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1FD" w:rsidRDefault="007F21FD" w:rsidP="00321093">
      <w:pPr>
        <w:autoSpaceDE w:val="0"/>
        <w:autoSpaceDN w:val="0"/>
        <w:adjustRightInd w:val="0"/>
        <w:jc w:val="both"/>
        <w:rPr>
          <w:rFonts w:ascii="Times New Roman" w:hAnsi="Times New Roman" w:cs="Times New Roman"/>
          <w:b/>
          <w:sz w:val="24"/>
          <w:szCs w:val="24"/>
        </w:rPr>
      </w:pPr>
    </w:p>
    <w:p w:rsidR="007F21FD" w:rsidRDefault="007F21FD" w:rsidP="007F21FD">
      <w:pPr>
        <w:spacing w:after="0" w:line="240" w:lineRule="auto"/>
        <w:contextualSpacing/>
        <w:jc w:val="center"/>
        <w:rPr>
          <w:rFonts w:ascii="Times New Roman" w:hAnsi="Times New Roman"/>
          <w:b/>
          <w:bCs/>
        </w:rPr>
      </w:pPr>
    </w:p>
    <w:p w:rsidR="007F21FD" w:rsidRPr="00C23491" w:rsidRDefault="007F21FD" w:rsidP="007F21FD">
      <w:pPr>
        <w:spacing w:after="0" w:line="240" w:lineRule="auto"/>
        <w:contextualSpacing/>
        <w:jc w:val="center"/>
        <w:rPr>
          <w:rFonts w:ascii="Times New Roman" w:hAnsi="Times New Roman"/>
        </w:rPr>
      </w:pPr>
      <w:r>
        <w:rPr>
          <w:rFonts w:ascii="Times New Roman" w:hAnsi="Times New Roman"/>
          <w:b/>
          <w:bCs/>
          <w:noProof/>
        </w:rPr>
        <w:drawing>
          <wp:inline distT="0" distB="0" distL="0" distR="0">
            <wp:extent cx="74295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42950" cy="714375"/>
                    </a:xfrm>
                    <a:prstGeom prst="rect">
                      <a:avLst/>
                    </a:prstGeom>
                    <a:noFill/>
                    <a:ln w="9525">
                      <a:noFill/>
                      <a:miter lim="800000"/>
                      <a:headEnd/>
                      <a:tailEnd/>
                    </a:ln>
                  </pic:spPr>
                </pic:pic>
              </a:graphicData>
            </a:graphic>
          </wp:inline>
        </w:drawing>
      </w:r>
    </w:p>
    <w:p w:rsidR="007F21FD" w:rsidRPr="00C23491" w:rsidRDefault="007F21FD" w:rsidP="007F21FD">
      <w:pPr>
        <w:spacing w:after="0" w:line="240" w:lineRule="auto"/>
        <w:contextualSpacing/>
        <w:jc w:val="center"/>
        <w:rPr>
          <w:rFonts w:ascii="Times New Roman" w:hAnsi="Times New Roman"/>
        </w:rPr>
      </w:pPr>
    </w:p>
    <w:p w:rsidR="007F21FD" w:rsidRPr="007F21FD" w:rsidRDefault="007F21FD" w:rsidP="007F21FD">
      <w:pPr>
        <w:pStyle w:val="a5"/>
        <w:contextualSpacing/>
        <w:rPr>
          <w:b/>
          <w:bCs/>
          <w:sz w:val="28"/>
          <w:szCs w:val="28"/>
        </w:rPr>
      </w:pPr>
      <w:r w:rsidRPr="007F21FD">
        <w:rPr>
          <w:b/>
          <w:bCs/>
          <w:sz w:val="28"/>
          <w:szCs w:val="28"/>
        </w:rPr>
        <w:t>ДЕПАРТАМЕНТ ГОСУДАРСТВЕННОГО РЕГУЛИРОВАНИЯ                                  ЦЕН И ТАРИФОВ КОСТРОМСКОЙ ОБЛАСТИ</w:t>
      </w:r>
    </w:p>
    <w:p w:rsidR="007F21FD" w:rsidRPr="00C23491" w:rsidRDefault="007F21FD" w:rsidP="007F21FD">
      <w:pPr>
        <w:pStyle w:val="a5"/>
        <w:contextualSpacing/>
        <w:rPr>
          <w:b/>
          <w:bCs/>
        </w:rPr>
      </w:pPr>
    </w:p>
    <w:p w:rsidR="007F21FD" w:rsidRPr="00C23491" w:rsidRDefault="007F21FD" w:rsidP="007F21FD">
      <w:pPr>
        <w:pStyle w:val="a5"/>
        <w:contextualSpacing/>
        <w:rPr>
          <w:b/>
          <w:bCs/>
        </w:rPr>
      </w:pPr>
    </w:p>
    <w:p w:rsidR="007F21FD" w:rsidRPr="00FE3537" w:rsidRDefault="007F21FD" w:rsidP="007F21FD">
      <w:pPr>
        <w:pStyle w:val="5"/>
        <w:spacing w:before="0" w:after="0"/>
        <w:contextualSpacing/>
        <w:jc w:val="center"/>
        <w:rPr>
          <w:rFonts w:ascii="Times New Roman" w:hAnsi="Times New Roman"/>
          <w:i w:val="0"/>
        </w:rPr>
      </w:pPr>
      <w:r w:rsidRPr="00FE3537">
        <w:rPr>
          <w:rFonts w:ascii="Times New Roman" w:hAnsi="Times New Roman"/>
          <w:i w:val="0"/>
        </w:rPr>
        <w:t>ПРОТОКОЛ</w:t>
      </w:r>
    </w:p>
    <w:p w:rsidR="007F21FD" w:rsidRPr="00FE3537" w:rsidRDefault="007F21FD" w:rsidP="007F21FD">
      <w:pPr>
        <w:pStyle w:val="5"/>
        <w:spacing w:before="0" w:after="0"/>
        <w:contextualSpacing/>
        <w:jc w:val="center"/>
        <w:rPr>
          <w:rFonts w:ascii="Times New Roman" w:hAnsi="Times New Roman"/>
          <w:b w:val="0"/>
          <w:bCs w:val="0"/>
          <w:i w:val="0"/>
        </w:rPr>
      </w:pPr>
      <w:r w:rsidRPr="00FE3537">
        <w:rPr>
          <w:rFonts w:ascii="Times New Roman" w:hAnsi="Times New Roman"/>
          <w:b w:val="0"/>
          <w:bCs w:val="0"/>
          <w:i w:val="0"/>
        </w:rPr>
        <w:t>заседания правления департамента</w:t>
      </w:r>
    </w:p>
    <w:p w:rsidR="007F21FD" w:rsidRPr="00FE3537" w:rsidRDefault="007F21FD" w:rsidP="007F21FD">
      <w:pPr>
        <w:pStyle w:val="5"/>
        <w:spacing w:before="0" w:after="0"/>
        <w:contextualSpacing/>
        <w:jc w:val="center"/>
        <w:rPr>
          <w:rFonts w:ascii="Times New Roman" w:hAnsi="Times New Roman"/>
          <w:b w:val="0"/>
          <w:bCs w:val="0"/>
          <w:i w:val="0"/>
        </w:rPr>
      </w:pPr>
      <w:r w:rsidRPr="00FE3537">
        <w:rPr>
          <w:rFonts w:ascii="Times New Roman" w:hAnsi="Times New Roman"/>
          <w:b w:val="0"/>
          <w:bCs w:val="0"/>
          <w:i w:val="0"/>
        </w:rPr>
        <w:t>государственного регулирования</w:t>
      </w:r>
    </w:p>
    <w:p w:rsidR="007F21FD" w:rsidRPr="00FE3537" w:rsidRDefault="007F21FD" w:rsidP="007F21FD">
      <w:pPr>
        <w:pStyle w:val="5"/>
        <w:spacing w:before="0" w:after="0"/>
        <w:contextualSpacing/>
        <w:jc w:val="center"/>
        <w:rPr>
          <w:rFonts w:ascii="Times New Roman" w:hAnsi="Times New Roman"/>
          <w:b w:val="0"/>
          <w:bCs w:val="0"/>
          <w:i w:val="0"/>
        </w:rPr>
      </w:pPr>
      <w:r w:rsidRPr="00FE3537">
        <w:rPr>
          <w:rFonts w:ascii="Times New Roman" w:hAnsi="Times New Roman"/>
          <w:b w:val="0"/>
          <w:bCs w:val="0"/>
          <w:i w:val="0"/>
        </w:rPr>
        <w:t>цен и тарифов Костромской области</w:t>
      </w:r>
    </w:p>
    <w:p w:rsidR="007F21FD" w:rsidRPr="00C23491" w:rsidRDefault="007F21FD" w:rsidP="007F21FD">
      <w:pPr>
        <w:pStyle w:val="a5"/>
        <w:contextualSpacing/>
        <w:rPr>
          <w:b/>
          <w:bCs/>
          <w:sz w:val="26"/>
          <w:szCs w:val="26"/>
        </w:rPr>
      </w:pPr>
      <w:r w:rsidRPr="00C23491">
        <w:rPr>
          <w:b/>
          <w:bCs/>
          <w:sz w:val="26"/>
          <w:szCs w:val="26"/>
        </w:rPr>
        <w:t xml:space="preserve">                                                             </w:t>
      </w:r>
    </w:p>
    <w:p w:rsidR="007F21FD" w:rsidRDefault="007F21FD" w:rsidP="007F21FD">
      <w:pPr>
        <w:spacing w:after="0" w:line="240" w:lineRule="auto"/>
        <w:contextualSpacing/>
        <w:rPr>
          <w:rFonts w:ascii="Times New Roman" w:hAnsi="Times New Roman"/>
          <w:sz w:val="26"/>
          <w:szCs w:val="26"/>
        </w:rPr>
      </w:pPr>
      <w:r w:rsidRPr="00C23491">
        <w:rPr>
          <w:rFonts w:ascii="Times New Roman" w:hAnsi="Times New Roman"/>
          <w:sz w:val="26"/>
          <w:szCs w:val="26"/>
        </w:rPr>
        <w:t>от «</w:t>
      </w:r>
      <w:r w:rsidR="00F44C67">
        <w:rPr>
          <w:rFonts w:ascii="Times New Roman" w:hAnsi="Times New Roman"/>
          <w:sz w:val="26"/>
          <w:szCs w:val="26"/>
        </w:rPr>
        <w:t>18</w:t>
      </w:r>
      <w:r w:rsidRPr="00C23491">
        <w:rPr>
          <w:rFonts w:ascii="Times New Roman" w:hAnsi="Times New Roman"/>
          <w:sz w:val="26"/>
          <w:szCs w:val="26"/>
        </w:rPr>
        <w:t xml:space="preserve">» </w:t>
      </w:r>
      <w:r w:rsidR="005B512F">
        <w:rPr>
          <w:rFonts w:ascii="Times New Roman" w:hAnsi="Times New Roman"/>
          <w:sz w:val="26"/>
          <w:szCs w:val="26"/>
        </w:rPr>
        <w:t>декабря</w:t>
      </w:r>
      <w:r>
        <w:rPr>
          <w:rFonts w:ascii="Times New Roman" w:hAnsi="Times New Roman"/>
          <w:sz w:val="26"/>
          <w:szCs w:val="26"/>
        </w:rPr>
        <w:t xml:space="preserve"> 2015</w:t>
      </w:r>
      <w:r w:rsidRPr="00C23491">
        <w:rPr>
          <w:rFonts w:ascii="Times New Roman" w:hAnsi="Times New Roman"/>
          <w:sz w:val="26"/>
          <w:szCs w:val="26"/>
        </w:rPr>
        <w:t xml:space="preserve"> года</w:t>
      </w:r>
      <w:r w:rsidRPr="00C23491">
        <w:rPr>
          <w:rFonts w:ascii="Times New Roman" w:hAnsi="Times New Roman"/>
          <w:sz w:val="26"/>
          <w:szCs w:val="26"/>
        </w:rPr>
        <w:tab/>
        <w:t xml:space="preserve">                                                                          </w:t>
      </w:r>
      <w:r>
        <w:rPr>
          <w:rFonts w:ascii="Times New Roman" w:hAnsi="Times New Roman"/>
          <w:sz w:val="26"/>
          <w:szCs w:val="26"/>
        </w:rPr>
        <w:t xml:space="preserve">     </w:t>
      </w:r>
      <w:r w:rsidRPr="00C23491">
        <w:rPr>
          <w:rFonts w:ascii="Times New Roman" w:hAnsi="Times New Roman"/>
          <w:sz w:val="26"/>
          <w:szCs w:val="26"/>
        </w:rPr>
        <w:t xml:space="preserve">№ </w:t>
      </w:r>
      <w:r w:rsidR="00783DE7">
        <w:rPr>
          <w:rFonts w:ascii="Times New Roman" w:hAnsi="Times New Roman"/>
          <w:sz w:val="26"/>
          <w:szCs w:val="26"/>
        </w:rPr>
        <w:t>6</w:t>
      </w:r>
      <w:r w:rsidR="00F44C67">
        <w:rPr>
          <w:rFonts w:ascii="Times New Roman" w:hAnsi="Times New Roman"/>
          <w:sz w:val="26"/>
          <w:szCs w:val="26"/>
        </w:rPr>
        <w:t>6</w:t>
      </w:r>
    </w:p>
    <w:p w:rsidR="007F21FD" w:rsidRPr="00C23491" w:rsidRDefault="007F21FD" w:rsidP="007F21FD">
      <w:pPr>
        <w:spacing w:after="0" w:line="240" w:lineRule="auto"/>
        <w:contextualSpacing/>
        <w:rPr>
          <w:rFonts w:ascii="Times New Roman" w:hAnsi="Times New Roman"/>
          <w:sz w:val="26"/>
          <w:szCs w:val="26"/>
        </w:rPr>
      </w:pPr>
    </w:p>
    <w:p w:rsidR="007F21FD" w:rsidRPr="00C23491" w:rsidRDefault="007F21FD" w:rsidP="007F21FD">
      <w:pPr>
        <w:spacing w:after="0" w:line="240" w:lineRule="auto"/>
        <w:contextualSpacing/>
        <w:jc w:val="center"/>
        <w:rPr>
          <w:rFonts w:ascii="Times New Roman" w:hAnsi="Times New Roman"/>
          <w:sz w:val="26"/>
          <w:szCs w:val="26"/>
        </w:rPr>
      </w:pPr>
      <w:r w:rsidRPr="00C23491">
        <w:rPr>
          <w:rFonts w:ascii="Times New Roman" w:hAnsi="Times New Roman"/>
          <w:sz w:val="26"/>
          <w:szCs w:val="26"/>
        </w:rPr>
        <w:t xml:space="preserve">г. Кострома </w:t>
      </w:r>
    </w:p>
    <w:p w:rsidR="007F21FD" w:rsidRPr="00C23491" w:rsidRDefault="007F21FD" w:rsidP="007F21FD">
      <w:pPr>
        <w:spacing w:after="0" w:line="240" w:lineRule="auto"/>
        <w:ind w:left="5670"/>
        <w:contextualSpacing/>
        <w:rPr>
          <w:rFonts w:ascii="Times New Roman" w:hAnsi="Times New Roman"/>
          <w:b/>
          <w:bCs/>
          <w:sz w:val="25"/>
          <w:szCs w:val="25"/>
          <w:highlight w:val="yellow"/>
        </w:rPr>
      </w:pPr>
    </w:p>
    <w:p w:rsidR="007F21FD" w:rsidRPr="00875423" w:rsidRDefault="007F21FD" w:rsidP="007F21FD">
      <w:pPr>
        <w:spacing w:after="0" w:line="240" w:lineRule="auto"/>
        <w:ind w:left="5670"/>
        <w:contextualSpacing/>
        <w:rPr>
          <w:rFonts w:ascii="Times New Roman" w:hAnsi="Times New Roman"/>
          <w:b/>
          <w:bCs/>
          <w:sz w:val="24"/>
          <w:szCs w:val="24"/>
        </w:rPr>
      </w:pPr>
      <w:r w:rsidRPr="00875423">
        <w:rPr>
          <w:rFonts w:ascii="Times New Roman" w:hAnsi="Times New Roman"/>
          <w:b/>
          <w:bCs/>
          <w:sz w:val="24"/>
          <w:szCs w:val="24"/>
        </w:rPr>
        <w:t>УТВЕРЖДАЮ</w:t>
      </w:r>
    </w:p>
    <w:p w:rsidR="007F21FD" w:rsidRPr="00875423" w:rsidRDefault="007F21FD" w:rsidP="007F21FD">
      <w:pPr>
        <w:spacing w:after="0" w:line="240" w:lineRule="auto"/>
        <w:ind w:left="5670"/>
        <w:contextualSpacing/>
        <w:rPr>
          <w:rFonts w:ascii="Times New Roman" w:hAnsi="Times New Roman"/>
          <w:sz w:val="24"/>
          <w:szCs w:val="24"/>
        </w:rPr>
      </w:pPr>
      <w:r>
        <w:rPr>
          <w:rFonts w:ascii="Times New Roman" w:hAnsi="Times New Roman"/>
          <w:sz w:val="24"/>
          <w:szCs w:val="24"/>
        </w:rPr>
        <w:t>Д</w:t>
      </w:r>
      <w:r w:rsidRPr="00875423">
        <w:rPr>
          <w:rFonts w:ascii="Times New Roman" w:hAnsi="Times New Roman"/>
          <w:sz w:val="24"/>
          <w:szCs w:val="24"/>
        </w:rPr>
        <w:t>иректор департамента</w:t>
      </w:r>
      <w:r>
        <w:rPr>
          <w:rFonts w:ascii="Times New Roman" w:hAnsi="Times New Roman"/>
          <w:sz w:val="24"/>
          <w:szCs w:val="24"/>
        </w:rPr>
        <w:t xml:space="preserve"> государственного регулирования</w:t>
      </w:r>
      <w:r w:rsidRPr="00875423">
        <w:rPr>
          <w:rFonts w:ascii="Times New Roman" w:hAnsi="Times New Roman"/>
          <w:sz w:val="24"/>
          <w:szCs w:val="24"/>
        </w:rPr>
        <w:t xml:space="preserve"> цен и тарифов Костромской области</w:t>
      </w:r>
    </w:p>
    <w:p w:rsidR="007F21FD" w:rsidRPr="00875423" w:rsidRDefault="007F21FD" w:rsidP="007F21FD">
      <w:pPr>
        <w:spacing w:after="0" w:line="240" w:lineRule="auto"/>
        <w:ind w:left="5670"/>
        <w:contextualSpacing/>
        <w:rPr>
          <w:rFonts w:ascii="Times New Roman" w:hAnsi="Times New Roman"/>
          <w:sz w:val="24"/>
          <w:szCs w:val="24"/>
        </w:rPr>
      </w:pPr>
      <w:r w:rsidRPr="00875423">
        <w:rPr>
          <w:rFonts w:ascii="Times New Roman" w:hAnsi="Times New Roman"/>
          <w:sz w:val="24"/>
          <w:szCs w:val="24"/>
        </w:rPr>
        <w:t>______________</w:t>
      </w:r>
      <w:r>
        <w:rPr>
          <w:rFonts w:ascii="Times New Roman" w:hAnsi="Times New Roman"/>
          <w:sz w:val="24"/>
          <w:szCs w:val="24"/>
        </w:rPr>
        <w:t>И.Ю. Солдатова</w:t>
      </w:r>
    </w:p>
    <w:p w:rsidR="007F21FD" w:rsidRPr="00875423" w:rsidRDefault="007F21FD" w:rsidP="007F21FD">
      <w:pPr>
        <w:spacing w:after="0" w:line="240" w:lineRule="auto"/>
        <w:contextualSpacing/>
        <w:rPr>
          <w:rFonts w:ascii="Times New Roman" w:hAnsi="Times New Roman"/>
          <w:b/>
          <w:bCs/>
          <w:sz w:val="24"/>
          <w:szCs w:val="24"/>
          <w:highlight w:val="yellow"/>
        </w:rPr>
      </w:pPr>
    </w:p>
    <w:p w:rsidR="00380BF1" w:rsidRDefault="00380BF1" w:rsidP="007F21FD">
      <w:pPr>
        <w:spacing w:after="0" w:line="240" w:lineRule="auto"/>
        <w:contextualSpacing/>
        <w:jc w:val="both"/>
        <w:rPr>
          <w:rFonts w:ascii="Times New Roman" w:hAnsi="Times New Roman"/>
          <w:b/>
          <w:bCs/>
          <w:sz w:val="24"/>
          <w:szCs w:val="24"/>
        </w:rPr>
      </w:pPr>
    </w:p>
    <w:p w:rsidR="007F21FD" w:rsidRDefault="007F21FD" w:rsidP="007F21FD">
      <w:pPr>
        <w:spacing w:after="0" w:line="240" w:lineRule="auto"/>
        <w:contextualSpacing/>
        <w:jc w:val="both"/>
        <w:rPr>
          <w:rFonts w:ascii="Times New Roman" w:hAnsi="Times New Roman"/>
          <w:b/>
          <w:bCs/>
          <w:sz w:val="24"/>
          <w:szCs w:val="24"/>
        </w:rPr>
      </w:pPr>
      <w:r>
        <w:rPr>
          <w:rFonts w:ascii="Times New Roman" w:hAnsi="Times New Roman"/>
          <w:b/>
          <w:bCs/>
          <w:sz w:val="24"/>
          <w:szCs w:val="24"/>
        </w:rPr>
        <w:t>Присутствовали члены Правления:</w:t>
      </w:r>
    </w:p>
    <w:tbl>
      <w:tblPr>
        <w:tblW w:w="9675" w:type="dxa"/>
        <w:tblInd w:w="108" w:type="dxa"/>
        <w:tblLayout w:type="fixed"/>
        <w:tblLook w:val="04A0"/>
      </w:tblPr>
      <w:tblGrid>
        <w:gridCol w:w="7231"/>
        <w:gridCol w:w="2444"/>
      </w:tblGrid>
      <w:tr w:rsidR="007F21FD" w:rsidTr="004D1BB5">
        <w:tc>
          <w:tcPr>
            <w:tcW w:w="7231" w:type="dxa"/>
          </w:tcPr>
          <w:p w:rsidR="007F21FD" w:rsidRPr="00D57AD7" w:rsidRDefault="007F21FD" w:rsidP="00D57AD7">
            <w:pPr>
              <w:spacing w:after="0" w:line="240" w:lineRule="auto"/>
              <w:contextualSpacing/>
              <w:rPr>
                <w:rFonts w:ascii="Times New Roman" w:hAnsi="Times New Roman"/>
                <w:sz w:val="10"/>
                <w:szCs w:val="10"/>
              </w:rPr>
            </w:pPr>
          </w:p>
          <w:p w:rsidR="008C73DD" w:rsidRDefault="008C73DD" w:rsidP="007F21FD">
            <w:pPr>
              <w:spacing w:after="0" w:line="240" w:lineRule="auto"/>
              <w:ind w:left="-108"/>
              <w:contextualSpacing/>
              <w:rPr>
                <w:rFonts w:ascii="Times New Roman" w:hAnsi="Times New Roman"/>
                <w:sz w:val="24"/>
                <w:szCs w:val="24"/>
              </w:rPr>
            </w:pPr>
            <w:r>
              <w:rPr>
                <w:rFonts w:ascii="Times New Roman" w:hAnsi="Times New Roman"/>
                <w:sz w:val="24"/>
                <w:szCs w:val="24"/>
              </w:rPr>
              <w:t xml:space="preserve">Директор департамента государственного регулирования цен и тарифов Костромской области </w:t>
            </w:r>
          </w:p>
          <w:p w:rsidR="00896363" w:rsidRDefault="007F21FD" w:rsidP="007F21FD">
            <w:pPr>
              <w:spacing w:after="0" w:line="240" w:lineRule="auto"/>
              <w:ind w:left="-108"/>
              <w:contextualSpacing/>
              <w:rPr>
                <w:rFonts w:ascii="Times New Roman" w:hAnsi="Times New Roman"/>
                <w:sz w:val="24"/>
                <w:szCs w:val="24"/>
              </w:rPr>
            </w:pPr>
            <w:r>
              <w:rPr>
                <w:rFonts w:ascii="Times New Roman" w:hAnsi="Times New Roman"/>
                <w:sz w:val="24"/>
                <w:szCs w:val="24"/>
              </w:rPr>
              <w:t>Первый заместитель директора департамента государственного регулирования цен и тарифов Костромской области</w:t>
            </w:r>
            <w:r w:rsidR="00896363">
              <w:rPr>
                <w:rFonts w:ascii="Times New Roman" w:hAnsi="Times New Roman"/>
                <w:sz w:val="24"/>
                <w:szCs w:val="24"/>
              </w:rPr>
              <w:t xml:space="preserve"> </w:t>
            </w:r>
          </w:p>
          <w:p w:rsidR="007F21FD" w:rsidRDefault="00896363" w:rsidP="00896363">
            <w:pPr>
              <w:spacing w:after="0" w:line="240" w:lineRule="auto"/>
              <w:ind w:left="-108"/>
              <w:contextualSpacing/>
              <w:rPr>
                <w:rFonts w:ascii="Times New Roman" w:hAnsi="Times New Roman"/>
                <w:sz w:val="24"/>
                <w:szCs w:val="24"/>
              </w:rPr>
            </w:pPr>
            <w:r>
              <w:rPr>
                <w:rFonts w:ascii="Times New Roman" w:hAnsi="Times New Roman"/>
                <w:sz w:val="24"/>
                <w:szCs w:val="24"/>
              </w:rPr>
              <w:t>Заместитель директора департамента государственного регулирования цен и тарифов Костромской области</w:t>
            </w:r>
          </w:p>
        </w:tc>
        <w:tc>
          <w:tcPr>
            <w:tcW w:w="2444" w:type="dxa"/>
          </w:tcPr>
          <w:p w:rsidR="007F21FD" w:rsidRPr="00D57AD7" w:rsidRDefault="007F21FD" w:rsidP="004E5354">
            <w:pPr>
              <w:spacing w:after="0" w:line="240" w:lineRule="auto"/>
              <w:ind w:left="174"/>
              <w:contextualSpacing/>
              <w:jc w:val="both"/>
              <w:rPr>
                <w:rFonts w:ascii="Times New Roman" w:hAnsi="Times New Roman"/>
                <w:sz w:val="10"/>
                <w:szCs w:val="10"/>
              </w:rPr>
            </w:pPr>
          </w:p>
          <w:p w:rsidR="008C73DD" w:rsidRDefault="008C73DD" w:rsidP="004E5354">
            <w:pPr>
              <w:spacing w:after="0" w:line="240" w:lineRule="auto"/>
              <w:ind w:left="174"/>
              <w:contextualSpacing/>
              <w:jc w:val="both"/>
              <w:rPr>
                <w:rFonts w:ascii="Times New Roman" w:hAnsi="Times New Roman"/>
                <w:sz w:val="24"/>
                <w:szCs w:val="24"/>
              </w:rPr>
            </w:pPr>
            <w:r>
              <w:rPr>
                <w:rFonts w:ascii="Times New Roman" w:hAnsi="Times New Roman"/>
                <w:sz w:val="24"/>
                <w:szCs w:val="24"/>
              </w:rPr>
              <w:t>И.Ю. Солдатова</w:t>
            </w:r>
          </w:p>
          <w:p w:rsidR="008C73DD" w:rsidRDefault="008C73DD" w:rsidP="004E5354">
            <w:pPr>
              <w:spacing w:after="0" w:line="240" w:lineRule="auto"/>
              <w:ind w:left="174"/>
              <w:contextualSpacing/>
              <w:jc w:val="both"/>
              <w:rPr>
                <w:rFonts w:ascii="Times New Roman" w:hAnsi="Times New Roman"/>
                <w:sz w:val="24"/>
                <w:szCs w:val="24"/>
              </w:rPr>
            </w:pPr>
          </w:p>
          <w:p w:rsidR="007F21FD" w:rsidRDefault="007F21FD" w:rsidP="004E5354">
            <w:pPr>
              <w:spacing w:after="0" w:line="240" w:lineRule="auto"/>
              <w:ind w:left="174"/>
              <w:contextualSpacing/>
              <w:jc w:val="both"/>
              <w:rPr>
                <w:rFonts w:ascii="Times New Roman" w:hAnsi="Times New Roman"/>
                <w:sz w:val="24"/>
                <w:szCs w:val="24"/>
              </w:rPr>
            </w:pPr>
            <w:r>
              <w:rPr>
                <w:rFonts w:ascii="Times New Roman" w:hAnsi="Times New Roman"/>
                <w:sz w:val="24"/>
                <w:szCs w:val="24"/>
              </w:rPr>
              <w:t>П.Л. Осипов</w:t>
            </w:r>
          </w:p>
          <w:p w:rsidR="00896363" w:rsidRDefault="00896363" w:rsidP="004E5354">
            <w:pPr>
              <w:spacing w:after="0" w:line="240" w:lineRule="auto"/>
              <w:ind w:left="174"/>
              <w:contextualSpacing/>
              <w:jc w:val="both"/>
              <w:rPr>
                <w:rFonts w:ascii="Times New Roman" w:hAnsi="Times New Roman"/>
                <w:sz w:val="24"/>
                <w:szCs w:val="24"/>
              </w:rPr>
            </w:pPr>
          </w:p>
          <w:p w:rsidR="00896363" w:rsidRDefault="00896363" w:rsidP="004E5354">
            <w:pPr>
              <w:spacing w:after="0" w:line="240" w:lineRule="auto"/>
              <w:ind w:left="174"/>
              <w:contextualSpacing/>
              <w:jc w:val="both"/>
              <w:rPr>
                <w:rFonts w:ascii="Times New Roman" w:hAnsi="Times New Roman"/>
                <w:sz w:val="24"/>
                <w:szCs w:val="24"/>
              </w:rPr>
            </w:pPr>
            <w:r>
              <w:rPr>
                <w:rFonts w:ascii="Times New Roman" w:hAnsi="Times New Roman"/>
                <w:sz w:val="24"/>
                <w:szCs w:val="24"/>
              </w:rPr>
              <w:t>Л.А. Якимова</w:t>
            </w:r>
          </w:p>
        </w:tc>
      </w:tr>
      <w:tr w:rsidR="007F21FD" w:rsidTr="004D1BB5">
        <w:tc>
          <w:tcPr>
            <w:tcW w:w="7231" w:type="dxa"/>
          </w:tcPr>
          <w:p w:rsidR="004D1BB5" w:rsidRDefault="004D1BB5" w:rsidP="007F21FD">
            <w:pPr>
              <w:spacing w:after="0" w:line="240" w:lineRule="auto"/>
              <w:ind w:left="-108"/>
              <w:contextualSpacing/>
              <w:rPr>
                <w:rFonts w:ascii="Times New Roman" w:hAnsi="Times New Roman"/>
                <w:sz w:val="24"/>
                <w:szCs w:val="24"/>
              </w:rPr>
            </w:pPr>
            <w:r>
              <w:rPr>
                <w:rFonts w:ascii="Times New Roman" w:hAnsi="Times New Roman"/>
                <w:sz w:val="24"/>
                <w:szCs w:val="24"/>
              </w:rPr>
              <w:t xml:space="preserve">Начальник юридического отдела департамента государственного регулирования цен и тарифов Костромской области </w:t>
            </w:r>
          </w:p>
          <w:p w:rsidR="007F21FD" w:rsidRDefault="007F21FD" w:rsidP="007F21FD">
            <w:pPr>
              <w:spacing w:after="0" w:line="240" w:lineRule="auto"/>
              <w:ind w:left="-108"/>
              <w:contextualSpacing/>
              <w:rPr>
                <w:rFonts w:ascii="Times New Roman" w:hAnsi="Times New Roman"/>
                <w:sz w:val="24"/>
                <w:szCs w:val="24"/>
              </w:rPr>
            </w:pPr>
            <w:r>
              <w:rPr>
                <w:rFonts w:ascii="Times New Roman" w:hAnsi="Times New Roman"/>
                <w:sz w:val="24"/>
                <w:szCs w:val="24"/>
              </w:rPr>
              <w:t>Консультант отдела регулирования услуг транспорта, социально значимых услуг и иных регулируемых видов деятельности департамента государственного регулирования цен и тарифов Костромской области</w:t>
            </w:r>
          </w:p>
          <w:p w:rsidR="00896363" w:rsidRDefault="00896363" w:rsidP="007F21FD">
            <w:pPr>
              <w:spacing w:after="0" w:line="240" w:lineRule="auto"/>
              <w:ind w:left="-108"/>
              <w:contextualSpacing/>
              <w:rPr>
                <w:rFonts w:ascii="Times New Roman" w:hAnsi="Times New Roman"/>
                <w:sz w:val="24"/>
                <w:szCs w:val="24"/>
              </w:rPr>
            </w:pPr>
            <w:r>
              <w:rPr>
                <w:rFonts w:ascii="Times New Roman" w:hAnsi="Times New Roman"/>
                <w:sz w:val="24"/>
                <w:szCs w:val="24"/>
              </w:rPr>
              <w:t xml:space="preserve">Начальник </w:t>
            </w:r>
            <w:r w:rsidRPr="00611163">
              <w:rPr>
                <w:rFonts w:ascii="Times New Roman" w:hAnsi="Times New Roman"/>
                <w:sz w:val="24"/>
                <w:szCs w:val="24"/>
              </w:rPr>
              <w:t xml:space="preserve">отдела финансов, проверок и контроля департамента государственного регулирования цен и тарифов Костромской области </w:t>
            </w:r>
          </w:p>
          <w:p w:rsidR="007F21FD" w:rsidRDefault="007F21FD" w:rsidP="007F21FD">
            <w:pPr>
              <w:spacing w:after="0" w:line="240" w:lineRule="auto"/>
              <w:ind w:left="-108"/>
              <w:contextualSpacing/>
              <w:rPr>
                <w:rFonts w:ascii="Times New Roman" w:hAnsi="Times New Roman"/>
                <w:sz w:val="24"/>
                <w:szCs w:val="24"/>
              </w:rPr>
            </w:pPr>
            <w:r w:rsidRPr="00611163">
              <w:rPr>
                <w:rFonts w:ascii="Times New Roman" w:hAnsi="Times New Roman"/>
                <w:sz w:val="24"/>
                <w:szCs w:val="24"/>
              </w:rPr>
              <w:t>Секретарь правления – главный специалист-эксперт отдела финансов, проверок и контроля департамента государственного регулирования цен и тарифов Костромской области</w:t>
            </w:r>
          </w:p>
          <w:p w:rsidR="008C73DD" w:rsidRDefault="004D1BB5" w:rsidP="004D1BB5">
            <w:pPr>
              <w:spacing w:after="0" w:line="240" w:lineRule="auto"/>
              <w:ind w:left="-108"/>
              <w:contextualSpacing/>
              <w:rPr>
                <w:rFonts w:ascii="Times New Roman" w:hAnsi="Times New Roman"/>
                <w:sz w:val="24"/>
                <w:szCs w:val="24"/>
              </w:rPr>
            </w:pPr>
            <w:r>
              <w:rPr>
                <w:rFonts w:ascii="Times New Roman" w:hAnsi="Times New Roman"/>
                <w:sz w:val="24"/>
                <w:szCs w:val="24"/>
              </w:rPr>
              <w:t xml:space="preserve">Заместитель руководителя управления – начальник отдела антимонопольного контроля и информационного анализа управления Федеральной антимонопольной службы по Костромской </w:t>
            </w:r>
            <w:r>
              <w:rPr>
                <w:rFonts w:ascii="Times New Roman" w:hAnsi="Times New Roman"/>
                <w:sz w:val="24"/>
                <w:szCs w:val="24"/>
              </w:rPr>
              <w:lastRenderedPageBreak/>
              <w:t>области</w:t>
            </w:r>
          </w:p>
        </w:tc>
        <w:tc>
          <w:tcPr>
            <w:tcW w:w="2444" w:type="dxa"/>
          </w:tcPr>
          <w:p w:rsidR="004D1BB5" w:rsidRDefault="004D1BB5" w:rsidP="004E5354">
            <w:pPr>
              <w:spacing w:after="0" w:line="240" w:lineRule="auto"/>
              <w:ind w:left="174"/>
              <w:contextualSpacing/>
              <w:jc w:val="both"/>
              <w:rPr>
                <w:rFonts w:ascii="Times New Roman" w:hAnsi="Times New Roman"/>
                <w:sz w:val="24"/>
                <w:szCs w:val="24"/>
              </w:rPr>
            </w:pPr>
            <w:r>
              <w:rPr>
                <w:rFonts w:ascii="Times New Roman" w:hAnsi="Times New Roman"/>
                <w:sz w:val="24"/>
                <w:szCs w:val="24"/>
              </w:rPr>
              <w:lastRenderedPageBreak/>
              <w:t>Ю.А. Макарова</w:t>
            </w:r>
          </w:p>
          <w:p w:rsidR="004D1BB5" w:rsidRDefault="004D1BB5" w:rsidP="004E5354">
            <w:pPr>
              <w:spacing w:after="0" w:line="240" w:lineRule="auto"/>
              <w:ind w:left="174"/>
              <w:contextualSpacing/>
              <w:jc w:val="both"/>
              <w:rPr>
                <w:rFonts w:ascii="Times New Roman" w:hAnsi="Times New Roman"/>
                <w:sz w:val="24"/>
                <w:szCs w:val="24"/>
              </w:rPr>
            </w:pPr>
          </w:p>
          <w:p w:rsidR="007F21FD" w:rsidRDefault="007F21FD" w:rsidP="004E5354">
            <w:pPr>
              <w:spacing w:after="0" w:line="240" w:lineRule="auto"/>
              <w:ind w:left="174"/>
              <w:contextualSpacing/>
              <w:jc w:val="both"/>
              <w:rPr>
                <w:rFonts w:ascii="Times New Roman" w:hAnsi="Times New Roman"/>
                <w:sz w:val="24"/>
                <w:szCs w:val="24"/>
              </w:rPr>
            </w:pPr>
            <w:r>
              <w:rPr>
                <w:rFonts w:ascii="Times New Roman" w:hAnsi="Times New Roman"/>
                <w:sz w:val="24"/>
                <w:szCs w:val="24"/>
              </w:rPr>
              <w:t>Т.А. Мокина</w:t>
            </w:r>
          </w:p>
          <w:p w:rsidR="007F21FD" w:rsidRDefault="007F21FD" w:rsidP="004E5354">
            <w:pPr>
              <w:spacing w:after="0" w:line="240" w:lineRule="auto"/>
              <w:ind w:left="174"/>
              <w:contextualSpacing/>
              <w:jc w:val="both"/>
              <w:rPr>
                <w:rFonts w:ascii="Times New Roman" w:hAnsi="Times New Roman"/>
                <w:sz w:val="24"/>
                <w:szCs w:val="24"/>
              </w:rPr>
            </w:pPr>
          </w:p>
          <w:p w:rsidR="007F21FD" w:rsidRDefault="007F21FD" w:rsidP="004E5354">
            <w:pPr>
              <w:spacing w:after="0" w:line="240" w:lineRule="auto"/>
              <w:ind w:left="174"/>
              <w:contextualSpacing/>
              <w:jc w:val="both"/>
              <w:rPr>
                <w:rFonts w:ascii="Times New Roman" w:hAnsi="Times New Roman"/>
                <w:sz w:val="24"/>
                <w:szCs w:val="24"/>
              </w:rPr>
            </w:pPr>
          </w:p>
          <w:p w:rsidR="007F21FD" w:rsidRDefault="007F21FD" w:rsidP="004E5354">
            <w:pPr>
              <w:spacing w:after="0" w:line="240" w:lineRule="auto"/>
              <w:ind w:left="174"/>
              <w:contextualSpacing/>
              <w:jc w:val="both"/>
              <w:rPr>
                <w:rFonts w:ascii="Times New Roman" w:hAnsi="Times New Roman"/>
                <w:sz w:val="24"/>
                <w:szCs w:val="24"/>
              </w:rPr>
            </w:pPr>
          </w:p>
          <w:p w:rsidR="00896363" w:rsidRDefault="00896363" w:rsidP="004E5354">
            <w:pPr>
              <w:spacing w:after="0" w:line="240" w:lineRule="auto"/>
              <w:ind w:left="174"/>
              <w:contextualSpacing/>
              <w:jc w:val="both"/>
              <w:rPr>
                <w:rFonts w:ascii="Times New Roman" w:hAnsi="Times New Roman"/>
                <w:sz w:val="24"/>
                <w:szCs w:val="24"/>
              </w:rPr>
            </w:pPr>
            <w:r>
              <w:rPr>
                <w:rFonts w:ascii="Times New Roman" w:hAnsi="Times New Roman"/>
                <w:sz w:val="24"/>
                <w:szCs w:val="24"/>
              </w:rPr>
              <w:t>С.А. Покровская</w:t>
            </w:r>
          </w:p>
          <w:p w:rsidR="00896363" w:rsidRDefault="00896363" w:rsidP="004E5354">
            <w:pPr>
              <w:spacing w:after="0" w:line="240" w:lineRule="auto"/>
              <w:ind w:left="174"/>
              <w:contextualSpacing/>
              <w:jc w:val="both"/>
              <w:rPr>
                <w:rFonts w:ascii="Times New Roman" w:hAnsi="Times New Roman"/>
                <w:sz w:val="24"/>
                <w:szCs w:val="24"/>
              </w:rPr>
            </w:pPr>
          </w:p>
          <w:p w:rsidR="00896363" w:rsidRDefault="00896363" w:rsidP="004E5354">
            <w:pPr>
              <w:spacing w:after="0" w:line="240" w:lineRule="auto"/>
              <w:ind w:left="174"/>
              <w:contextualSpacing/>
              <w:jc w:val="both"/>
              <w:rPr>
                <w:rFonts w:ascii="Times New Roman" w:hAnsi="Times New Roman"/>
                <w:sz w:val="24"/>
                <w:szCs w:val="24"/>
              </w:rPr>
            </w:pPr>
          </w:p>
          <w:p w:rsidR="007F21FD" w:rsidRDefault="007F21FD" w:rsidP="004E5354">
            <w:pPr>
              <w:spacing w:after="0" w:line="240" w:lineRule="auto"/>
              <w:ind w:left="174"/>
              <w:contextualSpacing/>
              <w:jc w:val="both"/>
              <w:rPr>
                <w:rFonts w:ascii="Times New Roman" w:hAnsi="Times New Roman"/>
                <w:sz w:val="24"/>
                <w:szCs w:val="24"/>
              </w:rPr>
            </w:pPr>
            <w:r>
              <w:rPr>
                <w:rFonts w:ascii="Times New Roman" w:hAnsi="Times New Roman"/>
                <w:sz w:val="24"/>
                <w:szCs w:val="24"/>
              </w:rPr>
              <w:t>Е.С. Соловьёва</w:t>
            </w:r>
          </w:p>
          <w:p w:rsidR="008C73DD" w:rsidRDefault="008C73DD" w:rsidP="004E5354">
            <w:pPr>
              <w:spacing w:after="0" w:line="240" w:lineRule="auto"/>
              <w:ind w:left="174"/>
              <w:contextualSpacing/>
              <w:jc w:val="both"/>
              <w:rPr>
                <w:rFonts w:ascii="Times New Roman" w:hAnsi="Times New Roman"/>
                <w:sz w:val="24"/>
                <w:szCs w:val="24"/>
              </w:rPr>
            </w:pPr>
          </w:p>
          <w:p w:rsidR="008C73DD" w:rsidRDefault="008C73DD" w:rsidP="004E5354">
            <w:pPr>
              <w:spacing w:after="0" w:line="240" w:lineRule="auto"/>
              <w:ind w:left="174"/>
              <w:contextualSpacing/>
              <w:jc w:val="both"/>
              <w:rPr>
                <w:rFonts w:ascii="Times New Roman" w:hAnsi="Times New Roman"/>
                <w:sz w:val="24"/>
                <w:szCs w:val="24"/>
              </w:rPr>
            </w:pPr>
          </w:p>
          <w:p w:rsidR="008C73DD" w:rsidRDefault="004D1BB5" w:rsidP="004E5354">
            <w:pPr>
              <w:spacing w:after="0" w:line="240" w:lineRule="auto"/>
              <w:ind w:left="174"/>
              <w:contextualSpacing/>
              <w:jc w:val="both"/>
              <w:rPr>
                <w:rFonts w:ascii="Times New Roman" w:hAnsi="Times New Roman"/>
                <w:sz w:val="24"/>
                <w:szCs w:val="24"/>
              </w:rPr>
            </w:pPr>
            <w:r>
              <w:rPr>
                <w:rFonts w:ascii="Times New Roman" w:hAnsi="Times New Roman"/>
                <w:sz w:val="24"/>
                <w:szCs w:val="24"/>
              </w:rPr>
              <w:t>М.В. Радаева</w:t>
            </w:r>
          </w:p>
        </w:tc>
      </w:tr>
      <w:tr w:rsidR="007F21FD" w:rsidTr="004D1BB5">
        <w:tc>
          <w:tcPr>
            <w:tcW w:w="7231" w:type="dxa"/>
          </w:tcPr>
          <w:p w:rsidR="007F21FD" w:rsidRDefault="007F21FD" w:rsidP="007F21FD">
            <w:pPr>
              <w:spacing w:after="0" w:line="240" w:lineRule="auto"/>
              <w:contextualSpacing/>
              <w:rPr>
                <w:rFonts w:ascii="Times New Roman" w:hAnsi="Times New Roman"/>
                <w:sz w:val="24"/>
                <w:szCs w:val="24"/>
              </w:rPr>
            </w:pPr>
          </w:p>
          <w:p w:rsidR="00896363" w:rsidRDefault="00896363" w:rsidP="007F21FD">
            <w:pPr>
              <w:spacing w:after="0" w:line="240" w:lineRule="auto"/>
              <w:contextualSpacing/>
              <w:rPr>
                <w:rFonts w:ascii="Times New Roman" w:hAnsi="Times New Roman"/>
                <w:sz w:val="24"/>
                <w:szCs w:val="24"/>
              </w:rPr>
            </w:pPr>
          </w:p>
        </w:tc>
        <w:tc>
          <w:tcPr>
            <w:tcW w:w="2444" w:type="dxa"/>
          </w:tcPr>
          <w:p w:rsidR="007F21FD" w:rsidRDefault="007F21FD" w:rsidP="007F21FD">
            <w:pPr>
              <w:spacing w:after="0" w:line="240" w:lineRule="auto"/>
              <w:contextualSpacing/>
              <w:jc w:val="both"/>
              <w:rPr>
                <w:rFonts w:ascii="Times New Roman" w:hAnsi="Times New Roman"/>
                <w:sz w:val="24"/>
                <w:szCs w:val="24"/>
              </w:rPr>
            </w:pPr>
          </w:p>
        </w:tc>
      </w:tr>
    </w:tbl>
    <w:p w:rsidR="007F21FD" w:rsidRDefault="007F21FD" w:rsidP="007F21FD">
      <w:pPr>
        <w:spacing w:after="0" w:line="240" w:lineRule="auto"/>
        <w:contextualSpacing/>
        <w:rPr>
          <w:rFonts w:ascii="Times New Roman" w:hAnsi="Times New Roman"/>
          <w:b/>
          <w:bCs/>
          <w:sz w:val="24"/>
          <w:szCs w:val="24"/>
        </w:rPr>
      </w:pPr>
      <w:r>
        <w:rPr>
          <w:rFonts w:ascii="Times New Roman" w:hAnsi="Times New Roman"/>
          <w:b/>
          <w:bCs/>
          <w:sz w:val="24"/>
          <w:szCs w:val="24"/>
        </w:rPr>
        <w:t>Приглашенные:</w:t>
      </w:r>
    </w:p>
    <w:tbl>
      <w:tblPr>
        <w:tblW w:w="9645" w:type="dxa"/>
        <w:tblInd w:w="108" w:type="dxa"/>
        <w:tblLayout w:type="fixed"/>
        <w:tblLook w:val="04A0"/>
      </w:tblPr>
      <w:tblGrid>
        <w:gridCol w:w="7371"/>
        <w:gridCol w:w="2274"/>
      </w:tblGrid>
      <w:tr w:rsidR="007F21FD" w:rsidTr="004D1BB5">
        <w:trPr>
          <w:trHeight w:val="84"/>
        </w:trPr>
        <w:tc>
          <w:tcPr>
            <w:tcW w:w="7371" w:type="dxa"/>
          </w:tcPr>
          <w:p w:rsidR="007F21FD" w:rsidRPr="006667D4" w:rsidRDefault="004D1BB5" w:rsidP="004E5354">
            <w:pPr>
              <w:spacing w:after="0" w:line="240" w:lineRule="auto"/>
              <w:ind w:left="-108"/>
              <w:contextualSpacing/>
              <w:rPr>
                <w:rFonts w:ascii="Times New Roman" w:hAnsi="Times New Roman" w:cs="Times New Roman"/>
                <w:sz w:val="24"/>
                <w:szCs w:val="24"/>
              </w:rPr>
            </w:pPr>
            <w:r w:rsidRPr="006667D4">
              <w:rPr>
                <w:rFonts w:ascii="Times New Roman" w:hAnsi="Times New Roman" w:cs="Times New Roman"/>
                <w:sz w:val="24"/>
                <w:szCs w:val="24"/>
              </w:rPr>
              <w:t>Начальник отдела регулирования в теплоэнергетике департамента государственного регулирования цен и тарифов Костромской области</w:t>
            </w:r>
          </w:p>
          <w:p w:rsidR="004D1BB5" w:rsidRPr="006667D4" w:rsidRDefault="004D1BB5" w:rsidP="004E5354">
            <w:pPr>
              <w:spacing w:after="0" w:line="240" w:lineRule="auto"/>
              <w:ind w:left="-108"/>
              <w:contextualSpacing/>
              <w:rPr>
                <w:rFonts w:ascii="Times New Roman" w:hAnsi="Times New Roman" w:cs="Times New Roman"/>
                <w:sz w:val="24"/>
                <w:szCs w:val="24"/>
              </w:rPr>
            </w:pPr>
            <w:r w:rsidRPr="006667D4">
              <w:rPr>
                <w:rFonts w:ascii="Times New Roman" w:hAnsi="Times New Roman" w:cs="Times New Roman"/>
                <w:sz w:val="24"/>
                <w:szCs w:val="24"/>
              </w:rPr>
              <w:t xml:space="preserve">Заместитель начальника отдела регулирования в теплоэнергетике департамента государственного регулирования цен и тарифов Костромской области </w:t>
            </w:r>
          </w:p>
          <w:p w:rsidR="006667D4" w:rsidRDefault="006667D4" w:rsidP="004E5354">
            <w:pPr>
              <w:spacing w:after="0" w:line="240" w:lineRule="auto"/>
              <w:ind w:left="-108"/>
              <w:contextualSpacing/>
              <w:rPr>
                <w:rFonts w:ascii="Times New Roman" w:hAnsi="Times New Roman" w:cs="Times New Roman"/>
                <w:sz w:val="24"/>
                <w:szCs w:val="24"/>
              </w:rPr>
            </w:pPr>
            <w:r>
              <w:rPr>
                <w:rFonts w:ascii="Times New Roman" w:hAnsi="Times New Roman" w:cs="Times New Roman"/>
                <w:sz w:val="24"/>
                <w:szCs w:val="24"/>
              </w:rPr>
              <w:t>Консультант</w:t>
            </w:r>
            <w:r w:rsidRPr="006667D4">
              <w:rPr>
                <w:rFonts w:ascii="Times New Roman" w:hAnsi="Times New Roman" w:cs="Times New Roman"/>
                <w:sz w:val="24"/>
                <w:szCs w:val="24"/>
              </w:rPr>
              <w:t xml:space="preserve"> отдела регулирования в теплоэнергетике департамента государственного регулирования цен и тарифов Костромской области</w:t>
            </w:r>
          </w:p>
          <w:p w:rsidR="004D1BB5" w:rsidRPr="006667D4" w:rsidRDefault="004D1BB5" w:rsidP="004E5354">
            <w:pPr>
              <w:spacing w:after="0" w:line="240" w:lineRule="auto"/>
              <w:ind w:left="-108"/>
              <w:contextualSpacing/>
              <w:rPr>
                <w:rFonts w:ascii="Times New Roman" w:hAnsi="Times New Roman" w:cs="Times New Roman"/>
                <w:sz w:val="24"/>
                <w:szCs w:val="24"/>
              </w:rPr>
            </w:pPr>
            <w:r w:rsidRPr="006667D4">
              <w:rPr>
                <w:rFonts w:ascii="Times New Roman" w:hAnsi="Times New Roman" w:cs="Times New Roman"/>
                <w:sz w:val="24"/>
                <w:szCs w:val="24"/>
              </w:rPr>
              <w:t>Главный специалист-эксперт отдела регулирования в теплоэнергетике департамента государственного регулирования цен и тарифов Костромской области</w:t>
            </w:r>
          </w:p>
          <w:p w:rsidR="004D1BB5" w:rsidRPr="006667D4" w:rsidRDefault="004D1BB5" w:rsidP="004E5354">
            <w:pPr>
              <w:spacing w:after="0" w:line="240" w:lineRule="auto"/>
              <w:ind w:left="-108"/>
              <w:jc w:val="both"/>
              <w:rPr>
                <w:rFonts w:ascii="Times New Roman" w:hAnsi="Times New Roman" w:cs="Times New Roman"/>
                <w:sz w:val="24"/>
                <w:szCs w:val="24"/>
              </w:rPr>
            </w:pPr>
            <w:r w:rsidRPr="006667D4">
              <w:rPr>
                <w:rFonts w:ascii="Times New Roman" w:hAnsi="Times New Roman" w:cs="Times New Roman"/>
                <w:sz w:val="24"/>
                <w:szCs w:val="24"/>
              </w:rPr>
              <w:t>Начальник отдела регулирования тарифов в сфере коммунального комплекса департамента государственного регулирования цен и тарифов Костромской области</w:t>
            </w:r>
          </w:p>
          <w:p w:rsidR="004D1BB5" w:rsidRDefault="004D1BB5" w:rsidP="004E5354">
            <w:pPr>
              <w:spacing w:after="0" w:line="240" w:lineRule="auto"/>
              <w:ind w:left="-108"/>
              <w:jc w:val="both"/>
              <w:rPr>
                <w:rFonts w:ascii="Times New Roman" w:hAnsi="Times New Roman" w:cs="Times New Roman"/>
                <w:sz w:val="24"/>
                <w:szCs w:val="24"/>
              </w:rPr>
            </w:pPr>
            <w:r w:rsidRPr="006667D4">
              <w:rPr>
                <w:rFonts w:ascii="Times New Roman" w:hAnsi="Times New Roman" w:cs="Times New Roman"/>
                <w:sz w:val="24"/>
                <w:szCs w:val="24"/>
              </w:rPr>
              <w:t>Заместитель начальника отдела регулирования тарифов в сфере коммунального комплекса департамента государственного регулирования цен и тарифов Костромской области</w:t>
            </w:r>
          </w:p>
          <w:p w:rsidR="00896363" w:rsidRPr="006667D4" w:rsidRDefault="00896363" w:rsidP="004E5354">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Консультант </w:t>
            </w:r>
            <w:r w:rsidRPr="006667D4">
              <w:rPr>
                <w:rFonts w:ascii="Times New Roman" w:hAnsi="Times New Roman" w:cs="Times New Roman"/>
                <w:sz w:val="24"/>
                <w:szCs w:val="24"/>
              </w:rPr>
              <w:t>отдела регулирования тарифов в сфере коммунального комплекса департамента государственного регулирования цен и тарифов Костромской области</w:t>
            </w:r>
          </w:p>
          <w:p w:rsidR="004D1BB5" w:rsidRPr="006667D4" w:rsidRDefault="004D1BB5" w:rsidP="004E5354">
            <w:pPr>
              <w:spacing w:after="0" w:line="240" w:lineRule="auto"/>
              <w:ind w:left="-108"/>
              <w:jc w:val="both"/>
              <w:rPr>
                <w:rFonts w:ascii="Times New Roman" w:hAnsi="Times New Roman" w:cs="Times New Roman"/>
                <w:sz w:val="24"/>
                <w:szCs w:val="24"/>
              </w:rPr>
            </w:pPr>
            <w:r w:rsidRPr="006667D4">
              <w:rPr>
                <w:rFonts w:ascii="Times New Roman" w:hAnsi="Times New Roman" w:cs="Times New Roman"/>
                <w:sz w:val="24"/>
                <w:szCs w:val="24"/>
              </w:rPr>
              <w:t>Главный специалист-эксперт отдела регулирования тарифов в сфере коммунального комплекса департамента государственного регулирования цен и тарифов Костромской области</w:t>
            </w:r>
          </w:p>
          <w:p w:rsidR="004D1BB5" w:rsidRPr="006667D4" w:rsidRDefault="004D1BB5" w:rsidP="004E5354">
            <w:pPr>
              <w:spacing w:after="0" w:line="240" w:lineRule="auto"/>
              <w:ind w:left="-108"/>
              <w:jc w:val="both"/>
              <w:rPr>
                <w:rFonts w:ascii="Times New Roman" w:hAnsi="Times New Roman" w:cs="Times New Roman"/>
                <w:sz w:val="24"/>
                <w:szCs w:val="24"/>
              </w:rPr>
            </w:pPr>
            <w:r w:rsidRPr="006667D4">
              <w:rPr>
                <w:rFonts w:ascii="Times New Roman" w:hAnsi="Times New Roman" w:cs="Times New Roman"/>
                <w:sz w:val="24"/>
                <w:szCs w:val="24"/>
              </w:rPr>
              <w:t>Главный специалист-эксперт отдела регулирования тарифов в сфере коммунального комплекса департамента государственного регулирования цен и тарифов Костромской области</w:t>
            </w:r>
          </w:p>
          <w:p w:rsidR="004D1BB5" w:rsidRDefault="004E5354" w:rsidP="004E5354">
            <w:pPr>
              <w:spacing w:after="0" w:line="240" w:lineRule="auto"/>
              <w:ind w:left="-108"/>
              <w:jc w:val="both"/>
              <w:rPr>
                <w:rFonts w:ascii="Times New Roman" w:hAnsi="Times New Roman" w:cs="Times New Roman"/>
                <w:sz w:val="24"/>
                <w:szCs w:val="24"/>
              </w:rPr>
            </w:pPr>
            <w:r w:rsidRPr="006667D4">
              <w:rPr>
                <w:rFonts w:ascii="Times New Roman" w:hAnsi="Times New Roman" w:cs="Times New Roman"/>
                <w:sz w:val="24"/>
                <w:szCs w:val="24"/>
              </w:rPr>
              <w:t>Главный специалист-эксперт отдела  финансов, проверок и контроля департамента государственного регулирования цен и тарифов Костромской области</w:t>
            </w:r>
          </w:p>
          <w:p w:rsidR="006667D4" w:rsidRDefault="006667D4" w:rsidP="006667D4">
            <w:pPr>
              <w:spacing w:after="0" w:line="240" w:lineRule="auto"/>
              <w:ind w:left="-108"/>
              <w:jc w:val="both"/>
              <w:rPr>
                <w:rFonts w:ascii="Times New Roman" w:hAnsi="Times New Roman" w:cs="Times New Roman"/>
                <w:sz w:val="24"/>
                <w:szCs w:val="24"/>
              </w:rPr>
            </w:pPr>
            <w:r w:rsidRPr="006667D4">
              <w:rPr>
                <w:rFonts w:ascii="Times New Roman" w:hAnsi="Times New Roman" w:cs="Times New Roman"/>
                <w:sz w:val="24"/>
                <w:szCs w:val="24"/>
              </w:rPr>
              <w:t>Главный специалист-эксперт отдела</w:t>
            </w:r>
            <w:r w:rsidRPr="006667D4">
              <w:rPr>
                <w:rFonts w:ascii="Times New Roman" w:hAnsi="Times New Roman" w:cs="Times New Roman"/>
                <w:b/>
                <w:sz w:val="24"/>
                <w:szCs w:val="24"/>
              </w:rPr>
              <w:t xml:space="preserve"> </w:t>
            </w:r>
            <w:r w:rsidRPr="006667D4">
              <w:rPr>
                <w:rFonts w:ascii="Times New Roman" w:hAnsi="Times New Roman" w:cs="Times New Roman"/>
                <w:sz w:val="24"/>
                <w:szCs w:val="24"/>
              </w:rPr>
              <w:t>регулирования услуг  транспорта, социально значимых услуг и иных регулируемых видов деятельности департамента государственного регулирования цен и тарифов Костромской области</w:t>
            </w:r>
          </w:p>
          <w:p w:rsidR="00896363" w:rsidRDefault="00896363" w:rsidP="00896363">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Начальник отдела регулирования тарифов в электроэнергетике и газе </w:t>
            </w:r>
            <w:r w:rsidRPr="006667D4">
              <w:rPr>
                <w:rFonts w:ascii="Times New Roman" w:hAnsi="Times New Roman" w:cs="Times New Roman"/>
                <w:sz w:val="24"/>
                <w:szCs w:val="24"/>
              </w:rPr>
              <w:t>департамента государственного регулирования цен и тарифов Костромской области</w:t>
            </w:r>
          </w:p>
          <w:p w:rsidR="00896363" w:rsidRDefault="00896363" w:rsidP="006667D4">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Главный специалист-эксперт отдела регулирования тарифов в электроэнергетике и газе </w:t>
            </w:r>
            <w:r w:rsidRPr="006667D4">
              <w:rPr>
                <w:rFonts w:ascii="Times New Roman" w:hAnsi="Times New Roman" w:cs="Times New Roman"/>
                <w:sz w:val="24"/>
                <w:szCs w:val="24"/>
              </w:rPr>
              <w:t>департамента государственного регулирования цен и тарифов Костромской области</w:t>
            </w:r>
          </w:p>
          <w:p w:rsidR="00896363" w:rsidRDefault="00896363" w:rsidP="006667D4">
            <w:pPr>
              <w:spacing w:after="0" w:line="240" w:lineRule="auto"/>
              <w:ind w:left="-108"/>
              <w:jc w:val="both"/>
              <w:rPr>
                <w:rFonts w:ascii="Times New Roman" w:hAnsi="Times New Roman" w:cs="Times New Roman"/>
                <w:sz w:val="24"/>
                <w:szCs w:val="24"/>
              </w:rPr>
            </w:pPr>
          </w:p>
          <w:p w:rsidR="00896363" w:rsidRDefault="008B492C" w:rsidP="006667D4">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Секретарь межотраслевого совета потребителей субъектов </w:t>
            </w:r>
            <w:r w:rsidR="0014055A">
              <w:rPr>
                <w:rFonts w:ascii="Times New Roman" w:hAnsi="Times New Roman" w:cs="Times New Roman"/>
                <w:sz w:val="24"/>
                <w:szCs w:val="24"/>
              </w:rPr>
              <w:t>естественных</w:t>
            </w:r>
            <w:r>
              <w:rPr>
                <w:rFonts w:ascii="Times New Roman" w:hAnsi="Times New Roman" w:cs="Times New Roman"/>
                <w:sz w:val="24"/>
                <w:szCs w:val="24"/>
              </w:rPr>
              <w:t xml:space="preserve"> монополий при губернаторе Костромской области</w:t>
            </w:r>
          </w:p>
          <w:p w:rsidR="0014055A" w:rsidRDefault="0014055A" w:rsidP="006667D4">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Первый заместитель директора департамента транспорта и дорожного хозяйства Костромской области</w:t>
            </w:r>
          </w:p>
          <w:p w:rsidR="0014055A" w:rsidRDefault="0014055A" w:rsidP="006667D4">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Начальник отдела ФОЭ и ПД департамента финансов Костромской области</w:t>
            </w:r>
          </w:p>
          <w:p w:rsidR="0014055A" w:rsidRDefault="0014055A" w:rsidP="0014055A">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Заместитель генерального директора по экономике и финансам                 ОАО «СППК»</w:t>
            </w:r>
          </w:p>
          <w:p w:rsidR="0014055A" w:rsidRDefault="0014055A" w:rsidP="0014055A">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Управляющий директор ВВР ОАО «ТГК-2»</w:t>
            </w:r>
          </w:p>
          <w:p w:rsidR="0014055A" w:rsidRDefault="00A032A9" w:rsidP="0014055A">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Начальник управления тарифного регулирования ОАО «ТГК-2»</w:t>
            </w:r>
          </w:p>
          <w:p w:rsidR="00A032A9" w:rsidRDefault="00A032A9" w:rsidP="0014055A">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lastRenderedPageBreak/>
              <w:t>Начальник отдела судебной защиты г. Костромы ОАО «ТГК-2»</w:t>
            </w:r>
          </w:p>
          <w:p w:rsidR="00A032A9" w:rsidRDefault="00A032A9" w:rsidP="0014055A">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Начальник ПЭО г. Кострома</w:t>
            </w:r>
          </w:p>
          <w:p w:rsidR="00A032A9" w:rsidRDefault="00A032A9" w:rsidP="0014055A">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Начальник ПЭО ОАО «УК Русэнергокапитал»</w:t>
            </w:r>
          </w:p>
          <w:p w:rsidR="00A032A9" w:rsidRDefault="00A032A9" w:rsidP="00A032A9">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Заместитель генерального директора ОАО «УК Русэнергокапитал»</w:t>
            </w:r>
          </w:p>
          <w:p w:rsidR="00760B9C" w:rsidRDefault="00306663" w:rsidP="00A032A9">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Исполнительный директор ООО «Водоканалсервис»</w:t>
            </w:r>
          </w:p>
          <w:p w:rsidR="00306663" w:rsidRDefault="00306663" w:rsidP="00A032A9">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Заместитель исполнительного директора ООО «Водоканалсервис»</w:t>
            </w:r>
          </w:p>
          <w:p w:rsidR="001F35EA" w:rsidRDefault="001F35EA" w:rsidP="00A032A9">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Генеральный директор ЗАО «Инвест-проект»</w:t>
            </w:r>
          </w:p>
          <w:p w:rsidR="001F35EA" w:rsidRDefault="001F35EA" w:rsidP="00A032A9">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муниципального района г. Нерехта и Нерехтский район</w:t>
            </w:r>
          </w:p>
          <w:p w:rsidR="001F35EA" w:rsidRDefault="001F35EA" w:rsidP="00A032A9">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Начальник планового отдела ЗАО «Инвест-проект»</w:t>
            </w:r>
          </w:p>
          <w:p w:rsidR="001F35EA" w:rsidRDefault="001F35EA" w:rsidP="001F35EA">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Начальник юридического отдела ЗАО «Инвест-проект»</w:t>
            </w:r>
          </w:p>
          <w:p w:rsidR="001F35EA" w:rsidRDefault="001F35EA" w:rsidP="001F35EA">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Глава Бакшеевского сельского поселения</w:t>
            </w:r>
          </w:p>
          <w:p w:rsidR="00025E9F" w:rsidRDefault="00025E9F" w:rsidP="00025E9F">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Директор МП ЖКХ «Борщино»</w:t>
            </w:r>
          </w:p>
          <w:p w:rsidR="001F35EA" w:rsidRDefault="001F35EA" w:rsidP="001F35EA">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Заместитель директора по техническим вопросам МП ЖКХ «Борщино» Бакшеевского сельского поселения</w:t>
            </w:r>
          </w:p>
          <w:p w:rsidR="00025E9F" w:rsidRDefault="00025E9F" w:rsidP="001F35EA">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Главный бухгалтер МП ЖКХ «Борщино»</w:t>
            </w:r>
          </w:p>
          <w:p w:rsidR="00025E9F" w:rsidRDefault="00025E9F" w:rsidP="001F35EA">
            <w:pPr>
              <w:spacing w:after="0" w:line="240" w:lineRule="auto"/>
              <w:ind w:left="-108"/>
              <w:jc w:val="both"/>
              <w:rPr>
                <w:rFonts w:ascii="Times New Roman" w:hAnsi="Times New Roman" w:cs="Times New Roman"/>
                <w:sz w:val="24"/>
                <w:szCs w:val="24"/>
              </w:rPr>
            </w:pPr>
            <w:r w:rsidRPr="00025E9F">
              <w:rPr>
                <w:rFonts w:ascii="Times New Roman" w:hAnsi="Times New Roman" w:cs="Times New Roman"/>
                <w:sz w:val="24"/>
                <w:szCs w:val="24"/>
              </w:rPr>
              <w:t>Начальник хозяйственной службы ОГБПОУ «Костромской автодорожный колледж»</w:t>
            </w:r>
          </w:p>
          <w:p w:rsidR="00025E9F" w:rsidRDefault="00025E9F" w:rsidP="001F35EA">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Экономист ИП Горохов С.Ж., ООО «Коммунальные системы»</w:t>
            </w:r>
          </w:p>
          <w:p w:rsidR="00025E9F" w:rsidRDefault="00025E9F" w:rsidP="001F35EA">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Генеральный директор ООО «КФК Водоканал» г. Кострома</w:t>
            </w:r>
          </w:p>
          <w:p w:rsidR="009331CE" w:rsidRDefault="009331CE" w:rsidP="001F35EA">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г. Костромы</w:t>
            </w:r>
          </w:p>
          <w:p w:rsidR="009331CE" w:rsidRDefault="009331CE" w:rsidP="001F35EA">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Директор МУП г. Костромы «Костромагорводоканал»</w:t>
            </w:r>
          </w:p>
          <w:p w:rsidR="000D5EFC" w:rsidRDefault="000D5EFC" w:rsidP="001F35EA">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Главный экономист МУП г. Костромы «Костромагорводоканал»</w:t>
            </w:r>
          </w:p>
          <w:p w:rsidR="000D5EFC" w:rsidRDefault="000D5EFC" w:rsidP="001F35EA">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Заместитель генерального директора управляющей организации            ООО «СКТ» Номженского сельского поселения муниципального района г. Нея и Нейский район</w:t>
            </w:r>
          </w:p>
          <w:p w:rsidR="000D5EFC" w:rsidRDefault="000D5EFC" w:rsidP="001F35EA">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Заместитель директора по финансам ОАО «РСП ТПК КГРЭС»                  г. Волгореченск</w:t>
            </w:r>
          </w:p>
          <w:p w:rsidR="000D5EFC" w:rsidRDefault="000D5EFC" w:rsidP="001F35EA">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Глава Боровиковского сельского поселения</w:t>
            </w:r>
            <w:r w:rsidR="00EE4F40">
              <w:rPr>
                <w:rFonts w:ascii="Times New Roman" w:hAnsi="Times New Roman" w:cs="Times New Roman"/>
                <w:sz w:val="24"/>
                <w:szCs w:val="24"/>
              </w:rPr>
              <w:t xml:space="preserve"> Красносельского муниципального района</w:t>
            </w:r>
          </w:p>
          <w:p w:rsidR="00EE4F40" w:rsidRDefault="00EE4F40" w:rsidP="001F35EA">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Председатель комитета строительства, архитектуры и ЖКХ администрации Красносельского муниципального района</w:t>
            </w:r>
          </w:p>
          <w:p w:rsidR="00EE4F40" w:rsidRDefault="00EE4F40" w:rsidP="001F35EA">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Директор ООО «КостромаТеплоРемонт», ООО «Облтеплоэнерго»</w:t>
            </w:r>
          </w:p>
          <w:p w:rsidR="00EE4F40" w:rsidRDefault="00EE4F40" w:rsidP="001F35EA">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Экономист ООО «КостромаТеплоРемонт»</w:t>
            </w:r>
          </w:p>
          <w:p w:rsidR="006667D4" w:rsidRDefault="00FB2BBB" w:rsidP="00025E9F">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Бухгалтер ООО «КостромаТеплоРемонт»</w:t>
            </w:r>
          </w:p>
          <w:p w:rsidR="00FB2BBB" w:rsidRDefault="00FB2BBB" w:rsidP="00025E9F">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Директор филиала «Костромской» ООО «Газпром теплоэнерго Иваново» (Кострома, Нерехта, Сусанино, Космынино)</w:t>
            </w:r>
          </w:p>
          <w:p w:rsidR="00FB2BBB" w:rsidRDefault="00FB2BBB" w:rsidP="00025E9F">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Заместитель генерального директора по экономике и финансам              ООО «Газпром теплоэнерго Иваново»</w:t>
            </w:r>
          </w:p>
          <w:p w:rsidR="00FB2BBB" w:rsidRDefault="00FB2BBB" w:rsidP="00025E9F">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Директор МУП «Коммунсервис» Костромского муниципального района</w:t>
            </w:r>
          </w:p>
          <w:p w:rsidR="00B44420" w:rsidRDefault="00B44420" w:rsidP="00B44420">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Заместитель директора по экономическим вопросам                              МУП «Коммунсервис» Костромского муниципального района</w:t>
            </w:r>
          </w:p>
          <w:p w:rsidR="00742D50" w:rsidRDefault="00742D50" w:rsidP="00B44420">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Главный специалист отдела природопользования и ЖКХ администрации Костромского района</w:t>
            </w:r>
          </w:p>
          <w:p w:rsidR="0041548F" w:rsidRDefault="0041548F" w:rsidP="00B44420">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Генеральный директор ООО «Тепловодоканал» г.о.г. Буй</w:t>
            </w:r>
          </w:p>
          <w:p w:rsidR="0041548F" w:rsidRDefault="0041548F" w:rsidP="0041548F">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Начальник ПЭО ООО «Тепловодоканал» г.о.г. Буй</w:t>
            </w:r>
          </w:p>
          <w:p w:rsidR="0041548F" w:rsidRDefault="0041548F" w:rsidP="0041548F">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Директор МУП «Городские сети»</w:t>
            </w:r>
          </w:p>
          <w:p w:rsidR="0041548F" w:rsidRDefault="0041548F" w:rsidP="0041548F">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Заместитель директора МУП «Городские сети»</w:t>
            </w:r>
          </w:p>
          <w:p w:rsidR="0041548F" w:rsidRDefault="0041548F" w:rsidP="0041548F">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Председатель комитета городского хозяйства г. Костромы</w:t>
            </w:r>
          </w:p>
          <w:p w:rsidR="0041548F" w:rsidRDefault="0041548F" w:rsidP="0041548F">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Начальник правового управления администрации г. Костромы</w:t>
            </w:r>
          </w:p>
          <w:p w:rsidR="00FB2BBB" w:rsidRPr="004E5354" w:rsidRDefault="0041548F" w:rsidP="0041548F">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Генеральный директор ОАО «КОЭК»</w:t>
            </w:r>
          </w:p>
        </w:tc>
        <w:tc>
          <w:tcPr>
            <w:tcW w:w="2274" w:type="dxa"/>
          </w:tcPr>
          <w:p w:rsidR="007F21FD" w:rsidRDefault="004D1BB5"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lastRenderedPageBreak/>
              <w:t>Г.А. Каменская</w:t>
            </w:r>
          </w:p>
          <w:p w:rsidR="007F21FD" w:rsidRDefault="007F21FD" w:rsidP="004E5354">
            <w:pPr>
              <w:tabs>
                <w:tab w:val="left" w:pos="2977"/>
              </w:tabs>
              <w:spacing w:after="0" w:line="240" w:lineRule="auto"/>
              <w:ind w:left="34"/>
              <w:contextualSpacing/>
              <w:rPr>
                <w:rFonts w:ascii="Times New Roman" w:hAnsi="Times New Roman"/>
                <w:sz w:val="24"/>
                <w:szCs w:val="24"/>
              </w:rPr>
            </w:pPr>
          </w:p>
          <w:p w:rsidR="007F21FD" w:rsidRDefault="004D1BB5"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О.Б. Тимофеева</w:t>
            </w:r>
          </w:p>
          <w:p w:rsidR="004D1BB5" w:rsidRDefault="004D1BB5" w:rsidP="004E5354">
            <w:pPr>
              <w:tabs>
                <w:tab w:val="left" w:pos="2977"/>
              </w:tabs>
              <w:spacing w:after="0" w:line="240" w:lineRule="auto"/>
              <w:ind w:left="34"/>
              <w:contextualSpacing/>
              <w:rPr>
                <w:rFonts w:ascii="Times New Roman" w:hAnsi="Times New Roman"/>
                <w:sz w:val="24"/>
                <w:szCs w:val="24"/>
              </w:rPr>
            </w:pPr>
          </w:p>
          <w:p w:rsidR="004D1BB5" w:rsidRDefault="004D1BB5" w:rsidP="004E5354">
            <w:pPr>
              <w:tabs>
                <w:tab w:val="left" w:pos="2977"/>
              </w:tabs>
              <w:spacing w:after="0" w:line="240" w:lineRule="auto"/>
              <w:ind w:left="34"/>
              <w:contextualSpacing/>
              <w:rPr>
                <w:rFonts w:ascii="Times New Roman" w:hAnsi="Times New Roman"/>
                <w:sz w:val="24"/>
                <w:szCs w:val="24"/>
              </w:rPr>
            </w:pPr>
          </w:p>
          <w:p w:rsidR="006667D4" w:rsidRDefault="006667D4"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О.Ю. Фатьянова</w:t>
            </w:r>
          </w:p>
          <w:p w:rsidR="006667D4" w:rsidRDefault="006667D4" w:rsidP="004E5354">
            <w:pPr>
              <w:tabs>
                <w:tab w:val="left" w:pos="2977"/>
              </w:tabs>
              <w:spacing w:after="0" w:line="240" w:lineRule="auto"/>
              <w:ind w:left="34"/>
              <w:contextualSpacing/>
              <w:rPr>
                <w:rFonts w:ascii="Times New Roman" w:hAnsi="Times New Roman"/>
                <w:sz w:val="24"/>
                <w:szCs w:val="24"/>
              </w:rPr>
            </w:pPr>
          </w:p>
          <w:p w:rsidR="004D1BB5" w:rsidRDefault="004D1BB5"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Д.А. Колышева</w:t>
            </w:r>
          </w:p>
          <w:p w:rsidR="004D1BB5" w:rsidRDefault="004D1BB5" w:rsidP="004E5354">
            <w:pPr>
              <w:tabs>
                <w:tab w:val="left" w:pos="2977"/>
              </w:tabs>
              <w:spacing w:after="0" w:line="240" w:lineRule="auto"/>
              <w:ind w:left="34"/>
              <w:contextualSpacing/>
              <w:rPr>
                <w:rFonts w:ascii="Times New Roman" w:hAnsi="Times New Roman"/>
                <w:sz w:val="24"/>
                <w:szCs w:val="24"/>
              </w:rPr>
            </w:pPr>
          </w:p>
          <w:p w:rsidR="004D1BB5" w:rsidRDefault="004D1BB5" w:rsidP="004E5354">
            <w:pPr>
              <w:tabs>
                <w:tab w:val="left" w:pos="2977"/>
              </w:tabs>
              <w:spacing w:after="0" w:line="240" w:lineRule="auto"/>
              <w:ind w:left="34"/>
              <w:contextualSpacing/>
              <w:rPr>
                <w:rFonts w:ascii="Times New Roman" w:hAnsi="Times New Roman"/>
                <w:sz w:val="24"/>
                <w:szCs w:val="24"/>
              </w:rPr>
            </w:pPr>
          </w:p>
          <w:p w:rsidR="004D1BB5" w:rsidRDefault="004D1BB5"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Н.Г. Громова</w:t>
            </w:r>
          </w:p>
          <w:p w:rsidR="007F21FD" w:rsidRDefault="007F21FD"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 xml:space="preserve"> </w:t>
            </w:r>
          </w:p>
          <w:p w:rsidR="004D1BB5" w:rsidRDefault="004D1BB5" w:rsidP="004E5354">
            <w:pPr>
              <w:tabs>
                <w:tab w:val="left" w:pos="2977"/>
              </w:tabs>
              <w:spacing w:after="0" w:line="240" w:lineRule="auto"/>
              <w:ind w:left="34"/>
              <w:contextualSpacing/>
              <w:rPr>
                <w:rFonts w:ascii="Times New Roman" w:hAnsi="Times New Roman"/>
                <w:sz w:val="24"/>
                <w:szCs w:val="24"/>
              </w:rPr>
            </w:pPr>
          </w:p>
          <w:p w:rsidR="004D1BB5" w:rsidRDefault="004D1BB5"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И.Н. Стрижова</w:t>
            </w:r>
          </w:p>
          <w:p w:rsidR="004D1BB5" w:rsidRDefault="004D1BB5" w:rsidP="004E5354">
            <w:pPr>
              <w:tabs>
                <w:tab w:val="left" w:pos="2977"/>
              </w:tabs>
              <w:spacing w:after="0" w:line="240" w:lineRule="auto"/>
              <w:ind w:left="34"/>
              <w:contextualSpacing/>
              <w:rPr>
                <w:rFonts w:ascii="Times New Roman" w:hAnsi="Times New Roman"/>
                <w:sz w:val="24"/>
                <w:szCs w:val="24"/>
              </w:rPr>
            </w:pPr>
          </w:p>
          <w:p w:rsidR="004D1BB5" w:rsidRDefault="004D1BB5" w:rsidP="004E5354">
            <w:pPr>
              <w:tabs>
                <w:tab w:val="left" w:pos="2977"/>
              </w:tabs>
              <w:spacing w:after="0" w:line="240" w:lineRule="auto"/>
              <w:ind w:left="34"/>
              <w:contextualSpacing/>
              <w:rPr>
                <w:rFonts w:ascii="Times New Roman" w:hAnsi="Times New Roman"/>
                <w:sz w:val="24"/>
                <w:szCs w:val="24"/>
              </w:rPr>
            </w:pPr>
          </w:p>
          <w:p w:rsidR="00896363" w:rsidRDefault="00896363"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 xml:space="preserve">А.В. Мельник </w:t>
            </w:r>
          </w:p>
          <w:p w:rsidR="00896363" w:rsidRDefault="00896363" w:rsidP="004E5354">
            <w:pPr>
              <w:tabs>
                <w:tab w:val="left" w:pos="2977"/>
              </w:tabs>
              <w:spacing w:after="0" w:line="240" w:lineRule="auto"/>
              <w:ind w:left="34"/>
              <w:contextualSpacing/>
              <w:rPr>
                <w:rFonts w:ascii="Times New Roman" w:hAnsi="Times New Roman"/>
                <w:sz w:val="24"/>
                <w:szCs w:val="24"/>
              </w:rPr>
            </w:pPr>
          </w:p>
          <w:p w:rsidR="00896363" w:rsidRDefault="00896363" w:rsidP="004E5354">
            <w:pPr>
              <w:tabs>
                <w:tab w:val="left" w:pos="2977"/>
              </w:tabs>
              <w:spacing w:after="0" w:line="240" w:lineRule="auto"/>
              <w:ind w:left="34"/>
              <w:contextualSpacing/>
              <w:rPr>
                <w:rFonts w:ascii="Times New Roman" w:hAnsi="Times New Roman"/>
                <w:sz w:val="24"/>
                <w:szCs w:val="24"/>
              </w:rPr>
            </w:pPr>
          </w:p>
          <w:p w:rsidR="004D1BB5" w:rsidRDefault="004D1BB5"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А.А. Лебедева</w:t>
            </w:r>
          </w:p>
          <w:p w:rsidR="004D1BB5" w:rsidRDefault="004D1BB5" w:rsidP="004E5354">
            <w:pPr>
              <w:tabs>
                <w:tab w:val="left" w:pos="2977"/>
              </w:tabs>
              <w:spacing w:after="0" w:line="240" w:lineRule="auto"/>
              <w:ind w:left="34"/>
              <w:contextualSpacing/>
              <w:rPr>
                <w:rFonts w:ascii="Times New Roman" w:hAnsi="Times New Roman"/>
                <w:sz w:val="24"/>
                <w:szCs w:val="24"/>
              </w:rPr>
            </w:pPr>
          </w:p>
          <w:p w:rsidR="004D1BB5" w:rsidRDefault="004D1BB5" w:rsidP="004E5354">
            <w:pPr>
              <w:tabs>
                <w:tab w:val="left" w:pos="2977"/>
              </w:tabs>
              <w:spacing w:after="0" w:line="240" w:lineRule="auto"/>
              <w:ind w:left="34"/>
              <w:contextualSpacing/>
              <w:rPr>
                <w:rFonts w:ascii="Times New Roman" w:hAnsi="Times New Roman"/>
                <w:sz w:val="24"/>
                <w:szCs w:val="24"/>
              </w:rPr>
            </w:pPr>
          </w:p>
          <w:p w:rsidR="004D1BB5" w:rsidRDefault="004D1BB5"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А.А. Алексеева</w:t>
            </w:r>
          </w:p>
          <w:p w:rsidR="004E5354" w:rsidRDefault="004E5354" w:rsidP="004E5354">
            <w:pPr>
              <w:tabs>
                <w:tab w:val="left" w:pos="2977"/>
              </w:tabs>
              <w:spacing w:after="0" w:line="240" w:lineRule="auto"/>
              <w:ind w:left="34"/>
              <w:contextualSpacing/>
              <w:rPr>
                <w:rFonts w:ascii="Times New Roman" w:hAnsi="Times New Roman"/>
                <w:sz w:val="24"/>
                <w:szCs w:val="24"/>
              </w:rPr>
            </w:pPr>
          </w:p>
          <w:p w:rsidR="004E5354" w:rsidRDefault="004E5354" w:rsidP="004E5354">
            <w:pPr>
              <w:tabs>
                <w:tab w:val="left" w:pos="2977"/>
              </w:tabs>
              <w:spacing w:after="0" w:line="240" w:lineRule="auto"/>
              <w:ind w:left="34"/>
              <w:contextualSpacing/>
              <w:rPr>
                <w:rFonts w:ascii="Times New Roman" w:hAnsi="Times New Roman"/>
                <w:sz w:val="24"/>
                <w:szCs w:val="24"/>
              </w:rPr>
            </w:pPr>
          </w:p>
          <w:p w:rsidR="004E5354" w:rsidRDefault="004E5354"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А.А. Шипулина</w:t>
            </w:r>
          </w:p>
          <w:p w:rsidR="006667D4" w:rsidRDefault="006667D4" w:rsidP="004E5354">
            <w:pPr>
              <w:tabs>
                <w:tab w:val="left" w:pos="2977"/>
              </w:tabs>
              <w:spacing w:after="0" w:line="240" w:lineRule="auto"/>
              <w:ind w:left="34"/>
              <w:contextualSpacing/>
              <w:rPr>
                <w:rFonts w:ascii="Times New Roman" w:hAnsi="Times New Roman"/>
                <w:sz w:val="24"/>
                <w:szCs w:val="24"/>
              </w:rPr>
            </w:pPr>
          </w:p>
          <w:p w:rsidR="006667D4" w:rsidRDefault="006667D4" w:rsidP="00896363">
            <w:pPr>
              <w:tabs>
                <w:tab w:val="left" w:pos="2977"/>
              </w:tabs>
              <w:spacing w:after="0" w:line="240" w:lineRule="auto"/>
              <w:contextualSpacing/>
              <w:rPr>
                <w:rFonts w:ascii="Times New Roman" w:hAnsi="Times New Roman"/>
                <w:sz w:val="24"/>
                <w:szCs w:val="24"/>
              </w:rPr>
            </w:pPr>
          </w:p>
          <w:p w:rsidR="006667D4" w:rsidRDefault="006667D4"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Т.А. Макшанова</w:t>
            </w:r>
          </w:p>
          <w:p w:rsidR="00896363" w:rsidRDefault="00896363" w:rsidP="004E5354">
            <w:pPr>
              <w:tabs>
                <w:tab w:val="left" w:pos="2977"/>
              </w:tabs>
              <w:spacing w:after="0" w:line="240" w:lineRule="auto"/>
              <w:ind w:left="34"/>
              <w:contextualSpacing/>
              <w:rPr>
                <w:rFonts w:ascii="Times New Roman" w:hAnsi="Times New Roman"/>
                <w:sz w:val="24"/>
                <w:szCs w:val="24"/>
              </w:rPr>
            </w:pPr>
          </w:p>
          <w:p w:rsidR="00896363" w:rsidRDefault="00896363" w:rsidP="004E5354">
            <w:pPr>
              <w:tabs>
                <w:tab w:val="left" w:pos="2977"/>
              </w:tabs>
              <w:spacing w:after="0" w:line="240" w:lineRule="auto"/>
              <w:ind w:left="34"/>
              <w:contextualSpacing/>
              <w:rPr>
                <w:rFonts w:ascii="Times New Roman" w:hAnsi="Times New Roman"/>
                <w:sz w:val="24"/>
                <w:szCs w:val="24"/>
              </w:rPr>
            </w:pPr>
          </w:p>
          <w:p w:rsidR="00896363" w:rsidRDefault="00896363" w:rsidP="004E5354">
            <w:pPr>
              <w:tabs>
                <w:tab w:val="left" w:pos="2977"/>
              </w:tabs>
              <w:spacing w:after="0" w:line="240" w:lineRule="auto"/>
              <w:ind w:left="34"/>
              <w:contextualSpacing/>
              <w:rPr>
                <w:rFonts w:ascii="Times New Roman" w:hAnsi="Times New Roman"/>
                <w:sz w:val="24"/>
                <w:szCs w:val="24"/>
              </w:rPr>
            </w:pPr>
          </w:p>
          <w:p w:rsidR="00896363" w:rsidRDefault="00896363" w:rsidP="00896363">
            <w:pPr>
              <w:tabs>
                <w:tab w:val="left" w:pos="2977"/>
              </w:tabs>
              <w:spacing w:after="0" w:line="240" w:lineRule="auto"/>
              <w:contextualSpacing/>
              <w:rPr>
                <w:rFonts w:ascii="Times New Roman" w:hAnsi="Times New Roman"/>
                <w:sz w:val="24"/>
                <w:szCs w:val="24"/>
              </w:rPr>
            </w:pPr>
            <w:r>
              <w:rPr>
                <w:rFonts w:ascii="Times New Roman" w:hAnsi="Times New Roman"/>
                <w:sz w:val="24"/>
                <w:szCs w:val="24"/>
              </w:rPr>
              <w:t>Л.В. Осипова</w:t>
            </w:r>
          </w:p>
          <w:p w:rsidR="00896363" w:rsidRDefault="00896363" w:rsidP="00896363">
            <w:pPr>
              <w:tabs>
                <w:tab w:val="left" w:pos="2977"/>
              </w:tabs>
              <w:spacing w:after="0" w:line="240" w:lineRule="auto"/>
              <w:contextualSpacing/>
              <w:rPr>
                <w:rFonts w:ascii="Times New Roman" w:hAnsi="Times New Roman"/>
                <w:sz w:val="24"/>
                <w:szCs w:val="24"/>
              </w:rPr>
            </w:pPr>
          </w:p>
          <w:p w:rsidR="00896363" w:rsidRDefault="00896363" w:rsidP="00896363">
            <w:pPr>
              <w:tabs>
                <w:tab w:val="left" w:pos="2977"/>
              </w:tabs>
              <w:spacing w:after="0" w:line="240" w:lineRule="auto"/>
              <w:contextualSpacing/>
              <w:rPr>
                <w:rFonts w:ascii="Times New Roman" w:hAnsi="Times New Roman"/>
                <w:sz w:val="24"/>
                <w:szCs w:val="24"/>
              </w:rPr>
            </w:pPr>
          </w:p>
          <w:p w:rsidR="00896363" w:rsidRDefault="00896363" w:rsidP="00896363">
            <w:pPr>
              <w:tabs>
                <w:tab w:val="left" w:pos="2977"/>
              </w:tabs>
              <w:spacing w:after="0" w:line="240" w:lineRule="auto"/>
              <w:contextualSpacing/>
              <w:rPr>
                <w:rFonts w:ascii="Times New Roman" w:hAnsi="Times New Roman"/>
                <w:sz w:val="24"/>
                <w:szCs w:val="24"/>
              </w:rPr>
            </w:pPr>
            <w:r>
              <w:rPr>
                <w:rFonts w:ascii="Times New Roman" w:hAnsi="Times New Roman"/>
                <w:sz w:val="24"/>
                <w:szCs w:val="24"/>
              </w:rPr>
              <w:t>С.В. Асанова</w:t>
            </w:r>
          </w:p>
          <w:p w:rsidR="008B492C" w:rsidRDefault="008B492C" w:rsidP="00896363">
            <w:pPr>
              <w:tabs>
                <w:tab w:val="left" w:pos="2977"/>
              </w:tabs>
              <w:spacing w:after="0" w:line="240" w:lineRule="auto"/>
              <w:contextualSpacing/>
              <w:rPr>
                <w:rFonts w:ascii="Times New Roman" w:hAnsi="Times New Roman"/>
                <w:sz w:val="24"/>
                <w:szCs w:val="24"/>
              </w:rPr>
            </w:pPr>
          </w:p>
          <w:p w:rsidR="008B492C" w:rsidRDefault="008B492C" w:rsidP="00896363">
            <w:pPr>
              <w:tabs>
                <w:tab w:val="left" w:pos="2977"/>
              </w:tabs>
              <w:spacing w:after="0" w:line="240" w:lineRule="auto"/>
              <w:contextualSpacing/>
              <w:rPr>
                <w:rFonts w:ascii="Times New Roman" w:hAnsi="Times New Roman"/>
                <w:sz w:val="24"/>
                <w:szCs w:val="24"/>
              </w:rPr>
            </w:pPr>
          </w:p>
          <w:p w:rsidR="008B492C" w:rsidRDefault="008B492C" w:rsidP="00896363">
            <w:pPr>
              <w:tabs>
                <w:tab w:val="left" w:pos="2977"/>
              </w:tabs>
              <w:spacing w:after="0" w:line="240" w:lineRule="auto"/>
              <w:contextualSpacing/>
              <w:rPr>
                <w:rFonts w:ascii="Times New Roman" w:hAnsi="Times New Roman"/>
                <w:sz w:val="24"/>
                <w:szCs w:val="24"/>
              </w:rPr>
            </w:pPr>
          </w:p>
          <w:p w:rsidR="008B492C" w:rsidRDefault="0014055A" w:rsidP="00896363">
            <w:pPr>
              <w:tabs>
                <w:tab w:val="left" w:pos="2977"/>
              </w:tabs>
              <w:spacing w:after="0" w:line="240" w:lineRule="auto"/>
              <w:contextualSpacing/>
              <w:rPr>
                <w:rFonts w:ascii="Times New Roman" w:hAnsi="Times New Roman"/>
                <w:sz w:val="24"/>
                <w:szCs w:val="24"/>
              </w:rPr>
            </w:pPr>
            <w:r>
              <w:rPr>
                <w:rFonts w:ascii="Times New Roman" w:hAnsi="Times New Roman"/>
                <w:sz w:val="24"/>
                <w:szCs w:val="24"/>
              </w:rPr>
              <w:t>А.В. Шипов</w:t>
            </w:r>
          </w:p>
          <w:p w:rsidR="0014055A" w:rsidRDefault="0014055A" w:rsidP="00896363">
            <w:pPr>
              <w:tabs>
                <w:tab w:val="left" w:pos="2977"/>
              </w:tabs>
              <w:spacing w:after="0" w:line="240" w:lineRule="auto"/>
              <w:contextualSpacing/>
              <w:rPr>
                <w:rFonts w:ascii="Times New Roman" w:hAnsi="Times New Roman"/>
                <w:sz w:val="24"/>
                <w:szCs w:val="24"/>
              </w:rPr>
            </w:pPr>
          </w:p>
          <w:p w:rsidR="0014055A" w:rsidRDefault="0014055A" w:rsidP="00896363">
            <w:pPr>
              <w:tabs>
                <w:tab w:val="left" w:pos="2977"/>
              </w:tabs>
              <w:spacing w:after="0" w:line="240" w:lineRule="auto"/>
              <w:contextualSpacing/>
              <w:rPr>
                <w:rFonts w:ascii="Times New Roman" w:hAnsi="Times New Roman"/>
                <w:sz w:val="24"/>
                <w:szCs w:val="24"/>
              </w:rPr>
            </w:pPr>
            <w:r>
              <w:rPr>
                <w:rFonts w:ascii="Times New Roman" w:hAnsi="Times New Roman"/>
                <w:sz w:val="24"/>
                <w:szCs w:val="24"/>
              </w:rPr>
              <w:t>Д.Б. Смирнов</w:t>
            </w:r>
          </w:p>
          <w:p w:rsidR="0014055A" w:rsidRDefault="0014055A" w:rsidP="00896363">
            <w:pPr>
              <w:tabs>
                <w:tab w:val="left" w:pos="2977"/>
              </w:tabs>
              <w:spacing w:after="0" w:line="240" w:lineRule="auto"/>
              <w:contextualSpacing/>
              <w:rPr>
                <w:rFonts w:ascii="Times New Roman" w:hAnsi="Times New Roman"/>
                <w:sz w:val="24"/>
                <w:szCs w:val="24"/>
              </w:rPr>
            </w:pPr>
          </w:p>
          <w:p w:rsidR="0014055A" w:rsidRDefault="0014055A" w:rsidP="00896363">
            <w:pPr>
              <w:tabs>
                <w:tab w:val="left" w:pos="2977"/>
              </w:tabs>
              <w:spacing w:after="0" w:line="240" w:lineRule="auto"/>
              <w:contextualSpacing/>
              <w:rPr>
                <w:rFonts w:ascii="Times New Roman" w:hAnsi="Times New Roman"/>
                <w:sz w:val="24"/>
                <w:szCs w:val="24"/>
              </w:rPr>
            </w:pPr>
            <w:r>
              <w:rPr>
                <w:rFonts w:ascii="Times New Roman" w:hAnsi="Times New Roman"/>
                <w:sz w:val="24"/>
                <w:szCs w:val="24"/>
              </w:rPr>
              <w:t>И.С. Виноградова</w:t>
            </w:r>
          </w:p>
          <w:p w:rsidR="0014055A" w:rsidRDefault="0014055A" w:rsidP="00896363">
            <w:pPr>
              <w:tabs>
                <w:tab w:val="left" w:pos="2977"/>
              </w:tabs>
              <w:spacing w:after="0" w:line="240" w:lineRule="auto"/>
              <w:contextualSpacing/>
              <w:rPr>
                <w:rFonts w:ascii="Times New Roman" w:hAnsi="Times New Roman"/>
                <w:sz w:val="24"/>
                <w:szCs w:val="24"/>
              </w:rPr>
            </w:pPr>
          </w:p>
          <w:p w:rsidR="0014055A" w:rsidRDefault="0014055A" w:rsidP="0014055A">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М.В. Колосков</w:t>
            </w:r>
          </w:p>
          <w:p w:rsidR="0014055A" w:rsidRDefault="0014055A" w:rsidP="0014055A">
            <w:pPr>
              <w:tabs>
                <w:tab w:val="left" w:pos="2977"/>
              </w:tabs>
              <w:spacing w:after="0" w:line="240" w:lineRule="auto"/>
              <w:ind w:left="34"/>
              <w:contextualSpacing/>
              <w:rPr>
                <w:rFonts w:ascii="Times New Roman" w:hAnsi="Times New Roman"/>
                <w:sz w:val="24"/>
                <w:szCs w:val="24"/>
              </w:rPr>
            </w:pPr>
          </w:p>
          <w:p w:rsidR="0014055A" w:rsidRDefault="0014055A" w:rsidP="0014055A">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А.Р. Саталов</w:t>
            </w:r>
          </w:p>
          <w:p w:rsidR="0014055A" w:rsidRDefault="00A032A9" w:rsidP="00896363">
            <w:pPr>
              <w:tabs>
                <w:tab w:val="left" w:pos="2977"/>
              </w:tabs>
              <w:spacing w:after="0" w:line="240" w:lineRule="auto"/>
              <w:contextualSpacing/>
              <w:rPr>
                <w:rFonts w:ascii="Times New Roman" w:hAnsi="Times New Roman"/>
                <w:sz w:val="24"/>
                <w:szCs w:val="24"/>
              </w:rPr>
            </w:pPr>
            <w:r>
              <w:rPr>
                <w:rFonts w:ascii="Times New Roman" w:hAnsi="Times New Roman"/>
                <w:sz w:val="24"/>
                <w:szCs w:val="24"/>
              </w:rPr>
              <w:t>Ю.С. Селиванова</w:t>
            </w:r>
          </w:p>
          <w:p w:rsidR="00A032A9" w:rsidRDefault="00A032A9" w:rsidP="00896363">
            <w:pPr>
              <w:tabs>
                <w:tab w:val="left" w:pos="2977"/>
              </w:tabs>
              <w:spacing w:after="0" w:line="240" w:lineRule="auto"/>
              <w:contextualSpacing/>
              <w:rPr>
                <w:rFonts w:ascii="Times New Roman" w:hAnsi="Times New Roman"/>
                <w:sz w:val="24"/>
                <w:szCs w:val="24"/>
              </w:rPr>
            </w:pPr>
            <w:r>
              <w:rPr>
                <w:rFonts w:ascii="Times New Roman" w:hAnsi="Times New Roman"/>
                <w:sz w:val="24"/>
                <w:szCs w:val="24"/>
              </w:rPr>
              <w:lastRenderedPageBreak/>
              <w:t>М.В. Волягина</w:t>
            </w:r>
          </w:p>
          <w:p w:rsidR="00A032A9" w:rsidRDefault="00A032A9" w:rsidP="00896363">
            <w:pPr>
              <w:tabs>
                <w:tab w:val="left" w:pos="2977"/>
              </w:tabs>
              <w:spacing w:after="0" w:line="240" w:lineRule="auto"/>
              <w:contextualSpacing/>
              <w:rPr>
                <w:rFonts w:ascii="Times New Roman" w:hAnsi="Times New Roman"/>
                <w:sz w:val="24"/>
                <w:szCs w:val="24"/>
              </w:rPr>
            </w:pPr>
            <w:r>
              <w:rPr>
                <w:rFonts w:ascii="Times New Roman" w:hAnsi="Times New Roman"/>
                <w:sz w:val="24"/>
                <w:szCs w:val="24"/>
              </w:rPr>
              <w:t>И.Ю. Проскурина</w:t>
            </w:r>
          </w:p>
          <w:p w:rsidR="00A032A9" w:rsidRDefault="00A032A9" w:rsidP="00896363">
            <w:pPr>
              <w:tabs>
                <w:tab w:val="left" w:pos="2977"/>
              </w:tabs>
              <w:spacing w:after="0" w:line="240" w:lineRule="auto"/>
              <w:contextualSpacing/>
              <w:rPr>
                <w:rFonts w:ascii="Times New Roman" w:hAnsi="Times New Roman"/>
                <w:sz w:val="24"/>
                <w:szCs w:val="24"/>
              </w:rPr>
            </w:pPr>
            <w:r>
              <w:rPr>
                <w:rFonts w:ascii="Times New Roman" w:hAnsi="Times New Roman"/>
                <w:sz w:val="24"/>
                <w:szCs w:val="24"/>
              </w:rPr>
              <w:t>Н.П. Пасичник</w:t>
            </w:r>
          </w:p>
          <w:p w:rsidR="00A032A9" w:rsidRDefault="00A032A9" w:rsidP="00896363">
            <w:pPr>
              <w:tabs>
                <w:tab w:val="left" w:pos="2977"/>
              </w:tabs>
              <w:spacing w:after="0" w:line="240" w:lineRule="auto"/>
              <w:contextualSpacing/>
              <w:rPr>
                <w:rFonts w:ascii="Times New Roman" w:hAnsi="Times New Roman"/>
                <w:sz w:val="24"/>
                <w:szCs w:val="24"/>
              </w:rPr>
            </w:pPr>
            <w:r>
              <w:rPr>
                <w:rFonts w:ascii="Times New Roman" w:hAnsi="Times New Roman"/>
                <w:sz w:val="24"/>
                <w:szCs w:val="24"/>
              </w:rPr>
              <w:t>В.В. Баринов</w:t>
            </w:r>
          </w:p>
          <w:p w:rsidR="00306663" w:rsidRDefault="00306663" w:rsidP="00896363">
            <w:pPr>
              <w:tabs>
                <w:tab w:val="left" w:pos="2977"/>
              </w:tabs>
              <w:spacing w:after="0" w:line="240" w:lineRule="auto"/>
              <w:contextualSpacing/>
              <w:rPr>
                <w:rFonts w:ascii="Times New Roman" w:hAnsi="Times New Roman"/>
                <w:sz w:val="24"/>
                <w:szCs w:val="24"/>
              </w:rPr>
            </w:pPr>
            <w:r>
              <w:rPr>
                <w:rFonts w:ascii="Times New Roman" w:hAnsi="Times New Roman"/>
                <w:sz w:val="24"/>
                <w:szCs w:val="24"/>
              </w:rPr>
              <w:t>А.В. Иванов</w:t>
            </w:r>
          </w:p>
          <w:p w:rsidR="00306663" w:rsidRDefault="00306663" w:rsidP="00896363">
            <w:pPr>
              <w:tabs>
                <w:tab w:val="left" w:pos="2977"/>
              </w:tabs>
              <w:spacing w:after="0" w:line="240" w:lineRule="auto"/>
              <w:contextualSpacing/>
              <w:rPr>
                <w:rFonts w:ascii="Times New Roman" w:hAnsi="Times New Roman"/>
                <w:sz w:val="24"/>
                <w:szCs w:val="24"/>
              </w:rPr>
            </w:pPr>
            <w:r>
              <w:rPr>
                <w:rFonts w:ascii="Times New Roman" w:hAnsi="Times New Roman"/>
                <w:sz w:val="24"/>
                <w:szCs w:val="24"/>
              </w:rPr>
              <w:t>С.В. Жуков</w:t>
            </w:r>
          </w:p>
          <w:p w:rsidR="001F35EA" w:rsidRDefault="001F35EA" w:rsidP="00896363">
            <w:pPr>
              <w:tabs>
                <w:tab w:val="left" w:pos="2977"/>
              </w:tabs>
              <w:spacing w:after="0" w:line="240" w:lineRule="auto"/>
              <w:contextualSpacing/>
              <w:rPr>
                <w:rFonts w:ascii="Times New Roman" w:hAnsi="Times New Roman"/>
                <w:sz w:val="24"/>
                <w:szCs w:val="24"/>
              </w:rPr>
            </w:pPr>
            <w:r>
              <w:rPr>
                <w:rFonts w:ascii="Times New Roman" w:hAnsi="Times New Roman"/>
                <w:sz w:val="24"/>
                <w:szCs w:val="24"/>
              </w:rPr>
              <w:t>В.О. Голицын</w:t>
            </w:r>
          </w:p>
          <w:p w:rsidR="001F35EA" w:rsidRDefault="001F35EA" w:rsidP="00896363">
            <w:pPr>
              <w:tabs>
                <w:tab w:val="left" w:pos="2977"/>
              </w:tabs>
              <w:spacing w:after="0" w:line="240" w:lineRule="auto"/>
              <w:contextualSpacing/>
              <w:rPr>
                <w:rFonts w:ascii="Times New Roman" w:hAnsi="Times New Roman"/>
                <w:sz w:val="24"/>
                <w:szCs w:val="24"/>
              </w:rPr>
            </w:pPr>
            <w:r>
              <w:rPr>
                <w:rFonts w:ascii="Times New Roman" w:hAnsi="Times New Roman"/>
                <w:sz w:val="24"/>
                <w:szCs w:val="24"/>
              </w:rPr>
              <w:t>И.А. Маурин</w:t>
            </w:r>
          </w:p>
          <w:p w:rsidR="001F35EA" w:rsidRDefault="001F35EA" w:rsidP="00896363">
            <w:pPr>
              <w:tabs>
                <w:tab w:val="left" w:pos="2977"/>
              </w:tabs>
              <w:spacing w:after="0" w:line="240" w:lineRule="auto"/>
              <w:contextualSpacing/>
              <w:rPr>
                <w:rFonts w:ascii="Times New Roman" w:hAnsi="Times New Roman"/>
                <w:sz w:val="24"/>
                <w:szCs w:val="24"/>
              </w:rPr>
            </w:pPr>
          </w:p>
          <w:p w:rsidR="001F35EA" w:rsidRDefault="001F35EA" w:rsidP="00896363">
            <w:pPr>
              <w:tabs>
                <w:tab w:val="left" w:pos="2977"/>
              </w:tabs>
              <w:spacing w:after="0" w:line="240" w:lineRule="auto"/>
              <w:contextualSpacing/>
              <w:rPr>
                <w:rFonts w:ascii="Times New Roman" w:hAnsi="Times New Roman"/>
                <w:sz w:val="24"/>
                <w:szCs w:val="24"/>
              </w:rPr>
            </w:pPr>
            <w:r>
              <w:rPr>
                <w:rFonts w:ascii="Times New Roman" w:hAnsi="Times New Roman"/>
                <w:sz w:val="24"/>
                <w:szCs w:val="24"/>
              </w:rPr>
              <w:t>Г.Н. Кудрявцева</w:t>
            </w:r>
          </w:p>
          <w:p w:rsidR="001F35EA" w:rsidRDefault="001F35EA" w:rsidP="00896363">
            <w:pPr>
              <w:tabs>
                <w:tab w:val="left" w:pos="2977"/>
              </w:tabs>
              <w:spacing w:after="0" w:line="240" w:lineRule="auto"/>
              <w:contextualSpacing/>
              <w:rPr>
                <w:rFonts w:ascii="Times New Roman" w:hAnsi="Times New Roman"/>
                <w:sz w:val="24"/>
                <w:szCs w:val="24"/>
              </w:rPr>
            </w:pPr>
            <w:r>
              <w:rPr>
                <w:rFonts w:ascii="Times New Roman" w:hAnsi="Times New Roman"/>
                <w:sz w:val="24"/>
                <w:szCs w:val="24"/>
              </w:rPr>
              <w:t>А.Б. Чижова</w:t>
            </w:r>
          </w:p>
          <w:p w:rsidR="001F35EA" w:rsidRDefault="001F35EA" w:rsidP="00896363">
            <w:pPr>
              <w:tabs>
                <w:tab w:val="left" w:pos="2977"/>
              </w:tabs>
              <w:spacing w:after="0" w:line="240" w:lineRule="auto"/>
              <w:contextualSpacing/>
              <w:rPr>
                <w:rFonts w:ascii="Times New Roman" w:hAnsi="Times New Roman"/>
                <w:sz w:val="24"/>
                <w:szCs w:val="24"/>
              </w:rPr>
            </w:pPr>
            <w:r>
              <w:rPr>
                <w:rFonts w:ascii="Times New Roman" w:hAnsi="Times New Roman"/>
                <w:sz w:val="24"/>
                <w:szCs w:val="24"/>
              </w:rPr>
              <w:t>О.А. Сурков</w:t>
            </w:r>
          </w:p>
          <w:p w:rsidR="00025E9F" w:rsidRDefault="00025E9F" w:rsidP="00896363">
            <w:pPr>
              <w:tabs>
                <w:tab w:val="left" w:pos="2977"/>
              </w:tabs>
              <w:spacing w:after="0" w:line="240" w:lineRule="auto"/>
              <w:contextualSpacing/>
              <w:rPr>
                <w:rFonts w:ascii="Times New Roman" w:hAnsi="Times New Roman"/>
                <w:sz w:val="24"/>
                <w:szCs w:val="24"/>
              </w:rPr>
            </w:pPr>
            <w:r>
              <w:rPr>
                <w:rFonts w:ascii="Times New Roman" w:hAnsi="Times New Roman"/>
                <w:sz w:val="24"/>
                <w:szCs w:val="24"/>
              </w:rPr>
              <w:t>С.В. Юровская</w:t>
            </w:r>
          </w:p>
          <w:p w:rsidR="001F35EA" w:rsidRDefault="001F35EA" w:rsidP="00896363">
            <w:pPr>
              <w:tabs>
                <w:tab w:val="left" w:pos="2977"/>
              </w:tabs>
              <w:spacing w:after="0" w:line="240" w:lineRule="auto"/>
              <w:contextualSpacing/>
              <w:rPr>
                <w:rFonts w:ascii="Times New Roman" w:hAnsi="Times New Roman"/>
                <w:sz w:val="24"/>
                <w:szCs w:val="24"/>
              </w:rPr>
            </w:pPr>
            <w:r>
              <w:rPr>
                <w:rFonts w:ascii="Times New Roman" w:hAnsi="Times New Roman"/>
                <w:sz w:val="24"/>
                <w:szCs w:val="24"/>
              </w:rPr>
              <w:t>Г.А. Третьяков</w:t>
            </w:r>
          </w:p>
          <w:p w:rsidR="00025E9F" w:rsidRDefault="00025E9F" w:rsidP="00896363">
            <w:pPr>
              <w:tabs>
                <w:tab w:val="left" w:pos="2977"/>
              </w:tabs>
              <w:spacing w:after="0" w:line="240" w:lineRule="auto"/>
              <w:contextualSpacing/>
              <w:rPr>
                <w:rFonts w:ascii="Times New Roman" w:hAnsi="Times New Roman"/>
                <w:sz w:val="24"/>
                <w:szCs w:val="24"/>
              </w:rPr>
            </w:pPr>
          </w:p>
          <w:p w:rsidR="00025E9F" w:rsidRDefault="00025E9F" w:rsidP="00896363">
            <w:pPr>
              <w:tabs>
                <w:tab w:val="left" w:pos="2977"/>
              </w:tabs>
              <w:spacing w:after="0" w:line="240" w:lineRule="auto"/>
              <w:contextualSpacing/>
              <w:rPr>
                <w:rFonts w:ascii="Times New Roman" w:hAnsi="Times New Roman"/>
                <w:sz w:val="24"/>
                <w:szCs w:val="24"/>
              </w:rPr>
            </w:pPr>
            <w:r>
              <w:rPr>
                <w:rFonts w:ascii="Times New Roman" w:hAnsi="Times New Roman"/>
                <w:sz w:val="24"/>
                <w:szCs w:val="24"/>
              </w:rPr>
              <w:t>Н.Л. Касаткина</w:t>
            </w:r>
          </w:p>
          <w:p w:rsidR="00025E9F" w:rsidRDefault="00025E9F" w:rsidP="00896363">
            <w:pPr>
              <w:tabs>
                <w:tab w:val="left" w:pos="2977"/>
              </w:tabs>
              <w:spacing w:after="0" w:line="240" w:lineRule="auto"/>
              <w:contextualSpacing/>
              <w:rPr>
                <w:rFonts w:ascii="Times New Roman" w:hAnsi="Times New Roman"/>
                <w:sz w:val="24"/>
                <w:szCs w:val="24"/>
              </w:rPr>
            </w:pPr>
            <w:r>
              <w:rPr>
                <w:rFonts w:ascii="Times New Roman" w:hAnsi="Times New Roman"/>
                <w:sz w:val="24"/>
                <w:szCs w:val="24"/>
              </w:rPr>
              <w:t>А.Г. Асадов</w:t>
            </w:r>
          </w:p>
          <w:p w:rsidR="00025E9F" w:rsidRDefault="00025E9F" w:rsidP="00896363">
            <w:pPr>
              <w:tabs>
                <w:tab w:val="left" w:pos="2977"/>
              </w:tabs>
              <w:spacing w:after="0" w:line="240" w:lineRule="auto"/>
              <w:contextualSpacing/>
              <w:rPr>
                <w:rFonts w:ascii="Times New Roman" w:hAnsi="Times New Roman"/>
                <w:sz w:val="24"/>
                <w:szCs w:val="24"/>
              </w:rPr>
            </w:pPr>
          </w:p>
          <w:p w:rsidR="00025E9F" w:rsidRDefault="00025E9F" w:rsidP="00896363">
            <w:pPr>
              <w:tabs>
                <w:tab w:val="left" w:pos="2977"/>
              </w:tabs>
              <w:spacing w:after="0" w:line="240" w:lineRule="auto"/>
              <w:contextualSpacing/>
              <w:rPr>
                <w:rFonts w:ascii="Times New Roman" w:hAnsi="Times New Roman"/>
                <w:sz w:val="24"/>
                <w:szCs w:val="24"/>
              </w:rPr>
            </w:pPr>
            <w:r>
              <w:rPr>
                <w:rFonts w:ascii="Times New Roman" w:hAnsi="Times New Roman"/>
                <w:sz w:val="24"/>
                <w:szCs w:val="24"/>
              </w:rPr>
              <w:t>Г.В. Векшина</w:t>
            </w:r>
          </w:p>
          <w:p w:rsidR="00025E9F" w:rsidRDefault="00025E9F" w:rsidP="00896363">
            <w:pPr>
              <w:tabs>
                <w:tab w:val="left" w:pos="2977"/>
              </w:tabs>
              <w:spacing w:after="0" w:line="240" w:lineRule="auto"/>
              <w:contextualSpacing/>
              <w:rPr>
                <w:rFonts w:ascii="Times New Roman" w:hAnsi="Times New Roman"/>
                <w:sz w:val="24"/>
                <w:szCs w:val="24"/>
              </w:rPr>
            </w:pPr>
            <w:r>
              <w:rPr>
                <w:rFonts w:ascii="Times New Roman" w:hAnsi="Times New Roman"/>
                <w:sz w:val="24"/>
                <w:szCs w:val="24"/>
              </w:rPr>
              <w:t>С.А. Зайчук</w:t>
            </w:r>
          </w:p>
          <w:p w:rsidR="009331CE" w:rsidRDefault="009331CE" w:rsidP="00896363">
            <w:pPr>
              <w:tabs>
                <w:tab w:val="left" w:pos="2977"/>
              </w:tabs>
              <w:spacing w:after="0" w:line="240" w:lineRule="auto"/>
              <w:contextualSpacing/>
              <w:rPr>
                <w:rFonts w:ascii="Times New Roman" w:hAnsi="Times New Roman"/>
                <w:sz w:val="24"/>
                <w:szCs w:val="24"/>
              </w:rPr>
            </w:pPr>
            <w:r>
              <w:rPr>
                <w:rFonts w:ascii="Times New Roman" w:hAnsi="Times New Roman"/>
                <w:sz w:val="24"/>
                <w:szCs w:val="24"/>
              </w:rPr>
              <w:t>Ю.А. Хромушина</w:t>
            </w:r>
          </w:p>
          <w:p w:rsidR="009331CE" w:rsidRDefault="000D5EFC" w:rsidP="00896363">
            <w:pPr>
              <w:tabs>
                <w:tab w:val="left" w:pos="2977"/>
              </w:tabs>
              <w:spacing w:after="0" w:line="240" w:lineRule="auto"/>
              <w:contextualSpacing/>
              <w:rPr>
                <w:rFonts w:ascii="Times New Roman" w:hAnsi="Times New Roman"/>
                <w:sz w:val="24"/>
                <w:szCs w:val="24"/>
              </w:rPr>
            </w:pPr>
            <w:r>
              <w:rPr>
                <w:rFonts w:ascii="Times New Roman" w:hAnsi="Times New Roman"/>
                <w:sz w:val="24"/>
                <w:szCs w:val="24"/>
              </w:rPr>
              <w:t>П.Е. Пылев</w:t>
            </w:r>
          </w:p>
          <w:p w:rsidR="000D5EFC" w:rsidRDefault="000D5EFC" w:rsidP="00896363">
            <w:pPr>
              <w:tabs>
                <w:tab w:val="left" w:pos="2977"/>
              </w:tabs>
              <w:spacing w:after="0" w:line="240" w:lineRule="auto"/>
              <w:contextualSpacing/>
              <w:rPr>
                <w:rFonts w:ascii="Times New Roman" w:hAnsi="Times New Roman"/>
                <w:sz w:val="24"/>
                <w:szCs w:val="24"/>
              </w:rPr>
            </w:pPr>
            <w:r>
              <w:rPr>
                <w:rFonts w:ascii="Times New Roman" w:hAnsi="Times New Roman"/>
                <w:sz w:val="24"/>
                <w:szCs w:val="24"/>
              </w:rPr>
              <w:t>Е.Г. Герасимова</w:t>
            </w:r>
          </w:p>
          <w:p w:rsidR="000D5EFC" w:rsidRDefault="000D5EFC" w:rsidP="00896363">
            <w:pPr>
              <w:tabs>
                <w:tab w:val="left" w:pos="2977"/>
              </w:tabs>
              <w:spacing w:after="0" w:line="240" w:lineRule="auto"/>
              <w:contextualSpacing/>
              <w:rPr>
                <w:rFonts w:ascii="Times New Roman" w:hAnsi="Times New Roman"/>
                <w:sz w:val="24"/>
                <w:szCs w:val="24"/>
              </w:rPr>
            </w:pPr>
            <w:r>
              <w:rPr>
                <w:rFonts w:ascii="Times New Roman" w:hAnsi="Times New Roman"/>
                <w:sz w:val="24"/>
                <w:szCs w:val="24"/>
              </w:rPr>
              <w:t>Е.Ю. Муравьев</w:t>
            </w:r>
          </w:p>
          <w:p w:rsidR="000D5EFC" w:rsidRDefault="000D5EFC" w:rsidP="00896363">
            <w:pPr>
              <w:tabs>
                <w:tab w:val="left" w:pos="2977"/>
              </w:tabs>
              <w:spacing w:after="0" w:line="240" w:lineRule="auto"/>
              <w:contextualSpacing/>
              <w:rPr>
                <w:rFonts w:ascii="Times New Roman" w:hAnsi="Times New Roman"/>
                <w:sz w:val="24"/>
                <w:szCs w:val="24"/>
              </w:rPr>
            </w:pPr>
          </w:p>
          <w:p w:rsidR="000D5EFC" w:rsidRDefault="000D5EFC" w:rsidP="00896363">
            <w:pPr>
              <w:tabs>
                <w:tab w:val="left" w:pos="2977"/>
              </w:tabs>
              <w:spacing w:after="0" w:line="240" w:lineRule="auto"/>
              <w:contextualSpacing/>
              <w:rPr>
                <w:rFonts w:ascii="Times New Roman" w:hAnsi="Times New Roman"/>
                <w:sz w:val="24"/>
                <w:szCs w:val="24"/>
              </w:rPr>
            </w:pPr>
          </w:p>
          <w:p w:rsidR="000D5EFC" w:rsidRDefault="000D5EFC" w:rsidP="00896363">
            <w:pPr>
              <w:tabs>
                <w:tab w:val="left" w:pos="2977"/>
              </w:tabs>
              <w:spacing w:after="0" w:line="240" w:lineRule="auto"/>
              <w:contextualSpacing/>
              <w:rPr>
                <w:rFonts w:ascii="Times New Roman" w:hAnsi="Times New Roman"/>
                <w:sz w:val="24"/>
                <w:szCs w:val="24"/>
              </w:rPr>
            </w:pPr>
            <w:r>
              <w:rPr>
                <w:rFonts w:ascii="Times New Roman" w:hAnsi="Times New Roman"/>
                <w:sz w:val="24"/>
                <w:szCs w:val="24"/>
              </w:rPr>
              <w:t>В.С. Чибуров</w:t>
            </w:r>
          </w:p>
          <w:p w:rsidR="000D5EFC" w:rsidRDefault="000D5EFC" w:rsidP="00896363">
            <w:pPr>
              <w:tabs>
                <w:tab w:val="left" w:pos="2977"/>
              </w:tabs>
              <w:spacing w:after="0" w:line="240" w:lineRule="auto"/>
              <w:contextualSpacing/>
              <w:rPr>
                <w:rFonts w:ascii="Times New Roman" w:hAnsi="Times New Roman"/>
                <w:sz w:val="24"/>
                <w:szCs w:val="24"/>
              </w:rPr>
            </w:pPr>
          </w:p>
          <w:p w:rsidR="000D5EFC" w:rsidRDefault="00EE4F40" w:rsidP="00896363">
            <w:pPr>
              <w:tabs>
                <w:tab w:val="left" w:pos="2977"/>
              </w:tabs>
              <w:spacing w:after="0" w:line="240" w:lineRule="auto"/>
              <w:contextualSpacing/>
              <w:rPr>
                <w:rFonts w:ascii="Times New Roman" w:hAnsi="Times New Roman"/>
                <w:sz w:val="24"/>
                <w:szCs w:val="24"/>
              </w:rPr>
            </w:pPr>
            <w:r>
              <w:rPr>
                <w:rFonts w:ascii="Times New Roman" w:hAnsi="Times New Roman"/>
                <w:sz w:val="24"/>
                <w:szCs w:val="24"/>
              </w:rPr>
              <w:t>А.Н. Михайлевский</w:t>
            </w:r>
          </w:p>
          <w:p w:rsidR="00EE4F40" w:rsidRDefault="00EE4F40" w:rsidP="00896363">
            <w:pPr>
              <w:tabs>
                <w:tab w:val="left" w:pos="2977"/>
              </w:tabs>
              <w:spacing w:after="0" w:line="240" w:lineRule="auto"/>
              <w:contextualSpacing/>
              <w:rPr>
                <w:rFonts w:ascii="Times New Roman" w:hAnsi="Times New Roman"/>
                <w:sz w:val="24"/>
                <w:szCs w:val="24"/>
              </w:rPr>
            </w:pPr>
          </w:p>
          <w:p w:rsidR="00EE4F40" w:rsidRDefault="00EE4F40" w:rsidP="00896363">
            <w:pPr>
              <w:tabs>
                <w:tab w:val="left" w:pos="2977"/>
              </w:tabs>
              <w:spacing w:after="0" w:line="240" w:lineRule="auto"/>
              <w:contextualSpacing/>
              <w:rPr>
                <w:rFonts w:ascii="Times New Roman" w:hAnsi="Times New Roman"/>
                <w:sz w:val="24"/>
                <w:szCs w:val="24"/>
              </w:rPr>
            </w:pPr>
            <w:r>
              <w:rPr>
                <w:rFonts w:ascii="Times New Roman" w:hAnsi="Times New Roman"/>
                <w:sz w:val="24"/>
                <w:szCs w:val="24"/>
              </w:rPr>
              <w:t>С.Г. Миронов</w:t>
            </w:r>
          </w:p>
          <w:p w:rsidR="00EE4F40" w:rsidRDefault="00EE4F40" w:rsidP="00896363">
            <w:pPr>
              <w:tabs>
                <w:tab w:val="left" w:pos="2977"/>
              </w:tabs>
              <w:spacing w:after="0" w:line="240" w:lineRule="auto"/>
              <w:contextualSpacing/>
              <w:rPr>
                <w:rFonts w:ascii="Times New Roman" w:hAnsi="Times New Roman"/>
                <w:sz w:val="24"/>
                <w:szCs w:val="24"/>
              </w:rPr>
            </w:pPr>
          </w:p>
          <w:p w:rsidR="00EE4F40" w:rsidRDefault="00EE4F40" w:rsidP="00896363">
            <w:pPr>
              <w:tabs>
                <w:tab w:val="left" w:pos="2977"/>
              </w:tabs>
              <w:spacing w:after="0" w:line="240" w:lineRule="auto"/>
              <w:contextualSpacing/>
              <w:rPr>
                <w:rFonts w:ascii="Times New Roman" w:hAnsi="Times New Roman"/>
                <w:sz w:val="24"/>
                <w:szCs w:val="24"/>
              </w:rPr>
            </w:pPr>
            <w:r>
              <w:rPr>
                <w:rFonts w:ascii="Times New Roman" w:hAnsi="Times New Roman"/>
                <w:sz w:val="24"/>
                <w:szCs w:val="24"/>
              </w:rPr>
              <w:t>П.Г. Костин</w:t>
            </w:r>
          </w:p>
          <w:p w:rsidR="00EE4F40" w:rsidRDefault="00EE4F40" w:rsidP="00896363">
            <w:pPr>
              <w:tabs>
                <w:tab w:val="left" w:pos="2977"/>
              </w:tabs>
              <w:spacing w:after="0" w:line="240" w:lineRule="auto"/>
              <w:contextualSpacing/>
              <w:rPr>
                <w:rFonts w:ascii="Times New Roman" w:hAnsi="Times New Roman"/>
                <w:sz w:val="24"/>
                <w:szCs w:val="24"/>
              </w:rPr>
            </w:pPr>
            <w:r>
              <w:rPr>
                <w:rFonts w:ascii="Times New Roman" w:hAnsi="Times New Roman"/>
                <w:sz w:val="24"/>
                <w:szCs w:val="24"/>
              </w:rPr>
              <w:t>Е.Б. Пиляр</w:t>
            </w:r>
          </w:p>
          <w:p w:rsidR="00FB2BBB" w:rsidRDefault="00FB2BBB" w:rsidP="00896363">
            <w:pPr>
              <w:tabs>
                <w:tab w:val="left" w:pos="2977"/>
              </w:tabs>
              <w:spacing w:after="0" w:line="240" w:lineRule="auto"/>
              <w:contextualSpacing/>
              <w:rPr>
                <w:rFonts w:ascii="Times New Roman" w:hAnsi="Times New Roman"/>
                <w:sz w:val="24"/>
                <w:szCs w:val="24"/>
              </w:rPr>
            </w:pPr>
            <w:r>
              <w:rPr>
                <w:rFonts w:ascii="Times New Roman" w:hAnsi="Times New Roman"/>
                <w:sz w:val="24"/>
                <w:szCs w:val="24"/>
              </w:rPr>
              <w:t>О.С. Бакакина</w:t>
            </w:r>
          </w:p>
          <w:p w:rsidR="00FB2BBB" w:rsidRDefault="00FB2BBB" w:rsidP="00896363">
            <w:pPr>
              <w:tabs>
                <w:tab w:val="left" w:pos="2977"/>
              </w:tabs>
              <w:spacing w:after="0" w:line="240" w:lineRule="auto"/>
              <w:contextualSpacing/>
              <w:rPr>
                <w:rFonts w:ascii="Times New Roman" w:hAnsi="Times New Roman"/>
                <w:sz w:val="24"/>
                <w:szCs w:val="24"/>
              </w:rPr>
            </w:pPr>
            <w:r>
              <w:rPr>
                <w:rFonts w:ascii="Times New Roman" w:hAnsi="Times New Roman"/>
                <w:sz w:val="24"/>
                <w:szCs w:val="24"/>
              </w:rPr>
              <w:t>Д.Ю. Сорокин</w:t>
            </w:r>
          </w:p>
          <w:p w:rsidR="00FB2BBB" w:rsidRDefault="00FB2BBB" w:rsidP="00896363">
            <w:pPr>
              <w:tabs>
                <w:tab w:val="left" w:pos="2977"/>
              </w:tabs>
              <w:spacing w:after="0" w:line="240" w:lineRule="auto"/>
              <w:contextualSpacing/>
              <w:rPr>
                <w:rFonts w:ascii="Times New Roman" w:hAnsi="Times New Roman"/>
                <w:sz w:val="24"/>
                <w:szCs w:val="24"/>
              </w:rPr>
            </w:pPr>
          </w:p>
          <w:p w:rsidR="00FB2BBB" w:rsidRDefault="00FB2BBB" w:rsidP="00896363">
            <w:pPr>
              <w:tabs>
                <w:tab w:val="left" w:pos="2977"/>
              </w:tabs>
              <w:spacing w:after="0" w:line="240" w:lineRule="auto"/>
              <w:contextualSpacing/>
              <w:rPr>
                <w:rFonts w:ascii="Times New Roman" w:hAnsi="Times New Roman"/>
                <w:sz w:val="24"/>
                <w:szCs w:val="24"/>
              </w:rPr>
            </w:pPr>
            <w:r>
              <w:rPr>
                <w:rFonts w:ascii="Times New Roman" w:hAnsi="Times New Roman"/>
                <w:sz w:val="24"/>
                <w:szCs w:val="24"/>
              </w:rPr>
              <w:t>Н.Н. Макарова</w:t>
            </w:r>
          </w:p>
          <w:p w:rsidR="00FB2BBB" w:rsidRDefault="00FB2BBB" w:rsidP="00896363">
            <w:pPr>
              <w:tabs>
                <w:tab w:val="left" w:pos="2977"/>
              </w:tabs>
              <w:spacing w:after="0" w:line="240" w:lineRule="auto"/>
              <w:contextualSpacing/>
              <w:rPr>
                <w:rFonts w:ascii="Times New Roman" w:hAnsi="Times New Roman"/>
                <w:sz w:val="24"/>
                <w:szCs w:val="24"/>
              </w:rPr>
            </w:pPr>
          </w:p>
          <w:p w:rsidR="00FB2BBB" w:rsidRDefault="00FB2BBB" w:rsidP="00896363">
            <w:pPr>
              <w:tabs>
                <w:tab w:val="left" w:pos="2977"/>
              </w:tabs>
              <w:spacing w:after="0" w:line="240" w:lineRule="auto"/>
              <w:contextualSpacing/>
              <w:rPr>
                <w:rFonts w:ascii="Times New Roman" w:hAnsi="Times New Roman"/>
                <w:sz w:val="24"/>
                <w:szCs w:val="24"/>
              </w:rPr>
            </w:pPr>
            <w:r>
              <w:rPr>
                <w:rFonts w:ascii="Times New Roman" w:hAnsi="Times New Roman"/>
                <w:sz w:val="24"/>
                <w:szCs w:val="24"/>
              </w:rPr>
              <w:t>Ю.В. Алексеев</w:t>
            </w:r>
          </w:p>
          <w:p w:rsidR="00B44420" w:rsidRDefault="00B44420" w:rsidP="00896363">
            <w:pPr>
              <w:tabs>
                <w:tab w:val="left" w:pos="2977"/>
              </w:tabs>
              <w:spacing w:after="0" w:line="240" w:lineRule="auto"/>
              <w:contextualSpacing/>
              <w:rPr>
                <w:rFonts w:ascii="Times New Roman" w:hAnsi="Times New Roman"/>
                <w:sz w:val="24"/>
                <w:szCs w:val="24"/>
              </w:rPr>
            </w:pPr>
          </w:p>
          <w:p w:rsidR="00B44420" w:rsidRDefault="00B44420" w:rsidP="00896363">
            <w:pPr>
              <w:tabs>
                <w:tab w:val="left" w:pos="2977"/>
              </w:tabs>
              <w:spacing w:after="0" w:line="240" w:lineRule="auto"/>
              <w:contextualSpacing/>
              <w:rPr>
                <w:rFonts w:ascii="Times New Roman" w:hAnsi="Times New Roman"/>
                <w:sz w:val="24"/>
                <w:szCs w:val="24"/>
              </w:rPr>
            </w:pPr>
            <w:r>
              <w:rPr>
                <w:rFonts w:ascii="Times New Roman" w:hAnsi="Times New Roman"/>
                <w:sz w:val="24"/>
                <w:szCs w:val="24"/>
              </w:rPr>
              <w:t>Н.В. Залманис</w:t>
            </w:r>
          </w:p>
          <w:p w:rsidR="00742D50" w:rsidRDefault="00742D50" w:rsidP="00896363">
            <w:pPr>
              <w:tabs>
                <w:tab w:val="left" w:pos="2977"/>
              </w:tabs>
              <w:spacing w:after="0" w:line="240" w:lineRule="auto"/>
              <w:contextualSpacing/>
              <w:rPr>
                <w:rFonts w:ascii="Times New Roman" w:hAnsi="Times New Roman"/>
                <w:sz w:val="24"/>
                <w:szCs w:val="24"/>
              </w:rPr>
            </w:pPr>
          </w:p>
          <w:p w:rsidR="00742D50" w:rsidRDefault="0041548F" w:rsidP="00896363">
            <w:pPr>
              <w:tabs>
                <w:tab w:val="left" w:pos="2977"/>
              </w:tabs>
              <w:spacing w:after="0" w:line="240" w:lineRule="auto"/>
              <w:contextualSpacing/>
              <w:rPr>
                <w:rFonts w:ascii="Times New Roman" w:hAnsi="Times New Roman"/>
                <w:sz w:val="24"/>
                <w:szCs w:val="24"/>
              </w:rPr>
            </w:pPr>
            <w:r>
              <w:rPr>
                <w:rFonts w:ascii="Times New Roman" w:hAnsi="Times New Roman"/>
                <w:sz w:val="24"/>
                <w:szCs w:val="24"/>
              </w:rPr>
              <w:t xml:space="preserve">Т.В. </w:t>
            </w:r>
            <w:r w:rsidR="00DD3B74">
              <w:rPr>
                <w:rFonts w:ascii="Times New Roman" w:hAnsi="Times New Roman"/>
                <w:sz w:val="24"/>
                <w:szCs w:val="24"/>
              </w:rPr>
              <w:t>Шамшина</w:t>
            </w:r>
          </w:p>
          <w:p w:rsidR="0041548F" w:rsidRDefault="0041548F" w:rsidP="00896363">
            <w:pPr>
              <w:tabs>
                <w:tab w:val="left" w:pos="2977"/>
              </w:tabs>
              <w:spacing w:after="0" w:line="240" w:lineRule="auto"/>
              <w:contextualSpacing/>
              <w:rPr>
                <w:rFonts w:ascii="Times New Roman" w:hAnsi="Times New Roman"/>
                <w:sz w:val="24"/>
                <w:szCs w:val="24"/>
              </w:rPr>
            </w:pPr>
          </w:p>
          <w:p w:rsidR="0041548F" w:rsidRDefault="0041548F" w:rsidP="00896363">
            <w:pPr>
              <w:tabs>
                <w:tab w:val="left" w:pos="2977"/>
              </w:tabs>
              <w:spacing w:after="0" w:line="240" w:lineRule="auto"/>
              <w:contextualSpacing/>
              <w:rPr>
                <w:rFonts w:ascii="Times New Roman" w:hAnsi="Times New Roman"/>
                <w:sz w:val="24"/>
                <w:szCs w:val="24"/>
              </w:rPr>
            </w:pPr>
            <w:r>
              <w:rPr>
                <w:rFonts w:ascii="Times New Roman" w:hAnsi="Times New Roman"/>
                <w:sz w:val="24"/>
                <w:szCs w:val="24"/>
              </w:rPr>
              <w:t>Л.Н. Золотова</w:t>
            </w:r>
          </w:p>
          <w:p w:rsidR="0041548F" w:rsidRDefault="0041548F" w:rsidP="00896363">
            <w:pPr>
              <w:tabs>
                <w:tab w:val="left" w:pos="2977"/>
              </w:tabs>
              <w:spacing w:after="0" w:line="240" w:lineRule="auto"/>
              <w:contextualSpacing/>
              <w:rPr>
                <w:rFonts w:ascii="Times New Roman" w:hAnsi="Times New Roman"/>
                <w:sz w:val="24"/>
                <w:szCs w:val="24"/>
              </w:rPr>
            </w:pPr>
            <w:r>
              <w:rPr>
                <w:rFonts w:ascii="Times New Roman" w:hAnsi="Times New Roman"/>
                <w:sz w:val="24"/>
                <w:szCs w:val="24"/>
              </w:rPr>
              <w:t xml:space="preserve">Ж.В. </w:t>
            </w:r>
            <w:r w:rsidR="00DD3B74">
              <w:rPr>
                <w:rFonts w:ascii="Times New Roman" w:hAnsi="Times New Roman"/>
                <w:sz w:val="24"/>
                <w:szCs w:val="24"/>
              </w:rPr>
              <w:t>Бородинова</w:t>
            </w:r>
          </w:p>
          <w:p w:rsidR="0041548F" w:rsidRDefault="0041548F" w:rsidP="00896363">
            <w:pPr>
              <w:tabs>
                <w:tab w:val="left" w:pos="2977"/>
              </w:tabs>
              <w:spacing w:after="0" w:line="240" w:lineRule="auto"/>
              <w:contextualSpacing/>
              <w:rPr>
                <w:rFonts w:ascii="Times New Roman" w:hAnsi="Times New Roman"/>
                <w:sz w:val="24"/>
                <w:szCs w:val="24"/>
              </w:rPr>
            </w:pPr>
            <w:r>
              <w:rPr>
                <w:rFonts w:ascii="Times New Roman" w:hAnsi="Times New Roman"/>
                <w:sz w:val="24"/>
                <w:szCs w:val="24"/>
              </w:rPr>
              <w:t>Н.И. Пушкин</w:t>
            </w:r>
          </w:p>
          <w:p w:rsidR="0041548F" w:rsidRDefault="0041548F" w:rsidP="00896363">
            <w:pPr>
              <w:tabs>
                <w:tab w:val="left" w:pos="2977"/>
              </w:tabs>
              <w:spacing w:after="0" w:line="240" w:lineRule="auto"/>
              <w:contextualSpacing/>
              <w:rPr>
                <w:rFonts w:ascii="Times New Roman" w:hAnsi="Times New Roman"/>
                <w:sz w:val="24"/>
                <w:szCs w:val="24"/>
              </w:rPr>
            </w:pPr>
            <w:r>
              <w:rPr>
                <w:rFonts w:ascii="Times New Roman" w:hAnsi="Times New Roman"/>
                <w:sz w:val="24"/>
                <w:szCs w:val="24"/>
              </w:rPr>
              <w:t>Е.В. Либерова</w:t>
            </w:r>
          </w:p>
          <w:p w:rsidR="0041548F" w:rsidRDefault="0041548F" w:rsidP="00896363">
            <w:pPr>
              <w:tabs>
                <w:tab w:val="left" w:pos="2977"/>
              </w:tabs>
              <w:spacing w:after="0" w:line="240" w:lineRule="auto"/>
              <w:contextualSpacing/>
              <w:rPr>
                <w:rFonts w:ascii="Times New Roman" w:hAnsi="Times New Roman"/>
                <w:sz w:val="24"/>
                <w:szCs w:val="24"/>
              </w:rPr>
            </w:pPr>
            <w:r>
              <w:rPr>
                <w:rFonts w:ascii="Times New Roman" w:hAnsi="Times New Roman"/>
                <w:sz w:val="24"/>
                <w:szCs w:val="24"/>
              </w:rPr>
              <w:t>Т.А. Подойницына</w:t>
            </w:r>
          </w:p>
          <w:p w:rsidR="0041548F" w:rsidRDefault="0041548F" w:rsidP="00896363">
            <w:pPr>
              <w:tabs>
                <w:tab w:val="left" w:pos="2977"/>
              </w:tabs>
              <w:spacing w:after="0" w:line="240" w:lineRule="auto"/>
              <w:contextualSpacing/>
              <w:rPr>
                <w:rFonts w:ascii="Times New Roman" w:hAnsi="Times New Roman"/>
                <w:sz w:val="24"/>
                <w:szCs w:val="24"/>
              </w:rPr>
            </w:pPr>
            <w:r>
              <w:rPr>
                <w:rFonts w:ascii="Times New Roman" w:hAnsi="Times New Roman"/>
                <w:sz w:val="24"/>
                <w:szCs w:val="24"/>
              </w:rPr>
              <w:t>А.Ю. Котин</w:t>
            </w:r>
          </w:p>
          <w:p w:rsidR="0041548F" w:rsidRDefault="0041548F" w:rsidP="00896363">
            <w:pPr>
              <w:tabs>
                <w:tab w:val="left" w:pos="2977"/>
              </w:tabs>
              <w:spacing w:after="0" w:line="240" w:lineRule="auto"/>
              <w:contextualSpacing/>
              <w:rPr>
                <w:rFonts w:ascii="Times New Roman" w:hAnsi="Times New Roman"/>
                <w:sz w:val="24"/>
                <w:szCs w:val="24"/>
              </w:rPr>
            </w:pPr>
            <w:r>
              <w:rPr>
                <w:rFonts w:ascii="Times New Roman" w:hAnsi="Times New Roman"/>
                <w:sz w:val="24"/>
                <w:szCs w:val="24"/>
              </w:rPr>
              <w:t>С.А. Пименов</w:t>
            </w:r>
          </w:p>
        </w:tc>
      </w:tr>
    </w:tbl>
    <w:p w:rsidR="007F21FD" w:rsidRDefault="007F21FD" w:rsidP="007F21FD">
      <w:pPr>
        <w:tabs>
          <w:tab w:val="left" w:pos="709"/>
        </w:tabs>
        <w:spacing w:after="0" w:line="240" w:lineRule="auto"/>
        <w:ind w:right="-2"/>
        <w:contextualSpacing/>
        <w:jc w:val="both"/>
        <w:rPr>
          <w:rFonts w:ascii="Times New Roman" w:hAnsi="Times New Roman"/>
          <w:b/>
          <w:bCs/>
          <w:sz w:val="24"/>
          <w:szCs w:val="24"/>
        </w:rPr>
      </w:pPr>
    </w:p>
    <w:p w:rsidR="00380BF1" w:rsidRDefault="00380BF1" w:rsidP="007F21FD">
      <w:pPr>
        <w:tabs>
          <w:tab w:val="left" w:pos="709"/>
        </w:tabs>
        <w:spacing w:after="0" w:line="240" w:lineRule="auto"/>
        <w:ind w:right="-2"/>
        <w:contextualSpacing/>
        <w:jc w:val="both"/>
        <w:rPr>
          <w:rFonts w:ascii="Times New Roman" w:hAnsi="Times New Roman"/>
          <w:b/>
          <w:bCs/>
          <w:sz w:val="24"/>
          <w:szCs w:val="24"/>
        </w:rPr>
      </w:pPr>
    </w:p>
    <w:p w:rsidR="00380BF1" w:rsidRDefault="00380BF1" w:rsidP="007F21FD">
      <w:pPr>
        <w:tabs>
          <w:tab w:val="left" w:pos="709"/>
        </w:tabs>
        <w:spacing w:after="0" w:line="240" w:lineRule="auto"/>
        <w:ind w:right="-2"/>
        <w:contextualSpacing/>
        <w:jc w:val="both"/>
        <w:rPr>
          <w:rFonts w:ascii="Times New Roman" w:hAnsi="Times New Roman"/>
          <w:b/>
          <w:bCs/>
          <w:sz w:val="24"/>
          <w:szCs w:val="24"/>
        </w:rPr>
      </w:pPr>
    </w:p>
    <w:p w:rsidR="00380BF1" w:rsidRDefault="00380BF1" w:rsidP="007F21FD">
      <w:pPr>
        <w:tabs>
          <w:tab w:val="left" w:pos="709"/>
        </w:tabs>
        <w:spacing w:after="0" w:line="240" w:lineRule="auto"/>
        <w:ind w:right="-2"/>
        <w:contextualSpacing/>
        <w:jc w:val="both"/>
        <w:rPr>
          <w:rFonts w:ascii="Times New Roman" w:hAnsi="Times New Roman"/>
          <w:b/>
          <w:bCs/>
          <w:sz w:val="24"/>
          <w:szCs w:val="24"/>
        </w:rPr>
      </w:pPr>
    </w:p>
    <w:p w:rsidR="007F21FD" w:rsidRPr="00593C2B" w:rsidRDefault="007F21FD" w:rsidP="007F21FD">
      <w:pPr>
        <w:tabs>
          <w:tab w:val="left" w:pos="709"/>
        </w:tabs>
        <w:spacing w:after="0" w:line="240" w:lineRule="auto"/>
        <w:ind w:right="-2"/>
        <w:contextualSpacing/>
        <w:jc w:val="both"/>
        <w:rPr>
          <w:rFonts w:ascii="Times New Roman" w:hAnsi="Times New Roman"/>
          <w:sz w:val="24"/>
          <w:szCs w:val="24"/>
        </w:rPr>
      </w:pPr>
      <w:r w:rsidRPr="00593C2B">
        <w:rPr>
          <w:rFonts w:ascii="Times New Roman" w:hAnsi="Times New Roman"/>
          <w:b/>
          <w:bCs/>
          <w:sz w:val="24"/>
          <w:szCs w:val="24"/>
        </w:rPr>
        <w:t>Вопрос 1:</w:t>
      </w:r>
      <w:r w:rsidRPr="00593C2B">
        <w:rPr>
          <w:rFonts w:ascii="Times New Roman" w:hAnsi="Times New Roman"/>
          <w:sz w:val="24"/>
          <w:szCs w:val="24"/>
        </w:rPr>
        <w:t xml:space="preserve"> «Об утверждении повестки заседания правления департамента государственного регулирования цен и тарифов Костромской области (далее - ДГРЦ и Т КО)».</w:t>
      </w:r>
    </w:p>
    <w:p w:rsidR="007F21FD" w:rsidRPr="0065265A" w:rsidRDefault="007F21FD" w:rsidP="007F21FD">
      <w:pPr>
        <w:tabs>
          <w:tab w:val="left" w:pos="709"/>
        </w:tabs>
        <w:spacing w:after="0" w:line="240" w:lineRule="auto"/>
        <w:ind w:right="-2"/>
        <w:contextualSpacing/>
        <w:jc w:val="both"/>
        <w:rPr>
          <w:rFonts w:ascii="Times New Roman" w:hAnsi="Times New Roman" w:cs="Times New Roman"/>
          <w:b/>
          <w:bCs/>
          <w:sz w:val="24"/>
          <w:szCs w:val="24"/>
        </w:rPr>
      </w:pPr>
      <w:r w:rsidRPr="0065265A">
        <w:rPr>
          <w:rFonts w:ascii="Times New Roman" w:hAnsi="Times New Roman" w:cs="Times New Roman"/>
          <w:b/>
          <w:bCs/>
          <w:sz w:val="24"/>
          <w:szCs w:val="24"/>
        </w:rPr>
        <w:t>СЛУШАЛИ:</w:t>
      </w:r>
    </w:p>
    <w:p w:rsidR="007F21FD" w:rsidRPr="0065265A" w:rsidRDefault="007F21FD" w:rsidP="007F21FD">
      <w:pPr>
        <w:tabs>
          <w:tab w:val="left" w:pos="142"/>
          <w:tab w:val="left" w:pos="709"/>
        </w:tabs>
        <w:spacing w:after="0" w:line="240" w:lineRule="auto"/>
        <w:ind w:right="-2" w:firstLine="709"/>
        <w:contextualSpacing/>
        <w:jc w:val="both"/>
        <w:rPr>
          <w:rFonts w:ascii="Times New Roman" w:hAnsi="Times New Roman" w:cs="Times New Roman"/>
          <w:sz w:val="24"/>
          <w:szCs w:val="24"/>
        </w:rPr>
      </w:pPr>
      <w:r w:rsidRPr="0065265A">
        <w:rPr>
          <w:rFonts w:ascii="Times New Roman" w:hAnsi="Times New Roman" w:cs="Times New Roman"/>
          <w:sz w:val="24"/>
          <w:szCs w:val="24"/>
        </w:rPr>
        <w:t xml:space="preserve">Главного специалиста-эксперта отдела финансов, проверок и контроля департамента государственного регулирования цен и тарифов Костромской области по рассматриваемым вопросам правления Соловьёву Е.С.  </w:t>
      </w:r>
    </w:p>
    <w:p w:rsidR="007F21FD" w:rsidRPr="0065265A" w:rsidRDefault="007F21FD" w:rsidP="007F21FD">
      <w:pPr>
        <w:tabs>
          <w:tab w:val="left" w:pos="709"/>
        </w:tabs>
        <w:spacing w:after="0" w:line="240" w:lineRule="auto"/>
        <w:ind w:right="-2" w:firstLine="709"/>
        <w:contextualSpacing/>
        <w:jc w:val="both"/>
        <w:rPr>
          <w:rFonts w:ascii="Times New Roman" w:hAnsi="Times New Roman" w:cs="Times New Roman"/>
          <w:sz w:val="24"/>
          <w:szCs w:val="24"/>
        </w:rPr>
      </w:pPr>
      <w:r w:rsidRPr="0065265A">
        <w:rPr>
          <w:rFonts w:ascii="Times New Roman" w:hAnsi="Times New Roman" w:cs="Times New Roman"/>
          <w:sz w:val="24"/>
          <w:szCs w:val="24"/>
        </w:rPr>
        <w:t xml:space="preserve">Все члены правления, принимавшие участие в рассмотрении повестки, поддержали единогласно. </w:t>
      </w:r>
    </w:p>
    <w:p w:rsidR="007F21FD" w:rsidRPr="0065265A" w:rsidRDefault="004E5354" w:rsidP="007F21FD">
      <w:pPr>
        <w:tabs>
          <w:tab w:val="left" w:pos="709"/>
        </w:tabs>
        <w:spacing w:after="0" w:line="240" w:lineRule="auto"/>
        <w:ind w:right="-284" w:firstLine="709"/>
        <w:contextualSpacing/>
        <w:jc w:val="both"/>
        <w:rPr>
          <w:rFonts w:ascii="Times New Roman" w:hAnsi="Times New Roman" w:cs="Times New Roman"/>
          <w:sz w:val="24"/>
          <w:szCs w:val="24"/>
        </w:rPr>
      </w:pPr>
      <w:r w:rsidRPr="0065265A">
        <w:rPr>
          <w:rFonts w:ascii="Times New Roman" w:eastAsia="Times New Roman" w:hAnsi="Times New Roman" w:cs="Times New Roman"/>
          <w:sz w:val="24"/>
          <w:szCs w:val="24"/>
        </w:rPr>
        <w:t>Солдатова И.Ю.</w:t>
      </w:r>
      <w:r w:rsidR="007F21FD" w:rsidRPr="0065265A">
        <w:rPr>
          <w:rFonts w:ascii="Times New Roman" w:hAnsi="Times New Roman" w:cs="Times New Roman"/>
          <w:sz w:val="24"/>
          <w:szCs w:val="24"/>
        </w:rPr>
        <w:t>– Принять повестку.</w:t>
      </w:r>
    </w:p>
    <w:p w:rsidR="007F21FD" w:rsidRPr="0065265A" w:rsidRDefault="007F21FD" w:rsidP="007F21FD">
      <w:pPr>
        <w:tabs>
          <w:tab w:val="left" w:pos="709"/>
        </w:tabs>
        <w:spacing w:after="0" w:line="240" w:lineRule="auto"/>
        <w:ind w:right="-284" w:firstLine="709"/>
        <w:contextualSpacing/>
        <w:jc w:val="both"/>
        <w:rPr>
          <w:rFonts w:ascii="Times New Roman" w:hAnsi="Times New Roman" w:cs="Times New Roman"/>
          <w:sz w:val="24"/>
          <w:szCs w:val="24"/>
        </w:rPr>
      </w:pPr>
      <w:r w:rsidRPr="0065265A">
        <w:rPr>
          <w:rFonts w:ascii="Times New Roman" w:hAnsi="Times New Roman" w:cs="Times New Roman"/>
          <w:sz w:val="24"/>
          <w:szCs w:val="24"/>
        </w:rPr>
        <w:t xml:space="preserve"> </w:t>
      </w:r>
    </w:p>
    <w:p w:rsidR="007F21FD" w:rsidRPr="0065265A" w:rsidRDefault="007F21FD" w:rsidP="007F21FD">
      <w:pPr>
        <w:tabs>
          <w:tab w:val="left" w:pos="709"/>
        </w:tabs>
        <w:spacing w:after="0" w:line="240" w:lineRule="auto"/>
        <w:ind w:right="-284"/>
        <w:contextualSpacing/>
        <w:jc w:val="both"/>
        <w:rPr>
          <w:rFonts w:ascii="Times New Roman" w:hAnsi="Times New Roman" w:cs="Times New Roman"/>
          <w:b/>
          <w:bCs/>
          <w:sz w:val="24"/>
          <w:szCs w:val="24"/>
        </w:rPr>
      </w:pPr>
      <w:r w:rsidRPr="0065265A">
        <w:rPr>
          <w:rFonts w:ascii="Times New Roman" w:hAnsi="Times New Roman" w:cs="Times New Roman"/>
          <w:b/>
          <w:bCs/>
          <w:sz w:val="24"/>
          <w:szCs w:val="24"/>
        </w:rPr>
        <w:t>РЕШИЛИ:</w:t>
      </w:r>
    </w:p>
    <w:p w:rsidR="007F21FD" w:rsidRPr="0065265A" w:rsidRDefault="007F21FD" w:rsidP="002E65D1">
      <w:pPr>
        <w:numPr>
          <w:ilvl w:val="0"/>
          <w:numId w:val="1"/>
        </w:numPr>
        <w:tabs>
          <w:tab w:val="left" w:pos="709"/>
          <w:tab w:val="left" w:pos="993"/>
        </w:tabs>
        <w:spacing w:after="0" w:line="240" w:lineRule="auto"/>
        <w:ind w:left="0" w:right="-284" w:firstLine="709"/>
        <w:contextualSpacing/>
        <w:jc w:val="both"/>
        <w:rPr>
          <w:rFonts w:ascii="Times New Roman" w:hAnsi="Times New Roman" w:cs="Times New Roman"/>
          <w:sz w:val="24"/>
          <w:szCs w:val="24"/>
        </w:rPr>
      </w:pPr>
      <w:r w:rsidRPr="0065265A">
        <w:rPr>
          <w:rFonts w:ascii="Times New Roman" w:hAnsi="Times New Roman" w:cs="Times New Roman"/>
          <w:sz w:val="24"/>
          <w:szCs w:val="24"/>
        </w:rPr>
        <w:t>Принять повестку заседания правления ДГРЦ и Т КО.</w:t>
      </w:r>
    </w:p>
    <w:p w:rsidR="007F21FD" w:rsidRPr="0065265A" w:rsidRDefault="007F21FD" w:rsidP="007F21FD">
      <w:pPr>
        <w:tabs>
          <w:tab w:val="left" w:pos="709"/>
          <w:tab w:val="left" w:pos="993"/>
        </w:tabs>
        <w:spacing w:after="0" w:line="240" w:lineRule="auto"/>
        <w:ind w:right="-284"/>
        <w:contextualSpacing/>
        <w:jc w:val="both"/>
        <w:rPr>
          <w:rFonts w:ascii="Times New Roman" w:hAnsi="Times New Roman" w:cs="Times New Roman"/>
          <w:sz w:val="24"/>
          <w:szCs w:val="24"/>
        </w:rPr>
      </w:pPr>
    </w:p>
    <w:p w:rsidR="00380BF1" w:rsidRPr="0065265A" w:rsidRDefault="00380BF1" w:rsidP="00380BF1">
      <w:pPr>
        <w:pStyle w:val="ConsNormal"/>
        <w:widowControl/>
        <w:ind w:firstLine="0"/>
        <w:jc w:val="both"/>
        <w:rPr>
          <w:rFonts w:ascii="Times New Roman" w:hAnsi="Times New Roman"/>
          <w:sz w:val="24"/>
          <w:szCs w:val="24"/>
        </w:rPr>
      </w:pPr>
      <w:r w:rsidRPr="0065265A">
        <w:rPr>
          <w:rFonts w:ascii="Times New Roman" w:hAnsi="Times New Roman"/>
          <w:b/>
          <w:sz w:val="24"/>
          <w:szCs w:val="24"/>
        </w:rPr>
        <w:t>Вопрос 2:</w:t>
      </w:r>
      <w:r w:rsidRPr="0065265A">
        <w:rPr>
          <w:rFonts w:ascii="Times New Roman" w:hAnsi="Times New Roman"/>
          <w:sz w:val="24"/>
          <w:szCs w:val="24"/>
        </w:rPr>
        <w:t xml:space="preserve"> «Об утверждении экономически обоснованного тарифа на перевозки пассажиров  железнодорожным транспортом общего пользования в пригородном сообщении на территории Костромской области на 2016 год».</w:t>
      </w:r>
    </w:p>
    <w:p w:rsidR="00380BF1" w:rsidRPr="0065265A" w:rsidRDefault="00380BF1" w:rsidP="00380BF1">
      <w:pPr>
        <w:spacing w:after="0" w:line="240" w:lineRule="auto"/>
        <w:jc w:val="both"/>
        <w:rPr>
          <w:rFonts w:ascii="Times New Roman" w:eastAsia="Times New Roman" w:hAnsi="Times New Roman" w:cs="Times New Roman"/>
          <w:b/>
          <w:sz w:val="24"/>
          <w:szCs w:val="24"/>
        </w:rPr>
      </w:pPr>
      <w:r w:rsidRPr="0065265A">
        <w:rPr>
          <w:rFonts w:ascii="Times New Roman" w:eastAsia="Times New Roman" w:hAnsi="Times New Roman" w:cs="Times New Roman"/>
          <w:b/>
          <w:sz w:val="24"/>
          <w:szCs w:val="24"/>
        </w:rPr>
        <w:t>СЛУШАЛИ:</w:t>
      </w:r>
    </w:p>
    <w:p w:rsidR="00380BF1" w:rsidRPr="0065265A" w:rsidRDefault="00380BF1" w:rsidP="00380BF1">
      <w:pPr>
        <w:spacing w:after="0" w:line="240" w:lineRule="auto"/>
        <w:ind w:firstLine="720"/>
        <w:jc w:val="both"/>
        <w:rPr>
          <w:rFonts w:ascii="Times New Roman" w:eastAsia="Times New Roman" w:hAnsi="Times New Roman" w:cs="Times New Roman"/>
          <w:sz w:val="24"/>
          <w:szCs w:val="24"/>
        </w:rPr>
      </w:pPr>
      <w:r w:rsidRPr="0065265A">
        <w:rPr>
          <w:rFonts w:ascii="Times New Roman" w:eastAsia="Times New Roman" w:hAnsi="Times New Roman" w:cs="Times New Roman"/>
          <w:sz w:val="24"/>
          <w:szCs w:val="24"/>
        </w:rPr>
        <w:t>Уполномоченного по делу Макшанову Т.В., сообщившего по рассматриваемому вопросу следующее.</w:t>
      </w:r>
    </w:p>
    <w:p w:rsidR="00380BF1" w:rsidRPr="0065265A" w:rsidRDefault="00380BF1" w:rsidP="00380BF1">
      <w:pPr>
        <w:spacing w:after="0" w:line="240" w:lineRule="auto"/>
        <w:ind w:firstLine="720"/>
        <w:jc w:val="both"/>
        <w:rPr>
          <w:rFonts w:ascii="Times New Roman" w:eastAsia="Times New Roman" w:hAnsi="Times New Roman" w:cs="Times New Roman"/>
          <w:sz w:val="24"/>
          <w:szCs w:val="24"/>
        </w:rPr>
      </w:pPr>
      <w:r w:rsidRPr="0065265A">
        <w:rPr>
          <w:rFonts w:ascii="Times New Roman" w:eastAsia="Times New Roman" w:hAnsi="Times New Roman" w:cs="Times New Roman"/>
          <w:sz w:val="24"/>
          <w:szCs w:val="24"/>
        </w:rPr>
        <w:t>Департаментом проведена экспертиза экономической обоснованности тарифа на перевозки пассажиров железнодорожным транспортом общего пользования в пригородном сообщении на территории Костромской на 216 год по расчетным материалам ОАО «СППК».</w:t>
      </w:r>
    </w:p>
    <w:p w:rsidR="00380BF1" w:rsidRPr="0065265A" w:rsidRDefault="00380BF1" w:rsidP="00380BF1">
      <w:pPr>
        <w:tabs>
          <w:tab w:val="left" w:pos="709"/>
        </w:tabs>
        <w:spacing w:after="0"/>
        <w:jc w:val="both"/>
        <w:rPr>
          <w:rFonts w:ascii="Times New Roman" w:eastAsia="Times New Roman" w:hAnsi="Times New Roman" w:cs="Times New Roman"/>
          <w:sz w:val="24"/>
          <w:szCs w:val="24"/>
        </w:rPr>
      </w:pPr>
      <w:r w:rsidRPr="0065265A">
        <w:rPr>
          <w:rFonts w:ascii="Times New Roman" w:eastAsia="Times New Roman" w:hAnsi="Times New Roman" w:cs="Times New Roman"/>
          <w:color w:val="FF0000"/>
          <w:sz w:val="24"/>
          <w:szCs w:val="24"/>
        </w:rPr>
        <w:t xml:space="preserve">           </w:t>
      </w:r>
      <w:r w:rsidRPr="0065265A">
        <w:rPr>
          <w:rFonts w:ascii="Times New Roman" w:eastAsia="Times New Roman" w:hAnsi="Times New Roman" w:cs="Times New Roman"/>
          <w:sz w:val="24"/>
          <w:szCs w:val="24"/>
        </w:rPr>
        <w:t xml:space="preserve">При проведении экспертизы принимались  фактические  показатели Компании за </w:t>
      </w:r>
      <w:smartTag w:uri="urn:schemas-microsoft-com:office:smarttags" w:element="metricconverter">
        <w:smartTagPr>
          <w:attr w:name="ProductID" w:val="2014 г"/>
        </w:smartTagPr>
        <w:r w:rsidRPr="0065265A">
          <w:rPr>
            <w:rFonts w:ascii="Times New Roman" w:eastAsia="Times New Roman" w:hAnsi="Times New Roman" w:cs="Times New Roman"/>
            <w:sz w:val="24"/>
            <w:szCs w:val="24"/>
          </w:rPr>
          <w:t>2014 г</w:t>
        </w:r>
      </w:smartTag>
      <w:r w:rsidRPr="0065265A">
        <w:rPr>
          <w:rFonts w:ascii="Times New Roman" w:eastAsia="Times New Roman" w:hAnsi="Times New Roman" w:cs="Times New Roman"/>
          <w:sz w:val="24"/>
          <w:szCs w:val="24"/>
        </w:rPr>
        <w:t xml:space="preserve">., ожидаемые показатели на текущий период (2015 год, а также разногласия ОАО «СППК» от 11.12.2015 г. № 4239, направленные на предварительное заключение Департамента Д/РЦТ-5514 от 09.12.2015. </w:t>
      </w:r>
    </w:p>
    <w:p w:rsidR="00380BF1" w:rsidRPr="0065265A" w:rsidRDefault="00380BF1" w:rsidP="00380BF1">
      <w:pPr>
        <w:tabs>
          <w:tab w:val="left" w:pos="709"/>
        </w:tabs>
        <w:spacing w:after="0" w:line="240" w:lineRule="auto"/>
        <w:jc w:val="both"/>
        <w:rPr>
          <w:rFonts w:ascii="Times New Roman" w:eastAsia="Times New Roman" w:hAnsi="Times New Roman" w:cs="Times New Roman"/>
          <w:sz w:val="24"/>
          <w:szCs w:val="24"/>
        </w:rPr>
      </w:pPr>
      <w:r w:rsidRPr="0065265A">
        <w:rPr>
          <w:rFonts w:ascii="Times New Roman" w:eastAsia="Times New Roman" w:hAnsi="Times New Roman" w:cs="Times New Roman"/>
          <w:sz w:val="24"/>
          <w:szCs w:val="24"/>
        </w:rPr>
        <w:t xml:space="preserve">         Договор на осуществление регулярных перевозок пассажиров железнодорожным транспортом в пригородном сообщении на территории Костромской области с ОАО «СППК» заключен департаментом транспорта и дорожного хозяйства области на 2016 год с протоколом разногласий (№ ЖД-192 от 13.11.2015 г.).</w:t>
      </w:r>
    </w:p>
    <w:p w:rsidR="00380BF1" w:rsidRPr="0065265A" w:rsidRDefault="00380BF1" w:rsidP="00380BF1">
      <w:pPr>
        <w:tabs>
          <w:tab w:val="left" w:pos="0"/>
        </w:tab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5265A">
        <w:rPr>
          <w:rFonts w:ascii="Times New Roman" w:eastAsia="Times New Roman" w:hAnsi="Times New Roman" w:cs="Times New Roman"/>
          <w:sz w:val="24"/>
          <w:szCs w:val="24"/>
        </w:rPr>
        <w:t xml:space="preserve">           На 2016 год расчет экономически обоснованных затрат произведен в соответствии с Методикой расчета экономически обоснованных затрат, учитываемых при формировании цен (тарифов) на услуги субъектов естественных монополий в сфере перевозок пассажиров железнодорожным транспортом общего пользования в пригородном сообщении в субъектах Российской Федерации, утвержденной приказом  ФСТ России от 28.09.2010 года № 235-т/1.                </w:t>
      </w:r>
    </w:p>
    <w:p w:rsidR="00380BF1" w:rsidRPr="0065265A" w:rsidRDefault="00380BF1" w:rsidP="00380BF1">
      <w:pPr>
        <w:spacing w:after="0" w:line="240" w:lineRule="auto"/>
        <w:ind w:firstLine="540"/>
        <w:jc w:val="both"/>
        <w:rPr>
          <w:rFonts w:ascii="Times New Roman" w:eastAsia="Times New Roman" w:hAnsi="Times New Roman" w:cs="Times New Roman"/>
          <w:sz w:val="24"/>
          <w:szCs w:val="24"/>
        </w:rPr>
      </w:pPr>
      <w:r w:rsidRPr="0065265A">
        <w:rPr>
          <w:rFonts w:ascii="Times New Roman" w:eastAsia="Times New Roman" w:hAnsi="Times New Roman" w:cs="Times New Roman"/>
          <w:sz w:val="24"/>
          <w:szCs w:val="24"/>
        </w:rPr>
        <w:tab/>
        <w:t xml:space="preserve">Объем транспортной работы в соответствии с договором на территории Костромской области на 2016 год составит 1 786 654,0 вагоно-километров на основании письма департамента транспорта и дорожного хозяйства Костромской области от 27 октября 2015 года № 03/6641. </w:t>
      </w:r>
    </w:p>
    <w:p w:rsidR="00380BF1" w:rsidRPr="0065265A" w:rsidRDefault="00380BF1" w:rsidP="00380BF1">
      <w:pPr>
        <w:tabs>
          <w:tab w:val="left" w:pos="0"/>
        </w:tab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5265A">
        <w:rPr>
          <w:rFonts w:ascii="Times New Roman" w:eastAsia="Times New Roman" w:hAnsi="Times New Roman" w:cs="Times New Roman"/>
          <w:sz w:val="24"/>
          <w:szCs w:val="24"/>
        </w:rPr>
        <w:t xml:space="preserve">         Расходы на услуги инфраструктуры  рассчитаны в соответствии с установленными ставками Приказа ФСТ  России от 28.10.2010 года № 265-т/1 и распределены в соответствии с п.23.2 Методики ФСТ России пропорционально вагоно-км. Процент распределения составил 9,83%. </w:t>
      </w:r>
    </w:p>
    <w:p w:rsidR="00380BF1" w:rsidRPr="0065265A" w:rsidRDefault="00380BF1" w:rsidP="00380BF1">
      <w:pPr>
        <w:tabs>
          <w:tab w:val="left" w:pos="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65265A">
        <w:rPr>
          <w:rFonts w:ascii="Times New Roman" w:eastAsia="Times New Roman" w:hAnsi="Times New Roman" w:cs="Times New Roman"/>
          <w:sz w:val="24"/>
          <w:szCs w:val="24"/>
        </w:rPr>
        <w:t xml:space="preserve">В соответствии с Приказом ФСТ России от 5 декабря </w:t>
      </w:r>
      <w:smartTag w:uri="urn:schemas-microsoft-com:office:smarttags" w:element="metricconverter">
        <w:smartTagPr>
          <w:attr w:name="ProductID" w:val="2014 г"/>
        </w:smartTagPr>
        <w:r w:rsidRPr="0065265A">
          <w:rPr>
            <w:rFonts w:ascii="Times New Roman" w:eastAsia="Times New Roman" w:hAnsi="Times New Roman" w:cs="Times New Roman"/>
            <w:sz w:val="24"/>
            <w:szCs w:val="24"/>
          </w:rPr>
          <w:t>2014 г</w:t>
        </w:r>
      </w:smartTag>
      <w:r w:rsidRPr="0065265A">
        <w:rPr>
          <w:rFonts w:ascii="Times New Roman" w:eastAsia="Times New Roman" w:hAnsi="Times New Roman" w:cs="Times New Roman"/>
          <w:sz w:val="24"/>
          <w:szCs w:val="24"/>
        </w:rPr>
        <w:t>. № 280-т/1 и сценарными условиями, доведенными ФАС России от 10.09.2015 г., ставки инфраструктуры проиндексированы на 44,78%.</w:t>
      </w:r>
    </w:p>
    <w:p w:rsidR="00380BF1" w:rsidRPr="0065265A" w:rsidRDefault="00380BF1" w:rsidP="00380BF1">
      <w:pPr>
        <w:tabs>
          <w:tab w:val="left" w:pos="0"/>
          <w:tab w:val="left" w:pos="720"/>
        </w:tab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5265A">
        <w:rPr>
          <w:rFonts w:ascii="Times New Roman" w:eastAsia="Times New Roman" w:hAnsi="Times New Roman" w:cs="Times New Roman"/>
          <w:sz w:val="24"/>
          <w:szCs w:val="24"/>
        </w:rPr>
        <w:lastRenderedPageBreak/>
        <w:t xml:space="preserve">          На 2015 год расходы по ставкам на услуги инфраструктуры на Костромскую область составят  975 628,14 руб. (без НДС) с учетом льготного исключительного тарифа в виде коэффициента 0,01 к тарифам на услуги по использованию инфраструктуры железнодорожного транспорта общего пользования и применением ставки НДС в размере 0% в соответствии с Федеральным законом от 6 апреля 2015 года № 83-ФЗ.</w:t>
      </w:r>
    </w:p>
    <w:p w:rsidR="00380BF1" w:rsidRPr="0065265A" w:rsidRDefault="00380BF1" w:rsidP="00380BF1">
      <w:pPr>
        <w:tabs>
          <w:tab w:val="left" w:pos="0"/>
        </w:tab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5265A">
        <w:rPr>
          <w:rFonts w:ascii="Times New Roman" w:eastAsia="Times New Roman" w:hAnsi="Times New Roman" w:cs="Times New Roman"/>
          <w:sz w:val="24"/>
          <w:szCs w:val="24"/>
        </w:rPr>
        <w:t xml:space="preserve">        Расходы по аренде подвижного состава ОАО «РЖД» рассчитаны в соответствии с п. 23.9. Методики ФСТ России. Департаментом приняты ставки арендной платы по видам подвижного состава, установленные телеграммой ОАО «РЖД» от 31 марта 2011 года № исх-6156 с применением индекса цен производителей промышленной продукции (без продукции ТЭК)  на 2016 год к уровню 2011 году – 1,3543 (по данным Минэкономразвития России от 12 октября </w:t>
      </w:r>
      <w:smartTag w:uri="urn:schemas-microsoft-com:office:smarttags" w:element="metricconverter">
        <w:smartTagPr>
          <w:attr w:name="ProductID" w:val="2015 г"/>
        </w:smartTagPr>
        <w:r w:rsidRPr="0065265A">
          <w:rPr>
            <w:rFonts w:ascii="Times New Roman" w:eastAsia="Times New Roman" w:hAnsi="Times New Roman" w:cs="Times New Roman"/>
            <w:sz w:val="24"/>
            <w:szCs w:val="24"/>
          </w:rPr>
          <w:t>2015 г</w:t>
        </w:r>
      </w:smartTag>
      <w:r w:rsidRPr="0065265A">
        <w:rPr>
          <w:rFonts w:ascii="Times New Roman" w:eastAsia="Times New Roman" w:hAnsi="Times New Roman" w:cs="Times New Roman"/>
          <w:sz w:val="24"/>
          <w:szCs w:val="24"/>
        </w:rPr>
        <w:t>.). Распределены в соответствии с Методикой ФСТ России пропорционально вагоно-км по видам тяги.</w:t>
      </w:r>
    </w:p>
    <w:p w:rsidR="00380BF1" w:rsidRPr="0065265A" w:rsidRDefault="00380BF1" w:rsidP="00380BF1">
      <w:pPr>
        <w:spacing w:after="0" w:line="240" w:lineRule="auto"/>
        <w:jc w:val="both"/>
        <w:rPr>
          <w:rFonts w:ascii="Times New Roman" w:eastAsia="Times New Roman" w:hAnsi="Times New Roman" w:cs="Times New Roman"/>
          <w:sz w:val="24"/>
          <w:szCs w:val="24"/>
        </w:rPr>
      </w:pPr>
      <w:r w:rsidRPr="0065265A">
        <w:rPr>
          <w:rFonts w:ascii="Times New Roman" w:eastAsia="Times New Roman" w:hAnsi="Times New Roman" w:cs="Times New Roman"/>
          <w:sz w:val="24"/>
          <w:szCs w:val="24"/>
        </w:rPr>
        <w:t xml:space="preserve">        Расходы на 2016 год приняты в сумме 18 674 974,40 руб. (без НДС) по Костромской области.</w:t>
      </w:r>
    </w:p>
    <w:p w:rsidR="00380BF1" w:rsidRPr="0065265A" w:rsidRDefault="00380BF1" w:rsidP="00380BF1">
      <w:pPr>
        <w:tabs>
          <w:tab w:val="left" w:pos="0"/>
        </w:tab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5265A">
        <w:rPr>
          <w:rFonts w:ascii="Times New Roman" w:eastAsia="Times New Roman" w:hAnsi="Times New Roman" w:cs="Times New Roman"/>
          <w:sz w:val="24"/>
          <w:szCs w:val="24"/>
        </w:rPr>
        <w:t xml:space="preserve">        Расходы на услуги по управлению и эксплуатации подвижного состава ОАО «РЖД» рассчитаны в соответствии с п. 23.9. Методики ФСТ России. Департаментом приняты ставки арендной платы по видам подвижного состава, установленные телеграммой ОАО «РЖД» от 31 марта 2011 года № исх-6156 с применением индекса цен производителей промышленной продукции  на 2016 год к уровню 2011 году – 1,3681 (по данным Минэкономразвития России от 12 октября </w:t>
      </w:r>
      <w:smartTag w:uri="urn:schemas-microsoft-com:office:smarttags" w:element="metricconverter">
        <w:smartTagPr>
          <w:attr w:name="ProductID" w:val="2015 г"/>
        </w:smartTagPr>
        <w:r w:rsidRPr="0065265A">
          <w:rPr>
            <w:rFonts w:ascii="Times New Roman" w:eastAsia="Times New Roman" w:hAnsi="Times New Roman" w:cs="Times New Roman"/>
            <w:sz w:val="24"/>
            <w:szCs w:val="24"/>
          </w:rPr>
          <w:t>2015 г</w:t>
        </w:r>
      </w:smartTag>
      <w:r w:rsidRPr="0065265A">
        <w:rPr>
          <w:rFonts w:ascii="Times New Roman" w:eastAsia="Times New Roman" w:hAnsi="Times New Roman" w:cs="Times New Roman"/>
          <w:sz w:val="24"/>
          <w:szCs w:val="24"/>
        </w:rPr>
        <w:t>.).  Распределены в соответствии с Методикой ФСТ России пропорционально поездо-часам по видам тяги.</w:t>
      </w:r>
    </w:p>
    <w:p w:rsidR="00380BF1" w:rsidRPr="0065265A" w:rsidRDefault="00380BF1" w:rsidP="00380BF1">
      <w:pPr>
        <w:spacing w:after="0" w:line="240" w:lineRule="auto"/>
        <w:jc w:val="both"/>
        <w:rPr>
          <w:rFonts w:ascii="Times New Roman" w:eastAsia="Times New Roman" w:hAnsi="Times New Roman" w:cs="Times New Roman"/>
          <w:sz w:val="24"/>
          <w:szCs w:val="24"/>
        </w:rPr>
      </w:pPr>
      <w:r w:rsidRPr="0065265A">
        <w:rPr>
          <w:rFonts w:ascii="Times New Roman" w:eastAsia="Times New Roman" w:hAnsi="Times New Roman" w:cs="Times New Roman"/>
          <w:sz w:val="24"/>
          <w:szCs w:val="24"/>
        </w:rPr>
        <w:t xml:space="preserve">        Расходы на 2016 год приняты в сумме 84 137 645,30 руб. (без НДС) по Костромской области.</w:t>
      </w:r>
    </w:p>
    <w:p w:rsidR="00380BF1" w:rsidRPr="0065265A" w:rsidRDefault="00380BF1" w:rsidP="00380BF1">
      <w:pPr>
        <w:tabs>
          <w:tab w:val="left" w:pos="0"/>
        </w:tab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5265A">
        <w:rPr>
          <w:rFonts w:ascii="Times New Roman" w:eastAsia="Times New Roman" w:hAnsi="Times New Roman" w:cs="Times New Roman"/>
          <w:sz w:val="24"/>
          <w:szCs w:val="24"/>
        </w:rPr>
        <w:t xml:space="preserve">      Расходы на ремонты подвижного состава ОАО «РЖД» рассчитаны в соответствии с п. 23.9. Методики ФСТ России. Департаментом приняты ставки арендной платы по видам подвижного состава, установленные телеграммой ОАО «РЖД» от 31 марта 2011 года № исх-6156 с применением индекса цен производителей промышленной продукции на 2015 год к 2011 году – 1,3681 (по данным Минэкономразвития России от 12 октября </w:t>
      </w:r>
      <w:smartTag w:uri="urn:schemas-microsoft-com:office:smarttags" w:element="metricconverter">
        <w:smartTagPr>
          <w:attr w:name="ProductID" w:val="2015 г"/>
        </w:smartTagPr>
        <w:r w:rsidRPr="0065265A">
          <w:rPr>
            <w:rFonts w:ascii="Times New Roman" w:eastAsia="Times New Roman" w:hAnsi="Times New Roman" w:cs="Times New Roman"/>
            <w:sz w:val="24"/>
            <w:szCs w:val="24"/>
          </w:rPr>
          <w:t>2015 г</w:t>
        </w:r>
      </w:smartTag>
      <w:r w:rsidRPr="0065265A">
        <w:rPr>
          <w:rFonts w:ascii="Times New Roman" w:eastAsia="Times New Roman" w:hAnsi="Times New Roman" w:cs="Times New Roman"/>
          <w:sz w:val="24"/>
          <w:szCs w:val="24"/>
        </w:rPr>
        <w:t>.).  Распределены в соответствии с Методикой ФСТ России пропорционально вагоно-км по видам тяги.</w:t>
      </w:r>
    </w:p>
    <w:p w:rsidR="00380BF1" w:rsidRPr="0065265A" w:rsidRDefault="00380BF1" w:rsidP="00380BF1">
      <w:pPr>
        <w:spacing w:after="0" w:line="240" w:lineRule="auto"/>
        <w:jc w:val="both"/>
        <w:rPr>
          <w:rFonts w:ascii="Times New Roman" w:eastAsia="Times New Roman" w:hAnsi="Times New Roman" w:cs="Times New Roman"/>
          <w:sz w:val="24"/>
          <w:szCs w:val="24"/>
        </w:rPr>
      </w:pPr>
      <w:r w:rsidRPr="0065265A">
        <w:rPr>
          <w:rFonts w:ascii="Times New Roman" w:eastAsia="Times New Roman" w:hAnsi="Times New Roman" w:cs="Times New Roman"/>
          <w:i/>
          <w:sz w:val="24"/>
          <w:szCs w:val="24"/>
        </w:rPr>
        <w:t xml:space="preserve">     </w:t>
      </w:r>
      <w:r w:rsidRPr="0065265A">
        <w:rPr>
          <w:rFonts w:ascii="Times New Roman" w:eastAsia="Times New Roman" w:hAnsi="Times New Roman" w:cs="Times New Roman"/>
          <w:sz w:val="24"/>
          <w:szCs w:val="24"/>
        </w:rPr>
        <w:t>Расходы на 2016 год приняты в сумме 33 831 652,14 руб. (без НДС) по Костромской области.</w:t>
      </w:r>
    </w:p>
    <w:p w:rsidR="00380BF1" w:rsidRPr="0065265A" w:rsidRDefault="00380BF1" w:rsidP="00380BF1">
      <w:pPr>
        <w:spacing w:after="0" w:line="240" w:lineRule="auto"/>
        <w:ind w:firstLine="709"/>
        <w:jc w:val="both"/>
        <w:rPr>
          <w:rFonts w:ascii="Times New Roman" w:eastAsia="Times New Roman" w:hAnsi="Times New Roman" w:cs="Times New Roman"/>
          <w:sz w:val="24"/>
          <w:szCs w:val="24"/>
        </w:rPr>
      </w:pPr>
      <w:r w:rsidRPr="0065265A">
        <w:rPr>
          <w:rFonts w:ascii="Times New Roman" w:eastAsia="Times New Roman" w:hAnsi="Times New Roman" w:cs="Times New Roman"/>
          <w:sz w:val="24"/>
          <w:szCs w:val="24"/>
        </w:rPr>
        <w:t>В расчет собственных расходов компании включен ФОТ основных рабочих: проводники, разъездные билетные кассиры, бригадиры и служащие: стационарные билетные кассиры; отчисления на социальные нужды; материальные затраты: затраты на билетно - бланочную продукцию; амортизация; расходы на услуги агентского договора с ОАО «ФПК».</w:t>
      </w:r>
    </w:p>
    <w:p w:rsidR="00380BF1" w:rsidRPr="0065265A" w:rsidRDefault="00380BF1" w:rsidP="00380BF1">
      <w:pPr>
        <w:spacing w:after="0" w:line="240" w:lineRule="auto"/>
        <w:ind w:firstLine="540"/>
        <w:jc w:val="both"/>
        <w:rPr>
          <w:rFonts w:ascii="Times New Roman" w:eastAsia="Times New Roman" w:hAnsi="Times New Roman" w:cs="Times New Roman"/>
          <w:sz w:val="24"/>
          <w:szCs w:val="24"/>
        </w:rPr>
      </w:pPr>
      <w:r w:rsidRPr="0065265A">
        <w:rPr>
          <w:rFonts w:ascii="Times New Roman" w:eastAsia="Times New Roman" w:hAnsi="Times New Roman" w:cs="Times New Roman"/>
          <w:sz w:val="24"/>
          <w:szCs w:val="24"/>
        </w:rPr>
        <w:t>Собственные расходы компании рассчитаны в соответствии с п. 22.10. Методики ФСТ России.</w:t>
      </w:r>
    </w:p>
    <w:p w:rsidR="00380BF1" w:rsidRPr="0065265A" w:rsidRDefault="00380BF1" w:rsidP="00380BF1">
      <w:pPr>
        <w:spacing w:after="0" w:line="240" w:lineRule="auto"/>
        <w:ind w:firstLine="539"/>
        <w:jc w:val="both"/>
        <w:rPr>
          <w:rFonts w:ascii="Times New Roman" w:eastAsia="Times New Roman" w:hAnsi="Times New Roman" w:cs="Times New Roman"/>
          <w:color w:val="FF0000"/>
          <w:sz w:val="24"/>
          <w:szCs w:val="24"/>
        </w:rPr>
      </w:pPr>
      <w:r w:rsidRPr="0065265A">
        <w:rPr>
          <w:rFonts w:ascii="Times New Roman" w:eastAsia="Times New Roman" w:hAnsi="Times New Roman" w:cs="Times New Roman"/>
          <w:sz w:val="24"/>
          <w:szCs w:val="24"/>
        </w:rPr>
        <w:t xml:space="preserve">Всего собственные расходы Компании в </w:t>
      </w:r>
      <w:smartTag w:uri="urn:schemas-microsoft-com:office:smarttags" w:element="metricconverter">
        <w:smartTagPr>
          <w:attr w:name="ProductID" w:val="2015 г"/>
        </w:smartTagPr>
        <w:r w:rsidRPr="0065265A">
          <w:rPr>
            <w:rFonts w:ascii="Times New Roman" w:eastAsia="Times New Roman" w:hAnsi="Times New Roman" w:cs="Times New Roman"/>
            <w:sz w:val="24"/>
            <w:szCs w:val="24"/>
          </w:rPr>
          <w:t>2015 г</w:t>
        </w:r>
      </w:smartTag>
      <w:r w:rsidRPr="0065265A">
        <w:rPr>
          <w:rFonts w:ascii="Times New Roman" w:eastAsia="Times New Roman" w:hAnsi="Times New Roman" w:cs="Times New Roman"/>
          <w:sz w:val="24"/>
          <w:szCs w:val="24"/>
        </w:rPr>
        <w:t xml:space="preserve">. текущем периоде составили – 296 957 284,32 руб., план Компании на </w:t>
      </w:r>
      <w:smartTag w:uri="urn:schemas-microsoft-com:office:smarttags" w:element="metricconverter">
        <w:smartTagPr>
          <w:attr w:name="ProductID" w:val="2016 г"/>
        </w:smartTagPr>
        <w:r w:rsidRPr="0065265A">
          <w:rPr>
            <w:rFonts w:ascii="Times New Roman" w:eastAsia="Times New Roman" w:hAnsi="Times New Roman" w:cs="Times New Roman"/>
            <w:sz w:val="24"/>
            <w:szCs w:val="24"/>
          </w:rPr>
          <w:t>2016 г</w:t>
        </w:r>
      </w:smartTag>
      <w:r w:rsidRPr="0065265A">
        <w:rPr>
          <w:rFonts w:ascii="Times New Roman" w:eastAsia="Times New Roman" w:hAnsi="Times New Roman" w:cs="Times New Roman"/>
          <w:sz w:val="24"/>
          <w:szCs w:val="24"/>
        </w:rPr>
        <w:t>.  – 318 321 581,22 руб</w:t>
      </w:r>
      <w:r w:rsidRPr="0065265A">
        <w:rPr>
          <w:rFonts w:ascii="Times New Roman" w:eastAsia="Times New Roman" w:hAnsi="Times New Roman" w:cs="Times New Roman"/>
          <w:color w:val="FF0000"/>
          <w:sz w:val="24"/>
          <w:szCs w:val="24"/>
        </w:rPr>
        <w:t xml:space="preserve">. </w:t>
      </w:r>
      <w:r w:rsidRPr="0065265A">
        <w:rPr>
          <w:rFonts w:ascii="Times New Roman" w:eastAsia="Times New Roman" w:hAnsi="Times New Roman" w:cs="Times New Roman"/>
          <w:sz w:val="24"/>
          <w:szCs w:val="24"/>
        </w:rPr>
        <w:t>Для расчета тарифа приняты собственные расходы по Компании в размере 292 569 292,54руб:</w:t>
      </w:r>
      <w:r w:rsidRPr="0065265A">
        <w:rPr>
          <w:rFonts w:ascii="Times New Roman" w:eastAsia="Times New Roman" w:hAnsi="Times New Roman" w:cs="Times New Roman"/>
          <w:color w:val="FF0000"/>
          <w:sz w:val="24"/>
          <w:szCs w:val="24"/>
        </w:rPr>
        <w:t xml:space="preserve"> </w:t>
      </w:r>
    </w:p>
    <w:p w:rsidR="00380BF1" w:rsidRPr="0065265A" w:rsidRDefault="00380BF1" w:rsidP="00380BF1">
      <w:pPr>
        <w:spacing w:after="0" w:line="240" w:lineRule="auto"/>
        <w:ind w:firstLine="539"/>
        <w:jc w:val="both"/>
        <w:rPr>
          <w:rFonts w:ascii="Times New Roman" w:eastAsia="Times New Roman" w:hAnsi="Times New Roman" w:cs="Times New Roman"/>
          <w:sz w:val="24"/>
          <w:szCs w:val="24"/>
        </w:rPr>
      </w:pPr>
      <w:r w:rsidRPr="0065265A">
        <w:rPr>
          <w:rFonts w:ascii="Times New Roman" w:eastAsia="Times New Roman" w:hAnsi="Times New Roman" w:cs="Times New Roman"/>
          <w:sz w:val="24"/>
          <w:szCs w:val="24"/>
        </w:rPr>
        <w:t xml:space="preserve">- Фонд оплаты труда основных рабочих принят на 2016 год в размере 209 966 891,74 руб. </w:t>
      </w:r>
    </w:p>
    <w:p w:rsidR="00380BF1" w:rsidRPr="0065265A" w:rsidRDefault="00380BF1" w:rsidP="00380BF1">
      <w:pPr>
        <w:spacing w:after="0" w:line="240" w:lineRule="auto"/>
        <w:ind w:firstLine="539"/>
        <w:jc w:val="both"/>
        <w:rPr>
          <w:rFonts w:ascii="Times New Roman" w:eastAsia="Times New Roman" w:hAnsi="Times New Roman" w:cs="Times New Roman"/>
          <w:sz w:val="24"/>
          <w:szCs w:val="24"/>
        </w:rPr>
      </w:pPr>
      <w:r w:rsidRPr="0065265A">
        <w:rPr>
          <w:rFonts w:ascii="Times New Roman" w:eastAsia="Times New Roman" w:hAnsi="Times New Roman" w:cs="Times New Roman"/>
          <w:sz w:val="24"/>
          <w:szCs w:val="24"/>
        </w:rPr>
        <w:t>Из суммы затрат на оплату труда в 2014 году исключены расходы, не предусмотренные к исполнению в пределах бюджета ОАО «СППК» (отчисления в НПФ – 1 826 014,92 руб.; услуги по перевозке работников к отпуску – 2 235 295,41 руб.) в соответствии с пунктом 2.6. раздела 2 коллективного договора ОАО «Северная пригородная пассажирская компания» на 2014-2016 годы. Затраты по статье «Резерв предстоящих отпусков» включены в размере фактически понесенных расходов в сумме  17 465  809,15 руб.</w:t>
      </w:r>
    </w:p>
    <w:p w:rsidR="00380BF1" w:rsidRPr="0065265A" w:rsidRDefault="00380BF1" w:rsidP="00380BF1">
      <w:pPr>
        <w:spacing w:after="0"/>
        <w:ind w:firstLine="540"/>
        <w:jc w:val="both"/>
        <w:rPr>
          <w:rFonts w:ascii="Times New Roman" w:eastAsia="Times New Roman" w:hAnsi="Times New Roman" w:cs="Times New Roman"/>
          <w:sz w:val="24"/>
          <w:szCs w:val="24"/>
        </w:rPr>
      </w:pPr>
      <w:r w:rsidRPr="0065265A">
        <w:rPr>
          <w:rFonts w:ascii="Times New Roman" w:eastAsia="Times New Roman" w:hAnsi="Times New Roman" w:cs="Times New Roman"/>
          <w:sz w:val="24"/>
          <w:szCs w:val="24"/>
        </w:rPr>
        <w:t xml:space="preserve">Таким образом затраты на  оплату труда на период регулирования 2016 год приняты в размере 209 966 891,74 руб. с применением прогнозного индекса потребительских цен </w:t>
      </w:r>
      <w:r w:rsidRPr="0065265A">
        <w:rPr>
          <w:rFonts w:ascii="Times New Roman" w:eastAsia="Times New Roman" w:hAnsi="Times New Roman" w:cs="Times New Roman"/>
          <w:sz w:val="24"/>
          <w:szCs w:val="24"/>
        </w:rPr>
        <w:lastRenderedPageBreak/>
        <w:t xml:space="preserve">на </w:t>
      </w:r>
      <w:smartTag w:uri="urn:schemas-microsoft-com:office:smarttags" w:element="metricconverter">
        <w:smartTagPr>
          <w:attr w:name="ProductID" w:val="2016 г"/>
        </w:smartTagPr>
        <w:r w:rsidRPr="0065265A">
          <w:rPr>
            <w:rFonts w:ascii="Times New Roman" w:eastAsia="Times New Roman" w:hAnsi="Times New Roman" w:cs="Times New Roman"/>
            <w:sz w:val="24"/>
            <w:szCs w:val="24"/>
          </w:rPr>
          <w:t>2016 г</w:t>
        </w:r>
      </w:smartTag>
      <w:r w:rsidRPr="0065265A">
        <w:rPr>
          <w:rFonts w:ascii="Times New Roman" w:eastAsia="Times New Roman" w:hAnsi="Times New Roman" w:cs="Times New Roman"/>
          <w:sz w:val="24"/>
          <w:szCs w:val="24"/>
        </w:rPr>
        <w:t>. по данным Минэкономразвития России от 12.10.2015 г. – 6,4%,  доли расходов, зависящих от объемов работ - 0,3,  показателем изменения объемов работы – 1,71%</w:t>
      </w:r>
    </w:p>
    <w:p w:rsidR="00380BF1" w:rsidRPr="0065265A" w:rsidRDefault="00380BF1" w:rsidP="00380BF1">
      <w:pPr>
        <w:spacing w:after="0"/>
        <w:ind w:firstLine="540"/>
        <w:jc w:val="both"/>
        <w:rPr>
          <w:rFonts w:ascii="Times New Roman" w:eastAsia="Times New Roman" w:hAnsi="Times New Roman" w:cs="Times New Roman"/>
          <w:sz w:val="24"/>
          <w:szCs w:val="24"/>
        </w:rPr>
      </w:pPr>
      <w:r w:rsidRPr="0065265A">
        <w:rPr>
          <w:rFonts w:ascii="Times New Roman" w:eastAsia="Times New Roman" w:hAnsi="Times New Roman" w:cs="Times New Roman"/>
          <w:sz w:val="24"/>
          <w:szCs w:val="24"/>
        </w:rPr>
        <w:t>- Коэффициент начислений на затраты на оплату труда по факту 2014 года составил – 0,2624.</w:t>
      </w:r>
    </w:p>
    <w:p w:rsidR="00380BF1" w:rsidRPr="0065265A" w:rsidRDefault="00380BF1" w:rsidP="00380BF1">
      <w:pPr>
        <w:spacing w:after="0"/>
        <w:ind w:firstLine="540"/>
        <w:jc w:val="both"/>
        <w:rPr>
          <w:rFonts w:ascii="Times New Roman" w:eastAsia="Times New Roman" w:hAnsi="Times New Roman" w:cs="Times New Roman"/>
          <w:sz w:val="24"/>
          <w:szCs w:val="24"/>
        </w:rPr>
      </w:pPr>
      <w:r w:rsidRPr="0065265A">
        <w:rPr>
          <w:rFonts w:ascii="Times New Roman" w:eastAsia="Times New Roman" w:hAnsi="Times New Roman" w:cs="Times New Roman"/>
          <w:sz w:val="24"/>
          <w:szCs w:val="24"/>
        </w:rPr>
        <w:t>Расходы на отчисления на социальные нужды на 2016 год приняты в размере 55 090 364,75</w:t>
      </w:r>
      <w:r w:rsidRPr="0065265A">
        <w:rPr>
          <w:rFonts w:ascii="Times New Roman" w:eastAsia="Times New Roman" w:hAnsi="Times New Roman" w:cs="Times New Roman"/>
          <w:iCs/>
          <w:sz w:val="24"/>
          <w:szCs w:val="24"/>
        </w:rPr>
        <w:t xml:space="preserve"> </w:t>
      </w:r>
      <w:r w:rsidRPr="0065265A">
        <w:rPr>
          <w:rFonts w:ascii="Times New Roman" w:eastAsia="Times New Roman" w:hAnsi="Times New Roman" w:cs="Times New Roman"/>
          <w:sz w:val="24"/>
          <w:szCs w:val="24"/>
        </w:rPr>
        <w:t xml:space="preserve">руб. с применением прогнозного индекса потребительских цен на </w:t>
      </w:r>
      <w:smartTag w:uri="urn:schemas-microsoft-com:office:smarttags" w:element="metricconverter">
        <w:smartTagPr>
          <w:attr w:name="ProductID" w:val="2016 г"/>
        </w:smartTagPr>
        <w:r w:rsidRPr="0065265A">
          <w:rPr>
            <w:rFonts w:ascii="Times New Roman" w:eastAsia="Times New Roman" w:hAnsi="Times New Roman" w:cs="Times New Roman"/>
            <w:sz w:val="24"/>
            <w:szCs w:val="24"/>
          </w:rPr>
          <w:t>2016 г</w:t>
        </w:r>
      </w:smartTag>
      <w:r w:rsidRPr="0065265A">
        <w:rPr>
          <w:rFonts w:ascii="Times New Roman" w:eastAsia="Times New Roman" w:hAnsi="Times New Roman" w:cs="Times New Roman"/>
          <w:sz w:val="24"/>
          <w:szCs w:val="24"/>
        </w:rPr>
        <w:t>. по данным Минэкономразвития России от 12.10.2015 г. – 6,4 %, доли расходов, зависящих от объемов работ - 0,3,  показателем изменения объемов работы – 1,71%.</w:t>
      </w:r>
    </w:p>
    <w:p w:rsidR="00380BF1" w:rsidRPr="0065265A" w:rsidRDefault="00380BF1" w:rsidP="00380BF1">
      <w:pPr>
        <w:spacing w:after="0"/>
        <w:ind w:firstLine="540"/>
        <w:jc w:val="both"/>
        <w:rPr>
          <w:rFonts w:ascii="Times New Roman" w:eastAsia="Times New Roman" w:hAnsi="Times New Roman" w:cs="Times New Roman"/>
          <w:sz w:val="24"/>
          <w:szCs w:val="24"/>
        </w:rPr>
      </w:pPr>
      <w:r w:rsidRPr="0065265A">
        <w:rPr>
          <w:rFonts w:ascii="Times New Roman" w:eastAsia="Times New Roman" w:hAnsi="Times New Roman" w:cs="Times New Roman"/>
          <w:sz w:val="24"/>
          <w:szCs w:val="24"/>
        </w:rPr>
        <w:t>- Материальные затраты на период регулирования 2016 года приняты в размере 2 124 864,87</w:t>
      </w:r>
      <w:r w:rsidRPr="0065265A">
        <w:rPr>
          <w:rFonts w:ascii="Times New Roman" w:eastAsia="Times New Roman" w:hAnsi="Times New Roman" w:cs="Times New Roman"/>
          <w:iCs/>
          <w:sz w:val="24"/>
          <w:szCs w:val="24"/>
        </w:rPr>
        <w:t xml:space="preserve"> </w:t>
      </w:r>
      <w:r w:rsidRPr="0065265A">
        <w:rPr>
          <w:rFonts w:ascii="Times New Roman" w:eastAsia="Times New Roman" w:hAnsi="Times New Roman" w:cs="Times New Roman"/>
          <w:sz w:val="24"/>
          <w:szCs w:val="24"/>
        </w:rPr>
        <w:t xml:space="preserve">руб. с применением прогнозного значения индекса цен производителей промышленной продукции (без продукции ТЭК) на </w:t>
      </w:r>
      <w:smartTag w:uri="urn:schemas-microsoft-com:office:smarttags" w:element="metricconverter">
        <w:smartTagPr>
          <w:attr w:name="ProductID" w:val="2016 г"/>
        </w:smartTagPr>
        <w:r w:rsidRPr="0065265A">
          <w:rPr>
            <w:rFonts w:ascii="Times New Roman" w:eastAsia="Times New Roman" w:hAnsi="Times New Roman" w:cs="Times New Roman"/>
            <w:sz w:val="24"/>
            <w:szCs w:val="24"/>
          </w:rPr>
          <w:t>2016 г</w:t>
        </w:r>
      </w:smartTag>
      <w:r w:rsidRPr="0065265A">
        <w:rPr>
          <w:rFonts w:ascii="Times New Roman" w:eastAsia="Times New Roman" w:hAnsi="Times New Roman" w:cs="Times New Roman"/>
          <w:sz w:val="24"/>
          <w:szCs w:val="24"/>
        </w:rPr>
        <w:t>. по данным Минэкономразвития России от 12.10.2015 г. – 6,2 %.</w:t>
      </w:r>
    </w:p>
    <w:p w:rsidR="00380BF1" w:rsidRPr="0065265A" w:rsidRDefault="00380BF1" w:rsidP="00380BF1">
      <w:pPr>
        <w:spacing w:after="0"/>
        <w:ind w:firstLine="540"/>
        <w:jc w:val="both"/>
        <w:rPr>
          <w:rFonts w:ascii="Times New Roman" w:eastAsia="Times New Roman" w:hAnsi="Times New Roman" w:cs="Times New Roman"/>
          <w:sz w:val="24"/>
          <w:szCs w:val="24"/>
        </w:rPr>
      </w:pPr>
      <w:r w:rsidRPr="0065265A">
        <w:rPr>
          <w:rFonts w:ascii="Times New Roman" w:eastAsia="Times New Roman" w:hAnsi="Times New Roman" w:cs="Times New Roman"/>
          <w:sz w:val="24"/>
          <w:szCs w:val="24"/>
        </w:rPr>
        <w:t xml:space="preserve">- Прочие материальные затраты на регулируемый период 2016 год приняты в размере 2 054 107,93 руб. по данным текущего 2015 года с применением прогнозного значения индекса цен производителей промышленной продукции (без продукции ТЭК) на </w:t>
      </w:r>
      <w:smartTag w:uri="urn:schemas-microsoft-com:office:smarttags" w:element="metricconverter">
        <w:smartTagPr>
          <w:attr w:name="ProductID" w:val="2016 г"/>
        </w:smartTagPr>
        <w:r w:rsidRPr="0065265A">
          <w:rPr>
            <w:rFonts w:ascii="Times New Roman" w:eastAsia="Times New Roman" w:hAnsi="Times New Roman" w:cs="Times New Roman"/>
            <w:sz w:val="24"/>
            <w:szCs w:val="24"/>
          </w:rPr>
          <w:t>2016 г</w:t>
        </w:r>
      </w:smartTag>
      <w:r w:rsidRPr="0065265A">
        <w:rPr>
          <w:rFonts w:ascii="Times New Roman" w:eastAsia="Times New Roman" w:hAnsi="Times New Roman" w:cs="Times New Roman"/>
          <w:sz w:val="24"/>
          <w:szCs w:val="24"/>
        </w:rPr>
        <w:t>. по данным Минэкономразвития России от 12.10.2015 г. – 6,2 %, применением доли расходов, зависящих от объемов работ - 0,  показателем изменения объемов работы (вагоно-километры) – 9,1%.</w:t>
      </w:r>
    </w:p>
    <w:p w:rsidR="00380BF1" w:rsidRPr="0065265A" w:rsidRDefault="00380BF1" w:rsidP="00380BF1">
      <w:pPr>
        <w:spacing w:after="0"/>
        <w:ind w:firstLine="540"/>
        <w:jc w:val="both"/>
        <w:rPr>
          <w:rFonts w:ascii="Times New Roman" w:eastAsia="Times New Roman" w:hAnsi="Times New Roman" w:cs="Times New Roman"/>
          <w:sz w:val="24"/>
          <w:szCs w:val="24"/>
        </w:rPr>
      </w:pPr>
      <w:r w:rsidRPr="0065265A">
        <w:rPr>
          <w:rFonts w:ascii="Times New Roman" w:eastAsia="Times New Roman" w:hAnsi="Times New Roman" w:cs="Times New Roman"/>
          <w:sz w:val="24"/>
          <w:szCs w:val="24"/>
        </w:rPr>
        <w:t>- Амортизация на регулируемый период 2016 год принята в размере 10 756 787,15</w:t>
      </w:r>
      <w:r w:rsidRPr="0065265A">
        <w:rPr>
          <w:rFonts w:ascii="Times New Roman" w:eastAsia="Times New Roman" w:hAnsi="Times New Roman" w:cs="Times New Roman"/>
          <w:iCs/>
          <w:sz w:val="24"/>
          <w:szCs w:val="24"/>
        </w:rPr>
        <w:t xml:space="preserve"> </w:t>
      </w:r>
      <w:r w:rsidRPr="0065265A">
        <w:rPr>
          <w:rFonts w:ascii="Times New Roman" w:eastAsia="Times New Roman" w:hAnsi="Times New Roman" w:cs="Times New Roman"/>
          <w:sz w:val="24"/>
          <w:szCs w:val="24"/>
        </w:rPr>
        <w:t xml:space="preserve">руб. по данным текущего 2015 года с применением прогнозного значения индекса цен производителей промышленной продукции (без продукции ТЭК) на </w:t>
      </w:r>
      <w:smartTag w:uri="urn:schemas-microsoft-com:office:smarttags" w:element="metricconverter">
        <w:smartTagPr>
          <w:attr w:name="ProductID" w:val="2016 г"/>
        </w:smartTagPr>
        <w:r w:rsidRPr="0065265A">
          <w:rPr>
            <w:rFonts w:ascii="Times New Roman" w:eastAsia="Times New Roman" w:hAnsi="Times New Roman" w:cs="Times New Roman"/>
            <w:sz w:val="24"/>
            <w:szCs w:val="24"/>
          </w:rPr>
          <w:t>2016 г</w:t>
        </w:r>
      </w:smartTag>
      <w:r w:rsidRPr="0065265A">
        <w:rPr>
          <w:rFonts w:ascii="Times New Roman" w:eastAsia="Times New Roman" w:hAnsi="Times New Roman" w:cs="Times New Roman"/>
          <w:sz w:val="24"/>
          <w:szCs w:val="24"/>
        </w:rPr>
        <w:t>. по данным Минэкономразвития России от 12.10.2015 г. – 6,2 %.</w:t>
      </w:r>
    </w:p>
    <w:p w:rsidR="00380BF1" w:rsidRPr="0065265A" w:rsidRDefault="00380BF1" w:rsidP="00380BF1">
      <w:pPr>
        <w:spacing w:after="0"/>
        <w:ind w:firstLine="540"/>
        <w:jc w:val="both"/>
        <w:rPr>
          <w:rFonts w:ascii="Times New Roman" w:eastAsia="Times New Roman" w:hAnsi="Times New Roman" w:cs="Times New Roman"/>
          <w:i/>
          <w:iCs/>
          <w:sz w:val="24"/>
          <w:szCs w:val="24"/>
        </w:rPr>
      </w:pPr>
      <w:r w:rsidRPr="0065265A">
        <w:rPr>
          <w:rFonts w:ascii="Times New Roman" w:eastAsia="Times New Roman" w:hAnsi="Times New Roman" w:cs="Times New Roman"/>
          <w:sz w:val="24"/>
          <w:szCs w:val="24"/>
        </w:rPr>
        <w:t>- Прочие расходы на регулируемый 2016 год приняты в сумме 12 576 276,1</w:t>
      </w:r>
      <w:r w:rsidRPr="0065265A">
        <w:rPr>
          <w:rFonts w:ascii="Times New Roman" w:eastAsia="Times New Roman" w:hAnsi="Times New Roman" w:cs="Times New Roman"/>
          <w:iCs/>
          <w:sz w:val="24"/>
          <w:szCs w:val="24"/>
        </w:rPr>
        <w:t xml:space="preserve"> </w:t>
      </w:r>
      <w:r w:rsidRPr="0065265A">
        <w:rPr>
          <w:rFonts w:ascii="Times New Roman" w:eastAsia="Times New Roman" w:hAnsi="Times New Roman" w:cs="Times New Roman"/>
          <w:sz w:val="24"/>
          <w:szCs w:val="24"/>
        </w:rPr>
        <w:t>руб. по данным текущего 2015 года с учетом прогнозного значения индекса цен изменения производителей промышленной продукции (без продукции ТЭК) по данным Минэкономразвития России от 12.10.2015 г. – 6,2 %, доли расходов, зависящих от объемов работ - 0,58,  показателем изменения объемов работы – 1,71%.</w:t>
      </w:r>
    </w:p>
    <w:p w:rsidR="00380BF1" w:rsidRPr="0065265A" w:rsidRDefault="00380BF1" w:rsidP="00380BF1">
      <w:pPr>
        <w:spacing w:after="0"/>
        <w:jc w:val="both"/>
        <w:rPr>
          <w:rFonts w:ascii="Times New Roman" w:eastAsia="Times New Roman" w:hAnsi="Times New Roman" w:cs="Times New Roman"/>
          <w:sz w:val="24"/>
          <w:szCs w:val="24"/>
        </w:rPr>
      </w:pPr>
      <w:r w:rsidRPr="0065265A">
        <w:rPr>
          <w:rFonts w:ascii="Times New Roman" w:eastAsia="Times New Roman" w:hAnsi="Times New Roman" w:cs="Times New Roman"/>
          <w:sz w:val="24"/>
          <w:szCs w:val="24"/>
        </w:rPr>
        <w:t xml:space="preserve">        Собственные прямые расходы распределены пропорционально доле равной соотношению величины перевезенных пассажиров в регионе к величине перевезенных пассажиров в целом по Компании (по количеству планируемых к перевозке пассажиров в 2016 году в целом по Компании – 8308,54 тыс.чел., по Костромской области – 1107,7 тыс. чел ), процент распределения составил – 13,33%.</w:t>
      </w:r>
    </w:p>
    <w:p w:rsidR="00380BF1" w:rsidRPr="0065265A" w:rsidRDefault="00380BF1" w:rsidP="00380BF1">
      <w:pPr>
        <w:spacing w:after="0"/>
        <w:jc w:val="both"/>
        <w:rPr>
          <w:rFonts w:ascii="Times New Roman" w:eastAsia="Times New Roman" w:hAnsi="Times New Roman" w:cs="Times New Roman"/>
          <w:color w:val="FF0000"/>
          <w:sz w:val="24"/>
          <w:szCs w:val="24"/>
        </w:rPr>
      </w:pPr>
      <w:r w:rsidRPr="0065265A">
        <w:rPr>
          <w:rFonts w:ascii="Times New Roman" w:eastAsia="Times New Roman" w:hAnsi="Times New Roman" w:cs="Times New Roman"/>
          <w:sz w:val="24"/>
          <w:szCs w:val="24"/>
        </w:rPr>
        <w:t xml:space="preserve">        </w:t>
      </w:r>
      <w:r w:rsidRPr="0065265A">
        <w:rPr>
          <w:rFonts w:ascii="Times New Roman" w:eastAsia="Times New Roman" w:hAnsi="Times New Roman" w:cs="Times New Roman"/>
          <w:color w:val="FF0000"/>
          <w:sz w:val="24"/>
          <w:szCs w:val="24"/>
        </w:rPr>
        <w:t xml:space="preserve"> </w:t>
      </w:r>
      <w:r w:rsidRPr="0065265A">
        <w:rPr>
          <w:rFonts w:ascii="Times New Roman" w:eastAsia="Times New Roman" w:hAnsi="Times New Roman" w:cs="Times New Roman"/>
          <w:sz w:val="24"/>
          <w:szCs w:val="24"/>
        </w:rPr>
        <w:t>К расчету приняты собственные расходы в сумме 39 005 529,89руб.</w:t>
      </w:r>
      <w:r w:rsidRPr="0065265A">
        <w:rPr>
          <w:rFonts w:ascii="Times New Roman" w:eastAsia="Times New Roman" w:hAnsi="Times New Roman" w:cs="Times New Roman"/>
          <w:color w:val="FF0000"/>
          <w:sz w:val="24"/>
          <w:szCs w:val="24"/>
        </w:rPr>
        <w:t xml:space="preserve">     </w:t>
      </w:r>
    </w:p>
    <w:p w:rsidR="00380BF1" w:rsidRPr="0065265A" w:rsidRDefault="00380BF1" w:rsidP="00380BF1">
      <w:pPr>
        <w:spacing w:after="0"/>
        <w:ind w:firstLine="540"/>
        <w:jc w:val="both"/>
        <w:rPr>
          <w:rFonts w:ascii="Times New Roman" w:eastAsia="Times New Roman" w:hAnsi="Times New Roman" w:cs="Times New Roman"/>
          <w:bCs/>
          <w:sz w:val="24"/>
          <w:szCs w:val="24"/>
        </w:rPr>
      </w:pPr>
      <w:r w:rsidRPr="0065265A">
        <w:rPr>
          <w:rFonts w:ascii="Times New Roman" w:eastAsia="Times New Roman" w:hAnsi="Times New Roman" w:cs="Times New Roman"/>
          <w:sz w:val="24"/>
          <w:szCs w:val="24"/>
        </w:rPr>
        <w:t xml:space="preserve">Общепроизводственные и общехозяйственные расходы по предложению Компании на 2016 год составят </w:t>
      </w:r>
      <w:r w:rsidRPr="0065265A">
        <w:rPr>
          <w:rFonts w:ascii="Times New Roman" w:eastAsia="Times New Roman" w:hAnsi="Times New Roman" w:cs="Times New Roman"/>
          <w:bCs/>
          <w:sz w:val="24"/>
          <w:szCs w:val="24"/>
        </w:rPr>
        <w:t xml:space="preserve">290 009 009,68 </w:t>
      </w:r>
      <w:r w:rsidRPr="0065265A">
        <w:rPr>
          <w:rFonts w:ascii="Times New Roman" w:eastAsia="Times New Roman" w:hAnsi="Times New Roman" w:cs="Times New Roman"/>
          <w:sz w:val="24"/>
          <w:szCs w:val="24"/>
        </w:rPr>
        <w:t>руб.</w:t>
      </w:r>
      <w:r w:rsidRPr="0065265A">
        <w:rPr>
          <w:rFonts w:ascii="Times New Roman" w:eastAsia="Times New Roman" w:hAnsi="Times New Roman" w:cs="Times New Roman"/>
          <w:color w:val="FF0000"/>
          <w:sz w:val="24"/>
          <w:szCs w:val="24"/>
        </w:rPr>
        <w:t xml:space="preserve"> </w:t>
      </w:r>
    </w:p>
    <w:p w:rsidR="00380BF1" w:rsidRPr="0065265A" w:rsidRDefault="00380BF1" w:rsidP="00380BF1">
      <w:pPr>
        <w:spacing w:after="0"/>
        <w:ind w:firstLine="540"/>
        <w:jc w:val="both"/>
        <w:rPr>
          <w:rFonts w:ascii="Times New Roman" w:eastAsia="Times New Roman" w:hAnsi="Times New Roman" w:cs="Times New Roman"/>
          <w:sz w:val="24"/>
          <w:szCs w:val="24"/>
        </w:rPr>
      </w:pPr>
      <w:r w:rsidRPr="0065265A">
        <w:rPr>
          <w:rFonts w:ascii="Times New Roman" w:eastAsia="Times New Roman" w:hAnsi="Times New Roman" w:cs="Times New Roman"/>
          <w:sz w:val="24"/>
          <w:szCs w:val="24"/>
        </w:rPr>
        <w:t xml:space="preserve">Затраты на период регулирования на общепроизводственные и общехозяйственные расходы на 2016 год приняты в размере 276 139 920,02 руб. с применением прогнозного индекса  цен производителей промышленной продукции (без продукции ТЭК) на </w:t>
      </w:r>
      <w:smartTag w:uri="urn:schemas-microsoft-com:office:smarttags" w:element="metricconverter">
        <w:smartTagPr>
          <w:attr w:name="ProductID" w:val="2016 г"/>
        </w:smartTagPr>
        <w:r w:rsidRPr="0065265A">
          <w:rPr>
            <w:rFonts w:ascii="Times New Roman" w:eastAsia="Times New Roman" w:hAnsi="Times New Roman" w:cs="Times New Roman"/>
            <w:sz w:val="24"/>
            <w:szCs w:val="24"/>
          </w:rPr>
          <w:t>2016 г</w:t>
        </w:r>
      </w:smartTag>
      <w:r w:rsidRPr="0065265A">
        <w:rPr>
          <w:rFonts w:ascii="Times New Roman" w:eastAsia="Times New Roman" w:hAnsi="Times New Roman" w:cs="Times New Roman"/>
          <w:sz w:val="24"/>
          <w:szCs w:val="24"/>
        </w:rPr>
        <w:t>. по данным Минэкономразвития России от 12.10.2015 г. – 6,2%.</w:t>
      </w:r>
    </w:p>
    <w:p w:rsidR="00380BF1" w:rsidRPr="0065265A" w:rsidRDefault="00380BF1" w:rsidP="00380BF1">
      <w:pPr>
        <w:spacing w:after="0"/>
        <w:ind w:firstLine="540"/>
        <w:jc w:val="both"/>
        <w:rPr>
          <w:rFonts w:ascii="Times New Roman" w:eastAsia="Times New Roman" w:hAnsi="Times New Roman" w:cs="Times New Roman"/>
          <w:sz w:val="24"/>
          <w:szCs w:val="24"/>
        </w:rPr>
      </w:pPr>
      <w:r w:rsidRPr="0065265A">
        <w:rPr>
          <w:rFonts w:ascii="Times New Roman" w:eastAsia="Times New Roman" w:hAnsi="Times New Roman" w:cs="Times New Roman"/>
          <w:sz w:val="24"/>
          <w:szCs w:val="24"/>
        </w:rPr>
        <w:t>Из суммы затрат на общепроизводственные и общехозяйственные расходы в 2014 году исключены расходы не предусмотренные к исполнению в пределах бюджета ОАО «СППК» в соответствии с пунктом 2.6. раздела 2 коллективного договора ОАО «Северная пригородная пассажирская компания» на 2014-2016 годы:</w:t>
      </w:r>
    </w:p>
    <w:p w:rsidR="00380BF1" w:rsidRPr="0065265A" w:rsidRDefault="00380BF1" w:rsidP="00380BF1">
      <w:pPr>
        <w:spacing w:after="0"/>
        <w:ind w:firstLine="540"/>
        <w:jc w:val="both"/>
        <w:rPr>
          <w:rFonts w:ascii="Times New Roman" w:eastAsia="Times New Roman" w:hAnsi="Times New Roman" w:cs="Times New Roman"/>
          <w:sz w:val="24"/>
          <w:szCs w:val="24"/>
        </w:rPr>
      </w:pPr>
      <w:r w:rsidRPr="0065265A">
        <w:rPr>
          <w:rFonts w:ascii="Times New Roman" w:eastAsia="Times New Roman" w:hAnsi="Times New Roman" w:cs="Times New Roman"/>
          <w:sz w:val="24"/>
          <w:szCs w:val="24"/>
        </w:rPr>
        <w:t>- услуги по перевозке работников к отпуску – 588 024,59 руб.;</w:t>
      </w:r>
    </w:p>
    <w:p w:rsidR="00380BF1" w:rsidRPr="0065265A" w:rsidRDefault="00380BF1" w:rsidP="00380BF1">
      <w:pPr>
        <w:spacing w:after="0"/>
        <w:ind w:firstLine="540"/>
        <w:jc w:val="both"/>
        <w:rPr>
          <w:rFonts w:ascii="Times New Roman" w:eastAsia="Times New Roman" w:hAnsi="Times New Roman" w:cs="Times New Roman"/>
          <w:sz w:val="24"/>
          <w:szCs w:val="24"/>
        </w:rPr>
      </w:pPr>
      <w:r w:rsidRPr="0065265A">
        <w:rPr>
          <w:rFonts w:ascii="Times New Roman" w:eastAsia="Times New Roman" w:hAnsi="Times New Roman" w:cs="Times New Roman"/>
          <w:sz w:val="24"/>
          <w:szCs w:val="24"/>
        </w:rPr>
        <w:t>- отчисления в НПФ – 276 161,03 руб.;</w:t>
      </w:r>
    </w:p>
    <w:p w:rsidR="00380BF1" w:rsidRPr="0065265A" w:rsidRDefault="00380BF1" w:rsidP="00380BF1">
      <w:pPr>
        <w:spacing w:after="0"/>
        <w:ind w:firstLine="540"/>
        <w:jc w:val="both"/>
        <w:rPr>
          <w:rFonts w:ascii="Times New Roman" w:eastAsia="Times New Roman" w:hAnsi="Times New Roman" w:cs="Times New Roman"/>
          <w:sz w:val="24"/>
          <w:szCs w:val="24"/>
        </w:rPr>
      </w:pPr>
      <w:r w:rsidRPr="0065265A">
        <w:rPr>
          <w:rFonts w:ascii="Times New Roman" w:eastAsia="Times New Roman" w:hAnsi="Times New Roman" w:cs="Times New Roman"/>
          <w:sz w:val="24"/>
          <w:szCs w:val="24"/>
        </w:rPr>
        <w:t>- разница в сумме фактически оплаченных отпусков – 3 462 092,68руб.;</w:t>
      </w:r>
    </w:p>
    <w:p w:rsidR="00380BF1" w:rsidRPr="0065265A" w:rsidRDefault="00380BF1" w:rsidP="00380BF1">
      <w:pPr>
        <w:spacing w:after="0"/>
        <w:ind w:firstLine="540"/>
        <w:jc w:val="both"/>
        <w:rPr>
          <w:rFonts w:ascii="Times New Roman" w:eastAsia="Times New Roman" w:hAnsi="Times New Roman" w:cs="Times New Roman"/>
          <w:sz w:val="24"/>
          <w:szCs w:val="24"/>
        </w:rPr>
      </w:pPr>
      <w:r w:rsidRPr="0065265A">
        <w:rPr>
          <w:rFonts w:ascii="Times New Roman" w:eastAsia="Times New Roman" w:hAnsi="Times New Roman" w:cs="Times New Roman"/>
          <w:sz w:val="24"/>
          <w:szCs w:val="24"/>
        </w:rPr>
        <w:lastRenderedPageBreak/>
        <w:t>- расходы на ДМС – 12 589 408,74 руб.;</w:t>
      </w:r>
    </w:p>
    <w:p w:rsidR="00380BF1" w:rsidRPr="0065265A" w:rsidRDefault="00380BF1" w:rsidP="00380BF1">
      <w:pPr>
        <w:spacing w:after="0"/>
        <w:ind w:firstLine="540"/>
        <w:jc w:val="both"/>
        <w:rPr>
          <w:rFonts w:ascii="Times New Roman" w:eastAsia="Times New Roman" w:hAnsi="Times New Roman" w:cs="Times New Roman"/>
          <w:sz w:val="24"/>
          <w:szCs w:val="24"/>
        </w:rPr>
      </w:pPr>
      <w:r w:rsidRPr="0065265A">
        <w:rPr>
          <w:rFonts w:ascii="Times New Roman" w:eastAsia="Times New Roman" w:hAnsi="Times New Roman" w:cs="Times New Roman"/>
          <w:sz w:val="24"/>
          <w:szCs w:val="24"/>
        </w:rPr>
        <w:t>- расходы по колдоговору – 2 295 419,3 руб.</w:t>
      </w:r>
    </w:p>
    <w:p w:rsidR="00380BF1" w:rsidRPr="0065265A" w:rsidRDefault="00380BF1" w:rsidP="00380BF1">
      <w:pPr>
        <w:spacing w:after="0"/>
        <w:ind w:firstLine="540"/>
        <w:jc w:val="both"/>
        <w:rPr>
          <w:rFonts w:ascii="Times New Roman" w:eastAsia="Times New Roman" w:hAnsi="Times New Roman" w:cs="Times New Roman"/>
          <w:sz w:val="24"/>
          <w:szCs w:val="24"/>
        </w:rPr>
      </w:pPr>
      <w:r w:rsidRPr="0065265A">
        <w:rPr>
          <w:rFonts w:ascii="Times New Roman" w:eastAsia="Times New Roman" w:hAnsi="Times New Roman" w:cs="Times New Roman"/>
          <w:sz w:val="24"/>
          <w:szCs w:val="24"/>
        </w:rPr>
        <w:t>Также исключены суммы прочих расходов, не учитываемых в целях налогообложения – 61105,32 руб.</w:t>
      </w:r>
    </w:p>
    <w:p w:rsidR="00380BF1" w:rsidRPr="0065265A" w:rsidRDefault="00380BF1" w:rsidP="00380BF1">
      <w:pPr>
        <w:spacing w:after="0"/>
        <w:ind w:firstLine="540"/>
        <w:jc w:val="both"/>
        <w:rPr>
          <w:rFonts w:ascii="Times New Roman" w:eastAsia="Times New Roman" w:hAnsi="Times New Roman" w:cs="Times New Roman"/>
          <w:sz w:val="24"/>
          <w:szCs w:val="24"/>
        </w:rPr>
      </w:pPr>
      <w:r w:rsidRPr="0065265A">
        <w:rPr>
          <w:rFonts w:ascii="Times New Roman" w:eastAsia="Times New Roman" w:hAnsi="Times New Roman" w:cs="Times New Roman"/>
          <w:sz w:val="24"/>
          <w:szCs w:val="24"/>
        </w:rPr>
        <w:t xml:space="preserve">В результате распределения (п. 18 раздела </w:t>
      </w:r>
      <w:r w:rsidRPr="0065265A">
        <w:rPr>
          <w:rFonts w:ascii="Times New Roman" w:eastAsia="Times New Roman" w:hAnsi="Times New Roman" w:cs="Times New Roman"/>
          <w:sz w:val="24"/>
          <w:szCs w:val="24"/>
          <w:lang w:val="en-US"/>
        </w:rPr>
        <w:t>III</w:t>
      </w:r>
      <w:r w:rsidRPr="0065265A">
        <w:rPr>
          <w:rFonts w:ascii="Times New Roman" w:eastAsia="Times New Roman" w:hAnsi="Times New Roman" w:cs="Times New Roman"/>
          <w:sz w:val="24"/>
          <w:szCs w:val="24"/>
        </w:rPr>
        <w:t xml:space="preserve"> Методики ФСТ России расходы распределяются пропорционально прямым расходам) на Костромскую область общепроизводственные, общехозяйственные расходы и расходы на содержание аппарата управления приняты в размере 22 230 065,54 руб.  Распределение произведено по плану </w:t>
      </w:r>
      <w:smartTag w:uri="urn:schemas-microsoft-com:office:smarttags" w:element="metricconverter">
        <w:smartTagPr>
          <w:attr w:name="ProductID" w:val="2016 г"/>
        </w:smartTagPr>
        <w:r w:rsidRPr="0065265A">
          <w:rPr>
            <w:rFonts w:ascii="Times New Roman" w:eastAsia="Times New Roman" w:hAnsi="Times New Roman" w:cs="Times New Roman"/>
            <w:sz w:val="24"/>
            <w:szCs w:val="24"/>
          </w:rPr>
          <w:t>2016 г</w:t>
        </w:r>
      </w:smartTag>
      <w:r w:rsidRPr="0065265A">
        <w:rPr>
          <w:rFonts w:ascii="Times New Roman" w:eastAsia="Times New Roman" w:hAnsi="Times New Roman" w:cs="Times New Roman"/>
          <w:sz w:val="24"/>
          <w:szCs w:val="24"/>
        </w:rPr>
        <w:t>., процент распределения составил – 8,05%.</w:t>
      </w:r>
    </w:p>
    <w:p w:rsidR="00380BF1" w:rsidRPr="0065265A" w:rsidRDefault="00380BF1" w:rsidP="00380BF1">
      <w:pPr>
        <w:spacing w:after="0"/>
        <w:ind w:firstLine="540"/>
        <w:jc w:val="both"/>
        <w:rPr>
          <w:rFonts w:ascii="Times New Roman" w:eastAsia="Times New Roman" w:hAnsi="Times New Roman" w:cs="Times New Roman"/>
          <w:sz w:val="24"/>
          <w:szCs w:val="24"/>
        </w:rPr>
      </w:pPr>
      <w:r w:rsidRPr="0065265A">
        <w:rPr>
          <w:rFonts w:ascii="Times New Roman" w:eastAsia="Times New Roman" w:hAnsi="Times New Roman" w:cs="Times New Roman"/>
          <w:sz w:val="24"/>
          <w:szCs w:val="24"/>
        </w:rPr>
        <w:t>Прочие расходы</w:t>
      </w:r>
      <w:r w:rsidRPr="0065265A">
        <w:rPr>
          <w:rFonts w:ascii="Times New Roman" w:eastAsia="Times New Roman" w:hAnsi="Times New Roman" w:cs="Times New Roman"/>
          <w:i/>
          <w:sz w:val="24"/>
          <w:szCs w:val="24"/>
        </w:rPr>
        <w:t xml:space="preserve"> </w:t>
      </w:r>
      <w:r w:rsidRPr="0065265A">
        <w:rPr>
          <w:rFonts w:ascii="Times New Roman" w:eastAsia="Times New Roman" w:hAnsi="Times New Roman" w:cs="Times New Roman"/>
          <w:sz w:val="24"/>
          <w:szCs w:val="24"/>
        </w:rPr>
        <w:t xml:space="preserve">по предложению Компании на </w:t>
      </w:r>
      <w:smartTag w:uri="urn:schemas-microsoft-com:office:smarttags" w:element="metricconverter">
        <w:smartTagPr>
          <w:attr w:name="ProductID" w:val="2016 г"/>
        </w:smartTagPr>
        <w:r w:rsidRPr="0065265A">
          <w:rPr>
            <w:rFonts w:ascii="Times New Roman" w:eastAsia="Times New Roman" w:hAnsi="Times New Roman" w:cs="Times New Roman"/>
            <w:sz w:val="24"/>
            <w:szCs w:val="24"/>
          </w:rPr>
          <w:t>2016 г</w:t>
        </w:r>
      </w:smartTag>
      <w:r w:rsidRPr="0065265A">
        <w:rPr>
          <w:rFonts w:ascii="Times New Roman" w:eastAsia="Times New Roman" w:hAnsi="Times New Roman" w:cs="Times New Roman"/>
          <w:sz w:val="24"/>
          <w:szCs w:val="24"/>
        </w:rPr>
        <w:t>. составят</w:t>
      </w:r>
      <w:r w:rsidRPr="0065265A">
        <w:rPr>
          <w:rFonts w:ascii="Times New Roman" w:eastAsia="Times New Roman" w:hAnsi="Times New Roman" w:cs="Times New Roman"/>
          <w:bCs/>
          <w:sz w:val="24"/>
          <w:szCs w:val="24"/>
        </w:rPr>
        <w:t xml:space="preserve"> 22 492 077,96 </w:t>
      </w:r>
      <w:r w:rsidRPr="0065265A">
        <w:rPr>
          <w:rFonts w:ascii="Times New Roman" w:eastAsia="Times New Roman" w:hAnsi="Times New Roman" w:cs="Times New Roman"/>
          <w:sz w:val="24"/>
          <w:szCs w:val="24"/>
        </w:rPr>
        <w:t>руб.</w:t>
      </w:r>
    </w:p>
    <w:p w:rsidR="00380BF1" w:rsidRPr="0065265A" w:rsidRDefault="00380BF1" w:rsidP="00380BF1">
      <w:pPr>
        <w:spacing w:after="0"/>
        <w:ind w:firstLine="540"/>
        <w:jc w:val="both"/>
        <w:rPr>
          <w:rFonts w:ascii="Times New Roman" w:eastAsia="Times New Roman" w:hAnsi="Times New Roman" w:cs="Times New Roman"/>
          <w:sz w:val="24"/>
          <w:szCs w:val="24"/>
        </w:rPr>
      </w:pPr>
      <w:r w:rsidRPr="0065265A">
        <w:rPr>
          <w:rFonts w:ascii="Times New Roman" w:eastAsia="Times New Roman" w:hAnsi="Times New Roman" w:cs="Times New Roman"/>
          <w:sz w:val="24"/>
          <w:szCs w:val="24"/>
        </w:rPr>
        <w:t xml:space="preserve">Прочие расходы Компании на </w:t>
      </w:r>
      <w:smartTag w:uri="urn:schemas-microsoft-com:office:smarttags" w:element="metricconverter">
        <w:smartTagPr>
          <w:attr w:name="ProductID" w:val="2016 г"/>
        </w:smartTagPr>
        <w:r w:rsidRPr="0065265A">
          <w:rPr>
            <w:rFonts w:ascii="Times New Roman" w:eastAsia="Times New Roman" w:hAnsi="Times New Roman" w:cs="Times New Roman"/>
            <w:sz w:val="24"/>
            <w:szCs w:val="24"/>
          </w:rPr>
          <w:t>2016 г</w:t>
        </w:r>
      </w:smartTag>
      <w:r w:rsidRPr="0065265A">
        <w:rPr>
          <w:rFonts w:ascii="Times New Roman" w:eastAsia="Times New Roman" w:hAnsi="Times New Roman" w:cs="Times New Roman"/>
          <w:sz w:val="24"/>
          <w:szCs w:val="24"/>
        </w:rPr>
        <w:t>. приняты по текущим данным 2015 года в сумме 720 968,29</w:t>
      </w:r>
      <w:r w:rsidRPr="0065265A">
        <w:rPr>
          <w:rFonts w:ascii="Times New Roman" w:eastAsia="Times New Roman" w:hAnsi="Times New Roman" w:cs="Times New Roman"/>
          <w:bCs/>
          <w:sz w:val="24"/>
          <w:szCs w:val="24"/>
        </w:rPr>
        <w:t xml:space="preserve"> руб. – услуги банка (за исключением прочих расходов на 91 счете Компании) </w:t>
      </w:r>
      <w:r w:rsidRPr="0065265A">
        <w:rPr>
          <w:rFonts w:ascii="Times New Roman" w:eastAsia="Times New Roman" w:hAnsi="Times New Roman" w:cs="Times New Roman"/>
          <w:sz w:val="24"/>
          <w:szCs w:val="24"/>
        </w:rPr>
        <w:t xml:space="preserve">с применением прогнозного значения индекса цен производителей промышленной продукции (без продукции ТЭК) на </w:t>
      </w:r>
      <w:smartTag w:uri="urn:schemas-microsoft-com:office:smarttags" w:element="metricconverter">
        <w:smartTagPr>
          <w:attr w:name="ProductID" w:val="2015 г"/>
        </w:smartTagPr>
        <w:r w:rsidRPr="0065265A">
          <w:rPr>
            <w:rFonts w:ascii="Times New Roman" w:eastAsia="Times New Roman" w:hAnsi="Times New Roman" w:cs="Times New Roman"/>
            <w:sz w:val="24"/>
            <w:szCs w:val="24"/>
          </w:rPr>
          <w:t>2015 г</w:t>
        </w:r>
      </w:smartTag>
      <w:r w:rsidRPr="0065265A">
        <w:rPr>
          <w:rFonts w:ascii="Times New Roman" w:eastAsia="Times New Roman" w:hAnsi="Times New Roman" w:cs="Times New Roman"/>
          <w:sz w:val="24"/>
          <w:szCs w:val="24"/>
        </w:rPr>
        <w:t>. по данным Минэкономразвития России от 12.10.2015 г. – 6,2 %.</w:t>
      </w:r>
    </w:p>
    <w:p w:rsidR="00380BF1" w:rsidRPr="0065265A" w:rsidRDefault="00380BF1" w:rsidP="00380BF1">
      <w:pPr>
        <w:spacing w:after="0"/>
        <w:jc w:val="both"/>
        <w:rPr>
          <w:rFonts w:ascii="Times New Roman" w:eastAsia="Times New Roman" w:hAnsi="Times New Roman" w:cs="Times New Roman"/>
          <w:sz w:val="24"/>
          <w:szCs w:val="24"/>
        </w:rPr>
      </w:pPr>
      <w:r w:rsidRPr="0065265A">
        <w:rPr>
          <w:rFonts w:ascii="Times New Roman" w:eastAsia="Times New Roman" w:hAnsi="Times New Roman" w:cs="Times New Roman"/>
          <w:sz w:val="24"/>
          <w:szCs w:val="24"/>
        </w:rPr>
        <w:t xml:space="preserve">          В результате распределения (п. 18 раздела </w:t>
      </w:r>
      <w:r w:rsidRPr="0065265A">
        <w:rPr>
          <w:rFonts w:ascii="Times New Roman" w:eastAsia="Times New Roman" w:hAnsi="Times New Roman" w:cs="Times New Roman"/>
          <w:sz w:val="24"/>
          <w:szCs w:val="24"/>
          <w:lang w:val="en-US"/>
        </w:rPr>
        <w:t>III</w:t>
      </w:r>
      <w:r w:rsidRPr="0065265A">
        <w:rPr>
          <w:rFonts w:ascii="Times New Roman" w:eastAsia="Times New Roman" w:hAnsi="Times New Roman" w:cs="Times New Roman"/>
          <w:sz w:val="24"/>
          <w:szCs w:val="24"/>
        </w:rPr>
        <w:t xml:space="preserve"> Методики ФСТ России расходы распределяются пропорционально доходам от основной регулируемой деятельности) на Костромскую область прочие расходы приняты в размере 74 133,62 руб.   </w:t>
      </w:r>
    </w:p>
    <w:p w:rsidR="00380BF1" w:rsidRPr="0065265A" w:rsidRDefault="00380BF1" w:rsidP="00380BF1">
      <w:pPr>
        <w:spacing w:after="0"/>
        <w:ind w:firstLine="540"/>
        <w:jc w:val="both"/>
        <w:rPr>
          <w:rFonts w:ascii="Times New Roman" w:eastAsia="Times New Roman" w:hAnsi="Times New Roman" w:cs="Times New Roman"/>
          <w:sz w:val="24"/>
          <w:szCs w:val="24"/>
        </w:rPr>
      </w:pPr>
      <w:r w:rsidRPr="0065265A">
        <w:rPr>
          <w:rFonts w:ascii="Times New Roman" w:eastAsia="Times New Roman" w:hAnsi="Times New Roman" w:cs="Times New Roman"/>
          <w:sz w:val="24"/>
          <w:szCs w:val="24"/>
        </w:rPr>
        <w:t>Распределение произведено по плановым доходам Компании на 2016 год при тарифе 2,9 руб. за 1 пас-км по Костромской области, процент распределения составил – 10,28%.</w:t>
      </w:r>
    </w:p>
    <w:p w:rsidR="00380BF1" w:rsidRPr="0065265A" w:rsidRDefault="00380BF1" w:rsidP="00380BF1">
      <w:pPr>
        <w:spacing w:after="0"/>
        <w:ind w:firstLine="708"/>
        <w:jc w:val="both"/>
        <w:rPr>
          <w:rFonts w:ascii="Times New Roman" w:eastAsia="Times New Roman" w:hAnsi="Times New Roman" w:cs="Times New Roman"/>
          <w:bCs/>
          <w:sz w:val="24"/>
          <w:szCs w:val="24"/>
        </w:rPr>
      </w:pPr>
      <w:r w:rsidRPr="0065265A">
        <w:rPr>
          <w:rFonts w:ascii="Times New Roman" w:eastAsia="Times New Roman" w:hAnsi="Times New Roman" w:cs="Times New Roman"/>
          <w:sz w:val="24"/>
          <w:szCs w:val="24"/>
        </w:rPr>
        <w:t>На 2016 год департаментом приняты расходы на перевозки пассажиров железнодорожным транспортом в пригородном сообщении по Костромской области в размере 198 929 629,04</w:t>
      </w:r>
      <w:r w:rsidRPr="0065265A">
        <w:rPr>
          <w:rFonts w:ascii="Times New Roman" w:eastAsia="Times New Roman" w:hAnsi="Times New Roman" w:cs="Times New Roman"/>
          <w:bCs/>
          <w:sz w:val="24"/>
          <w:szCs w:val="24"/>
        </w:rPr>
        <w:t xml:space="preserve"> </w:t>
      </w:r>
      <w:r w:rsidRPr="0065265A">
        <w:rPr>
          <w:rFonts w:ascii="Times New Roman" w:eastAsia="Times New Roman" w:hAnsi="Times New Roman" w:cs="Times New Roman"/>
          <w:sz w:val="24"/>
          <w:szCs w:val="24"/>
        </w:rPr>
        <w:t>руб.</w:t>
      </w:r>
    </w:p>
    <w:p w:rsidR="00380BF1" w:rsidRPr="0065265A" w:rsidRDefault="00380BF1" w:rsidP="00380BF1">
      <w:pPr>
        <w:spacing w:after="0"/>
        <w:ind w:firstLine="720"/>
        <w:jc w:val="both"/>
        <w:rPr>
          <w:rFonts w:ascii="Times New Roman" w:eastAsia="Times New Roman" w:hAnsi="Times New Roman" w:cs="Times New Roman"/>
          <w:sz w:val="24"/>
          <w:szCs w:val="24"/>
        </w:rPr>
      </w:pPr>
      <w:r w:rsidRPr="0065265A">
        <w:rPr>
          <w:rFonts w:ascii="Times New Roman" w:eastAsia="Times New Roman" w:hAnsi="Times New Roman" w:cs="Times New Roman"/>
          <w:sz w:val="24"/>
          <w:szCs w:val="24"/>
        </w:rPr>
        <w:t>Пассажирооборот рассчитан как количество отправленных пассажиров на 1 вагоно-километр пробега по факту 9 месяцев 2015 года. Плановый пассажирооборот на 2016 год  по Костромской области принят департаментом в размере 29 552 713,98 пас-км.</w:t>
      </w:r>
    </w:p>
    <w:p w:rsidR="00380BF1" w:rsidRPr="0065265A" w:rsidRDefault="00380BF1" w:rsidP="00380BF1">
      <w:pPr>
        <w:tabs>
          <w:tab w:val="left" w:pos="1035"/>
        </w:tabs>
        <w:spacing w:after="0"/>
        <w:jc w:val="both"/>
        <w:rPr>
          <w:rFonts w:ascii="Times New Roman" w:eastAsia="Times New Roman" w:hAnsi="Times New Roman" w:cs="Times New Roman"/>
          <w:sz w:val="24"/>
          <w:szCs w:val="24"/>
        </w:rPr>
      </w:pPr>
      <w:r w:rsidRPr="0065265A">
        <w:rPr>
          <w:rFonts w:ascii="Times New Roman" w:eastAsia="Times New Roman" w:hAnsi="Times New Roman" w:cs="Times New Roman"/>
          <w:sz w:val="24"/>
          <w:szCs w:val="24"/>
        </w:rPr>
        <w:t xml:space="preserve">         Тариф на 1 пасс-км в пригородном сообщении на территории Костромской области составит 6 руб. 73  коп. (198 929 629,04 руб./29 552 713,98  пасс-км = 6,73 руб.) за 1 пассажиро-километр.</w:t>
      </w:r>
    </w:p>
    <w:p w:rsidR="00380BF1" w:rsidRPr="0065265A" w:rsidRDefault="00380BF1" w:rsidP="00380BF1">
      <w:pPr>
        <w:spacing w:after="0" w:line="240" w:lineRule="auto"/>
        <w:ind w:firstLine="720"/>
        <w:jc w:val="both"/>
        <w:rPr>
          <w:rFonts w:ascii="Times New Roman" w:eastAsia="Times New Roman" w:hAnsi="Times New Roman" w:cs="Times New Roman"/>
          <w:sz w:val="24"/>
          <w:szCs w:val="24"/>
        </w:rPr>
      </w:pPr>
      <w:r w:rsidRPr="0065265A">
        <w:rPr>
          <w:rFonts w:ascii="Times New Roman" w:eastAsia="Times New Roman" w:hAnsi="Times New Roman" w:cs="Times New Roman"/>
          <w:sz w:val="24"/>
          <w:szCs w:val="24"/>
        </w:rPr>
        <w:t xml:space="preserve">На утверждение Правления департамента государственного регулирования цен и тарифов Костромской области предлагается экономически обоснованный тариф на перевозки пассажиров железнодорожным транспортом общего пользования в пригородном сообщении на территории Костромской области в размере 6 рублей 73 копеек за 1 пассажиро-километр. </w:t>
      </w:r>
    </w:p>
    <w:p w:rsidR="00380BF1" w:rsidRPr="0065265A" w:rsidRDefault="00380BF1" w:rsidP="00380BF1">
      <w:pPr>
        <w:spacing w:after="0" w:line="240" w:lineRule="auto"/>
        <w:ind w:firstLine="720"/>
        <w:jc w:val="both"/>
        <w:rPr>
          <w:rFonts w:ascii="Times New Roman" w:eastAsia="Times New Roman" w:hAnsi="Times New Roman" w:cs="Times New Roman"/>
          <w:sz w:val="24"/>
          <w:szCs w:val="24"/>
        </w:rPr>
      </w:pPr>
    </w:p>
    <w:p w:rsidR="00380BF1" w:rsidRPr="0065265A" w:rsidRDefault="00380BF1" w:rsidP="00380BF1">
      <w:pPr>
        <w:spacing w:after="0"/>
        <w:jc w:val="both"/>
        <w:rPr>
          <w:rFonts w:ascii="Times New Roman" w:eastAsia="Times New Roman" w:hAnsi="Times New Roman" w:cs="Times New Roman"/>
          <w:b/>
          <w:sz w:val="24"/>
          <w:szCs w:val="24"/>
        </w:rPr>
      </w:pPr>
      <w:r w:rsidRPr="0065265A">
        <w:rPr>
          <w:rFonts w:ascii="Times New Roman" w:eastAsia="Times New Roman" w:hAnsi="Times New Roman" w:cs="Times New Roman"/>
          <w:b/>
          <w:sz w:val="24"/>
          <w:szCs w:val="24"/>
        </w:rPr>
        <w:t>ВЫСТУПИЛИ:</w:t>
      </w:r>
    </w:p>
    <w:p w:rsidR="00380BF1" w:rsidRPr="0065265A" w:rsidRDefault="00380BF1" w:rsidP="00380BF1">
      <w:pPr>
        <w:pStyle w:val="aa"/>
        <w:tabs>
          <w:tab w:val="num" w:pos="0"/>
          <w:tab w:val="left" w:pos="540"/>
          <w:tab w:val="left" w:pos="1260"/>
        </w:tabs>
        <w:ind w:firstLine="540"/>
        <w:rPr>
          <w:sz w:val="24"/>
          <w:szCs w:val="24"/>
        </w:rPr>
      </w:pPr>
      <w:r w:rsidRPr="0065265A">
        <w:rPr>
          <w:sz w:val="24"/>
          <w:szCs w:val="24"/>
        </w:rPr>
        <w:t xml:space="preserve">  Колосков М.В., сообщивший, что ОАО «СППК» имеет возражения и замечания по заключению об экономически обоснованном тарифе на перевозки пассажиров  железнодорожным транспортом общего пользования в пригородном сообщении на территории Костромской области на 2016 год (письмо от 11 декабря 2015 года № 4239). </w:t>
      </w:r>
    </w:p>
    <w:p w:rsidR="00380BF1" w:rsidRPr="0065265A" w:rsidRDefault="00380BF1" w:rsidP="00380BF1">
      <w:pPr>
        <w:spacing w:after="0" w:line="240" w:lineRule="auto"/>
        <w:ind w:right="-2" w:firstLine="709"/>
        <w:jc w:val="both"/>
        <w:rPr>
          <w:rFonts w:ascii="Times New Roman" w:eastAsia="Times New Roman" w:hAnsi="Times New Roman" w:cs="Times New Roman"/>
          <w:sz w:val="24"/>
          <w:szCs w:val="24"/>
        </w:rPr>
      </w:pPr>
      <w:r w:rsidRPr="0065265A">
        <w:rPr>
          <w:rFonts w:ascii="Times New Roman" w:eastAsia="Times New Roman" w:hAnsi="Times New Roman" w:cs="Times New Roman"/>
          <w:sz w:val="24"/>
          <w:szCs w:val="24"/>
        </w:rPr>
        <w:t>Члены правления, принимавшие участие в рассмотрении вопроса № 2 повестки, предложение уполномоченного по делу Т. В. Макшановой поддержали единогласно.</w:t>
      </w:r>
    </w:p>
    <w:p w:rsidR="00380BF1" w:rsidRPr="0065265A" w:rsidRDefault="00380BF1" w:rsidP="00380BF1">
      <w:pPr>
        <w:spacing w:after="0" w:line="240" w:lineRule="auto"/>
        <w:ind w:right="-2" w:firstLine="709"/>
        <w:jc w:val="both"/>
        <w:rPr>
          <w:rFonts w:ascii="Times New Roman" w:eastAsia="Times New Roman" w:hAnsi="Times New Roman" w:cs="Times New Roman"/>
          <w:sz w:val="24"/>
          <w:szCs w:val="24"/>
        </w:rPr>
      </w:pPr>
      <w:r w:rsidRPr="0065265A">
        <w:rPr>
          <w:rFonts w:ascii="Times New Roman" w:eastAsia="Times New Roman" w:hAnsi="Times New Roman" w:cs="Times New Roman"/>
          <w:sz w:val="24"/>
          <w:szCs w:val="24"/>
        </w:rPr>
        <w:t xml:space="preserve">  Солдатова И.Ю. – Принять предложение уполномоченного по делу.</w:t>
      </w:r>
    </w:p>
    <w:p w:rsidR="00380BF1" w:rsidRPr="0065265A" w:rsidRDefault="00380BF1" w:rsidP="00380BF1">
      <w:pPr>
        <w:spacing w:after="0" w:line="240" w:lineRule="auto"/>
        <w:ind w:firstLine="720"/>
        <w:jc w:val="both"/>
        <w:rPr>
          <w:rFonts w:ascii="Times New Roman" w:eastAsia="Times New Roman" w:hAnsi="Times New Roman" w:cs="Times New Roman"/>
          <w:sz w:val="24"/>
          <w:szCs w:val="24"/>
        </w:rPr>
      </w:pPr>
    </w:p>
    <w:p w:rsidR="00380BF1" w:rsidRPr="0065265A" w:rsidRDefault="00380BF1" w:rsidP="00380BF1">
      <w:pPr>
        <w:autoSpaceDE w:val="0"/>
        <w:autoSpaceDN w:val="0"/>
        <w:adjustRightInd w:val="0"/>
        <w:spacing w:after="0" w:line="240" w:lineRule="auto"/>
        <w:jc w:val="both"/>
        <w:rPr>
          <w:rFonts w:ascii="Times New Roman" w:eastAsia="Times New Roman" w:hAnsi="Times New Roman" w:cs="Times New Roman"/>
          <w:b/>
          <w:bCs/>
          <w:sz w:val="24"/>
          <w:szCs w:val="24"/>
        </w:rPr>
      </w:pPr>
      <w:r w:rsidRPr="0065265A">
        <w:rPr>
          <w:rFonts w:ascii="Times New Roman" w:eastAsia="Times New Roman" w:hAnsi="Times New Roman" w:cs="Times New Roman"/>
          <w:b/>
          <w:bCs/>
          <w:sz w:val="24"/>
          <w:szCs w:val="24"/>
        </w:rPr>
        <w:t>РЕШИЛИ:</w:t>
      </w:r>
    </w:p>
    <w:p w:rsidR="00380BF1" w:rsidRPr="0065265A" w:rsidRDefault="00380BF1" w:rsidP="001C0679">
      <w:pPr>
        <w:numPr>
          <w:ilvl w:val="0"/>
          <w:numId w:val="2"/>
        </w:numPr>
        <w:tabs>
          <w:tab w:val="num" w:pos="1080"/>
        </w:tabs>
        <w:spacing w:after="0" w:line="240" w:lineRule="auto"/>
        <w:ind w:left="0" w:firstLine="0"/>
        <w:jc w:val="both"/>
        <w:rPr>
          <w:rFonts w:ascii="Times New Roman" w:eastAsia="Times New Roman" w:hAnsi="Times New Roman" w:cs="Times New Roman"/>
          <w:sz w:val="24"/>
          <w:szCs w:val="24"/>
        </w:rPr>
      </w:pPr>
      <w:r w:rsidRPr="0065265A">
        <w:rPr>
          <w:rFonts w:ascii="Times New Roman" w:eastAsia="Times New Roman" w:hAnsi="Times New Roman" w:cs="Times New Roman"/>
          <w:sz w:val="24"/>
          <w:szCs w:val="24"/>
        </w:rPr>
        <w:t>Утвердить экономически обоснованный тариф на перевозки пассажиров железнодорожным транспортом общего пользования в пригородном сообщении на территории Костромской области на 216 год в размере 6 рублей 73 копейки за 1 пассажиро-километр.</w:t>
      </w:r>
    </w:p>
    <w:p w:rsidR="00380BF1" w:rsidRPr="0065265A" w:rsidRDefault="00380BF1" w:rsidP="001C0679">
      <w:pPr>
        <w:numPr>
          <w:ilvl w:val="0"/>
          <w:numId w:val="2"/>
        </w:numPr>
        <w:tabs>
          <w:tab w:val="num" w:pos="1080"/>
        </w:tabs>
        <w:spacing w:after="0" w:line="240" w:lineRule="auto"/>
        <w:ind w:left="0" w:firstLine="0"/>
        <w:jc w:val="both"/>
        <w:rPr>
          <w:rFonts w:ascii="Times New Roman" w:eastAsia="Times New Roman" w:hAnsi="Times New Roman" w:cs="Times New Roman"/>
          <w:sz w:val="24"/>
          <w:szCs w:val="24"/>
        </w:rPr>
      </w:pPr>
      <w:r w:rsidRPr="0065265A">
        <w:rPr>
          <w:rFonts w:ascii="Times New Roman" w:eastAsia="Times New Roman" w:hAnsi="Times New Roman" w:cs="Times New Roman"/>
          <w:sz w:val="24"/>
          <w:szCs w:val="24"/>
        </w:rPr>
        <w:lastRenderedPageBreak/>
        <w:t>Постановление вступает в силу со дня его официального опубликования.</w:t>
      </w:r>
    </w:p>
    <w:p w:rsidR="00380BF1" w:rsidRPr="0065265A" w:rsidRDefault="00380BF1" w:rsidP="001C0679">
      <w:pPr>
        <w:numPr>
          <w:ilvl w:val="0"/>
          <w:numId w:val="2"/>
        </w:numPr>
        <w:tabs>
          <w:tab w:val="num" w:pos="1080"/>
        </w:tabs>
        <w:spacing w:after="0" w:line="240" w:lineRule="auto"/>
        <w:ind w:left="0" w:firstLine="0"/>
        <w:jc w:val="both"/>
        <w:rPr>
          <w:rFonts w:ascii="Times New Roman" w:eastAsia="Times New Roman" w:hAnsi="Times New Roman" w:cs="Times New Roman"/>
          <w:sz w:val="24"/>
          <w:szCs w:val="24"/>
        </w:rPr>
      </w:pPr>
      <w:r w:rsidRPr="0065265A">
        <w:rPr>
          <w:rFonts w:ascii="Times New Roman" w:eastAsia="Times New Roman" w:hAnsi="Times New Roman" w:cs="Times New Roman"/>
          <w:sz w:val="24"/>
          <w:szCs w:val="24"/>
        </w:rPr>
        <w:t>Департамент государственного регулирования цен и тарифов Костромской области оставляет за собой право изменять размер экономически обоснованного тарифа при наличии существенных изменений в тарифной составляющей.</w:t>
      </w:r>
    </w:p>
    <w:p w:rsidR="00843A02" w:rsidRPr="0065265A" w:rsidRDefault="00843A02" w:rsidP="001C0679">
      <w:pPr>
        <w:tabs>
          <w:tab w:val="left" w:pos="993"/>
        </w:tabs>
        <w:autoSpaceDE w:val="0"/>
        <w:autoSpaceDN w:val="0"/>
        <w:adjustRightInd w:val="0"/>
        <w:spacing w:after="0" w:line="240" w:lineRule="auto"/>
        <w:jc w:val="both"/>
        <w:rPr>
          <w:rFonts w:ascii="Times New Roman" w:hAnsi="Times New Roman" w:cs="Times New Roman"/>
          <w:b/>
          <w:sz w:val="24"/>
          <w:szCs w:val="24"/>
        </w:rPr>
      </w:pPr>
    </w:p>
    <w:p w:rsidR="009C6524" w:rsidRPr="0065265A" w:rsidRDefault="009C6524" w:rsidP="009C6524">
      <w:pPr>
        <w:tabs>
          <w:tab w:val="left" w:pos="993"/>
        </w:tabs>
        <w:autoSpaceDE w:val="0"/>
        <w:autoSpaceDN w:val="0"/>
        <w:adjustRightInd w:val="0"/>
        <w:spacing w:after="0" w:line="240" w:lineRule="auto"/>
        <w:jc w:val="both"/>
        <w:rPr>
          <w:rFonts w:ascii="Times New Roman" w:eastAsia="Times New Roman" w:hAnsi="Times New Roman" w:cs="Times New Roman"/>
          <w:bCs/>
          <w:sz w:val="24"/>
          <w:szCs w:val="24"/>
        </w:rPr>
      </w:pPr>
      <w:r w:rsidRPr="0065265A">
        <w:rPr>
          <w:rFonts w:ascii="Times New Roman" w:hAnsi="Times New Roman" w:cs="Times New Roman"/>
          <w:b/>
          <w:sz w:val="24"/>
          <w:szCs w:val="24"/>
        </w:rPr>
        <w:t>Вопрос 3</w:t>
      </w:r>
      <w:r w:rsidR="00843A02" w:rsidRPr="0065265A">
        <w:rPr>
          <w:rFonts w:ascii="Times New Roman" w:hAnsi="Times New Roman" w:cs="Times New Roman"/>
          <w:b/>
          <w:sz w:val="24"/>
          <w:szCs w:val="24"/>
        </w:rPr>
        <w:t>,4</w:t>
      </w:r>
      <w:r w:rsidRPr="0065265A">
        <w:rPr>
          <w:rFonts w:ascii="Times New Roman" w:hAnsi="Times New Roman" w:cs="Times New Roman"/>
          <w:b/>
          <w:sz w:val="24"/>
          <w:szCs w:val="24"/>
        </w:rPr>
        <w:t xml:space="preserve">: </w:t>
      </w:r>
      <w:r w:rsidRPr="0065265A">
        <w:rPr>
          <w:rFonts w:ascii="Times New Roman" w:hAnsi="Times New Roman" w:cs="Times New Roman"/>
          <w:sz w:val="24"/>
          <w:szCs w:val="24"/>
        </w:rPr>
        <w:t>«Об установлении тарифов на тепловую энергию, поставляемую                              МУП г. Костромы «Городские сети» потребителям города Костромы</w:t>
      </w:r>
      <w:r w:rsidR="00843A02" w:rsidRPr="0065265A">
        <w:rPr>
          <w:rFonts w:ascii="Times New Roman" w:hAnsi="Times New Roman" w:cs="Times New Roman"/>
          <w:sz w:val="24"/>
          <w:szCs w:val="24"/>
        </w:rPr>
        <w:t>, и на услуги по передаче тепловой энергии МУП «Городские сети»</w:t>
      </w:r>
      <w:r w:rsidRPr="0065265A">
        <w:rPr>
          <w:rFonts w:ascii="Times New Roman" w:hAnsi="Times New Roman" w:cs="Times New Roman"/>
          <w:sz w:val="24"/>
          <w:szCs w:val="24"/>
        </w:rPr>
        <w:t xml:space="preserve"> </w:t>
      </w:r>
      <w:r w:rsidR="000C46BD" w:rsidRPr="0065265A">
        <w:rPr>
          <w:rFonts w:ascii="Times New Roman" w:hAnsi="Times New Roman" w:cs="Times New Roman"/>
          <w:sz w:val="24"/>
          <w:szCs w:val="24"/>
        </w:rPr>
        <w:t xml:space="preserve">города Костромы, </w:t>
      </w:r>
      <w:r w:rsidRPr="0065265A">
        <w:rPr>
          <w:rFonts w:ascii="Times New Roman" w:hAnsi="Times New Roman" w:cs="Times New Roman"/>
          <w:sz w:val="24"/>
          <w:szCs w:val="24"/>
        </w:rPr>
        <w:t>на 2016 год</w:t>
      </w:r>
      <w:r w:rsidRPr="0065265A">
        <w:rPr>
          <w:rFonts w:ascii="Times New Roman" w:eastAsia="Times New Roman" w:hAnsi="Times New Roman" w:cs="Times New Roman"/>
          <w:bCs/>
          <w:sz w:val="24"/>
          <w:szCs w:val="24"/>
        </w:rPr>
        <w:t>».</w:t>
      </w:r>
    </w:p>
    <w:p w:rsidR="009C6524" w:rsidRPr="0065265A" w:rsidRDefault="009C6524" w:rsidP="009C6524">
      <w:pPr>
        <w:tabs>
          <w:tab w:val="left" w:pos="993"/>
        </w:tabs>
        <w:autoSpaceDE w:val="0"/>
        <w:autoSpaceDN w:val="0"/>
        <w:adjustRightInd w:val="0"/>
        <w:spacing w:after="0" w:line="240" w:lineRule="auto"/>
        <w:jc w:val="both"/>
        <w:rPr>
          <w:rFonts w:ascii="Times New Roman" w:eastAsia="Times New Roman" w:hAnsi="Times New Roman" w:cs="Times New Roman"/>
          <w:bCs/>
          <w:sz w:val="24"/>
          <w:szCs w:val="24"/>
        </w:rPr>
      </w:pPr>
    </w:p>
    <w:p w:rsidR="009C6524" w:rsidRPr="00265974" w:rsidRDefault="009C6524" w:rsidP="009C6524">
      <w:pPr>
        <w:spacing w:after="0" w:line="240" w:lineRule="auto"/>
        <w:jc w:val="both"/>
        <w:rPr>
          <w:rFonts w:ascii="Times New Roman" w:hAnsi="Times New Roman"/>
          <w:b/>
          <w:sz w:val="24"/>
          <w:szCs w:val="24"/>
        </w:rPr>
      </w:pPr>
      <w:r w:rsidRPr="00265974">
        <w:rPr>
          <w:rFonts w:ascii="Times New Roman" w:hAnsi="Times New Roman"/>
          <w:b/>
          <w:sz w:val="24"/>
          <w:szCs w:val="24"/>
        </w:rPr>
        <w:t>СЛУШАЛИ:</w:t>
      </w:r>
    </w:p>
    <w:p w:rsidR="009C6524" w:rsidRDefault="009C6524" w:rsidP="009C6524">
      <w:pPr>
        <w:tabs>
          <w:tab w:val="left" w:pos="567"/>
        </w:tabs>
        <w:spacing w:after="0" w:line="240" w:lineRule="auto"/>
        <w:ind w:firstLine="720"/>
        <w:jc w:val="both"/>
        <w:rPr>
          <w:rFonts w:ascii="Times New Roman" w:hAnsi="Times New Roman"/>
          <w:sz w:val="24"/>
          <w:szCs w:val="24"/>
        </w:rPr>
      </w:pPr>
      <w:r w:rsidRPr="00265974">
        <w:rPr>
          <w:rFonts w:ascii="Times New Roman" w:hAnsi="Times New Roman"/>
          <w:sz w:val="24"/>
          <w:szCs w:val="24"/>
        </w:rPr>
        <w:t>Уполномоченного по делу Каменскую Г.А., сообщившего по рассматриваемому вопросу следующее.</w:t>
      </w:r>
    </w:p>
    <w:p w:rsidR="009C6524" w:rsidRDefault="009C6524" w:rsidP="009C6524">
      <w:pPr>
        <w:spacing w:after="0" w:line="240" w:lineRule="auto"/>
        <w:ind w:firstLine="720"/>
        <w:jc w:val="both"/>
        <w:rPr>
          <w:rFonts w:ascii="Times New Roman" w:hAnsi="Times New Roman"/>
          <w:sz w:val="24"/>
          <w:szCs w:val="24"/>
        </w:rPr>
      </w:pPr>
      <w:r>
        <w:rPr>
          <w:rFonts w:ascii="Times New Roman" w:hAnsi="Times New Roman"/>
          <w:sz w:val="24"/>
          <w:szCs w:val="24"/>
        </w:rPr>
        <w:t xml:space="preserve"> МУП г. Костромы </w:t>
      </w:r>
      <w:r w:rsidRPr="00265974">
        <w:rPr>
          <w:rFonts w:ascii="Times New Roman" w:hAnsi="Times New Roman"/>
          <w:sz w:val="24"/>
          <w:szCs w:val="24"/>
        </w:rPr>
        <w:t xml:space="preserve"> «Го</w:t>
      </w:r>
      <w:r>
        <w:rPr>
          <w:rFonts w:ascii="Times New Roman" w:hAnsi="Times New Roman"/>
          <w:sz w:val="24"/>
          <w:szCs w:val="24"/>
        </w:rPr>
        <w:t>родские сети</w:t>
      </w:r>
      <w:r w:rsidRPr="00265974">
        <w:rPr>
          <w:rFonts w:ascii="Times New Roman" w:hAnsi="Times New Roman"/>
          <w:sz w:val="24"/>
          <w:szCs w:val="24"/>
        </w:rPr>
        <w:t>» представило в департамент государственного регулирования цен и тарифов Костромской области (далее-  Департамент)  заявление</w:t>
      </w:r>
      <w:r>
        <w:rPr>
          <w:rFonts w:ascii="Times New Roman" w:hAnsi="Times New Roman"/>
          <w:sz w:val="24"/>
          <w:szCs w:val="24"/>
        </w:rPr>
        <w:t xml:space="preserve"> об установлении тарифов на тепловую энергию, услуги по передаче тепловой энергии                </w:t>
      </w:r>
      <w:r w:rsidRPr="00265974">
        <w:rPr>
          <w:rFonts w:ascii="Times New Roman" w:hAnsi="Times New Roman"/>
          <w:sz w:val="24"/>
          <w:szCs w:val="24"/>
        </w:rPr>
        <w:t xml:space="preserve">  </w:t>
      </w:r>
      <w:r w:rsidRPr="00415760">
        <w:rPr>
          <w:rFonts w:ascii="Times New Roman" w:hAnsi="Times New Roman"/>
          <w:sz w:val="24"/>
          <w:szCs w:val="24"/>
        </w:rPr>
        <w:t>вх. от 30.04.2015 г. № О – 1204  и о выборе метода регулирования тарифов на тепловую энергию  на  2016 год  вх. от 30.04.2015 г. № О-1205.</w:t>
      </w:r>
    </w:p>
    <w:p w:rsidR="009C6524" w:rsidRDefault="009C6524" w:rsidP="009C6524">
      <w:pPr>
        <w:spacing w:after="0" w:line="240" w:lineRule="auto"/>
        <w:ind w:firstLine="720"/>
        <w:jc w:val="both"/>
        <w:rPr>
          <w:rFonts w:ascii="Times New Roman" w:hAnsi="Times New Roman"/>
          <w:sz w:val="24"/>
          <w:szCs w:val="24"/>
        </w:rPr>
      </w:pPr>
      <w:r w:rsidRPr="00265974">
        <w:rPr>
          <w:rFonts w:ascii="Times New Roman" w:hAnsi="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w:t>
      </w:r>
      <w:r>
        <w:rPr>
          <w:rFonts w:ascii="Times New Roman" w:hAnsi="Times New Roman"/>
          <w:sz w:val="24"/>
          <w:szCs w:val="24"/>
        </w:rPr>
        <w:t xml:space="preserve">департаментом </w:t>
      </w:r>
      <w:r w:rsidRPr="00265974">
        <w:rPr>
          <w:rFonts w:ascii="Times New Roman" w:hAnsi="Times New Roman"/>
          <w:sz w:val="24"/>
          <w:szCs w:val="24"/>
        </w:rPr>
        <w:t xml:space="preserve"> принято решение об открытии дела по установлению тарифов на тепловую энергию на 2016-2018 годы  от 07.05.2015 г. № </w:t>
      </w:r>
      <w:r>
        <w:rPr>
          <w:rFonts w:ascii="Times New Roman" w:hAnsi="Times New Roman"/>
          <w:sz w:val="24"/>
          <w:szCs w:val="24"/>
        </w:rPr>
        <w:t>173 и №174.</w:t>
      </w:r>
    </w:p>
    <w:p w:rsidR="009C6524" w:rsidRPr="00265974" w:rsidRDefault="009C6524" w:rsidP="009C6524">
      <w:pPr>
        <w:spacing w:after="0" w:line="240" w:lineRule="auto"/>
        <w:ind w:firstLine="720"/>
        <w:jc w:val="both"/>
        <w:rPr>
          <w:rFonts w:ascii="Times New Roman" w:hAnsi="Times New Roman"/>
          <w:sz w:val="24"/>
          <w:szCs w:val="24"/>
        </w:rPr>
      </w:pPr>
      <w:r w:rsidRPr="00265974">
        <w:rPr>
          <w:rFonts w:ascii="Times New Roman" w:hAnsi="Times New Roman"/>
          <w:sz w:val="24"/>
          <w:szCs w:val="24"/>
        </w:rPr>
        <w:t>Методом регулирования тарифов Департаментом на тепловую энергию выбран метод индексации установленных тарифов.</w:t>
      </w:r>
    </w:p>
    <w:p w:rsidR="009C6524" w:rsidRPr="00265974" w:rsidRDefault="009C6524" w:rsidP="009C6524">
      <w:pPr>
        <w:spacing w:after="0" w:line="240" w:lineRule="auto"/>
        <w:ind w:firstLine="720"/>
        <w:jc w:val="both"/>
        <w:rPr>
          <w:rFonts w:ascii="Times New Roman" w:hAnsi="Times New Roman"/>
          <w:sz w:val="24"/>
          <w:szCs w:val="24"/>
        </w:rPr>
      </w:pPr>
      <w:r>
        <w:rPr>
          <w:rFonts w:ascii="Times New Roman" w:hAnsi="Times New Roman"/>
          <w:sz w:val="24"/>
          <w:szCs w:val="24"/>
        </w:rPr>
        <w:t xml:space="preserve">В дополнение к ранее направленному заявлению в Департамент представлено заявление об установлении  тарифов на тепловую энергию, услуги по передаче тепловой энергии, горячую воду в открытой системе теплоснабжения (горячее водоснабжение) и о выборе метода регулирования  тарифов на тепловую энергию на 2016 год вх. от 08.12.2015 № О-2885 в отношении  муниципального имущества возвращенного из аренды, ранее эксплуатируемого ОАО «Костромская областная энергетическая компания». </w:t>
      </w:r>
    </w:p>
    <w:p w:rsidR="009C6524" w:rsidRDefault="009C6524" w:rsidP="009C6524">
      <w:pPr>
        <w:pStyle w:val="aa"/>
        <w:ind w:firstLine="709"/>
        <w:rPr>
          <w:sz w:val="24"/>
          <w:szCs w:val="24"/>
        </w:rPr>
      </w:pPr>
      <w:r>
        <w:rPr>
          <w:sz w:val="24"/>
          <w:szCs w:val="24"/>
        </w:rPr>
        <w:t>В связи с расторжением с 1 января 2016 года договоров  аренды муниципального имущества с ОАО «Костромская областная энергетическая компания» и началом эксплуатации данного имущества МУП г.Костромы «Городские сети» произошло значительное изменение структуры расходов.</w:t>
      </w:r>
    </w:p>
    <w:p w:rsidR="009C6524" w:rsidRDefault="009C6524" w:rsidP="009C6524">
      <w:pPr>
        <w:pStyle w:val="aa"/>
        <w:ind w:firstLine="709"/>
        <w:rPr>
          <w:sz w:val="24"/>
          <w:szCs w:val="24"/>
        </w:rPr>
      </w:pPr>
      <w:r>
        <w:rPr>
          <w:sz w:val="24"/>
          <w:szCs w:val="24"/>
        </w:rPr>
        <w:t>Кроме того, в течение 2015 года в состав эксплуатируемого имущества                          МУП г.Костромы «Городские сети» вошли 2 муниципальные котельные, расположенные по адресам г.Кострома ул.Московская д.105 и ул.Машиностроителей д.5.</w:t>
      </w:r>
    </w:p>
    <w:p w:rsidR="009C6524" w:rsidRDefault="009C6524" w:rsidP="009C6524">
      <w:pPr>
        <w:pStyle w:val="aa"/>
        <w:ind w:firstLine="709"/>
        <w:rPr>
          <w:sz w:val="24"/>
          <w:szCs w:val="24"/>
        </w:rPr>
      </w:pPr>
      <w:r>
        <w:rPr>
          <w:sz w:val="24"/>
          <w:szCs w:val="24"/>
        </w:rPr>
        <w:t>В связи с  изменением  с 1 января 2016 года состава теплоэнергетического комплекса, эксплуатируемого  МУП г.Костромы «Городские сети» отсутствует корректная база необходимой валовой выручки для определения долгосрочных параметров регулирования тарифов на тепловую энергии и услуг по передаче тепловой энергии.</w:t>
      </w:r>
    </w:p>
    <w:p w:rsidR="009C6524" w:rsidRDefault="009C6524" w:rsidP="009C6524">
      <w:pPr>
        <w:pStyle w:val="aa"/>
        <w:ind w:firstLine="709"/>
        <w:rPr>
          <w:sz w:val="24"/>
          <w:szCs w:val="24"/>
        </w:rPr>
      </w:pPr>
      <w:r>
        <w:rPr>
          <w:sz w:val="24"/>
          <w:szCs w:val="24"/>
        </w:rPr>
        <w:t>На основании вышеизложенного изменен м</w:t>
      </w:r>
      <w:r w:rsidRPr="00305B79">
        <w:rPr>
          <w:sz w:val="24"/>
          <w:szCs w:val="24"/>
        </w:rPr>
        <w:t xml:space="preserve">етод регулирования тарифов на тепловую энергию для </w:t>
      </w:r>
      <w:r>
        <w:rPr>
          <w:sz w:val="24"/>
          <w:szCs w:val="24"/>
        </w:rPr>
        <w:t xml:space="preserve"> МУП г.Костромы «Городские сети» и выбран метод экономически обоснованных расходов (затрат) на 2016 год.</w:t>
      </w:r>
    </w:p>
    <w:p w:rsidR="009C6524" w:rsidRPr="00265974" w:rsidRDefault="009C6524" w:rsidP="009C6524">
      <w:pPr>
        <w:spacing w:after="0" w:line="240" w:lineRule="auto"/>
        <w:ind w:firstLine="720"/>
        <w:jc w:val="both"/>
        <w:rPr>
          <w:rFonts w:ascii="Times New Roman" w:hAnsi="Times New Roman"/>
          <w:sz w:val="24"/>
          <w:szCs w:val="24"/>
        </w:rPr>
      </w:pPr>
      <w:r>
        <w:rPr>
          <w:rFonts w:ascii="Times New Roman" w:hAnsi="Times New Roman"/>
          <w:sz w:val="24"/>
          <w:szCs w:val="24"/>
        </w:rPr>
        <w:t xml:space="preserve">МУП г. Костромы </w:t>
      </w:r>
      <w:r w:rsidRPr="00265974">
        <w:rPr>
          <w:rFonts w:ascii="Times New Roman" w:hAnsi="Times New Roman"/>
          <w:sz w:val="24"/>
          <w:szCs w:val="24"/>
        </w:rPr>
        <w:t xml:space="preserve"> «Го</w:t>
      </w:r>
      <w:r>
        <w:rPr>
          <w:rFonts w:ascii="Times New Roman" w:hAnsi="Times New Roman"/>
          <w:sz w:val="24"/>
          <w:szCs w:val="24"/>
        </w:rPr>
        <w:t>родские сети</w:t>
      </w:r>
      <w:r w:rsidRPr="00265974">
        <w:rPr>
          <w:rFonts w:ascii="Times New Roman" w:hAnsi="Times New Roman"/>
          <w:sz w:val="24"/>
          <w:szCs w:val="24"/>
        </w:rPr>
        <w:t xml:space="preserve">»  эксплуатирует объекты теплоснабжения на праве </w:t>
      </w:r>
      <w:r>
        <w:rPr>
          <w:rFonts w:ascii="Times New Roman" w:hAnsi="Times New Roman"/>
          <w:sz w:val="24"/>
          <w:szCs w:val="24"/>
        </w:rPr>
        <w:t xml:space="preserve"> хозяйственного  ведения.</w:t>
      </w:r>
    </w:p>
    <w:p w:rsidR="009C6524" w:rsidRDefault="009C6524" w:rsidP="009C6524">
      <w:pPr>
        <w:spacing w:after="0" w:line="240" w:lineRule="auto"/>
        <w:ind w:firstLine="720"/>
        <w:jc w:val="both"/>
        <w:rPr>
          <w:rFonts w:ascii="Times New Roman" w:hAnsi="Times New Roman"/>
          <w:sz w:val="24"/>
          <w:szCs w:val="24"/>
        </w:rPr>
      </w:pPr>
      <w:r>
        <w:rPr>
          <w:rFonts w:ascii="Times New Roman" w:hAnsi="Times New Roman"/>
          <w:sz w:val="24"/>
          <w:szCs w:val="24"/>
        </w:rPr>
        <w:t>По расчету организации предложены следующие технические показатели на 2016 год:</w:t>
      </w:r>
    </w:p>
    <w:p w:rsidR="009C6524" w:rsidRPr="000D7124" w:rsidRDefault="009C6524" w:rsidP="009C6524">
      <w:pPr>
        <w:spacing w:after="0" w:line="240" w:lineRule="auto"/>
        <w:ind w:left="720"/>
        <w:jc w:val="both"/>
        <w:rPr>
          <w:rFonts w:ascii="Times New Roman" w:hAnsi="Times New Roman"/>
          <w:sz w:val="24"/>
          <w:szCs w:val="24"/>
        </w:rPr>
      </w:pPr>
      <w:r>
        <w:rPr>
          <w:rFonts w:ascii="Times New Roman" w:hAnsi="Times New Roman"/>
          <w:sz w:val="24"/>
          <w:szCs w:val="24"/>
        </w:rPr>
        <w:t>1).</w:t>
      </w:r>
      <w:r w:rsidRPr="000D7124">
        <w:rPr>
          <w:rFonts w:ascii="Times New Roman" w:hAnsi="Times New Roman"/>
          <w:sz w:val="24"/>
          <w:szCs w:val="24"/>
        </w:rPr>
        <w:t xml:space="preserve">Выработка тепловой энергии </w:t>
      </w:r>
      <w:r>
        <w:rPr>
          <w:rFonts w:ascii="Times New Roman" w:hAnsi="Times New Roman"/>
          <w:sz w:val="24"/>
          <w:szCs w:val="24"/>
        </w:rPr>
        <w:t xml:space="preserve"> источниками теплоснабжения</w:t>
      </w:r>
      <w:r w:rsidRPr="000D7124">
        <w:rPr>
          <w:rFonts w:ascii="Times New Roman" w:hAnsi="Times New Roman"/>
          <w:sz w:val="24"/>
          <w:szCs w:val="24"/>
        </w:rPr>
        <w:t>– 397 173,7 Гкал;</w:t>
      </w:r>
    </w:p>
    <w:p w:rsidR="009C6524" w:rsidRPr="000D7124" w:rsidRDefault="009C6524" w:rsidP="009C6524">
      <w:pPr>
        <w:spacing w:after="0" w:line="240" w:lineRule="auto"/>
        <w:ind w:left="720"/>
        <w:jc w:val="both"/>
        <w:rPr>
          <w:rFonts w:ascii="Times New Roman" w:hAnsi="Times New Roman"/>
          <w:sz w:val="24"/>
          <w:szCs w:val="24"/>
        </w:rPr>
      </w:pPr>
      <w:r>
        <w:rPr>
          <w:rFonts w:ascii="Times New Roman" w:hAnsi="Times New Roman"/>
          <w:sz w:val="24"/>
          <w:szCs w:val="24"/>
        </w:rPr>
        <w:t>- р</w:t>
      </w:r>
      <w:r w:rsidRPr="000D7124">
        <w:rPr>
          <w:rFonts w:ascii="Times New Roman" w:hAnsi="Times New Roman"/>
          <w:sz w:val="24"/>
          <w:szCs w:val="24"/>
        </w:rPr>
        <w:t>асход на собственные нужды источников теплоснабжения- 12 144,7 Гкал;</w:t>
      </w:r>
    </w:p>
    <w:p w:rsidR="009C6524" w:rsidRPr="000D7124" w:rsidRDefault="009C6524" w:rsidP="009C6524">
      <w:pPr>
        <w:spacing w:after="0" w:line="240" w:lineRule="auto"/>
        <w:ind w:left="720"/>
        <w:jc w:val="both"/>
        <w:rPr>
          <w:rFonts w:ascii="Times New Roman" w:hAnsi="Times New Roman"/>
          <w:sz w:val="24"/>
          <w:szCs w:val="24"/>
        </w:rPr>
      </w:pPr>
      <w:r>
        <w:rPr>
          <w:rFonts w:ascii="Times New Roman" w:hAnsi="Times New Roman"/>
          <w:sz w:val="24"/>
          <w:szCs w:val="24"/>
        </w:rPr>
        <w:t>-п</w:t>
      </w:r>
      <w:r w:rsidRPr="000D7124">
        <w:rPr>
          <w:rFonts w:ascii="Times New Roman" w:hAnsi="Times New Roman"/>
          <w:sz w:val="24"/>
          <w:szCs w:val="24"/>
        </w:rPr>
        <w:t xml:space="preserve">отери тепловой энергии (от источников теплоснабжения) – 64 289,8 Гкал (16,7%); </w:t>
      </w:r>
    </w:p>
    <w:p w:rsidR="009C6524" w:rsidRPr="000D7124" w:rsidRDefault="009C6524" w:rsidP="009C6524">
      <w:pPr>
        <w:spacing w:after="0" w:line="240" w:lineRule="auto"/>
        <w:ind w:left="720"/>
        <w:jc w:val="both"/>
        <w:rPr>
          <w:rFonts w:ascii="Times New Roman" w:hAnsi="Times New Roman"/>
          <w:sz w:val="24"/>
          <w:szCs w:val="24"/>
        </w:rPr>
      </w:pPr>
      <w:r>
        <w:rPr>
          <w:rFonts w:ascii="Times New Roman" w:hAnsi="Times New Roman"/>
          <w:sz w:val="24"/>
          <w:szCs w:val="24"/>
        </w:rPr>
        <w:t>-п</w:t>
      </w:r>
      <w:r w:rsidRPr="000D7124">
        <w:rPr>
          <w:rFonts w:ascii="Times New Roman" w:hAnsi="Times New Roman"/>
          <w:sz w:val="24"/>
          <w:szCs w:val="24"/>
        </w:rPr>
        <w:t>олезный отпуск (от источников теплоснабжения) – 320 739,3 Гкал;</w:t>
      </w:r>
    </w:p>
    <w:p w:rsidR="009C6524" w:rsidRPr="000D7124" w:rsidRDefault="009C6524" w:rsidP="009C6524">
      <w:pPr>
        <w:spacing w:after="0" w:line="240" w:lineRule="auto"/>
        <w:ind w:left="720"/>
        <w:jc w:val="both"/>
        <w:rPr>
          <w:rFonts w:ascii="Times New Roman" w:hAnsi="Times New Roman"/>
          <w:sz w:val="24"/>
          <w:szCs w:val="24"/>
        </w:rPr>
      </w:pPr>
      <w:r>
        <w:rPr>
          <w:rFonts w:ascii="Times New Roman" w:hAnsi="Times New Roman"/>
          <w:sz w:val="24"/>
          <w:szCs w:val="24"/>
        </w:rPr>
        <w:lastRenderedPageBreak/>
        <w:t>2).</w:t>
      </w:r>
      <w:r w:rsidRPr="000D7124">
        <w:rPr>
          <w:rFonts w:ascii="Times New Roman" w:hAnsi="Times New Roman"/>
          <w:sz w:val="24"/>
          <w:szCs w:val="24"/>
        </w:rPr>
        <w:t>Покупная тепловая энергия (ОАО «ТГК-2»</w:t>
      </w:r>
      <w:r>
        <w:rPr>
          <w:rFonts w:ascii="Times New Roman" w:hAnsi="Times New Roman"/>
          <w:sz w:val="24"/>
          <w:szCs w:val="24"/>
        </w:rPr>
        <w:t>, АО ГУ «ЖКХ»</w:t>
      </w:r>
      <w:r w:rsidRPr="000D7124">
        <w:rPr>
          <w:rFonts w:ascii="Times New Roman" w:hAnsi="Times New Roman"/>
          <w:sz w:val="24"/>
          <w:szCs w:val="24"/>
        </w:rPr>
        <w:t>) – 154 313,9;</w:t>
      </w:r>
    </w:p>
    <w:p w:rsidR="009C6524" w:rsidRPr="000D7124" w:rsidRDefault="009C6524" w:rsidP="009C6524">
      <w:pPr>
        <w:spacing w:after="0" w:line="240" w:lineRule="auto"/>
        <w:ind w:left="720"/>
        <w:jc w:val="both"/>
        <w:rPr>
          <w:rFonts w:ascii="Times New Roman" w:hAnsi="Times New Roman"/>
          <w:sz w:val="24"/>
          <w:szCs w:val="24"/>
        </w:rPr>
      </w:pPr>
      <w:r>
        <w:rPr>
          <w:rFonts w:ascii="Times New Roman" w:hAnsi="Times New Roman"/>
          <w:sz w:val="24"/>
          <w:szCs w:val="24"/>
        </w:rPr>
        <w:t>-п</w:t>
      </w:r>
      <w:r w:rsidRPr="000D7124">
        <w:rPr>
          <w:rFonts w:ascii="Times New Roman" w:hAnsi="Times New Roman"/>
          <w:sz w:val="24"/>
          <w:szCs w:val="24"/>
        </w:rPr>
        <w:t>отери тепловой энергии в части покупной т/э – 17 676,8 Гкал;</w:t>
      </w:r>
    </w:p>
    <w:p w:rsidR="009C6524" w:rsidRPr="000D7124" w:rsidRDefault="009C6524" w:rsidP="009C6524">
      <w:pPr>
        <w:spacing w:after="0" w:line="240" w:lineRule="auto"/>
        <w:ind w:left="720"/>
        <w:jc w:val="both"/>
        <w:rPr>
          <w:rFonts w:ascii="Times New Roman" w:hAnsi="Times New Roman"/>
          <w:sz w:val="24"/>
          <w:szCs w:val="24"/>
        </w:rPr>
      </w:pPr>
      <w:r>
        <w:rPr>
          <w:rFonts w:ascii="Times New Roman" w:hAnsi="Times New Roman"/>
          <w:sz w:val="24"/>
          <w:szCs w:val="24"/>
        </w:rPr>
        <w:t>-п</w:t>
      </w:r>
      <w:r w:rsidRPr="000D7124">
        <w:rPr>
          <w:rFonts w:ascii="Times New Roman" w:hAnsi="Times New Roman"/>
          <w:sz w:val="24"/>
          <w:szCs w:val="24"/>
        </w:rPr>
        <w:t>олезный отпуск</w:t>
      </w:r>
      <w:r>
        <w:rPr>
          <w:rFonts w:ascii="Times New Roman" w:hAnsi="Times New Roman"/>
          <w:sz w:val="24"/>
          <w:szCs w:val="24"/>
        </w:rPr>
        <w:t xml:space="preserve"> </w:t>
      </w:r>
      <w:r w:rsidRPr="000D7124">
        <w:rPr>
          <w:rFonts w:ascii="Times New Roman" w:hAnsi="Times New Roman"/>
          <w:sz w:val="24"/>
          <w:szCs w:val="24"/>
        </w:rPr>
        <w:t xml:space="preserve"> – 136 637,1 Гкал</w:t>
      </w:r>
    </w:p>
    <w:p w:rsidR="009C6524" w:rsidRDefault="009C6524" w:rsidP="009C6524">
      <w:pPr>
        <w:spacing w:after="0" w:line="240" w:lineRule="auto"/>
        <w:ind w:left="720"/>
        <w:jc w:val="both"/>
        <w:rPr>
          <w:rFonts w:ascii="Times New Roman" w:hAnsi="Times New Roman"/>
          <w:sz w:val="24"/>
          <w:szCs w:val="24"/>
        </w:rPr>
      </w:pPr>
      <w:r>
        <w:rPr>
          <w:rFonts w:ascii="Times New Roman" w:hAnsi="Times New Roman"/>
          <w:sz w:val="24"/>
          <w:szCs w:val="24"/>
        </w:rPr>
        <w:t>3).Принято в сеть т/э для передачи  - 1 104 649,0  Гкал;</w:t>
      </w:r>
    </w:p>
    <w:p w:rsidR="009C6524" w:rsidRPr="000D7124" w:rsidRDefault="009C6524" w:rsidP="009C6524">
      <w:pPr>
        <w:spacing w:after="0" w:line="240" w:lineRule="auto"/>
        <w:ind w:left="720"/>
        <w:jc w:val="both"/>
        <w:rPr>
          <w:rFonts w:ascii="Times New Roman" w:hAnsi="Times New Roman"/>
          <w:sz w:val="24"/>
          <w:szCs w:val="24"/>
        </w:rPr>
      </w:pPr>
      <w:r>
        <w:rPr>
          <w:rFonts w:ascii="Times New Roman" w:hAnsi="Times New Roman"/>
          <w:sz w:val="24"/>
          <w:szCs w:val="24"/>
        </w:rPr>
        <w:t>-</w:t>
      </w:r>
      <w:r w:rsidRPr="000D7124">
        <w:rPr>
          <w:rFonts w:ascii="Times New Roman" w:hAnsi="Times New Roman"/>
          <w:sz w:val="24"/>
          <w:szCs w:val="24"/>
        </w:rPr>
        <w:t xml:space="preserve"> </w:t>
      </w:r>
      <w:r>
        <w:rPr>
          <w:rFonts w:ascii="Times New Roman" w:hAnsi="Times New Roman"/>
          <w:sz w:val="24"/>
          <w:szCs w:val="24"/>
        </w:rPr>
        <w:t>п</w:t>
      </w:r>
      <w:r w:rsidRPr="000D7124">
        <w:rPr>
          <w:rFonts w:ascii="Times New Roman" w:hAnsi="Times New Roman"/>
          <w:sz w:val="24"/>
          <w:szCs w:val="24"/>
        </w:rPr>
        <w:t xml:space="preserve">отери тепловой энергии </w:t>
      </w:r>
      <w:r>
        <w:rPr>
          <w:rFonts w:ascii="Times New Roman" w:hAnsi="Times New Roman"/>
          <w:sz w:val="24"/>
          <w:szCs w:val="24"/>
        </w:rPr>
        <w:t xml:space="preserve">при передаче </w:t>
      </w:r>
      <w:r w:rsidRPr="000D7124">
        <w:rPr>
          <w:rFonts w:ascii="Times New Roman" w:hAnsi="Times New Roman"/>
          <w:sz w:val="24"/>
          <w:szCs w:val="24"/>
        </w:rPr>
        <w:t xml:space="preserve"> – </w:t>
      </w:r>
      <w:r>
        <w:rPr>
          <w:rFonts w:ascii="Times New Roman" w:hAnsi="Times New Roman"/>
          <w:sz w:val="24"/>
          <w:szCs w:val="24"/>
        </w:rPr>
        <w:t>96 </w:t>
      </w:r>
      <w:r w:rsidRPr="000D7124">
        <w:rPr>
          <w:rFonts w:ascii="Times New Roman" w:hAnsi="Times New Roman"/>
          <w:sz w:val="24"/>
          <w:szCs w:val="24"/>
        </w:rPr>
        <w:t>8</w:t>
      </w:r>
      <w:r>
        <w:rPr>
          <w:rFonts w:ascii="Times New Roman" w:hAnsi="Times New Roman"/>
          <w:sz w:val="24"/>
          <w:szCs w:val="24"/>
        </w:rPr>
        <w:t>06,0</w:t>
      </w:r>
      <w:r w:rsidRPr="000D7124">
        <w:rPr>
          <w:rFonts w:ascii="Times New Roman" w:hAnsi="Times New Roman"/>
          <w:sz w:val="24"/>
          <w:szCs w:val="24"/>
        </w:rPr>
        <w:t xml:space="preserve"> Гкал</w:t>
      </w:r>
      <w:r>
        <w:rPr>
          <w:rFonts w:ascii="Times New Roman" w:hAnsi="Times New Roman"/>
          <w:sz w:val="24"/>
          <w:szCs w:val="24"/>
        </w:rPr>
        <w:t xml:space="preserve"> (8,8%)</w:t>
      </w:r>
      <w:r w:rsidRPr="000D7124">
        <w:rPr>
          <w:rFonts w:ascii="Times New Roman" w:hAnsi="Times New Roman"/>
          <w:sz w:val="24"/>
          <w:szCs w:val="24"/>
        </w:rPr>
        <w:t>;</w:t>
      </w:r>
    </w:p>
    <w:p w:rsidR="009C6524" w:rsidRDefault="009C6524" w:rsidP="009C6524">
      <w:pPr>
        <w:spacing w:after="0" w:line="240" w:lineRule="auto"/>
        <w:ind w:left="720"/>
        <w:jc w:val="both"/>
        <w:rPr>
          <w:rFonts w:ascii="Times New Roman" w:hAnsi="Times New Roman"/>
          <w:sz w:val="24"/>
          <w:szCs w:val="24"/>
        </w:rPr>
      </w:pPr>
      <w:r>
        <w:rPr>
          <w:rFonts w:ascii="Times New Roman" w:hAnsi="Times New Roman"/>
          <w:sz w:val="24"/>
          <w:szCs w:val="24"/>
        </w:rPr>
        <w:t>-п</w:t>
      </w:r>
      <w:r w:rsidRPr="000D7124">
        <w:rPr>
          <w:rFonts w:ascii="Times New Roman" w:hAnsi="Times New Roman"/>
          <w:sz w:val="24"/>
          <w:szCs w:val="24"/>
        </w:rPr>
        <w:t xml:space="preserve">олезный отпуск </w:t>
      </w:r>
      <w:r>
        <w:rPr>
          <w:rFonts w:ascii="Times New Roman" w:hAnsi="Times New Roman"/>
          <w:sz w:val="24"/>
          <w:szCs w:val="24"/>
        </w:rPr>
        <w:t xml:space="preserve"> </w:t>
      </w:r>
      <w:r w:rsidRPr="000D7124">
        <w:rPr>
          <w:rFonts w:ascii="Times New Roman" w:hAnsi="Times New Roman"/>
          <w:sz w:val="24"/>
          <w:szCs w:val="24"/>
        </w:rPr>
        <w:t>– 1</w:t>
      </w:r>
      <w:r>
        <w:rPr>
          <w:rFonts w:ascii="Times New Roman" w:hAnsi="Times New Roman"/>
          <w:sz w:val="24"/>
          <w:szCs w:val="24"/>
        </w:rPr>
        <w:t xml:space="preserve"> 007 843,0 </w:t>
      </w:r>
      <w:r w:rsidRPr="000D7124">
        <w:rPr>
          <w:rFonts w:ascii="Times New Roman" w:hAnsi="Times New Roman"/>
          <w:sz w:val="24"/>
          <w:szCs w:val="24"/>
        </w:rPr>
        <w:t xml:space="preserve"> Гкал</w:t>
      </w:r>
      <w:r>
        <w:rPr>
          <w:rFonts w:ascii="Times New Roman" w:hAnsi="Times New Roman"/>
          <w:sz w:val="24"/>
          <w:szCs w:val="24"/>
        </w:rPr>
        <w:t>.</w:t>
      </w:r>
    </w:p>
    <w:p w:rsidR="009C6524" w:rsidRPr="00CE5D73" w:rsidRDefault="009C6524" w:rsidP="009C6524">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Необходимая валовая выручка по всем  видам деятельности  предложена в размере – </w:t>
      </w:r>
      <w:r w:rsidRPr="00CE5D73">
        <w:rPr>
          <w:rFonts w:ascii="Times New Roman" w:hAnsi="Times New Roman"/>
          <w:sz w:val="24"/>
          <w:szCs w:val="24"/>
        </w:rPr>
        <w:t>1 065 977,7 тыс. руб., в том числе:</w:t>
      </w:r>
    </w:p>
    <w:p w:rsidR="009C6524" w:rsidRPr="00CE5D73" w:rsidRDefault="009C6524" w:rsidP="009C6524">
      <w:pPr>
        <w:spacing w:after="0" w:line="240" w:lineRule="auto"/>
        <w:jc w:val="both"/>
        <w:rPr>
          <w:rFonts w:ascii="Times New Roman" w:hAnsi="Times New Roman"/>
          <w:sz w:val="24"/>
          <w:szCs w:val="24"/>
        </w:rPr>
      </w:pPr>
      <w:r w:rsidRPr="00CE5D73">
        <w:rPr>
          <w:rFonts w:ascii="Times New Roman" w:hAnsi="Times New Roman"/>
          <w:sz w:val="24"/>
          <w:szCs w:val="24"/>
        </w:rPr>
        <w:t>1) На производство, передачу и сбыт тепловой энергии, от источников  тепловой энергии включая покупную тепловую энергию – 751 838, 7 тыс. руб.:</w:t>
      </w:r>
    </w:p>
    <w:p w:rsidR="009C6524"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B90BFD">
        <w:rPr>
          <w:rFonts w:ascii="Times New Roman" w:hAnsi="Times New Roman"/>
          <w:sz w:val="24"/>
          <w:szCs w:val="24"/>
        </w:rPr>
        <w:t>расходы на сырье и материалы –12 508,0 тыс. руб.;</w:t>
      </w:r>
    </w:p>
    <w:p w:rsidR="009C6524" w:rsidRPr="00B90BFD"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расходы на топливо – 285 484,8 тыс.руб.;</w:t>
      </w:r>
    </w:p>
    <w:p w:rsidR="009C6524" w:rsidRPr="000D593C"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0D593C">
        <w:rPr>
          <w:rFonts w:ascii="Times New Roman" w:hAnsi="Times New Roman"/>
          <w:sz w:val="24"/>
          <w:szCs w:val="24"/>
        </w:rPr>
        <w:t>электроэнергия на технологические нужды – 59 530,2 тыс. руб.;</w:t>
      </w:r>
    </w:p>
    <w:p w:rsidR="009C6524" w:rsidRPr="000D593C"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0D593C">
        <w:rPr>
          <w:rFonts w:ascii="Times New Roman" w:hAnsi="Times New Roman"/>
          <w:sz w:val="24"/>
          <w:szCs w:val="24"/>
        </w:rPr>
        <w:t>расходы на  покупную тепловую энергию – 1</w:t>
      </w:r>
      <w:r>
        <w:rPr>
          <w:rFonts w:ascii="Times New Roman" w:hAnsi="Times New Roman"/>
          <w:sz w:val="24"/>
          <w:szCs w:val="24"/>
        </w:rPr>
        <w:t>70 966,7</w:t>
      </w:r>
      <w:r w:rsidRPr="000D593C">
        <w:rPr>
          <w:rFonts w:ascii="Times New Roman" w:hAnsi="Times New Roman"/>
          <w:sz w:val="24"/>
          <w:szCs w:val="24"/>
        </w:rPr>
        <w:t xml:space="preserve"> тыс.руб.;</w:t>
      </w:r>
    </w:p>
    <w:p w:rsidR="009C6524" w:rsidRPr="000D593C"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0D593C">
        <w:rPr>
          <w:rFonts w:ascii="Times New Roman" w:hAnsi="Times New Roman"/>
          <w:sz w:val="24"/>
          <w:szCs w:val="24"/>
        </w:rPr>
        <w:t>расходы на холодную воду и водоотведение– 8 988,9 тыс.руб.;</w:t>
      </w:r>
    </w:p>
    <w:p w:rsidR="009C6524" w:rsidRPr="005234B8"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5234B8">
        <w:rPr>
          <w:rFonts w:ascii="Times New Roman" w:hAnsi="Times New Roman"/>
          <w:sz w:val="24"/>
          <w:szCs w:val="24"/>
        </w:rPr>
        <w:t>амортизация основных средств –10 242,3 тыс.руб.;</w:t>
      </w:r>
    </w:p>
    <w:p w:rsidR="009C6524" w:rsidRPr="005234B8"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5234B8">
        <w:rPr>
          <w:rFonts w:ascii="Times New Roman" w:hAnsi="Times New Roman"/>
          <w:sz w:val="24"/>
          <w:szCs w:val="24"/>
        </w:rPr>
        <w:t>оплата труда – 108 781,3 тыс.руб.;</w:t>
      </w:r>
    </w:p>
    <w:p w:rsidR="009C6524" w:rsidRPr="005234B8"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5234B8">
        <w:rPr>
          <w:rFonts w:ascii="Times New Roman" w:hAnsi="Times New Roman"/>
          <w:sz w:val="24"/>
          <w:szCs w:val="24"/>
        </w:rPr>
        <w:t>страховые взносы во внебюджетные фонды – 32 852,1 тыс.руб.;</w:t>
      </w:r>
    </w:p>
    <w:p w:rsidR="009C6524"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5234B8">
        <w:rPr>
          <w:rFonts w:ascii="Times New Roman" w:hAnsi="Times New Roman"/>
          <w:sz w:val="24"/>
          <w:szCs w:val="24"/>
        </w:rPr>
        <w:t>ремонт основных средств, выполняемый подрядным способом –  12  226,9 тыс. руб.;</w:t>
      </w:r>
    </w:p>
    <w:p w:rsidR="009C6524" w:rsidRPr="005234B8"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расходы на оплату услуг , оказываемых организациями, осуществляющими регулируемые виды деятельности (услуги по передаче ООО «Газпром теплоэнерго Иваново») – 1205,2 тыс.руб.;</w:t>
      </w:r>
    </w:p>
    <w:p w:rsidR="009C6524" w:rsidRPr="005234B8"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5234B8">
        <w:rPr>
          <w:rFonts w:ascii="Times New Roman" w:hAnsi="Times New Roman"/>
          <w:sz w:val="24"/>
          <w:szCs w:val="24"/>
        </w:rPr>
        <w:t>расходы на выполнение работ и услуг производственного характера –  7 187,2 тыс.</w:t>
      </w:r>
      <w:r>
        <w:rPr>
          <w:rFonts w:ascii="Times New Roman" w:hAnsi="Times New Roman"/>
          <w:sz w:val="24"/>
          <w:szCs w:val="24"/>
        </w:rPr>
        <w:t xml:space="preserve"> </w:t>
      </w:r>
      <w:r w:rsidRPr="005234B8">
        <w:rPr>
          <w:rFonts w:ascii="Times New Roman" w:hAnsi="Times New Roman"/>
          <w:sz w:val="24"/>
          <w:szCs w:val="24"/>
        </w:rPr>
        <w:t>руб.;</w:t>
      </w:r>
    </w:p>
    <w:p w:rsidR="009C6524" w:rsidRPr="005234B8"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5234B8">
        <w:rPr>
          <w:rFonts w:ascii="Times New Roman" w:hAnsi="Times New Roman"/>
          <w:sz w:val="24"/>
          <w:szCs w:val="24"/>
        </w:rPr>
        <w:t>расходы на оплату иных работ и услуг – 17 887,6 тыс. руб.;</w:t>
      </w:r>
    </w:p>
    <w:p w:rsidR="009C6524" w:rsidRPr="005234B8"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5234B8">
        <w:rPr>
          <w:rFonts w:ascii="Times New Roman" w:hAnsi="Times New Roman"/>
          <w:sz w:val="24"/>
          <w:szCs w:val="24"/>
        </w:rPr>
        <w:t>арендная плата, концессионная плата – 627,3 тыс.</w:t>
      </w:r>
      <w:r>
        <w:rPr>
          <w:rFonts w:ascii="Times New Roman" w:hAnsi="Times New Roman"/>
          <w:sz w:val="24"/>
          <w:szCs w:val="24"/>
        </w:rPr>
        <w:t xml:space="preserve"> </w:t>
      </w:r>
      <w:r w:rsidRPr="005234B8">
        <w:rPr>
          <w:rFonts w:ascii="Times New Roman" w:hAnsi="Times New Roman"/>
          <w:sz w:val="24"/>
          <w:szCs w:val="24"/>
        </w:rPr>
        <w:t>руб.;</w:t>
      </w:r>
    </w:p>
    <w:p w:rsidR="009C6524" w:rsidRPr="005234B8"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5234B8">
        <w:rPr>
          <w:rFonts w:ascii="Times New Roman" w:hAnsi="Times New Roman"/>
          <w:sz w:val="24"/>
          <w:szCs w:val="24"/>
        </w:rPr>
        <w:t>плата за выбросы и сбросы загрязняющих веществ в окружающую среду- 460,7 тыс.руб.;</w:t>
      </w:r>
    </w:p>
    <w:p w:rsidR="009C6524" w:rsidRPr="005234B8"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5234B8">
        <w:rPr>
          <w:rFonts w:ascii="Times New Roman" w:hAnsi="Times New Roman"/>
          <w:sz w:val="24"/>
          <w:szCs w:val="24"/>
        </w:rPr>
        <w:t>расходы на служебные командировки, обучение персонала – 109,9 тыс.-руб.;</w:t>
      </w:r>
    </w:p>
    <w:p w:rsidR="009C6524" w:rsidRPr="005234B8"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5234B8">
        <w:rPr>
          <w:rFonts w:ascii="Times New Roman" w:hAnsi="Times New Roman"/>
          <w:sz w:val="24"/>
          <w:szCs w:val="24"/>
        </w:rPr>
        <w:t>страхование производственных объектов – 676,1 тыс. руб.;</w:t>
      </w:r>
    </w:p>
    <w:p w:rsidR="009C6524" w:rsidRPr="005234B8"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5234B8">
        <w:rPr>
          <w:rFonts w:ascii="Times New Roman" w:hAnsi="Times New Roman"/>
          <w:sz w:val="24"/>
          <w:szCs w:val="24"/>
        </w:rPr>
        <w:t>другие расходы, связанные с производством и (или) реализацией продукции – 3 052,5 тыс.руб.;</w:t>
      </w:r>
    </w:p>
    <w:p w:rsidR="009C6524" w:rsidRPr="005234B8"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5234B8">
        <w:rPr>
          <w:rFonts w:ascii="Times New Roman" w:hAnsi="Times New Roman"/>
          <w:sz w:val="24"/>
          <w:szCs w:val="24"/>
        </w:rPr>
        <w:t>внереализационные расходы ( услуги банка) – 217,6 тыс. руб.;</w:t>
      </w:r>
    </w:p>
    <w:p w:rsidR="009C6524" w:rsidRPr="005234B8"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5234B8">
        <w:rPr>
          <w:rFonts w:ascii="Times New Roman" w:hAnsi="Times New Roman"/>
          <w:sz w:val="24"/>
          <w:szCs w:val="24"/>
        </w:rPr>
        <w:t>денежные выплаты социального характера (по Коллективному договору) – 2 175,7 тыс. руб.;</w:t>
      </w:r>
    </w:p>
    <w:p w:rsidR="009C6524" w:rsidRPr="005234B8"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5234B8">
        <w:rPr>
          <w:rFonts w:ascii="Times New Roman" w:hAnsi="Times New Roman"/>
          <w:sz w:val="24"/>
          <w:szCs w:val="24"/>
        </w:rPr>
        <w:t>налог на прибыль – 3 186,5 тыс. руб.;</w:t>
      </w:r>
    </w:p>
    <w:p w:rsidR="009C6524" w:rsidRPr="005234B8"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5234B8">
        <w:rPr>
          <w:rFonts w:ascii="Times New Roman" w:hAnsi="Times New Roman"/>
          <w:sz w:val="24"/>
          <w:szCs w:val="24"/>
        </w:rPr>
        <w:t xml:space="preserve"> предпринимательская прибыль – 13 756,6 тыс. руб. (5,0%).</w:t>
      </w:r>
    </w:p>
    <w:p w:rsidR="009C6524" w:rsidRPr="00CE5D73" w:rsidRDefault="009C6524" w:rsidP="009C6524">
      <w:pPr>
        <w:spacing w:after="0" w:line="240" w:lineRule="auto"/>
        <w:jc w:val="both"/>
        <w:rPr>
          <w:rFonts w:ascii="Times New Roman" w:hAnsi="Times New Roman"/>
          <w:sz w:val="24"/>
          <w:szCs w:val="24"/>
        </w:rPr>
      </w:pPr>
      <w:r w:rsidRPr="00CE5D73">
        <w:rPr>
          <w:rFonts w:ascii="Times New Roman" w:hAnsi="Times New Roman"/>
          <w:sz w:val="24"/>
          <w:szCs w:val="24"/>
        </w:rPr>
        <w:t>2)  Услуги по передаче тепловой энергии -  314  139,0 тыс. руб.:</w:t>
      </w:r>
    </w:p>
    <w:p w:rsidR="009C6524"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расходы на сырье и материалы – 31 453,8 тыс. руб.;</w:t>
      </w:r>
    </w:p>
    <w:p w:rsidR="009C6524"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электроэнергия на технологические нужды – 3 441,2 тыс. руб.;</w:t>
      </w:r>
    </w:p>
    <w:p w:rsidR="009C6524"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расходы на компенсацию потерь – 105 964,9 тыс.руб.;</w:t>
      </w:r>
    </w:p>
    <w:p w:rsidR="009C6524"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расходы на холодную воду – 1610,1 тыс.руб.;</w:t>
      </w:r>
    </w:p>
    <w:p w:rsidR="009C6524"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амортизация основных средств – 7 331,6 тыс.руб.;</w:t>
      </w:r>
    </w:p>
    <w:p w:rsidR="009C6524"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оплата труда – 79 117,5 тыс.руб.;</w:t>
      </w:r>
    </w:p>
    <w:p w:rsidR="009C6524"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страховые взносы во внебюджетные фонды – 23 893,5 тыс.руб.;</w:t>
      </w:r>
    </w:p>
    <w:p w:rsidR="009C6524"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ремонт основных средств, выполняемый подрядным способом –                 18 910,3 тыс. руб.;</w:t>
      </w:r>
    </w:p>
    <w:p w:rsidR="009C6524"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расходы на выполнение работ и услуг производственного характера – 8 413,6 тыс.руб.;</w:t>
      </w:r>
    </w:p>
    <w:p w:rsidR="009C6524"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расходы на оплату иных работ и услуг – 6 266,7 тыс. руб.;</w:t>
      </w:r>
    </w:p>
    <w:p w:rsidR="009C6524"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арендная плата, концессионная плата – 9 471,2 тыс.руб.;</w:t>
      </w:r>
    </w:p>
    <w:p w:rsidR="009C6524"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расходы на служебные командировки, обучение персонала – 479,0 тыс.-руб.;</w:t>
      </w:r>
    </w:p>
    <w:p w:rsidR="009C6524"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страхование производственных объектов – 76,6 тыс. руб.;</w:t>
      </w:r>
    </w:p>
    <w:p w:rsidR="009C6524"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lastRenderedPageBreak/>
        <w:t>другие расходы, связанные с производством и (или) реализацией продукции – 3 985,3 тыс.руб.;</w:t>
      </w:r>
    </w:p>
    <w:p w:rsidR="009C6524"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внереализационные расходы ( услуги банка) – 158,2 тыс. руб.;</w:t>
      </w:r>
    </w:p>
    <w:p w:rsidR="009C6524"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денежные выплаты социального характера (по Коллективному договору) – 1582,3 тыс. руб.;</w:t>
      </w:r>
    </w:p>
    <w:p w:rsidR="009C6524"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налог на прибыль – 2 260,9 тыс. руб.;</w:t>
      </w:r>
    </w:p>
    <w:p w:rsidR="009C6524" w:rsidRPr="003351C3"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 xml:space="preserve"> предпринимательская прибыль – 9 722,5 тыс. руб. (5,0%).</w:t>
      </w:r>
    </w:p>
    <w:p w:rsidR="009C6524" w:rsidRPr="00613A0A" w:rsidRDefault="009C6524" w:rsidP="009C6524">
      <w:pPr>
        <w:spacing w:after="0" w:line="260" w:lineRule="exact"/>
        <w:ind w:firstLine="567"/>
        <w:jc w:val="both"/>
        <w:rPr>
          <w:rFonts w:ascii="Times New Roman" w:hAnsi="Times New Roman"/>
          <w:sz w:val="24"/>
          <w:szCs w:val="24"/>
        </w:rPr>
      </w:pPr>
      <w:r w:rsidRPr="00613A0A">
        <w:rPr>
          <w:rFonts w:ascii="Times New Roman" w:hAnsi="Times New Roman"/>
          <w:sz w:val="24"/>
          <w:szCs w:val="24"/>
        </w:rPr>
        <w:t>Расчет тарифов на тепловую энергию Департаментом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методическими указаниями по расчету регулируемых цен (тарифов) в сфере теплоснабжения, утвержденных Приказом ФСТ России от 13.06.2013 № 760-э,   Прогнозом социально-экономического развития Российской Федерации на 2016 год и плановый период 2017-2018 годы, одобренном Правительством Российской Федерации 07.10.2015 года (далее – Прогноз).</w:t>
      </w:r>
    </w:p>
    <w:p w:rsidR="009C6524" w:rsidRPr="00265974" w:rsidRDefault="009C6524" w:rsidP="009C6524">
      <w:pPr>
        <w:pStyle w:val="aa"/>
        <w:ind w:firstLine="567"/>
        <w:rPr>
          <w:spacing w:val="-4"/>
          <w:sz w:val="24"/>
          <w:szCs w:val="24"/>
        </w:rPr>
      </w:pPr>
      <w:r w:rsidRPr="00265974">
        <w:rPr>
          <w:spacing w:val="-4"/>
          <w:sz w:val="24"/>
          <w:szCs w:val="24"/>
        </w:rPr>
        <w:t xml:space="preserve">Состав расходов, включаемых в необходимую валовую выручку                                       </w:t>
      </w:r>
      <w:r>
        <w:rPr>
          <w:spacing w:val="-4"/>
          <w:sz w:val="24"/>
          <w:szCs w:val="24"/>
        </w:rPr>
        <w:t xml:space="preserve">МУП г.Костромы </w:t>
      </w:r>
      <w:r w:rsidRPr="00265974">
        <w:rPr>
          <w:spacing w:val="-4"/>
          <w:sz w:val="24"/>
          <w:szCs w:val="24"/>
        </w:rPr>
        <w:t xml:space="preserve">  «</w:t>
      </w:r>
      <w:r>
        <w:rPr>
          <w:spacing w:val="-4"/>
          <w:sz w:val="24"/>
          <w:szCs w:val="24"/>
        </w:rPr>
        <w:t>Городские сети</w:t>
      </w:r>
      <w:r w:rsidRPr="00265974">
        <w:rPr>
          <w:spacing w:val="-4"/>
          <w:sz w:val="24"/>
          <w:szCs w:val="24"/>
        </w:rPr>
        <w:t xml:space="preserve">» на  производство,  передачу и сбыт  тепловой энергии, определен в соответствии с Основами ценообразования в сфере теплоснабжения, действующим законодательством в сфере бухгалтерского и налогового учета.    </w:t>
      </w:r>
    </w:p>
    <w:p w:rsidR="009C6524" w:rsidRDefault="009C6524" w:rsidP="009C6524">
      <w:pPr>
        <w:pStyle w:val="aa"/>
        <w:ind w:firstLine="567"/>
        <w:rPr>
          <w:spacing w:val="-4"/>
          <w:sz w:val="24"/>
          <w:szCs w:val="24"/>
        </w:rPr>
      </w:pPr>
      <w:r w:rsidRPr="00265974">
        <w:rPr>
          <w:spacing w:val="-4"/>
          <w:sz w:val="24"/>
          <w:szCs w:val="24"/>
        </w:rPr>
        <w:t xml:space="preserve">В соответствии с пунктом 22 Основ ценообразования регулируемые тарифы рассчитываются на основе размера необходимой валовой выручки и расчетного объема производства </w:t>
      </w:r>
      <w:r>
        <w:rPr>
          <w:spacing w:val="-4"/>
          <w:sz w:val="24"/>
          <w:szCs w:val="24"/>
        </w:rPr>
        <w:t xml:space="preserve">и передачи </w:t>
      </w:r>
      <w:r w:rsidRPr="00265974">
        <w:rPr>
          <w:spacing w:val="-4"/>
          <w:sz w:val="24"/>
          <w:szCs w:val="24"/>
        </w:rPr>
        <w:t xml:space="preserve">тепловой энергии </w:t>
      </w:r>
      <w:r>
        <w:rPr>
          <w:spacing w:val="-4"/>
          <w:sz w:val="24"/>
          <w:szCs w:val="24"/>
        </w:rPr>
        <w:t xml:space="preserve"> </w:t>
      </w:r>
      <w:r w:rsidRPr="00265974">
        <w:rPr>
          <w:spacing w:val="-4"/>
          <w:sz w:val="24"/>
          <w:szCs w:val="24"/>
        </w:rPr>
        <w:t>за расчетный период регулирования.</w:t>
      </w:r>
    </w:p>
    <w:p w:rsidR="009C6524" w:rsidRDefault="009C6524" w:rsidP="009C6524">
      <w:pPr>
        <w:pStyle w:val="aa"/>
        <w:ind w:firstLine="567"/>
        <w:rPr>
          <w:spacing w:val="-4"/>
          <w:sz w:val="24"/>
          <w:szCs w:val="24"/>
        </w:rPr>
      </w:pPr>
      <w:r w:rsidRPr="00265974">
        <w:rPr>
          <w:spacing w:val="-4"/>
          <w:sz w:val="24"/>
          <w:szCs w:val="24"/>
        </w:rPr>
        <w:t xml:space="preserve">Расчетным периодом регулирования является финансовый год. </w:t>
      </w:r>
    </w:p>
    <w:p w:rsidR="009C6524" w:rsidRPr="00265974" w:rsidRDefault="009C6524" w:rsidP="009C6524">
      <w:pPr>
        <w:pStyle w:val="aa"/>
        <w:ind w:firstLine="567"/>
        <w:rPr>
          <w:spacing w:val="-4"/>
          <w:sz w:val="24"/>
          <w:szCs w:val="24"/>
        </w:rPr>
      </w:pPr>
      <w:r w:rsidRPr="00265974">
        <w:rPr>
          <w:sz w:val="24"/>
          <w:szCs w:val="24"/>
        </w:rPr>
        <w:t>При расчете тарифов на тепловую энергию на 2016</w:t>
      </w:r>
      <w:r>
        <w:rPr>
          <w:sz w:val="24"/>
          <w:szCs w:val="24"/>
        </w:rPr>
        <w:t xml:space="preserve"> год с июля в соответствии с Прогнозом СЭР приняты следующие индексы:</w:t>
      </w:r>
    </w:p>
    <w:p w:rsidR="009C6524" w:rsidRDefault="009C6524" w:rsidP="009C6524">
      <w:pPr>
        <w:tabs>
          <w:tab w:val="left" w:pos="993"/>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и</w:t>
      </w:r>
      <w:r w:rsidRPr="00265974">
        <w:rPr>
          <w:rFonts w:ascii="Times New Roman" w:hAnsi="Times New Roman"/>
          <w:bCs/>
          <w:sz w:val="24"/>
          <w:szCs w:val="24"/>
        </w:rPr>
        <w:t>ндекс потребительских цен</w:t>
      </w:r>
      <w:r>
        <w:rPr>
          <w:rFonts w:ascii="Times New Roman" w:hAnsi="Times New Roman"/>
          <w:bCs/>
          <w:sz w:val="24"/>
          <w:szCs w:val="24"/>
        </w:rPr>
        <w:t xml:space="preserve"> -6,4%;</w:t>
      </w:r>
    </w:p>
    <w:p w:rsidR="009C6524" w:rsidRDefault="009C6524" w:rsidP="009C6524">
      <w:pPr>
        <w:tabs>
          <w:tab w:val="left" w:pos="993"/>
        </w:tabs>
        <w:autoSpaceDE w:val="0"/>
        <w:autoSpaceDN w:val="0"/>
        <w:adjustRightInd w:val="0"/>
        <w:spacing w:after="0" w:line="240" w:lineRule="auto"/>
        <w:ind w:firstLine="567"/>
        <w:jc w:val="both"/>
        <w:rPr>
          <w:rFonts w:ascii="Times New Roman" w:hAnsi="Times New Roman"/>
          <w:bCs/>
          <w:sz w:val="24"/>
          <w:szCs w:val="24"/>
        </w:rPr>
      </w:pPr>
      <w:r>
        <w:rPr>
          <w:rFonts w:ascii="Times New Roman" w:eastAsia="Times New Roman" w:hAnsi="Times New Roman" w:cs="Times New Roman"/>
          <w:bCs/>
          <w:sz w:val="24"/>
          <w:szCs w:val="24"/>
        </w:rPr>
        <w:t>-</w:t>
      </w:r>
      <w:r w:rsidRPr="00CE79CE">
        <w:rPr>
          <w:rFonts w:ascii="Times New Roman" w:hAnsi="Times New Roman"/>
          <w:bCs/>
          <w:sz w:val="24"/>
          <w:szCs w:val="24"/>
        </w:rPr>
        <w:t xml:space="preserve"> </w:t>
      </w:r>
      <w:r>
        <w:rPr>
          <w:rFonts w:ascii="Times New Roman" w:hAnsi="Times New Roman"/>
          <w:bCs/>
          <w:sz w:val="24"/>
          <w:szCs w:val="24"/>
        </w:rPr>
        <w:t>и</w:t>
      </w:r>
      <w:r w:rsidRPr="00265974">
        <w:rPr>
          <w:rFonts w:ascii="Times New Roman" w:hAnsi="Times New Roman"/>
          <w:bCs/>
          <w:sz w:val="24"/>
          <w:szCs w:val="24"/>
        </w:rPr>
        <w:t>ндекс роста цен на газ</w:t>
      </w:r>
      <w:r>
        <w:rPr>
          <w:rFonts w:ascii="Times New Roman" w:hAnsi="Times New Roman"/>
          <w:bCs/>
          <w:sz w:val="24"/>
          <w:szCs w:val="24"/>
        </w:rPr>
        <w:t xml:space="preserve"> – 2,0%;</w:t>
      </w:r>
    </w:p>
    <w:p w:rsidR="009C6524" w:rsidRDefault="009C6524" w:rsidP="009C6524">
      <w:pPr>
        <w:tabs>
          <w:tab w:val="left" w:pos="993"/>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w:t>
      </w:r>
      <w:r w:rsidRPr="00CE79CE">
        <w:rPr>
          <w:rFonts w:ascii="Times New Roman" w:hAnsi="Times New Roman"/>
          <w:bCs/>
          <w:sz w:val="24"/>
          <w:szCs w:val="24"/>
        </w:rPr>
        <w:t xml:space="preserve"> </w:t>
      </w:r>
      <w:r>
        <w:rPr>
          <w:rFonts w:ascii="Times New Roman" w:hAnsi="Times New Roman"/>
          <w:bCs/>
          <w:sz w:val="24"/>
          <w:szCs w:val="24"/>
        </w:rPr>
        <w:t>и</w:t>
      </w:r>
      <w:r w:rsidRPr="00265974">
        <w:rPr>
          <w:rFonts w:ascii="Times New Roman" w:hAnsi="Times New Roman"/>
          <w:bCs/>
          <w:sz w:val="24"/>
          <w:szCs w:val="24"/>
        </w:rPr>
        <w:t>ндекс роста цен на электрическую энергию</w:t>
      </w:r>
      <w:r>
        <w:rPr>
          <w:rFonts w:ascii="Times New Roman" w:hAnsi="Times New Roman"/>
          <w:bCs/>
          <w:sz w:val="24"/>
          <w:szCs w:val="24"/>
        </w:rPr>
        <w:t xml:space="preserve"> -7,5%;</w:t>
      </w:r>
    </w:p>
    <w:p w:rsidR="009C6524" w:rsidRDefault="009C6524" w:rsidP="009C6524">
      <w:pPr>
        <w:tabs>
          <w:tab w:val="left" w:pos="993"/>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w:t>
      </w:r>
      <w:r w:rsidRPr="00CE79CE">
        <w:rPr>
          <w:rFonts w:ascii="Times New Roman" w:hAnsi="Times New Roman"/>
          <w:bCs/>
          <w:sz w:val="24"/>
          <w:szCs w:val="24"/>
        </w:rPr>
        <w:t xml:space="preserve"> </w:t>
      </w:r>
      <w:r>
        <w:rPr>
          <w:rFonts w:ascii="Times New Roman" w:hAnsi="Times New Roman"/>
          <w:bCs/>
          <w:sz w:val="24"/>
          <w:szCs w:val="24"/>
        </w:rPr>
        <w:t>и</w:t>
      </w:r>
      <w:r w:rsidRPr="00265974">
        <w:rPr>
          <w:rFonts w:ascii="Times New Roman" w:hAnsi="Times New Roman"/>
          <w:bCs/>
          <w:sz w:val="24"/>
          <w:szCs w:val="24"/>
        </w:rPr>
        <w:t>ндекс роста цен производителей промышленной продукции</w:t>
      </w:r>
      <w:r>
        <w:rPr>
          <w:rFonts w:ascii="Times New Roman" w:hAnsi="Times New Roman"/>
          <w:bCs/>
          <w:sz w:val="24"/>
          <w:szCs w:val="24"/>
        </w:rPr>
        <w:t xml:space="preserve"> – 6,2%.</w:t>
      </w:r>
    </w:p>
    <w:p w:rsidR="009C6524" w:rsidRDefault="009C6524" w:rsidP="009C6524">
      <w:pPr>
        <w:tabs>
          <w:tab w:val="left" w:pos="993"/>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Pr>
          <w:rFonts w:ascii="Times New Roman" w:hAnsi="Times New Roman"/>
          <w:bCs/>
          <w:sz w:val="24"/>
          <w:szCs w:val="24"/>
        </w:rPr>
        <w:t xml:space="preserve">Тарифы на водоснабжение и водоотведение приняты по установленным Департаментом тарифам для МУП  г. Костромы  «Костромагорводоканал». </w:t>
      </w:r>
    </w:p>
    <w:p w:rsidR="009C6524" w:rsidRPr="00265974" w:rsidRDefault="009C6524" w:rsidP="009C6524">
      <w:pPr>
        <w:spacing w:after="0" w:line="240" w:lineRule="auto"/>
        <w:ind w:firstLine="720"/>
        <w:jc w:val="both"/>
        <w:rPr>
          <w:rFonts w:ascii="Times New Roman" w:hAnsi="Times New Roman"/>
          <w:sz w:val="24"/>
          <w:szCs w:val="24"/>
        </w:rPr>
      </w:pPr>
      <w:r w:rsidRPr="00265974">
        <w:rPr>
          <w:rFonts w:ascii="Times New Roman" w:hAnsi="Times New Roman"/>
          <w:sz w:val="24"/>
          <w:szCs w:val="24"/>
        </w:rPr>
        <w:t xml:space="preserve">Нормативы  технологических потерь  и удельного расхода топлива  утверждены постановлением ДТЭК и ЖКХ Костромской области </w:t>
      </w:r>
      <w:r>
        <w:rPr>
          <w:rFonts w:ascii="Times New Roman" w:hAnsi="Times New Roman"/>
          <w:sz w:val="24"/>
          <w:szCs w:val="24"/>
        </w:rPr>
        <w:t xml:space="preserve">от </w:t>
      </w:r>
      <w:r w:rsidRPr="00265974">
        <w:rPr>
          <w:rFonts w:ascii="Times New Roman" w:hAnsi="Times New Roman"/>
          <w:sz w:val="24"/>
          <w:szCs w:val="24"/>
        </w:rPr>
        <w:t>18.11.2015 года № 5</w:t>
      </w:r>
      <w:r>
        <w:rPr>
          <w:rFonts w:ascii="Times New Roman" w:hAnsi="Times New Roman"/>
          <w:sz w:val="24"/>
          <w:szCs w:val="24"/>
        </w:rPr>
        <w:t>3, для имущества принятого из аренды  от 19.12.2014 № 65.</w:t>
      </w:r>
    </w:p>
    <w:p w:rsidR="009C6524" w:rsidRPr="00CE5D73" w:rsidRDefault="009C6524" w:rsidP="009C6524">
      <w:pPr>
        <w:spacing w:after="0" w:line="240" w:lineRule="auto"/>
        <w:ind w:firstLine="720"/>
        <w:jc w:val="both"/>
        <w:rPr>
          <w:rFonts w:ascii="Times New Roman" w:hAnsi="Times New Roman"/>
          <w:sz w:val="24"/>
          <w:szCs w:val="24"/>
        </w:rPr>
      </w:pPr>
      <w:r w:rsidRPr="00265974">
        <w:rPr>
          <w:rFonts w:ascii="Times New Roman" w:hAnsi="Times New Roman"/>
          <w:sz w:val="24"/>
          <w:szCs w:val="24"/>
        </w:rPr>
        <w:t xml:space="preserve">По результатам рассмотренных материалов  </w:t>
      </w:r>
      <w:r>
        <w:rPr>
          <w:rFonts w:ascii="Times New Roman" w:hAnsi="Times New Roman"/>
          <w:sz w:val="24"/>
          <w:szCs w:val="24"/>
        </w:rPr>
        <w:t>размер</w:t>
      </w:r>
      <w:r w:rsidRPr="00265974">
        <w:rPr>
          <w:rFonts w:ascii="Times New Roman" w:hAnsi="Times New Roman"/>
          <w:sz w:val="24"/>
          <w:szCs w:val="24"/>
        </w:rPr>
        <w:t xml:space="preserve"> необходим</w:t>
      </w:r>
      <w:r>
        <w:rPr>
          <w:rFonts w:ascii="Times New Roman" w:hAnsi="Times New Roman"/>
          <w:sz w:val="24"/>
          <w:szCs w:val="24"/>
        </w:rPr>
        <w:t>ой</w:t>
      </w:r>
      <w:r w:rsidRPr="00265974">
        <w:rPr>
          <w:rFonts w:ascii="Times New Roman" w:hAnsi="Times New Roman"/>
          <w:sz w:val="24"/>
          <w:szCs w:val="24"/>
        </w:rPr>
        <w:t xml:space="preserve"> валов</w:t>
      </w:r>
      <w:r>
        <w:rPr>
          <w:rFonts w:ascii="Times New Roman" w:hAnsi="Times New Roman"/>
          <w:sz w:val="24"/>
          <w:szCs w:val="24"/>
        </w:rPr>
        <w:t>ой</w:t>
      </w:r>
      <w:r w:rsidRPr="00265974">
        <w:rPr>
          <w:rFonts w:ascii="Times New Roman" w:hAnsi="Times New Roman"/>
          <w:sz w:val="24"/>
          <w:szCs w:val="24"/>
        </w:rPr>
        <w:t xml:space="preserve"> выручк</w:t>
      </w:r>
      <w:r>
        <w:rPr>
          <w:rFonts w:ascii="Times New Roman" w:hAnsi="Times New Roman"/>
          <w:sz w:val="24"/>
          <w:szCs w:val="24"/>
        </w:rPr>
        <w:t>и с</w:t>
      </w:r>
      <w:r w:rsidRPr="00D764CA">
        <w:rPr>
          <w:rFonts w:ascii="Times New Roman" w:hAnsi="Times New Roman"/>
          <w:sz w:val="24"/>
          <w:szCs w:val="24"/>
        </w:rPr>
        <w:t xml:space="preserve">оставил </w:t>
      </w:r>
      <w:r w:rsidRPr="00D764CA">
        <w:rPr>
          <w:rFonts w:ascii="Times New Roman" w:hAnsi="Times New Roman"/>
          <w:b/>
          <w:sz w:val="24"/>
          <w:szCs w:val="24"/>
        </w:rPr>
        <w:t xml:space="preserve"> </w:t>
      </w:r>
      <w:r w:rsidRPr="00CE5D73">
        <w:rPr>
          <w:rFonts w:ascii="Times New Roman" w:hAnsi="Times New Roman"/>
          <w:sz w:val="24"/>
          <w:szCs w:val="24"/>
        </w:rPr>
        <w:t>1 038  381,6 тыс.руб.  в том числе:</w:t>
      </w:r>
    </w:p>
    <w:p w:rsidR="009C6524" w:rsidRPr="00CE5D73" w:rsidRDefault="009C6524" w:rsidP="009C6524">
      <w:pPr>
        <w:spacing w:after="0" w:line="240" w:lineRule="auto"/>
        <w:jc w:val="both"/>
        <w:rPr>
          <w:rFonts w:ascii="Times New Roman" w:hAnsi="Times New Roman"/>
          <w:sz w:val="24"/>
          <w:szCs w:val="24"/>
        </w:rPr>
      </w:pPr>
      <w:r w:rsidRPr="00CE5D73">
        <w:rPr>
          <w:rFonts w:ascii="Times New Roman" w:hAnsi="Times New Roman"/>
          <w:sz w:val="24"/>
          <w:szCs w:val="24"/>
        </w:rPr>
        <w:t>1) На производство, передачу и сбыт тепловой энергии, от источников  тепловой энергии включая покупную тепловую энергию – 727 544,4  тыс. руб.:</w:t>
      </w:r>
    </w:p>
    <w:p w:rsidR="009C6524" w:rsidRPr="00D764CA"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D764CA">
        <w:rPr>
          <w:rFonts w:ascii="Times New Roman" w:hAnsi="Times New Roman"/>
          <w:sz w:val="24"/>
          <w:szCs w:val="24"/>
        </w:rPr>
        <w:t>расходы на сырье и материалы –11 715,6 тыс. руб.;</w:t>
      </w:r>
    </w:p>
    <w:p w:rsidR="009C6524" w:rsidRPr="00D764CA"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D764CA">
        <w:rPr>
          <w:rFonts w:ascii="Times New Roman" w:hAnsi="Times New Roman"/>
          <w:sz w:val="24"/>
          <w:szCs w:val="24"/>
        </w:rPr>
        <w:t>расходы на топливо – 281 738,2 тыс.руб.;</w:t>
      </w:r>
    </w:p>
    <w:p w:rsidR="009C6524" w:rsidRPr="00D764CA"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D764CA">
        <w:rPr>
          <w:rFonts w:ascii="Times New Roman" w:hAnsi="Times New Roman"/>
          <w:sz w:val="24"/>
          <w:szCs w:val="24"/>
        </w:rPr>
        <w:t>электроэнергия на технологические нужды – 59 739,9 тыс. руб.;</w:t>
      </w:r>
    </w:p>
    <w:p w:rsidR="009C6524" w:rsidRPr="00D764CA"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D764CA">
        <w:rPr>
          <w:rFonts w:ascii="Times New Roman" w:hAnsi="Times New Roman"/>
          <w:sz w:val="24"/>
          <w:szCs w:val="24"/>
        </w:rPr>
        <w:t>расходы на  покупную тепловую энергию – 169 795,5 тыс.руб.;</w:t>
      </w:r>
    </w:p>
    <w:p w:rsidR="009C6524" w:rsidRPr="00D764CA"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D764CA">
        <w:rPr>
          <w:rFonts w:ascii="Times New Roman" w:hAnsi="Times New Roman"/>
          <w:sz w:val="24"/>
          <w:szCs w:val="24"/>
        </w:rPr>
        <w:t>расходы на холодную воду и водоотведение– 7 901,7 тыс.руб.;</w:t>
      </w:r>
    </w:p>
    <w:p w:rsidR="009C6524" w:rsidRPr="00D764CA"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D764CA">
        <w:rPr>
          <w:rFonts w:ascii="Times New Roman" w:hAnsi="Times New Roman"/>
          <w:sz w:val="24"/>
          <w:szCs w:val="24"/>
        </w:rPr>
        <w:t>амортизация основных средств –10 242,3 тыс.руб.;</w:t>
      </w:r>
    </w:p>
    <w:p w:rsidR="009C6524" w:rsidRPr="00D764CA"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D764CA">
        <w:rPr>
          <w:rFonts w:ascii="Times New Roman" w:hAnsi="Times New Roman"/>
          <w:sz w:val="24"/>
          <w:szCs w:val="24"/>
        </w:rPr>
        <w:t>оплата труда – 107 939,4 тыс.руб.;</w:t>
      </w:r>
    </w:p>
    <w:p w:rsidR="009C6524" w:rsidRPr="00D764CA"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D764CA">
        <w:rPr>
          <w:rFonts w:ascii="Times New Roman" w:hAnsi="Times New Roman"/>
          <w:sz w:val="24"/>
          <w:szCs w:val="24"/>
        </w:rPr>
        <w:t>страховые взносы во внебюджетные фонды – 32 597,7 тыс.руб.;</w:t>
      </w:r>
    </w:p>
    <w:p w:rsidR="009C6524" w:rsidRPr="00D764CA"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D764CA">
        <w:rPr>
          <w:rFonts w:ascii="Times New Roman" w:hAnsi="Times New Roman"/>
          <w:sz w:val="24"/>
          <w:szCs w:val="24"/>
        </w:rPr>
        <w:t>ремонт основных средств, выполняемый подрядным способом –  8 470,6 тыс. руб.;</w:t>
      </w:r>
    </w:p>
    <w:p w:rsidR="009C6524" w:rsidRPr="00D764CA"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D764CA">
        <w:rPr>
          <w:rFonts w:ascii="Times New Roman" w:hAnsi="Times New Roman"/>
          <w:sz w:val="24"/>
          <w:szCs w:val="24"/>
        </w:rPr>
        <w:t>расходы на оплату услуг , оказываемых организациями, осуществляющими регулируемые виды деятельности (услуги по передаче ООО «Газпром теплоэнерго Иваново») – 1 198,1 тыс.руб.;</w:t>
      </w:r>
    </w:p>
    <w:p w:rsidR="009C6524" w:rsidRPr="00D764CA"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D764CA">
        <w:rPr>
          <w:rFonts w:ascii="Times New Roman" w:hAnsi="Times New Roman"/>
          <w:sz w:val="24"/>
          <w:szCs w:val="24"/>
        </w:rPr>
        <w:t>расходы на выполнение работ и услуг производственного характера –  6 125,6 тыс. руб.;</w:t>
      </w:r>
    </w:p>
    <w:p w:rsidR="009C6524" w:rsidRPr="00D764CA"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D764CA">
        <w:rPr>
          <w:rFonts w:ascii="Times New Roman" w:hAnsi="Times New Roman"/>
          <w:sz w:val="24"/>
          <w:szCs w:val="24"/>
        </w:rPr>
        <w:lastRenderedPageBreak/>
        <w:t>расходы на оплату иных работ и услуг – 16 76</w:t>
      </w:r>
      <w:r>
        <w:rPr>
          <w:rFonts w:ascii="Times New Roman" w:hAnsi="Times New Roman"/>
          <w:sz w:val="24"/>
          <w:szCs w:val="24"/>
        </w:rPr>
        <w:t>7</w:t>
      </w:r>
      <w:r w:rsidRPr="00D764CA">
        <w:rPr>
          <w:rFonts w:ascii="Times New Roman" w:hAnsi="Times New Roman"/>
          <w:sz w:val="24"/>
          <w:szCs w:val="24"/>
        </w:rPr>
        <w:t>,</w:t>
      </w:r>
      <w:r>
        <w:rPr>
          <w:rFonts w:ascii="Times New Roman" w:hAnsi="Times New Roman"/>
          <w:sz w:val="24"/>
          <w:szCs w:val="24"/>
        </w:rPr>
        <w:t>6</w:t>
      </w:r>
      <w:r w:rsidRPr="00D764CA">
        <w:rPr>
          <w:rFonts w:ascii="Times New Roman" w:hAnsi="Times New Roman"/>
          <w:sz w:val="24"/>
          <w:szCs w:val="24"/>
        </w:rPr>
        <w:t xml:space="preserve"> тыс. руб.;</w:t>
      </w:r>
    </w:p>
    <w:p w:rsidR="009C6524" w:rsidRPr="00D764CA"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D764CA">
        <w:rPr>
          <w:rFonts w:ascii="Times New Roman" w:hAnsi="Times New Roman"/>
          <w:sz w:val="24"/>
          <w:szCs w:val="24"/>
        </w:rPr>
        <w:t>арендная плата, концессионная плата – 627,3 тыс. руб.;</w:t>
      </w:r>
    </w:p>
    <w:p w:rsidR="009C6524" w:rsidRPr="00D764CA"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D764CA">
        <w:rPr>
          <w:rFonts w:ascii="Times New Roman" w:hAnsi="Times New Roman"/>
          <w:sz w:val="24"/>
          <w:szCs w:val="24"/>
        </w:rPr>
        <w:t>плата за выбросы и сбросы загрязняющих веществ в окружающую среду- 452,2 тыс.руб.;</w:t>
      </w:r>
    </w:p>
    <w:p w:rsidR="009C6524" w:rsidRPr="00D764CA"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D764CA">
        <w:rPr>
          <w:rFonts w:ascii="Times New Roman" w:hAnsi="Times New Roman"/>
          <w:sz w:val="24"/>
          <w:szCs w:val="24"/>
        </w:rPr>
        <w:t>расходы на служебные командировки, обучение персонала – 110,6 тыс.-руб.;</w:t>
      </w:r>
    </w:p>
    <w:p w:rsidR="009C6524" w:rsidRPr="00D764CA"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D764CA">
        <w:rPr>
          <w:rFonts w:ascii="Times New Roman" w:hAnsi="Times New Roman"/>
          <w:sz w:val="24"/>
          <w:szCs w:val="24"/>
        </w:rPr>
        <w:t>страхование производственных объектов – 397,0 тыс. руб.;</w:t>
      </w:r>
    </w:p>
    <w:p w:rsidR="009C6524" w:rsidRPr="00D764CA"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D764CA">
        <w:rPr>
          <w:rFonts w:ascii="Times New Roman" w:hAnsi="Times New Roman"/>
          <w:sz w:val="24"/>
          <w:szCs w:val="24"/>
        </w:rPr>
        <w:t>другие расходы, связанные с производством и (или) реализацией продукции – 2 309,7 тыс.руб.;</w:t>
      </w:r>
    </w:p>
    <w:p w:rsidR="009C6524" w:rsidRPr="00D764CA"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D764CA">
        <w:rPr>
          <w:rFonts w:ascii="Times New Roman" w:hAnsi="Times New Roman"/>
          <w:sz w:val="24"/>
          <w:szCs w:val="24"/>
        </w:rPr>
        <w:t>внереализационные расходы ( услуги банка) – 21</w:t>
      </w:r>
      <w:r>
        <w:rPr>
          <w:rFonts w:ascii="Times New Roman" w:hAnsi="Times New Roman"/>
          <w:sz w:val="24"/>
          <w:szCs w:val="24"/>
        </w:rPr>
        <w:t>5,9</w:t>
      </w:r>
      <w:r w:rsidRPr="00D764CA">
        <w:rPr>
          <w:rFonts w:ascii="Times New Roman" w:hAnsi="Times New Roman"/>
          <w:sz w:val="24"/>
          <w:szCs w:val="24"/>
        </w:rPr>
        <w:t xml:space="preserve"> тыс. руб.;</w:t>
      </w:r>
    </w:p>
    <w:p w:rsidR="009C6524" w:rsidRPr="00D764CA"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D764CA">
        <w:rPr>
          <w:rFonts w:ascii="Times New Roman" w:hAnsi="Times New Roman"/>
          <w:sz w:val="24"/>
          <w:szCs w:val="24"/>
        </w:rPr>
        <w:t>денежные выплаты социального характера (по Коллективному договору) – 1 077,9 тыс. руб.;</w:t>
      </w:r>
    </w:p>
    <w:p w:rsidR="009C6524" w:rsidRPr="00D764CA"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D764CA">
        <w:rPr>
          <w:rFonts w:ascii="Times New Roman" w:hAnsi="Times New Roman"/>
          <w:sz w:val="24"/>
          <w:szCs w:val="24"/>
        </w:rPr>
        <w:t>налог на прибыль – 1 533,0 тыс. руб.;</w:t>
      </w:r>
    </w:p>
    <w:p w:rsidR="009C6524" w:rsidRPr="00D764CA"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D764CA">
        <w:rPr>
          <w:rFonts w:ascii="Times New Roman" w:hAnsi="Times New Roman"/>
          <w:sz w:val="24"/>
          <w:szCs w:val="24"/>
        </w:rPr>
        <w:t xml:space="preserve"> предпринимательская прибыль –  6 588,6 тыс. руб. (2,5%).</w:t>
      </w:r>
    </w:p>
    <w:p w:rsidR="009C6524" w:rsidRPr="00E43D99" w:rsidRDefault="009C6524" w:rsidP="009C6524">
      <w:pPr>
        <w:spacing w:after="0" w:line="240" w:lineRule="auto"/>
        <w:jc w:val="both"/>
        <w:rPr>
          <w:rFonts w:ascii="Times New Roman" w:hAnsi="Times New Roman"/>
          <w:b/>
          <w:sz w:val="24"/>
          <w:szCs w:val="24"/>
        </w:rPr>
      </w:pPr>
      <w:r w:rsidRPr="00E43D99">
        <w:rPr>
          <w:rFonts w:ascii="Times New Roman" w:hAnsi="Times New Roman"/>
          <w:b/>
          <w:sz w:val="24"/>
          <w:szCs w:val="24"/>
        </w:rPr>
        <w:t>2)  Услуги по передаче тепловой энергии -  310  837,2 тыс. руб.:</w:t>
      </w:r>
    </w:p>
    <w:p w:rsidR="009C6524" w:rsidRPr="00E43D99"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E43D99">
        <w:rPr>
          <w:rFonts w:ascii="Times New Roman" w:hAnsi="Times New Roman"/>
          <w:sz w:val="24"/>
          <w:szCs w:val="24"/>
        </w:rPr>
        <w:t>расходы на сырье и материалы – 31 961,4 тыс. руб.;</w:t>
      </w:r>
    </w:p>
    <w:p w:rsidR="009C6524" w:rsidRPr="00E43D99"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E43D99">
        <w:rPr>
          <w:rFonts w:ascii="Times New Roman" w:hAnsi="Times New Roman"/>
          <w:sz w:val="24"/>
          <w:szCs w:val="24"/>
        </w:rPr>
        <w:t>электроэнергия на технологические нужды – 3 440,3 тыс. руб.;</w:t>
      </w:r>
    </w:p>
    <w:p w:rsidR="009C6524" w:rsidRPr="00E43D99"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E43D99">
        <w:rPr>
          <w:rFonts w:ascii="Times New Roman" w:hAnsi="Times New Roman"/>
          <w:sz w:val="24"/>
          <w:szCs w:val="24"/>
        </w:rPr>
        <w:t>расходы на компенсацию потерь – 105 384,8 тыс.руб.;</w:t>
      </w:r>
    </w:p>
    <w:p w:rsidR="009C6524" w:rsidRPr="00E43D99"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E43D99">
        <w:rPr>
          <w:rFonts w:ascii="Times New Roman" w:hAnsi="Times New Roman"/>
          <w:sz w:val="24"/>
          <w:szCs w:val="24"/>
        </w:rPr>
        <w:t>расходы на холодную воду – 1612,9  тыс.руб.;</w:t>
      </w:r>
    </w:p>
    <w:p w:rsidR="009C6524" w:rsidRPr="00E43D99"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E43D99">
        <w:rPr>
          <w:rFonts w:ascii="Times New Roman" w:hAnsi="Times New Roman"/>
          <w:sz w:val="24"/>
          <w:szCs w:val="24"/>
        </w:rPr>
        <w:t>амортизация основных средств – 7 331,6 тыс.руб.;</w:t>
      </w:r>
    </w:p>
    <w:p w:rsidR="009C6524" w:rsidRPr="00E43D99"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E43D99">
        <w:rPr>
          <w:rFonts w:ascii="Times New Roman" w:hAnsi="Times New Roman"/>
          <w:sz w:val="24"/>
          <w:szCs w:val="24"/>
        </w:rPr>
        <w:t>оплата труда – 79 582,1 тыс.руб.;</w:t>
      </w:r>
    </w:p>
    <w:p w:rsidR="009C6524" w:rsidRPr="00E43D99"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E43D99">
        <w:rPr>
          <w:rFonts w:ascii="Times New Roman" w:hAnsi="Times New Roman"/>
          <w:sz w:val="24"/>
          <w:szCs w:val="24"/>
        </w:rPr>
        <w:t>страховые взносы во внебюджетные фонды – 24 033,9 тыс.руб.;</w:t>
      </w:r>
    </w:p>
    <w:p w:rsidR="009C6524" w:rsidRPr="00E43D99"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E43D99">
        <w:rPr>
          <w:rFonts w:ascii="Times New Roman" w:hAnsi="Times New Roman"/>
          <w:sz w:val="24"/>
          <w:szCs w:val="24"/>
        </w:rPr>
        <w:t>ремонт основных средств, выполняемый подрядным способом – 20 743,4 тыс. руб.;</w:t>
      </w:r>
    </w:p>
    <w:p w:rsidR="009C6524" w:rsidRPr="00E43D99"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E43D99">
        <w:rPr>
          <w:rFonts w:ascii="Times New Roman" w:hAnsi="Times New Roman"/>
          <w:sz w:val="24"/>
          <w:szCs w:val="24"/>
        </w:rPr>
        <w:t>расходы на выполнение работ и услуг производственного характера – 8 467,0 тыс.руб.;</w:t>
      </w:r>
    </w:p>
    <w:p w:rsidR="009C6524" w:rsidRPr="00E43D99"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E43D99">
        <w:rPr>
          <w:rFonts w:ascii="Times New Roman" w:hAnsi="Times New Roman"/>
          <w:sz w:val="24"/>
          <w:szCs w:val="24"/>
        </w:rPr>
        <w:t>расходы на оплату иных работ и услуг – 6 275,1 тыс. руб.;</w:t>
      </w:r>
    </w:p>
    <w:p w:rsidR="009C6524" w:rsidRPr="00E43D99"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E43D99">
        <w:rPr>
          <w:rFonts w:ascii="Times New Roman" w:hAnsi="Times New Roman"/>
          <w:sz w:val="24"/>
          <w:szCs w:val="24"/>
        </w:rPr>
        <w:t>арендная плата, концессионная плата – 9 471,2 тыс.руб.;</w:t>
      </w:r>
    </w:p>
    <w:p w:rsidR="009C6524" w:rsidRPr="00E43D99"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E43D99">
        <w:rPr>
          <w:rFonts w:ascii="Times New Roman" w:hAnsi="Times New Roman"/>
          <w:sz w:val="24"/>
          <w:szCs w:val="24"/>
        </w:rPr>
        <w:t>расходы на служебные командировки, обучение персонала – 479,0 тыс.-руб.;</w:t>
      </w:r>
    </w:p>
    <w:p w:rsidR="009C6524" w:rsidRPr="00E43D99"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E43D99">
        <w:rPr>
          <w:rFonts w:ascii="Times New Roman" w:hAnsi="Times New Roman"/>
          <w:sz w:val="24"/>
          <w:szCs w:val="24"/>
        </w:rPr>
        <w:t>страхование производственных объектов – 76,6 тыс. руб.;</w:t>
      </w:r>
    </w:p>
    <w:p w:rsidR="009C6524" w:rsidRPr="00E43D99"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E43D99">
        <w:rPr>
          <w:rFonts w:ascii="Times New Roman" w:hAnsi="Times New Roman"/>
          <w:sz w:val="24"/>
          <w:szCs w:val="24"/>
        </w:rPr>
        <w:t xml:space="preserve">другие расходы, связанные с производством и (или) реализацией продукции – </w:t>
      </w:r>
      <w:r>
        <w:rPr>
          <w:rFonts w:ascii="Times New Roman" w:hAnsi="Times New Roman"/>
          <w:sz w:val="24"/>
          <w:szCs w:val="24"/>
        </w:rPr>
        <w:t xml:space="preserve">                    </w:t>
      </w:r>
      <w:r w:rsidRPr="00E43D99">
        <w:rPr>
          <w:rFonts w:ascii="Times New Roman" w:hAnsi="Times New Roman"/>
          <w:sz w:val="24"/>
          <w:szCs w:val="24"/>
        </w:rPr>
        <w:t>3 985,3 тыс.руб.;</w:t>
      </w:r>
    </w:p>
    <w:p w:rsidR="009C6524" w:rsidRPr="00E43D99"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E43D99">
        <w:rPr>
          <w:rFonts w:ascii="Times New Roman" w:hAnsi="Times New Roman"/>
          <w:sz w:val="24"/>
          <w:szCs w:val="24"/>
        </w:rPr>
        <w:t>внереализационные расходы</w:t>
      </w:r>
      <w:r>
        <w:rPr>
          <w:rFonts w:ascii="Times New Roman" w:hAnsi="Times New Roman"/>
          <w:sz w:val="24"/>
          <w:szCs w:val="24"/>
        </w:rPr>
        <w:t xml:space="preserve"> </w:t>
      </w:r>
      <w:r w:rsidRPr="00E43D99">
        <w:rPr>
          <w:rFonts w:ascii="Times New Roman" w:hAnsi="Times New Roman"/>
          <w:sz w:val="24"/>
          <w:szCs w:val="24"/>
        </w:rPr>
        <w:t xml:space="preserve"> (услуги банка) – 159,2 тыс. руб.;</w:t>
      </w:r>
    </w:p>
    <w:p w:rsidR="009C6524" w:rsidRPr="00E43D99"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E43D99">
        <w:rPr>
          <w:rFonts w:ascii="Times New Roman" w:hAnsi="Times New Roman"/>
          <w:sz w:val="24"/>
          <w:szCs w:val="24"/>
        </w:rPr>
        <w:t>денежные выплаты социального характера (по Коллективному договору) – 1591,6 тыс. руб.;</w:t>
      </w:r>
    </w:p>
    <w:p w:rsidR="009C6524" w:rsidRPr="00E43D99"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E43D99">
        <w:rPr>
          <w:rFonts w:ascii="Times New Roman" w:hAnsi="Times New Roman"/>
          <w:sz w:val="24"/>
          <w:szCs w:val="24"/>
        </w:rPr>
        <w:t>налог на прибыль – 1 305,6 тыс. руб.;</w:t>
      </w:r>
    </w:p>
    <w:p w:rsidR="009C6524" w:rsidRPr="00E43D99" w:rsidRDefault="009C6524" w:rsidP="002E65D1">
      <w:pPr>
        <w:pStyle w:val="a3"/>
        <w:numPr>
          <w:ilvl w:val="0"/>
          <w:numId w:val="3"/>
        </w:numPr>
        <w:tabs>
          <w:tab w:val="left" w:pos="567"/>
        </w:tabs>
        <w:spacing w:after="0" w:line="240" w:lineRule="auto"/>
        <w:ind w:left="0"/>
        <w:jc w:val="both"/>
        <w:rPr>
          <w:rFonts w:ascii="Times New Roman" w:hAnsi="Times New Roman"/>
          <w:sz w:val="24"/>
          <w:szCs w:val="24"/>
        </w:rPr>
      </w:pPr>
      <w:r w:rsidRPr="00E43D99">
        <w:rPr>
          <w:rFonts w:ascii="Times New Roman" w:hAnsi="Times New Roman"/>
          <w:sz w:val="24"/>
          <w:szCs w:val="24"/>
        </w:rPr>
        <w:t xml:space="preserve"> предпринимательская прибыль – 4 936,5 тыс. руб. (2,5%).</w:t>
      </w:r>
    </w:p>
    <w:p w:rsidR="009C6524" w:rsidRPr="00446D81" w:rsidRDefault="009C6524" w:rsidP="009C6524">
      <w:pPr>
        <w:spacing w:after="0" w:line="240" w:lineRule="auto"/>
        <w:ind w:left="-142" w:firstLine="426"/>
        <w:jc w:val="both"/>
        <w:rPr>
          <w:rFonts w:ascii="Times New Roman" w:hAnsi="Times New Roman"/>
          <w:bCs/>
          <w:sz w:val="24"/>
          <w:szCs w:val="24"/>
        </w:rPr>
      </w:pPr>
      <w:r w:rsidRPr="00446D81">
        <w:rPr>
          <w:rFonts w:ascii="Times New Roman" w:hAnsi="Times New Roman"/>
          <w:bCs/>
          <w:sz w:val="24"/>
          <w:szCs w:val="24"/>
        </w:rPr>
        <w:t>По результатам экспертизы представленных расчетов и обосновывающих материалов  скорректированы затраты в сторону снижения:</w:t>
      </w:r>
    </w:p>
    <w:p w:rsidR="009C6524" w:rsidRPr="008C5AD0" w:rsidRDefault="009C6524" w:rsidP="002E65D1">
      <w:pPr>
        <w:pStyle w:val="a3"/>
        <w:numPr>
          <w:ilvl w:val="0"/>
          <w:numId w:val="4"/>
        </w:numPr>
        <w:tabs>
          <w:tab w:val="left" w:pos="993"/>
        </w:tabs>
        <w:autoSpaceDE w:val="0"/>
        <w:autoSpaceDN w:val="0"/>
        <w:adjustRightInd w:val="0"/>
        <w:spacing w:after="0" w:line="240" w:lineRule="auto"/>
        <w:jc w:val="both"/>
        <w:rPr>
          <w:rFonts w:ascii="Times New Roman" w:hAnsi="Times New Roman"/>
          <w:sz w:val="24"/>
          <w:szCs w:val="24"/>
        </w:rPr>
      </w:pPr>
      <w:r w:rsidRPr="008C5AD0">
        <w:rPr>
          <w:rFonts w:ascii="Times New Roman" w:hAnsi="Times New Roman"/>
          <w:sz w:val="24"/>
          <w:szCs w:val="24"/>
        </w:rPr>
        <w:t>На производство, передачу и сбыт тепловой энергии, от источников  тепловой энергии включая покупную тепловую энергию :</w:t>
      </w:r>
    </w:p>
    <w:p w:rsidR="009C6524" w:rsidRDefault="009C6524" w:rsidP="002E65D1">
      <w:pPr>
        <w:pStyle w:val="a3"/>
        <w:numPr>
          <w:ilvl w:val="0"/>
          <w:numId w:val="5"/>
        </w:numPr>
        <w:tabs>
          <w:tab w:val="left" w:pos="993"/>
        </w:tabs>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«расходы на сырье и материалы» -  сокращены на 792,4 тыс.руб. (ремонт автотранспорта) и отнесены   в  расходы  на  услуги по передаче тепловой энергии;</w:t>
      </w:r>
    </w:p>
    <w:p w:rsidR="009C6524" w:rsidRPr="00DA0109" w:rsidRDefault="009C6524" w:rsidP="002E65D1">
      <w:pPr>
        <w:pStyle w:val="a3"/>
        <w:numPr>
          <w:ilvl w:val="0"/>
          <w:numId w:val="5"/>
        </w:numPr>
        <w:tabs>
          <w:tab w:val="left" w:pos="851"/>
          <w:tab w:val="left" w:pos="993"/>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A0109">
        <w:rPr>
          <w:rFonts w:ascii="Times New Roman" w:eastAsia="Times New Roman" w:hAnsi="Times New Roman" w:cs="Times New Roman"/>
          <w:bCs/>
          <w:sz w:val="24"/>
          <w:szCs w:val="24"/>
        </w:rPr>
        <w:t xml:space="preserve"> «расходы на топливо» снижены на 3 746,6 тыс.руб.. Департаментом  для расчета топлива  приняты  утвержденные нормативы условного топлива – средневзвешенный  расход 171,5 кг.у.т./Гкал. Организацией в расчете</w:t>
      </w:r>
      <w:r>
        <w:rPr>
          <w:rFonts w:ascii="Times New Roman" w:eastAsia="Times New Roman" w:hAnsi="Times New Roman" w:cs="Times New Roman"/>
          <w:bCs/>
          <w:sz w:val="24"/>
          <w:szCs w:val="24"/>
        </w:rPr>
        <w:t xml:space="preserve"> учтен </w:t>
      </w:r>
      <w:r w:rsidRPr="00DA0109">
        <w:rPr>
          <w:rFonts w:ascii="Times New Roman" w:eastAsia="Times New Roman" w:hAnsi="Times New Roman" w:cs="Times New Roman"/>
          <w:bCs/>
          <w:sz w:val="24"/>
          <w:szCs w:val="24"/>
        </w:rPr>
        <w:t>средневзвешенный  расход</w:t>
      </w:r>
      <w:r>
        <w:rPr>
          <w:rFonts w:ascii="Times New Roman" w:eastAsia="Times New Roman" w:hAnsi="Times New Roman" w:cs="Times New Roman"/>
          <w:bCs/>
          <w:sz w:val="24"/>
          <w:szCs w:val="24"/>
        </w:rPr>
        <w:t xml:space="preserve"> условного топлива – 173,2 </w:t>
      </w:r>
      <w:r w:rsidRPr="00DA0109">
        <w:rPr>
          <w:rFonts w:ascii="Times New Roman" w:eastAsia="Times New Roman" w:hAnsi="Times New Roman" w:cs="Times New Roman"/>
          <w:bCs/>
          <w:sz w:val="24"/>
          <w:szCs w:val="24"/>
        </w:rPr>
        <w:t xml:space="preserve"> кг.у.т./Гкал</w:t>
      </w:r>
      <w:r>
        <w:rPr>
          <w:rFonts w:ascii="Times New Roman" w:eastAsia="Times New Roman" w:hAnsi="Times New Roman" w:cs="Times New Roman"/>
          <w:bCs/>
          <w:sz w:val="24"/>
          <w:szCs w:val="24"/>
        </w:rPr>
        <w:t xml:space="preserve">, что выше на 1,7 </w:t>
      </w:r>
      <w:r w:rsidRPr="00DA0109">
        <w:rPr>
          <w:rFonts w:ascii="Times New Roman" w:eastAsia="Times New Roman" w:hAnsi="Times New Roman" w:cs="Times New Roman"/>
          <w:bCs/>
          <w:sz w:val="24"/>
          <w:szCs w:val="24"/>
        </w:rPr>
        <w:t>кг.у.т./Гкал</w:t>
      </w:r>
      <w:r>
        <w:rPr>
          <w:rFonts w:ascii="Times New Roman" w:eastAsia="Times New Roman" w:hAnsi="Times New Roman" w:cs="Times New Roman"/>
          <w:bCs/>
          <w:sz w:val="24"/>
          <w:szCs w:val="24"/>
        </w:rPr>
        <w:t>;</w:t>
      </w:r>
    </w:p>
    <w:p w:rsidR="009C6524" w:rsidRPr="00F10A32" w:rsidRDefault="009C6524" w:rsidP="002E65D1">
      <w:pPr>
        <w:pStyle w:val="a3"/>
        <w:numPr>
          <w:ilvl w:val="0"/>
          <w:numId w:val="5"/>
        </w:numPr>
        <w:tabs>
          <w:tab w:val="left" w:pos="851"/>
          <w:tab w:val="left" w:pos="993"/>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«расходы на покупную тепловую энергию»  - 1 171,2 тыс.руб., в связи с корректировкой тарифа.  Организацией тариф на покупную тепловую энергию ОАО «ТГК-2»  с июля 2016 года  проиндексирован на 5,5%. Департаментом расходы на покупную тепловую энергию  рассчитаны по тарифам,   установленным  Департаментом для ОАО «ТГК-2»;</w:t>
      </w:r>
    </w:p>
    <w:p w:rsidR="009C6524" w:rsidRPr="00F10A32" w:rsidRDefault="009C6524" w:rsidP="002E65D1">
      <w:pPr>
        <w:pStyle w:val="a3"/>
        <w:numPr>
          <w:ilvl w:val="0"/>
          <w:numId w:val="5"/>
        </w:numPr>
        <w:tabs>
          <w:tab w:val="left" w:pos="851"/>
          <w:tab w:val="left" w:pos="993"/>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«расходы на холодную воду и водоотведение» - 1 087,2 тыс.руб. Скорректирован объем водоотведения  по  котельным принятым из аренды;</w:t>
      </w:r>
    </w:p>
    <w:p w:rsidR="009C6524" w:rsidRPr="00F10A32" w:rsidRDefault="009C6524" w:rsidP="002E65D1">
      <w:pPr>
        <w:pStyle w:val="a3"/>
        <w:numPr>
          <w:ilvl w:val="0"/>
          <w:numId w:val="5"/>
        </w:numPr>
        <w:tabs>
          <w:tab w:val="left" w:pos="851"/>
          <w:tab w:val="left" w:pos="993"/>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«оплата труда» на 841,9 тыс. руб. Перераспределена между регулируемыми видами деятельности;</w:t>
      </w:r>
    </w:p>
    <w:p w:rsidR="009C6524" w:rsidRPr="00300A79" w:rsidRDefault="009C6524" w:rsidP="002E65D1">
      <w:pPr>
        <w:pStyle w:val="a3"/>
        <w:numPr>
          <w:ilvl w:val="0"/>
          <w:numId w:val="5"/>
        </w:numPr>
        <w:tabs>
          <w:tab w:val="left" w:pos="851"/>
          <w:tab w:val="left" w:pos="993"/>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«ремонт основных средств, выполняемый подрядным способом» - </w:t>
      </w:r>
      <w:r w:rsidRPr="005C3FF4">
        <w:rPr>
          <w:rFonts w:ascii="Times New Roman" w:eastAsia="Times New Roman" w:hAnsi="Times New Roman" w:cs="Times New Roman"/>
          <w:bCs/>
          <w:sz w:val="24"/>
          <w:szCs w:val="24"/>
        </w:rPr>
        <w:t>3 756,3</w:t>
      </w:r>
      <w:r>
        <w:rPr>
          <w:rFonts w:ascii="Times New Roman" w:eastAsia="Times New Roman" w:hAnsi="Times New Roman" w:cs="Times New Roman"/>
          <w:bCs/>
          <w:sz w:val="24"/>
          <w:szCs w:val="24"/>
        </w:rPr>
        <w:t xml:space="preserve"> тыс.руб.;</w:t>
      </w:r>
    </w:p>
    <w:p w:rsidR="009C6524" w:rsidRPr="00300A79" w:rsidRDefault="009C6524" w:rsidP="002E65D1">
      <w:pPr>
        <w:pStyle w:val="a3"/>
        <w:numPr>
          <w:ilvl w:val="0"/>
          <w:numId w:val="5"/>
        </w:numPr>
        <w:tabs>
          <w:tab w:val="left" w:pos="851"/>
          <w:tab w:val="left" w:pos="993"/>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43D99">
        <w:rPr>
          <w:rFonts w:ascii="Times New Roman" w:hAnsi="Times New Roman"/>
          <w:sz w:val="24"/>
          <w:szCs w:val="24"/>
        </w:rPr>
        <w:t>расходы на выполнение работ и услуг производственного характера</w:t>
      </w:r>
      <w:r>
        <w:rPr>
          <w:rFonts w:ascii="Times New Roman" w:hAnsi="Times New Roman"/>
          <w:sz w:val="24"/>
          <w:szCs w:val="24"/>
        </w:rPr>
        <w:t xml:space="preserve"> </w:t>
      </w:r>
      <w:r w:rsidRPr="005C3FF4">
        <w:rPr>
          <w:rFonts w:ascii="Times New Roman" w:hAnsi="Times New Roman"/>
          <w:sz w:val="24"/>
          <w:szCs w:val="24"/>
        </w:rPr>
        <w:t xml:space="preserve">– </w:t>
      </w:r>
      <w:r w:rsidRPr="005C3FF4">
        <w:rPr>
          <w:rFonts w:ascii="Times New Roman" w:eastAsia="Times New Roman" w:hAnsi="Times New Roman" w:cs="Times New Roman"/>
          <w:bCs/>
          <w:sz w:val="24"/>
          <w:szCs w:val="24"/>
        </w:rPr>
        <w:t>1 061,6</w:t>
      </w:r>
      <w:r>
        <w:rPr>
          <w:rFonts w:ascii="Times New Roman" w:hAnsi="Times New Roman"/>
          <w:sz w:val="24"/>
          <w:szCs w:val="24"/>
        </w:rPr>
        <w:t xml:space="preserve"> тыс.руб. Скорректированы расходы на экспертизу ПБ, режимно-наладочные испытания, аренда транспорта; </w:t>
      </w:r>
    </w:p>
    <w:p w:rsidR="009C6524" w:rsidRPr="005C3FF4" w:rsidRDefault="009C6524" w:rsidP="002E65D1">
      <w:pPr>
        <w:pStyle w:val="a3"/>
        <w:numPr>
          <w:ilvl w:val="0"/>
          <w:numId w:val="5"/>
        </w:numPr>
        <w:tabs>
          <w:tab w:val="left" w:pos="851"/>
          <w:tab w:val="left" w:pos="993"/>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w:t>
      </w:r>
      <w:r w:rsidRPr="00E43D99">
        <w:rPr>
          <w:rFonts w:ascii="Times New Roman" w:hAnsi="Times New Roman"/>
          <w:sz w:val="24"/>
          <w:szCs w:val="24"/>
        </w:rPr>
        <w:t>расходы на оплату иных работ и услуг</w:t>
      </w:r>
      <w:r>
        <w:rPr>
          <w:rFonts w:ascii="Times New Roman" w:hAnsi="Times New Roman"/>
          <w:sz w:val="24"/>
          <w:szCs w:val="24"/>
        </w:rPr>
        <w:t>- 1 120,1 тыс.руб. Скорректированы расходы на  информационно-консультационное обслуживание;</w:t>
      </w:r>
    </w:p>
    <w:p w:rsidR="009C6524" w:rsidRPr="005C3FF4" w:rsidRDefault="009C6524" w:rsidP="002E65D1">
      <w:pPr>
        <w:pStyle w:val="a3"/>
        <w:numPr>
          <w:ilvl w:val="0"/>
          <w:numId w:val="5"/>
        </w:numPr>
        <w:tabs>
          <w:tab w:val="left" w:pos="851"/>
          <w:tab w:val="left" w:pos="993"/>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«расходы на страхование производственных объектов» - 279,1 тыс.руб. и приняты по представленным страховым полисам;</w:t>
      </w:r>
    </w:p>
    <w:p w:rsidR="009C6524" w:rsidRPr="005C3FF4" w:rsidRDefault="009C6524" w:rsidP="002E65D1">
      <w:pPr>
        <w:pStyle w:val="a3"/>
        <w:numPr>
          <w:ilvl w:val="0"/>
          <w:numId w:val="5"/>
        </w:numPr>
        <w:tabs>
          <w:tab w:val="left" w:pos="851"/>
          <w:tab w:val="left" w:pos="993"/>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43D99">
        <w:rPr>
          <w:rFonts w:ascii="Times New Roman" w:hAnsi="Times New Roman"/>
          <w:sz w:val="24"/>
          <w:szCs w:val="24"/>
        </w:rPr>
        <w:t>другие расходы, связанные с производством и (или) реализацией продукции</w:t>
      </w:r>
      <w:r>
        <w:rPr>
          <w:rFonts w:ascii="Times New Roman" w:hAnsi="Times New Roman"/>
          <w:sz w:val="24"/>
          <w:szCs w:val="24"/>
        </w:rPr>
        <w:t xml:space="preserve"> – 742,8 тыс.руб., в том числе охрана труда 737,2 тыс.руб.;</w:t>
      </w:r>
    </w:p>
    <w:p w:rsidR="009C6524" w:rsidRPr="00403E77" w:rsidRDefault="009C6524" w:rsidP="002E65D1">
      <w:pPr>
        <w:pStyle w:val="a3"/>
        <w:numPr>
          <w:ilvl w:val="0"/>
          <w:numId w:val="5"/>
        </w:numPr>
        <w:tabs>
          <w:tab w:val="left" w:pos="851"/>
          <w:tab w:val="left" w:pos="993"/>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43D99">
        <w:rPr>
          <w:rFonts w:ascii="Times New Roman" w:hAnsi="Times New Roman"/>
          <w:sz w:val="24"/>
          <w:szCs w:val="24"/>
        </w:rPr>
        <w:t>денежные выплаты социального характера (по Коллективному договору)</w:t>
      </w:r>
      <w:r>
        <w:rPr>
          <w:rFonts w:ascii="Times New Roman" w:hAnsi="Times New Roman"/>
          <w:sz w:val="24"/>
          <w:szCs w:val="24"/>
        </w:rPr>
        <w:t xml:space="preserve"> –                 1 097,8  тыс. руб. Рекомендовано направить часть денежных выплат социального характера из предпринимательской прибыли;</w:t>
      </w:r>
    </w:p>
    <w:p w:rsidR="009C6524" w:rsidRPr="005C3FF4" w:rsidRDefault="009C6524" w:rsidP="002E65D1">
      <w:pPr>
        <w:pStyle w:val="a3"/>
        <w:numPr>
          <w:ilvl w:val="0"/>
          <w:numId w:val="5"/>
        </w:numPr>
        <w:tabs>
          <w:tab w:val="left" w:pos="851"/>
          <w:tab w:val="left" w:pos="993"/>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«налог на прибыль» снижен на 1653,6 тыс.руб., в связи с корректировкой  налогооблагаемой базы; </w:t>
      </w:r>
    </w:p>
    <w:p w:rsidR="009C6524" w:rsidRPr="00DA0109" w:rsidRDefault="009C6524" w:rsidP="002E65D1">
      <w:pPr>
        <w:pStyle w:val="a3"/>
        <w:numPr>
          <w:ilvl w:val="0"/>
          <w:numId w:val="5"/>
        </w:numPr>
        <w:tabs>
          <w:tab w:val="left" w:pos="851"/>
          <w:tab w:val="left" w:pos="993"/>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«предпринимательская прибыль» принята в размере 2,5 % и снижена на 7 168,5 тыс.руб.</w:t>
      </w:r>
    </w:p>
    <w:p w:rsidR="009C6524" w:rsidRPr="00403E77" w:rsidRDefault="009C6524" w:rsidP="002E65D1">
      <w:pPr>
        <w:pStyle w:val="a3"/>
        <w:numPr>
          <w:ilvl w:val="0"/>
          <w:numId w:val="4"/>
        </w:numPr>
        <w:tabs>
          <w:tab w:val="left" w:pos="851"/>
          <w:tab w:val="left" w:pos="1134"/>
        </w:tabs>
        <w:autoSpaceDE w:val="0"/>
        <w:autoSpaceDN w:val="0"/>
        <w:adjustRightInd w:val="0"/>
        <w:spacing w:after="0" w:line="240" w:lineRule="auto"/>
        <w:jc w:val="both"/>
        <w:rPr>
          <w:rFonts w:ascii="Times New Roman" w:hAnsi="Times New Roman"/>
          <w:sz w:val="24"/>
          <w:szCs w:val="24"/>
        </w:rPr>
      </w:pPr>
      <w:r w:rsidRPr="00403E77">
        <w:rPr>
          <w:rFonts w:ascii="Times New Roman" w:hAnsi="Times New Roman"/>
          <w:sz w:val="24"/>
          <w:szCs w:val="24"/>
        </w:rPr>
        <w:t>Услуги по передаче тепловой энергии:</w:t>
      </w:r>
    </w:p>
    <w:p w:rsidR="009C6524" w:rsidRDefault="009C6524" w:rsidP="002E65D1">
      <w:pPr>
        <w:pStyle w:val="a3"/>
        <w:numPr>
          <w:ilvl w:val="0"/>
          <w:numId w:val="6"/>
        </w:numPr>
        <w:tabs>
          <w:tab w:val="left" w:pos="851"/>
          <w:tab w:val="left" w:pos="1134"/>
        </w:tabs>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«расходы на компенсацию потерь» - снижены на 580,1 тыс.руб., в связи с корректировкой тарифов на тепловую энергию  для ОАО «ТГК-2» и                         ООО «Газпром теплоэнерго Иваново»;</w:t>
      </w:r>
    </w:p>
    <w:p w:rsidR="009C6524" w:rsidRPr="005C3FF4" w:rsidRDefault="009C6524" w:rsidP="002E65D1">
      <w:pPr>
        <w:pStyle w:val="a3"/>
        <w:numPr>
          <w:ilvl w:val="0"/>
          <w:numId w:val="6"/>
        </w:numPr>
        <w:tabs>
          <w:tab w:val="left" w:pos="851"/>
          <w:tab w:val="left" w:pos="993"/>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налог на прибыль» снижен на 955,3 тыс.руб., в связи с корректировкой  налогооблагаемой базы; </w:t>
      </w:r>
    </w:p>
    <w:p w:rsidR="009C6524" w:rsidRPr="00DA0109" w:rsidRDefault="009C6524" w:rsidP="002E65D1">
      <w:pPr>
        <w:pStyle w:val="a3"/>
        <w:numPr>
          <w:ilvl w:val="0"/>
          <w:numId w:val="6"/>
        </w:numPr>
        <w:tabs>
          <w:tab w:val="left" w:pos="851"/>
          <w:tab w:val="left" w:pos="993"/>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«предпринимательская прибыль» принята в размере 2,5 % и снижена на 4 786,0 тыс.руб.</w:t>
      </w:r>
    </w:p>
    <w:p w:rsidR="009C6524" w:rsidRDefault="009C6524" w:rsidP="009C6524">
      <w:pPr>
        <w:pStyle w:val="a3"/>
        <w:spacing w:after="0" w:line="240" w:lineRule="auto"/>
        <w:ind w:left="0" w:firstLine="938"/>
        <w:jc w:val="both"/>
        <w:rPr>
          <w:rFonts w:ascii="Times New Roman" w:eastAsia="Times New Roman" w:hAnsi="Times New Roman" w:cs="Times New Roman"/>
          <w:sz w:val="24"/>
          <w:szCs w:val="24"/>
        </w:rPr>
      </w:pPr>
      <w:r w:rsidRPr="00FA082E">
        <w:rPr>
          <w:rFonts w:ascii="Times New Roman" w:eastAsia="Times New Roman" w:hAnsi="Times New Roman" w:cs="Times New Roman"/>
          <w:sz w:val="24"/>
          <w:szCs w:val="24"/>
        </w:rPr>
        <w:t xml:space="preserve">На основании проведенного анализа представленных расчетных и обосновывающих материалов  </w:t>
      </w:r>
      <w:r>
        <w:rPr>
          <w:rFonts w:ascii="Times New Roman" w:eastAsia="Times New Roman" w:hAnsi="Times New Roman" w:cs="Times New Roman"/>
          <w:sz w:val="24"/>
          <w:szCs w:val="24"/>
        </w:rPr>
        <w:t xml:space="preserve">МУП г. </w:t>
      </w:r>
      <w:r w:rsidRPr="00DB5774">
        <w:rPr>
          <w:rFonts w:ascii="Times New Roman" w:eastAsia="Times New Roman" w:hAnsi="Times New Roman" w:cs="Times New Roman"/>
          <w:sz w:val="24"/>
          <w:szCs w:val="24"/>
        </w:rPr>
        <w:t>Костромы «Городские</w:t>
      </w:r>
      <w:r>
        <w:rPr>
          <w:rFonts w:ascii="Times New Roman" w:eastAsia="Times New Roman" w:hAnsi="Times New Roman" w:cs="Times New Roman"/>
          <w:sz w:val="24"/>
          <w:szCs w:val="24"/>
        </w:rPr>
        <w:t xml:space="preserve"> сети» предлагаются на рассмотрение </w:t>
      </w:r>
      <w:r w:rsidRPr="00FA082E">
        <w:rPr>
          <w:rFonts w:ascii="Times New Roman" w:eastAsia="Times New Roman" w:hAnsi="Times New Roman" w:cs="Times New Roman"/>
          <w:sz w:val="24"/>
          <w:szCs w:val="24"/>
        </w:rPr>
        <w:t xml:space="preserve"> тарифы  на тепловую энергию</w:t>
      </w:r>
      <w:r>
        <w:rPr>
          <w:rFonts w:ascii="Times New Roman" w:eastAsia="Times New Roman" w:hAnsi="Times New Roman" w:cs="Times New Roman"/>
          <w:sz w:val="24"/>
          <w:szCs w:val="24"/>
        </w:rPr>
        <w:t xml:space="preserve"> и услуги по передаче тепловой энергии</w:t>
      </w:r>
      <w:r w:rsidRPr="00FA082E">
        <w:rPr>
          <w:rFonts w:ascii="Times New Roman" w:eastAsia="Times New Roman" w:hAnsi="Times New Roman" w:cs="Times New Roman"/>
          <w:sz w:val="24"/>
          <w:szCs w:val="24"/>
        </w:rPr>
        <w:t xml:space="preserve">  руб./Гкал</w:t>
      </w:r>
      <w:r>
        <w:rPr>
          <w:rFonts w:ascii="Times New Roman" w:eastAsia="Times New Roman" w:hAnsi="Times New Roman" w:cs="Times New Roman"/>
          <w:sz w:val="24"/>
          <w:szCs w:val="24"/>
        </w:rPr>
        <w:t xml:space="preserve"> (без НДС) на 2016  год:</w:t>
      </w:r>
    </w:p>
    <w:tbl>
      <w:tblPr>
        <w:tblW w:w="9370" w:type="dxa"/>
        <w:tblInd w:w="94" w:type="dxa"/>
        <w:tblLook w:val="04A0"/>
      </w:tblPr>
      <w:tblGrid>
        <w:gridCol w:w="581"/>
        <w:gridCol w:w="5670"/>
        <w:gridCol w:w="1360"/>
        <w:gridCol w:w="1759"/>
      </w:tblGrid>
      <w:tr w:rsidR="009C6524" w:rsidRPr="00A87A3A" w:rsidTr="00DF105F">
        <w:trPr>
          <w:trHeight w:val="300"/>
        </w:trPr>
        <w:tc>
          <w:tcPr>
            <w:tcW w:w="5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 п/п</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Наименование тарифа</w:t>
            </w:r>
          </w:p>
        </w:tc>
        <w:tc>
          <w:tcPr>
            <w:tcW w:w="3119" w:type="dxa"/>
            <w:gridSpan w:val="2"/>
            <w:tcBorders>
              <w:top w:val="single" w:sz="4" w:space="0" w:color="auto"/>
              <w:left w:val="nil"/>
              <w:bottom w:val="single" w:sz="4" w:space="0" w:color="auto"/>
              <w:right w:val="single" w:sz="4" w:space="0" w:color="auto"/>
            </w:tcBorders>
            <w:shd w:val="clear" w:color="auto" w:fill="auto"/>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Период регулирования</w:t>
            </w:r>
          </w:p>
        </w:tc>
      </w:tr>
      <w:tr w:rsidR="009C6524" w:rsidRPr="00A87A3A" w:rsidTr="00DF105F">
        <w:trPr>
          <w:trHeight w:val="510"/>
        </w:trPr>
        <w:tc>
          <w:tcPr>
            <w:tcW w:w="581" w:type="dxa"/>
            <w:vMerge/>
            <w:tcBorders>
              <w:top w:val="single" w:sz="4" w:space="0" w:color="auto"/>
              <w:left w:val="single" w:sz="4" w:space="0" w:color="auto"/>
              <w:bottom w:val="single" w:sz="4" w:space="0" w:color="auto"/>
              <w:right w:val="single" w:sz="4" w:space="0" w:color="auto"/>
            </w:tcBorders>
            <w:vAlign w:val="center"/>
            <w:hideMark/>
          </w:tcPr>
          <w:p w:rsidR="009C6524" w:rsidRPr="00A87A3A" w:rsidRDefault="009C6524" w:rsidP="009C6524">
            <w:pPr>
              <w:spacing w:after="0" w:line="240" w:lineRule="auto"/>
              <w:rPr>
                <w:rFonts w:ascii="Times New Roman" w:eastAsia="Times New Roman" w:hAnsi="Times New Roman" w:cs="Times New Roman"/>
                <w:color w:val="000000"/>
                <w:sz w:val="20"/>
                <w:szCs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C6524" w:rsidRPr="00A87A3A" w:rsidRDefault="009C6524" w:rsidP="009C6524">
            <w:pPr>
              <w:spacing w:after="0" w:line="240" w:lineRule="auto"/>
              <w:rPr>
                <w:rFonts w:ascii="Times New Roman" w:eastAsia="Times New Roman" w:hAnsi="Times New Roman" w:cs="Times New Roman"/>
                <w:color w:val="00000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с 01.01.2016 по 30.06.2016</w:t>
            </w:r>
          </w:p>
        </w:tc>
        <w:tc>
          <w:tcPr>
            <w:tcW w:w="1759" w:type="dxa"/>
            <w:tcBorders>
              <w:top w:val="nil"/>
              <w:left w:val="nil"/>
              <w:bottom w:val="single" w:sz="4" w:space="0" w:color="auto"/>
              <w:right w:val="single" w:sz="4" w:space="0" w:color="auto"/>
            </w:tcBorders>
            <w:shd w:val="clear" w:color="auto" w:fill="auto"/>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с 01.07.2016 по 31.12.2016</w:t>
            </w:r>
          </w:p>
        </w:tc>
      </w:tr>
      <w:tr w:rsidR="009C6524" w:rsidRPr="00A87A3A" w:rsidTr="00DF105F">
        <w:trPr>
          <w:trHeight w:val="126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1</w:t>
            </w:r>
          </w:p>
        </w:tc>
        <w:tc>
          <w:tcPr>
            <w:tcW w:w="878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C6524" w:rsidRPr="00A87A3A" w:rsidRDefault="009C6524" w:rsidP="009C652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A87A3A">
              <w:rPr>
                <w:rFonts w:ascii="Times New Roman" w:eastAsia="Times New Roman" w:hAnsi="Times New Roman" w:cs="Times New Roman"/>
                <w:color w:val="000000"/>
                <w:sz w:val="20"/>
                <w:szCs w:val="20"/>
              </w:rPr>
              <w:t>оставка тепловой энергии в горячей воде от муниципальных котельных, эксплуатируемых МУП г. Костромы "Городские сети" - котельная №2 (ул. Голубкова, 9а), котельная №3 (ул. Почтовая, 9), котельная №4 (ул. Береговая, 45а), котельная №6 (ул. Костромская, 48а), котельная №7 (д. Некрасово), котельная №8 (пос. Волжский), котельная №11 (Военный городок), котельная ул. Вокзальная, 56 и покупной тепловой энергии от источников ОАО «ТГК-2» (ЦТП ул. Запрудня, 19, пр.Строительный, 3б)</w:t>
            </w:r>
          </w:p>
        </w:tc>
      </w:tr>
      <w:tr w:rsidR="009C6524" w:rsidRPr="00A87A3A" w:rsidTr="00DF105F">
        <w:trPr>
          <w:trHeight w:val="25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 </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9C6524" w:rsidRPr="00A87A3A" w:rsidRDefault="009C6524" w:rsidP="009C6524">
            <w:pPr>
              <w:spacing w:after="0" w:line="240" w:lineRule="auto"/>
              <w:jc w:val="right"/>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бюджетные и прочие потребители (без учета НДС)</w:t>
            </w:r>
          </w:p>
        </w:tc>
        <w:tc>
          <w:tcPr>
            <w:tcW w:w="1360" w:type="dxa"/>
            <w:tcBorders>
              <w:top w:val="single" w:sz="4" w:space="0" w:color="auto"/>
              <w:left w:val="nil"/>
              <w:bottom w:val="single" w:sz="4" w:space="0" w:color="auto"/>
              <w:right w:val="single" w:sz="4" w:space="0" w:color="auto"/>
            </w:tcBorders>
            <w:shd w:val="clear" w:color="000000" w:fill="FDE9D9"/>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1 959,65</w:t>
            </w:r>
          </w:p>
        </w:tc>
        <w:tc>
          <w:tcPr>
            <w:tcW w:w="1759" w:type="dxa"/>
            <w:tcBorders>
              <w:top w:val="single" w:sz="4" w:space="0" w:color="auto"/>
              <w:left w:val="nil"/>
              <w:bottom w:val="single" w:sz="4" w:space="0" w:color="auto"/>
              <w:right w:val="single" w:sz="4" w:space="0" w:color="auto"/>
            </w:tcBorders>
            <w:shd w:val="clear" w:color="000000" w:fill="FDE9D9"/>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2 026,17</w:t>
            </w:r>
          </w:p>
        </w:tc>
      </w:tr>
      <w:tr w:rsidR="009C6524" w:rsidRPr="00A87A3A" w:rsidTr="00DF105F">
        <w:trPr>
          <w:trHeight w:val="25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 </w:t>
            </w:r>
          </w:p>
        </w:tc>
        <w:tc>
          <w:tcPr>
            <w:tcW w:w="5670" w:type="dxa"/>
            <w:tcBorders>
              <w:top w:val="nil"/>
              <w:left w:val="nil"/>
              <w:bottom w:val="single" w:sz="4" w:space="0" w:color="auto"/>
              <w:right w:val="single" w:sz="4" w:space="0" w:color="auto"/>
            </w:tcBorders>
            <w:shd w:val="clear" w:color="auto" w:fill="auto"/>
            <w:vAlign w:val="center"/>
            <w:hideMark/>
          </w:tcPr>
          <w:p w:rsidR="009C6524" w:rsidRPr="00A87A3A" w:rsidRDefault="009C6524" w:rsidP="009C6524">
            <w:pPr>
              <w:spacing w:after="0" w:line="240" w:lineRule="auto"/>
              <w:jc w:val="right"/>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население (с учетом НДС)</w:t>
            </w:r>
          </w:p>
        </w:tc>
        <w:tc>
          <w:tcPr>
            <w:tcW w:w="1360" w:type="dxa"/>
            <w:tcBorders>
              <w:top w:val="nil"/>
              <w:left w:val="nil"/>
              <w:bottom w:val="single" w:sz="4" w:space="0" w:color="auto"/>
              <w:right w:val="single" w:sz="4" w:space="0" w:color="auto"/>
            </w:tcBorders>
            <w:shd w:val="clear" w:color="auto" w:fill="auto"/>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2 312,39</w:t>
            </w:r>
          </w:p>
        </w:tc>
        <w:tc>
          <w:tcPr>
            <w:tcW w:w="1759" w:type="dxa"/>
            <w:tcBorders>
              <w:top w:val="nil"/>
              <w:left w:val="nil"/>
              <w:bottom w:val="single" w:sz="4" w:space="0" w:color="auto"/>
              <w:right w:val="single" w:sz="4" w:space="0" w:color="auto"/>
            </w:tcBorders>
            <w:shd w:val="clear" w:color="auto" w:fill="auto"/>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2 390,88</w:t>
            </w:r>
          </w:p>
        </w:tc>
      </w:tr>
      <w:tr w:rsidR="009C6524" w:rsidRPr="00A87A3A" w:rsidTr="00DF105F">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2</w:t>
            </w:r>
          </w:p>
        </w:tc>
        <w:tc>
          <w:tcPr>
            <w:tcW w:w="878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C6524" w:rsidRPr="00A87A3A" w:rsidRDefault="009C6524" w:rsidP="009C6524">
            <w:pPr>
              <w:spacing w:after="0" w:line="240" w:lineRule="auto"/>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 xml:space="preserve">поставка тепловой энергии в паре на котельной ул. Машиностроителей,5 </w:t>
            </w:r>
          </w:p>
        </w:tc>
      </w:tr>
      <w:tr w:rsidR="009C6524" w:rsidRPr="00A87A3A" w:rsidTr="00DF105F">
        <w:trPr>
          <w:trHeight w:val="25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 </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9C6524" w:rsidRPr="00A87A3A" w:rsidRDefault="009C6524" w:rsidP="009C6524">
            <w:pPr>
              <w:spacing w:after="0" w:line="240" w:lineRule="auto"/>
              <w:jc w:val="right"/>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бюджетные и прочие потребители (без учета НДС)</w:t>
            </w:r>
          </w:p>
        </w:tc>
        <w:tc>
          <w:tcPr>
            <w:tcW w:w="1360" w:type="dxa"/>
            <w:tcBorders>
              <w:top w:val="single" w:sz="4" w:space="0" w:color="auto"/>
              <w:left w:val="nil"/>
              <w:bottom w:val="single" w:sz="4" w:space="0" w:color="auto"/>
              <w:right w:val="single" w:sz="4" w:space="0" w:color="auto"/>
            </w:tcBorders>
            <w:shd w:val="clear" w:color="000000" w:fill="FDE9D9"/>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3 688,39</w:t>
            </w:r>
          </w:p>
        </w:tc>
        <w:tc>
          <w:tcPr>
            <w:tcW w:w="1759" w:type="dxa"/>
            <w:tcBorders>
              <w:top w:val="single" w:sz="4" w:space="0" w:color="auto"/>
              <w:left w:val="nil"/>
              <w:bottom w:val="single" w:sz="4" w:space="0" w:color="auto"/>
              <w:right w:val="single" w:sz="4" w:space="0" w:color="auto"/>
            </w:tcBorders>
            <w:shd w:val="clear" w:color="000000" w:fill="FDE9D9"/>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3 857,00</w:t>
            </w:r>
          </w:p>
        </w:tc>
      </w:tr>
      <w:tr w:rsidR="009C6524" w:rsidRPr="00A87A3A" w:rsidTr="00DF105F">
        <w:trPr>
          <w:trHeight w:val="88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3</w:t>
            </w:r>
          </w:p>
        </w:tc>
        <w:tc>
          <w:tcPr>
            <w:tcW w:w="878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C6524" w:rsidRPr="00A87A3A" w:rsidRDefault="009C6524" w:rsidP="009C6524">
            <w:pPr>
              <w:spacing w:after="0" w:line="240" w:lineRule="auto"/>
              <w:jc w:val="both"/>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поставка тепловой энергии в горячей воде от котельной, расположенной по адресу: г. Кострома, ул. Московская, 105 без дополнительного преобразования на тепловом пункте, эксплуатируемом МУП г. Костромы «Городские сети»</w:t>
            </w:r>
          </w:p>
        </w:tc>
      </w:tr>
      <w:tr w:rsidR="009C6524" w:rsidRPr="00A87A3A" w:rsidTr="00DF105F">
        <w:trPr>
          <w:trHeight w:val="25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 </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9C6524" w:rsidRPr="00A87A3A" w:rsidRDefault="009C6524" w:rsidP="009C6524">
            <w:pPr>
              <w:spacing w:after="0" w:line="240" w:lineRule="auto"/>
              <w:jc w:val="right"/>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бюджетные и прочие потребители (без учета НДС)</w:t>
            </w:r>
          </w:p>
        </w:tc>
        <w:tc>
          <w:tcPr>
            <w:tcW w:w="1360" w:type="dxa"/>
            <w:tcBorders>
              <w:top w:val="single" w:sz="4" w:space="0" w:color="auto"/>
              <w:left w:val="nil"/>
              <w:bottom w:val="single" w:sz="4" w:space="0" w:color="auto"/>
              <w:right w:val="single" w:sz="4" w:space="0" w:color="auto"/>
            </w:tcBorders>
            <w:shd w:val="clear" w:color="000000" w:fill="FDE9D9"/>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1 064,90</w:t>
            </w:r>
          </w:p>
        </w:tc>
        <w:tc>
          <w:tcPr>
            <w:tcW w:w="1759" w:type="dxa"/>
            <w:tcBorders>
              <w:top w:val="single" w:sz="4" w:space="0" w:color="auto"/>
              <w:left w:val="nil"/>
              <w:bottom w:val="single" w:sz="4" w:space="0" w:color="auto"/>
              <w:right w:val="single" w:sz="4" w:space="0" w:color="auto"/>
            </w:tcBorders>
            <w:shd w:val="clear" w:color="000000" w:fill="FDE9D9"/>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1 109,60</w:t>
            </w:r>
          </w:p>
        </w:tc>
      </w:tr>
      <w:tr w:rsidR="009C6524" w:rsidRPr="00A87A3A" w:rsidTr="00DF105F">
        <w:trPr>
          <w:trHeight w:val="25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 </w:t>
            </w:r>
          </w:p>
        </w:tc>
        <w:tc>
          <w:tcPr>
            <w:tcW w:w="5670" w:type="dxa"/>
            <w:tcBorders>
              <w:top w:val="nil"/>
              <w:left w:val="nil"/>
              <w:bottom w:val="single" w:sz="4" w:space="0" w:color="auto"/>
              <w:right w:val="single" w:sz="4" w:space="0" w:color="auto"/>
            </w:tcBorders>
            <w:shd w:val="clear" w:color="auto" w:fill="auto"/>
            <w:vAlign w:val="center"/>
            <w:hideMark/>
          </w:tcPr>
          <w:p w:rsidR="009C6524" w:rsidRPr="00A87A3A" w:rsidRDefault="009C6524" w:rsidP="009C6524">
            <w:pPr>
              <w:spacing w:after="0" w:line="240" w:lineRule="auto"/>
              <w:jc w:val="right"/>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население (с учетом НДС)</w:t>
            </w:r>
          </w:p>
        </w:tc>
        <w:tc>
          <w:tcPr>
            <w:tcW w:w="1360" w:type="dxa"/>
            <w:tcBorders>
              <w:top w:val="nil"/>
              <w:left w:val="nil"/>
              <w:bottom w:val="single" w:sz="4" w:space="0" w:color="auto"/>
              <w:right w:val="single" w:sz="4" w:space="0" w:color="auto"/>
            </w:tcBorders>
            <w:shd w:val="clear" w:color="auto" w:fill="auto"/>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1 256,58</w:t>
            </w:r>
          </w:p>
        </w:tc>
        <w:tc>
          <w:tcPr>
            <w:tcW w:w="1759" w:type="dxa"/>
            <w:tcBorders>
              <w:top w:val="nil"/>
              <w:left w:val="nil"/>
              <w:bottom w:val="single" w:sz="4" w:space="0" w:color="auto"/>
              <w:right w:val="single" w:sz="4" w:space="0" w:color="auto"/>
            </w:tcBorders>
            <w:shd w:val="clear" w:color="auto" w:fill="auto"/>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1 309,33</w:t>
            </w:r>
          </w:p>
        </w:tc>
      </w:tr>
      <w:tr w:rsidR="009C6524" w:rsidRPr="00A87A3A" w:rsidTr="00DF105F">
        <w:trPr>
          <w:trHeight w:val="67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4</w:t>
            </w:r>
          </w:p>
        </w:tc>
        <w:tc>
          <w:tcPr>
            <w:tcW w:w="878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C6524" w:rsidRPr="00A87A3A" w:rsidRDefault="009C6524" w:rsidP="009C6524">
            <w:pPr>
              <w:spacing w:after="0" w:line="240" w:lineRule="auto"/>
              <w:jc w:val="both"/>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поставка тепловой энергии в горячей воде от котельной, расположенной по адресу: г. Кострома, ул. Московская, 105 после теплового пункта, эксплуатируемого МУП г. Костромы «Городские сети»</w:t>
            </w:r>
          </w:p>
        </w:tc>
      </w:tr>
      <w:tr w:rsidR="009C6524" w:rsidRPr="00A87A3A" w:rsidTr="00DF105F">
        <w:trPr>
          <w:trHeight w:val="25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 </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9C6524" w:rsidRPr="00A87A3A" w:rsidRDefault="009C6524" w:rsidP="009C6524">
            <w:pPr>
              <w:spacing w:after="0" w:line="240" w:lineRule="auto"/>
              <w:jc w:val="right"/>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бюджетные и прочие потребители (без учета НДС)</w:t>
            </w:r>
          </w:p>
        </w:tc>
        <w:tc>
          <w:tcPr>
            <w:tcW w:w="1360" w:type="dxa"/>
            <w:tcBorders>
              <w:top w:val="single" w:sz="4" w:space="0" w:color="auto"/>
              <w:left w:val="nil"/>
              <w:bottom w:val="single" w:sz="4" w:space="0" w:color="auto"/>
              <w:right w:val="single" w:sz="4" w:space="0" w:color="auto"/>
            </w:tcBorders>
            <w:shd w:val="clear" w:color="000000" w:fill="FDE9D9"/>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1 555,46</w:t>
            </w:r>
          </w:p>
        </w:tc>
        <w:tc>
          <w:tcPr>
            <w:tcW w:w="1759" w:type="dxa"/>
            <w:tcBorders>
              <w:top w:val="single" w:sz="4" w:space="0" w:color="auto"/>
              <w:left w:val="nil"/>
              <w:bottom w:val="single" w:sz="4" w:space="0" w:color="auto"/>
              <w:right w:val="single" w:sz="4" w:space="0" w:color="auto"/>
            </w:tcBorders>
            <w:shd w:val="clear" w:color="000000" w:fill="FDE9D9"/>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1 620,79</w:t>
            </w:r>
          </w:p>
        </w:tc>
      </w:tr>
      <w:tr w:rsidR="009C6524" w:rsidRPr="00A87A3A" w:rsidTr="00DF105F">
        <w:trPr>
          <w:trHeight w:val="25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 </w:t>
            </w:r>
          </w:p>
        </w:tc>
        <w:tc>
          <w:tcPr>
            <w:tcW w:w="5670" w:type="dxa"/>
            <w:tcBorders>
              <w:top w:val="nil"/>
              <w:left w:val="nil"/>
              <w:bottom w:val="single" w:sz="4" w:space="0" w:color="auto"/>
              <w:right w:val="single" w:sz="4" w:space="0" w:color="auto"/>
            </w:tcBorders>
            <w:shd w:val="clear" w:color="auto" w:fill="auto"/>
            <w:vAlign w:val="center"/>
            <w:hideMark/>
          </w:tcPr>
          <w:p w:rsidR="009C6524" w:rsidRPr="00A87A3A" w:rsidRDefault="009C6524" w:rsidP="009C6524">
            <w:pPr>
              <w:spacing w:after="0" w:line="240" w:lineRule="auto"/>
              <w:jc w:val="right"/>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население (с учетом НДС)</w:t>
            </w:r>
          </w:p>
        </w:tc>
        <w:tc>
          <w:tcPr>
            <w:tcW w:w="1360" w:type="dxa"/>
            <w:tcBorders>
              <w:top w:val="nil"/>
              <w:left w:val="nil"/>
              <w:bottom w:val="single" w:sz="4" w:space="0" w:color="auto"/>
              <w:right w:val="single" w:sz="4" w:space="0" w:color="auto"/>
            </w:tcBorders>
            <w:shd w:val="clear" w:color="auto" w:fill="auto"/>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1 835,44</w:t>
            </w:r>
          </w:p>
        </w:tc>
        <w:tc>
          <w:tcPr>
            <w:tcW w:w="1759" w:type="dxa"/>
            <w:tcBorders>
              <w:top w:val="nil"/>
              <w:left w:val="nil"/>
              <w:bottom w:val="single" w:sz="4" w:space="0" w:color="auto"/>
              <w:right w:val="single" w:sz="4" w:space="0" w:color="auto"/>
            </w:tcBorders>
            <w:shd w:val="clear" w:color="auto" w:fill="auto"/>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1 912,53</w:t>
            </w:r>
          </w:p>
        </w:tc>
      </w:tr>
      <w:tr w:rsidR="009C6524" w:rsidRPr="00A87A3A" w:rsidTr="00DF105F">
        <w:trPr>
          <w:trHeight w:val="9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lastRenderedPageBreak/>
              <w:t>5</w:t>
            </w:r>
          </w:p>
        </w:tc>
        <w:tc>
          <w:tcPr>
            <w:tcW w:w="878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C6524" w:rsidRPr="00A87A3A" w:rsidRDefault="009C6524" w:rsidP="009C6524">
            <w:pPr>
              <w:spacing w:after="0" w:line="240" w:lineRule="auto"/>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поставка тепловой энергии в горячей воде от котельной, расположенной по адресу: г. Кострома, ул. Московская, 105 после теплового пункта, эксплуатируемого МУП г. Костромы «Городские сети» с учетом передачи через сети ООО «Костромасети»</w:t>
            </w:r>
          </w:p>
        </w:tc>
      </w:tr>
      <w:tr w:rsidR="009C6524" w:rsidRPr="00A87A3A" w:rsidTr="00DF105F">
        <w:trPr>
          <w:trHeight w:val="25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 </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9C6524" w:rsidRPr="00A87A3A" w:rsidRDefault="009C6524" w:rsidP="009C6524">
            <w:pPr>
              <w:spacing w:after="0" w:line="240" w:lineRule="auto"/>
              <w:jc w:val="right"/>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бюджетные и прочие потребители (без учета НДС)</w:t>
            </w:r>
          </w:p>
        </w:tc>
        <w:tc>
          <w:tcPr>
            <w:tcW w:w="1360" w:type="dxa"/>
            <w:tcBorders>
              <w:top w:val="single" w:sz="4" w:space="0" w:color="auto"/>
              <w:left w:val="nil"/>
              <w:bottom w:val="single" w:sz="4" w:space="0" w:color="auto"/>
              <w:right w:val="single" w:sz="4" w:space="0" w:color="auto"/>
            </w:tcBorders>
            <w:shd w:val="clear" w:color="000000" w:fill="FDE9D9"/>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1 718,36</w:t>
            </w:r>
          </w:p>
        </w:tc>
        <w:tc>
          <w:tcPr>
            <w:tcW w:w="1759" w:type="dxa"/>
            <w:tcBorders>
              <w:top w:val="single" w:sz="4" w:space="0" w:color="auto"/>
              <w:left w:val="nil"/>
              <w:bottom w:val="single" w:sz="4" w:space="0" w:color="auto"/>
              <w:right w:val="single" w:sz="4" w:space="0" w:color="auto"/>
            </w:tcBorders>
            <w:shd w:val="clear" w:color="000000" w:fill="FDE9D9"/>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1 789,55</w:t>
            </w:r>
          </w:p>
        </w:tc>
      </w:tr>
      <w:tr w:rsidR="009C6524" w:rsidRPr="00A87A3A" w:rsidTr="00DF105F">
        <w:trPr>
          <w:trHeight w:val="25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 </w:t>
            </w:r>
          </w:p>
        </w:tc>
        <w:tc>
          <w:tcPr>
            <w:tcW w:w="5670" w:type="dxa"/>
            <w:tcBorders>
              <w:top w:val="nil"/>
              <w:left w:val="nil"/>
              <w:bottom w:val="single" w:sz="4" w:space="0" w:color="auto"/>
              <w:right w:val="single" w:sz="4" w:space="0" w:color="auto"/>
            </w:tcBorders>
            <w:shd w:val="clear" w:color="auto" w:fill="auto"/>
            <w:vAlign w:val="center"/>
            <w:hideMark/>
          </w:tcPr>
          <w:p w:rsidR="009C6524" w:rsidRPr="00A87A3A" w:rsidRDefault="009C6524" w:rsidP="009C6524">
            <w:pPr>
              <w:spacing w:after="0" w:line="240" w:lineRule="auto"/>
              <w:jc w:val="right"/>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население (с учетом НДС)</w:t>
            </w:r>
          </w:p>
        </w:tc>
        <w:tc>
          <w:tcPr>
            <w:tcW w:w="1360" w:type="dxa"/>
            <w:tcBorders>
              <w:top w:val="nil"/>
              <w:left w:val="nil"/>
              <w:bottom w:val="single" w:sz="4" w:space="0" w:color="auto"/>
              <w:right w:val="single" w:sz="4" w:space="0" w:color="auto"/>
            </w:tcBorders>
            <w:shd w:val="clear" w:color="auto" w:fill="auto"/>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2 027,66</w:t>
            </w:r>
          </w:p>
        </w:tc>
        <w:tc>
          <w:tcPr>
            <w:tcW w:w="1759" w:type="dxa"/>
            <w:tcBorders>
              <w:top w:val="nil"/>
              <w:left w:val="nil"/>
              <w:bottom w:val="single" w:sz="4" w:space="0" w:color="auto"/>
              <w:right w:val="single" w:sz="4" w:space="0" w:color="auto"/>
            </w:tcBorders>
            <w:shd w:val="clear" w:color="auto" w:fill="auto"/>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2 111,67</w:t>
            </w:r>
          </w:p>
        </w:tc>
      </w:tr>
      <w:tr w:rsidR="009C6524" w:rsidRPr="00A87A3A" w:rsidTr="00DF105F">
        <w:trPr>
          <w:trHeight w:val="51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6</w:t>
            </w:r>
          </w:p>
        </w:tc>
        <w:tc>
          <w:tcPr>
            <w:tcW w:w="878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C6524" w:rsidRPr="00A87A3A" w:rsidRDefault="009C6524" w:rsidP="009C6524">
            <w:pPr>
              <w:spacing w:after="0" w:line="240" w:lineRule="auto"/>
              <w:jc w:val="both"/>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поставка тепловой энергии в горячей воде от котельных, ранее находившихся в аренде ОАО «КОЭК» и покупной</w:t>
            </w:r>
            <w:r>
              <w:rPr>
                <w:rFonts w:ascii="Times New Roman" w:eastAsia="Times New Roman" w:hAnsi="Times New Roman" w:cs="Times New Roman"/>
                <w:color w:val="000000"/>
                <w:sz w:val="20"/>
                <w:szCs w:val="20"/>
              </w:rPr>
              <w:t xml:space="preserve"> тепловой энергии от источника </w:t>
            </w:r>
            <w:r w:rsidRPr="00A87A3A">
              <w:rPr>
                <w:rFonts w:ascii="Times New Roman" w:eastAsia="Times New Roman" w:hAnsi="Times New Roman" w:cs="Times New Roman"/>
                <w:color w:val="000000"/>
                <w:sz w:val="20"/>
                <w:szCs w:val="20"/>
              </w:rPr>
              <w:t xml:space="preserve">АО </w:t>
            </w:r>
            <w:r>
              <w:rPr>
                <w:rFonts w:ascii="Times New Roman" w:eastAsia="Times New Roman" w:hAnsi="Times New Roman" w:cs="Times New Roman"/>
                <w:color w:val="000000"/>
                <w:sz w:val="20"/>
                <w:szCs w:val="20"/>
              </w:rPr>
              <w:t xml:space="preserve">ГУ </w:t>
            </w:r>
            <w:r w:rsidRPr="00A87A3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ЖКХ</w:t>
            </w:r>
            <w:r w:rsidRPr="00A87A3A">
              <w:rPr>
                <w:rFonts w:ascii="Times New Roman" w:eastAsia="Times New Roman" w:hAnsi="Times New Roman" w:cs="Times New Roman"/>
                <w:color w:val="000000"/>
                <w:sz w:val="20"/>
                <w:szCs w:val="20"/>
              </w:rPr>
              <w:t>» (котельная ул. Никитская,47б);</w:t>
            </w:r>
          </w:p>
        </w:tc>
      </w:tr>
      <w:tr w:rsidR="009C6524" w:rsidRPr="00A87A3A" w:rsidTr="00DF105F">
        <w:trPr>
          <w:trHeight w:val="25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 </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9C6524" w:rsidRPr="00A87A3A" w:rsidRDefault="009C6524" w:rsidP="009C6524">
            <w:pPr>
              <w:spacing w:after="0" w:line="240" w:lineRule="auto"/>
              <w:jc w:val="right"/>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бюджетные и прочие потребители (без учета НДС)</w:t>
            </w:r>
          </w:p>
        </w:tc>
        <w:tc>
          <w:tcPr>
            <w:tcW w:w="1360" w:type="dxa"/>
            <w:tcBorders>
              <w:top w:val="single" w:sz="4" w:space="0" w:color="auto"/>
              <w:left w:val="nil"/>
              <w:bottom w:val="single" w:sz="4" w:space="0" w:color="auto"/>
              <w:right w:val="single" w:sz="4" w:space="0" w:color="auto"/>
            </w:tcBorders>
            <w:shd w:val="clear" w:color="000000" w:fill="FDE9D9"/>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1 564,46</w:t>
            </w:r>
          </w:p>
        </w:tc>
        <w:tc>
          <w:tcPr>
            <w:tcW w:w="1759" w:type="dxa"/>
            <w:tcBorders>
              <w:top w:val="single" w:sz="4" w:space="0" w:color="auto"/>
              <w:left w:val="nil"/>
              <w:bottom w:val="single" w:sz="4" w:space="0" w:color="auto"/>
              <w:right w:val="single" w:sz="4" w:space="0" w:color="auto"/>
            </w:tcBorders>
            <w:shd w:val="clear" w:color="000000" w:fill="FDE9D9"/>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1 630,33</w:t>
            </w:r>
          </w:p>
        </w:tc>
      </w:tr>
      <w:tr w:rsidR="009C6524" w:rsidRPr="00A87A3A" w:rsidTr="00DF105F">
        <w:trPr>
          <w:trHeight w:val="25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 </w:t>
            </w:r>
          </w:p>
        </w:tc>
        <w:tc>
          <w:tcPr>
            <w:tcW w:w="5670" w:type="dxa"/>
            <w:tcBorders>
              <w:top w:val="nil"/>
              <w:left w:val="nil"/>
              <w:bottom w:val="single" w:sz="4" w:space="0" w:color="auto"/>
              <w:right w:val="single" w:sz="4" w:space="0" w:color="auto"/>
            </w:tcBorders>
            <w:shd w:val="clear" w:color="auto" w:fill="auto"/>
            <w:vAlign w:val="center"/>
            <w:hideMark/>
          </w:tcPr>
          <w:p w:rsidR="009C6524" w:rsidRPr="00A87A3A" w:rsidRDefault="009C6524" w:rsidP="009C6524">
            <w:pPr>
              <w:spacing w:after="0" w:line="240" w:lineRule="auto"/>
              <w:jc w:val="right"/>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население (с учетом НДС)</w:t>
            </w:r>
          </w:p>
        </w:tc>
        <w:tc>
          <w:tcPr>
            <w:tcW w:w="1360" w:type="dxa"/>
            <w:tcBorders>
              <w:top w:val="nil"/>
              <w:left w:val="nil"/>
              <w:bottom w:val="single" w:sz="4" w:space="0" w:color="auto"/>
              <w:right w:val="single" w:sz="4" w:space="0" w:color="auto"/>
            </w:tcBorders>
            <w:shd w:val="clear" w:color="auto" w:fill="auto"/>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1 846,06</w:t>
            </w:r>
          </w:p>
        </w:tc>
        <w:tc>
          <w:tcPr>
            <w:tcW w:w="1759" w:type="dxa"/>
            <w:tcBorders>
              <w:top w:val="nil"/>
              <w:left w:val="nil"/>
              <w:bottom w:val="single" w:sz="4" w:space="0" w:color="auto"/>
              <w:right w:val="single" w:sz="4" w:space="0" w:color="auto"/>
            </w:tcBorders>
            <w:shd w:val="clear" w:color="auto" w:fill="auto"/>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1 923,79</w:t>
            </w:r>
          </w:p>
        </w:tc>
      </w:tr>
      <w:tr w:rsidR="009C6524" w:rsidRPr="00A87A3A" w:rsidTr="00DF105F">
        <w:trPr>
          <w:trHeight w:val="49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7</w:t>
            </w:r>
          </w:p>
        </w:tc>
        <w:tc>
          <w:tcPr>
            <w:tcW w:w="878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C6524" w:rsidRPr="00A87A3A" w:rsidRDefault="009C6524" w:rsidP="009C6524">
            <w:pPr>
              <w:spacing w:after="0" w:line="240" w:lineRule="auto"/>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поставка тепловой энергии в горячей воде с коллекторов источника тепловой энергии (котельная ул. Вокзальная,1);</w:t>
            </w:r>
          </w:p>
        </w:tc>
      </w:tr>
      <w:tr w:rsidR="009C6524" w:rsidRPr="00A87A3A" w:rsidTr="00DF105F">
        <w:trPr>
          <w:trHeight w:val="25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 </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9C6524" w:rsidRPr="00A87A3A" w:rsidRDefault="009C6524" w:rsidP="009C6524">
            <w:pPr>
              <w:spacing w:after="0" w:line="240" w:lineRule="auto"/>
              <w:jc w:val="right"/>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бюджетные и прочие потребители (без учета НДС)</w:t>
            </w:r>
          </w:p>
        </w:tc>
        <w:tc>
          <w:tcPr>
            <w:tcW w:w="1360" w:type="dxa"/>
            <w:tcBorders>
              <w:top w:val="single" w:sz="4" w:space="0" w:color="auto"/>
              <w:left w:val="nil"/>
              <w:bottom w:val="single" w:sz="4" w:space="0" w:color="auto"/>
              <w:right w:val="single" w:sz="4" w:space="0" w:color="auto"/>
            </w:tcBorders>
            <w:shd w:val="clear" w:color="000000" w:fill="FDE9D9"/>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1 522,11</w:t>
            </w:r>
          </w:p>
        </w:tc>
        <w:tc>
          <w:tcPr>
            <w:tcW w:w="1759" w:type="dxa"/>
            <w:tcBorders>
              <w:top w:val="single" w:sz="4" w:space="0" w:color="auto"/>
              <w:left w:val="nil"/>
              <w:bottom w:val="single" w:sz="4" w:space="0" w:color="auto"/>
              <w:right w:val="single" w:sz="4" w:space="0" w:color="auto"/>
            </w:tcBorders>
            <w:shd w:val="clear" w:color="000000" w:fill="FDE9D9"/>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1 586,04</w:t>
            </w:r>
          </w:p>
        </w:tc>
      </w:tr>
      <w:tr w:rsidR="009C6524" w:rsidRPr="00A87A3A" w:rsidTr="00DF105F">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8</w:t>
            </w:r>
          </w:p>
        </w:tc>
        <w:tc>
          <w:tcPr>
            <w:tcW w:w="878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C6524" w:rsidRPr="00A87A3A" w:rsidRDefault="009C6524" w:rsidP="009C6524">
            <w:pPr>
              <w:spacing w:after="0" w:line="240" w:lineRule="auto"/>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поставка тепловой энергии в паре 1,2-2,5 кг/см2 через тепловую сеть (котельная ул. Беленогова,18)</w:t>
            </w:r>
          </w:p>
        </w:tc>
      </w:tr>
      <w:tr w:rsidR="009C6524" w:rsidRPr="00A87A3A" w:rsidTr="00DF105F">
        <w:trPr>
          <w:trHeight w:val="25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 </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9C6524" w:rsidRPr="00A87A3A" w:rsidRDefault="009C6524" w:rsidP="009C6524">
            <w:pPr>
              <w:spacing w:after="0" w:line="240" w:lineRule="auto"/>
              <w:jc w:val="right"/>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бюджетные и прочие потребители (без учета НДС)</w:t>
            </w:r>
          </w:p>
        </w:tc>
        <w:tc>
          <w:tcPr>
            <w:tcW w:w="1360" w:type="dxa"/>
            <w:tcBorders>
              <w:top w:val="single" w:sz="4" w:space="0" w:color="auto"/>
              <w:left w:val="nil"/>
              <w:bottom w:val="single" w:sz="4" w:space="0" w:color="auto"/>
              <w:right w:val="single" w:sz="4" w:space="0" w:color="auto"/>
            </w:tcBorders>
            <w:shd w:val="clear" w:color="000000" w:fill="FDE9D9"/>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4 628,28</w:t>
            </w:r>
          </w:p>
        </w:tc>
        <w:tc>
          <w:tcPr>
            <w:tcW w:w="1759" w:type="dxa"/>
            <w:tcBorders>
              <w:top w:val="single" w:sz="4" w:space="0" w:color="auto"/>
              <w:left w:val="nil"/>
              <w:bottom w:val="single" w:sz="4" w:space="0" w:color="auto"/>
              <w:right w:val="single" w:sz="4" w:space="0" w:color="auto"/>
            </w:tcBorders>
            <w:shd w:val="clear" w:color="000000" w:fill="FDE9D9"/>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4 822,67</w:t>
            </w:r>
          </w:p>
        </w:tc>
      </w:tr>
      <w:tr w:rsidR="009C6524" w:rsidRPr="00A87A3A" w:rsidTr="00DF105F">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9</w:t>
            </w:r>
          </w:p>
        </w:tc>
        <w:tc>
          <w:tcPr>
            <w:tcW w:w="878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C6524" w:rsidRPr="00A87A3A" w:rsidRDefault="009C6524" w:rsidP="009C6524">
            <w:pPr>
              <w:spacing w:after="0" w:line="240" w:lineRule="auto"/>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 xml:space="preserve">поставка тепловой энергии в паре 2,5-7,0 кг/см2 через тепловую сеть (котельная ул. Боровая,4); </w:t>
            </w:r>
          </w:p>
        </w:tc>
      </w:tr>
      <w:tr w:rsidR="009C6524" w:rsidRPr="00A87A3A" w:rsidTr="00DF105F">
        <w:trPr>
          <w:trHeight w:val="25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 </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9C6524" w:rsidRPr="00A87A3A" w:rsidRDefault="009C6524" w:rsidP="009C6524">
            <w:pPr>
              <w:spacing w:after="0" w:line="240" w:lineRule="auto"/>
              <w:jc w:val="right"/>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бюджетные и прочие потребители (без учета НДС)</w:t>
            </w:r>
          </w:p>
        </w:tc>
        <w:tc>
          <w:tcPr>
            <w:tcW w:w="1360" w:type="dxa"/>
            <w:tcBorders>
              <w:top w:val="single" w:sz="4" w:space="0" w:color="auto"/>
              <w:left w:val="nil"/>
              <w:bottom w:val="single" w:sz="4" w:space="0" w:color="auto"/>
              <w:right w:val="single" w:sz="4" w:space="0" w:color="auto"/>
            </w:tcBorders>
            <w:shd w:val="clear" w:color="000000" w:fill="FDE9D9"/>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2 754,04</w:t>
            </w:r>
          </w:p>
        </w:tc>
        <w:tc>
          <w:tcPr>
            <w:tcW w:w="1759" w:type="dxa"/>
            <w:tcBorders>
              <w:top w:val="single" w:sz="4" w:space="0" w:color="auto"/>
              <w:left w:val="nil"/>
              <w:bottom w:val="single" w:sz="4" w:space="0" w:color="auto"/>
              <w:right w:val="single" w:sz="4" w:space="0" w:color="auto"/>
            </w:tcBorders>
            <w:shd w:val="clear" w:color="000000" w:fill="FDE9D9"/>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2 869,71</w:t>
            </w:r>
          </w:p>
        </w:tc>
      </w:tr>
      <w:tr w:rsidR="009C6524" w:rsidRPr="00A87A3A" w:rsidTr="00DF105F">
        <w:trPr>
          <w:trHeight w:val="54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10</w:t>
            </w:r>
          </w:p>
        </w:tc>
        <w:tc>
          <w:tcPr>
            <w:tcW w:w="878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C6524" w:rsidRPr="00A87A3A" w:rsidRDefault="009C6524" w:rsidP="009C6524">
            <w:pPr>
              <w:spacing w:after="0" w:line="240" w:lineRule="auto"/>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поставка тепловой энергии в паре 1,2-2,5 кг/см2 с коллекторов источника тепловой энергии (котельные пр. Мира, 8/6, ул. Вокзальная, 1);</w:t>
            </w:r>
          </w:p>
        </w:tc>
      </w:tr>
      <w:tr w:rsidR="009C6524" w:rsidRPr="00A87A3A" w:rsidTr="00DF105F">
        <w:trPr>
          <w:trHeight w:val="25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 </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9C6524" w:rsidRPr="00A87A3A" w:rsidRDefault="009C6524" w:rsidP="009C6524">
            <w:pPr>
              <w:spacing w:after="0" w:line="240" w:lineRule="auto"/>
              <w:jc w:val="right"/>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бюджетные и прочие потребители (без учета НДС)</w:t>
            </w:r>
          </w:p>
        </w:tc>
        <w:tc>
          <w:tcPr>
            <w:tcW w:w="1360" w:type="dxa"/>
            <w:tcBorders>
              <w:top w:val="single" w:sz="4" w:space="0" w:color="auto"/>
              <w:left w:val="nil"/>
              <w:bottom w:val="single" w:sz="4" w:space="0" w:color="auto"/>
              <w:right w:val="single" w:sz="4" w:space="0" w:color="auto"/>
            </w:tcBorders>
            <w:shd w:val="clear" w:color="000000" w:fill="FDE9D9"/>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4 262,65</w:t>
            </w:r>
          </w:p>
        </w:tc>
        <w:tc>
          <w:tcPr>
            <w:tcW w:w="1759" w:type="dxa"/>
            <w:tcBorders>
              <w:top w:val="single" w:sz="4" w:space="0" w:color="auto"/>
              <w:left w:val="nil"/>
              <w:bottom w:val="single" w:sz="4" w:space="0" w:color="auto"/>
              <w:right w:val="single" w:sz="4" w:space="0" w:color="auto"/>
            </w:tcBorders>
            <w:shd w:val="clear" w:color="000000" w:fill="FDE9D9"/>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4 441,68</w:t>
            </w:r>
          </w:p>
        </w:tc>
      </w:tr>
      <w:tr w:rsidR="009C6524" w:rsidRPr="00A87A3A" w:rsidTr="00DF105F">
        <w:trPr>
          <w:trHeight w:val="48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11</w:t>
            </w:r>
          </w:p>
        </w:tc>
        <w:tc>
          <w:tcPr>
            <w:tcW w:w="878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C6524" w:rsidRPr="00A87A3A" w:rsidRDefault="009C6524" w:rsidP="009C6524">
            <w:pPr>
              <w:spacing w:after="0" w:line="240" w:lineRule="auto"/>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поставка тепловой энергии (для целей горячего водоснабжения) от источников ОАО "ТГК-2"</w:t>
            </w:r>
          </w:p>
        </w:tc>
      </w:tr>
      <w:tr w:rsidR="009C6524" w:rsidRPr="00A87A3A" w:rsidTr="00DF105F">
        <w:trPr>
          <w:trHeight w:val="25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 </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9C6524" w:rsidRPr="00A87A3A" w:rsidRDefault="009C6524" w:rsidP="009C6524">
            <w:pPr>
              <w:spacing w:after="0" w:line="240" w:lineRule="auto"/>
              <w:jc w:val="right"/>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бюджетные и прочие потребители (без учета НДС)</w:t>
            </w:r>
          </w:p>
        </w:tc>
        <w:tc>
          <w:tcPr>
            <w:tcW w:w="1360" w:type="dxa"/>
            <w:tcBorders>
              <w:top w:val="single" w:sz="4" w:space="0" w:color="auto"/>
              <w:left w:val="nil"/>
              <w:bottom w:val="single" w:sz="4" w:space="0" w:color="auto"/>
              <w:right w:val="single" w:sz="4" w:space="0" w:color="auto"/>
            </w:tcBorders>
            <w:shd w:val="clear" w:color="000000" w:fill="FDE9D9"/>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1 333,17</w:t>
            </w:r>
          </w:p>
        </w:tc>
        <w:tc>
          <w:tcPr>
            <w:tcW w:w="1759" w:type="dxa"/>
            <w:tcBorders>
              <w:top w:val="single" w:sz="4" w:space="0" w:color="auto"/>
              <w:left w:val="nil"/>
              <w:bottom w:val="single" w:sz="4" w:space="0" w:color="auto"/>
              <w:right w:val="single" w:sz="4" w:space="0" w:color="auto"/>
            </w:tcBorders>
            <w:shd w:val="clear" w:color="000000" w:fill="FDE9D9"/>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1 393,18</w:t>
            </w:r>
          </w:p>
        </w:tc>
      </w:tr>
      <w:tr w:rsidR="009C6524" w:rsidRPr="00A87A3A" w:rsidTr="00DF105F">
        <w:trPr>
          <w:trHeight w:val="25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 </w:t>
            </w:r>
          </w:p>
        </w:tc>
        <w:tc>
          <w:tcPr>
            <w:tcW w:w="5670" w:type="dxa"/>
            <w:tcBorders>
              <w:top w:val="nil"/>
              <w:left w:val="nil"/>
              <w:bottom w:val="single" w:sz="4" w:space="0" w:color="auto"/>
              <w:right w:val="single" w:sz="4" w:space="0" w:color="auto"/>
            </w:tcBorders>
            <w:shd w:val="clear" w:color="auto" w:fill="auto"/>
            <w:vAlign w:val="center"/>
            <w:hideMark/>
          </w:tcPr>
          <w:p w:rsidR="009C6524" w:rsidRPr="00A87A3A" w:rsidRDefault="009C6524" w:rsidP="009C6524">
            <w:pPr>
              <w:spacing w:after="0" w:line="240" w:lineRule="auto"/>
              <w:jc w:val="right"/>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население (с учетом НДС)</w:t>
            </w:r>
          </w:p>
        </w:tc>
        <w:tc>
          <w:tcPr>
            <w:tcW w:w="1360" w:type="dxa"/>
            <w:tcBorders>
              <w:top w:val="nil"/>
              <w:left w:val="nil"/>
              <w:bottom w:val="single" w:sz="4" w:space="0" w:color="auto"/>
              <w:right w:val="single" w:sz="4" w:space="0" w:color="auto"/>
            </w:tcBorders>
            <w:shd w:val="clear" w:color="auto" w:fill="auto"/>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1 573,14</w:t>
            </w:r>
          </w:p>
        </w:tc>
        <w:tc>
          <w:tcPr>
            <w:tcW w:w="1759" w:type="dxa"/>
            <w:tcBorders>
              <w:top w:val="nil"/>
              <w:left w:val="nil"/>
              <w:bottom w:val="single" w:sz="4" w:space="0" w:color="auto"/>
              <w:right w:val="single" w:sz="4" w:space="0" w:color="auto"/>
            </w:tcBorders>
            <w:shd w:val="clear" w:color="auto" w:fill="auto"/>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1 643,95</w:t>
            </w:r>
          </w:p>
        </w:tc>
      </w:tr>
      <w:tr w:rsidR="009C6524" w:rsidRPr="00A87A3A" w:rsidTr="00DF105F">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12</w:t>
            </w:r>
          </w:p>
        </w:tc>
        <w:tc>
          <w:tcPr>
            <w:tcW w:w="878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C6524" w:rsidRPr="00A87A3A" w:rsidRDefault="009C6524" w:rsidP="009C6524">
            <w:pPr>
              <w:spacing w:after="0" w:line="240" w:lineRule="auto"/>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 xml:space="preserve">услуги по передаче тепловой энергии </w:t>
            </w:r>
          </w:p>
        </w:tc>
      </w:tr>
      <w:tr w:rsidR="009C6524" w:rsidRPr="00A87A3A" w:rsidTr="00DF105F">
        <w:trPr>
          <w:trHeight w:val="25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 </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9C6524" w:rsidRPr="00A87A3A" w:rsidRDefault="009C6524" w:rsidP="009C6524">
            <w:pPr>
              <w:spacing w:after="0" w:line="240" w:lineRule="auto"/>
              <w:jc w:val="right"/>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бюджетные и прочие потребители (без учета НДС)</w:t>
            </w:r>
          </w:p>
        </w:tc>
        <w:tc>
          <w:tcPr>
            <w:tcW w:w="1360" w:type="dxa"/>
            <w:tcBorders>
              <w:top w:val="single" w:sz="4" w:space="0" w:color="auto"/>
              <w:left w:val="nil"/>
              <w:bottom w:val="single" w:sz="4" w:space="0" w:color="auto"/>
              <w:right w:val="single" w:sz="4" w:space="0" w:color="auto"/>
            </w:tcBorders>
            <w:shd w:val="clear" w:color="000000" w:fill="FDE9D9"/>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303,02</w:t>
            </w:r>
          </w:p>
        </w:tc>
        <w:tc>
          <w:tcPr>
            <w:tcW w:w="1759" w:type="dxa"/>
            <w:tcBorders>
              <w:top w:val="single" w:sz="4" w:space="0" w:color="auto"/>
              <w:left w:val="nil"/>
              <w:bottom w:val="single" w:sz="4" w:space="0" w:color="auto"/>
              <w:right w:val="single" w:sz="4" w:space="0" w:color="auto"/>
            </w:tcBorders>
            <w:shd w:val="clear" w:color="000000" w:fill="FDE9D9"/>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315,53</w:t>
            </w:r>
          </w:p>
        </w:tc>
      </w:tr>
      <w:tr w:rsidR="009C6524" w:rsidRPr="00A87A3A" w:rsidTr="00DF105F">
        <w:trPr>
          <w:trHeight w:val="52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13</w:t>
            </w:r>
          </w:p>
        </w:tc>
        <w:tc>
          <w:tcPr>
            <w:tcW w:w="878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C6524" w:rsidRPr="00A87A3A" w:rsidRDefault="009C6524" w:rsidP="009C6524">
            <w:pPr>
              <w:spacing w:after="0" w:line="240" w:lineRule="auto"/>
              <w:jc w:val="both"/>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тариф на тепловую энергию, поставляемую теплосетевой организации (ООО «Костромасети» от источника ул. Московская,105), приобретающей тепловую энергию в целях компенсации тепловых потерь</w:t>
            </w:r>
          </w:p>
        </w:tc>
      </w:tr>
      <w:tr w:rsidR="009C6524" w:rsidRPr="00A87A3A" w:rsidTr="00DF105F">
        <w:trPr>
          <w:trHeight w:val="25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 </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9C6524" w:rsidRPr="00A87A3A" w:rsidRDefault="009C6524" w:rsidP="009C6524">
            <w:pPr>
              <w:spacing w:after="0" w:line="240" w:lineRule="auto"/>
              <w:jc w:val="right"/>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бюджетные и прочие потребители (без учета НДС)</w:t>
            </w:r>
          </w:p>
        </w:tc>
        <w:tc>
          <w:tcPr>
            <w:tcW w:w="1360" w:type="dxa"/>
            <w:tcBorders>
              <w:top w:val="single" w:sz="4" w:space="0" w:color="auto"/>
              <w:left w:val="nil"/>
              <w:bottom w:val="single" w:sz="4" w:space="0" w:color="auto"/>
              <w:right w:val="single" w:sz="4" w:space="0" w:color="auto"/>
            </w:tcBorders>
            <w:shd w:val="clear" w:color="000000" w:fill="FDE9D9"/>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1 555,46</w:t>
            </w:r>
          </w:p>
        </w:tc>
        <w:tc>
          <w:tcPr>
            <w:tcW w:w="1759" w:type="dxa"/>
            <w:tcBorders>
              <w:top w:val="single" w:sz="4" w:space="0" w:color="auto"/>
              <w:left w:val="nil"/>
              <w:bottom w:val="single" w:sz="4" w:space="0" w:color="auto"/>
              <w:right w:val="single" w:sz="4" w:space="0" w:color="auto"/>
            </w:tcBorders>
            <w:shd w:val="clear" w:color="000000" w:fill="FDE9D9"/>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1 620,79</w:t>
            </w:r>
          </w:p>
        </w:tc>
      </w:tr>
      <w:tr w:rsidR="009C6524" w:rsidRPr="00A87A3A" w:rsidTr="00DF105F">
        <w:trPr>
          <w:trHeight w:val="85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14</w:t>
            </w:r>
          </w:p>
        </w:tc>
        <w:tc>
          <w:tcPr>
            <w:tcW w:w="878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C6524" w:rsidRPr="00A87A3A" w:rsidRDefault="009C6524" w:rsidP="009C6524">
            <w:pPr>
              <w:spacing w:after="0" w:line="240" w:lineRule="auto"/>
              <w:jc w:val="both"/>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тариф на тепловую энергию, поставляемую теплосетевой организации (ООО «Газпром теплоэнерго Иваново»), приобретающей тепловую энергию в целях компенсации тепловых потерь</w:t>
            </w:r>
          </w:p>
        </w:tc>
      </w:tr>
      <w:tr w:rsidR="009C6524" w:rsidRPr="00A87A3A" w:rsidTr="00DF105F">
        <w:trPr>
          <w:trHeight w:val="25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 </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9C6524" w:rsidRPr="00A87A3A" w:rsidRDefault="009C6524" w:rsidP="009C6524">
            <w:pPr>
              <w:spacing w:after="0" w:line="240" w:lineRule="auto"/>
              <w:jc w:val="right"/>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бюджетные и прочие потребители (без учета НДС)</w:t>
            </w:r>
          </w:p>
        </w:tc>
        <w:tc>
          <w:tcPr>
            <w:tcW w:w="1360" w:type="dxa"/>
            <w:tcBorders>
              <w:top w:val="single" w:sz="4" w:space="0" w:color="auto"/>
              <w:left w:val="nil"/>
              <w:bottom w:val="single" w:sz="4" w:space="0" w:color="auto"/>
              <w:right w:val="single" w:sz="4" w:space="0" w:color="auto"/>
            </w:tcBorders>
            <w:shd w:val="clear" w:color="000000" w:fill="FDE9D9"/>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1 564,46</w:t>
            </w:r>
          </w:p>
        </w:tc>
        <w:tc>
          <w:tcPr>
            <w:tcW w:w="1759" w:type="dxa"/>
            <w:tcBorders>
              <w:top w:val="single" w:sz="4" w:space="0" w:color="auto"/>
              <w:left w:val="nil"/>
              <w:bottom w:val="single" w:sz="4" w:space="0" w:color="auto"/>
              <w:right w:val="single" w:sz="4" w:space="0" w:color="auto"/>
            </w:tcBorders>
            <w:shd w:val="clear" w:color="000000" w:fill="FDE9D9"/>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1 630,33</w:t>
            </w:r>
          </w:p>
        </w:tc>
      </w:tr>
      <w:tr w:rsidR="009C6524" w:rsidRPr="00A87A3A" w:rsidTr="00DF105F">
        <w:trPr>
          <w:trHeight w:val="64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15</w:t>
            </w:r>
          </w:p>
        </w:tc>
        <w:tc>
          <w:tcPr>
            <w:tcW w:w="878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C6524" w:rsidRPr="00A87A3A" w:rsidRDefault="009C6524" w:rsidP="009C6524">
            <w:pPr>
              <w:spacing w:after="0" w:line="240" w:lineRule="auto"/>
              <w:jc w:val="both"/>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поставка горячей воды в открытой системе теплоснабжения (горячего водоснабжения), поставляемую потребителям г. Костромы (котельная ул. Никитская, 47б, ул. Сутырина, 8)</w:t>
            </w:r>
          </w:p>
        </w:tc>
      </w:tr>
      <w:tr w:rsidR="009C6524" w:rsidRPr="00A87A3A" w:rsidTr="00DF105F">
        <w:trPr>
          <w:trHeight w:val="25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 </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9C6524" w:rsidRPr="00A87A3A" w:rsidRDefault="009C6524" w:rsidP="009C6524">
            <w:pPr>
              <w:spacing w:after="0" w:line="240" w:lineRule="auto"/>
              <w:jc w:val="right"/>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бюджетные и прочие потребители (без учета НДС)</w:t>
            </w:r>
          </w:p>
        </w:tc>
        <w:tc>
          <w:tcPr>
            <w:tcW w:w="1360" w:type="dxa"/>
            <w:tcBorders>
              <w:top w:val="single" w:sz="4" w:space="0" w:color="auto"/>
              <w:left w:val="nil"/>
              <w:bottom w:val="single" w:sz="4" w:space="0" w:color="auto"/>
              <w:right w:val="single" w:sz="4" w:space="0" w:color="auto"/>
            </w:tcBorders>
            <w:shd w:val="clear" w:color="000000" w:fill="FDE9D9"/>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1 564,46</w:t>
            </w:r>
          </w:p>
        </w:tc>
        <w:tc>
          <w:tcPr>
            <w:tcW w:w="1759" w:type="dxa"/>
            <w:tcBorders>
              <w:top w:val="single" w:sz="4" w:space="0" w:color="auto"/>
              <w:left w:val="nil"/>
              <w:bottom w:val="single" w:sz="4" w:space="0" w:color="auto"/>
              <w:right w:val="single" w:sz="4" w:space="0" w:color="auto"/>
            </w:tcBorders>
            <w:shd w:val="clear" w:color="000000" w:fill="FDE9D9"/>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1 630,33</w:t>
            </w:r>
          </w:p>
        </w:tc>
      </w:tr>
      <w:tr w:rsidR="009C6524" w:rsidRPr="00A87A3A" w:rsidTr="00DF105F">
        <w:trPr>
          <w:trHeight w:val="25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 </w:t>
            </w:r>
          </w:p>
        </w:tc>
        <w:tc>
          <w:tcPr>
            <w:tcW w:w="5670" w:type="dxa"/>
            <w:tcBorders>
              <w:top w:val="nil"/>
              <w:left w:val="nil"/>
              <w:bottom w:val="single" w:sz="4" w:space="0" w:color="auto"/>
              <w:right w:val="single" w:sz="4" w:space="0" w:color="auto"/>
            </w:tcBorders>
            <w:shd w:val="clear" w:color="auto" w:fill="auto"/>
            <w:vAlign w:val="center"/>
            <w:hideMark/>
          </w:tcPr>
          <w:p w:rsidR="009C6524" w:rsidRPr="00A87A3A" w:rsidRDefault="009C6524" w:rsidP="009C6524">
            <w:pPr>
              <w:spacing w:after="0" w:line="240" w:lineRule="auto"/>
              <w:jc w:val="right"/>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население (с учетом НДС)</w:t>
            </w:r>
          </w:p>
        </w:tc>
        <w:tc>
          <w:tcPr>
            <w:tcW w:w="1360" w:type="dxa"/>
            <w:tcBorders>
              <w:top w:val="nil"/>
              <w:left w:val="nil"/>
              <w:bottom w:val="single" w:sz="4" w:space="0" w:color="auto"/>
              <w:right w:val="single" w:sz="4" w:space="0" w:color="auto"/>
            </w:tcBorders>
            <w:shd w:val="clear" w:color="auto" w:fill="auto"/>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1 846,06</w:t>
            </w:r>
          </w:p>
        </w:tc>
        <w:tc>
          <w:tcPr>
            <w:tcW w:w="1759" w:type="dxa"/>
            <w:tcBorders>
              <w:top w:val="nil"/>
              <w:left w:val="nil"/>
              <w:bottom w:val="single" w:sz="4" w:space="0" w:color="auto"/>
              <w:right w:val="single" w:sz="4" w:space="0" w:color="auto"/>
            </w:tcBorders>
            <w:shd w:val="clear" w:color="auto" w:fill="auto"/>
            <w:noWrap/>
            <w:vAlign w:val="center"/>
            <w:hideMark/>
          </w:tcPr>
          <w:p w:rsidR="009C6524" w:rsidRPr="00A87A3A" w:rsidRDefault="009C6524" w:rsidP="009C6524">
            <w:pPr>
              <w:spacing w:after="0" w:line="240" w:lineRule="auto"/>
              <w:jc w:val="center"/>
              <w:rPr>
                <w:rFonts w:ascii="Times New Roman" w:eastAsia="Times New Roman" w:hAnsi="Times New Roman" w:cs="Times New Roman"/>
                <w:color w:val="000000"/>
                <w:sz w:val="20"/>
                <w:szCs w:val="20"/>
              </w:rPr>
            </w:pPr>
            <w:r w:rsidRPr="00A87A3A">
              <w:rPr>
                <w:rFonts w:ascii="Times New Roman" w:eastAsia="Times New Roman" w:hAnsi="Times New Roman" w:cs="Times New Roman"/>
                <w:color w:val="000000"/>
                <w:sz w:val="20"/>
                <w:szCs w:val="20"/>
              </w:rPr>
              <w:t>1 923,79</w:t>
            </w:r>
          </w:p>
        </w:tc>
      </w:tr>
    </w:tbl>
    <w:p w:rsidR="009C6524" w:rsidRPr="00265974" w:rsidRDefault="009C6524" w:rsidP="009C6524">
      <w:pPr>
        <w:pStyle w:val="aa"/>
        <w:ind w:firstLine="709"/>
        <w:rPr>
          <w:sz w:val="24"/>
          <w:szCs w:val="24"/>
        </w:rPr>
      </w:pPr>
      <w:r w:rsidRPr="00265974">
        <w:rPr>
          <w:sz w:val="24"/>
          <w:szCs w:val="24"/>
        </w:rPr>
        <w:t>Все члены правления, принимавшие участие в рассмотрении вопроса № 3</w:t>
      </w:r>
      <w:r w:rsidR="00DF105F">
        <w:rPr>
          <w:sz w:val="24"/>
          <w:szCs w:val="24"/>
        </w:rPr>
        <w:t>,4</w:t>
      </w:r>
      <w:r w:rsidRPr="00265974">
        <w:rPr>
          <w:color w:val="FF0000"/>
          <w:sz w:val="24"/>
          <w:szCs w:val="24"/>
        </w:rPr>
        <w:t xml:space="preserve"> </w:t>
      </w:r>
      <w:r w:rsidRPr="00265974">
        <w:rPr>
          <w:sz w:val="24"/>
          <w:szCs w:val="24"/>
        </w:rPr>
        <w:t>повестки, предложение уполномоченного по делу Каменской Г.А. по размеру тарифов поддержали единогласно.</w:t>
      </w:r>
    </w:p>
    <w:p w:rsidR="009C6524" w:rsidRDefault="009C6524" w:rsidP="009C6524">
      <w:pPr>
        <w:pStyle w:val="aa"/>
        <w:ind w:firstLine="709"/>
        <w:rPr>
          <w:sz w:val="24"/>
          <w:szCs w:val="24"/>
        </w:rPr>
      </w:pPr>
      <w:r w:rsidRPr="00265974">
        <w:rPr>
          <w:sz w:val="24"/>
          <w:szCs w:val="24"/>
        </w:rPr>
        <w:t>Солдатова И.Ю. – Принять предложение уполномоченного по делу.</w:t>
      </w:r>
    </w:p>
    <w:p w:rsidR="006F2203" w:rsidRDefault="006F2203" w:rsidP="009C6524">
      <w:pPr>
        <w:autoSpaceDE w:val="0"/>
        <w:autoSpaceDN w:val="0"/>
        <w:adjustRightInd w:val="0"/>
        <w:spacing w:after="0" w:line="240" w:lineRule="auto"/>
        <w:jc w:val="both"/>
        <w:rPr>
          <w:rFonts w:ascii="Times New Roman" w:hAnsi="Times New Roman"/>
          <w:b/>
          <w:bCs/>
          <w:sz w:val="24"/>
          <w:szCs w:val="24"/>
        </w:rPr>
      </w:pPr>
    </w:p>
    <w:p w:rsidR="009C6524" w:rsidRPr="00265974" w:rsidRDefault="009C6524" w:rsidP="009C6524">
      <w:pPr>
        <w:autoSpaceDE w:val="0"/>
        <w:autoSpaceDN w:val="0"/>
        <w:adjustRightInd w:val="0"/>
        <w:spacing w:after="0" w:line="240" w:lineRule="auto"/>
        <w:jc w:val="both"/>
        <w:rPr>
          <w:rFonts w:ascii="Times New Roman" w:hAnsi="Times New Roman"/>
          <w:b/>
          <w:bCs/>
          <w:sz w:val="24"/>
          <w:szCs w:val="24"/>
        </w:rPr>
      </w:pPr>
      <w:r w:rsidRPr="00265974">
        <w:rPr>
          <w:rFonts w:ascii="Times New Roman" w:hAnsi="Times New Roman"/>
          <w:b/>
          <w:bCs/>
          <w:sz w:val="24"/>
          <w:szCs w:val="24"/>
        </w:rPr>
        <w:t>РЕШИЛИ:</w:t>
      </w:r>
    </w:p>
    <w:p w:rsidR="009C6524" w:rsidRDefault="009C6524" w:rsidP="002E65D1">
      <w:pPr>
        <w:numPr>
          <w:ilvl w:val="0"/>
          <w:numId w:val="7"/>
        </w:numPr>
        <w:tabs>
          <w:tab w:val="left" w:pos="0"/>
        </w:tabs>
        <w:autoSpaceDE w:val="0"/>
        <w:autoSpaceDN w:val="0"/>
        <w:adjustRightInd w:val="0"/>
        <w:spacing w:after="0" w:line="240" w:lineRule="auto"/>
        <w:ind w:left="0" w:firstLine="709"/>
        <w:jc w:val="both"/>
        <w:rPr>
          <w:rFonts w:ascii="Times New Roman" w:hAnsi="Times New Roman"/>
          <w:bCs/>
          <w:sz w:val="24"/>
          <w:szCs w:val="24"/>
        </w:rPr>
      </w:pPr>
      <w:r w:rsidRPr="00265974">
        <w:rPr>
          <w:rFonts w:ascii="Times New Roman" w:hAnsi="Times New Roman"/>
          <w:bCs/>
          <w:sz w:val="24"/>
          <w:szCs w:val="24"/>
        </w:rPr>
        <w:t xml:space="preserve">Установить тарифы на тепловую энергию, поставляемую </w:t>
      </w:r>
      <w:r>
        <w:rPr>
          <w:rFonts w:ascii="Times New Roman" w:hAnsi="Times New Roman"/>
          <w:bCs/>
          <w:sz w:val="24"/>
          <w:szCs w:val="24"/>
        </w:rPr>
        <w:t xml:space="preserve">МУП г.Костромы </w:t>
      </w:r>
      <w:r w:rsidRPr="00265974">
        <w:rPr>
          <w:rFonts w:ascii="Times New Roman" w:hAnsi="Times New Roman"/>
          <w:bCs/>
          <w:sz w:val="24"/>
          <w:szCs w:val="24"/>
        </w:rPr>
        <w:t xml:space="preserve"> «</w:t>
      </w:r>
      <w:r>
        <w:rPr>
          <w:rFonts w:ascii="Times New Roman" w:hAnsi="Times New Roman"/>
          <w:bCs/>
          <w:sz w:val="24"/>
          <w:szCs w:val="24"/>
        </w:rPr>
        <w:t>Городские сети</w:t>
      </w:r>
      <w:r w:rsidRPr="00265974">
        <w:rPr>
          <w:rFonts w:ascii="Times New Roman" w:hAnsi="Times New Roman"/>
          <w:bCs/>
          <w:sz w:val="24"/>
          <w:szCs w:val="24"/>
        </w:rPr>
        <w:t>» на  2016</w:t>
      </w:r>
      <w:r>
        <w:rPr>
          <w:rFonts w:ascii="Times New Roman" w:hAnsi="Times New Roman"/>
          <w:bCs/>
          <w:sz w:val="24"/>
          <w:szCs w:val="24"/>
        </w:rPr>
        <w:t xml:space="preserve"> </w:t>
      </w:r>
      <w:r w:rsidRPr="00265974">
        <w:rPr>
          <w:rFonts w:ascii="Times New Roman" w:hAnsi="Times New Roman"/>
          <w:bCs/>
          <w:sz w:val="24"/>
          <w:szCs w:val="24"/>
        </w:rPr>
        <w:t xml:space="preserve"> годы (руб./Гкал):</w:t>
      </w:r>
    </w:p>
    <w:p w:rsidR="009C6524" w:rsidRDefault="009C6524" w:rsidP="009C6524">
      <w:pPr>
        <w:tabs>
          <w:tab w:val="left" w:pos="0"/>
        </w:tabs>
        <w:autoSpaceDE w:val="0"/>
        <w:autoSpaceDN w:val="0"/>
        <w:adjustRightInd w:val="0"/>
        <w:spacing w:after="0" w:line="240" w:lineRule="auto"/>
        <w:ind w:left="709"/>
        <w:jc w:val="both"/>
        <w:rPr>
          <w:rFonts w:ascii="Times New Roman" w:hAnsi="Times New Roman"/>
          <w:bCs/>
          <w:sz w:val="24"/>
          <w:szCs w:val="24"/>
        </w:rPr>
      </w:pPr>
      <w:r>
        <w:rPr>
          <w:rFonts w:ascii="Times New Roman" w:hAnsi="Times New Roman"/>
          <w:bCs/>
          <w:sz w:val="24"/>
          <w:szCs w:val="24"/>
        </w:rPr>
        <w:t>1.1.</w:t>
      </w:r>
    </w:p>
    <w:tbl>
      <w:tblPr>
        <w:tblW w:w="10207" w:type="dxa"/>
        <w:tblInd w:w="-781" w:type="dxa"/>
        <w:tblLayout w:type="fixed"/>
        <w:tblCellMar>
          <w:left w:w="70" w:type="dxa"/>
          <w:right w:w="70" w:type="dxa"/>
        </w:tblCellMar>
        <w:tblLook w:val="0000"/>
      </w:tblPr>
      <w:tblGrid>
        <w:gridCol w:w="851"/>
        <w:gridCol w:w="1701"/>
        <w:gridCol w:w="1560"/>
        <w:gridCol w:w="1134"/>
        <w:gridCol w:w="1134"/>
        <w:gridCol w:w="1135"/>
        <w:gridCol w:w="1134"/>
        <w:gridCol w:w="849"/>
        <w:gridCol w:w="709"/>
      </w:tblGrid>
      <w:tr w:rsidR="009C6524" w:rsidRPr="00DD7223" w:rsidTr="009C6524">
        <w:trPr>
          <w:cantSplit/>
          <w:trHeight w:val="240"/>
        </w:trPr>
        <w:tc>
          <w:tcPr>
            <w:tcW w:w="851" w:type="dxa"/>
            <w:vMerge w:val="restart"/>
            <w:tcBorders>
              <w:top w:val="single" w:sz="4" w:space="0" w:color="auto"/>
              <w:left w:val="single" w:sz="4" w:space="0" w:color="auto"/>
              <w:right w:val="single" w:sz="4" w:space="0" w:color="auto"/>
            </w:tcBorders>
            <w:shd w:val="clear" w:color="auto" w:fill="auto"/>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r w:rsidRPr="00DD7223">
              <w:rPr>
                <w:rFonts w:ascii="Times New Roman" w:hAnsi="Times New Roman" w:cs="Times New Roman"/>
              </w:rPr>
              <w:br/>
              <w:t>п/п</w:t>
            </w:r>
          </w:p>
        </w:tc>
        <w:tc>
          <w:tcPr>
            <w:tcW w:w="1701" w:type="dxa"/>
            <w:tcBorders>
              <w:top w:val="single" w:sz="4" w:space="0" w:color="auto"/>
              <w:left w:val="single" w:sz="4" w:space="0" w:color="auto"/>
              <w:right w:val="single" w:sz="4" w:space="0" w:color="auto"/>
            </w:tcBorders>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p>
        </w:tc>
        <w:tc>
          <w:tcPr>
            <w:tcW w:w="1560" w:type="dxa"/>
            <w:vMerge w:val="restart"/>
            <w:tcBorders>
              <w:top w:val="single" w:sz="4" w:space="0" w:color="auto"/>
              <w:left w:val="single" w:sz="4" w:space="0" w:color="auto"/>
              <w:right w:val="single" w:sz="4" w:space="0" w:color="auto"/>
            </w:tcBorders>
            <w:shd w:val="clear" w:color="auto" w:fill="auto"/>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Наименование муниципального образования, период действия тарифов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br/>
              <w:t>Вода</w:t>
            </w:r>
          </w:p>
        </w:tc>
        <w:tc>
          <w:tcPr>
            <w:tcW w:w="42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Отборный пар давлением</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 xml:space="preserve">Острый и </w:t>
            </w:r>
            <w:r w:rsidRPr="00DD7223">
              <w:rPr>
                <w:rFonts w:ascii="Times New Roman" w:hAnsi="Times New Roman" w:cs="Times New Roman"/>
              </w:rPr>
              <w:br/>
              <w:t xml:space="preserve">редуциро </w:t>
            </w:r>
            <w:r w:rsidRPr="00DD7223">
              <w:rPr>
                <w:rFonts w:ascii="Times New Roman" w:hAnsi="Times New Roman" w:cs="Times New Roman"/>
              </w:rPr>
              <w:br/>
              <w:t>ванный пар</w:t>
            </w:r>
          </w:p>
        </w:tc>
      </w:tr>
      <w:tr w:rsidR="009C6524" w:rsidRPr="00DD7223" w:rsidTr="009C6524">
        <w:trPr>
          <w:cantSplit/>
          <w:trHeight w:val="1318"/>
        </w:trPr>
        <w:tc>
          <w:tcPr>
            <w:tcW w:w="851" w:type="dxa"/>
            <w:vMerge/>
            <w:tcBorders>
              <w:left w:val="single" w:sz="4" w:space="0" w:color="auto"/>
              <w:bottom w:val="single" w:sz="6" w:space="0" w:color="auto"/>
              <w:right w:val="single" w:sz="4" w:space="0" w:color="auto"/>
            </w:tcBorders>
            <w:shd w:val="clear" w:color="auto" w:fill="auto"/>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b/>
              </w:rPr>
            </w:pPr>
          </w:p>
        </w:tc>
        <w:tc>
          <w:tcPr>
            <w:tcW w:w="1701" w:type="dxa"/>
            <w:tcBorders>
              <w:left w:val="single" w:sz="4" w:space="0" w:color="auto"/>
              <w:bottom w:val="single" w:sz="6" w:space="0" w:color="auto"/>
              <w:right w:val="single" w:sz="4" w:space="0" w:color="auto"/>
            </w:tcBorders>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Вид тарифа</w:t>
            </w:r>
          </w:p>
        </w:tc>
        <w:tc>
          <w:tcPr>
            <w:tcW w:w="1560" w:type="dxa"/>
            <w:vMerge/>
            <w:tcBorders>
              <w:left w:val="single" w:sz="4" w:space="0" w:color="auto"/>
              <w:bottom w:val="single" w:sz="6" w:space="0" w:color="auto"/>
              <w:right w:val="single" w:sz="4" w:space="0" w:color="auto"/>
            </w:tcBorders>
            <w:shd w:val="clear" w:color="auto" w:fill="auto"/>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b/>
              </w:rPr>
            </w:pPr>
          </w:p>
        </w:tc>
        <w:tc>
          <w:tcPr>
            <w:tcW w:w="1134" w:type="dxa"/>
            <w:vMerge/>
            <w:tcBorders>
              <w:top w:val="single" w:sz="4" w:space="0" w:color="auto"/>
              <w:left w:val="single" w:sz="4" w:space="0" w:color="auto"/>
              <w:bottom w:val="single" w:sz="6" w:space="0" w:color="auto"/>
              <w:right w:val="single" w:sz="6" w:space="0" w:color="auto"/>
            </w:tcBorders>
            <w:shd w:val="clear" w:color="auto" w:fill="auto"/>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b/>
              </w:rPr>
            </w:pPr>
          </w:p>
        </w:tc>
        <w:tc>
          <w:tcPr>
            <w:tcW w:w="1134" w:type="dxa"/>
            <w:tcBorders>
              <w:top w:val="single" w:sz="4" w:space="0" w:color="auto"/>
              <w:left w:val="single" w:sz="6" w:space="0" w:color="auto"/>
              <w:right w:val="single" w:sz="6" w:space="0" w:color="auto"/>
            </w:tcBorders>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 xml:space="preserve">от 1,2 </w:t>
            </w:r>
            <w:r w:rsidRPr="00DD7223">
              <w:rPr>
                <w:rFonts w:ascii="Times New Roman" w:hAnsi="Times New Roman" w:cs="Times New Roman"/>
              </w:rPr>
              <w:br/>
              <w:t xml:space="preserve">до 2,5 </w:t>
            </w:r>
            <w:r w:rsidRPr="00DD7223">
              <w:rPr>
                <w:rFonts w:ascii="Times New Roman" w:hAnsi="Times New Roman" w:cs="Times New Roman"/>
              </w:rPr>
              <w:br/>
              <w:t>кг/см</w:t>
            </w:r>
            <w:r w:rsidRPr="00DD7223">
              <w:rPr>
                <w:rFonts w:ascii="Times New Roman" w:hAnsi="Times New Roman" w:cs="Times New Roman"/>
                <w:vertAlign w:val="superscript"/>
              </w:rPr>
              <w:t>2</w:t>
            </w:r>
          </w:p>
        </w:tc>
        <w:tc>
          <w:tcPr>
            <w:tcW w:w="1135" w:type="dxa"/>
            <w:tcBorders>
              <w:top w:val="single" w:sz="4" w:space="0" w:color="auto"/>
              <w:left w:val="single" w:sz="6" w:space="0" w:color="auto"/>
              <w:right w:val="single" w:sz="6" w:space="0" w:color="auto"/>
            </w:tcBorders>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 xml:space="preserve">от 2,5 до </w:t>
            </w:r>
            <w:r w:rsidRPr="00DD7223">
              <w:rPr>
                <w:rFonts w:ascii="Times New Roman" w:hAnsi="Times New Roman" w:cs="Times New Roman"/>
              </w:rPr>
              <w:br/>
              <w:t>7,0 кг/см</w:t>
            </w:r>
            <w:r w:rsidRPr="00DD7223">
              <w:rPr>
                <w:rFonts w:ascii="Times New Roman" w:hAnsi="Times New Roman" w:cs="Times New Roman"/>
                <w:vertAlign w:val="superscript"/>
              </w:rPr>
              <w:t>2</w:t>
            </w:r>
          </w:p>
        </w:tc>
        <w:tc>
          <w:tcPr>
            <w:tcW w:w="1134" w:type="dxa"/>
            <w:tcBorders>
              <w:top w:val="single" w:sz="4" w:space="0" w:color="auto"/>
              <w:left w:val="single" w:sz="6" w:space="0" w:color="auto"/>
              <w:right w:val="single" w:sz="6" w:space="0" w:color="auto"/>
            </w:tcBorders>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 xml:space="preserve">от 7,0  </w:t>
            </w:r>
            <w:r w:rsidRPr="00DD7223">
              <w:rPr>
                <w:rFonts w:ascii="Times New Roman" w:hAnsi="Times New Roman" w:cs="Times New Roman"/>
              </w:rPr>
              <w:br/>
              <w:t xml:space="preserve">до 13,0 </w:t>
            </w:r>
            <w:r w:rsidRPr="00DD7223">
              <w:rPr>
                <w:rFonts w:ascii="Times New Roman" w:hAnsi="Times New Roman" w:cs="Times New Roman"/>
              </w:rPr>
              <w:br/>
              <w:t>кг/см</w:t>
            </w:r>
            <w:r w:rsidRPr="00DD7223">
              <w:rPr>
                <w:rFonts w:ascii="Times New Roman" w:hAnsi="Times New Roman" w:cs="Times New Roman"/>
                <w:vertAlign w:val="superscript"/>
              </w:rPr>
              <w:t>2</w:t>
            </w:r>
          </w:p>
        </w:tc>
        <w:tc>
          <w:tcPr>
            <w:tcW w:w="849" w:type="dxa"/>
            <w:tcBorders>
              <w:top w:val="single" w:sz="4" w:space="0" w:color="auto"/>
              <w:left w:val="single" w:sz="6" w:space="0" w:color="auto"/>
              <w:right w:val="single" w:sz="6" w:space="0" w:color="auto"/>
            </w:tcBorders>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 xml:space="preserve">свыше </w:t>
            </w:r>
            <w:r w:rsidRPr="00DD7223">
              <w:rPr>
                <w:rFonts w:ascii="Times New Roman" w:hAnsi="Times New Roman" w:cs="Times New Roman"/>
              </w:rPr>
              <w:br/>
              <w:t xml:space="preserve">13,0 </w:t>
            </w:r>
            <w:r w:rsidRPr="00DD7223">
              <w:rPr>
                <w:rFonts w:ascii="Times New Roman" w:hAnsi="Times New Roman" w:cs="Times New Roman"/>
              </w:rPr>
              <w:br/>
              <w:t>кг/см</w:t>
            </w:r>
            <w:r w:rsidRPr="00DD7223">
              <w:rPr>
                <w:rFonts w:ascii="Times New Roman" w:hAnsi="Times New Roman" w:cs="Times New Roman"/>
                <w:vertAlign w:val="superscript"/>
              </w:rPr>
              <w:t>2</w:t>
            </w:r>
          </w:p>
        </w:tc>
        <w:tc>
          <w:tcPr>
            <w:tcW w:w="709" w:type="dxa"/>
            <w:vMerge/>
            <w:tcBorders>
              <w:top w:val="single" w:sz="4" w:space="0" w:color="auto"/>
              <w:left w:val="single" w:sz="6" w:space="0" w:color="auto"/>
              <w:bottom w:val="single" w:sz="6" w:space="0" w:color="auto"/>
              <w:right w:val="single" w:sz="6" w:space="0" w:color="auto"/>
            </w:tcBorders>
            <w:shd w:val="clear" w:color="auto" w:fill="auto"/>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b/>
              </w:rPr>
            </w:pPr>
          </w:p>
        </w:tc>
      </w:tr>
      <w:tr w:rsidR="009C6524" w:rsidRPr="00DD7223" w:rsidTr="009C6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851" w:type="dxa"/>
            <w:vAlign w:val="center"/>
          </w:tcPr>
          <w:p w:rsidR="009C6524" w:rsidRPr="00DD7223" w:rsidRDefault="009C6524" w:rsidP="009C6524">
            <w:pPr>
              <w:widowControl w:val="0"/>
              <w:tabs>
                <w:tab w:val="num" w:pos="2232"/>
              </w:tabs>
              <w:autoSpaceDE w:val="0"/>
              <w:autoSpaceDN w:val="0"/>
              <w:adjustRightInd w:val="0"/>
              <w:spacing w:after="0"/>
              <w:jc w:val="center"/>
              <w:rPr>
                <w:rFonts w:ascii="Times New Roman" w:hAnsi="Times New Roman" w:cs="Times New Roman"/>
              </w:rPr>
            </w:pPr>
            <w:r w:rsidRPr="00DD7223">
              <w:rPr>
                <w:rFonts w:ascii="Times New Roman" w:hAnsi="Times New Roman" w:cs="Times New Roman"/>
                <w:lang w:val="en-US"/>
              </w:rPr>
              <w:lastRenderedPageBreak/>
              <w:t>I</w:t>
            </w:r>
            <w:r w:rsidRPr="00DD7223">
              <w:rPr>
                <w:rFonts w:ascii="Times New Roman" w:hAnsi="Times New Roman" w:cs="Times New Roman"/>
              </w:rPr>
              <w:t>.</w:t>
            </w:r>
          </w:p>
        </w:tc>
        <w:tc>
          <w:tcPr>
            <w:tcW w:w="9356" w:type="dxa"/>
            <w:gridSpan w:val="8"/>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b/>
              </w:rPr>
            </w:pPr>
            <w:r w:rsidRPr="00DD7223">
              <w:rPr>
                <w:rFonts w:ascii="Times New Roman" w:hAnsi="Times New Roman" w:cs="Times New Roman"/>
                <w:b/>
              </w:rPr>
              <w:t>Потребители, подключенные к источнику тепловой энергии, расположенному по адресу: г.Кострома, ул.Московская, д.105</w:t>
            </w:r>
          </w:p>
        </w:tc>
      </w:tr>
      <w:tr w:rsidR="009C6524" w:rsidRPr="00DD7223" w:rsidTr="009C6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851" w:type="dxa"/>
            <w:vAlign w:val="center"/>
          </w:tcPr>
          <w:p w:rsidR="009C6524" w:rsidRPr="00DD7223" w:rsidRDefault="009C6524" w:rsidP="009C6524">
            <w:pPr>
              <w:widowControl w:val="0"/>
              <w:tabs>
                <w:tab w:val="num" w:pos="2232"/>
              </w:tabs>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1.</w:t>
            </w:r>
            <w:r w:rsidRPr="00DD7223">
              <w:rPr>
                <w:rFonts w:ascii="Times New Roman" w:hAnsi="Times New Roman" w:cs="Times New Roman"/>
                <w:lang w:val="en-US"/>
              </w:rPr>
              <w:t>1</w:t>
            </w:r>
            <w:r w:rsidRPr="00DD7223">
              <w:rPr>
                <w:rFonts w:ascii="Times New Roman" w:hAnsi="Times New Roman" w:cs="Times New Roman"/>
              </w:rPr>
              <w:t>.</w:t>
            </w:r>
          </w:p>
        </w:tc>
        <w:tc>
          <w:tcPr>
            <w:tcW w:w="9356" w:type="dxa"/>
            <w:gridSpan w:val="8"/>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b/>
              </w:rPr>
            </w:pPr>
            <w:r w:rsidRPr="00DD7223">
              <w:rPr>
                <w:rFonts w:ascii="Times New Roman" w:hAnsi="Times New Roman" w:cs="Times New Roman"/>
                <w:b/>
              </w:rPr>
              <w:t>Потребители, подключенные к тепловой сети без дополнительного преобразования на тепловом пункте, эксплуатируемом теплоснабжающей организацией</w:t>
            </w:r>
          </w:p>
        </w:tc>
      </w:tr>
      <w:tr w:rsidR="009C6524" w:rsidRPr="00DD7223" w:rsidTr="009C6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851" w:type="dxa"/>
            <w:vMerge w:val="restart"/>
            <w:vAlign w:val="center"/>
          </w:tcPr>
          <w:p w:rsidR="009C6524" w:rsidRPr="00DD7223" w:rsidRDefault="009C6524" w:rsidP="009C6524">
            <w:pPr>
              <w:widowControl w:val="0"/>
              <w:tabs>
                <w:tab w:val="num" w:pos="2232"/>
              </w:tabs>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1.1.1.</w:t>
            </w:r>
          </w:p>
        </w:tc>
        <w:tc>
          <w:tcPr>
            <w:tcW w:w="1701" w:type="dxa"/>
            <w:vMerge w:val="restart"/>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одноставочный</w:t>
            </w:r>
          </w:p>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тариф, руб./Гкал</w:t>
            </w:r>
          </w:p>
        </w:tc>
        <w:tc>
          <w:tcPr>
            <w:tcW w:w="1560"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с 01.01.2016 по30.06.2016</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1064,90</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1135"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84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70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r>
      <w:tr w:rsidR="009C6524" w:rsidRPr="00DD7223" w:rsidTr="009C6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851" w:type="dxa"/>
            <w:vMerge/>
            <w:vAlign w:val="center"/>
          </w:tcPr>
          <w:p w:rsidR="009C6524" w:rsidRPr="00DD7223" w:rsidRDefault="009C6524" w:rsidP="009C6524">
            <w:pPr>
              <w:widowControl w:val="0"/>
              <w:tabs>
                <w:tab w:val="num" w:pos="2232"/>
              </w:tabs>
              <w:autoSpaceDE w:val="0"/>
              <w:autoSpaceDN w:val="0"/>
              <w:adjustRightInd w:val="0"/>
              <w:spacing w:after="0"/>
              <w:jc w:val="center"/>
              <w:rPr>
                <w:rFonts w:ascii="Times New Roman" w:hAnsi="Times New Roman" w:cs="Times New Roman"/>
              </w:rPr>
            </w:pPr>
          </w:p>
        </w:tc>
        <w:tc>
          <w:tcPr>
            <w:tcW w:w="1701" w:type="dxa"/>
            <w:vMerge/>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p>
        </w:tc>
        <w:tc>
          <w:tcPr>
            <w:tcW w:w="1560"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с 01.07.2016 по 31.12.2016</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1109,60</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1135"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84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70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r>
      <w:tr w:rsidR="009C6524" w:rsidRPr="00DD7223" w:rsidTr="009C6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851" w:type="dxa"/>
            <w:tcBorders>
              <w:bottom w:val="single" w:sz="4" w:space="0" w:color="auto"/>
            </w:tcBorders>
            <w:vAlign w:val="center"/>
          </w:tcPr>
          <w:p w:rsidR="009C6524" w:rsidRPr="00DD7223" w:rsidRDefault="009C6524" w:rsidP="009C6524">
            <w:pPr>
              <w:widowControl w:val="0"/>
              <w:tabs>
                <w:tab w:val="num" w:pos="2232"/>
              </w:tabs>
              <w:autoSpaceDE w:val="0"/>
              <w:autoSpaceDN w:val="0"/>
              <w:adjustRightInd w:val="0"/>
              <w:spacing w:after="0"/>
              <w:jc w:val="center"/>
              <w:rPr>
                <w:rFonts w:ascii="Times New Roman" w:hAnsi="Times New Roman" w:cs="Times New Roman"/>
              </w:rPr>
            </w:pPr>
          </w:p>
        </w:tc>
        <w:tc>
          <w:tcPr>
            <w:tcW w:w="9356" w:type="dxa"/>
            <w:gridSpan w:val="8"/>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Население (тарифы указаны с учетом НДС)</w:t>
            </w:r>
          </w:p>
        </w:tc>
      </w:tr>
      <w:tr w:rsidR="009C6524" w:rsidRPr="00DD7223" w:rsidTr="009C6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851" w:type="dxa"/>
            <w:vMerge w:val="restart"/>
            <w:vAlign w:val="center"/>
          </w:tcPr>
          <w:p w:rsidR="009C6524" w:rsidRPr="00DD7223" w:rsidRDefault="009C6524" w:rsidP="009C6524">
            <w:pPr>
              <w:widowControl w:val="0"/>
              <w:tabs>
                <w:tab w:val="num" w:pos="2232"/>
              </w:tabs>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1.1.2.</w:t>
            </w:r>
          </w:p>
        </w:tc>
        <w:tc>
          <w:tcPr>
            <w:tcW w:w="1701" w:type="dxa"/>
            <w:vMerge w:val="restart"/>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одноставочный</w:t>
            </w:r>
          </w:p>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тариф, руб./Гкал</w:t>
            </w:r>
          </w:p>
        </w:tc>
        <w:tc>
          <w:tcPr>
            <w:tcW w:w="1560"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с 01.01.2016 по30.06.2016</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1256,58</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1135"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84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70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r>
      <w:tr w:rsidR="009C6524" w:rsidRPr="00DD7223" w:rsidTr="009C6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851" w:type="dxa"/>
            <w:vMerge/>
            <w:vAlign w:val="center"/>
          </w:tcPr>
          <w:p w:rsidR="009C6524" w:rsidRPr="00DD7223" w:rsidRDefault="009C6524" w:rsidP="009C6524">
            <w:pPr>
              <w:widowControl w:val="0"/>
              <w:tabs>
                <w:tab w:val="num" w:pos="2232"/>
              </w:tabs>
              <w:autoSpaceDE w:val="0"/>
              <w:autoSpaceDN w:val="0"/>
              <w:adjustRightInd w:val="0"/>
              <w:spacing w:after="0"/>
              <w:jc w:val="center"/>
              <w:rPr>
                <w:rFonts w:ascii="Times New Roman" w:hAnsi="Times New Roman" w:cs="Times New Roman"/>
              </w:rPr>
            </w:pPr>
          </w:p>
        </w:tc>
        <w:tc>
          <w:tcPr>
            <w:tcW w:w="1701" w:type="dxa"/>
            <w:vMerge/>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p>
        </w:tc>
        <w:tc>
          <w:tcPr>
            <w:tcW w:w="1560"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с 01.07.2016 по 31.12.2016</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1309,33</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1135"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84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70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r>
      <w:tr w:rsidR="009C6524" w:rsidRPr="00DD7223" w:rsidTr="009C6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851" w:type="dxa"/>
            <w:vAlign w:val="center"/>
          </w:tcPr>
          <w:p w:rsidR="009C6524" w:rsidRPr="00DD7223" w:rsidRDefault="009C6524" w:rsidP="009C6524">
            <w:pPr>
              <w:widowControl w:val="0"/>
              <w:tabs>
                <w:tab w:val="num" w:pos="2232"/>
              </w:tabs>
              <w:autoSpaceDE w:val="0"/>
              <w:autoSpaceDN w:val="0"/>
              <w:adjustRightInd w:val="0"/>
              <w:spacing w:after="0"/>
              <w:jc w:val="center"/>
              <w:rPr>
                <w:rFonts w:ascii="Times New Roman" w:hAnsi="Times New Roman" w:cs="Times New Roman"/>
                <w:b/>
              </w:rPr>
            </w:pPr>
            <w:r w:rsidRPr="00DD7223">
              <w:rPr>
                <w:rFonts w:ascii="Times New Roman" w:hAnsi="Times New Roman" w:cs="Times New Roman"/>
                <w:b/>
              </w:rPr>
              <w:t>1.2.</w:t>
            </w:r>
          </w:p>
        </w:tc>
        <w:tc>
          <w:tcPr>
            <w:tcW w:w="9356" w:type="dxa"/>
            <w:gridSpan w:val="8"/>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b/>
              </w:rPr>
              <w:t>Потребители, подключенные к тепловой сети после теплового пункта, эксплуатируемого теплоснабжающей организацией</w:t>
            </w:r>
          </w:p>
        </w:tc>
      </w:tr>
      <w:tr w:rsidR="009C6524" w:rsidRPr="00DD7223" w:rsidTr="009C6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851" w:type="dxa"/>
            <w:vMerge w:val="restart"/>
            <w:vAlign w:val="center"/>
          </w:tcPr>
          <w:p w:rsidR="009C6524" w:rsidRPr="00DD7223" w:rsidRDefault="009C6524" w:rsidP="009C6524">
            <w:pPr>
              <w:widowControl w:val="0"/>
              <w:tabs>
                <w:tab w:val="num" w:pos="2232"/>
              </w:tabs>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1.2.1.</w:t>
            </w:r>
          </w:p>
        </w:tc>
        <w:tc>
          <w:tcPr>
            <w:tcW w:w="1701" w:type="dxa"/>
            <w:vMerge w:val="restart"/>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одноставочный</w:t>
            </w:r>
          </w:p>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тариф, руб./Гкал</w:t>
            </w:r>
          </w:p>
        </w:tc>
        <w:tc>
          <w:tcPr>
            <w:tcW w:w="1560"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с 01.01.2016 по30.06.2016</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1555,46</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1135"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84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70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r>
      <w:tr w:rsidR="009C6524" w:rsidRPr="00DD7223" w:rsidTr="009C6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851" w:type="dxa"/>
            <w:vMerge/>
            <w:vAlign w:val="center"/>
          </w:tcPr>
          <w:p w:rsidR="009C6524" w:rsidRPr="00DD7223" w:rsidRDefault="009C6524" w:rsidP="009C6524">
            <w:pPr>
              <w:widowControl w:val="0"/>
              <w:tabs>
                <w:tab w:val="num" w:pos="2232"/>
              </w:tabs>
              <w:autoSpaceDE w:val="0"/>
              <w:autoSpaceDN w:val="0"/>
              <w:adjustRightInd w:val="0"/>
              <w:spacing w:after="0"/>
              <w:jc w:val="center"/>
              <w:rPr>
                <w:rFonts w:ascii="Times New Roman" w:hAnsi="Times New Roman" w:cs="Times New Roman"/>
              </w:rPr>
            </w:pPr>
          </w:p>
        </w:tc>
        <w:tc>
          <w:tcPr>
            <w:tcW w:w="1701" w:type="dxa"/>
            <w:vMerge/>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p>
        </w:tc>
        <w:tc>
          <w:tcPr>
            <w:tcW w:w="1560"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с 01.07.2016 по 31.12.2016</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1620,79</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1135"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84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70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r>
      <w:tr w:rsidR="009C6524" w:rsidRPr="00DD7223" w:rsidTr="009C6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851" w:type="dxa"/>
            <w:vAlign w:val="center"/>
          </w:tcPr>
          <w:p w:rsidR="009C6524" w:rsidRPr="00DD7223" w:rsidRDefault="009C6524" w:rsidP="009C6524">
            <w:pPr>
              <w:widowControl w:val="0"/>
              <w:tabs>
                <w:tab w:val="num" w:pos="1870"/>
              </w:tabs>
              <w:autoSpaceDE w:val="0"/>
              <w:autoSpaceDN w:val="0"/>
              <w:adjustRightInd w:val="0"/>
              <w:spacing w:after="0"/>
              <w:jc w:val="center"/>
              <w:rPr>
                <w:rFonts w:ascii="Times New Roman" w:hAnsi="Times New Roman" w:cs="Times New Roman"/>
              </w:rPr>
            </w:pPr>
          </w:p>
        </w:tc>
        <w:tc>
          <w:tcPr>
            <w:tcW w:w="9356" w:type="dxa"/>
            <w:gridSpan w:val="8"/>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Население (тарифы указаны с учетом НДС)</w:t>
            </w:r>
          </w:p>
        </w:tc>
      </w:tr>
      <w:tr w:rsidR="009C6524" w:rsidRPr="00DD7223" w:rsidTr="009C6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851" w:type="dxa"/>
            <w:vMerge w:val="restart"/>
            <w:vAlign w:val="center"/>
          </w:tcPr>
          <w:p w:rsidR="009C6524" w:rsidRPr="00DD7223" w:rsidRDefault="009C6524" w:rsidP="009C6524">
            <w:pPr>
              <w:widowControl w:val="0"/>
              <w:tabs>
                <w:tab w:val="num" w:pos="1870"/>
              </w:tabs>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1.2.2.</w:t>
            </w:r>
          </w:p>
        </w:tc>
        <w:tc>
          <w:tcPr>
            <w:tcW w:w="1701" w:type="dxa"/>
            <w:vMerge w:val="restart"/>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одноставочный</w:t>
            </w:r>
          </w:p>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тариф, руб./Гкал</w:t>
            </w:r>
          </w:p>
        </w:tc>
        <w:tc>
          <w:tcPr>
            <w:tcW w:w="1560"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с 01.01.2016 по 30.06.2016</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1835,44</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1135"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84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70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r>
      <w:tr w:rsidR="009C6524" w:rsidRPr="00DD7223" w:rsidTr="009C6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851" w:type="dxa"/>
            <w:vMerge/>
            <w:vAlign w:val="center"/>
          </w:tcPr>
          <w:p w:rsidR="009C6524" w:rsidRPr="00DD7223" w:rsidRDefault="009C6524" w:rsidP="009C6524">
            <w:pPr>
              <w:widowControl w:val="0"/>
              <w:tabs>
                <w:tab w:val="num" w:pos="1870"/>
              </w:tabs>
              <w:autoSpaceDE w:val="0"/>
              <w:autoSpaceDN w:val="0"/>
              <w:adjustRightInd w:val="0"/>
              <w:spacing w:after="0"/>
              <w:jc w:val="center"/>
              <w:rPr>
                <w:rFonts w:ascii="Times New Roman" w:hAnsi="Times New Roman" w:cs="Times New Roman"/>
              </w:rPr>
            </w:pPr>
          </w:p>
        </w:tc>
        <w:tc>
          <w:tcPr>
            <w:tcW w:w="1701" w:type="dxa"/>
            <w:vMerge/>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p>
        </w:tc>
        <w:tc>
          <w:tcPr>
            <w:tcW w:w="1560"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с 01.07.2016 по 31.12.2016</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1912,53</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1135"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84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70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r>
      <w:tr w:rsidR="009C6524" w:rsidRPr="00DD7223" w:rsidTr="009C6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851" w:type="dxa"/>
            <w:vAlign w:val="center"/>
          </w:tcPr>
          <w:p w:rsidR="009C6524" w:rsidRPr="00DD7223" w:rsidRDefault="009C6524" w:rsidP="009C6524">
            <w:pPr>
              <w:widowControl w:val="0"/>
              <w:tabs>
                <w:tab w:val="num" w:pos="1870"/>
              </w:tabs>
              <w:autoSpaceDE w:val="0"/>
              <w:autoSpaceDN w:val="0"/>
              <w:adjustRightInd w:val="0"/>
              <w:spacing w:after="0"/>
              <w:jc w:val="center"/>
              <w:rPr>
                <w:rFonts w:ascii="Times New Roman" w:hAnsi="Times New Roman" w:cs="Times New Roman"/>
              </w:rPr>
            </w:pPr>
            <w:r w:rsidRPr="00DD7223">
              <w:rPr>
                <w:rFonts w:ascii="Times New Roman" w:hAnsi="Times New Roman" w:cs="Times New Roman"/>
                <w:b/>
              </w:rPr>
              <w:t>1.3.</w:t>
            </w:r>
          </w:p>
        </w:tc>
        <w:tc>
          <w:tcPr>
            <w:tcW w:w="9356" w:type="dxa"/>
            <w:gridSpan w:val="8"/>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b/>
              </w:rPr>
              <w:t>Потребители, подключенные к тепловой сети после теплового пункта, эксплуатируемого теплоснабжающей организацией, с учетом передачи через сети  ООО «Костромасети»</w:t>
            </w:r>
          </w:p>
        </w:tc>
      </w:tr>
      <w:tr w:rsidR="009C6524" w:rsidRPr="00DD7223" w:rsidTr="009C6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851" w:type="dxa"/>
            <w:vMerge w:val="restart"/>
            <w:vAlign w:val="center"/>
          </w:tcPr>
          <w:p w:rsidR="009C6524" w:rsidRPr="00DD7223" w:rsidRDefault="009C6524" w:rsidP="009C6524">
            <w:pPr>
              <w:widowControl w:val="0"/>
              <w:tabs>
                <w:tab w:val="num" w:pos="1870"/>
              </w:tabs>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1.3.1.</w:t>
            </w:r>
          </w:p>
        </w:tc>
        <w:tc>
          <w:tcPr>
            <w:tcW w:w="1701" w:type="dxa"/>
            <w:vMerge w:val="restart"/>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одноставочный, руб./Гкал</w:t>
            </w:r>
          </w:p>
        </w:tc>
        <w:tc>
          <w:tcPr>
            <w:tcW w:w="1560"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с 01.01.2016 по 30.06.2016</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1718,36</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1135"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84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70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r>
      <w:tr w:rsidR="009C6524" w:rsidRPr="00DD7223" w:rsidTr="009C6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851" w:type="dxa"/>
            <w:vMerge/>
            <w:vAlign w:val="center"/>
          </w:tcPr>
          <w:p w:rsidR="009C6524" w:rsidRPr="00DD7223" w:rsidRDefault="009C6524" w:rsidP="009C6524">
            <w:pPr>
              <w:widowControl w:val="0"/>
              <w:tabs>
                <w:tab w:val="num" w:pos="1870"/>
              </w:tabs>
              <w:autoSpaceDE w:val="0"/>
              <w:autoSpaceDN w:val="0"/>
              <w:adjustRightInd w:val="0"/>
              <w:spacing w:after="0"/>
              <w:jc w:val="center"/>
              <w:rPr>
                <w:rFonts w:ascii="Times New Roman" w:hAnsi="Times New Roman" w:cs="Times New Roman"/>
              </w:rPr>
            </w:pPr>
          </w:p>
        </w:tc>
        <w:tc>
          <w:tcPr>
            <w:tcW w:w="1701" w:type="dxa"/>
            <w:vMerge/>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p>
        </w:tc>
        <w:tc>
          <w:tcPr>
            <w:tcW w:w="1560"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с 01.07.2016 по 31.12.2016</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1789,55</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1135"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84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70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r>
      <w:tr w:rsidR="009C6524" w:rsidRPr="00DD7223" w:rsidTr="009C6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851" w:type="dxa"/>
            <w:vAlign w:val="center"/>
          </w:tcPr>
          <w:p w:rsidR="009C6524" w:rsidRPr="00DD7223" w:rsidRDefault="009C6524" w:rsidP="009C6524">
            <w:pPr>
              <w:widowControl w:val="0"/>
              <w:tabs>
                <w:tab w:val="num" w:pos="1870"/>
              </w:tabs>
              <w:autoSpaceDE w:val="0"/>
              <w:autoSpaceDN w:val="0"/>
              <w:adjustRightInd w:val="0"/>
              <w:spacing w:after="0"/>
              <w:jc w:val="center"/>
              <w:rPr>
                <w:rFonts w:ascii="Times New Roman" w:hAnsi="Times New Roman" w:cs="Times New Roman"/>
              </w:rPr>
            </w:pPr>
          </w:p>
        </w:tc>
        <w:tc>
          <w:tcPr>
            <w:tcW w:w="9356" w:type="dxa"/>
            <w:gridSpan w:val="8"/>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Население (тарифы указаны с учетом НДС)</w:t>
            </w:r>
          </w:p>
        </w:tc>
      </w:tr>
      <w:tr w:rsidR="009C6524" w:rsidRPr="00DD7223" w:rsidTr="009C6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851" w:type="dxa"/>
            <w:vMerge w:val="restart"/>
            <w:vAlign w:val="center"/>
          </w:tcPr>
          <w:p w:rsidR="009C6524" w:rsidRPr="00DD7223" w:rsidRDefault="009C6524" w:rsidP="009C6524">
            <w:pPr>
              <w:widowControl w:val="0"/>
              <w:tabs>
                <w:tab w:val="num" w:pos="1870"/>
              </w:tabs>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1.3.2.</w:t>
            </w:r>
          </w:p>
        </w:tc>
        <w:tc>
          <w:tcPr>
            <w:tcW w:w="1701" w:type="dxa"/>
            <w:vMerge w:val="restart"/>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одноставочный, руб./Гкал</w:t>
            </w:r>
          </w:p>
        </w:tc>
        <w:tc>
          <w:tcPr>
            <w:tcW w:w="1560"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с 01.01.2016 по 30.06.2016</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2027,66</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p>
        </w:tc>
        <w:tc>
          <w:tcPr>
            <w:tcW w:w="1135"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p>
        </w:tc>
        <w:tc>
          <w:tcPr>
            <w:tcW w:w="84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p>
        </w:tc>
        <w:tc>
          <w:tcPr>
            <w:tcW w:w="70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p>
        </w:tc>
      </w:tr>
      <w:tr w:rsidR="009C6524" w:rsidRPr="00DD7223" w:rsidTr="009C6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851" w:type="dxa"/>
            <w:vMerge/>
            <w:vAlign w:val="center"/>
          </w:tcPr>
          <w:p w:rsidR="009C6524" w:rsidRPr="00DD7223" w:rsidRDefault="009C6524" w:rsidP="009C6524">
            <w:pPr>
              <w:widowControl w:val="0"/>
              <w:tabs>
                <w:tab w:val="num" w:pos="1870"/>
              </w:tabs>
              <w:autoSpaceDE w:val="0"/>
              <w:autoSpaceDN w:val="0"/>
              <w:adjustRightInd w:val="0"/>
              <w:spacing w:after="0"/>
              <w:jc w:val="center"/>
              <w:rPr>
                <w:rFonts w:ascii="Times New Roman" w:hAnsi="Times New Roman" w:cs="Times New Roman"/>
              </w:rPr>
            </w:pPr>
          </w:p>
        </w:tc>
        <w:tc>
          <w:tcPr>
            <w:tcW w:w="1701" w:type="dxa"/>
            <w:vMerge/>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p>
        </w:tc>
        <w:tc>
          <w:tcPr>
            <w:tcW w:w="1560"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с 01.07.2016 по 31.12.2016</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2111,67</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1135"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84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70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r>
      <w:tr w:rsidR="009C6524" w:rsidRPr="00DD7223" w:rsidTr="009C6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851" w:type="dxa"/>
            <w:vAlign w:val="center"/>
          </w:tcPr>
          <w:p w:rsidR="009C6524" w:rsidRPr="00DD7223" w:rsidRDefault="009C6524" w:rsidP="009C6524">
            <w:pPr>
              <w:widowControl w:val="0"/>
              <w:tabs>
                <w:tab w:val="num" w:pos="1870"/>
              </w:tabs>
              <w:autoSpaceDE w:val="0"/>
              <w:autoSpaceDN w:val="0"/>
              <w:adjustRightInd w:val="0"/>
              <w:spacing w:after="0"/>
              <w:jc w:val="center"/>
              <w:rPr>
                <w:rFonts w:ascii="Times New Roman" w:hAnsi="Times New Roman" w:cs="Times New Roman"/>
                <w:b/>
              </w:rPr>
            </w:pPr>
            <w:r w:rsidRPr="00DD7223">
              <w:rPr>
                <w:rFonts w:ascii="Times New Roman" w:hAnsi="Times New Roman" w:cs="Times New Roman"/>
                <w:b/>
                <w:lang w:val="en-US"/>
              </w:rPr>
              <w:t>II</w:t>
            </w:r>
            <w:r w:rsidRPr="00DD7223">
              <w:rPr>
                <w:rFonts w:ascii="Times New Roman" w:hAnsi="Times New Roman" w:cs="Times New Roman"/>
                <w:b/>
              </w:rPr>
              <w:t>.</w:t>
            </w:r>
          </w:p>
        </w:tc>
        <w:tc>
          <w:tcPr>
            <w:tcW w:w="9356" w:type="dxa"/>
            <w:gridSpan w:val="8"/>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b/>
              </w:rPr>
            </w:pPr>
            <w:r w:rsidRPr="00DD7223">
              <w:rPr>
                <w:rFonts w:ascii="Times New Roman" w:hAnsi="Times New Roman" w:cs="Times New Roman"/>
                <w:b/>
              </w:rPr>
              <w:t>Потребители, подключенные к тепловой сети после тепловых пунктов (ЦТП), эксплуатируемых теплоснабжающей организацией (поставка тепловой энергии от источников теплоснабжения ОАО «Территориальная генерирующая компания №2»)</w:t>
            </w:r>
          </w:p>
        </w:tc>
      </w:tr>
      <w:tr w:rsidR="009C6524" w:rsidRPr="00DD7223" w:rsidTr="009C6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851" w:type="dxa"/>
            <w:vMerge w:val="restart"/>
            <w:vAlign w:val="center"/>
          </w:tcPr>
          <w:p w:rsidR="009C6524" w:rsidRPr="00DD7223" w:rsidRDefault="009C6524" w:rsidP="009C6524">
            <w:pPr>
              <w:widowControl w:val="0"/>
              <w:tabs>
                <w:tab w:val="num" w:pos="1870"/>
              </w:tabs>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2.1.</w:t>
            </w:r>
          </w:p>
        </w:tc>
        <w:tc>
          <w:tcPr>
            <w:tcW w:w="1701" w:type="dxa"/>
            <w:vMerge w:val="restart"/>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одноставочный, руб./Гкал</w:t>
            </w:r>
          </w:p>
        </w:tc>
        <w:tc>
          <w:tcPr>
            <w:tcW w:w="1560"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с 01.01.2016 по 30.06.2016</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1333,17</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1135"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84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70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r>
      <w:tr w:rsidR="009C6524" w:rsidRPr="00DD7223" w:rsidTr="009C6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851" w:type="dxa"/>
            <w:vMerge/>
            <w:vAlign w:val="center"/>
          </w:tcPr>
          <w:p w:rsidR="009C6524" w:rsidRPr="00DD7223" w:rsidRDefault="009C6524" w:rsidP="009C6524">
            <w:pPr>
              <w:widowControl w:val="0"/>
              <w:tabs>
                <w:tab w:val="num" w:pos="1870"/>
              </w:tabs>
              <w:autoSpaceDE w:val="0"/>
              <w:autoSpaceDN w:val="0"/>
              <w:adjustRightInd w:val="0"/>
              <w:spacing w:after="0"/>
              <w:jc w:val="center"/>
              <w:rPr>
                <w:rFonts w:ascii="Times New Roman" w:hAnsi="Times New Roman" w:cs="Times New Roman"/>
              </w:rPr>
            </w:pPr>
          </w:p>
        </w:tc>
        <w:tc>
          <w:tcPr>
            <w:tcW w:w="1701" w:type="dxa"/>
            <w:vMerge/>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p>
        </w:tc>
        <w:tc>
          <w:tcPr>
            <w:tcW w:w="1560"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с 01.07.2016 по 31.12.2016</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1393,18</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1135"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84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70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r>
      <w:tr w:rsidR="009C6524" w:rsidRPr="00DD7223" w:rsidTr="009C6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851" w:type="dxa"/>
            <w:vAlign w:val="center"/>
          </w:tcPr>
          <w:p w:rsidR="009C6524" w:rsidRPr="00DD7223" w:rsidRDefault="009C6524" w:rsidP="009C6524">
            <w:pPr>
              <w:widowControl w:val="0"/>
              <w:tabs>
                <w:tab w:val="num" w:pos="1870"/>
              </w:tabs>
              <w:autoSpaceDE w:val="0"/>
              <w:autoSpaceDN w:val="0"/>
              <w:adjustRightInd w:val="0"/>
              <w:spacing w:after="0"/>
              <w:jc w:val="center"/>
              <w:rPr>
                <w:rFonts w:ascii="Times New Roman" w:hAnsi="Times New Roman" w:cs="Times New Roman"/>
              </w:rPr>
            </w:pPr>
          </w:p>
        </w:tc>
        <w:tc>
          <w:tcPr>
            <w:tcW w:w="9356" w:type="dxa"/>
            <w:gridSpan w:val="8"/>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Население (тарифы указаны с учетом НДС)</w:t>
            </w:r>
          </w:p>
        </w:tc>
      </w:tr>
      <w:tr w:rsidR="009C6524" w:rsidRPr="00DD7223" w:rsidTr="009C6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851" w:type="dxa"/>
            <w:vMerge w:val="restart"/>
            <w:vAlign w:val="center"/>
          </w:tcPr>
          <w:p w:rsidR="009C6524" w:rsidRPr="00DD7223" w:rsidRDefault="009C6524" w:rsidP="009C6524">
            <w:pPr>
              <w:widowControl w:val="0"/>
              <w:tabs>
                <w:tab w:val="num" w:pos="1870"/>
              </w:tabs>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2.2.</w:t>
            </w:r>
          </w:p>
        </w:tc>
        <w:tc>
          <w:tcPr>
            <w:tcW w:w="1701" w:type="dxa"/>
            <w:vMerge w:val="restart"/>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одноставочный, руб./Гкал</w:t>
            </w:r>
          </w:p>
        </w:tc>
        <w:tc>
          <w:tcPr>
            <w:tcW w:w="1560"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с 01.01.2016 по 30.06.2016</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1573,14</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1135"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84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70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r>
      <w:tr w:rsidR="009C6524" w:rsidRPr="00DD7223" w:rsidTr="009C6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851" w:type="dxa"/>
            <w:vMerge/>
            <w:vAlign w:val="center"/>
          </w:tcPr>
          <w:p w:rsidR="009C6524" w:rsidRPr="00DD7223" w:rsidRDefault="009C6524" w:rsidP="009C6524">
            <w:pPr>
              <w:widowControl w:val="0"/>
              <w:tabs>
                <w:tab w:val="num" w:pos="1870"/>
              </w:tabs>
              <w:autoSpaceDE w:val="0"/>
              <w:autoSpaceDN w:val="0"/>
              <w:adjustRightInd w:val="0"/>
              <w:spacing w:after="0"/>
              <w:jc w:val="center"/>
              <w:rPr>
                <w:rFonts w:ascii="Times New Roman" w:hAnsi="Times New Roman" w:cs="Times New Roman"/>
              </w:rPr>
            </w:pPr>
          </w:p>
        </w:tc>
        <w:tc>
          <w:tcPr>
            <w:tcW w:w="1701" w:type="dxa"/>
            <w:vMerge/>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p>
        </w:tc>
        <w:tc>
          <w:tcPr>
            <w:tcW w:w="1560"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с 01.07.2016 по 31.12.2016</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1643,95</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p>
        </w:tc>
        <w:tc>
          <w:tcPr>
            <w:tcW w:w="1135"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p>
        </w:tc>
        <w:tc>
          <w:tcPr>
            <w:tcW w:w="84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p>
        </w:tc>
        <w:tc>
          <w:tcPr>
            <w:tcW w:w="70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p>
        </w:tc>
      </w:tr>
      <w:tr w:rsidR="009C6524" w:rsidRPr="00DD7223" w:rsidTr="009C6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851" w:type="dxa"/>
            <w:vAlign w:val="center"/>
          </w:tcPr>
          <w:p w:rsidR="009C6524" w:rsidRPr="00DD7223" w:rsidRDefault="009C6524" w:rsidP="009C6524">
            <w:pPr>
              <w:widowControl w:val="0"/>
              <w:tabs>
                <w:tab w:val="num" w:pos="1870"/>
              </w:tabs>
              <w:autoSpaceDE w:val="0"/>
              <w:autoSpaceDN w:val="0"/>
              <w:adjustRightInd w:val="0"/>
              <w:spacing w:after="0"/>
              <w:jc w:val="center"/>
              <w:rPr>
                <w:rFonts w:ascii="Times New Roman" w:hAnsi="Times New Roman" w:cs="Times New Roman"/>
                <w:b/>
              </w:rPr>
            </w:pPr>
            <w:r w:rsidRPr="00DD7223">
              <w:rPr>
                <w:rFonts w:ascii="Times New Roman" w:hAnsi="Times New Roman" w:cs="Times New Roman"/>
                <w:b/>
                <w:lang w:val="en-US"/>
              </w:rPr>
              <w:t>III</w:t>
            </w:r>
            <w:r w:rsidRPr="00DD7223">
              <w:rPr>
                <w:rFonts w:ascii="Times New Roman" w:hAnsi="Times New Roman" w:cs="Times New Roman"/>
                <w:b/>
              </w:rPr>
              <w:t>.</w:t>
            </w:r>
          </w:p>
        </w:tc>
        <w:tc>
          <w:tcPr>
            <w:tcW w:w="9356" w:type="dxa"/>
            <w:gridSpan w:val="8"/>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b/>
              </w:rPr>
            </w:pPr>
            <w:r w:rsidRPr="00DD7223">
              <w:rPr>
                <w:rFonts w:ascii="Times New Roman" w:hAnsi="Times New Roman" w:cs="Times New Roman"/>
                <w:b/>
              </w:rPr>
              <w:t>Для потребителей, в случае отсутствия дифференциации тарифов по схеме подключения</w:t>
            </w:r>
          </w:p>
        </w:tc>
      </w:tr>
      <w:tr w:rsidR="009C6524" w:rsidRPr="00DD7223" w:rsidTr="009C6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851" w:type="dxa"/>
            <w:vAlign w:val="center"/>
          </w:tcPr>
          <w:p w:rsidR="009C6524" w:rsidRPr="00DD7223" w:rsidRDefault="009C6524" w:rsidP="009C6524">
            <w:pPr>
              <w:widowControl w:val="0"/>
              <w:tabs>
                <w:tab w:val="num" w:pos="1870"/>
              </w:tabs>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3.1.</w:t>
            </w:r>
          </w:p>
        </w:tc>
        <w:tc>
          <w:tcPr>
            <w:tcW w:w="9356" w:type="dxa"/>
            <w:gridSpan w:val="8"/>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b/>
              </w:rPr>
              <w:t>Котельная:</w:t>
            </w:r>
            <w:r w:rsidRPr="00DD7223">
              <w:rPr>
                <w:rFonts w:ascii="Times New Roman" w:hAnsi="Times New Roman" w:cs="Times New Roman"/>
              </w:rPr>
              <w:t xml:space="preserve"> ул. Машиностроителей, д.5</w:t>
            </w:r>
          </w:p>
        </w:tc>
      </w:tr>
      <w:tr w:rsidR="009C6524" w:rsidRPr="00DD7223" w:rsidTr="009C6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851" w:type="dxa"/>
            <w:vMerge w:val="restart"/>
            <w:vAlign w:val="center"/>
          </w:tcPr>
          <w:p w:rsidR="009C6524" w:rsidRPr="00DD7223" w:rsidRDefault="009C6524" w:rsidP="009C6524">
            <w:pPr>
              <w:widowControl w:val="0"/>
              <w:tabs>
                <w:tab w:val="num" w:pos="1870"/>
              </w:tabs>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lastRenderedPageBreak/>
              <w:t>3.1.1.</w:t>
            </w:r>
          </w:p>
        </w:tc>
        <w:tc>
          <w:tcPr>
            <w:tcW w:w="1701" w:type="dxa"/>
            <w:vMerge w:val="restart"/>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одноставочный, руб./Гкал</w:t>
            </w:r>
          </w:p>
        </w:tc>
        <w:tc>
          <w:tcPr>
            <w:tcW w:w="1560"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с 01.01.2016 по 30.06.2016</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3688,39</w:t>
            </w:r>
          </w:p>
        </w:tc>
        <w:tc>
          <w:tcPr>
            <w:tcW w:w="1135"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84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70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r>
      <w:tr w:rsidR="009C6524" w:rsidRPr="00DD7223" w:rsidTr="009C6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851" w:type="dxa"/>
            <w:vMerge/>
            <w:vAlign w:val="center"/>
          </w:tcPr>
          <w:p w:rsidR="009C6524" w:rsidRPr="00DD7223" w:rsidRDefault="009C6524" w:rsidP="009C6524">
            <w:pPr>
              <w:widowControl w:val="0"/>
              <w:tabs>
                <w:tab w:val="num" w:pos="1870"/>
              </w:tabs>
              <w:autoSpaceDE w:val="0"/>
              <w:autoSpaceDN w:val="0"/>
              <w:adjustRightInd w:val="0"/>
              <w:spacing w:after="0"/>
              <w:jc w:val="center"/>
              <w:rPr>
                <w:rFonts w:ascii="Times New Roman" w:hAnsi="Times New Roman" w:cs="Times New Roman"/>
              </w:rPr>
            </w:pPr>
          </w:p>
        </w:tc>
        <w:tc>
          <w:tcPr>
            <w:tcW w:w="1701" w:type="dxa"/>
            <w:vMerge/>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p>
        </w:tc>
        <w:tc>
          <w:tcPr>
            <w:tcW w:w="1560"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с 01.07.2016 по 31.12.2016</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3857,00</w:t>
            </w:r>
          </w:p>
        </w:tc>
        <w:tc>
          <w:tcPr>
            <w:tcW w:w="1135"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84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70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r>
      <w:tr w:rsidR="009C6524" w:rsidRPr="00DD7223" w:rsidTr="009C6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851" w:type="dxa"/>
            <w:vAlign w:val="center"/>
          </w:tcPr>
          <w:p w:rsidR="009C6524" w:rsidRPr="00DD7223" w:rsidRDefault="009C6524" w:rsidP="009C6524">
            <w:pPr>
              <w:widowControl w:val="0"/>
              <w:tabs>
                <w:tab w:val="num" w:pos="1870"/>
              </w:tabs>
              <w:autoSpaceDE w:val="0"/>
              <w:autoSpaceDN w:val="0"/>
              <w:adjustRightInd w:val="0"/>
              <w:spacing w:after="0"/>
              <w:jc w:val="center"/>
              <w:rPr>
                <w:rFonts w:ascii="Times New Roman" w:hAnsi="Times New Roman" w:cs="Times New Roman"/>
              </w:rPr>
            </w:pPr>
          </w:p>
        </w:tc>
        <w:tc>
          <w:tcPr>
            <w:tcW w:w="9356" w:type="dxa"/>
            <w:gridSpan w:val="8"/>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Население (тарифы указаны с учетом НДС)</w:t>
            </w:r>
          </w:p>
        </w:tc>
      </w:tr>
      <w:tr w:rsidR="009C6524" w:rsidRPr="00DD7223" w:rsidTr="009C6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851" w:type="dxa"/>
            <w:vMerge w:val="restart"/>
            <w:vAlign w:val="center"/>
          </w:tcPr>
          <w:p w:rsidR="009C6524" w:rsidRPr="00DD7223" w:rsidRDefault="009C6524" w:rsidP="009C6524">
            <w:pPr>
              <w:widowControl w:val="0"/>
              <w:tabs>
                <w:tab w:val="num" w:pos="1870"/>
              </w:tabs>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3.1.2.</w:t>
            </w:r>
          </w:p>
        </w:tc>
        <w:tc>
          <w:tcPr>
            <w:tcW w:w="1701" w:type="dxa"/>
            <w:vMerge w:val="restart"/>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одноставочный, руб./Гкал</w:t>
            </w:r>
          </w:p>
        </w:tc>
        <w:tc>
          <w:tcPr>
            <w:tcW w:w="1560"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с 01.01.2016 по 30.06.2016</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1135"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84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70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r>
      <w:tr w:rsidR="009C6524" w:rsidRPr="00DD7223" w:rsidTr="009C6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851" w:type="dxa"/>
            <w:vMerge/>
            <w:vAlign w:val="center"/>
          </w:tcPr>
          <w:p w:rsidR="009C6524" w:rsidRPr="00DD7223" w:rsidRDefault="009C6524" w:rsidP="009C6524">
            <w:pPr>
              <w:widowControl w:val="0"/>
              <w:tabs>
                <w:tab w:val="num" w:pos="1870"/>
              </w:tabs>
              <w:autoSpaceDE w:val="0"/>
              <w:autoSpaceDN w:val="0"/>
              <w:adjustRightInd w:val="0"/>
              <w:spacing w:after="0"/>
              <w:jc w:val="center"/>
              <w:rPr>
                <w:rFonts w:ascii="Times New Roman" w:hAnsi="Times New Roman" w:cs="Times New Roman"/>
              </w:rPr>
            </w:pPr>
          </w:p>
        </w:tc>
        <w:tc>
          <w:tcPr>
            <w:tcW w:w="1701" w:type="dxa"/>
            <w:vMerge/>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p>
        </w:tc>
        <w:tc>
          <w:tcPr>
            <w:tcW w:w="1560"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с 01.07.2016 по 31.12.2016</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1135"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84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70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r>
      <w:tr w:rsidR="009C6524" w:rsidRPr="00DD7223" w:rsidTr="009C6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851" w:type="dxa"/>
            <w:vAlign w:val="center"/>
          </w:tcPr>
          <w:p w:rsidR="009C6524" w:rsidRPr="00DD7223" w:rsidRDefault="009C6524" w:rsidP="009C6524">
            <w:pPr>
              <w:widowControl w:val="0"/>
              <w:tabs>
                <w:tab w:val="num" w:pos="1870"/>
              </w:tabs>
              <w:autoSpaceDE w:val="0"/>
              <w:autoSpaceDN w:val="0"/>
              <w:adjustRightInd w:val="0"/>
              <w:spacing w:after="0"/>
              <w:jc w:val="center"/>
              <w:rPr>
                <w:rFonts w:ascii="Times New Roman" w:hAnsi="Times New Roman" w:cs="Times New Roman"/>
                <w:b/>
              </w:rPr>
            </w:pPr>
            <w:r w:rsidRPr="00DD7223">
              <w:rPr>
                <w:rFonts w:ascii="Times New Roman" w:hAnsi="Times New Roman" w:cs="Times New Roman"/>
                <w:b/>
              </w:rPr>
              <w:t>3.2.</w:t>
            </w:r>
          </w:p>
        </w:tc>
        <w:tc>
          <w:tcPr>
            <w:tcW w:w="9356" w:type="dxa"/>
            <w:gridSpan w:val="8"/>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b/>
              </w:rPr>
              <w:t xml:space="preserve">Котельные: </w:t>
            </w:r>
            <w:r w:rsidRPr="00DD7223">
              <w:rPr>
                <w:rFonts w:ascii="Times New Roman" w:hAnsi="Times New Roman" w:cs="Times New Roman"/>
              </w:rPr>
              <w:t>ул. Голубкова, д.9а, ул. Почтовая, д.9, ул. Береговая, д.45а, ул.Костромская, д.48а, пос.Волжский, Военный городок-1, д.10, ул.Вокзальная, д.56, д.Некрасово</w:t>
            </w:r>
            <w:r>
              <w:rPr>
                <w:rFonts w:ascii="Times New Roman" w:hAnsi="Times New Roman" w:cs="Times New Roman"/>
              </w:rPr>
              <w:t xml:space="preserve">, </w:t>
            </w:r>
            <w:r w:rsidRPr="00DD7223">
              <w:rPr>
                <w:rFonts w:ascii="Times New Roman" w:hAnsi="Times New Roman" w:cs="Times New Roman"/>
                <w:b/>
              </w:rPr>
              <w:t>ЦТП:</w:t>
            </w:r>
            <w:r w:rsidRPr="00DD7223">
              <w:rPr>
                <w:rFonts w:ascii="Times New Roman" w:hAnsi="Times New Roman" w:cs="Times New Roman"/>
              </w:rPr>
              <w:t xml:space="preserve"> ул.Запрудня, д.19, пр.Строительный, д.3б.</w:t>
            </w:r>
          </w:p>
        </w:tc>
      </w:tr>
      <w:tr w:rsidR="009C6524" w:rsidRPr="00DD7223" w:rsidTr="009C6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851" w:type="dxa"/>
            <w:vMerge w:val="restart"/>
            <w:vAlign w:val="center"/>
          </w:tcPr>
          <w:p w:rsidR="009C6524" w:rsidRPr="00DD7223" w:rsidRDefault="009C6524" w:rsidP="009C6524">
            <w:pPr>
              <w:widowControl w:val="0"/>
              <w:tabs>
                <w:tab w:val="num" w:pos="1870"/>
              </w:tabs>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3.2.1.</w:t>
            </w:r>
          </w:p>
        </w:tc>
        <w:tc>
          <w:tcPr>
            <w:tcW w:w="1701" w:type="dxa"/>
            <w:vMerge w:val="restart"/>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одноставочный, руб./Гкал</w:t>
            </w:r>
          </w:p>
        </w:tc>
        <w:tc>
          <w:tcPr>
            <w:tcW w:w="1560"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с 01.01.2016 по 30.06.2016</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1959,65</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1135"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84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70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r>
      <w:tr w:rsidR="009C6524" w:rsidRPr="00DD7223" w:rsidTr="009C6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851" w:type="dxa"/>
            <w:vMerge/>
            <w:vAlign w:val="center"/>
          </w:tcPr>
          <w:p w:rsidR="009C6524" w:rsidRPr="00DD7223" w:rsidRDefault="009C6524" w:rsidP="009C6524">
            <w:pPr>
              <w:widowControl w:val="0"/>
              <w:tabs>
                <w:tab w:val="num" w:pos="1870"/>
              </w:tabs>
              <w:autoSpaceDE w:val="0"/>
              <w:autoSpaceDN w:val="0"/>
              <w:adjustRightInd w:val="0"/>
              <w:spacing w:after="0"/>
              <w:jc w:val="center"/>
              <w:rPr>
                <w:rFonts w:ascii="Times New Roman" w:hAnsi="Times New Roman" w:cs="Times New Roman"/>
              </w:rPr>
            </w:pPr>
          </w:p>
        </w:tc>
        <w:tc>
          <w:tcPr>
            <w:tcW w:w="1701" w:type="dxa"/>
            <w:vMerge/>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p>
        </w:tc>
        <w:tc>
          <w:tcPr>
            <w:tcW w:w="1560"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с 01.07.2016 по 31.12.2016</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2026,17</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1135"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84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70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r>
      <w:tr w:rsidR="009C6524" w:rsidRPr="00DD7223" w:rsidTr="009C6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851" w:type="dxa"/>
            <w:vAlign w:val="center"/>
          </w:tcPr>
          <w:p w:rsidR="009C6524" w:rsidRPr="00DD7223" w:rsidRDefault="009C6524" w:rsidP="009C6524">
            <w:pPr>
              <w:widowControl w:val="0"/>
              <w:tabs>
                <w:tab w:val="num" w:pos="1870"/>
              </w:tabs>
              <w:autoSpaceDE w:val="0"/>
              <w:autoSpaceDN w:val="0"/>
              <w:adjustRightInd w:val="0"/>
              <w:spacing w:after="0"/>
              <w:jc w:val="center"/>
              <w:rPr>
                <w:rFonts w:ascii="Times New Roman" w:hAnsi="Times New Roman" w:cs="Times New Roman"/>
              </w:rPr>
            </w:pPr>
          </w:p>
        </w:tc>
        <w:tc>
          <w:tcPr>
            <w:tcW w:w="9356" w:type="dxa"/>
            <w:gridSpan w:val="8"/>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Население (тарифы указаны с учетом НДС)</w:t>
            </w:r>
          </w:p>
        </w:tc>
      </w:tr>
      <w:tr w:rsidR="009C6524" w:rsidRPr="00DD7223" w:rsidTr="009C6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851" w:type="dxa"/>
            <w:vMerge w:val="restart"/>
            <w:vAlign w:val="center"/>
          </w:tcPr>
          <w:p w:rsidR="009C6524" w:rsidRPr="00DD7223" w:rsidRDefault="009C6524" w:rsidP="009C6524">
            <w:pPr>
              <w:widowControl w:val="0"/>
              <w:tabs>
                <w:tab w:val="num" w:pos="1870"/>
              </w:tabs>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3.2.2.</w:t>
            </w:r>
          </w:p>
        </w:tc>
        <w:tc>
          <w:tcPr>
            <w:tcW w:w="1701" w:type="dxa"/>
            <w:vMerge w:val="restart"/>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одноставочный, руб./Гкал</w:t>
            </w:r>
          </w:p>
        </w:tc>
        <w:tc>
          <w:tcPr>
            <w:tcW w:w="1560"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с 01.01.2016 по 30.06.2016</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2312,39</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1135"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84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70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r>
      <w:tr w:rsidR="009C6524" w:rsidRPr="00DD7223" w:rsidTr="009C6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851" w:type="dxa"/>
            <w:vMerge/>
            <w:vAlign w:val="center"/>
          </w:tcPr>
          <w:p w:rsidR="009C6524" w:rsidRPr="00DD7223" w:rsidRDefault="009C6524" w:rsidP="009C6524">
            <w:pPr>
              <w:widowControl w:val="0"/>
              <w:tabs>
                <w:tab w:val="num" w:pos="1870"/>
              </w:tabs>
              <w:autoSpaceDE w:val="0"/>
              <w:autoSpaceDN w:val="0"/>
              <w:adjustRightInd w:val="0"/>
              <w:spacing w:after="0"/>
              <w:jc w:val="center"/>
              <w:rPr>
                <w:rFonts w:ascii="Times New Roman" w:hAnsi="Times New Roman" w:cs="Times New Roman"/>
              </w:rPr>
            </w:pPr>
          </w:p>
        </w:tc>
        <w:tc>
          <w:tcPr>
            <w:tcW w:w="1701" w:type="dxa"/>
            <w:vMerge/>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p>
        </w:tc>
        <w:tc>
          <w:tcPr>
            <w:tcW w:w="1560"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с 01.07.2016 по 31.12.2016</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2390,88</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p>
        </w:tc>
        <w:tc>
          <w:tcPr>
            <w:tcW w:w="1135"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p>
        </w:tc>
        <w:tc>
          <w:tcPr>
            <w:tcW w:w="84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p>
        </w:tc>
        <w:tc>
          <w:tcPr>
            <w:tcW w:w="70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p>
        </w:tc>
      </w:tr>
      <w:tr w:rsidR="009C6524" w:rsidRPr="00DD7223" w:rsidTr="009C6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851" w:type="dxa"/>
            <w:vAlign w:val="center"/>
          </w:tcPr>
          <w:p w:rsidR="009C6524" w:rsidRPr="00DD7223" w:rsidRDefault="009C6524" w:rsidP="009C6524">
            <w:pPr>
              <w:widowControl w:val="0"/>
              <w:tabs>
                <w:tab w:val="num" w:pos="1870"/>
              </w:tabs>
              <w:autoSpaceDE w:val="0"/>
              <w:autoSpaceDN w:val="0"/>
              <w:adjustRightInd w:val="0"/>
              <w:spacing w:after="0"/>
              <w:jc w:val="center"/>
              <w:rPr>
                <w:rFonts w:ascii="Times New Roman" w:hAnsi="Times New Roman" w:cs="Times New Roman"/>
                <w:b/>
              </w:rPr>
            </w:pPr>
            <w:r w:rsidRPr="00DD7223">
              <w:rPr>
                <w:rFonts w:ascii="Times New Roman" w:hAnsi="Times New Roman" w:cs="Times New Roman"/>
                <w:b/>
              </w:rPr>
              <w:t>3.3.</w:t>
            </w:r>
          </w:p>
        </w:tc>
        <w:tc>
          <w:tcPr>
            <w:tcW w:w="9356" w:type="dxa"/>
            <w:gridSpan w:val="8"/>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b/>
              </w:rPr>
              <w:t xml:space="preserve">Котельные: </w:t>
            </w:r>
            <w:r w:rsidRPr="00DD7223">
              <w:rPr>
                <w:rFonts w:ascii="Times New Roman" w:hAnsi="Times New Roman" w:cs="Times New Roman"/>
              </w:rPr>
              <w:t>ул.Боровая, д.4, ул.Беленогова, д.18, ул.Пастуховская, д.37а, ул.Свердлова, д.51а, ул.Смоленская, д.23а, ул.Советская, д.22а, ул.Советская, д.122а, ул.Сплавщиков, д.4, стр.1, ул.Водяная, д.95а, ул.Сутырина, д.8, ул.Шагова, д.205а, ул.Ю.Смирнова, д.41а, ул.Лесная, д.27, стр.1, ул.Машиностроителей, д.5, стр.1, ул.Машиностроителей, д.6, ул.2-я Загородная,  д.40а, ул.Солоница, д. 5, п.Новый, п.Учхоз «Костромской», Кинешемское шоссе, д.72, Кинешемское шоссе, д.86, ул.Партизанская, д.37, стр.1, ул.Просвещения, д.22, стр.1, ул.Малышковская, д.55, Речной проезд, д.7, стр.1, пр.Мира, 8/6,</w:t>
            </w:r>
            <w:r w:rsidRPr="00DD7223">
              <w:rPr>
                <w:rFonts w:ascii="Times New Roman" w:hAnsi="Times New Roman" w:cs="Times New Roman"/>
                <w:color w:val="FF0000"/>
              </w:rPr>
              <w:t xml:space="preserve"> </w:t>
            </w:r>
            <w:r w:rsidRPr="00DD7223">
              <w:rPr>
                <w:rFonts w:ascii="Times New Roman" w:hAnsi="Times New Roman" w:cs="Times New Roman"/>
              </w:rPr>
              <w:t>ул.Никитская  47б</w:t>
            </w:r>
            <w:r w:rsidRPr="00DD7223">
              <w:rPr>
                <w:rFonts w:ascii="Times New Roman" w:hAnsi="Times New Roman" w:cs="Times New Roman"/>
                <w:color w:val="FF0000"/>
              </w:rPr>
              <w:t>.</w:t>
            </w:r>
          </w:p>
        </w:tc>
      </w:tr>
      <w:tr w:rsidR="009C6524" w:rsidRPr="00DD7223" w:rsidTr="009C6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851" w:type="dxa"/>
            <w:vMerge w:val="restart"/>
            <w:vAlign w:val="center"/>
          </w:tcPr>
          <w:p w:rsidR="009C6524" w:rsidRPr="00DD7223" w:rsidRDefault="009C6524" w:rsidP="009C6524">
            <w:pPr>
              <w:widowControl w:val="0"/>
              <w:tabs>
                <w:tab w:val="num" w:pos="1870"/>
              </w:tabs>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3.3.1.</w:t>
            </w:r>
          </w:p>
        </w:tc>
        <w:tc>
          <w:tcPr>
            <w:tcW w:w="1701" w:type="dxa"/>
            <w:vMerge w:val="restart"/>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одноставочный, руб./Гкал</w:t>
            </w:r>
          </w:p>
        </w:tc>
        <w:tc>
          <w:tcPr>
            <w:tcW w:w="1560"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с 01.01.2016 по 30.06.2016</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1564,46</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4628,28</w:t>
            </w:r>
          </w:p>
        </w:tc>
        <w:tc>
          <w:tcPr>
            <w:tcW w:w="1135"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2754,04</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84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70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r>
      <w:tr w:rsidR="009C6524" w:rsidRPr="00DD7223" w:rsidTr="009C6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851" w:type="dxa"/>
            <w:vMerge/>
            <w:vAlign w:val="center"/>
          </w:tcPr>
          <w:p w:rsidR="009C6524" w:rsidRPr="00DD7223" w:rsidRDefault="009C6524" w:rsidP="009C6524">
            <w:pPr>
              <w:widowControl w:val="0"/>
              <w:tabs>
                <w:tab w:val="num" w:pos="1870"/>
              </w:tabs>
              <w:autoSpaceDE w:val="0"/>
              <w:autoSpaceDN w:val="0"/>
              <w:adjustRightInd w:val="0"/>
              <w:spacing w:after="0"/>
              <w:jc w:val="center"/>
              <w:rPr>
                <w:rFonts w:ascii="Times New Roman" w:hAnsi="Times New Roman" w:cs="Times New Roman"/>
              </w:rPr>
            </w:pPr>
          </w:p>
        </w:tc>
        <w:tc>
          <w:tcPr>
            <w:tcW w:w="1701" w:type="dxa"/>
            <w:vMerge/>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p>
        </w:tc>
        <w:tc>
          <w:tcPr>
            <w:tcW w:w="1560"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с 01.07.2016 по 31.12.2016</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1630,33</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4822,67</w:t>
            </w:r>
          </w:p>
        </w:tc>
        <w:tc>
          <w:tcPr>
            <w:tcW w:w="1135"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2869,71</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84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70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r>
      <w:tr w:rsidR="009C6524" w:rsidRPr="00DD7223" w:rsidTr="009C6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851" w:type="dxa"/>
            <w:vAlign w:val="center"/>
          </w:tcPr>
          <w:p w:rsidR="009C6524" w:rsidRPr="00DD7223" w:rsidRDefault="009C6524" w:rsidP="009C6524">
            <w:pPr>
              <w:widowControl w:val="0"/>
              <w:tabs>
                <w:tab w:val="num" w:pos="1870"/>
              </w:tabs>
              <w:autoSpaceDE w:val="0"/>
              <w:autoSpaceDN w:val="0"/>
              <w:adjustRightInd w:val="0"/>
              <w:spacing w:after="0"/>
              <w:jc w:val="center"/>
              <w:rPr>
                <w:rFonts w:ascii="Times New Roman" w:hAnsi="Times New Roman" w:cs="Times New Roman"/>
              </w:rPr>
            </w:pPr>
          </w:p>
        </w:tc>
        <w:tc>
          <w:tcPr>
            <w:tcW w:w="9356" w:type="dxa"/>
            <w:gridSpan w:val="8"/>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Население (тарифы указаны с учетом НДС)</w:t>
            </w:r>
          </w:p>
        </w:tc>
      </w:tr>
      <w:tr w:rsidR="009C6524" w:rsidRPr="00DD7223" w:rsidTr="009C6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851" w:type="dxa"/>
            <w:vMerge w:val="restart"/>
            <w:vAlign w:val="center"/>
          </w:tcPr>
          <w:p w:rsidR="009C6524" w:rsidRPr="00DD7223" w:rsidRDefault="009C6524" w:rsidP="009C6524">
            <w:pPr>
              <w:widowControl w:val="0"/>
              <w:tabs>
                <w:tab w:val="num" w:pos="1870"/>
              </w:tabs>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3.3.2.</w:t>
            </w:r>
          </w:p>
        </w:tc>
        <w:tc>
          <w:tcPr>
            <w:tcW w:w="1701" w:type="dxa"/>
            <w:vMerge w:val="restart"/>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одноставочный, руб./Гкал</w:t>
            </w:r>
          </w:p>
        </w:tc>
        <w:tc>
          <w:tcPr>
            <w:tcW w:w="1560"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с 01.01.2016 по 30.06.2016</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1846,06</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1135"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84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70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r>
      <w:tr w:rsidR="009C6524" w:rsidRPr="00DD7223" w:rsidTr="009C6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851" w:type="dxa"/>
            <w:vMerge/>
            <w:vAlign w:val="center"/>
          </w:tcPr>
          <w:p w:rsidR="009C6524" w:rsidRPr="00DD7223" w:rsidRDefault="009C6524" w:rsidP="009C6524">
            <w:pPr>
              <w:widowControl w:val="0"/>
              <w:tabs>
                <w:tab w:val="num" w:pos="1870"/>
              </w:tabs>
              <w:autoSpaceDE w:val="0"/>
              <w:autoSpaceDN w:val="0"/>
              <w:adjustRightInd w:val="0"/>
              <w:spacing w:after="0"/>
              <w:jc w:val="center"/>
              <w:rPr>
                <w:rFonts w:ascii="Times New Roman" w:hAnsi="Times New Roman" w:cs="Times New Roman"/>
              </w:rPr>
            </w:pPr>
          </w:p>
        </w:tc>
        <w:tc>
          <w:tcPr>
            <w:tcW w:w="1701" w:type="dxa"/>
            <w:vMerge/>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p>
        </w:tc>
        <w:tc>
          <w:tcPr>
            <w:tcW w:w="1560"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с 01.07.2016 по 31.12.2016</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1923,79</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1135"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1134"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84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c>
          <w:tcPr>
            <w:tcW w:w="709" w:type="dxa"/>
            <w:vAlign w:val="center"/>
          </w:tcPr>
          <w:p w:rsidR="009C6524" w:rsidRPr="00DD7223" w:rsidRDefault="009C6524" w:rsidP="009C6524">
            <w:pPr>
              <w:widowControl w:val="0"/>
              <w:autoSpaceDE w:val="0"/>
              <w:autoSpaceDN w:val="0"/>
              <w:adjustRightInd w:val="0"/>
              <w:spacing w:after="0"/>
              <w:jc w:val="center"/>
              <w:rPr>
                <w:rFonts w:ascii="Times New Roman" w:hAnsi="Times New Roman" w:cs="Times New Roman"/>
              </w:rPr>
            </w:pPr>
            <w:r w:rsidRPr="00DD7223">
              <w:rPr>
                <w:rFonts w:ascii="Times New Roman" w:hAnsi="Times New Roman" w:cs="Times New Roman"/>
              </w:rPr>
              <w:t>-</w:t>
            </w:r>
          </w:p>
        </w:tc>
      </w:tr>
    </w:tbl>
    <w:p w:rsidR="009C6524" w:rsidRPr="00DD7223" w:rsidRDefault="009C6524" w:rsidP="009C6524">
      <w:pPr>
        <w:pStyle w:val="a3"/>
        <w:spacing w:after="0" w:line="240" w:lineRule="auto"/>
        <w:ind w:left="0" w:hanging="284"/>
        <w:rPr>
          <w:rFonts w:ascii="Times New Roman" w:eastAsia="Times New Roman" w:hAnsi="Times New Roman" w:cs="Times New Roman"/>
          <w:sz w:val="24"/>
          <w:szCs w:val="24"/>
        </w:rPr>
      </w:pPr>
      <w:r w:rsidRPr="00DD7223">
        <w:rPr>
          <w:rFonts w:ascii="Times New Roman" w:hAnsi="Times New Roman" w:cs="Times New Roman"/>
          <w:szCs w:val="28"/>
        </w:rPr>
        <w:t>1.2.Тарифы на тепловую энергию на коллекторах источников тепловой энергии</w:t>
      </w:r>
      <w:r>
        <w:rPr>
          <w:rFonts w:ascii="Times New Roman" w:hAnsi="Times New Roman" w:cs="Times New Roman"/>
          <w:szCs w:val="28"/>
        </w:rPr>
        <w:t>:</w:t>
      </w:r>
    </w:p>
    <w:tbl>
      <w:tblPr>
        <w:tblW w:w="10207" w:type="dxa"/>
        <w:tblInd w:w="-781" w:type="dxa"/>
        <w:tblLayout w:type="fixed"/>
        <w:tblCellMar>
          <w:left w:w="70" w:type="dxa"/>
          <w:right w:w="70" w:type="dxa"/>
        </w:tblCellMar>
        <w:tblLook w:val="0000"/>
      </w:tblPr>
      <w:tblGrid>
        <w:gridCol w:w="709"/>
        <w:gridCol w:w="1843"/>
        <w:gridCol w:w="1702"/>
        <w:gridCol w:w="1134"/>
        <w:gridCol w:w="992"/>
        <w:gridCol w:w="142"/>
        <w:gridCol w:w="992"/>
        <w:gridCol w:w="850"/>
        <w:gridCol w:w="851"/>
        <w:gridCol w:w="992"/>
      </w:tblGrid>
      <w:tr w:rsidR="009C6524" w:rsidRPr="007E3EBD" w:rsidTr="001C0679">
        <w:trPr>
          <w:cantSplit/>
          <w:trHeight w:val="240"/>
        </w:trPr>
        <w:tc>
          <w:tcPr>
            <w:tcW w:w="709" w:type="dxa"/>
            <w:vMerge w:val="restart"/>
            <w:tcBorders>
              <w:top w:val="single" w:sz="4" w:space="0" w:color="auto"/>
              <w:left w:val="single" w:sz="4" w:space="0" w:color="auto"/>
              <w:right w:val="single" w:sz="4" w:space="0" w:color="auto"/>
            </w:tcBorders>
            <w:shd w:val="clear" w:color="auto" w:fill="auto"/>
            <w:vAlign w:val="center"/>
          </w:tcPr>
          <w:p w:rsidR="009C6524" w:rsidRPr="007E3EBD" w:rsidRDefault="009C6524" w:rsidP="009C6524">
            <w:pPr>
              <w:widowControl w:val="0"/>
              <w:autoSpaceDE w:val="0"/>
              <w:autoSpaceDN w:val="0"/>
              <w:adjustRightInd w:val="0"/>
              <w:jc w:val="center"/>
              <w:rPr>
                <w:rFonts w:ascii="Times New Roman" w:hAnsi="Times New Roman" w:cs="Times New Roman"/>
              </w:rPr>
            </w:pPr>
            <w:r w:rsidRPr="007E3EBD">
              <w:rPr>
                <w:rFonts w:ascii="Times New Roman" w:hAnsi="Times New Roman" w:cs="Times New Roman"/>
              </w:rPr>
              <w:t>№</w:t>
            </w:r>
            <w:r w:rsidRPr="007E3EBD">
              <w:rPr>
                <w:rFonts w:ascii="Times New Roman" w:hAnsi="Times New Roman" w:cs="Times New Roman"/>
              </w:rPr>
              <w:br/>
              <w:t>п/п</w:t>
            </w:r>
          </w:p>
        </w:tc>
        <w:tc>
          <w:tcPr>
            <w:tcW w:w="1843" w:type="dxa"/>
            <w:tcBorders>
              <w:top w:val="single" w:sz="4" w:space="0" w:color="auto"/>
              <w:left w:val="single" w:sz="4" w:space="0" w:color="auto"/>
              <w:right w:val="single" w:sz="4" w:space="0" w:color="auto"/>
            </w:tcBorders>
          </w:tcPr>
          <w:p w:rsidR="009C6524" w:rsidRPr="007E3EBD" w:rsidRDefault="009C6524" w:rsidP="009C6524">
            <w:pPr>
              <w:widowControl w:val="0"/>
              <w:autoSpaceDE w:val="0"/>
              <w:autoSpaceDN w:val="0"/>
              <w:adjustRightInd w:val="0"/>
              <w:jc w:val="center"/>
              <w:rPr>
                <w:rFonts w:ascii="Times New Roman" w:hAnsi="Times New Roman" w:cs="Times New Roman"/>
              </w:rPr>
            </w:pPr>
          </w:p>
        </w:tc>
        <w:tc>
          <w:tcPr>
            <w:tcW w:w="1702" w:type="dxa"/>
            <w:vMerge w:val="restart"/>
            <w:tcBorders>
              <w:top w:val="single" w:sz="4" w:space="0" w:color="auto"/>
              <w:left w:val="single" w:sz="4" w:space="0" w:color="auto"/>
              <w:right w:val="single" w:sz="4" w:space="0" w:color="auto"/>
            </w:tcBorders>
            <w:shd w:val="clear" w:color="auto" w:fill="auto"/>
            <w:vAlign w:val="center"/>
          </w:tcPr>
          <w:p w:rsidR="009C6524" w:rsidRPr="007E3EBD" w:rsidRDefault="009C6524" w:rsidP="009C6524">
            <w:pPr>
              <w:widowControl w:val="0"/>
              <w:autoSpaceDE w:val="0"/>
              <w:autoSpaceDN w:val="0"/>
              <w:adjustRightInd w:val="0"/>
              <w:jc w:val="center"/>
              <w:rPr>
                <w:rFonts w:ascii="Times New Roman" w:hAnsi="Times New Roman" w:cs="Times New Roman"/>
              </w:rPr>
            </w:pPr>
            <w:r w:rsidRPr="007E3EBD">
              <w:rPr>
                <w:rFonts w:ascii="Times New Roman" w:hAnsi="Times New Roman" w:cs="Times New Roman"/>
              </w:rPr>
              <w:t>Наименование муниципального образования, период действия тарифов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6524" w:rsidRPr="007E3EBD" w:rsidRDefault="009C6524" w:rsidP="009C6524">
            <w:pPr>
              <w:widowControl w:val="0"/>
              <w:autoSpaceDE w:val="0"/>
              <w:autoSpaceDN w:val="0"/>
              <w:adjustRightInd w:val="0"/>
              <w:jc w:val="center"/>
              <w:rPr>
                <w:rFonts w:ascii="Times New Roman" w:hAnsi="Times New Roman" w:cs="Times New Roman"/>
              </w:rPr>
            </w:pPr>
            <w:r w:rsidRPr="007E3EBD">
              <w:rPr>
                <w:rFonts w:ascii="Times New Roman" w:hAnsi="Times New Roman" w:cs="Times New Roman"/>
              </w:rPr>
              <w:br/>
              <w:t>Вода</w:t>
            </w:r>
          </w:p>
        </w:tc>
        <w:tc>
          <w:tcPr>
            <w:tcW w:w="38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C6524" w:rsidRPr="007E3EBD" w:rsidRDefault="009C6524" w:rsidP="009C6524">
            <w:pPr>
              <w:widowControl w:val="0"/>
              <w:autoSpaceDE w:val="0"/>
              <w:autoSpaceDN w:val="0"/>
              <w:adjustRightInd w:val="0"/>
              <w:jc w:val="center"/>
              <w:rPr>
                <w:rFonts w:ascii="Times New Roman" w:hAnsi="Times New Roman" w:cs="Times New Roman"/>
              </w:rPr>
            </w:pPr>
            <w:r w:rsidRPr="007E3EBD">
              <w:rPr>
                <w:rFonts w:ascii="Times New Roman" w:hAnsi="Times New Roman" w:cs="Times New Roman"/>
              </w:rPr>
              <w:t>Отборный пар давлением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6524" w:rsidRPr="007E3EBD" w:rsidRDefault="009C6524" w:rsidP="009C6524">
            <w:pPr>
              <w:widowControl w:val="0"/>
              <w:autoSpaceDE w:val="0"/>
              <w:autoSpaceDN w:val="0"/>
              <w:adjustRightInd w:val="0"/>
              <w:jc w:val="center"/>
              <w:rPr>
                <w:rFonts w:ascii="Times New Roman" w:hAnsi="Times New Roman" w:cs="Times New Roman"/>
              </w:rPr>
            </w:pPr>
            <w:r w:rsidRPr="007E3EBD">
              <w:rPr>
                <w:rFonts w:ascii="Times New Roman" w:hAnsi="Times New Roman" w:cs="Times New Roman"/>
              </w:rPr>
              <w:t xml:space="preserve">Острый и </w:t>
            </w:r>
            <w:r w:rsidRPr="007E3EBD">
              <w:rPr>
                <w:rFonts w:ascii="Times New Roman" w:hAnsi="Times New Roman" w:cs="Times New Roman"/>
              </w:rPr>
              <w:br/>
              <w:t xml:space="preserve">редуциро </w:t>
            </w:r>
            <w:r w:rsidRPr="007E3EBD">
              <w:rPr>
                <w:rFonts w:ascii="Times New Roman" w:hAnsi="Times New Roman" w:cs="Times New Roman"/>
              </w:rPr>
              <w:br/>
              <w:t>ванный пар</w:t>
            </w:r>
          </w:p>
        </w:tc>
      </w:tr>
      <w:tr w:rsidR="009C6524" w:rsidRPr="007E3EBD" w:rsidTr="001C0679">
        <w:trPr>
          <w:cantSplit/>
          <w:trHeight w:val="1318"/>
        </w:trPr>
        <w:tc>
          <w:tcPr>
            <w:tcW w:w="709" w:type="dxa"/>
            <w:vMerge/>
            <w:tcBorders>
              <w:left w:val="single" w:sz="4" w:space="0" w:color="auto"/>
              <w:bottom w:val="single" w:sz="6" w:space="0" w:color="auto"/>
              <w:right w:val="single" w:sz="4" w:space="0" w:color="auto"/>
            </w:tcBorders>
            <w:shd w:val="clear" w:color="auto" w:fill="auto"/>
            <w:vAlign w:val="center"/>
          </w:tcPr>
          <w:p w:rsidR="009C6524" w:rsidRPr="007E3EBD" w:rsidRDefault="009C6524" w:rsidP="009C6524">
            <w:pPr>
              <w:widowControl w:val="0"/>
              <w:autoSpaceDE w:val="0"/>
              <w:autoSpaceDN w:val="0"/>
              <w:adjustRightInd w:val="0"/>
              <w:jc w:val="center"/>
              <w:rPr>
                <w:rFonts w:ascii="Times New Roman" w:hAnsi="Times New Roman" w:cs="Times New Roman"/>
                <w:b/>
              </w:rPr>
            </w:pPr>
          </w:p>
        </w:tc>
        <w:tc>
          <w:tcPr>
            <w:tcW w:w="1843" w:type="dxa"/>
            <w:tcBorders>
              <w:left w:val="single" w:sz="4" w:space="0" w:color="auto"/>
              <w:bottom w:val="single" w:sz="6" w:space="0" w:color="auto"/>
              <w:right w:val="single" w:sz="4" w:space="0" w:color="auto"/>
            </w:tcBorders>
          </w:tcPr>
          <w:p w:rsidR="009C6524" w:rsidRPr="007E3EBD" w:rsidRDefault="009C6524" w:rsidP="009C6524">
            <w:pPr>
              <w:widowControl w:val="0"/>
              <w:autoSpaceDE w:val="0"/>
              <w:autoSpaceDN w:val="0"/>
              <w:adjustRightInd w:val="0"/>
              <w:jc w:val="center"/>
              <w:rPr>
                <w:rFonts w:ascii="Times New Roman" w:hAnsi="Times New Roman" w:cs="Times New Roman"/>
              </w:rPr>
            </w:pPr>
            <w:r w:rsidRPr="007E3EBD">
              <w:rPr>
                <w:rFonts w:ascii="Times New Roman" w:hAnsi="Times New Roman" w:cs="Times New Roman"/>
              </w:rPr>
              <w:t>Вид тарифа</w:t>
            </w:r>
          </w:p>
        </w:tc>
        <w:tc>
          <w:tcPr>
            <w:tcW w:w="1702" w:type="dxa"/>
            <w:vMerge/>
            <w:tcBorders>
              <w:left w:val="single" w:sz="4" w:space="0" w:color="auto"/>
              <w:bottom w:val="single" w:sz="6" w:space="0" w:color="auto"/>
              <w:right w:val="single" w:sz="4" w:space="0" w:color="auto"/>
            </w:tcBorders>
            <w:shd w:val="clear" w:color="auto" w:fill="auto"/>
            <w:vAlign w:val="center"/>
          </w:tcPr>
          <w:p w:rsidR="009C6524" w:rsidRPr="007E3EBD" w:rsidRDefault="009C6524" w:rsidP="009C6524">
            <w:pPr>
              <w:widowControl w:val="0"/>
              <w:autoSpaceDE w:val="0"/>
              <w:autoSpaceDN w:val="0"/>
              <w:adjustRightInd w:val="0"/>
              <w:jc w:val="center"/>
              <w:rPr>
                <w:rFonts w:ascii="Times New Roman" w:hAnsi="Times New Roman" w:cs="Times New Roman"/>
                <w:b/>
              </w:rPr>
            </w:pPr>
          </w:p>
        </w:tc>
        <w:tc>
          <w:tcPr>
            <w:tcW w:w="1134" w:type="dxa"/>
            <w:vMerge/>
            <w:tcBorders>
              <w:top w:val="single" w:sz="4" w:space="0" w:color="auto"/>
              <w:left w:val="single" w:sz="4" w:space="0" w:color="auto"/>
              <w:bottom w:val="single" w:sz="6" w:space="0" w:color="auto"/>
              <w:right w:val="single" w:sz="6" w:space="0" w:color="auto"/>
            </w:tcBorders>
            <w:shd w:val="clear" w:color="auto" w:fill="auto"/>
            <w:vAlign w:val="center"/>
          </w:tcPr>
          <w:p w:rsidR="009C6524" w:rsidRPr="007E3EBD" w:rsidRDefault="009C6524" w:rsidP="009C6524">
            <w:pPr>
              <w:widowControl w:val="0"/>
              <w:autoSpaceDE w:val="0"/>
              <w:autoSpaceDN w:val="0"/>
              <w:adjustRightInd w:val="0"/>
              <w:jc w:val="center"/>
              <w:rPr>
                <w:rFonts w:ascii="Times New Roman" w:hAnsi="Times New Roman" w:cs="Times New Roman"/>
                <w:b/>
              </w:rPr>
            </w:pPr>
          </w:p>
        </w:tc>
        <w:tc>
          <w:tcPr>
            <w:tcW w:w="992" w:type="dxa"/>
            <w:tcBorders>
              <w:top w:val="single" w:sz="4" w:space="0" w:color="auto"/>
              <w:left w:val="single" w:sz="6" w:space="0" w:color="auto"/>
              <w:right w:val="single" w:sz="6" w:space="0" w:color="auto"/>
            </w:tcBorders>
            <w:vAlign w:val="center"/>
          </w:tcPr>
          <w:p w:rsidR="009C6524" w:rsidRPr="007E3EBD" w:rsidRDefault="009C6524" w:rsidP="009C6524">
            <w:pPr>
              <w:widowControl w:val="0"/>
              <w:autoSpaceDE w:val="0"/>
              <w:autoSpaceDN w:val="0"/>
              <w:adjustRightInd w:val="0"/>
              <w:jc w:val="center"/>
              <w:rPr>
                <w:rFonts w:ascii="Times New Roman" w:hAnsi="Times New Roman" w:cs="Times New Roman"/>
              </w:rPr>
            </w:pPr>
            <w:r w:rsidRPr="007E3EBD">
              <w:rPr>
                <w:rFonts w:ascii="Times New Roman" w:hAnsi="Times New Roman" w:cs="Times New Roman"/>
              </w:rPr>
              <w:t xml:space="preserve">от 1,2 </w:t>
            </w:r>
            <w:r w:rsidRPr="007E3EBD">
              <w:rPr>
                <w:rFonts w:ascii="Times New Roman" w:hAnsi="Times New Roman" w:cs="Times New Roman"/>
              </w:rPr>
              <w:br/>
              <w:t xml:space="preserve">до 2,5 </w:t>
            </w:r>
            <w:r w:rsidRPr="007E3EBD">
              <w:rPr>
                <w:rFonts w:ascii="Times New Roman" w:hAnsi="Times New Roman" w:cs="Times New Roman"/>
              </w:rPr>
              <w:br/>
              <w:t>кг/см</w:t>
            </w:r>
            <w:r w:rsidRPr="007E3EBD">
              <w:rPr>
                <w:rFonts w:ascii="Times New Roman" w:hAnsi="Times New Roman" w:cs="Times New Roman"/>
                <w:vertAlign w:val="superscript"/>
              </w:rPr>
              <w:t>2</w:t>
            </w:r>
          </w:p>
        </w:tc>
        <w:tc>
          <w:tcPr>
            <w:tcW w:w="1134" w:type="dxa"/>
            <w:gridSpan w:val="2"/>
            <w:tcBorders>
              <w:top w:val="single" w:sz="4" w:space="0" w:color="auto"/>
              <w:left w:val="single" w:sz="6" w:space="0" w:color="auto"/>
              <w:right w:val="single" w:sz="6" w:space="0" w:color="auto"/>
            </w:tcBorders>
            <w:vAlign w:val="center"/>
          </w:tcPr>
          <w:p w:rsidR="009C6524" w:rsidRPr="007E3EBD" w:rsidRDefault="009C6524" w:rsidP="009C6524">
            <w:pPr>
              <w:widowControl w:val="0"/>
              <w:autoSpaceDE w:val="0"/>
              <w:autoSpaceDN w:val="0"/>
              <w:adjustRightInd w:val="0"/>
              <w:jc w:val="center"/>
              <w:rPr>
                <w:rFonts w:ascii="Times New Roman" w:hAnsi="Times New Roman" w:cs="Times New Roman"/>
              </w:rPr>
            </w:pPr>
            <w:r w:rsidRPr="007E3EBD">
              <w:rPr>
                <w:rFonts w:ascii="Times New Roman" w:hAnsi="Times New Roman" w:cs="Times New Roman"/>
              </w:rPr>
              <w:t xml:space="preserve">от 2,5 до </w:t>
            </w:r>
            <w:r w:rsidRPr="007E3EBD">
              <w:rPr>
                <w:rFonts w:ascii="Times New Roman" w:hAnsi="Times New Roman" w:cs="Times New Roman"/>
              </w:rPr>
              <w:br/>
              <w:t>7,0 кг/см</w:t>
            </w:r>
            <w:r w:rsidRPr="007E3EBD">
              <w:rPr>
                <w:rFonts w:ascii="Times New Roman" w:hAnsi="Times New Roman" w:cs="Times New Roman"/>
                <w:vertAlign w:val="superscript"/>
              </w:rPr>
              <w:t>2</w:t>
            </w:r>
          </w:p>
        </w:tc>
        <w:tc>
          <w:tcPr>
            <w:tcW w:w="850" w:type="dxa"/>
            <w:tcBorders>
              <w:top w:val="single" w:sz="4" w:space="0" w:color="auto"/>
              <w:left w:val="single" w:sz="6" w:space="0" w:color="auto"/>
              <w:right w:val="single" w:sz="6" w:space="0" w:color="auto"/>
            </w:tcBorders>
            <w:vAlign w:val="center"/>
          </w:tcPr>
          <w:p w:rsidR="009C6524" w:rsidRPr="007E3EBD" w:rsidRDefault="009C6524" w:rsidP="009C6524">
            <w:pPr>
              <w:widowControl w:val="0"/>
              <w:autoSpaceDE w:val="0"/>
              <w:autoSpaceDN w:val="0"/>
              <w:adjustRightInd w:val="0"/>
              <w:jc w:val="center"/>
              <w:rPr>
                <w:rFonts w:ascii="Times New Roman" w:hAnsi="Times New Roman" w:cs="Times New Roman"/>
              </w:rPr>
            </w:pPr>
            <w:r w:rsidRPr="007E3EBD">
              <w:rPr>
                <w:rFonts w:ascii="Times New Roman" w:hAnsi="Times New Roman" w:cs="Times New Roman"/>
              </w:rPr>
              <w:t xml:space="preserve">от 7,0  </w:t>
            </w:r>
            <w:r w:rsidRPr="007E3EBD">
              <w:rPr>
                <w:rFonts w:ascii="Times New Roman" w:hAnsi="Times New Roman" w:cs="Times New Roman"/>
              </w:rPr>
              <w:br/>
              <w:t xml:space="preserve">до 13,0 </w:t>
            </w:r>
            <w:r w:rsidRPr="007E3EBD">
              <w:rPr>
                <w:rFonts w:ascii="Times New Roman" w:hAnsi="Times New Roman" w:cs="Times New Roman"/>
              </w:rPr>
              <w:br/>
              <w:t>кг/см</w:t>
            </w:r>
            <w:r w:rsidRPr="007E3EBD">
              <w:rPr>
                <w:rFonts w:ascii="Times New Roman" w:hAnsi="Times New Roman" w:cs="Times New Roman"/>
                <w:vertAlign w:val="superscript"/>
              </w:rPr>
              <w:t>2</w:t>
            </w:r>
          </w:p>
        </w:tc>
        <w:tc>
          <w:tcPr>
            <w:tcW w:w="851" w:type="dxa"/>
            <w:tcBorders>
              <w:top w:val="single" w:sz="4" w:space="0" w:color="auto"/>
              <w:left w:val="single" w:sz="6" w:space="0" w:color="auto"/>
              <w:right w:val="single" w:sz="6" w:space="0" w:color="auto"/>
            </w:tcBorders>
            <w:vAlign w:val="center"/>
          </w:tcPr>
          <w:p w:rsidR="009C6524" w:rsidRPr="007E3EBD" w:rsidRDefault="009C6524" w:rsidP="009C6524">
            <w:pPr>
              <w:widowControl w:val="0"/>
              <w:autoSpaceDE w:val="0"/>
              <w:autoSpaceDN w:val="0"/>
              <w:adjustRightInd w:val="0"/>
              <w:jc w:val="center"/>
              <w:rPr>
                <w:rFonts w:ascii="Times New Roman" w:hAnsi="Times New Roman" w:cs="Times New Roman"/>
              </w:rPr>
            </w:pPr>
            <w:r w:rsidRPr="007E3EBD">
              <w:rPr>
                <w:rFonts w:ascii="Times New Roman" w:hAnsi="Times New Roman" w:cs="Times New Roman"/>
              </w:rPr>
              <w:t xml:space="preserve">свыше </w:t>
            </w:r>
            <w:r w:rsidRPr="007E3EBD">
              <w:rPr>
                <w:rFonts w:ascii="Times New Roman" w:hAnsi="Times New Roman" w:cs="Times New Roman"/>
              </w:rPr>
              <w:br/>
              <w:t xml:space="preserve">13,0 </w:t>
            </w:r>
            <w:r w:rsidRPr="007E3EBD">
              <w:rPr>
                <w:rFonts w:ascii="Times New Roman" w:hAnsi="Times New Roman" w:cs="Times New Roman"/>
              </w:rPr>
              <w:br/>
              <w:t>кг/см</w:t>
            </w:r>
            <w:r w:rsidRPr="007E3EBD">
              <w:rPr>
                <w:rFonts w:ascii="Times New Roman" w:hAnsi="Times New Roman" w:cs="Times New Roman"/>
                <w:vertAlign w:val="superscript"/>
              </w:rPr>
              <w:t>2</w:t>
            </w:r>
          </w:p>
        </w:tc>
        <w:tc>
          <w:tcPr>
            <w:tcW w:w="992" w:type="dxa"/>
            <w:vMerge/>
            <w:tcBorders>
              <w:top w:val="single" w:sz="4" w:space="0" w:color="auto"/>
              <w:left w:val="single" w:sz="6" w:space="0" w:color="auto"/>
              <w:bottom w:val="single" w:sz="6" w:space="0" w:color="auto"/>
              <w:right w:val="single" w:sz="6" w:space="0" w:color="auto"/>
            </w:tcBorders>
            <w:shd w:val="clear" w:color="auto" w:fill="auto"/>
            <w:vAlign w:val="center"/>
          </w:tcPr>
          <w:p w:rsidR="009C6524" w:rsidRPr="007E3EBD" w:rsidRDefault="009C6524" w:rsidP="009C6524">
            <w:pPr>
              <w:widowControl w:val="0"/>
              <w:autoSpaceDE w:val="0"/>
              <w:autoSpaceDN w:val="0"/>
              <w:adjustRightInd w:val="0"/>
              <w:jc w:val="center"/>
              <w:rPr>
                <w:rFonts w:ascii="Times New Roman" w:hAnsi="Times New Roman" w:cs="Times New Roman"/>
                <w:b/>
              </w:rPr>
            </w:pPr>
          </w:p>
        </w:tc>
      </w:tr>
      <w:tr w:rsidR="009C6524" w:rsidRPr="007E3EBD" w:rsidTr="001C0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0"/>
        </w:trPr>
        <w:tc>
          <w:tcPr>
            <w:tcW w:w="709" w:type="dxa"/>
          </w:tcPr>
          <w:p w:rsidR="009C6524" w:rsidRPr="007E3EBD" w:rsidRDefault="009C6524" w:rsidP="009C6524">
            <w:pPr>
              <w:widowControl w:val="0"/>
              <w:tabs>
                <w:tab w:val="num" w:pos="2232"/>
              </w:tabs>
              <w:autoSpaceDE w:val="0"/>
              <w:autoSpaceDN w:val="0"/>
              <w:adjustRightInd w:val="0"/>
              <w:rPr>
                <w:rFonts w:ascii="Times New Roman" w:hAnsi="Times New Roman" w:cs="Times New Roman"/>
              </w:rPr>
            </w:pPr>
            <w:r w:rsidRPr="007E3EBD">
              <w:rPr>
                <w:rFonts w:ascii="Times New Roman" w:hAnsi="Times New Roman" w:cs="Times New Roman"/>
              </w:rPr>
              <w:t>1.</w:t>
            </w:r>
          </w:p>
        </w:tc>
        <w:tc>
          <w:tcPr>
            <w:tcW w:w="9498" w:type="dxa"/>
            <w:gridSpan w:val="9"/>
          </w:tcPr>
          <w:p w:rsidR="009C6524" w:rsidRPr="007E3EBD" w:rsidRDefault="009C6524" w:rsidP="009C6524">
            <w:pPr>
              <w:widowControl w:val="0"/>
              <w:autoSpaceDE w:val="0"/>
              <w:autoSpaceDN w:val="0"/>
              <w:adjustRightInd w:val="0"/>
              <w:rPr>
                <w:rFonts w:ascii="Times New Roman" w:hAnsi="Times New Roman" w:cs="Times New Roman"/>
                <w:b/>
              </w:rPr>
            </w:pPr>
            <w:r w:rsidRPr="007E3EBD">
              <w:rPr>
                <w:rFonts w:ascii="Times New Roman" w:hAnsi="Times New Roman" w:cs="Times New Roman"/>
                <w:b/>
              </w:rPr>
              <w:t>Котельные: ул.</w:t>
            </w:r>
            <w:r>
              <w:rPr>
                <w:rFonts w:ascii="Times New Roman" w:hAnsi="Times New Roman" w:cs="Times New Roman"/>
                <w:b/>
              </w:rPr>
              <w:t xml:space="preserve"> </w:t>
            </w:r>
            <w:r w:rsidRPr="007E3EBD">
              <w:rPr>
                <w:rFonts w:ascii="Times New Roman" w:hAnsi="Times New Roman" w:cs="Times New Roman"/>
                <w:b/>
              </w:rPr>
              <w:t>Вокзальная, д.1, стр.1, пр.Мира, д.8/6</w:t>
            </w:r>
          </w:p>
        </w:tc>
      </w:tr>
      <w:tr w:rsidR="009C6524" w:rsidRPr="007E3EBD" w:rsidTr="001C0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709" w:type="dxa"/>
            <w:vMerge w:val="restart"/>
          </w:tcPr>
          <w:p w:rsidR="009C6524" w:rsidRPr="007E3EBD" w:rsidRDefault="009C6524" w:rsidP="009C6524">
            <w:pPr>
              <w:widowControl w:val="0"/>
              <w:tabs>
                <w:tab w:val="num" w:pos="2232"/>
              </w:tabs>
              <w:autoSpaceDE w:val="0"/>
              <w:autoSpaceDN w:val="0"/>
              <w:adjustRightInd w:val="0"/>
              <w:rPr>
                <w:rFonts w:ascii="Times New Roman" w:hAnsi="Times New Roman" w:cs="Times New Roman"/>
              </w:rPr>
            </w:pPr>
            <w:r w:rsidRPr="007E3EBD">
              <w:rPr>
                <w:rFonts w:ascii="Times New Roman" w:hAnsi="Times New Roman" w:cs="Times New Roman"/>
              </w:rPr>
              <w:t>1.1.</w:t>
            </w:r>
          </w:p>
        </w:tc>
        <w:tc>
          <w:tcPr>
            <w:tcW w:w="1843" w:type="dxa"/>
            <w:vMerge w:val="restart"/>
            <w:vAlign w:val="center"/>
          </w:tcPr>
          <w:p w:rsidR="009C6524" w:rsidRPr="007E3EBD" w:rsidRDefault="009C6524" w:rsidP="009C6524">
            <w:pPr>
              <w:widowControl w:val="0"/>
              <w:autoSpaceDE w:val="0"/>
              <w:autoSpaceDN w:val="0"/>
              <w:adjustRightInd w:val="0"/>
              <w:spacing w:after="0"/>
              <w:jc w:val="center"/>
              <w:rPr>
                <w:rFonts w:ascii="Times New Roman" w:hAnsi="Times New Roman" w:cs="Times New Roman"/>
              </w:rPr>
            </w:pPr>
            <w:r w:rsidRPr="007E3EBD">
              <w:rPr>
                <w:rFonts w:ascii="Times New Roman" w:hAnsi="Times New Roman" w:cs="Times New Roman"/>
              </w:rPr>
              <w:t>Одноставочный</w:t>
            </w:r>
          </w:p>
          <w:p w:rsidR="009C6524" w:rsidRPr="007E3EBD" w:rsidRDefault="009C6524" w:rsidP="009C6524">
            <w:pPr>
              <w:widowControl w:val="0"/>
              <w:autoSpaceDE w:val="0"/>
              <w:autoSpaceDN w:val="0"/>
              <w:adjustRightInd w:val="0"/>
              <w:spacing w:after="0"/>
              <w:jc w:val="center"/>
              <w:rPr>
                <w:rFonts w:ascii="Times New Roman" w:hAnsi="Times New Roman" w:cs="Times New Roman"/>
              </w:rPr>
            </w:pPr>
            <w:r w:rsidRPr="007E3EBD">
              <w:rPr>
                <w:rFonts w:ascii="Times New Roman" w:hAnsi="Times New Roman" w:cs="Times New Roman"/>
              </w:rPr>
              <w:t>тариф, руб./Гкал</w:t>
            </w:r>
          </w:p>
        </w:tc>
        <w:tc>
          <w:tcPr>
            <w:tcW w:w="1702" w:type="dxa"/>
          </w:tcPr>
          <w:p w:rsidR="009C6524" w:rsidRPr="007E3EBD" w:rsidRDefault="009C6524" w:rsidP="009C6524">
            <w:pPr>
              <w:widowControl w:val="0"/>
              <w:autoSpaceDE w:val="0"/>
              <w:autoSpaceDN w:val="0"/>
              <w:adjustRightInd w:val="0"/>
              <w:rPr>
                <w:rFonts w:ascii="Times New Roman" w:hAnsi="Times New Roman" w:cs="Times New Roman"/>
              </w:rPr>
            </w:pPr>
            <w:r w:rsidRPr="007E3EBD">
              <w:rPr>
                <w:rFonts w:ascii="Times New Roman" w:hAnsi="Times New Roman" w:cs="Times New Roman"/>
              </w:rPr>
              <w:t>с 01.01.2016 по 30.06.2016</w:t>
            </w:r>
          </w:p>
        </w:tc>
        <w:tc>
          <w:tcPr>
            <w:tcW w:w="1134" w:type="dxa"/>
            <w:vAlign w:val="bottom"/>
          </w:tcPr>
          <w:p w:rsidR="009C6524" w:rsidRPr="007E3EBD" w:rsidRDefault="009C6524" w:rsidP="009C6524">
            <w:pPr>
              <w:widowControl w:val="0"/>
              <w:autoSpaceDE w:val="0"/>
              <w:autoSpaceDN w:val="0"/>
              <w:adjustRightInd w:val="0"/>
              <w:jc w:val="center"/>
              <w:rPr>
                <w:rFonts w:ascii="Times New Roman" w:hAnsi="Times New Roman" w:cs="Times New Roman"/>
              </w:rPr>
            </w:pPr>
            <w:r w:rsidRPr="007E3EBD">
              <w:rPr>
                <w:rFonts w:ascii="Times New Roman" w:hAnsi="Times New Roman" w:cs="Times New Roman"/>
              </w:rPr>
              <w:t>1522,11</w:t>
            </w:r>
          </w:p>
        </w:tc>
        <w:tc>
          <w:tcPr>
            <w:tcW w:w="992" w:type="dxa"/>
            <w:vAlign w:val="bottom"/>
          </w:tcPr>
          <w:p w:rsidR="009C6524" w:rsidRPr="007E3EBD" w:rsidRDefault="009C6524" w:rsidP="009C6524">
            <w:pPr>
              <w:widowControl w:val="0"/>
              <w:autoSpaceDE w:val="0"/>
              <w:autoSpaceDN w:val="0"/>
              <w:adjustRightInd w:val="0"/>
              <w:jc w:val="center"/>
              <w:rPr>
                <w:rFonts w:ascii="Times New Roman" w:hAnsi="Times New Roman" w:cs="Times New Roman"/>
              </w:rPr>
            </w:pPr>
            <w:r w:rsidRPr="007E3EBD">
              <w:rPr>
                <w:rFonts w:ascii="Times New Roman" w:hAnsi="Times New Roman" w:cs="Times New Roman"/>
              </w:rPr>
              <w:t>4262,65</w:t>
            </w:r>
          </w:p>
        </w:tc>
        <w:tc>
          <w:tcPr>
            <w:tcW w:w="1134" w:type="dxa"/>
            <w:gridSpan w:val="2"/>
            <w:vAlign w:val="bottom"/>
          </w:tcPr>
          <w:p w:rsidR="009C6524" w:rsidRPr="007E3EBD" w:rsidRDefault="009C6524" w:rsidP="009C6524">
            <w:pPr>
              <w:widowControl w:val="0"/>
              <w:autoSpaceDE w:val="0"/>
              <w:autoSpaceDN w:val="0"/>
              <w:adjustRightInd w:val="0"/>
              <w:jc w:val="center"/>
              <w:rPr>
                <w:rFonts w:ascii="Times New Roman" w:hAnsi="Times New Roman" w:cs="Times New Roman"/>
              </w:rPr>
            </w:pPr>
            <w:r w:rsidRPr="007E3EBD">
              <w:rPr>
                <w:rFonts w:ascii="Times New Roman" w:hAnsi="Times New Roman" w:cs="Times New Roman"/>
              </w:rPr>
              <w:t>-</w:t>
            </w:r>
          </w:p>
        </w:tc>
        <w:tc>
          <w:tcPr>
            <w:tcW w:w="850" w:type="dxa"/>
            <w:vAlign w:val="bottom"/>
          </w:tcPr>
          <w:p w:rsidR="009C6524" w:rsidRPr="007E3EBD" w:rsidRDefault="009C6524" w:rsidP="009C6524">
            <w:pPr>
              <w:widowControl w:val="0"/>
              <w:autoSpaceDE w:val="0"/>
              <w:autoSpaceDN w:val="0"/>
              <w:adjustRightInd w:val="0"/>
              <w:jc w:val="center"/>
              <w:rPr>
                <w:rFonts w:ascii="Times New Roman" w:hAnsi="Times New Roman" w:cs="Times New Roman"/>
              </w:rPr>
            </w:pPr>
            <w:r w:rsidRPr="007E3EBD">
              <w:rPr>
                <w:rFonts w:ascii="Times New Roman" w:hAnsi="Times New Roman" w:cs="Times New Roman"/>
              </w:rPr>
              <w:t>-</w:t>
            </w:r>
          </w:p>
        </w:tc>
        <w:tc>
          <w:tcPr>
            <w:tcW w:w="851" w:type="dxa"/>
            <w:vAlign w:val="bottom"/>
          </w:tcPr>
          <w:p w:rsidR="009C6524" w:rsidRPr="007E3EBD" w:rsidRDefault="009C6524" w:rsidP="009C6524">
            <w:pPr>
              <w:widowControl w:val="0"/>
              <w:autoSpaceDE w:val="0"/>
              <w:autoSpaceDN w:val="0"/>
              <w:adjustRightInd w:val="0"/>
              <w:jc w:val="center"/>
              <w:rPr>
                <w:rFonts w:ascii="Times New Roman" w:hAnsi="Times New Roman" w:cs="Times New Roman"/>
              </w:rPr>
            </w:pPr>
            <w:r w:rsidRPr="007E3EBD">
              <w:rPr>
                <w:rFonts w:ascii="Times New Roman" w:hAnsi="Times New Roman" w:cs="Times New Roman"/>
              </w:rPr>
              <w:t>-</w:t>
            </w:r>
          </w:p>
        </w:tc>
        <w:tc>
          <w:tcPr>
            <w:tcW w:w="992" w:type="dxa"/>
            <w:vAlign w:val="bottom"/>
          </w:tcPr>
          <w:p w:rsidR="009C6524" w:rsidRPr="007E3EBD" w:rsidRDefault="009C6524" w:rsidP="009C6524">
            <w:pPr>
              <w:widowControl w:val="0"/>
              <w:autoSpaceDE w:val="0"/>
              <w:autoSpaceDN w:val="0"/>
              <w:adjustRightInd w:val="0"/>
              <w:jc w:val="center"/>
              <w:rPr>
                <w:rFonts w:ascii="Times New Roman" w:hAnsi="Times New Roman" w:cs="Times New Roman"/>
              </w:rPr>
            </w:pPr>
            <w:r w:rsidRPr="007E3EBD">
              <w:rPr>
                <w:rFonts w:ascii="Times New Roman" w:hAnsi="Times New Roman" w:cs="Times New Roman"/>
              </w:rPr>
              <w:t>-</w:t>
            </w:r>
          </w:p>
        </w:tc>
      </w:tr>
      <w:tr w:rsidR="009C6524" w:rsidRPr="007E3EBD" w:rsidTr="001C0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709" w:type="dxa"/>
            <w:vMerge/>
          </w:tcPr>
          <w:p w:rsidR="009C6524" w:rsidRPr="007E3EBD" w:rsidRDefault="009C6524" w:rsidP="009C6524">
            <w:pPr>
              <w:widowControl w:val="0"/>
              <w:tabs>
                <w:tab w:val="num" w:pos="2232"/>
              </w:tabs>
              <w:autoSpaceDE w:val="0"/>
              <w:autoSpaceDN w:val="0"/>
              <w:adjustRightInd w:val="0"/>
              <w:rPr>
                <w:rFonts w:ascii="Times New Roman" w:hAnsi="Times New Roman" w:cs="Times New Roman"/>
              </w:rPr>
            </w:pPr>
          </w:p>
        </w:tc>
        <w:tc>
          <w:tcPr>
            <w:tcW w:w="1843" w:type="dxa"/>
            <w:vMerge/>
          </w:tcPr>
          <w:p w:rsidR="009C6524" w:rsidRPr="007E3EBD" w:rsidRDefault="009C6524" w:rsidP="009C6524">
            <w:pPr>
              <w:widowControl w:val="0"/>
              <w:autoSpaceDE w:val="0"/>
              <w:autoSpaceDN w:val="0"/>
              <w:adjustRightInd w:val="0"/>
              <w:rPr>
                <w:rFonts w:ascii="Times New Roman" w:hAnsi="Times New Roman" w:cs="Times New Roman"/>
              </w:rPr>
            </w:pPr>
          </w:p>
        </w:tc>
        <w:tc>
          <w:tcPr>
            <w:tcW w:w="1702" w:type="dxa"/>
          </w:tcPr>
          <w:p w:rsidR="009C6524" w:rsidRPr="007E3EBD" w:rsidRDefault="009C6524" w:rsidP="009C6524">
            <w:pPr>
              <w:widowControl w:val="0"/>
              <w:autoSpaceDE w:val="0"/>
              <w:autoSpaceDN w:val="0"/>
              <w:adjustRightInd w:val="0"/>
              <w:rPr>
                <w:rFonts w:ascii="Times New Roman" w:hAnsi="Times New Roman" w:cs="Times New Roman"/>
              </w:rPr>
            </w:pPr>
            <w:r w:rsidRPr="007E3EBD">
              <w:rPr>
                <w:rFonts w:ascii="Times New Roman" w:hAnsi="Times New Roman" w:cs="Times New Roman"/>
              </w:rPr>
              <w:t>с 01.07.2016 по 31.12.2016</w:t>
            </w:r>
          </w:p>
        </w:tc>
        <w:tc>
          <w:tcPr>
            <w:tcW w:w="1134" w:type="dxa"/>
            <w:vAlign w:val="bottom"/>
          </w:tcPr>
          <w:p w:rsidR="009C6524" w:rsidRPr="007E3EBD" w:rsidRDefault="009C6524" w:rsidP="009C6524">
            <w:pPr>
              <w:widowControl w:val="0"/>
              <w:autoSpaceDE w:val="0"/>
              <w:autoSpaceDN w:val="0"/>
              <w:adjustRightInd w:val="0"/>
              <w:jc w:val="center"/>
              <w:rPr>
                <w:rFonts w:ascii="Times New Roman" w:hAnsi="Times New Roman" w:cs="Times New Roman"/>
              </w:rPr>
            </w:pPr>
            <w:r w:rsidRPr="007E3EBD">
              <w:rPr>
                <w:rFonts w:ascii="Times New Roman" w:hAnsi="Times New Roman" w:cs="Times New Roman"/>
              </w:rPr>
              <w:t>1586,04</w:t>
            </w:r>
          </w:p>
        </w:tc>
        <w:tc>
          <w:tcPr>
            <w:tcW w:w="992" w:type="dxa"/>
            <w:vAlign w:val="bottom"/>
          </w:tcPr>
          <w:p w:rsidR="009C6524" w:rsidRPr="007E3EBD" w:rsidRDefault="009C6524" w:rsidP="009C6524">
            <w:pPr>
              <w:widowControl w:val="0"/>
              <w:autoSpaceDE w:val="0"/>
              <w:autoSpaceDN w:val="0"/>
              <w:adjustRightInd w:val="0"/>
              <w:jc w:val="center"/>
              <w:rPr>
                <w:rFonts w:ascii="Times New Roman" w:hAnsi="Times New Roman" w:cs="Times New Roman"/>
              </w:rPr>
            </w:pPr>
            <w:r w:rsidRPr="007E3EBD">
              <w:rPr>
                <w:rFonts w:ascii="Times New Roman" w:hAnsi="Times New Roman" w:cs="Times New Roman"/>
              </w:rPr>
              <w:t>4441,68</w:t>
            </w:r>
          </w:p>
        </w:tc>
        <w:tc>
          <w:tcPr>
            <w:tcW w:w="1134" w:type="dxa"/>
            <w:gridSpan w:val="2"/>
            <w:vAlign w:val="bottom"/>
          </w:tcPr>
          <w:p w:rsidR="009C6524" w:rsidRPr="007E3EBD" w:rsidRDefault="009C6524" w:rsidP="009C6524">
            <w:pPr>
              <w:widowControl w:val="0"/>
              <w:autoSpaceDE w:val="0"/>
              <w:autoSpaceDN w:val="0"/>
              <w:adjustRightInd w:val="0"/>
              <w:jc w:val="center"/>
              <w:rPr>
                <w:rFonts w:ascii="Times New Roman" w:hAnsi="Times New Roman" w:cs="Times New Roman"/>
              </w:rPr>
            </w:pPr>
            <w:r w:rsidRPr="007E3EBD">
              <w:rPr>
                <w:rFonts w:ascii="Times New Roman" w:hAnsi="Times New Roman" w:cs="Times New Roman"/>
              </w:rPr>
              <w:t>-</w:t>
            </w:r>
          </w:p>
        </w:tc>
        <w:tc>
          <w:tcPr>
            <w:tcW w:w="850" w:type="dxa"/>
            <w:vAlign w:val="bottom"/>
          </w:tcPr>
          <w:p w:rsidR="009C6524" w:rsidRPr="007E3EBD" w:rsidRDefault="009C6524" w:rsidP="009C6524">
            <w:pPr>
              <w:widowControl w:val="0"/>
              <w:autoSpaceDE w:val="0"/>
              <w:autoSpaceDN w:val="0"/>
              <w:adjustRightInd w:val="0"/>
              <w:jc w:val="center"/>
              <w:rPr>
                <w:rFonts w:ascii="Times New Roman" w:hAnsi="Times New Roman" w:cs="Times New Roman"/>
              </w:rPr>
            </w:pPr>
            <w:r w:rsidRPr="007E3EBD">
              <w:rPr>
                <w:rFonts w:ascii="Times New Roman" w:hAnsi="Times New Roman" w:cs="Times New Roman"/>
              </w:rPr>
              <w:t>-</w:t>
            </w:r>
          </w:p>
        </w:tc>
        <w:tc>
          <w:tcPr>
            <w:tcW w:w="851" w:type="dxa"/>
            <w:vAlign w:val="bottom"/>
          </w:tcPr>
          <w:p w:rsidR="009C6524" w:rsidRPr="007E3EBD" w:rsidRDefault="009C6524" w:rsidP="009C6524">
            <w:pPr>
              <w:widowControl w:val="0"/>
              <w:autoSpaceDE w:val="0"/>
              <w:autoSpaceDN w:val="0"/>
              <w:adjustRightInd w:val="0"/>
              <w:jc w:val="center"/>
              <w:rPr>
                <w:rFonts w:ascii="Times New Roman" w:hAnsi="Times New Roman" w:cs="Times New Roman"/>
              </w:rPr>
            </w:pPr>
            <w:r w:rsidRPr="007E3EBD">
              <w:rPr>
                <w:rFonts w:ascii="Times New Roman" w:hAnsi="Times New Roman" w:cs="Times New Roman"/>
              </w:rPr>
              <w:t>-</w:t>
            </w:r>
          </w:p>
        </w:tc>
        <w:tc>
          <w:tcPr>
            <w:tcW w:w="992" w:type="dxa"/>
            <w:vAlign w:val="bottom"/>
          </w:tcPr>
          <w:p w:rsidR="009C6524" w:rsidRPr="007E3EBD" w:rsidRDefault="009C6524" w:rsidP="009C6524">
            <w:pPr>
              <w:widowControl w:val="0"/>
              <w:autoSpaceDE w:val="0"/>
              <w:autoSpaceDN w:val="0"/>
              <w:adjustRightInd w:val="0"/>
              <w:jc w:val="center"/>
              <w:rPr>
                <w:rFonts w:ascii="Times New Roman" w:hAnsi="Times New Roman" w:cs="Times New Roman"/>
              </w:rPr>
            </w:pPr>
            <w:r w:rsidRPr="007E3EBD">
              <w:rPr>
                <w:rFonts w:ascii="Times New Roman" w:hAnsi="Times New Roman" w:cs="Times New Roman"/>
              </w:rPr>
              <w:t>-</w:t>
            </w:r>
          </w:p>
        </w:tc>
      </w:tr>
      <w:tr w:rsidR="009C6524" w:rsidRPr="007E3EBD" w:rsidTr="001C0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6"/>
        </w:trPr>
        <w:tc>
          <w:tcPr>
            <w:tcW w:w="709" w:type="dxa"/>
            <w:tcBorders>
              <w:bottom w:val="single" w:sz="4" w:space="0" w:color="auto"/>
            </w:tcBorders>
          </w:tcPr>
          <w:p w:rsidR="009C6524" w:rsidRPr="007E3EBD" w:rsidRDefault="009C6524" w:rsidP="009C6524">
            <w:pPr>
              <w:widowControl w:val="0"/>
              <w:tabs>
                <w:tab w:val="num" w:pos="2232"/>
              </w:tabs>
              <w:autoSpaceDE w:val="0"/>
              <w:autoSpaceDN w:val="0"/>
              <w:adjustRightInd w:val="0"/>
              <w:rPr>
                <w:rFonts w:ascii="Times New Roman" w:hAnsi="Times New Roman" w:cs="Times New Roman"/>
              </w:rPr>
            </w:pPr>
          </w:p>
        </w:tc>
        <w:tc>
          <w:tcPr>
            <w:tcW w:w="9498" w:type="dxa"/>
            <w:gridSpan w:val="9"/>
          </w:tcPr>
          <w:p w:rsidR="009C6524" w:rsidRPr="007E3EBD" w:rsidRDefault="009C6524" w:rsidP="009C6524">
            <w:pPr>
              <w:widowControl w:val="0"/>
              <w:autoSpaceDE w:val="0"/>
              <w:autoSpaceDN w:val="0"/>
              <w:adjustRightInd w:val="0"/>
              <w:rPr>
                <w:rFonts w:ascii="Times New Roman" w:hAnsi="Times New Roman" w:cs="Times New Roman"/>
              </w:rPr>
            </w:pPr>
            <w:r w:rsidRPr="007E3EBD">
              <w:rPr>
                <w:rFonts w:ascii="Times New Roman" w:hAnsi="Times New Roman" w:cs="Times New Roman"/>
              </w:rPr>
              <w:t>Население (тарифы указаны с учетом НДС)</w:t>
            </w:r>
          </w:p>
        </w:tc>
      </w:tr>
      <w:tr w:rsidR="009C6524" w:rsidRPr="007E3EBD" w:rsidTr="001C0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1"/>
        </w:trPr>
        <w:tc>
          <w:tcPr>
            <w:tcW w:w="709" w:type="dxa"/>
            <w:vMerge w:val="restart"/>
          </w:tcPr>
          <w:p w:rsidR="009C6524" w:rsidRPr="007E3EBD" w:rsidRDefault="009C6524" w:rsidP="009C6524">
            <w:pPr>
              <w:widowControl w:val="0"/>
              <w:tabs>
                <w:tab w:val="num" w:pos="2232"/>
              </w:tabs>
              <w:autoSpaceDE w:val="0"/>
              <w:autoSpaceDN w:val="0"/>
              <w:adjustRightInd w:val="0"/>
              <w:rPr>
                <w:rFonts w:ascii="Times New Roman" w:hAnsi="Times New Roman" w:cs="Times New Roman"/>
              </w:rPr>
            </w:pPr>
            <w:r w:rsidRPr="007E3EBD">
              <w:rPr>
                <w:rFonts w:ascii="Times New Roman" w:hAnsi="Times New Roman" w:cs="Times New Roman"/>
                <w:lang w:val="en-US"/>
              </w:rPr>
              <w:t>1</w:t>
            </w:r>
            <w:r w:rsidRPr="007E3EBD">
              <w:rPr>
                <w:rFonts w:ascii="Times New Roman" w:hAnsi="Times New Roman" w:cs="Times New Roman"/>
              </w:rPr>
              <w:t>.2.</w:t>
            </w:r>
          </w:p>
        </w:tc>
        <w:tc>
          <w:tcPr>
            <w:tcW w:w="1843" w:type="dxa"/>
            <w:vMerge w:val="restart"/>
          </w:tcPr>
          <w:p w:rsidR="009C6524" w:rsidRPr="007E3EBD" w:rsidRDefault="009C6524" w:rsidP="009C6524">
            <w:pPr>
              <w:widowControl w:val="0"/>
              <w:autoSpaceDE w:val="0"/>
              <w:autoSpaceDN w:val="0"/>
              <w:adjustRightInd w:val="0"/>
              <w:spacing w:after="0"/>
              <w:jc w:val="center"/>
              <w:rPr>
                <w:rFonts w:ascii="Times New Roman" w:hAnsi="Times New Roman" w:cs="Times New Roman"/>
              </w:rPr>
            </w:pPr>
            <w:r w:rsidRPr="007E3EBD">
              <w:rPr>
                <w:rFonts w:ascii="Times New Roman" w:hAnsi="Times New Roman" w:cs="Times New Roman"/>
              </w:rPr>
              <w:t>одноставочный</w:t>
            </w:r>
          </w:p>
          <w:p w:rsidR="009C6524" w:rsidRPr="007E3EBD" w:rsidRDefault="009C6524" w:rsidP="009C6524">
            <w:pPr>
              <w:widowControl w:val="0"/>
              <w:autoSpaceDE w:val="0"/>
              <w:autoSpaceDN w:val="0"/>
              <w:adjustRightInd w:val="0"/>
              <w:spacing w:after="0"/>
              <w:jc w:val="center"/>
              <w:rPr>
                <w:rFonts w:ascii="Times New Roman" w:hAnsi="Times New Roman" w:cs="Times New Roman"/>
              </w:rPr>
            </w:pPr>
            <w:r w:rsidRPr="007E3EBD">
              <w:rPr>
                <w:rFonts w:ascii="Times New Roman" w:hAnsi="Times New Roman" w:cs="Times New Roman"/>
              </w:rPr>
              <w:t>тариф, руб./Гкал</w:t>
            </w:r>
          </w:p>
        </w:tc>
        <w:tc>
          <w:tcPr>
            <w:tcW w:w="1702" w:type="dxa"/>
          </w:tcPr>
          <w:p w:rsidR="009C6524" w:rsidRPr="007E3EBD" w:rsidRDefault="009C6524" w:rsidP="009C6524">
            <w:pPr>
              <w:widowControl w:val="0"/>
              <w:autoSpaceDE w:val="0"/>
              <w:autoSpaceDN w:val="0"/>
              <w:adjustRightInd w:val="0"/>
              <w:rPr>
                <w:rFonts w:ascii="Times New Roman" w:hAnsi="Times New Roman" w:cs="Times New Roman"/>
              </w:rPr>
            </w:pPr>
            <w:r w:rsidRPr="007E3EBD">
              <w:rPr>
                <w:rFonts w:ascii="Times New Roman" w:hAnsi="Times New Roman" w:cs="Times New Roman"/>
              </w:rPr>
              <w:t>с 01.01.2016 по 30.06.2016</w:t>
            </w:r>
          </w:p>
        </w:tc>
        <w:tc>
          <w:tcPr>
            <w:tcW w:w="1134" w:type="dxa"/>
            <w:vAlign w:val="bottom"/>
          </w:tcPr>
          <w:p w:rsidR="009C6524" w:rsidRPr="007E3EBD" w:rsidRDefault="009C6524" w:rsidP="009C6524">
            <w:pPr>
              <w:widowControl w:val="0"/>
              <w:autoSpaceDE w:val="0"/>
              <w:autoSpaceDN w:val="0"/>
              <w:adjustRightInd w:val="0"/>
              <w:jc w:val="center"/>
              <w:rPr>
                <w:rFonts w:ascii="Times New Roman" w:hAnsi="Times New Roman" w:cs="Times New Roman"/>
              </w:rPr>
            </w:pPr>
            <w:r w:rsidRPr="007E3EBD">
              <w:rPr>
                <w:rFonts w:ascii="Times New Roman" w:hAnsi="Times New Roman" w:cs="Times New Roman"/>
              </w:rPr>
              <w:t>-</w:t>
            </w:r>
          </w:p>
        </w:tc>
        <w:tc>
          <w:tcPr>
            <w:tcW w:w="1134" w:type="dxa"/>
            <w:gridSpan w:val="2"/>
            <w:vAlign w:val="bottom"/>
          </w:tcPr>
          <w:p w:rsidR="009C6524" w:rsidRPr="007E3EBD" w:rsidRDefault="009C6524" w:rsidP="009C6524">
            <w:pPr>
              <w:widowControl w:val="0"/>
              <w:autoSpaceDE w:val="0"/>
              <w:autoSpaceDN w:val="0"/>
              <w:adjustRightInd w:val="0"/>
              <w:jc w:val="center"/>
              <w:rPr>
                <w:rFonts w:ascii="Times New Roman" w:hAnsi="Times New Roman" w:cs="Times New Roman"/>
              </w:rPr>
            </w:pPr>
            <w:r w:rsidRPr="007E3EBD">
              <w:rPr>
                <w:rFonts w:ascii="Times New Roman" w:hAnsi="Times New Roman" w:cs="Times New Roman"/>
              </w:rPr>
              <w:t>-</w:t>
            </w:r>
          </w:p>
        </w:tc>
        <w:tc>
          <w:tcPr>
            <w:tcW w:w="992" w:type="dxa"/>
            <w:vAlign w:val="bottom"/>
          </w:tcPr>
          <w:p w:rsidR="009C6524" w:rsidRPr="007E3EBD" w:rsidRDefault="009C6524" w:rsidP="009C6524">
            <w:pPr>
              <w:widowControl w:val="0"/>
              <w:autoSpaceDE w:val="0"/>
              <w:autoSpaceDN w:val="0"/>
              <w:adjustRightInd w:val="0"/>
              <w:jc w:val="center"/>
              <w:rPr>
                <w:rFonts w:ascii="Times New Roman" w:hAnsi="Times New Roman" w:cs="Times New Roman"/>
              </w:rPr>
            </w:pPr>
            <w:r w:rsidRPr="007E3EBD">
              <w:rPr>
                <w:rFonts w:ascii="Times New Roman" w:hAnsi="Times New Roman" w:cs="Times New Roman"/>
              </w:rPr>
              <w:t>-</w:t>
            </w:r>
          </w:p>
        </w:tc>
        <w:tc>
          <w:tcPr>
            <w:tcW w:w="850" w:type="dxa"/>
            <w:vAlign w:val="bottom"/>
          </w:tcPr>
          <w:p w:rsidR="009C6524" w:rsidRPr="007E3EBD" w:rsidRDefault="009C6524" w:rsidP="009C6524">
            <w:pPr>
              <w:widowControl w:val="0"/>
              <w:autoSpaceDE w:val="0"/>
              <w:autoSpaceDN w:val="0"/>
              <w:adjustRightInd w:val="0"/>
              <w:jc w:val="center"/>
              <w:rPr>
                <w:rFonts w:ascii="Times New Roman" w:hAnsi="Times New Roman" w:cs="Times New Roman"/>
              </w:rPr>
            </w:pPr>
            <w:r w:rsidRPr="007E3EBD">
              <w:rPr>
                <w:rFonts w:ascii="Times New Roman" w:hAnsi="Times New Roman" w:cs="Times New Roman"/>
              </w:rPr>
              <w:t>-</w:t>
            </w:r>
          </w:p>
        </w:tc>
        <w:tc>
          <w:tcPr>
            <w:tcW w:w="851" w:type="dxa"/>
            <w:vAlign w:val="bottom"/>
          </w:tcPr>
          <w:p w:rsidR="009C6524" w:rsidRPr="007E3EBD" w:rsidRDefault="009C6524" w:rsidP="009C6524">
            <w:pPr>
              <w:widowControl w:val="0"/>
              <w:autoSpaceDE w:val="0"/>
              <w:autoSpaceDN w:val="0"/>
              <w:adjustRightInd w:val="0"/>
              <w:jc w:val="center"/>
              <w:rPr>
                <w:rFonts w:ascii="Times New Roman" w:hAnsi="Times New Roman" w:cs="Times New Roman"/>
              </w:rPr>
            </w:pPr>
            <w:r w:rsidRPr="007E3EBD">
              <w:rPr>
                <w:rFonts w:ascii="Times New Roman" w:hAnsi="Times New Roman" w:cs="Times New Roman"/>
              </w:rPr>
              <w:t>-</w:t>
            </w:r>
          </w:p>
        </w:tc>
        <w:tc>
          <w:tcPr>
            <w:tcW w:w="992" w:type="dxa"/>
            <w:vAlign w:val="bottom"/>
          </w:tcPr>
          <w:p w:rsidR="009C6524" w:rsidRPr="007E3EBD" w:rsidRDefault="009C6524" w:rsidP="009C6524">
            <w:pPr>
              <w:widowControl w:val="0"/>
              <w:autoSpaceDE w:val="0"/>
              <w:autoSpaceDN w:val="0"/>
              <w:adjustRightInd w:val="0"/>
              <w:jc w:val="center"/>
              <w:rPr>
                <w:rFonts w:ascii="Times New Roman" w:hAnsi="Times New Roman" w:cs="Times New Roman"/>
              </w:rPr>
            </w:pPr>
            <w:r w:rsidRPr="007E3EBD">
              <w:rPr>
                <w:rFonts w:ascii="Times New Roman" w:hAnsi="Times New Roman" w:cs="Times New Roman"/>
              </w:rPr>
              <w:t>-</w:t>
            </w:r>
          </w:p>
        </w:tc>
      </w:tr>
      <w:tr w:rsidR="009C6524" w:rsidRPr="007E3EBD" w:rsidTr="001C0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3"/>
        </w:trPr>
        <w:tc>
          <w:tcPr>
            <w:tcW w:w="709" w:type="dxa"/>
            <w:vMerge/>
          </w:tcPr>
          <w:p w:rsidR="009C6524" w:rsidRPr="007E3EBD" w:rsidRDefault="009C6524" w:rsidP="009C6524">
            <w:pPr>
              <w:widowControl w:val="0"/>
              <w:tabs>
                <w:tab w:val="num" w:pos="2232"/>
              </w:tabs>
              <w:autoSpaceDE w:val="0"/>
              <w:autoSpaceDN w:val="0"/>
              <w:adjustRightInd w:val="0"/>
              <w:rPr>
                <w:rFonts w:ascii="Times New Roman" w:hAnsi="Times New Roman" w:cs="Times New Roman"/>
              </w:rPr>
            </w:pPr>
          </w:p>
        </w:tc>
        <w:tc>
          <w:tcPr>
            <w:tcW w:w="1843" w:type="dxa"/>
            <w:vMerge/>
          </w:tcPr>
          <w:p w:rsidR="009C6524" w:rsidRPr="007E3EBD" w:rsidRDefault="009C6524" w:rsidP="009C6524">
            <w:pPr>
              <w:widowControl w:val="0"/>
              <w:autoSpaceDE w:val="0"/>
              <w:autoSpaceDN w:val="0"/>
              <w:adjustRightInd w:val="0"/>
              <w:rPr>
                <w:rFonts w:ascii="Times New Roman" w:hAnsi="Times New Roman" w:cs="Times New Roman"/>
              </w:rPr>
            </w:pPr>
          </w:p>
        </w:tc>
        <w:tc>
          <w:tcPr>
            <w:tcW w:w="1702" w:type="dxa"/>
          </w:tcPr>
          <w:p w:rsidR="009C6524" w:rsidRPr="007E3EBD" w:rsidRDefault="009C6524" w:rsidP="009C6524">
            <w:pPr>
              <w:widowControl w:val="0"/>
              <w:autoSpaceDE w:val="0"/>
              <w:autoSpaceDN w:val="0"/>
              <w:adjustRightInd w:val="0"/>
              <w:rPr>
                <w:rFonts w:ascii="Times New Roman" w:hAnsi="Times New Roman" w:cs="Times New Roman"/>
              </w:rPr>
            </w:pPr>
            <w:r w:rsidRPr="007E3EBD">
              <w:rPr>
                <w:rFonts w:ascii="Times New Roman" w:hAnsi="Times New Roman" w:cs="Times New Roman"/>
              </w:rPr>
              <w:t>с 01.07.2016 по 31.12.2016</w:t>
            </w:r>
          </w:p>
        </w:tc>
        <w:tc>
          <w:tcPr>
            <w:tcW w:w="1134" w:type="dxa"/>
            <w:vAlign w:val="bottom"/>
          </w:tcPr>
          <w:p w:rsidR="009C6524" w:rsidRPr="007E3EBD" w:rsidRDefault="009C6524" w:rsidP="009C6524">
            <w:pPr>
              <w:widowControl w:val="0"/>
              <w:autoSpaceDE w:val="0"/>
              <w:autoSpaceDN w:val="0"/>
              <w:adjustRightInd w:val="0"/>
              <w:jc w:val="center"/>
              <w:rPr>
                <w:rFonts w:ascii="Times New Roman" w:hAnsi="Times New Roman" w:cs="Times New Roman"/>
              </w:rPr>
            </w:pPr>
            <w:r w:rsidRPr="007E3EBD">
              <w:rPr>
                <w:rFonts w:ascii="Times New Roman" w:hAnsi="Times New Roman" w:cs="Times New Roman"/>
              </w:rPr>
              <w:t>-</w:t>
            </w:r>
          </w:p>
        </w:tc>
        <w:tc>
          <w:tcPr>
            <w:tcW w:w="1134" w:type="dxa"/>
            <w:gridSpan w:val="2"/>
            <w:vAlign w:val="bottom"/>
          </w:tcPr>
          <w:p w:rsidR="009C6524" w:rsidRPr="007E3EBD" w:rsidRDefault="009C6524" w:rsidP="009C6524">
            <w:pPr>
              <w:widowControl w:val="0"/>
              <w:autoSpaceDE w:val="0"/>
              <w:autoSpaceDN w:val="0"/>
              <w:adjustRightInd w:val="0"/>
              <w:jc w:val="center"/>
              <w:rPr>
                <w:rFonts w:ascii="Times New Roman" w:hAnsi="Times New Roman" w:cs="Times New Roman"/>
              </w:rPr>
            </w:pPr>
            <w:r w:rsidRPr="007E3EBD">
              <w:rPr>
                <w:rFonts w:ascii="Times New Roman" w:hAnsi="Times New Roman" w:cs="Times New Roman"/>
              </w:rPr>
              <w:t>-</w:t>
            </w:r>
          </w:p>
        </w:tc>
        <w:tc>
          <w:tcPr>
            <w:tcW w:w="992" w:type="dxa"/>
            <w:vAlign w:val="bottom"/>
          </w:tcPr>
          <w:p w:rsidR="009C6524" w:rsidRPr="007E3EBD" w:rsidRDefault="009C6524" w:rsidP="009C6524">
            <w:pPr>
              <w:widowControl w:val="0"/>
              <w:autoSpaceDE w:val="0"/>
              <w:autoSpaceDN w:val="0"/>
              <w:adjustRightInd w:val="0"/>
              <w:jc w:val="center"/>
              <w:rPr>
                <w:rFonts w:ascii="Times New Roman" w:hAnsi="Times New Roman" w:cs="Times New Roman"/>
              </w:rPr>
            </w:pPr>
            <w:r w:rsidRPr="007E3EBD">
              <w:rPr>
                <w:rFonts w:ascii="Times New Roman" w:hAnsi="Times New Roman" w:cs="Times New Roman"/>
              </w:rPr>
              <w:t>-</w:t>
            </w:r>
          </w:p>
        </w:tc>
        <w:tc>
          <w:tcPr>
            <w:tcW w:w="850" w:type="dxa"/>
            <w:vAlign w:val="bottom"/>
          </w:tcPr>
          <w:p w:rsidR="009C6524" w:rsidRPr="007E3EBD" w:rsidRDefault="009C6524" w:rsidP="009C6524">
            <w:pPr>
              <w:widowControl w:val="0"/>
              <w:autoSpaceDE w:val="0"/>
              <w:autoSpaceDN w:val="0"/>
              <w:adjustRightInd w:val="0"/>
              <w:jc w:val="center"/>
              <w:rPr>
                <w:rFonts w:ascii="Times New Roman" w:hAnsi="Times New Roman" w:cs="Times New Roman"/>
              </w:rPr>
            </w:pPr>
            <w:r w:rsidRPr="007E3EBD">
              <w:rPr>
                <w:rFonts w:ascii="Times New Roman" w:hAnsi="Times New Roman" w:cs="Times New Roman"/>
              </w:rPr>
              <w:t>-</w:t>
            </w:r>
          </w:p>
        </w:tc>
        <w:tc>
          <w:tcPr>
            <w:tcW w:w="851" w:type="dxa"/>
            <w:vAlign w:val="bottom"/>
          </w:tcPr>
          <w:p w:rsidR="009C6524" w:rsidRPr="007E3EBD" w:rsidRDefault="009C6524" w:rsidP="009C6524">
            <w:pPr>
              <w:widowControl w:val="0"/>
              <w:autoSpaceDE w:val="0"/>
              <w:autoSpaceDN w:val="0"/>
              <w:adjustRightInd w:val="0"/>
              <w:jc w:val="center"/>
              <w:rPr>
                <w:rFonts w:ascii="Times New Roman" w:hAnsi="Times New Roman" w:cs="Times New Roman"/>
              </w:rPr>
            </w:pPr>
            <w:r w:rsidRPr="007E3EBD">
              <w:rPr>
                <w:rFonts w:ascii="Times New Roman" w:hAnsi="Times New Roman" w:cs="Times New Roman"/>
              </w:rPr>
              <w:t>-</w:t>
            </w:r>
          </w:p>
        </w:tc>
        <w:tc>
          <w:tcPr>
            <w:tcW w:w="992" w:type="dxa"/>
            <w:vAlign w:val="bottom"/>
          </w:tcPr>
          <w:p w:rsidR="009C6524" w:rsidRPr="007E3EBD" w:rsidRDefault="009C6524" w:rsidP="009C6524">
            <w:pPr>
              <w:widowControl w:val="0"/>
              <w:autoSpaceDE w:val="0"/>
              <w:autoSpaceDN w:val="0"/>
              <w:adjustRightInd w:val="0"/>
              <w:jc w:val="center"/>
              <w:rPr>
                <w:rFonts w:ascii="Times New Roman" w:hAnsi="Times New Roman" w:cs="Times New Roman"/>
              </w:rPr>
            </w:pPr>
            <w:r w:rsidRPr="007E3EBD">
              <w:rPr>
                <w:rFonts w:ascii="Times New Roman" w:hAnsi="Times New Roman" w:cs="Times New Roman"/>
              </w:rPr>
              <w:t>-</w:t>
            </w:r>
          </w:p>
        </w:tc>
      </w:tr>
    </w:tbl>
    <w:p w:rsidR="009C6524" w:rsidRPr="00843A02" w:rsidRDefault="009C6524" w:rsidP="009C6524">
      <w:pPr>
        <w:autoSpaceDE w:val="0"/>
        <w:autoSpaceDN w:val="0"/>
        <w:adjustRightInd w:val="0"/>
        <w:spacing w:after="0"/>
        <w:rPr>
          <w:rFonts w:ascii="Times New Roman" w:hAnsi="Times New Roman" w:cs="Times New Roman"/>
          <w:b/>
          <w:szCs w:val="28"/>
        </w:rPr>
      </w:pPr>
      <w:r w:rsidRPr="00843A02">
        <w:rPr>
          <w:rFonts w:ascii="Times New Roman" w:hAnsi="Times New Roman" w:cs="Times New Roman"/>
          <w:b/>
          <w:szCs w:val="28"/>
        </w:rPr>
        <w:t>1.2.Тарифы на услуги по передаче тепловой энергии:</w:t>
      </w:r>
    </w:p>
    <w:tbl>
      <w:tblPr>
        <w:tblW w:w="9782" w:type="dxa"/>
        <w:tblInd w:w="-356" w:type="dxa"/>
        <w:tblLayout w:type="fixed"/>
        <w:tblCellMar>
          <w:left w:w="70" w:type="dxa"/>
          <w:right w:w="70" w:type="dxa"/>
        </w:tblCellMar>
        <w:tblLook w:val="0000"/>
      </w:tblPr>
      <w:tblGrid>
        <w:gridCol w:w="993"/>
        <w:gridCol w:w="4395"/>
        <w:gridCol w:w="1984"/>
        <w:gridCol w:w="1276"/>
        <w:gridCol w:w="1134"/>
      </w:tblGrid>
      <w:tr w:rsidR="009C6524" w:rsidRPr="007E3EBD" w:rsidTr="001C0679">
        <w:trPr>
          <w:cantSplit/>
          <w:trHeight w:val="276"/>
        </w:trPr>
        <w:tc>
          <w:tcPr>
            <w:tcW w:w="993" w:type="dxa"/>
            <w:vMerge w:val="restart"/>
            <w:tcBorders>
              <w:top w:val="single" w:sz="4" w:space="0" w:color="auto"/>
              <w:left w:val="single" w:sz="4" w:space="0" w:color="auto"/>
              <w:right w:val="single" w:sz="4" w:space="0" w:color="auto"/>
            </w:tcBorders>
            <w:shd w:val="clear" w:color="auto" w:fill="auto"/>
            <w:vAlign w:val="center"/>
          </w:tcPr>
          <w:p w:rsidR="009C6524" w:rsidRPr="001C4D55" w:rsidRDefault="009C6524" w:rsidP="009C6524">
            <w:pPr>
              <w:widowControl w:val="0"/>
              <w:autoSpaceDE w:val="0"/>
              <w:autoSpaceDN w:val="0"/>
              <w:adjustRightInd w:val="0"/>
              <w:spacing w:after="0"/>
              <w:jc w:val="center"/>
              <w:rPr>
                <w:rFonts w:ascii="Times New Roman" w:hAnsi="Times New Roman" w:cs="Times New Roman"/>
                <w:szCs w:val="24"/>
              </w:rPr>
            </w:pPr>
            <w:r w:rsidRPr="001C4D55">
              <w:rPr>
                <w:rFonts w:ascii="Times New Roman" w:hAnsi="Times New Roman" w:cs="Times New Roman"/>
                <w:szCs w:val="24"/>
              </w:rPr>
              <w:t>№</w:t>
            </w:r>
            <w:r w:rsidRPr="001C4D55">
              <w:rPr>
                <w:rFonts w:ascii="Times New Roman" w:hAnsi="Times New Roman" w:cs="Times New Roman"/>
                <w:szCs w:val="24"/>
              </w:rPr>
              <w:br/>
              <w:t>п/п</w:t>
            </w:r>
          </w:p>
        </w:tc>
        <w:tc>
          <w:tcPr>
            <w:tcW w:w="4395" w:type="dxa"/>
            <w:vMerge w:val="restart"/>
            <w:tcBorders>
              <w:top w:val="single" w:sz="4" w:space="0" w:color="auto"/>
              <w:left w:val="single" w:sz="4" w:space="0" w:color="auto"/>
              <w:right w:val="single" w:sz="4" w:space="0" w:color="auto"/>
            </w:tcBorders>
            <w:shd w:val="clear" w:color="auto" w:fill="auto"/>
            <w:vAlign w:val="center"/>
          </w:tcPr>
          <w:p w:rsidR="009C6524" w:rsidRPr="001C4D55" w:rsidRDefault="009C6524" w:rsidP="009C6524">
            <w:pPr>
              <w:widowControl w:val="0"/>
              <w:autoSpaceDE w:val="0"/>
              <w:autoSpaceDN w:val="0"/>
              <w:adjustRightInd w:val="0"/>
              <w:spacing w:after="0"/>
              <w:jc w:val="center"/>
              <w:rPr>
                <w:rFonts w:ascii="Times New Roman" w:hAnsi="Times New Roman" w:cs="Times New Roman"/>
                <w:szCs w:val="24"/>
              </w:rPr>
            </w:pPr>
            <w:r w:rsidRPr="001C4D55">
              <w:rPr>
                <w:rFonts w:ascii="Times New Roman" w:hAnsi="Times New Roman" w:cs="Times New Roman"/>
                <w:szCs w:val="24"/>
              </w:rPr>
              <w:t xml:space="preserve">Вид тарифа, </w:t>
            </w:r>
          </w:p>
          <w:p w:rsidR="009C6524" w:rsidRPr="001C4D55" w:rsidRDefault="009C6524" w:rsidP="009C6524">
            <w:pPr>
              <w:widowControl w:val="0"/>
              <w:autoSpaceDE w:val="0"/>
              <w:autoSpaceDN w:val="0"/>
              <w:adjustRightInd w:val="0"/>
              <w:spacing w:after="0"/>
              <w:jc w:val="center"/>
              <w:rPr>
                <w:rFonts w:ascii="Times New Roman" w:hAnsi="Times New Roman" w:cs="Times New Roman"/>
                <w:szCs w:val="24"/>
              </w:rPr>
            </w:pPr>
            <w:r w:rsidRPr="001C4D55">
              <w:rPr>
                <w:rFonts w:ascii="Times New Roman" w:hAnsi="Times New Roman" w:cs="Times New Roman"/>
                <w:szCs w:val="24"/>
              </w:rPr>
              <w:t>период действия тарифа</w:t>
            </w:r>
          </w:p>
          <w:p w:rsidR="009C6524" w:rsidRPr="001C4D55" w:rsidRDefault="009C6524" w:rsidP="009C6524">
            <w:pPr>
              <w:widowControl w:val="0"/>
              <w:autoSpaceDE w:val="0"/>
              <w:autoSpaceDN w:val="0"/>
              <w:adjustRightInd w:val="0"/>
              <w:spacing w:after="0"/>
              <w:jc w:val="center"/>
              <w:rPr>
                <w:rFonts w:ascii="Times New Roman" w:hAnsi="Times New Roman" w:cs="Times New Roman"/>
                <w:szCs w:val="24"/>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6524" w:rsidRPr="001C4D55" w:rsidRDefault="009C6524" w:rsidP="009C6524">
            <w:pPr>
              <w:widowControl w:val="0"/>
              <w:autoSpaceDE w:val="0"/>
              <w:autoSpaceDN w:val="0"/>
              <w:adjustRightInd w:val="0"/>
              <w:spacing w:after="0"/>
              <w:jc w:val="center"/>
              <w:rPr>
                <w:rFonts w:ascii="Times New Roman" w:hAnsi="Times New Roman" w:cs="Times New Roman"/>
                <w:szCs w:val="24"/>
              </w:rPr>
            </w:pPr>
            <w:r w:rsidRPr="001C4D55">
              <w:rPr>
                <w:rFonts w:ascii="Times New Roman" w:hAnsi="Times New Roman" w:cs="Times New Roman"/>
                <w:szCs w:val="24"/>
              </w:rPr>
              <w:br/>
              <w:t>Период действия тарифа</w:t>
            </w:r>
          </w:p>
        </w:tc>
        <w:tc>
          <w:tcPr>
            <w:tcW w:w="2410" w:type="dxa"/>
            <w:gridSpan w:val="2"/>
            <w:tcBorders>
              <w:top w:val="single" w:sz="4" w:space="0" w:color="auto"/>
              <w:left w:val="single" w:sz="4" w:space="0" w:color="auto"/>
              <w:bottom w:val="single" w:sz="4" w:space="0" w:color="auto"/>
              <w:right w:val="single" w:sz="4" w:space="0" w:color="auto"/>
            </w:tcBorders>
          </w:tcPr>
          <w:p w:rsidR="009C6524" w:rsidRPr="001C4D55" w:rsidRDefault="009C6524" w:rsidP="009C6524">
            <w:pPr>
              <w:widowControl w:val="0"/>
              <w:autoSpaceDE w:val="0"/>
              <w:autoSpaceDN w:val="0"/>
              <w:adjustRightInd w:val="0"/>
              <w:spacing w:after="0"/>
              <w:jc w:val="center"/>
              <w:rPr>
                <w:rFonts w:ascii="Times New Roman" w:hAnsi="Times New Roman" w:cs="Times New Roman"/>
                <w:szCs w:val="24"/>
              </w:rPr>
            </w:pPr>
            <w:r w:rsidRPr="001C4D55">
              <w:rPr>
                <w:rFonts w:ascii="Times New Roman" w:hAnsi="Times New Roman" w:cs="Times New Roman"/>
                <w:szCs w:val="24"/>
              </w:rPr>
              <w:t>Вид теплоносителя</w:t>
            </w:r>
          </w:p>
        </w:tc>
      </w:tr>
      <w:tr w:rsidR="009C6524" w:rsidRPr="007E3EBD" w:rsidTr="001C0679">
        <w:trPr>
          <w:cantSplit/>
          <w:trHeight w:val="711"/>
        </w:trPr>
        <w:tc>
          <w:tcPr>
            <w:tcW w:w="993" w:type="dxa"/>
            <w:vMerge/>
            <w:tcBorders>
              <w:left w:val="single" w:sz="4" w:space="0" w:color="auto"/>
              <w:bottom w:val="single" w:sz="6" w:space="0" w:color="auto"/>
              <w:right w:val="single" w:sz="4" w:space="0" w:color="auto"/>
            </w:tcBorders>
            <w:shd w:val="clear" w:color="auto" w:fill="auto"/>
            <w:vAlign w:val="center"/>
          </w:tcPr>
          <w:p w:rsidR="009C6524" w:rsidRPr="001C4D55" w:rsidRDefault="009C6524" w:rsidP="009C6524">
            <w:pPr>
              <w:widowControl w:val="0"/>
              <w:autoSpaceDE w:val="0"/>
              <w:autoSpaceDN w:val="0"/>
              <w:adjustRightInd w:val="0"/>
              <w:spacing w:after="0"/>
              <w:jc w:val="center"/>
              <w:rPr>
                <w:rFonts w:ascii="Times New Roman" w:hAnsi="Times New Roman" w:cs="Times New Roman"/>
                <w:szCs w:val="24"/>
              </w:rPr>
            </w:pPr>
          </w:p>
        </w:tc>
        <w:tc>
          <w:tcPr>
            <w:tcW w:w="4395" w:type="dxa"/>
            <w:vMerge/>
            <w:tcBorders>
              <w:left w:val="single" w:sz="4" w:space="0" w:color="auto"/>
              <w:bottom w:val="single" w:sz="6" w:space="0" w:color="auto"/>
              <w:right w:val="single" w:sz="4" w:space="0" w:color="auto"/>
            </w:tcBorders>
            <w:shd w:val="clear" w:color="auto" w:fill="auto"/>
            <w:vAlign w:val="center"/>
          </w:tcPr>
          <w:p w:rsidR="009C6524" w:rsidRPr="001C4D55" w:rsidRDefault="009C6524" w:rsidP="009C6524">
            <w:pPr>
              <w:widowControl w:val="0"/>
              <w:autoSpaceDE w:val="0"/>
              <w:autoSpaceDN w:val="0"/>
              <w:adjustRightInd w:val="0"/>
              <w:spacing w:after="0"/>
              <w:jc w:val="center"/>
              <w:rPr>
                <w:rFonts w:ascii="Times New Roman" w:hAnsi="Times New Roman" w:cs="Times New Roman"/>
                <w:szCs w:val="24"/>
              </w:rPr>
            </w:pPr>
          </w:p>
        </w:tc>
        <w:tc>
          <w:tcPr>
            <w:tcW w:w="1984" w:type="dxa"/>
            <w:vMerge/>
            <w:tcBorders>
              <w:top w:val="single" w:sz="4" w:space="0" w:color="auto"/>
              <w:left w:val="single" w:sz="4" w:space="0" w:color="auto"/>
              <w:bottom w:val="single" w:sz="6" w:space="0" w:color="auto"/>
              <w:right w:val="single" w:sz="6" w:space="0" w:color="auto"/>
            </w:tcBorders>
            <w:shd w:val="clear" w:color="auto" w:fill="auto"/>
            <w:vAlign w:val="center"/>
          </w:tcPr>
          <w:p w:rsidR="009C6524" w:rsidRPr="001C4D55" w:rsidRDefault="009C6524" w:rsidP="009C6524">
            <w:pPr>
              <w:widowControl w:val="0"/>
              <w:autoSpaceDE w:val="0"/>
              <w:autoSpaceDN w:val="0"/>
              <w:adjustRightInd w:val="0"/>
              <w:spacing w:after="0"/>
              <w:jc w:val="center"/>
              <w:rPr>
                <w:rFonts w:ascii="Times New Roman" w:hAnsi="Times New Roman" w:cs="Times New Roman"/>
                <w:szCs w:val="24"/>
              </w:rPr>
            </w:pPr>
          </w:p>
        </w:tc>
        <w:tc>
          <w:tcPr>
            <w:tcW w:w="1276" w:type="dxa"/>
            <w:tcBorders>
              <w:top w:val="single" w:sz="4" w:space="0" w:color="auto"/>
              <w:left w:val="single" w:sz="4" w:space="0" w:color="auto"/>
              <w:bottom w:val="single" w:sz="6" w:space="0" w:color="auto"/>
              <w:right w:val="single" w:sz="4" w:space="0" w:color="auto"/>
            </w:tcBorders>
            <w:vAlign w:val="center"/>
          </w:tcPr>
          <w:p w:rsidR="009C6524" w:rsidRPr="001C4D55" w:rsidRDefault="009C6524" w:rsidP="009C6524">
            <w:pPr>
              <w:widowControl w:val="0"/>
              <w:autoSpaceDE w:val="0"/>
              <w:autoSpaceDN w:val="0"/>
              <w:adjustRightInd w:val="0"/>
              <w:spacing w:after="0"/>
              <w:jc w:val="center"/>
              <w:rPr>
                <w:rFonts w:ascii="Times New Roman" w:hAnsi="Times New Roman" w:cs="Times New Roman"/>
                <w:szCs w:val="24"/>
              </w:rPr>
            </w:pPr>
            <w:r w:rsidRPr="001C4D55">
              <w:rPr>
                <w:rFonts w:ascii="Times New Roman" w:hAnsi="Times New Roman" w:cs="Times New Roman"/>
                <w:szCs w:val="24"/>
              </w:rPr>
              <w:t>вода</w:t>
            </w:r>
          </w:p>
        </w:tc>
        <w:tc>
          <w:tcPr>
            <w:tcW w:w="1134" w:type="dxa"/>
            <w:tcBorders>
              <w:top w:val="single" w:sz="4" w:space="0" w:color="auto"/>
              <w:left w:val="single" w:sz="4" w:space="0" w:color="auto"/>
              <w:bottom w:val="single" w:sz="6" w:space="0" w:color="auto"/>
              <w:right w:val="single" w:sz="6" w:space="0" w:color="auto"/>
            </w:tcBorders>
            <w:vAlign w:val="center"/>
          </w:tcPr>
          <w:p w:rsidR="009C6524" w:rsidRPr="001C4D55" w:rsidRDefault="009C6524" w:rsidP="009C6524">
            <w:pPr>
              <w:widowControl w:val="0"/>
              <w:autoSpaceDE w:val="0"/>
              <w:autoSpaceDN w:val="0"/>
              <w:adjustRightInd w:val="0"/>
              <w:spacing w:after="0"/>
              <w:jc w:val="center"/>
              <w:rPr>
                <w:rFonts w:ascii="Times New Roman" w:hAnsi="Times New Roman" w:cs="Times New Roman"/>
                <w:szCs w:val="24"/>
              </w:rPr>
            </w:pPr>
            <w:r w:rsidRPr="001C4D55">
              <w:rPr>
                <w:rFonts w:ascii="Times New Roman" w:hAnsi="Times New Roman" w:cs="Times New Roman"/>
                <w:szCs w:val="24"/>
              </w:rPr>
              <w:t>пар</w:t>
            </w:r>
          </w:p>
        </w:tc>
      </w:tr>
      <w:tr w:rsidR="009C6524" w:rsidRPr="007E3EBD" w:rsidTr="001C0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993" w:type="dxa"/>
          </w:tcPr>
          <w:p w:rsidR="009C6524" w:rsidRPr="007E3EBD" w:rsidRDefault="009C6524" w:rsidP="009C6524">
            <w:pPr>
              <w:widowControl w:val="0"/>
              <w:tabs>
                <w:tab w:val="num" w:pos="2232"/>
              </w:tabs>
              <w:autoSpaceDE w:val="0"/>
              <w:autoSpaceDN w:val="0"/>
              <w:adjustRightInd w:val="0"/>
              <w:spacing w:after="0"/>
              <w:jc w:val="center"/>
              <w:rPr>
                <w:rFonts w:ascii="Times New Roman" w:hAnsi="Times New Roman" w:cs="Times New Roman"/>
                <w:szCs w:val="24"/>
              </w:rPr>
            </w:pPr>
            <w:r w:rsidRPr="007E3EBD">
              <w:rPr>
                <w:rFonts w:ascii="Times New Roman" w:hAnsi="Times New Roman" w:cs="Times New Roman"/>
                <w:szCs w:val="24"/>
              </w:rPr>
              <w:t>1.</w:t>
            </w:r>
          </w:p>
        </w:tc>
        <w:tc>
          <w:tcPr>
            <w:tcW w:w="8789" w:type="dxa"/>
            <w:gridSpan w:val="4"/>
          </w:tcPr>
          <w:p w:rsidR="009C6524" w:rsidRPr="007E3EBD" w:rsidRDefault="009C6524" w:rsidP="009C6524">
            <w:pPr>
              <w:widowControl w:val="0"/>
              <w:autoSpaceDE w:val="0"/>
              <w:autoSpaceDN w:val="0"/>
              <w:adjustRightInd w:val="0"/>
              <w:spacing w:after="0"/>
              <w:rPr>
                <w:rFonts w:ascii="Times New Roman" w:hAnsi="Times New Roman" w:cs="Times New Roman"/>
                <w:szCs w:val="24"/>
              </w:rPr>
            </w:pPr>
            <w:r w:rsidRPr="007E3EBD">
              <w:rPr>
                <w:rFonts w:ascii="Times New Roman" w:hAnsi="Times New Roman" w:cs="Times New Roman"/>
                <w:szCs w:val="24"/>
              </w:rPr>
              <w:t>Для потребителей, в случае отсутствия дифференциации тарифов по схеме подключения</w:t>
            </w:r>
          </w:p>
        </w:tc>
      </w:tr>
      <w:tr w:rsidR="009C6524" w:rsidRPr="007E3EBD" w:rsidTr="001C0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993" w:type="dxa"/>
            <w:vMerge w:val="restart"/>
            <w:vAlign w:val="center"/>
          </w:tcPr>
          <w:p w:rsidR="009C6524" w:rsidRPr="007E3EBD" w:rsidRDefault="009C6524" w:rsidP="009C6524">
            <w:pPr>
              <w:widowControl w:val="0"/>
              <w:tabs>
                <w:tab w:val="num" w:pos="2232"/>
              </w:tabs>
              <w:autoSpaceDE w:val="0"/>
              <w:autoSpaceDN w:val="0"/>
              <w:adjustRightInd w:val="0"/>
              <w:spacing w:after="0"/>
              <w:jc w:val="center"/>
              <w:rPr>
                <w:rFonts w:ascii="Times New Roman" w:hAnsi="Times New Roman" w:cs="Times New Roman"/>
                <w:szCs w:val="24"/>
              </w:rPr>
            </w:pPr>
            <w:r w:rsidRPr="007E3EBD">
              <w:rPr>
                <w:rFonts w:ascii="Times New Roman" w:hAnsi="Times New Roman" w:cs="Times New Roman"/>
                <w:szCs w:val="24"/>
              </w:rPr>
              <w:t>1.1.</w:t>
            </w:r>
          </w:p>
        </w:tc>
        <w:tc>
          <w:tcPr>
            <w:tcW w:w="4395" w:type="dxa"/>
            <w:vMerge w:val="restart"/>
            <w:vAlign w:val="center"/>
          </w:tcPr>
          <w:p w:rsidR="009C6524" w:rsidRPr="007E3EBD" w:rsidRDefault="009C6524" w:rsidP="009C6524">
            <w:pPr>
              <w:widowControl w:val="0"/>
              <w:autoSpaceDE w:val="0"/>
              <w:autoSpaceDN w:val="0"/>
              <w:adjustRightInd w:val="0"/>
              <w:spacing w:after="0"/>
              <w:rPr>
                <w:rFonts w:ascii="Times New Roman" w:hAnsi="Times New Roman" w:cs="Times New Roman"/>
                <w:szCs w:val="24"/>
              </w:rPr>
            </w:pPr>
            <w:r w:rsidRPr="007E3EBD">
              <w:rPr>
                <w:rFonts w:ascii="Times New Roman" w:hAnsi="Times New Roman" w:cs="Times New Roman"/>
                <w:szCs w:val="24"/>
              </w:rPr>
              <w:t>Одноставочный , руб./Гкал</w:t>
            </w:r>
          </w:p>
        </w:tc>
        <w:tc>
          <w:tcPr>
            <w:tcW w:w="1984" w:type="dxa"/>
          </w:tcPr>
          <w:p w:rsidR="009C6524" w:rsidRPr="007E3EBD" w:rsidRDefault="009C6524" w:rsidP="009C6524">
            <w:pPr>
              <w:widowControl w:val="0"/>
              <w:autoSpaceDE w:val="0"/>
              <w:autoSpaceDN w:val="0"/>
              <w:adjustRightInd w:val="0"/>
              <w:spacing w:after="0"/>
              <w:jc w:val="center"/>
              <w:rPr>
                <w:rFonts w:ascii="Times New Roman" w:hAnsi="Times New Roman" w:cs="Times New Roman"/>
                <w:szCs w:val="24"/>
              </w:rPr>
            </w:pPr>
            <w:r w:rsidRPr="007E3EBD">
              <w:rPr>
                <w:rFonts w:ascii="Times New Roman" w:hAnsi="Times New Roman" w:cs="Times New Roman"/>
                <w:szCs w:val="24"/>
              </w:rPr>
              <w:t xml:space="preserve"> с 01.01.2016- 30.06.2016 г.</w:t>
            </w:r>
          </w:p>
        </w:tc>
        <w:tc>
          <w:tcPr>
            <w:tcW w:w="1276" w:type="dxa"/>
            <w:vAlign w:val="center"/>
          </w:tcPr>
          <w:p w:rsidR="009C6524" w:rsidRPr="007E3EBD" w:rsidRDefault="009C6524" w:rsidP="009C6524">
            <w:pPr>
              <w:widowControl w:val="0"/>
              <w:autoSpaceDE w:val="0"/>
              <w:autoSpaceDN w:val="0"/>
              <w:adjustRightInd w:val="0"/>
              <w:spacing w:after="0"/>
              <w:jc w:val="center"/>
              <w:rPr>
                <w:rFonts w:ascii="Times New Roman" w:hAnsi="Times New Roman" w:cs="Times New Roman"/>
                <w:szCs w:val="24"/>
              </w:rPr>
            </w:pPr>
            <w:r w:rsidRPr="007E3EBD">
              <w:rPr>
                <w:rFonts w:ascii="Times New Roman" w:hAnsi="Times New Roman" w:cs="Times New Roman"/>
                <w:szCs w:val="24"/>
              </w:rPr>
              <w:t>303,02</w:t>
            </w:r>
          </w:p>
        </w:tc>
        <w:tc>
          <w:tcPr>
            <w:tcW w:w="1134" w:type="dxa"/>
          </w:tcPr>
          <w:p w:rsidR="009C6524" w:rsidRPr="007E3EBD" w:rsidRDefault="009C6524" w:rsidP="009C6524">
            <w:pPr>
              <w:widowControl w:val="0"/>
              <w:autoSpaceDE w:val="0"/>
              <w:autoSpaceDN w:val="0"/>
              <w:adjustRightInd w:val="0"/>
              <w:spacing w:after="0"/>
              <w:jc w:val="center"/>
              <w:rPr>
                <w:rFonts w:ascii="Times New Roman" w:hAnsi="Times New Roman" w:cs="Times New Roman"/>
                <w:szCs w:val="24"/>
              </w:rPr>
            </w:pPr>
            <w:r w:rsidRPr="007E3EBD">
              <w:rPr>
                <w:rFonts w:ascii="Times New Roman" w:hAnsi="Times New Roman" w:cs="Times New Roman"/>
                <w:szCs w:val="24"/>
              </w:rPr>
              <w:t>-</w:t>
            </w:r>
          </w:p>
        </w:tc>
      </w:tr>
      <w:tr w:rsidR="009C6524" w:rsidRPr="007E3EBD" w:rsidTr="001C0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993" w:type="dxa"/>
            <w:vMerge/>
          </w:tcPr>
          <w:p w:rsidR="009C6524" w:rsidRPr="007E3EBD" w:rsidRDefault="009C6524" w:rsidP="009C6524">
            <w:pPr>
              <w:widowControl w:val="0"/>
              <w:tabs>
                <w:tab w:val="num" w:pos="2232"/>
              </w:tabs>
              <w:autoSpaceDE w:val="0"/>
              <w:autoSpaceDN w:val="0"/>
              <w:adjustRightInd w:val="0"/>
              <w:spacing w:after="0"/>
              <w:rPr>
                <w:rFonts w:ascii="Times New Roman" w:hAnsi="Times New Roman" w:cs="Times New Roman"/>
                <w:szCs w:val="24"/>
              </w:rPr>
            </w:pPr>
          </w:p>
        </w:tc>
        <w:tc>
          <w:tcPr>
            <w:tcW w:w="4395" w:type="dxa"/>
            <w:vMerge/>
          </w:tcPr>
          <w:p w:rsidR="009C6524" w:rsidRPr="007E3EBD" w:rsidRDefault="009C6524" w:rsidP="009C6524">
            <w:pPr>
              <w:widowControl w:val="0"/>
              <w:autoSpaceDE w:val="0"/>
              <w:autoSpaceDN w:val="0"/>
              <w:adjustRightInd w:val="0"/>
              <w:spacing w:after="0"/>
              <w:rPr>
                <w:rFonts w:ascii="Times New Roman" w:hAnsi="Times New Roman" w:cs="Times New Roman"/>
                <w:szCs w:val="24"/>
              </w:rPr>
            </w:pPr>
          </w:p>
        </w:tc>
        <w:tc>
          <w:tcPr>
            <w:tcW w:w="1984" w:type="dxa"/>
          </w:tcPr>
          <w:p w:rsidR="009C6524" w:rsidRPr="007E3EBD" w:rsidRDefault="009C6524" w:rsidP="009C6524">
            <w:pPr>
              <w:widowControl w:val="0"/>
              <w:autoSpaceDE w:val="0"/>
              <w:autoSpaceDN w:val="0"/>
              <w:adjustRightInd w:val="0"/>
              <w:spacing w:after="0"/>
              <w:jc w:val="center"/>
              <w:rPr>
                <w:rFonts w:ascii="Times New Roman" w:hAnsi="Times New Roman" w:cs="Times New Roman"/>
                <w:szCs w:val="24"/>
              </w:rPr>
            </w:pPr>
            <w:r w:rsidRPr="007E3EBD">
              <w:rPr>
                <w:rFonts w:ascii="Times New Roman" w:hAnsi="Times New Roman" w:cs="Times New Roman"/>
                <w:szCs w:val="24"/>
              </w:rPr>
              <w:t>с 01.07.2016 – 31.12.2016 г.</w:t>
            </w:r>
          </w:p>
        </w:tc>
        <w:tc>
          <w:tcPr>
            <w:tcW w:w="1276" w:type="dxa"/>
            <w:vAlign w:val="center"/>
          </w:tcPr>
          <w:p w:rsidR="009C6524" w:rsidRPr="007E3EBD" w:rsidRDefault="009C6524" w:rsidP="009C6524">
            <w:pPr>
              <w:widowControl w:val="0"/>
              <w:autoSpaceDE w:val="0"/>
              <w:autoSpaceDN w:val="0"/>
              <w:adjustRightInd w:val="0"/>
              <w:spacing w:after="0"/>
              <w:jc w:val="center"/>
              <w:rPr>
                <w:rFonts w:ascii="Times New Roman" w:hAnsi="Times New Roman" w:cs="Times New Roman"/>
                <w:szCs w:val="24"/>
              </w:rPr>
            </w:pPr>
            <w:r w:rsidRPr="007E3EBD">
              <w:rPr>
                <w:rFonts w:ascii="Times New Roman" w:hAnsi="Times New Roman" w:cs="Times New Roman"/>
                <w:szCs w:val="24"/>
              </w:rPr>
              <w:t>31</w:t>
            </w:r>
            <w:r>
              <w:rPr>
                <w:rFonts w:ascii="Times New Roman" w:hAnsi="Times New Roman" w:cs="Times New Roman"/>
                <w:szCs w:val="24"/>
              </w:rPr>
              <w:t>5</w:t>
            </w:r>
            <w:r w:rsidRPr="007E3EBD">
              <w:rPr>
                <w:rFonts w:ascii="Times New Roman" w:hAnsi="Times New Roman" w:cs="Times New Roman"/>
                <w:szCs w:val="24"/>
              </w:rPr>
              <w:t>,53</w:t>
            </w:r>
          </w:p>
        </w:tc>
        <w:tc>
          <w:tcPr>
            <w:tcW w:w="1134" w:type="dxa"/>
          </w:tcPr>
          <w:p w:rsidR="009C6524" w:rsidRPr="007E3EBD" w:rsidRDefault="009C6524" w:rsidP="009C6524">
            <w:pPr>
              <w:widowControl w:val="0"/>
              <w:autoSpaceDE w:val="0"/>
              <w:autoSpaceDN w:val="0"/>
              <w:adjustRightInd w:val="0"/>
              <w:spacing w:after="0"/>
              <w:jc w:val="center"/>
              <w:rPr>
                <w:rFonts w:ascii="Times New Roman" w:hAnsi="Times New Roman" w:cs="Times New Roman"/>
                <w:szCs w:val="24"/>
              </w:rPr>
            </w:pPr>
            <w:r w:rsidRPr="007E3EBD">
              <w:rPr>
                <w:rFonts w:ascii="Times New Roman" w:hAnsi="Times New Roman" w:cs="Times New Roman"/>
                <w:szCs w:val="24"/>
              </w:rPr>
              <w:t>-</w:t>
            </w:r>
          </w:p>
        </w:tc>
      </w:tr>
    </w:tbl>
    <w:p w:rsidR="009C6524" w:rsidRDefault="009C6524" w:rsidP="009C6524">
      <w:pPr>
        <w:autoSpaceDE w:val="0"/>
        <w:autoSpaceDN w:val="0"/>
        <w:adjustRightInd w:val="0"/>
        <w:spacing w:after="0"/>
        <w:rPr>
          <w:rFonts w:ascii="Times New Roman" w:hAnsi="Times New Roman" w:cs="Times New Roman"/>
          <w:szCs w:val="28"/>
        </w:rPr>
      </w:pPr>
      <w:r>
        <w:rPr>
          <w:rFonts w:ascii="Times New Roman" w:hAnsi="Times New Roman" w:cs="Times New Roman"/>
          <w:szCs w:val="28"/>
        </w:rPr>
        <w:t>1.3.</w:t>
      </w:r>
      <w:r w:rsidRPr="0001761A">
        <w:rPr>
          <w:rFonts w:ascii="Times New Roman" w:hAnsi="Times New Roman" w:cs="Times New Roman"/>
          <w:szCs w:val="28"/>
        </w:rPr>
        <w:t xml:space="preserve"> Тарифы  на тепловую энергию, поставляемую  теплосетевым организациям, приобретающим тепловую энергию с целью компенсации потерь тепловой энергии</w:t>
      </w:r>
      <w:r>
        <w:rPr>
          <w:rFonts w:ascii="Times New Roman" w:hAnsi="Times New Roman" w:cs="Times New Roman"/>
          <w:szCs w:val="28"/>
        </w:rPr>
        <w:t>:</w:t>
      </w:r>
    </w:p>
    <w:tbl>
      <w:tblPr>
        <w:tblW w:w="9924" w:type="dxa"/>
        <w:tblInd w:w="-356" w:type="dxa"/>
        <w:tblLayout w:type="fixed"/>
        <w:tblCellMar>
          <w:left w:w="70" w:type="dxa"/>
          <w:right w:w="70" w:type="dxa"/>
        </w:tblCellMar>
        <w:tblLook w:val="0000"/>
      </w:tblPr>
      <w:tblGrid>
        <w:gridCol w:w="568"/>
        <w:gridCol w:w="1559"/>
        <w:gridCol w:w="1560"/>
        <w:gridCol w:w="1134"/>
        <w:gridCol w:w="992"/>
        <w:gridCol w:w="1134"/>
        <w:gridCol w:w="992"/>
        <w:gridCol w:w="851"/>
        <w:gridCol w:w="1134"/>
      </w:tblGrid>
      <w:tr w:rsidR="009C6524" w:rsidRPr="0001761A" w:rsidTr="009C6524">
        <w:trPr>
          <w:cantSplit/>
          <w:trHeight w:val="240"/>
        </w:trPr>
        <w:tc>
          <w:tcPr>
            <w:tcW w:w="568" w:type="dxa"/>
            <w:vMerge w:val="restart"/>
            <w:tcBorders>
              <w:top w:val="single" w:sz="4" w:space="0" w:color="auto"/>
              <w:left w:val="single" w:sz="4" w:space="0" w:color="auto"/>
              <w:right w:val="single" w:sz="4" w:space="0" w:color="auto"/>
            </w:tcBorders>
            <w:shd w:val="clear" w:color="auto" w:fill="auto"/>
            <w:vAlign w:val="center"/>
          </w:tcPr>
          <w:p w:rsidR="009C6524" w:rsidRPr="0001761A" w:rsidRDefault="009C6524" w:rsidP="009C6524">
            <w:pPr>
              <w:widowControl w:val="0"/>
              <w:autoSpaceDE w:val="0"/>
              <w:autoSpaceDN w:val="0"/>
              <w:adjustRightInd w:val="0"/>
              <w:spacing w:after="0"/>
              <w:jc w:val="center"/>
              <w:rPr>
                <w:rFonts w:ascii="Times New Roman" w:hAnsi="Times New Roman" w:cs="Times New Roman"/>
              </w:rPr>
            </w:pPr>
            <w:r w:rsidRPr="0001761A">
              <w:rPr>
                <w:rFonts w:ascii="Times New Roman" w:hAnsi="Times New Roman" w:cs="Times New Roman"/>
              </w:rPr>
              <w:t>№</w:t>
            </w:r>
            <w:r w:rsidRPr="0001761A">
              <w:rPr>
                <w:rFonts w:ascii="Times New Roman" w:hAnsi="Times New Roman" w:cs="Times New Roman"/>
              </w:rPr>
              <w:br/>
              <w:t>п/п</w:t>
            </w:r>
          </w:p>
        </w:tc>
        <w:tc>
          <w:tcPr>
            <w:tcW w:w="1559" w:type="dxa"/>
            <w:tcBorders>
              <w:top w:val="single" w:sz="4" w:space="0" w:color="auto"/>
              <w:left w:val="single" w:sz="4" w:space="0" w:color="auto"/>
              <w:right w:val="single" w:sz="4" w:space="0" w:color="auto"/>
            </w:tcBorders>
          </w:tcPr>
          <w:p w:rsidR="009C6524" w:rsidRPr="0001761A" w:rsidRDefault="009C6524" w:rsidP="009C6524">
            <w:pPr>
              <w:widowControl w:val="0"/>
              <w:autoSpaceDE w:val="0"/>
              <w:autoSpaceDN w:val="0"/>
              <w:adjustRightInd w:val="0"/>
              <w:spacing w:after="0"/>
              <w:jc w:val="center"/>
              <w:rPr>
                <w:rFonts w:ascii="Times New Roman" w:hAnsi="Times New Roman" w:cs="Times New Roman"/>
              </w:rPr>
            </w:pPr>
          </w:p>
        </w:tc>
        <w:tc>
          <w:tcPr>
            <w:tcW w:w="1560" w:type="dxa"/>
            <w:vMerge w:val="restart"/>
            <w:tcBorders>
              <w:top w:val="single" w:sz="4" w:space="0" w:color="auto"/>
              <w:left w:val="single" w:sz="4" w:space="0" w:color="auto"/>
              <w:right w:val="single" w:sz="4" w:space="0" w:color="auto"/>
            </w:tcBorders>
            <w:shd w:val="clear" w:color="auto" w:fill="auto"/>
            <w:vAlign w:val="center"/>
          </w:tcPr>
          <w:p w:rsidR="009C6524" w:rsidRPr="0001761A" w:rsidRDefault="009C6524" w:rsidP="009C6524">
            <w:pPr>
              <w:widowControl w:val="0"/>
              <w:autoSpaceDE w:val="0"/>
              <w:autoSpaceDN w:val="0"/>
              <w:adjustRightInd w:val="0"/>
              <w:spacing w:after="0"/>
              <w:jc w:val="center"/>
              <w:rPr>
                <w:rFonts w:ascii="Times New Roman" w:hAnsi="Times New Roman" w:cs="Times New Roman"/>
              </w:rPr>
            </w:pPr>
            <w:r w:rsidRPr="0001761A">
              <w:rPr>
                <w:rFonts w:ascii="Times New Roman" w:hAnsi="Times New Roman" w:cs="Times New Roman"/>
              </w:rPr>
              <w:t>Наименование муниципального образования, период действия тарифов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6524" w:rsidRPr="0001761A" w:rsidRDefault="009C6524" w:rsidP="009C6524">
            <w:pPr>
              <w:widowControl w:val="0"/>
              <w:autoSpaceDE w:val="0"/>
              <w:autoSpaceDN w:val="0"/>
              <w:adjustRightInd w:val="0"/>
              <w:spacing w:after="0"/>
              <w:jc w:val="center"/>
              <w:rPr>
                <w:rFonts w:ascii="Times New Roman" w:hAnsi="Times New Roman" w:cs="Times New Roman"/>
              </w:rPr>
            </w:pPr>
            <w:r w:rsidRPr="0001761A">
              <w:rPr>
                <w:rFonts w:ascii="Times New Roman" w:hAnsi="Times New Roman" w:cs="Times New Roman"/>
              </w:rPr>
              <w:br/>
              <w:t>Вода</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C6524" w:rsidRPr="0001761A" w:rsidRDefault="009C6524" w:rsidP="009C6524">
            <w:pPr>
              <w:widowControl w:val="0"/>
              <w:autoSpaceDE w:val="0"/>
              <w:autoSpaceDN w:val="0"/>
              <w:adjustRightInd w:val="0"/>
              <w:spacing w:after="0"/>
              <w:jc w:val="center"/>
              <w:rPr>
                <w:rFonts w:ascii="Times New Roman" w:hAnsi="Times New Roman" w:cs="Times New Roman"/>
              </w:rPr>
            </w:pPr>
            <w:r w:rsidRPr="0001761A">
              <w:rPr>
                <w:rFonts w:ascii="Times New Roman" w:hAnsi="Times New Roman" w:cs="Times New Roman"/>
              </w:rPr>
              <w:t>Отборный пар давлением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6524" w:rsidRPr="0001761A" w:rsidRDefault="009C6524" w:rsidP="009C6524">
            <w:pPr>
              <w:widowControl w:val="0"/>
              <w:autoSpaceDE w:val="0"/>
              <w:autoSpaceDN w:val="0"/>
              <w:adjustRightInd w:val="0"/>
              <w:spacing w:after="0"/>
              <w:jc w:val="center"/>
              <w:rPr>
                <w:rFonts w:ascii="Times New Roman" w:hAnsi="Times New Roman" w:cs="Times New Roman"/>
              </w:rPr>
            </w:pPr>
            <w:r w:rsidRPr="0001761A">
              <w:rPr>
                <w:rFonts w:ascii="Times New Roman" w:hAnsi="Times New Roman" w:cs="Times New Roman"/>
              </w:rPr>
              <w:t xml:space="preserve">Острый и </w:t>
            </w:r>
            <w:r w:rsidRPr="0001761A">
              <w:rPr>
                <w:rFonts w:ascii="Times New Roman" w:hAnsi="Times New Roman" w:cs="Times New Roman"/>
              </w:rPr>
              <w:br/>
              <w:t xml:space="preserve">редуциро </w:t>
            </w:r>
            <w:r w:rsidRPr="0001761A">
              <w:rPr>
                <w:rFonts w:ascii="Times New Roman" w:hAnsi="Times New Roman" w:cs="Times New Roman"/>
              </w:rPr>
              <w:br/>
              <w:t>ванный пар</w:t>
            </w:r>
          </w:p>
        </w:tc>
      </w:tr>
      <w:tr w:rsidR="009C6524" w:rsidRPr="0001761A" w:rsidTr="009C6524">
        <w:trPr>
          <w:cantSplit/>
          <w:trHeight w:val="1318"/>
        </w:trPr>
        <w:tc>
          <w:tcPr>
            <w:tcW w:w="568" w:type="dxa"/>
            <w:vMerge/>
            <w:tcBorders>
              <w:left w:val="single" w:sz="4" w:space="0" w:color="auto"/>
              <w:bottom w:val="single" w:sz="6" w:space="0" w:color="auto"/>
              <w:right w:val="single" w:sz="4" w:space="0" w:color="auto"/>
            </w:tcBorders>
            <w:shd w:val="clear" w:color="auto" w:fill="auto"/>
            <w:vAlign w:val="center"/>
          </w:tcPr>
          <w:p w:rsidR="009C6524" w:rsidRPr="0001761A" w:rsidRDefault="009C6524" w:rsidP="009C6524">
            <w:pPr>
              <w:widowControl w:val="0"/>
              <w:autoSpaceDE w:val="0"/>
              <w:autoSpaceDN w:val="0"/>
              <w:adjustRightInd w:val="0"/>
              <w:spacing w:after="0"/>
              <w:jc w:val="center"/>
              <w:rPr>
                <w:rFonts w:ascii="Times New Roman" w:hAnsi="Times New Roman" w:cs="Times New Roman"/>
                <w:b/>
              </w:rPr>
            </w:pPr>
          </w:p>
        </w:tc>
        <w:tc>
          <w:tcPr>
            <w:tcW w:w="1559" w:type="dxa"/>
            <w:tcBorders>
              <w:left w:val="single" w:sz="4" w:space="0" w:color="auto"/>
              <w:bottom w:val="single" w:sz="6" w:space="0" w:color="auto"/>
              <w:right w:val="single" w:sz="4" w:space="0" w:color="auto"/>
            </w:tcBorders>
          </w:tcPr>
          <w:p w:rsidR="009C6524" w:rsidRPr="0001761A" w:rsidRDefault="009C6524" w:rsidP="009C6524">
            <w:pPr>
              <w:widowControl w:val="0"/>
              <w:autoSpaceDE w:val="0"/>
              <w:autoSpaceDN w:val="0"/>
              <w:adjustRightInd w:val="0"/>
              <w:spacing w:after="0"/>
              <w:jc w:val="center"/>
              <w:rPr>
                <w:rFonts w:ascii="Times New Roman" w:hAnsi="Times New Roman" w:cs="Times New Roman"/>
              </w:rPr>
            </w:pPr>
            <w:r w:rsidRPr="0001761A">
              <w:rPr>
                <w:rFonts w:ascii="Times New Roman" w:hAnsi="Times New Roman" w:cs="Times New Roman"/>
              </w:rPr>
              <w:t>Вид тарифа</w:t>
            </w:r>
          </w:p>
        </w:tc>
        <w:tc>
          <w:tcPr>
            <w:tcW w:w="1560" w:type="dxa"/>
            <w:vMerge/>
            <w:tcBorders>
              <w:left w:val="single" w:sz="4" w:space="0" w:color="auto"/>
              <w:bottom w:val="single" w:sz="6" w:space="0" w:color="auto"/>
              <w:right w:val="single" w:sz="4" w:space="0" w:color="auto"/>
            </w:tcBorders>
            <w:shd w:val="clear" w:color="auto" w:fill="auto"/>
            <w:vAlign w:val="center"/>
          </w:tcPr>
          <w:p w:rsidR="009C6524" w:rsidRPr="0001761A" w:rsidRDefault="009C6524" w:rsidP="009C6524">
            <w:pPr>
              <w:widowControl w:val="0"/>
              <w:autoSpaceDE w:val="0"/>
              <w:autoSpaceDN w:val="0"/>
              <w:adjustRightInd w:val="0"/>
              <w:spacing w:after="0"/>
              <w:jc w:val="center"/>
              <w:rPr>
                <w:rFonts w:ascii="Times New Roman" w:hAnsi="Times New Roman" w:cs="Times New Roman"/>
                <w:b/>
              </w:rPr>
            </w:pPr>
          </w:p>
        </w:tc>
        <w:tc>
          <w:tcPr>
            <w:tcW w:w="1134" w:type="dxa"/>
            <w:vMerge/>
            <w:tcBorders>
              <w:top w:val="single" w:sz="4" w:space="0" w:color="auto"/>
              <w:left w:val="single" w:sz="4" w:space="0" w:color="auto"/>
              <w:bottom w:val="single" w:sz="6" w:space="0" w:color="auto"/>
              <w:right w:val="single" w:sz="6" w:space="0" w:color="auto"/>
            </w:tcBorders>
            <w:shd w:val="clear" w:color="auto" w:fill="auto"/>
            <w:vAlign w:val="center"/>
          </w:tcPr>
          <w:p w:rsidR="009C6524" w:rsidRPr="0001761A" w:rsidRDefault="009C6524" w:rsidP="009C6524">
            <w:pPr>
              <w:widowControl w:val="0"/>
              <w:autoSpaceDE w:val="0"/>
              <w:autoSpaceDN w:val="0"/>
              <w:adjustRightInd w:val="0"/>
              <w:spacing w:after="0"/>
              <w:jc w:val="center"/>
              <w:rPr>
                <w:rFonts w:ascii="Times New Roman" w:hAnsi="Times New Roman" w:cs="Times New Roman"/>
                <w:b/>
              </w:rPr>
            </w:pPr>
          </w:p>
        </w:tc>
        <w:tc>
          <w:tcPr>
            <w:tcW w:w="992" w:type="dxa"/>
            <w:tcBorders>
              <w:top w:val="single" w:sz="4" w:space="0" w:color="auto"/>
              <w:left w:val="single" w:sz="6" w:space="0" w:color="auto"/>
              <w:right w:val="single" w:sz="6" w:space="0" w:color="auto"/>
            </w:tcBorders>
            <w:vAlign w:val="center"/>
          </w:tcPr>
          <w:p w:rsidR="009C6524" w:rsidRPr="0001761A" w:rsidRDefault="009C6524" w:rsidP="009C6524">
            <w:pPr>
              <w:widowControl w:val="0"/>
              <w:autoSpaceDE w:val="0"/>
              <w:autoSpaceDN w:val="0"/>
              <w:adjustRightInd w:val="0"/>
              <w:spacing w:after="0"/>
              <w:jc w:val="center"/>
              <w:rPr>
                <w:rFonts w:ascii="Times New Roman" w:hAnsi="Times New Roman" w:cs="Times New Roman"/>
              </w:rPr>
            </w:pPr>
            <w:r w:rsidRPr="0001761A">
              <w:rPr>
                <w:rFonts w:ascii="Times New Roman" w:hAnsi="Times New Roman" w:cs="Times New Roman"/>
              </w:rPr>
              <w:t xml:space="preserve">от 1,2 </w:t>
            </w:r>
            <w:r w:rsidRPr="0001761A">
              <w:rPr>
                <w:rFonts w:ascii="Times New Roman" w:hAnsi="Times New Roman" w:cs="Times New Roman"/>
              </w:rPr>
              <w:br/>
              <w:t xml:space="preserve">до 2,5 </w:t>
            </w:r>
            <w:r w:rsidRPr="0001761A">
              <w:rPr>
                <w:rFonts w:ascii="Times New Roman" w:hAnsi="Times New Roman" w:cs="Times New Roman"/>
              </w:rPr>
              <w:br/>
              <w:t>кг/см</w:t>
            </w:r>
            <w:r w:rsidRPr="0001761A">
              <w:rPr>
                <w:rFonts w:ascii="Times New Roman" w:hAnsi="Times New Roman" w:cs="Times New Roman"/>
                <w:vertAlign w:val="superscript"/>
              </w:rPr>
              <w:t>2</w:t>
            </w:r>
          </w:p>
        </w:tc>
        <w:tc>
          <w:tcPr>
            <w:tcW w:w="1134" w:type="dxa"/>
            <w:tcBorders>
              <w:top w:val="single" w:sz="4" w:space="0" w:color="auto"/>
              <w:left w:val="single" w:sz="6" w:space="0" w:color="auto"/>
              <w:right w:val="single" w:sz="6" w:space="0" w:color="auto"/>
            </w:tcBorders>
            <w:vAlign w:val="center"/>
          </w:tcPr>
          <w:p w:rsidR="009C6524" w:rsidRPr="0001761A" w:rsidRDefault="009C6524" w:rsidP="009C6524">
            <w:pPr>
              <w:widowControl w:val="0"/>
              <w:autoSpaceDE w:val="0"/>
              <w:autoSpaceDN w:val="0"/>
              <w:adjustRightInd w:val="0"/>
              <w:spacing w:after="0"/>
              <w:jc w:val="center"/>
              <w:rPr>
                <w:rFonts w:ascii="Times New Roman" w:hAnsi="Times New Roman" w:cs="Times New Roman"/>
              </w:rPr>
            </w:pPr>
            <w:r w:rsidRPr="0001761A">
              <w:rPr>
                <w:rFonts w:ascii="Times New Roman" w:hAnsi="Times New Roman" w:cs="Times New Roman"/>
              </w:rPr>
              <w:t xml:space="preserve">от 2,5 до </w:t>
            </w:r>
            <w:r w:rsidRPr="0001761A">
              <w:rPr>
                <w:rFonts w:ascii="Times New Roman" w:hAnsi="Times New Roman" w:cs="Times New Roman"/>
              </w:rPr>
              <w:br/>
              <w:t>7,0 кг/см</w:t>
            </w:r>
            <w:r w:rsidRPr="0001761A">
              <w:rPr>
                <w:rFonts w:ascii="Times New Roman" w:hAnsi="Times New Roman" w:cs="Times New Roman"/>
                <w:vertAlign w:val="superscript"/>
              </w:rPr>
              <w:t>2</w:t>
            </w:r>
          </w:p>
        </w:tc>
        <w:tc>
          <w:tcPr>
            <w:tcW w:w="992" w:type="dxa"/>
            <w:tcBorders>
              <w:top w:val="single" w:sz="4" w:space="0" w:color="auto"/>
              <w:left w:val="single" w:sz="6" w:space="0" w:color="auto"/>
              <w:right w:val="single" w:sz="6" w:space="0" w:color="auto"/>
            </w:tcBorders>
            <w:vAlign w:val="center"/>
          </w:tcPr>
          <w:p w:rsidR="009C6524" w:rsidRPr="0001761A" w:rsidRDefault="009C6524" w:rsidP="009C6524">
            <w:pPr>
              <w:widowControl w:val="0"/>
              <w:autoSpaceDE w:val="0"/>
              <w:autoSpaceDN w:val="0"/>
              <w:adjustRightInd w:val="0"/>
              <w:spacing w:after="0"/>
              <w:jc w:val="center"/>
              <w:rPr>
                <w:rFonts w:ascii="Times New Roman" w:hAnsi="Times New Roman" w:cs="Times New Roman"/>
              </w:rPr>
            </w:pPr>
            <w:r w:rsidRPr="0001761A">
              <w:rPr>
                <w:rFonts w:ascii="Times New Roman" w:hAnsi="Times New Roman" w:cs="Times New Roman"/>
              </w:rPr>
              <w:t xml:space="preserve">от 7,0  </w:t>
            </w:r>
            <w:r w:rsidRPr="0001761A">
              <w:rPr>
                <w:rFonts w:ascii="Times New Roman" w:hAnsi="Times New Roman" w:cs="Times New Roman"/>
              </w:rPr>
              <w:br/>
              <w:t xml:space="preserve">до 13,0 </w:t>
            </w:r>
            <w:r w:rsidRPr="0001761A">
              <w:rPr>
                <w:rFonts w:ascii="Times New Roman" w:hAnsi="Times New Roman" w:cs="Times New Roman"/>
              </w:rPr>
              <w:br/>
              <w:t>кг/см</w:t>
            </w:r>
            <w:r w:rsidRPr="0001761A">
              <w:rPr>
                <w:rFonts w:ascii="Times New Roman" w:hAnsi="Times New Roman" w:cs="Times New Roman"/>
                <w:vertAlign w:val="superscript"/>
              </w:rPr>
              <w:t>2</w:t>
            </w:r>
          </w:p>
        </w:tc>
        <w:tc>
          <w:tcPr>
            <w:tcW w:w="851" w:type="dxa"/>
            <w:tcBorders>
              <w:top w:val="single" w:sz="4" w:space="0" w:color="auto"/>
              <w:left w:val="single" w:sz="6" w:space="0" w:color="auto"/>
              <w:right w:val="single" w:sz="6" w:space="0" w:color="auto"/>
            </w:tcBorders>
            <w:vAlign w:val="center"/>
          </w:tcPr>
          <w:p w:rsidR="009C6524" w:rsidRPr="0001761A" w:rsidRDefault="009C6524" w:rsidP="009C6524">
            <w:pPr>
              <w:widowControl w:val="0"/>
              <w:autoSpaceDE w:val="0"/>
              <w:autoSpaceDN w:val="0"/>
              <w:adjustRightInd w:val="0"/>
              <w:spacing w:after="0"/>
              <w:jc w:val="center"/>
              <w:rPr>
                <w:rFonts w:ascii="Times New Roman" w:hAnsi="Times New Roman" w:cs="Times New Roman"/>
              </w:rPr>
            </w:pPr>
            <w:r w:rsidRPr="0001761A">
              <w:rPr>
                <w:rFonts w:ascii="Times New Roman" w:hAnsi="Times New Roman" w:cs="Times New Roman"/>
              </w:rPr>
              <w:t xml:space="preserve">свыше </w:t>
            </w:r>
            <w:r w:rsidRPr="0001761A">
              <w:rPr>
                <w:rFonts w:ascii="Times New Roman" w:hAnsi="Times New Roman" w:cs="Times New Roman"/>
              </w:rPr>
              <w:br/>
              <w:t xml:space="preserve">13,0 </w:t>
            </w:r>
            <w:r w:rsidRPr="0001761A">
              <w:rPr>
                <w:rFonts w:ascii="Times New Roman" w:hAnsi="Times New Roman" w:cs="Times New Roman"/>
              </w:rPr>
              <w:br/>
              <w:t>кг/см</w:t>
            </w:r>
            <w:r w:rsidRPr="0001761A">
              <w:rPr>
                <w:rFonts w:ascii="Times New Roman" w:hAnsi="Times New Roman" w:cs="Times New Roman"/>
                <w:vertAlign w:val="superscript"/>
              </w:rPr>
              <w:t>2</w:t>
            </w:r>
          </w:p>
        </w:tc>
        <w:tc>
          <w:tcPr>
            <w:tcW w:w="1134" w:type="dxa"/>
            <w:vMerge/>
            <w:tcBorders>
              <w:top w:val="single" w:sz="4" w:space="0" w:color="auto"/>
              <w:left w:val="single" w:sz="6" w:space="0" w:color="auto"/>
              <w:bottom w:val="single" w:sz="6" w:space="0" w:color="auto"/>
              <w:right w:val="single" w:sz="6" w:space="0" w:color="auto"/>
            </w:tcBorders>
            <w:shd w:val="clear" w:color="auto" w:fill="auto"/>
            <w:vAlign w:val="center"/>
          </w:tcPr>
          <w:p w:rsidR="009C6524" w:rsidRPr="0001761A" w:rsidRDefault="009C6524" w:rsidP="009C6524">
            <w:pPr>
              <w:widowControl w:val="0"/>
              <w:autoSpaceDE w:val="0"/>
              <w:autoSpaceDN w:val="0"/>
              <w:adjustRightInd w:val="0"/>
              <w:spacing w:after="0"/>
              <w:jc w:val="center"/>
              <w:rPr>
                <w:rFonts w:ascii="Times New Roman" w:hAnsi="Times New Roman" w:cs="Times New Roman"/>
                <w:b/>
              </w:rPr>
            </w:pPr>
          </w:p>
        </w:tc>
      </w:tr>
      <w:tr w:rsidR="009C6524" w:rsidRPr="0001761A" w:rsidTr="009C6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568" w:type="dxa"/>
          </w:tcPr>
          <w:p w:rsidR="009C6524" w:rsidRPr="0001761A" w:rsidRDefault="009C6524" w:rsidP="009C6524">
            <w:pPr>
              <w:widowControl w:val="0"/>
              <w:tabs>
                <w:tab w:val="num" w:pos="2232"/>
              </w:tabs>
              <w:autoSpaceDE w:val="0"/>
              <w:autoSpaceDN w:val="0"/>
              <w:adjustRightInd w:val="0"/>
              <w:spacing w:after="0"/>
              <w:jc w:val="center"/>
              <w:rPr>
                <w:rFonts w:ascii="Times New Roman" w:hAnsi="Times New Roman" w:cs="Times New Roman"/>
              </w:rPr>
            </w:pPr>
            <w:r w:rsidRPr="0001761A">
              <w:rPr>
                <w:rFonts w:ascii="Times New Roman" w:hAnsi="Times New Roman" w:cs="Times New Roman"/>
                <w:b/>
              </w:rPr>
              <w:t>1</w:t>
            </w:r>
            <w:r w:rsidRPr="0001761A">
              <w:rPr>
                <w:rFonts w:ascii="Times New Roman" w:hAnsi="Times New Roman" w:cs="Times New Roman"/>
              </w:rPr>
              <w:t>.</w:t>
            </w:r>
          </w:p>
        </w:tc>
        <w:tc>
          <w:tcPr>
            <w:tcW w:w="9356" w:type="dxa"/>
            <w:gridSpan w:val="8"/>
          </w:tcPr>
          <w:p w:rsidR="009C6524" w:rsidRPr="0001761A" w:rsidRDefault="009C6524" w:rsidP="009C6524">
            <w:pPr>
              <w:widowControl w:val="0"/>
              <w:autoSpaceDE w:val="0"/>
              <w:autoSpaceDN w:val="0"/>
              <w:adjustRightInd w:val="0"/>
              <w:spacing w:after="0"/>
              <w:rPr>
                <w:rFonts w:ascii="Times New Roman" w:hAnsi="Times New Roman" w:cs="Times New Roman"/>
              </w:rPr>
            </w:pPr>
            <w:r w:rsidRPr="0001761A">
              <w:rPr>
                <w:rFonts w:ascii="Times New Roman" w:hAnsi="Times New Roman" w:cs="Times New Roman"/>
              </w:rPr>
              <w:t xml:space="preserve">«ООО «Костромасети»   (источник тепловой энергии ул.Московская, д.105) </w:t>
            </w:r>
          </w:p>
        </w:tc>
      </w:tr>
      <w:tr w:rsidR="009C6524" w:rsidRPr="0001761A" w:rsidTr="009C6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568" w:type="dxa"/>
            <w:vMerge w:val="restart"/>
          </w:tcPr>
          <w:p w:rsidR="009C6524" w:rsidRPr="0001761A" w:rsidRDefault="009C6524" w:rsidP="009C6524">
            <w:pPr>
              <w:widowControl w:val="0"/>
              <w:tabs>
                <w:tab w:val="num" w:pos="2232"/>
              </w:tabs>
              <w:autoSpaceDE w:val="0"/>
              <w:autoSpaceDN w:val="0"/>
              <w:adjustRightInd w:val="0"/>
              <w:spacing w:after="0"/>
              <w:jc w:val="center"/>
              <w:rPr>
                <w:rFonts w:ascii="Times New Roman" w:hAnsi="Times New Roman" w:cs="Times New Roman"/>
              </w:rPr>
            </w:pPr>
          </w:p>
          <w:p w:rsidR="009C6524" w:rsidRPr="0001761A" w:rsidRDefault="009C6524" w:rsidP="009C6524">
            <w:pPr>
              <w:widowControl w:val="0"/>
              <w:tabs>
                <w:tab w:val="num" w:pos="2232"/>
              </w:tabs>
              <w:autoSpaceDE w:val="0"/>
              <w:autoSpaceDN w:val="0"/>
              <w:adjustRightInd w:val="0"/>
              <w:spacing w:after="0"/>
              <w:jc w:val="center"/>
              <w:rPr>
                <w:rFonts w:ascii="Times New Roman" w:hAnsi="Times New Roman" w:cs="Times New Roman"/>
              </w:rPr>
            </w:pPr>
            <w:r w:rsidRPr="0001761A">
              <w:rPr>
                <w:rFonts w:ascii="Times New Roman" w:hAnsi="Times New Roman" w:cs="Times New Roman"/>
              </w:rPr>
              <w:t>1.1</w:t>
            </w:r>
          </w:p>
          <w:p w:rsidR="009C6524" w:rsidRPr="0001761A" w:rsidRDefault="009C6524" w:rsidP="009C6524">
            <w:pPr>
              <w:widowControl w:val="0"/>
              <w:tabs>
                <w:tab w:val="num" w:pos="2232"/>
              </w:tabs>
              <w:autoSpaceDE w:val="0"/>
              <w:autoSpaceDN w:val="0"/>
              <w:adjustRightInd w:val="0"/>
              <w:spacing w:after="0"/>
              <w:jc w:val="center"/>
              <w:rPr>
                <w:rFonts w:ascii="Times New Roman" w:hAnsi="Times New Roman" w:cs="Times New Roman"/>
              </w:rPr>
            </w:pPr>
          </w:p>
          <w:p w:rsidR="009C6524" w:rsidRPr="0001761A" w:rsidRDefault="009C6524" w:rsidP="009C6524">
            <w:pPr>
              <w:widowControl w:val="0"/>
              <w:tabs>
                <w:tab w:val="num" w:pos="2232"/>
              </w:tabs>
              <w:autoSpaceDE w:val="0"/>
              <w:autoSpaceDN w:val="0"/>
              <w:adjustRightInd w:val="0"/>
              <w:spacing w:after="0"/>
              <w:jc w:val="center"/>
              <w:rPr>
                <w:rFonts w:ascii="Times New Roman" w:hAnsi="Times New Roman" w:cs="Times New Roman"/>
              </w:rPr>
            </w:pPr>
            <w:r w:rsidRPr="0001761A">
              <w:rPr>
                <w:rFonts w:ascii="Times New Roman" w:hAnsi="Times New Roman" w:cs="Times New Roman"/>
              </w:rPr>
              <w:t>1.2.</w:t>
            </w:r>
          </w:p>
        </w:tc>
        <w:tc>
          <w:tcPr>
            <w:tcW w:w="1559" w:type="dxa"/>
            <w:vMerge w:val="restart"/>
            <w:vAlign w:val="center"/>
          </w:tcPr>
          <w:p w:rsidR="009C6524" w:rsidRPr="0001761A" w:rsidRDefault="009C6524" w:rsidP="009C6524">
            <w:pPr>
              <w:widowControl w:val="0"/>
              <w:autoSpaceDE w:val="0"/>
              <w:autoSpaceDN w:val="0"/>
              <w:adjustRightInd w:val="0"/>
              <w:spacing w:after="0"/>
              <w:jc w:val="center"/>
              <w:rPr>
                <w:rFonts w:ascii="Times New Roman" w:hAnsi="Times New Roman" w:cs="Times New Roman"/>
              </w:rPr>
            </w:pPr>
            <w:r w:rsidRPr="0001761A">
              <w:rPr>
                <w:rFonts w:ascii="Times New Roman" w:hAnsi="Times New Roman" w:cs="Times New Roman"/>
              </w:rPr>
              <w:t>одноставочный</w:t>
            </w:r>
          </w:p>
          <w:p w:rsidR="009C6524" w:rsidRPr="0001761A" w:rsidRDefault="009C6524" w:rsidP="009C6524">
            <w:pPr>
              <w:widowControl w:val="0"/>
              <w:autoSpaceDE w:val="0"/>
              <w:autoSpaceDN w:val="0"/>
              <w:adjustRightInd w:val="0"/>
              <w:spacing w:after="0"/>
              <w:jc w:val="center"/>
              <w:rPr>
                <w:rFonts w:ascii="Times New Roman" w:hAnsi="Times New Roman" w:cs="Times New Roman"/>
              </w:rPr>
            </w:pPr>
            <w:r w:rsidRPr="0001761A">
              <w:rPr>
                <w:rFonts w:ascii="Times New Roman" w:hAnsi="Times New Roman" w:cs="Times New Roman"/>
              </w:rPr>
              <w:t>тариф, руб./Гкал</w:t>
            </w:r>
          </w:p>
        </w:tc>
        <w:tc>
          <w:tcPr>
            <w:tcW w:w="1560" w:type="dxa"/>
          </w:tcPr>
          <w:p w:rsidR="009C6524" w:rsidRPr="0001761A" w:rsidRDefault="009C6524" w:rsidP="009C6524">
            <w:pPr>
              <w:widowControl w:val="0"/>
              <w:autoSpaceDE w:val="0"/>
              <w:autoSpaceDN w:val="0"/>
              <w:adjustRightInd w:val="0"/>
              <w:spacing w:after="0"/>
              <w:rPr>
                <w:rFonts w:ascii="Times New Roman" w:hAnsi="Times New Roman" w:cs="Times New Roman"/>
              </w:rPr>
            </w:pPr>
            <w:r w:rsidRPr="0001761A">
              <w:rPr>
                <w:rFonts w:ascii="Times New Roman" w:hAnsi="Times New Roman" w:cs="Times New Roman"/>
              </w:rPr>
              <w:t>с 01.01.2016 по</w:t>
            </w:r>
          </w:p>
          <w:p w:rsidR="009C6524" w:rsidRPr="0001761A" w:rsidRDefault="009C6524" w:rsidP="009C6524">
            <w:pPr>
              <w:widowControl w:val="0"/>
              <w:autoSpaceDE w:val="0"/>
              <w:autoSpaceDN w:val="0"/>
              <w:adjustRightInd w:val="0"/>
              <w:spacing w:after="0"/>
              <w:rPr>
                <w:rFonts w:ascii="Times New Roman" w:hAnsi="Times New Roman" w:cs="Times New Roman"/>
              </w:rPr>
            </w:pPr>
            <w:r w:rsidRPr="0001761A">
              <w:rPr>
                <w:rFonts w:ascii="Times New Roman" w:hAnsi="Times New Roman" w:cs="Times New Roman"/>
              </w:rPr>
              <w:t xml:space="preserve"> 30.06.2016</w:t>
            </w:r>
          </w:p>
        </w:tc>
        <w:tc>
          <w:tcPr>
            <w:tcW w:w="1134" w:type="dxa"/>
            <w:vAlign w:val="bottom"/>
          </w:tcPr>
          <w:p w:rsidR="009C6524" w:rsidRPr="0001761A" w:rsidRDefault="009C6524" w:rsidP="009C6524">
            <w:pPr>
              <w:widowControl w:val="0"/>
              <w:autoSpaceDE w:val="0"/>
              <w:autoSpaceDN w:val="0"/>
              <w:adjustRightInd w:val="0"/>
              <w:spacing w:after="0"/>
              <w:jc w:val="center"/>
              <w:rPr>
                <w:rFonts w:ascii="Times New Roman" w:hAnsi="Times New Roman" w:cs="Times New Roman"/>
              </w:rPr>
            </w:pPr>
            <w:r w:rsidRPr="0001761A">
              <w:rPr>
                <w:rFonts w:ascii="Times New Roman" w:hAnsi="Times New Roman" w:cs="Times New Roman"/>
              </w:rPr>
              <w:t>1555,46</w:t>
            </w:r>
          </w:p>
        </w:tc>
        <w:tc>
          <w:tcPr>
            <w:tcW w:w="992" w:type="dxa"/>
            <w:vAlign w:val="bottom"/>
          </w:tcPr>
          <w:p w:rsidR="009C6524" w:rsidRPr="0001761A" w:rsidRDefault="009C6524" w:rsidP="009C6524">
            <w:pPr>
              <w:widowControl w:val="0"/>
              <w:autoSpaceDE w:val="0"/>
              <w:autoSpaceDN w:val="0"/>
              <w:adjustRightInd w:val="0"/>
              <w:spacing w:after="0"/>
              <w:jc w:val="center"/>
              <w:rPr>
                <w:rFonts w:ascii="Times New Roman" w:hAnsi="Times New Roman" w:cs="Times New Roman"/>
              </w:rPr>
            </w:pPr>
            <w:r w:rsidRPr="0001761A">
              <w:rPr>
                <w:rFonts w:ascii="Times New Roman" w:hAnsi="Times New Roman" w:cs="Times New Roman"/>
              </w:rPr>
              <w:t>-</w:t>
            </w:r>
          </w:p>
        </w:tc>
        <w:tc>
          <w:tcPr>
            <w:tcW w:w="1134" w:type="dxa"/>
            <w:vAlign w:val="bottom"/>
          </w:tcPr>
          <w:p w:rsidR="009C6524" w:rsidRPr="0001761A" w:rsidRDefault="009C6524" w:rsidP="009C6524">
            <w:pPr>
              <w:widowControl w:val="0"/>
              <w:autoSpaceDE w:val="0"/>
              <w:autoSpaceDN w:val="0"/>
              <w:adjustRightInd w:val="0"/>
              <w:spacing w:after="0"/>
              <w:jc w:val="center"/>
              <w:rPr>
                <w:rFonts w:ascii="Times New Roman" w:hAnsi="Times New Roman" w:cs="Times New Roman"/>
              </w:rPr>
            </w:pPr>
            <w:r w:rsidRPr="0001761A">
              <w:rPr>
                <w:rFonts w:ascii="Times New Roman" w:hAnsi="Times New Roman" w:cs="Times New Roman"/>
              </w:rPr>
              <w:t>-</w:t>
            </w:r>
          </w:p>
        </w:tc>
        <w:tc>
          <w:tcPr>
            <w:tcW w:w="992" w:type="dxa"/>
            <w:vAlign w:val="bottom"/>
          </w:tcPr>
          <w:p w:rsidR="009C6524" w:rsidRPr="0001761A" w:rsidRDefault="009C6524" w:rsidP="009C6524">
            <w:pPr>
              <w:widowControl w:val="0"/>
              <w:autoSpaceDE w:val="0"/>
              <w:autoSpaceDN w:val="0"/>
              <w:adjustRightInd w:val="0"/>
              <w:spacing w:after="0"/>
              <w:jc w:val="center"/>
              <w:rPr>
                <w:rFonts w:ascii="Times New Roman" w:hAnsi="Times New Roman" w:cs="Times New Roman"/>
              </w:rPr>
            </w:pPr>
            <w:r w:rsidRPr="0001761A">
              <w:rPr>
                <w:rFonts w:ascii="Times New Roman" w:hAnsi="Times New Roman" w:cs="Times New Roman"/>
              </w:rPr>
              <w:t>-</w:t>
            </w:r>
          </w:p>
        </w:tc>
        <w:tc>
          <w:tcPr>
            <w:tcW w:w="851" w:type="dxa"/>
            <w:vAlign w:val="bottom"/>
          </w:tcPr>
          <w:p w:rsidR="009C6524" w:rsidRPr="0001761A" w:rsidRDefault="009C6524" w:rsidP="009C6524">
            <w:pPr>
              <w:widowControl w:val="0"/>
              <w:autoSpaceDE w:val="0"/>
              <w:autoSpaceDN w:val="0"/>
              <w:adjustRightInd w:val="0"/>
              <w:spacing w:after="0"/>
              <w:jc w:val="center"/>
              <w:rPr>
                <w:rFonts w:ascii="Times New Roman" w:hAnsi="Times New Roman" w:cs="Times New Roman"/>
              </w:rPr>
            </w:pPr>
            <w:r w:rsidRPr="0001761A">
              <w:rPr>
                <w:rFonts w:ascii="Times New Roman" w:hAnsi="Times New Roman" w:cs="Times New Roman"/>
              </w:rPr>
              <w:t>-</w:t>
            </w:r>
          </w:p>
        </w:tc>
        <w:tc>
          <w:tcPr>
            <w:tcW w:w="1134" w:type="dxa"/>
            <w:vAlign w:val="bottom"/>
          </w:tcPr>
          <w:p w:rsidR="009C6524" w:rsidRPr="0001761A" w:rsidRDefault="009C6524" w:rsidP="009C6524">
            <w:pPr>
              <w:widowControl w:val="0"/>
              <w:autoSpaceDE w:val="0"/>
              <w:autoSpaceDN w:val="0"/>
              <w:adjustRightInd w:val="0"/>
              <w:spacing w:after="0"/>
              <w:jc w:val="center"/>
              <w:rPr>
                <w:rFonts w:ascii="Times New Roman" w:hAnsi="Times New Roman" w:cs="Times New Roman"/>
              </w:rPr>
            </w:pPr>
            <w:r w:rsidRPr="0001761A">
              <w:rPr>
                <w:rFonts w:ascii="Times New Roman" w:hAnsi="Times New Roman" w:cs="Times New Roman"/>
              </w:rPr>
              <w:t>-</w:t>
            </w:r>
          </w:p>
        </w:tc>
      </w:tr>
      <w:tr w:rsidR="009C6524" w:rsidRPr="0001761A" w:rsidTr="009C6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568" w:type="dxa"/>
            <w:vMerge/>
          </w:tcPr>
          <w:p w:rsidR="009C6524" w:rsidRPr="0001761A" w:rsidRDefault="009C6524" w:rsidP="009C6524">
            <w:pPr>
              <w:widowControl w:val="0"/>
              <w:tabs>
                <w:tab w:val="num" w:pos="2232"/>
              </w:tabs>
              <w:autoSpaceDE w:val="0"/>
              <w:autoSpaceDN w:val="0"/>
              <w:adjustRightInd w:val="0"/>
              <w:spacing w:after="0"/>
              <w:jc w:val="center"/>
              <w:rPr>
                <w:rFonts w:ascii="Times New Roman" w:hAnsi="Times New Roman" w:cs="Times New Roman"/>
              </w:rPr>
            </w:pPr>
          </w:p>
        </w:tc>
        <w:tc>
          <w:tcPr>
            <w:tcW w:w="1559" w:type="dxa"/>
            <w:vMerge/>
          </w:tcPr>
          <w:p w:rsidR="009C6524" w:rsidRPr="0001761A" w:rsidRDefault="009C6524" w:rsidP="009C6524">
            <w:pPr>
              <w:widowControl w:val="0"/>
              <w:autoSpaceDE w:val="0"/>
              <w:autoSpaceDN w:val="0"/>
              <w:adjustRightInd w:val="0"/>
              <w:spacing w:after="0"/>
              <w:rPr>
                <w:rFonts w:ascii="Times New Roman" w:hAnsi="Times New Roman" w:cs="Times New Roman"/>
              </w:rPr>
            </w:pPr>
          </w:p>
        </w:tc>
        <w:tc>
          <w:tcPr>
            <w:tcW w:w="1560" w:type="dxa"/>
          </w:tcPr>
          <w:p w:rsidR="009C6524" w:rsidRPr="0001761A" w:rsidRDefault="009C6524" w:rsidP="009C6524">
            <w:pPr>
              <w:widowControl w:val="0"/>
              <w:autoSpaceDE w:val="0"/>
              <w:autoSpaceDN w:val="0"/>
              <w:adjustRightInd w:val="0"/>
              <w:spacing w:after="0"/>
              <w:rPr>
                <w:rFonts w:ascii="Times New Roman" w:hAnsi="Times New Roman" w:cs="Times New Roman"/>
              </w:rPr>
            </w:pPr>
            <w:r w:rsidRPr="0001761A">
              <w:rPr>
                <w:rFonts w:ascii="Times New Roman" w:hAnsi="Times New Roman" w:cs="Times New Roman"/>
              </w:rPr>
              <w:t>с 01.07.2016 по 31.12.2016</w:t>
            </w:r>
          </w:p>
        </w:tc>
        <w:tc>
          <w:tcPr>
            <w:tcW w:w="1134" w:type="dxa"/>
            <w:vAlign w:val="bottom"/>
          </w:tcPr>
          <w:p w:rsidR="009C6524" w:rsidRPr="0001761A" w:rsidRDefault="009C6524" w:rsidP="009C6524">
            <w:pPr>
              <w:widowControl w:val="0"/>
              <w:autoSpaceDE w:val="0"/>
              <w:autoSpaceDN w:val="0"/>
              <w:adjustRightInd w:val="0"/>
              <w:spacing w:after="0"/>
              <w:jc w:val="center"/>
              <w:rPr>
                <w:rFonts w:ascii="Times New Roman" w:hAnsi="Times New Roman" w:cs="Times New Roman"/>
              </w:rPr>
            </w:pPr>
            <w:r w:rsidRPr="0001761A">
              <w:rPr>
                <w:rFonts w:ascii="Times New Roman" w:hAnsi="Times New Roman" w:cs="Times New Roman"/>
              </w:rPr>
              <w:t>1620,79</w:t>
            </w:r>
          </w:p>
        </w:tc>
        <w:tc>
          <w:tcPr>
            <w:tcW w:w="992" w:type="dxa"/>
            <w:vAlign w:val="bottom"/>
          </w:tcPr>
          <w:p w:rsidR="009C6524" w:rsidRPr="0001761A" w:rsidRDefault="009C6524" w:rsidP="009C6524">
            <w:pPr>
              <w:widowControl w:val="0"/>
              <w:autoSpaceDE w:val="0"/>
              <w:autoSpaceDN w:val="0"/>
              <w:adjustRightInd w:val="0"/>
              <w:spacing w:after="0"/>
              <w:jc w:val="center"/>
              <w:rPr>
                <w:rFonts w:ascii="Times New Roman" w:hAnsi="Times New Roman" w:cs="Times New Roman"/>
              </w:rPr>
            </w:pPr>
            <w:r w:rsidRPr="0001761A">
              <w:rPr>
                <w:rFonts w:ascii="Times New Roman" w:hAnsi="Times New Roman" w:cs="Times New Roman"/>
              </w:rPr>
              <w:t>-</w:t>
            </w:r>
          </w:p>
        </w:tc>
        <w:tc>
          <w:tcPr>
            <w:tcW w:w="1134" w:type="dxa"/>
            <w:vAlign w:val="bottom"/>
          </w:tcPr>
          <w:p w:rsidR="009C6524" w:rsidRPr="0001761A" w:rsidRDefault="009C6524" w:rsidP="009C6524">
            <w:pPr>
              <w:widowControl w:val="0"/>
              <w:autoSpaceDE w:val="0"/>
              <w:autoSpaceDN w:val="0"/>
              <w:adjustRightInd w:val="0"/>
              <w:spacing w:after="0"/>
              <w:jc w:val="center"/>
              <w:rPr>
                <w:rFonts w:ascii="Times New Roman" w:hAnsi="Times New Roman" w:cs="Times New Roman"/>
              </w:rPr>
            </w:pPr>
            <w:r w:rsidRPr="0001761A">
              <w:rPr>
                <w:rFonts w:ascii="Times New Roman" w:hAnsi="Times New Roman" w:cs="Times New Roman"/>
              </w:rPr>
              <w:t>-</w:t>
            </w:r>
          </w:p>
        </w:tc>
        <w:tc>
          <w:tcPr>
            <w:tcW w:w="992" w:type="dxa"/>
            <w:vAlign w:val="bottom"/>
          </w:tcPr>
          <w:p w:rsidR="009C6524" w:rsidRPr="0001761A" w:rsidRDefault="009C6524" w:rsidP="009C6524">
            <w:pPr>
              <w:widowControl w:val="0"/>
              <w:autoSpaceDE w:val="0"/>
              <w:autoSpaceDN w:val="0"/>
              <w:adjustRightInd w:val="0"/>
              <w:spacing w:after="0"/>
              <w:jc w:val="center"/>
              <w:rPr>
                <w:rFonts w:ascii="Times New Roman" w:hAnsi="Times New Roman" w:cs="Times New Roman"/>
              </w:rPr>
            </w:pPr>
            <w:r w:rsidRPr="0001761A">
              <w:rPr>
                <w:rFonts w:ascii="Times New Roman" w:hAnsi="Times New Roman" w:cs="Times New Roman"/>
              </w:rPr>
              <w:t>-</w:t>
            </w:r>
          </w:p>
        </w:tc>
        <w:tc>
          <w:tcPr>
            <w:tcW w:w="851" w:type="dxa"/>
            <w:vAlign w:val="bottom"/>
          </w:tcPr>
          <w:p w:rsidR="009C6524" w:rsidRPr="0001761A" w:rsidRDefault="009C6524" w:rsidP="009C6524">
            <w:pPr>
              <w:widowControl w:val="0"/>
              <w:autoSpaceDE w:val="0"/>
              <w:autoSpaceDN w:val="0"/>
              <w:adjustRightInd w:val="0"/>
              <w:spacing w:after="0"/>
              <w:jc w:val="center"/>
              <w:rPr>
                <w:rFonts w:ascii="Times New Roman" w:hAnsi="Times New Roman" w:cs="Times New Roman"/>
              </w:rPr>
            </w:pPr>
            <w:r w:rsidRPr="0001761A">
              <w:rPr>
                <w:rFonts w:ascii="Times New Roman" w:hAnsi="Times New Roman" w:cs="Times New Roman"/>
              </w:rPr>
              <w:t>-</w:t>
            </w:r>
          </w:p>
        </w:tc>
        <w:tc>
          <w:tcPr>
            <w:tcW w:w="1134" w:type="dxa"/>
            <w:vAlign w:val="bottom"/>
          </w:tcPr>
          <w:p w:rsidR="009C6524" w:rsidRPr="0001761A" w:rsidRDefault="009C6524" w:rsidP="009C6524">
            <w:pPr>
              <w:widowControl w:val="0"/>
              <w:autoSpaceDE w:val="0"/>
              <w:autoSpaceDN w:val="0"/>
              <w:adjustRightInd w:val="0"/>
              <w:spacing w:after="0"/>
              <w:jc w:val="center"/>
              <w:rPr>
                <w:rFonts w:ascii="Times New Roman" w:hAnsi="Times New Roman" w:cs="Times New Roman"/>
              </w:rPr>
            </w:pPr>
            <w:r w:rsidRPr="0001761A">
              <w:rPr>
                <w:rFonts w:ascii="Times New Roman" w:hAnsi="Times New Roman" w:cs="Times New Roman"/>
              </w:rPr>
              <w:t>-</w:t>
            </w:r>
          </w:p>
        </w:tc>
      </w:tr>
      <w:tr w:rsidR="009C6524" w:rsidRPr="0001761A" w:rsidTr="009C6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568" w:type="dxa"/>
          </w:tcPr>
          <w:p w:rsidR="009C6524" w:rsidRPr="0001761A" w:rsidRDefault="009C6524" w:rsidP="009C6524">
            <w:pPr>
              <w:widowControl w:val="0"/>
              <w:tabs>
                <w:tab w:val="num" w:pos="2232"/>
              </w:tabs>
              <w:autoSpaceDE w:val="0"/>
              <w:autoSpaceDN w:val="0"/>
              <w:adjustRightInd w:val="0"/>
              <w:spacing w:after="0"/>
              <w:jc w:val="center"/>
              <w:rPr>
                <w:rFonts w:ascii="Times New Roman" w:hAnsi="Times New Roman" w:cs="Times New Roman"/>
              </w:rPr>
            </w:pPr>
            <w:r w:rsidRPr="0001761A">
              <w:rPr>
                <w:rFonts w:ascii="Times New Roman" w:hAnsi="Times New Roman" w:cs="Times New Roman"/>
              </w:rPr>
              <w:t>2.</w:t>
            </w:r>
          </w:p>
        </w:tc>
        <w:tc>
          <w:tcPr>
            <w:tcW w:w="9356" w:type="dxa"/>
            <w:gridSpan w:val="8"/>
          </w:tcPr>
          <w:p w:rsidR="009C6524" w:rsidRPr="0001761A" w:rsidRDefault="009C6524" w:rsidP="009C6524">
            <w:pPr>
              <w:widowControl w:val="0"/>
              <w:autoSpaceDE w:val="0"/>
              <w:autoSpaceDN w:val="0"/>
              <w:adjustRightInd w:val="0"/>
              <w:spacing w:after="0"/>
              <w:rPr>
                <w:rFonts w:ascii="Times New Roman" w:hAnsi="Times New Roman" w:cs="Times New Roman"/>
              </w:rPr>
            </w:pPr>
            <w:r w:rsidRPr="0001761A">
              <w:rPr>
                <w:rFonts w:ascii="Times New Roman" w:hAnsi="Times New Roman" w:cs="Times New Roman"/>
              </w:rPr>
              <w:t>ООО «Газпром теплоэнерго Иваново»(источник тепловой энергии ул.Никитская, д.47 б)</w:t>
            </w:r>
          </w:p>
        </w:tc>
      </w:tr>
      <w:tr w:rsidR="009C6524" w:rsidRPr="0001761A" w:rsidTr="009C6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568" w:type="dxa"/>
            <w:vMerge w:val="restart"/>
          </w:tcPr>
          <w:p w:rsidR="009C6524" w:rsidRPr="0001761A" w:rsidRDefault="009C6524" w:rsidP="009C6524">
            <w:pPr>
              <w:widowControl w:val="0"/>
              <w:tabs>
                <w:tab w:val="num" w:pos="2232"/>
              </w:tabs>
              <w:autoSpaceDE w:val="0"/>
              <w:autoSpaceDN w:val="0"/>
              <w:adjustRightInd w:val="0"/>
              <w:spacing w:after="0"/>
              <w:jc w:val="center"/>
              <w:rPr>
                <w:rFonts w:ascii="Times New Roman" w:hAnsi="Times New Roman" w:cs="Times New Roman"/>
              </w:rPr>
            </w:pPr>
            <w:r w:rsidRPr="0001761A">
              <w:rPr>
                <w:rFonts w:ascii="Times New Roman" w:hAnsi="Times New Roman" w:cs="Times New Roman"/>
              </w:rPr>
              <w:t>2.1.</w:t>
            </w:r>
          </w:p>
          <w:p w:rsidR="009C6524" w:rsidRPr="0001761A" w:rsidRDefault="009C6524" w:rsidP="009C6524">
            <w:pPr>
              <w:widowControl w:val="0"/>
              <w:tabs>
                <w:tab w:val="num" w:pos="2232"/>
              </w:tabs>
              <w:autoSpaceDE w:val="0"/>
              <w:autoSpaceDN w:val="0"/>
              <w:adjustRightInd w:val="0"/>
              <w:spacing w:after="0"/>
              <w:jc w:val="center"/>
              <w:rPr>
                <w:rFonts w:ascii="Times New Roman" w:hAnsi="Times New Roman" w:cs="Times New Roman"/>
              </w:rPr>
            </w:pPr>
          </w:p>
          <w:p w:rsidR="009C6524" w:rsidRPr="0001761A" w:rsidRDefault="009C6524" w:rsidP="009C6524">
            <w:pPr>
              <w:widowControl w:val="0"/>
              <w:tabs>
                <w:tab w:val="num" w:pos="2232"/>
              </w:tabs>
              <w:autoSpaceDE w:val="0"/>
              <w:autoSpaceDN w:val="0"/>
              <w:adjustRightInd w:val="0"/>
              <w:spacing w:after="0"/>
              <w:jc w:val="center"/>
              <w:rPr>
                <w:rFonts w:ascii="Times New Roman" w:hAnsi="Times New Roman" w:cs="Times New Roman"/>
              </w:rPr>
            </w:pPr>
            <w:r w:rsidRPr="0001761A">
              <w:rPr>
                <w:rFonts w:ascii="Times New Roman" w:hAnsi="Times New Roman" w:cs="Times New Roman"/>
              </w:rPr>
              <w:t>2.2</w:t>
            </w:r>
          </w:p>
        </w:tc>
        <w:tc>
          <w:tcPr>
            <w:tcW w:w="1559" w:type="dxa"/>
            <w:vMerge w:val="restart"/>
          </w:tcPr>
          <w:p w:rsidR="009C6524" w:rsidRPr="0001761A" w:rsidRDefault="009C6524" w:rsidP="009C6524">
            <w:pPr>
              <w:widowControl w:val="0"/>
              <w:autoSpaceDE w:val="0"/>
              <w:autoSpaceDN w:val="0"/>
              <w:adjustRightInd w:val="0"/>
              <w:spacing w:after="0"/>
              <w:jc w:val="center"/>
              <w:rPr>
                <w:rFonts w:ascii="Times New Roman" w:hAnsi="Times New Roman" w:cs="Times New Roman"/>
              </w:rPr>
            </w:pPr>
            <w:r w:rsidRPr="0001761A">
              <w:rPr>
                <w:rFonts w:ascii="Times New Roman" w:hAnsi="Times New Roman" w:cs="Times New Roman"/>
              </w:rPr>
              <w:t>одноставочный</w:t>
            </w:r>
          </w:p>
          <w:p w:rsidR="009C6524" w:rsidRPr="0001761A" w:rsidRDefault="009C6524" w:rsidP="009C6524">
            <w:pPr>
              <w:widowControl w:val="0"/>
              <w:autoSpaceDE w:val="0"/>
              <w:autoSpaceDN w:val="0"/>
              <w:adjustRightInd w:val="0"/>
              <w:spacing w:after="0"/>
              <w:jc w:val="center"/>
              <w:rPr>
                <w:rFonts w:ascii="Times New Roman" w:hAnsi="Times New Roman" w:cs="Times New Roman"/>
              </w:rPr>
            </w:pPr>
            <w:r w:rsidRPr="0001761A">
              <w:rPr>
                <w:rFonts w:ascii="Times New Roman" w:hAnsi="Times New Roman" w:cs="Times New Roman"/>
              </w:rPr>
              <w:t>тариф, руб./Гкал</w:t>
            </w:r>
          </w:p>
        </w:tc>
        <w:tc>
          <w:tcPr>
            <w:tcW w:w="1560" w:type="dxa"/>
          </w:tcPr>
          <w:p w:rsidR="009C6524" w:rsidRPr="0001761A" w:rsidRDefault="009C6524" w:rsidP="009C6524">
            <w:pPr>
              <w:widowControl w:val="0"/>
              <w:autoSpaceDE w:val="0"/>
              <w:autoSpaceDN w:val="0"/>
              <w:adjustRightInd w:val="0"/>
              <w:spacing w:after="0"/>
              <w:rPr>
                <w:rFonts w:ascii="Times New Roman" w:hAnsi="Times New Roman" w:cs="Times New Roman"/>
              </w:rPr>
            </w:pPr>
            <w:r w:rsidRPr="0001761A">
              <w:rPr>
                <w:rFonts w:ascii="Times New Roman" w:hAnsi="Times New Roman" w:cs="Times New Roman"/>
              </w:rPr>
              <w:t>с 01.01.2016 по</w:t>
            </w:r>
          </w:p>
          <w:p w:rsidR="009C6524" w:rsidRPr="0001761A" w:rsidRDefault="009C6524" w:rsidP="009C6524">
            <w:pPr>
              <w:widowControl w:val="0"/>
              <w:autoSpaceDE w:val="0"/>
              <w:autoSpaceDN w:val="0"/>
              <w:adjustRightInd w:val="0"/>
              <w:spacing w:after="0"/>
              <w:rPr>
                <w:rFonts w:ascii="Times New Roman" w:hAnsi="Times New Roman" w:cs="Times New Roman"/>
              </w:rPr>
            </w:pPr>
            <w:r w:rsidRPr="0001761A">
              <w:rPr>
                <w:rFonts w:ascii="Times New Roman" w:hAnsi="Times New Roman" w:cs="Times New Roman"/>
              </w:rPr>
              <w:t xml:space="preserve"> 30.06.2016</w:t>
            </w:r>
          </w:p>
        </w:tc>
        <w:tc>
          <w:tcPr>
            <w:tcW w:w="1134" w:type="dxa"/>
            <w:vAlign w:val="bottom"/>
          </w:tcPr>
          <w:p w:rsidR="009C6524" w:rsidRPr="0001761A" w:rsidRDefault="009C6524" w:rsidP="009C6524">
            <w:pPr>
              <w:widowControl w:val="0"/>
              <w:autoSpaceDE w:val="0"/>
              <w:autoSpaceDN w:val="0"/>
              <w:adjustRightInd w:val="0"/>
              <w:spacing w:after="0"/>
              <w:jc w:val="center"/>
              <w:rPr>
                <w:rFonts w:ascii="Times New Roman" w:hAnsi="Times New Roman" w:cs="Times New Roman"/>
              </w:rPr>
            </w:pPr>
            <w:r w:rsidRPr="0001761A">
              <w:rPr>
                <w:rFonts w:ascii="Times New Roman" w:hAnsi="Times New Roman" w:cs="Times New Roman"/>
              </w:rPr>
              <w:t>1564,46</w:t>
            </w:r>
          </w:p>
        </w:tc>
        <w:tc>
          <w:tcPr>
            <w:tcW w:w="992" w:type="dxa"/>
            <w:vAlign w:val="bottom"/>
          </w:tcPr>
          <w:p w:rsidR="009C6524" w:rsidRPr="0001761A" w:rsidRDefault="009C6524" w:rsidP="009C6524">
            <w:pPr>
              <w:widowControl w:val="0"/>
              <w:autoSpaceDE w:val="0"/>
              <w:autoSpaceDN w:val="0"/>
              <w:adjustRightInd w:val="0"/>
              <w:spacing w:after="0"/>
              <w:jc w:val="center"/>
              <w:rPr>
                <w:rFonts w:ascii="Times New Roman" w:hAnsi="Times New Roman" w:cs="Times New Roman"/>
              </w:rPr>
            </w:pPr>
            <w:r w:rsidRPr="0001761A">
              <w:rPr>
                <w:rFonts w:ascii="Times New Roman" w:hAnsi="Times New Roman" w:cs="Times New Roman"/>
              </w:rPr>
              <w:t>-</w:t>
            </w:r>
          </w:p>
        </w:tc>
        <w:tc>
          <w:tcPr>
            <w:tcW w:w="1134" w:type="dxa"/>
            <w:vAlign w:val="bottom"/>
          </w:tcPr>
          <w:p w:rsidR="009C6524" w:rsidRPr="0001761A" w:rsidRDefault="009C6524" w:rsidP="009C6524">
            <w:pPr>
              <w:widowControl w:val="0"/>
              <w:autoSpaceDE w:val="0"/>
              <w:autoSpaceDN w:val="0"/>
              <w:adjustRightInd w:val="0"/>
              <w:spacing w:after="0"/>
              <w:jc w:val="center"/>
              <w:rPr>
                <w:rFonts w:ascii="Times New Roman" w:hAnsi="Times New Roman" w:cs="Times New Roman"/>
              </w:rPr>
            </w:pPr>
            <w:r w:rsidRPr="0001761A">
              <w:rPr>
                <w:rFonts w:ascii="Times New Roman" w:hAnsi="Times New Roman" w:cs="Times New Roman"/>
              </w:rPr>
              <w:t>-</w:t>
            </w:r>
          </w:p>
        </w:tc>
        <w:tc>
          <w:tcPr>
            <w:tcW w:w="992" w:type="dxa"/>
            <w:vAlign w:val="bottom"/>
          </w:tcPr>
          <w:p w:rsidR="009C6524" w:rsidRPr="0001761A" w:rsidRDefault="009C6524" w:rsidP="009C6524">
            <w:pPr>
              <w:widowControl w:val="0"/>
              <w:autoSpaceDE w:val="0"/>
              <w:autoSpaceDN w:val="0"/>
              <w:adjustRightInd w:val="0"/>
              <w:spacing w:after="0"/>
              <w:jc w:val="center"/>
              <w:rPr>
                <w:rFonts w:ascii="Times New Roman" w:hAnsi="Times New Roman" w:cs="Times New Roman"/>
              </w:rPr>
            </w:pPr>
            <w:r w:rsidRPr="0001761A">
              <w:rPr>
                <w:rFonts w:ascii="Times New Roman" w:hAnsi="Times New Roman" w:cs="Times New Roman"/>
              </w:rPr>
              <w:t>-</w:t>
            </w:r>
          </w:p>
        </w:tc>
        <w:tc>
          <w:tcPr>
            <w:tcW w:w="851" w:type="dxa"/>
            <w:vAlign w:val="bottom"/>
          </w:tcPr>
          <w:p w:rsidR="009C6524" w:rsidRPr="0001761A" w:rsidRDefault="009C6524" w:rsidP="009C6524">
            <w:pPr>
              <w:widowControl w:val="0"/>
              <w:autoSpaceDE w:val="0"/>
              <w:autoSpaceDN w:val="0"/>
              <w:adjustRightInd w:val="0"/>
              <w:spacing w:after="0"/>
              <w:jc w:val="center"/>
              <w:rPr>
                <w:rFonts w:ascii="Times New Roman" w:hAnsi="Times New Roman" w:cs="Times New Roman"/>
              </w:rPr>
            </w:pPr>
            <w:r w:rsidRPr="0001761A">
              <w:rPr>
                <w:rFonts w:ascii="Times New Roman" w:hAnsi="Times New Roman" w:cs="Times New Roman"/>
              </w:rPr>
              <w:t>-</w:t>
            </w:r>
          </w:p>
        </w:tc>
        <w:tc>
          <w:tcPr>
            <w:tcW w:w="1134" w:type="dxa"/>
            <w:vAlign w:val="bottom"/>
          </w:tcPr>
          <w:p w:rsidR="009C6524" w:rsidRPr="0001761A" w:rsidRDefault="009C6524" w:rsidP="009C6524">
            <w:pPr>
              <w:widowControl w:val="0"/>
              <w:autoSpaceDE w:val="0"/>
              <w:autoSpaceDN w:val="0"/>
              <w:adjustRightInd w:val="0"/>
              <w:spacing w:after="0"/>
              <w:jc w:val="center"/>
              <w:rPr>
                <w:rFonts w:ascii="Times New Roman" w:hAnsi="Times New Roman" w:cs="Times New Roman"/>
              </w:rPr>
            </w:pPr>
            <w:r w:rsidRPr="0001761A">
              <w:rPr>
                <w:rFonts w:ascii="Times New Roman" w:hAnsi="Times New Roman" w:cs="Times New Roman"/>
              </w:rPr>
              <w:t>-</w:t>
            </w:r>
          </w:p>
        </w:tc>
      </w:tr>
      <w:tr w:rsidR="009C6524" w:rsidRPr="0001761A" w:rsidTr="009C6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rPr>
        <w:tc>
          <w:tcPr>
            <w:tcW w:w="568" w:type="dxa"/>
            <w:vMerge/>
          </w:tcPr>
          <w:p w:rsidR="009C6524" w:rsidRPr="0001761A" w:rsidRDefault="009C6524" w:rsidP="009C6524">
            <w:pPr>
              <w:widowControl w:val="0"/>
              <w:tabs>
                <w:tab w:val="num" w:pos="2232"/>
              </w:tabs>
              <w:autoSpaceDE w:val="0"/>
              <w:autoSpaceDN w:val="0"/>
              <w:adjustRightInd w:val="0"/>
              <w:spacing w:after="0"/>
              <w:rPr>
                <w:rFonts w:ascii="Times New Roman" w:hAnsi="Times New Roman" w:cs="Times New Roman"/>
              </w:rPr>
            </w:pPr>
          </w:p>
        </w:tc>
        <w:tc>
          <w:tcPr>
            <w:tcW w:w="1559" w:type="dxa"/>
            <w:vMerge/>
          </w:tcPr>
          <w:p w:rsidR="009C6524" w:rsidRPr="0001761A" w:rsidRDefault="009C6524" w:rsidP="009C6524">
            <w:pPr>
              <w:widowControl w:val="0"/>
              <w:autoSpaceDE w:val="0"/>
              <w:autoSpaceDN w:val="0"/>
              <w:adjustRightInd w:val="0"/>
              <w:spacing w:after="0"/>
              <w:rPr>
                <w:rFonts w:ascii="Times New Roman" w:hAnsi="Times New Roman" w:cs="Times New Roman"/>
              </w:rPr>
            </w:pPr>
          </w:p>
        </w:tc>
        <w:tc>
          <w:tcPr>
            <w:tcW w:w="1560" w:type="dxa"/>
          </w:tcPr>
          <w:p w:rsidR="009C6524" w:rsidRPr="0001761A" w:rsidRDefault="009C6524" w:rsidP="009C6524">
            <w:pPr>
              <w:widowControl w:val="0"/>
              <w:autoSpaceDE w:val="0"/>
              <w:autoSpaceDN w:val="0"/>
              <w:adjustRightInd w:val="0"/>
              <w:spacing w:after="0"/>
              <w:rPr>
                <w:rFonts w:ascii="Times New Roman" w:hAnsi="Times New Roman" w:cs="Times New Roman"/>
              </w:rPr>
            </w:pPr>
            <w:r w:rsidRPr="0001761A">
              <w:rPr>
                <w:rFonts w:ascii="Times New Roman" w:hAnsi="Times New Roman" w:cs="Times New Roman"/>
              </w:rPr>
              <w:t>с 01.07.2016 по 31.12.2016</w:t>
            </w:r>
          </w:p>
        </w:tc>
        <w:tc>
          <w:tcPr>
            <w:tcW w:w="1134" w:type="dxa"/>
            <w:vAlign w:val="bottom"/>
          </w:tcPr>
          <w:p w:rsidR="009C6524" w:rsidRPr="0001761A" w:rsidRDefault="009C6524" w:rsidP="009C6524">
            <w:pPr>
              <w:widowControl w:val="0"/>
              <w:autoSpaceDE w:val="0"/>
              <w:autoSpaceDN w:val="0"/>
              <w:adjustRightInd w:val="0"/>
              <w:spacing w:after="0"/>
              <w:jc w:val="center"/>
              <w:rPr>
                <w:rFonts w:ascii="Times New Roman" w:hAnsi="Times New Roman" w:cs="Times New Roman"/>
              </w:rPr>
            </w:pPr>
            <w:r w:rsidRPr="0001761A">
              <w:rPr>
                <w:rFonts w:ascii="Times New Roman" w:hAnsi="Times New Roman" w:cs="Times New Roman"/>
              </w:rPr>
              <w:t>1630,33</w:t>
            </w:r>
          </w:p>
        </w:tc>
        <w:tc>
          <w:tcPr>
            <w:tcW w:w="992" w:type="dxa"/>
            <w:vAlign w:val="bottom"/>
          </w:tcPr>
          <w:p w:rsidR="009C6524" w:rsidRPr="0001761A" w:rsidRDefault="009C6524" w:rsidP="009C6524">
            <w:pPr>
              <w:widowControl w:val="0"/>
              <w:autoSpaceDE w:val="0"/>
              <w:autoSpaceDN w:val="0"/>
              <w:adjustRightInd w:val="0"/>
              <w:spacing w:after="0"/>
              <w:jc w:val="center"/>
              <w:rPr>
                <w:rFonts w:ascii="Times New Roman" w:hAnsi="Times New Roman" w:cs="Times New Roman"/>
              </w:rPr>
            </w:pPr>
            <w:r w:rsidRPr="0001761A">
              <w:rPr>
                <w:rFonts w:ascii="Times New Roman" w:hAnsi="Times New Roman" w:cs="Times New Roman"/>
              </w:rPr>
              <w:t>-</w:t>
            </w:r>
          </w:p>
        </w:tc>
        <w:tc>
          <w:tcPr>
            <w:tcW w:w="1134" w:type="dxa"/>
            <w:vAlign w:val="bottom"/>
          </w:tcPr>
          <w:p w:rsidR="009C6524" w:rsidRPr="0001761A" w:rsidRDefault="009C6524" w:rsidP="009C6524">
            <w:pPr>
              <w:widowControl w:val="0"/>
              <w:autoSpaceDE w:val="0"/>
              <w:autoSpaceDN w:val="0"/>
              <w:adjustRightInd w:val="0"/>
              <w:spacing w:after="0"/>
              <w:jc w:val="center"/>
              <w:rPr>
                <w:rFonts w:ascii="Times New Roman" w:hAnsi="Times New Roman" w:cs="Times New Roman"/>
              </w:rPr>
            </w:pPr>
            <w:r w:rsidRPr="0001761A">
              <w:rPr>
                <w:rFonts w:ascii="Times New Roman" w:hAnsi="Times New Roman" w:cs="Times New Roman"/>
              </w:rPr>
              <w:t>-</w:t>
            </w:r>
          </w:p>
        </w:tc>
        <w:tc>
          <w:tcPr>
            <w:tcW w:w="992" w:type="dxa"/>
            <w:vAlign w:val="bottom"/>
          </w:tcPr>
          <w:p w:rsidR="009C6524" w:rsidRPr="0001761A" w:rsidRDefault="009C6524" w:rsidP="009C6524">
            <w:pPr>
              <w:widowControl w:val="0"/>
              <w:autoSpaceDE w:val="0"/>
              <w:autoSpaceDN w:val="0"/>
              <w:adjustRightInd w:val="0"/>
              <w:spacing w:after="0"/>
              <w:jc w:val="center"/>
              <w:rPr>
                <w:rFonts w:ascii="Times New Roman" w:hAnsi="Times New Roman" w:cs="Times New Roman"/>
              </w:rPr>
            </w:pPr>
            <w:r w:rsidRPr="0001761A">
              <w:rPr>
                <w:rFonts w:ascii="Times New Roman" w:hAnsi="Times New Roman" w:cs="Times New Roman"/>
              </w:rPr>
              <w:t>-</w:t>
            </w:r>
          </w:p>
        </w:tc>
        <w:tc>
          <w:tcPr>
            <w:tcW w:w="851" w:type="dxa"/>
            <w:vAlign w:val="bottom"/>
          </w:tcPr>
          <w:p w:rsidR="009C6524" w:rsidRPr="0001761A" w:rsidRDefault="009C6524" w:rsidP="009C6524">
            <w:pPr>
              <w:widowControl w:val="0"/>
              <w:autoSpaceDE w:val="0"/>
              <w:autoSpaceDN w:val="0"/>
              <w:adjustRightInd w:val="0"/>
              <w:spacing w:after="0"/>
              <w:jc w:val="center"/>
              <w:rPr>
                <w:rFonts w:ascii="Times New Roman" w:hAnsi="Times New Roman" w:cs="Times New Roman"/>
              </w:rPr>
            </w:pPr>
            <w:r w:rsidRPr="0001761A">
              <w:rPr>
                <w:rFonts w:ascii="Times New Roman" w:hAnsi="Times New Roman" w:cs="Times New Roman"/>
              </w:rPr>
              <w:t>-</w:t>
            </w:r>
          </w:p>
        </w:tc>
        <w:tc>
          <w:tcPr>
            <w:tcW w:w="1134" w:type="dxa"/>
            <w:vAlign w:val="bottom"/>
          </w:tcPr>
          <w:p w:rsidR="009C6524" w:rsidRPr="0001761A" w:rsidRDefault="009C6524" w:rsidP="009C6524">
            <w:pPr>
              <w:widowControl w:val="0"/>
              <w:autoSpaceDE w:val="0"/>
              <w:autoSpaceDN w:val="0"/>
              <w:adjustRightInd w:val="0"/>
              <w:spacing w:after="0"/>
              <w:jc w:val="center"/>
              <w:rPr>
                <w:rFonts w:ascii="Times New Roman" w:hAnsi="Times New Roman" w:cs="Times New Roman"/>
              </w:rPr>
            </w:pPr>
            <w:r w:rsidRPr="0001761A">
              <w:rPr>
                <w:rFonts w:ascii="Times New Roman" w:hAnsi="Times New Roman" w:cs="Times New Roman"/>
              </w:rPr>
              <w:t>-</w:t>
            </w:r>
          </w:p>
        </w:tc>
      </w:tr>
    </w:tbl>
    <w:p w:rsidR="009C6524" w:rsidRPr="00265974" w:rsidRDefault="009C6524" w:rsidP="009C6524">
      <w:pPr>
        <w:spacing w:after="0" w:line="240" w:lineRule="auto"/>
        <w:ind w:right="-1" w:firstLine="709"/>
        <w:jc w:val="both"/>
        <w:rPr>
          <w:rFonts w:ascii="Times New Roman" w:hAnsi="Times New Roman"/>
          <w:sz w:val="24"/>
          <w:szCs w:val="24"/>
        </w:rPr>
      </w:pPr>
      <w:r w:rsidRPr="00265974">
        <w:rPr>
          <w:rFonts w:ascii="Times New Roman" w:hAnsi="Times New Roman"/>
          <w:sz w:val="24"/>
          <w:szCs w:val="24"/>
        </w:rPr>
        <w:t>2. Постановлени</w:t>
      </w:r>
      <w:r>
        <w:rPr>
          <w:rFonts w:ascii="Times New Roman" w:hAnsi="Times New Roman"/>
          <w:sz w:val="24"/>
          <w:szCs w:val="24"/>
        </w:rPr>
        <w:t>е</w:t>
      </w:r>
      <w:r w:rsidRPr="00265974">
        <w:rPr>
          <w:rFonts w:ascii="Times New Roman" w:hAnsi="Times New Roman"/>
          <w:sz w:val="24"/>
          <w:szCs w:val="24"/>
        </w:rPr>
        <w:t xml:space="preserve"> об установлении тарифов на тепловую энергию</w:t>
      </w:r>
      <w:r>
        <w:rPr>
          <w:rFonts w:ascii="Times New Roman" w:hAnsi="Times New Roman"/>
          <w:sz w:val="24"/>
          <w:szCs w:val="24"/>
        </w:rPr>
        <w:t xml:space="preserve"> </w:t>
      </w:r>
      <w:r w:rsidRPr="00265974">
        <w:rPr>
          <w:rFonts w:ascii="Times New Roman" w:hAnsi="Times New Roman"/>
          <w:sz w:val="24"/>
          <w:szCs w:val="24"/>
        </w:rPr>
        <w:t>подлеж</w:t>
      </w:r>
      <w:r>
        <w:rPr>
          <w:rFonts w:ascii="Times New Roman" w:hAnsi="Times New Roman"/>
          <w:sz w:val="24"/>
          <w:szCs w:val="24"/>
        </w:rPr>
        <w:t>а</w:t>
      </w:r>
      <w:r w:rsidRPr="00265974">
        <w:rPr>
          <w:rFonts w:ascii="Times New Roman" w:hAnsi="Times New Roman"/>
          <w:sz w:val="24"/>
          <w:szCs w:val="24"/>
        </w:rPr>
        <w:t>т официальному опубликованию и вступает в силу с 1 января 2016 года.</w:t>
      </w:r>
    </w:p>
    <w:p w:rsidR="009C6524" w:rsidRPr="00265974" w:rsidRDefault="009C6524" w:rsidP="009C6524">
      <w:pPr>
        <w:spacing w:after="0" w:line="240" w:lineRule="auto"/>
        <w:ind w:right="-1" w:firstLine="709"/>
        <w:jc w:val="both"/>
        <w:rPr>
          <w:rFonts w:ascii="Times New Roman" w:hAnsi="Times New Roman"/>
          <w:sz w:val="24"/>
          <w:szCs w:val="24"/>
        </w:rPr>
      </w:pPr>
      <w:r w:rsidRPr="00265974">
        <w:rPr>
          <w:rFonts w:ascii="Times New Roman" w:hAnsi="Times New Roman"/>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9C6524" w:rsidRPr="00265974" w:rsidRDefault="009C6524" w:rsidP="009C6524">
      <w:pPr>
        <w:spacing w:after="0" w:line="240" w:lineRule="auto"/>
        <w:ind w:right="-1" w:firstLine="709"/>
        <w:jc w:val="both"/>
        <w:rPr>
          <w:rFonts w:ascii="Times New Roman" w:hAnsi="Times New Roman"/>
          <w:sz w:val="24"/>
          <w:szCs w:val="24"/>
        </w:rPr>
      </w:pPr>
      <w:r w:rsidRPr="00265974">
        <w:rPr>
          <w:rFonts w:ascii="Times New Roman" w:hAnsi="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9C6524" w:rsidRPr="00265974" w:rsidRDefault="009C6524" w:rsidP="009C6524">
      <w:pPr>
        <w:spacing w:after="0" w:line="240" w:lineRule="auto"/>
        <w:ind w:firstLine="720"/>
        <w:jc w:val="both"/>
        <w:rPr>
          <w:rFonts w:ascii="Times New Roman" w:hAnsi="Times New Roman"/>
          <w:sz w:val="24"/>
          <w:szCs w:val="24"/>
        </w:rPr>
      </w:pPr>
      <w:r w:rsidRPr="00265974">
        <w:rPr>
          <w:rFonts w:ascii="Times New Roman" w:hAnsi="Times New Roman"/>
          <w:sz w:val="24"/>
          <w:szCs w:val="24"/>
        </w:rPr>
        <w:t xml:space="preserve">5. Направить в ФАС России информацию по тарифам для включения в реестр субъектов естественных монополий в соответствии с требованиями. </w:t>
      </w:r>
    </w:p>
    <w:p w:rsidR="007808C0" w:rsidRDefault="007808C0" w:rsidP="009C6524">
      <w:pPr>
        <w:tabs>
          <w:tab w:val="left" w:pos="567"/>
        </w:tabs>
        <w:spacing w:after="0" w:line="240" w:lineRule="auto"/>
        <w:ind w:firstLine="720"/>
        <w:jc w:val="both"/>
        <w:rPr>
          <w:rFonts w:ascii="Times New Roman" w:hAnsi="Times New Roman"/>
          <w:sz w:val="24"/>
          <w:szCs w:val="24"/>
        </w:rPr>
      </w:pPr>
    </w:p>
    <w:p w:rsidR="00DF105F" w:rsidRPr="00851798" w:rsidRDefault="00DF105F" w:rsidP="00DF105F">
      <w:pPr>
        <w:spacing w:after="0" w:line="240" w:lineRule="auto"/>
        <w:jc w:val="both"/>
        <w:rPr>
          <w:rFonts w:ascii="Times New Roman" w:eastAsia="Times New Roman" w:hAnsi="Times New Roman" w:cs="Times New Roman"/>
          <w:sz w:val="24"/>
          <w:szCs w:val="24"/>
        </w:rPr>
      </w:pPr>
      <w:r w:rsidRPr="00851798">
        <w:rPr>
          <w:rFonts w:ascii="Times New Roman" w:eastAsia="Times New Roman" w:hAnsi="Times New Roman" w:cs="Times New Roman"/>
          <w:b/>
          <w:sz w:val="24"/>
          <w:szCs w:val="24"/>
        </w:rPr>
        <w:lastRenderedPageBreak/>
        <w:t>Вопрос 5</w:t>
      </w:r>
      <w:r>
        <w:rPr>
          <w:rFonts w:ascii="Times New Roman" w:hAnsi="Times New Roman"/>
          <w:b/>
          <w:sz w:val="24"/>
          <w:szCs w:val="24"/>
        </w:rPr>
        <w:t>,6</w:t>
      </w:r>
      <w:r w:rsidRPr="00851798">
        <w:rPr>
          <w:rFonts w:ascii="Times New Roman" w:eastAsia="Times New Roman" w:hAnsi="Times New Roman" w:cs="Times New Roman"/>
          <w:b/>
          <w:sz w:val="24"/>
          <w:szCs w:val="24"/>
        </w:rPr>
        <w:t xml:space="preserve">: </w:t>
      </w:r>
      <w:r w:rsidRPr="00851798">
        <w:rPr>
          <w:rFonts w:ascii="Times New Roman" w:eastAsia="Times New Roman" w:hAnsi="Times New Roman" w:cs="Times New Roman"/>
          <w:sz w:val="24"/>
          <w:szCs w:val="24"/>
        </w:rPr>
        <w:t xml:space="preserve">«Об утверждении производственной программы в сфере горячего водоснабжения, установлении тарифов на горячую воду в закрытой системе горячего водоснабжения для МУП г. Костромы «Городские сети» на 2016 </w:t>
      </w:r>
      <w:r>
        <w:rPr>
          <w:rFonts w:ascii="Times New Roman" w:eastAsia="Times New Roman" w:hAnsi="Times New Roman" w:cs="Times New Roman"/>
          <w:sz w:val="24"/>
          <w:szCs w:val="24"/>
        </w:rPr>
        <w:t>год</w:t>
      </w:r>
      <w:r w:rsidRPr="00851798">
        <w:rPr>
          <w:rFonts w:ascii="Times New Roman" w:eastAsia="Times New Roman" w:hAnsi="Times New Roman" w:cs="Times New Roman"/>
          <w:sz w:val="24"/>
          <w:szCs w:val="24"/>
        </w:rPr>
        <w:t>».</w:t>
      </w:r>
    </w:p>
    <w:p w:rsidR="00DF105F" w:rsidRPr="00851798" w:rsidRDefault="00DF105F" w:rsidP="00DF105F">
      <w:pPr>
        <w:spacing w:after="0" w:line="240" w:lineRule="auto"/>
        <w:ind w:firstLine="426"/>
        <w:jc w:val="both"/>
        <w:rPr>
          <w:rFonts w:ascii="Times New Roman" w:eastAsia="Times New Roman" w:hAnsi="Times New Roman" w:cs="Times New Roman"/>
          <w:b/>
          <w:sz w:val="24"/>
          <w:szCs w:val="24"/>
          <w:highlight w:val="yellow"/>
        </w:rPr>
      </w:pPr>
    </w:p>
    <w:p w:rsidR="00DF105F" w:rsidRPr="00851798" w:rsidRDefault="00DF105F" w:rsidP="00DF105F">
      <w:pPr>
        <w:spacing w:after="0" w:line="240" w:lineRule="auto"/>
        <w:jc w:val="both"/>
        <w:rPr>
          <w:rFonts w:ascii="Times New Roman" w:eastAsia="Times New Roman" w:hAnsi="Times New Roman" w:cs="Times New Roman"/>
          <w:b/>
          <w:sz w:val="24"/>
          <w:szCs w:val="24"/>
        </w:rPr>
      </w:pPr>
      <w:r w:rsidRPr="00851798">
        <w:rPr>
          <w:rFonts w:ascii="Times New Roman" w:eastAsia="Times New Roman" w:hAnsi="Times New Roman" w:cs="Times New Roman"/>
          <w:b/>
          <w:sz w:val="24"/>
          <w:szCs w:val="24"/>
        </w:rPr>
        <w:t>СЛУШАЛИ:</w:t>
      </w:r>
    </w:p>
    <w:p w:rsidR="00DF105F" w:rsidRPr="00851798" w:rsidRDefault="00DF105F" w:rsidP="00DF105F">
      <w:pPr>
        <w:pStyle w:val="a7"/>
        <w:jc w:val="both"/>
        <w:rPr>
          <w:rFonts w:ascii="Times New Roman" w:hAnsi="Times New Roman"/>
          <w:sz w:val="24"/>
          <w:szCs w:val="24"/>
        </w:rPr>
      </w:pPr>
      <w:r w:rsidRPr="00851798">
        <w:rPr>
          <w:rFonts w:ascii="Times New Roman" w:hAnsi="Times New Roman"/>
          <w:sz w:val="24"/>
          <w:szCs w:val="24"/>
        </w:rPr>
        <w:t xml:space="preserve">Уполномоченного по делу Алексееву А.А., сообщившего по рассматриваемому вопросу следующее. </w:t>
      </w:r>
    </w:p>
    <w:p w:rsidR="00DF105F" w:rsidRPr="00851798" w:rsidRDefault="00DF105F" w:rsidP="00DF105F">
      <w:pPr>
        <w:pStyle w:val="aa"/>
        <w:tabs>
          <w:tab w:val="clear" w:pos="1080"/>
          <w:tab w:val="left" w:pos="709"/>
        </w:tabs>
        <w:ind w:firstLine="0"/>
        <w:rPr>
          <w:sz w:val="24"/>
          <w:szCs w:val="24"/>
        </w:rPr>
      </w:pPr>
      <w:r w:rsidRPr="00851798">
        <w:rPr>
          <w:sz w:val="24"/>
          <w:szCs w:val="24"/>
        </w:rPr>
        <w:tab/>
        <w:t>МУП г. Костромы «Городские сети» представило в департамент государственного регулирования цен и тарифов Костромской области заявление и материалы для установления тарифов на горячую воду при закрытой системе горячего водоснабжения на 2016 год (вх. № О - 1206 от 30.04.2015 г.).</w:t>
      </w:r>
    </w:p>
    <w:p w:rsidR="00DF105F" w:rsidRPr="00851798" w:rsidRDefault="00DF105F" w:rsidP="00DF105F">
      <w:pPr>
        <w:pStyle w:val="aa"/>
        <w:tabs>
          <w:tab w:val="clear" w:pos="1080"/>
          <w:tab w:val="left" w:pos="709"/>
        </w:tabs>
        <w:ind w:firstLine="0"/>
        <w:rPr>
          <w:sz w:val="24"/>
          <w:szCs w:val="24"/>
        </w:rPr>
      </w:pPr>
      <w:r w:rsidRPr="00851798">
        <w:rPr>
          <w:sz w:val="24"/>
          <w:szCs w:val="24"/>
        </w:rPr>
        <w:tab/>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департаментом ГРЦ и Т Костромской области  принято решение об открытии дела по установлению тарифов на горячую воду от 07.05.2015 № 162.</w:t>
      </w:r>
    </w:p>
    <w:p w:rsidR="00DF105F" w:rsidRPr="00851798" w:rsidRDefault="00DF105F" w:rsidP="00DF105F">
      <w:pPr>
        <w:spacing w:after="0" w:line="240" w:lineRule="auto"/>
        <w:ind w:firstLine="708"/>
        <w:jc w:val="both"/>
        <w:rPr>
          <w:rFonts w:ascii="Times New Roman" w:eastAsia="Times New Roman" w:hAnsi="Times New Roman" w:cs="Times New Roman"/>
          <w:sz w:val="24"/>
          <w:szCs w:val="24"/>
        </w:rPr>
      </w:pPr>
      <w:r w:rsidRPr="00851798">
        <w:rPr>
          <w:rFonts w:ascii="Times New Roman" w:eastAsia="Times New Roman" w:hAnsi="Times New Roman" w:cs="Times New Roman"/>
          <w:sz w:val="24"/>
          <w:szCs w:val="24"/>
        </w:rPr>
        <w:t>Расчет тарифа на горячую воду при закрытой системе горячего водоснабжения для МУП г. Костромы «Городские сети»</w:t>
      </w:r>
      <w:r w:rsidRPr="00851798">
        <w:rPr>
          <w:rFonts w:ascii="Times New Roman" w:eastAsia="Times New Roman" w:hAnsi="Times New Roman" w:cs="Times New Roman"/>
          <w:b/>
          <w:sz w:val="24"/>
          <w:szCs w:val="24"/>
        </w:rPr>
        <w:t xml:space="preserve"> </w:t>
      </w:r>
      <w:r w:rsidRPr="00851798">
        <w:rPr>
          <w:rFonts w:ascii="Times New Roman" w:eastAsia="Times New Roman" w:hAnsi="Times New Roman" w:cs="Times New Roman"/>
          <w:sz w:val="24"/>
          <w:szCs w:val="24"/>
        </w:rPr>
        <w:t>произведен в соответствии с Федеральным законом от 07.12.2011г. №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 приказом Министерства регионального развития РФ от 15.02.2011 г. № 47 «Об утверждении методических указаний по расчету тарифов и надбавок в сфере деятельности организаций коммунального комплекса».</w:t>
      </w:r>
    </w:p>
    <w:p w:rsidR="00DF105F" w:rsidRPr="00851798" w:rsidRDefault="00DF105F" w:rsidP="00DF105F">
      <w:pPr>
        <w:pStyle w:val="aa"/>
        <w:tabs>
          <w:tab w:val="clear" w:pos="1080"/>
          <w:tab w:val="left" w:pos="709"/>
        </w:tabs>
        <w:ind w:firstLine="0"/>
        <w:rPr>
          <w:sz w:val="24"/>
          <w:szCs w:val="24"/>
        </w:rPr>
      </w:pPr>
      <w:r w:rsidRPr="00851798">
        <w:rPr>
          <w:b/>
          <w:sz w:val="24"/>
          <w:szCs w:val="24"/>
        </w:rPr>
        <w:tab/>
      </w:r>
      <w:r w:rsidRPr="00851798">
        <w:rPr>
          <w:sz w:val="24"/>
          <w:szCs w:val="24"/>
        </w:rPr>
        <w:t>Плановые значения показателей энергетической эффективности объектов централизованных систем горячего водоснабжения МУП г. Костромы «Городские сети» 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 от 4 апреля 2014 года № 162/пр и приняты  в следующем размере:</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
        <w:gridCol w:w="6723"/>
        <w:gridCol w:w="1870"/>
      </w:tblGrid>
      <w:tr w:rsidR="00DF105F" w:rsidRPr="006F2203" w:rsidTr="001C0679">
        <w:trPr>
          <w:trHeight w:val="146"/>
        </w:trPr>
        <w:tc>
          <w:tcPr>
            <w:tcW w:w="473" w:type="pct"/>
          </w:tcPr>
          <w:p w:rsidR="00DF105F" w:rsidRPr="006F2203" w:rsidRDefault="00DF105F" w:rsidP="00C13DA3">
            <w:pPr>
              <w:spacing w:after="0" w:line="240" w:lineRule="auto"/>
              <w:jc w:val="center"/>
              <w:rPr>
                <w:rFonts w:ascii="Times New Roman" w:eastAsia="Times New Roman" w:hAnsi="Times New Roman" w:cs="Times New Roman"/>
                <w:sz w:val="20"/>
                <w:szCs w:val="20"/>
              </w:rPr>
            </w:pPr>
            <w:r w:rsidRPr="006F2203">
              <w:rPr>
                <w:rFonts w:ascii="Times New Roman" w:eastAsia="Times New Roman" w:hAnsi="Times New Roman" w:cs="Times New Roman"/>
                <w:sz w:val="20"/>
                <w:szCs w:val="20"/>
              </w:rPr>
              <w:t>№ п/п</w:t>
            </w:r>
          </w:p>
        </w:tc>
        <w:tc>
          <w:tcPr>
            <w:tcW w:w="3542" w:type="pct"/>
            <w:vAlign w:val="center"/>
          </w:tcPr>
          <w:p w:rsidR="00DF105F" w:rsidRPr="006F2203" w:rsidRDefault="00DF105F" w:rsidP="00C13DA3">
            <w:pPr>
              <w:spacing w:after="0" w:line="240" w:lineRule="auto"/>
              <w:jc w:val="center"/>
              <w:rPr>
                <w:rFonts w:ascii="Times New Roman" w:eastAsia="Times New Roman" w:hAnsi="Times New Roman" w:cs="Times New Roman"/>
                <w:sz w:val="20"/>
                <w:szCs w:val="20"/>
              </w:rPr>
            </w:pPr>
            <w:r w:rsidRPr="006F2203">
              <w:rPr>
                <w:rFonts w:ascii="Times New Roman" w:eastAsia="Times New Roman" w:hAnsi="Times New Roman" w:cs="Times New Roman"/>
                <w:sz w:val="20"/>
                <w:szCs w:val="20"/>
              </w:rPr>
              <w:t>Наименование показателя</w:t>
            </w:r>
          </w:p>
        </w:tc>
        <w:tc>
          <w:tcPr>
            <w:tcW w:w="985" w:type="pct"/>
            <w:vAlign w:val="center"/>
          </w:tcPr>
          <w:p w:rsidR="00DF105F" w:rsidRPr="006F2203" w:rsidRDefault="00DF105F" w:rsidP="00C13DA3">
            <w:pPr>
              <w:spacing w:after="0" w:line="240" w:lineRule="auto"/>
              <w:jc w:val="center"/>
              <w:rPr>
                <w:rFonts w:ascii="Times New Roman" w:eastAsia="Times New Roman" w:hAnsi="Times New Roman" w:cs="Times New Roman"/>
                <w:sz w:val="20"/>
                <w:szCs w:val="20"/>
              </w:rPr>
            </w:pPr>
            <w:r w:rsidRPr="006F2203">
              <w:rPr>
                <w:rFonts w:ascii="Times New Roman" w:eastAsia="Times New Roman" w:hAnsi="Times New Roman" w:cs="Times New Roman"/>
                <w:sz w:val="20"/>
                <w:szCs w:val="20"/>
              </w:rPr>
              <w:t xml:space="preserve">плановое значение показателя </w:t>
            </w:r>
          </w:p>
          <w:p w:rsidR="00DF105F" w:rsidRPr="006F2203" w:rsidRDefault="00DF105F" w:rsidP="00C13DA3">
            <w:pPr>
              <w:spacing w:after="0" w:line="240" w:lineRule="auto"/>
              <w:jc w:val="center"/>
              <w:rPr>
                <w:rFonts w:ascii="Times New Roman" w:eastAsia="Times New Roman" w:hAnsi="Times New Roman" w:cs="Times New Roman"/>
                <w:sz w:val="20"/>
                <w:szCs w:val="20"/>
              </w:rPr>
            </w:pPr>
            <w:r w:rsidRPr="006F2203">
              <w:rPr>
                <w:rFonts w:ascii="Times New Roman" w:eastAsia="Times New Roman" w:hAnsi="Times New Roman" w:cs="Times New Roman"/>
                <w:sz w:val="20"/>
                <w:szCs w:val="20"/>
              </w:rPr>
              <w:t>на 2016 г.</w:t>
            </w:r>
          </w:p>
        </w:tc>
      </w:tr>
      <w:tr w:rsidR="00DF105F" w:rsidRPr="006F2203" w:rsidTr="001C0679">
        <w:trPr>
          <w:trHeight w:val="146"/>
        </w:trPr>
        <w:tc>
          <w:tcPr>
            <w:tcW w:w="5000" w:type="pct"/>
            <w:gridSpan w:val="3"/>
          </w:tcPr>
          <w:p w:rsidR="00DF105F" w:rsidRPr="006F2203" w:rsidRDefault="00DF105F" w:rsidP="00C13DA3">
            <w:pPr>
              <w:spacing w:after="0" w:line="240" w:lineRule="auto"/>
              <w:jc w:val="center"/>
              <w:rPr>
                <w:rFonts w:ascii="Times New Roman" w:eastAsia="Times New Roman" w:hAnsi="Times New Roman" w:cs="Times New Roman"/>
                <w:sz w:val="20"/>
                <w:szCs w:val="20"/>
              </w:rPr>
            </w:pPr>
            <w:r w:rsidRPr="006F2203">
              <w:rPr>
                <w:rFonts w:ascii="Times New Roman" w:eastAsia="Times New Roman" w:hAnsi="Times New Roman" w:cs="Times New Roman"/>
                <w:sz w:val="20"/>
                <w:szCs w:val="20"/>
              </w:rPr>
              <w:t>1. Показатели качества горячей воды</w:t>
            </w:r>
          </w:p>
        </w:tc>
      </w:tr>
      <w:tr w:rsidR="00DF105F" w:rsidRPr="006F2203" w:rsidTr="001C0679">
        <w:trPr>
          <w:trHeight w:val="146"/>
        </w:trPr>
        <w:tc>
          <w:tcPr>
            <w:tcW w:w="473" w:type="pct"/>
          </w:tcPr>
          <w:p w:rsidR="00DF105F" w:rsidRPr="006F2203" w:rsidRDefault="00DF105F" w:rsidP="00C13DA3">
            <w:pPr>
              <w:spacing w:after="0" w:line="240" w:lineRule="auto"/>
              <w:jc w:val="center"/>
              <w:rPr>
                <w:rFonts w:ascii="Times New Roman" w:eastAsia="Times New Roman" w:hAnsi="Times New Roman" w:cs="Times New Roman"/>
                <w:sz w:val="20"/>
                <w:szCs w:val="20"/>
              </w:rPr>
            </w:pPr>
            <w:r w:rsidRPr="006F2203">
              <w:rPr>
                <w:rFonts w:ascii="Times New Roman" w:eastAsia="Times New Roman" w:hAnsi="Times New Roman" w:cs="Times New Roman"/>
                <w:sz w:val="20"/>
                <w:szCs w:val="20"/>
              </w:rPr>
              <w:t>1.1</w:t>
            </w:r>
          </w:p>
        </w:tc>
        <w:tc>
          <w:tcPr>
            <w:tcW w:w="3542" w:type="pct"/>
          </w:tcPr>
          <w:p w:rsidR="00DF105F" w:rsidRPr="006F2203" w:rsidRDefault="00DF105F" w:rsidP="00C13DA3">
            <w:pPr>
              <w:spacing w:after="0" w:line="240" w:lineRule="auto"/>
              <w:rPr>
                <w:rFonts w:ascii="Times New Roman" w:eastAsia="Times New Roman" w:hAnsi="Times New Roman" w:cs="Times New Roman"/>
                <w:sz w:val="20"/>
                <w:szCs w:val="20"/>
              </w:rPr>
            </w:pPr>
            <w:r w:rsidRPr="006F2203">
              <w:rPr>
                <w:rFonts w:ascii="Times New Roman" w:eastAsia="Times New Roman" w:hAnsi="Times New Roman" w:cs="Times New Roman"/>
                <w:sz w:val="20"/>
                <w:szCs w:val="20"/>
              </w:rPr>
              <w:t>доля проб горячей воды в тепловой сети или в сети горячего водоснабжения, не соответствующих установленным требованиям по температуре, в общем объёме проб, отобранных по результатам производственного контроля качества горячей воды,  %</w:t>
            </w:r>
          </w:p>
        </w:tc>
        <w:tc>
          <w:tcPr>
            <w:tcW w:w="985" w:type="pct"/>
          </w:tcPr>
          <w:p w:rsidR="00DF105F" w:rsidRPr="006F2203" w:rsidRDefault="00DF105F" w:rsidP="00C13DA3">
            <w:pPr>
              <w:spacing w:after="0" w:line="240" w:lineRule="auto"/>
              <w:jc w:val="center"/>
              <w:rPr>
                <w:rFonts w:ascii="Times New Roman" w:eastAsia="Times New Roman" w:hAnsi="Times New Roman" w:cs="Times New Roman"/>
                <w:sz w:val="20"/>
                <w:szCs w:val="20"/>
              </w:rPr>
            </w:pPr>
            <w:r w:rsidRPr="006F2203">
              <w:rPr>
                <w:rFonts w:ascii="Times New Roman" w:eastAsia="Times New Roman" w:hAnsi="Times New Roman" w:cs="Times New Roman"/>
                <w:sz w:val="20"/>
                <w:szCs w:val="20"/>
              </w:rPr>
              <w:t xml:space="preserve"> - </w:t>
            </w:r>
          </w:p>
        </w:tc>
      </w:tr>
      <w:tr w:rsidR="00DF105F" w:rsidRPr="006F2203" w:rsidTr="001C0679">
        <w:trPr>
          <w:trHeight w:val="146"/>
        </w:trPr>
        <w:tc>
          <w:tcPr>
            <w:tcW w:w="473" w:type="pct"/>
          </w:tcPr>
          <w:p w:rsidR="00DF105F" w:rsidRPr="006F2203" w:rsidRDefault="00DF105F" w:rsidP="00C13DA3">
            <w:pPr>
              <w:spacing w:after="0" w:line="240" w:lineRule="auto"/>
              <w:jc w:val="center"/>
              <w:rPr>
                <w:rFonts w:ascii="Times New Roman" w:eastAsia="Times New Roman" w:hAnsi="Times New Roman" w:cs="Times New Roman"/>
                <w:sz w:val="20"/>
                <w:szCs w:val="20"/>
              </w:rPr>
            </w:pPr>
            <w:r w:rsidRPr="006F2203">
              <w:rPr>
                <w:rFonts w:ascii="Times New Roman" w:eastAsia="Times New Roman" w:hAnsi="Times New Roman" w:cs="Times New Roman"/>
                <w:sz w:val="20"/>
                <w:szCs w:val="20"/>
              </w:rPr>
              <w:t>1.2</w:t>
            </w:r>
          </w:p>
        </w:tc>
        <w:tc>
          <w:tcPr>
            <w:tcW w:w="3542" w:type="pct"/>
          </w:tcPr>
          <w:p w:rsidR="00DF105F" w:rsidRPr="006F2203" w:rsidRDefault="00DF105F" w:rsidP="00C13DA3">
            <w:pPr>
              <w:spacing w:after="0" w:line="240" w:lineRule="auto"/>
              <w:rPr>
                <w:rFonts w:ascii="Times New Roman" w:eastAsia="Times New Roman" w:hAnsi="Times New Roman" w:cs="Times New Roman"/>
                <w:sz w:val="20"/>
                <w:szCs w:val="20"/>
              </w:rPr>
            </w:pPr>
            <w:r w:rsidRPr="006F2203">
              <w:rPr>
                <w:rFonts w:ascii="Times New Roman" w:eastAsia="Times New Roman" w:hAnsi="Times New Roman" w:cs="Times New Roman"/>
                <w:sz w:val="20"/>
                <w:szCs w:val="20"/>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объёме проб, отобранных по результатам производственного контроля качества горячей воды %</w:t>
            </w:r>
          </w:p>
        </w:tc>
        <w:tc>
          <w:tcPr>
            <w:tcW w:w="985" w:type="pct"/>
          </w:tcPr>
          <w:p w:rsidR="00DF105F" w:rsidRPr="006F2203" w:rsidRDefault="00DF105F" w:rsidP="00C13DA3">
            <w:pPr>
              <w:spacing w:after="0" w:line="240" w:lineRule="auto"/>
              <w:jc w:val="center"/>
              <w:rPr>
                <w:rFonts w:ascii="Times New Roman" w:eastAsia="Times New Roman" w:hAnsi="Times New Roman" w:cs="Times New Roman"/>
                <w:sz w:val="20"/>
                <w:szCs w:val="20"/>
              </w:rPr>
            </w:pPr>
            <w:r w:rsidRPr="006F2203">
              <w:rPr>
                <w:rFonts w:ascii="Times New Roman" w:eastAsia="Times New Roman" w:hAnsi="Times New Roman" w:cs="Times New Roman"/>
                <w:sz w:val="20"/>
                <w:szCs w:val="20"/>
              </w:rPr>
              <w:t xml:space="preserve"> - </w:t>
            </w:r>
          </w:p>
        </w:tc>
      </w:tr>
      <w:tr w:rsidR="00DF105F" w:rsidRPr="006F2203" w:rsidTr="001C0679">
        <w:trPr>
          <w:trHeight w:val="146"/>
        </w:trPr>
        <w:tc>
          <w:tcPr>
            <w:tcW w:w="5000" w:type="pct"/>
            <w:gridSpan w:val="3"/>
          </w:tcPr>
          <w:p w:rsidR="00DF105F" w:rsidRPr="006F2203" w:rsidRDefault="00DF105F" w:rsidP="00C13DA3">
            <w:pPr>
              <w:spacing w:after="0" w:line="240" w:lineRule="auto"/>
              <w:jc w:val="center"/>
              <w:rPr>
                <w:rFonts w:ascii="Times New Roman" w:eastAsia="Times New Roman" w:hAnsi="Times New Roman" w:cs="Times New Roman"/>
                <w:sz w:val="20"/>
                <w:szCs w:val="20"/>
              </w:rPr>
            </w:pPr>
            <w:r w:rsidRPr="006F2203">
              <w:rPr>
                <w:rFonts w:ascii="Times New Roman" w:eastAsia="Times New Roman" w:hAnsi="Times New Roman" w:cs="Times New Roman"/>
                <w:sz w:val="20"/>
                <w:szCs w:val="20"/>
              </w:rPr>
              <w:t>2. Показатели надежности и бесперебойности водоснабжения</w:t>
            </w:r>
          </w:p>
        </w:tc>
      </w:tr>
      <w:tr w:rsidR="00DF105F" w:rsidRPr="006F2203" w:rsidTr="001C0679">
        <w:trPr>
          <w:trHeight w:val="146"/>
        </w:trPr>
        <w:tc>
          <w:tcPr>
            <w:tcW w:w="473" w:type="pct"/>
          </w:tcPr>
          <w:p w:rsidR="00DF105F" w:rsidRPr="006F2203" w:rsidRDefault="00DF105F" w:rsidP="00C13DA3">
            <w:pPr>
              <w:spacing w:after="0" w:line="240" w:lineRule="auto"/>
              <w:jc w:val="center"/>
              <w:rPr>
                <w:rFonts w:ascii="Times New Roman" w:eastAsia="Times New Roman" w:hAnsi="Times New Roman" w:cs="Times New Roman"/>
                <w:sz w:val="20"/>
                <w:szCs w:val="20"/>
              </w:rPr>
            </w:pPr>
            <w:r w:rsidRPr="006F2203">
              <w:rPr>
                <w:rFonts w:ascii="Times New Roman" w:eastAsia="Times New Roman" w:hAnsi="Times New Roman" w:cs="Times New Roman"/>
                <w:sz w:val="20"/>
                <w:szCs w:val="20"/>
              </w:rPr>
              <w:t>2.1</w:t>
            </w:r>
          </w:p>
        </w:tc>
        <w:tc>
          <w:tcPr>
            <w:tcW w:w="3542" w:type="pct"/>
          </w:tcPr>
          <w:p w:rsidR="00DF105F" w:rsidRPr="006F2203" w:rsidRDefault="00DF105F" w:rsidP="00C13DA3">
            <w:pPr>
              <w:tabs>
                <w:tab w:val="left" w:pos="806"/>
              </w:tabs>
              <w:spacing w:after="0" w:line="240" w:lineRule="auto"/>
              <w:rPr>
                <w:rFonts w:ascii="Times New Roman" w:eastAsia="Times New Roman" w:hAnsi="Times New Roman" w:cs="Times New Roman"/>
                <w:sz w:val="20"/>
                <w:szCs w:val="20"/>
              </w:rPr>
            </w:pPr>
            <w:r w:rsidRPr="006F2203">
              <w:rPr>
                <w:rFonts w:ascii="Times New Roman" w:eastAsia="Times New Roman" w:hAnsi="Times New Roman" w:cs="Times New Roman"/>
                <w:sz w:val="20"/>
                <w:szCs w:val="20"/>
              </w:rPr>
              <w:t>количество перерывов в подаче воды, зафиксированных в местах исполнения обязательств организацией, осуществляющей горячее водоснабжение, по подаче горячей воды, возникших в результате аварий, повреждений и иных технологических нарушений на объектах горячего водоснабжения, принадлежащих организации, осуществляющей горячее водоснабжение, в расчёте на протяжённость водопроводной сети в год (ед,/км.)</w:t>
            </w:r>
          </w:p>
        </w:tc>
        <w:tc>
          <w:tcPr>
            <w:tcW w:w="985" w:type="pct"/>
          </w:tcPr>
          <w:p w:rsidR="00DF105F" w:rsidRPr="006F2203" w:rsidRDefault="00DF105F" w:rsidP="00C13DA3">
            <w:pPr>
              <w:spacing w:after="0" w:line="240" w:lineRule="auto"/>
              <w:jc w:val="center"/>
              <w:rPr>
                <w:rFonts w:ascii="Times New Roman" w:eastAsia="Times New Roman" w:hAnsi="Times New Roman" w:cs="Times New Roman"/>
                <w:sz w:val="20"/>
                <w:szCs w:val="20"/>
              </w:rPr>
            </w:pPr>
            <w:r w:rsidRPr="006F2203">
              <w:rPr>
                <w:rFonts w:ascii="Times New Roman" w:eastAsia="Times New Roman" w:hAnsi="Times New Roman" w:cs="Times New Roman"/>
                <w:sz w:val="20"/>
                <w:szCs w:val="20"/>
              </w:rPr>
              <w:t>5,50</w:t>
            </w:r>
          </w:p>
        </w:tc>
      </w:tr>
      <w:tr w:rsidR="00DF105F" w:rsidRPr="006F2203" w:rsidTr="001C0679">
        <w:trPr>
          <w:trHeight w:val="234"/>
        </w:trPr>
        <w:tc>
          <w:tcPr>
            <w:tcW w:w="5000" w:type="pct"/>
            <w:gridSpan w:val="3"/>
          </w:tcPr>
          <w:p w:rsidR="00DF105F" w:rsidRPr="006F2203" w:rsidRDefault="00DF105F" w:rsidP="00C13DA3">
            <w:pPr>
              <w:autoSpaceDE w:val="0"/>
              <w:autoSpaceDN w:val="0"/>
              <w:adjustRightInd w:val="0"/>
              <w:spacing w:after="0" w:line="240" w:lineRule="auto"/>
              <w:jc w:val="center"/>
              <w:rPr>
                <w:rFonts w:ascii="Times New Roman" w:eastAsia="Times New Roman" w:hAnsi="Times New Roman" w:cs="Times New Roman"/>
                <w:sz w:val="20"/>
                <w:szCs w:val="20"/>
              </w:rPr>
            </w:pPr>
            <w:r w:rsidRPr="006F2203">
              <w:rPr>
                <w:rFonts w:ascii="Times New Roman" w:eastAsia="Times New Roman" w:hAnsi="Times New Roman" w:cs="Times New Roman"/>
                <w:sz w:val="20"/>
                <w:szCs w:val="20"/>
              </w:rPr>
              <w:t xml:space="preserve">3. Показатели энергетической эффективности </w:t>
            </w:r>
          </w:p>
          <w:p w:rsidR="00DF105F" w:rsidRPr="006F2203" w:rsidRDefault="00DF105F" w:rsidP="00C13DA3">
            <w:pPr>
              <w:autoSpaceDE w:val="0"/>
              <w:autoSpaceDN w:val="0"/>
              <w:adjustRightInd w:val="0"/>
              <w:spacing w:after="0" w:line="240" w:lineRule="auto"/>
              <w:jc w:val="center"/>
              <w:rPr>
                <w:rFonts w:ascii="Times New Roman" w:eastAsia="Times New Roman" w:hAnsi="Times New Roman" w:cs="Times New Roman"/>
                <w:sz w:val="20"/>
                <w:szCs w:val="20"/>
              </w:rPr>
            </w:pPr>
            <w:r w:rsidRPr="006F2203">
              <w:rPr>
                <w:rFonts w:ascii="Times New Roman" w:eastAsia="Times New Roman" w:hAnsi="Times New Roman" w:cs="Times New Roman"/>
                <w:sz w:val="20"/>
                <w:szCs w:val="20"/>
              </w:rPr>
              <w:t>объектов централизованной системы горячего водоснабжения</w:t>
            </w:r>
          </w:p>
        </w:tc>
      </w:tr>
      <w:tr w:rsidR="00DF105F" w:rsidRPr="006F2203" w:rsidTr="001C0679">
        <w:trPr>
          <w:trHeight w:val="761"/>
        </w:trPr>
        <w:tc>
          <w:tcPr>
            <w:tcW w:w="473" w:type="pct"/>
          </w:tcPr>
          <w:p w:rsidR="00DF105F" w:rsidRPr="006F2203" w:rsidRDefault="00DF105F" w:rsidP="00C13DA3">
            <w:pPr>
              <w:spacing w:after="0" w:line="240" w:lineRule="auto"/>
              <w:jc w:val="center"/>
              <w:rPr>
                <w:rFonts w:ascii="Times New Roman" w:eastAsia="Times New Roman" w:hAnsi="Times New Roman" w:cs="Times New Roman"/>
                <w:sz w:val="20"/>
                <w:szCs w:val="20"/>
              </w:rPr>
            </w:pPr>
            <w:r w:rsidRPr="006F2203">
              <w:rPr>
                <w:rFonts w:ascii="Times New Roman" w:eastAsia="Times New Roman" w:hAnsi="Times New Roman" w:cs="Times New Roman"/>
                <w:sz w:val="20"/>
                <w:szCs w:val="20"/>
              </w:rPr>
              <w:t>3.1</w:t>
            </w:r>
          </w:p>
        </w:tc>
        <w:tc>
          <w:tcPr>
            <w:tcW w:w="3542" w:type="pct"/>
          </w:tcPr>
          <w:p w:rsidR="00DF105F" w:rsidRPr="006F2203" w:rsidRDefault="00DF105F" w:rsidP="00C13DA3">
            <w:pPr>
              <w:tabs>
                <w:tab w:val="left" w:pos="806"/>
              </w:tabs>
              <w:spacing w:after="0" w:line="240" w:lineRule="auto"/>
              <w:rPr>
                <w:rFonts w:ascii="Times New Roman" w:eastAsia="Times New Roman" w:hAnsi="Times New Roman" w:cs="Times New Roman"/>
                <w:sz w:val="20"/>
                <w:szCs w:val="20"/>
              </w:rPr>
            </w:pPr>
            <w:r w:rsidRPr="006F2203">
              <w:rPr>
                <w:rFonts w:ascii="Times New Roman" w:eastAsia="Times New Roman" w:hAnsi="Times New Roman" w:cs="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985" w:type="pct"/>
          </w:tcPr>
          <w:p w:rsidR="00DF105F" w:rsidRPr="006F2203" w:rsidRDefault="00DF105F" w:rsidP="00C13DA3">
            <w:pPr>
              <w:spacing w:after="0" w:line="240" w:lineRule="auto"/>
              <w:jc w:val="center"/>
              <w:rPr>
                <w:rFonts w:ascii="Times New Roman" w:eastAsia="Times New Roman" w:hAnsi="Times New Roman" w:cs="Times New Roman"/>
                <w:sz w:val="20"/>
                <w:szCs w:val="20"/>
              </w:rPr>
            </w:pPr>
            <w:r w:rsidRPr="006F2203">
              <w:rPr>
                <w:rFonts w:ascii="Times New Roman" w:eastAsia="Times New Roman" w:hAnsi="Times New Roman" w:cs="Times New Roman"/>
                <w:sz w:val="20"/>
                <w:szCs w:val="20"/>
              </w:rPr>
              <w:t>4,8</w:t>
            </w:r>
          </w:p>
        </w:tc>
      </w:tr>
      <w:tr w:rsidR="00DF105F" w:rsidRPr="006F2203" w:rsidTr="001C0679">
        <w:trPr>
          <w:trHeight w:val="699"/>
        </w:trPr>
        <w:tc>
          <w:tcPr>
            <w:tcW w:w="473" w:type="pct"/>
          </w:tcPr>
          <w:p w:rsidR="00DF105F" w:rsidRPr="006F2203" w:rsidRDefault="00DF105F" w:rsidP="00C13DA3">
            <w:pPr>
              <w:spacing w:after="0" w:line="240" w:lineRule="auto"/>
              <w:jc w:val="center"/>
              <w:rPr>
                <w:rFonts w:ascii="Times New Roman" w:eastAsia="Times New Roman" w:hAnsi="Times New Roman" w:cs="Times New Roman"/>
                <w:sz w:val="20"/>
                <w:szCs w:val="20"/>
              </w:rPr>
            </w:pPr>
            <w:r w:rsidRPr="006F2203">
              <w:rPr>
                <w:rFonts w:ascii="Times New Roman" w:eastAsia="Times New Roman" w:hAnsi="Times New Roman" w:cs="Times New Roman"/>
                <w:sz w:val="20"/>
                <w:szCs w:val="20"/>
              </w:rPr>
              <w:lastRenderedPageBreak/>
              <w:t>3.2</w:t>
            </w:r>
          </w:p>
        </w:tc>
        <w:tc>
          <w:tcPr>
            <w:tcW w:w="3542" w:type="pct"/>
          </w:tcPr>
          <w:p w:rsidR="00DF105F" w:rsidRPr="006F2203" w:rsidRDefault="00DF105F" w:rsidP="00C13DA3">
            <w:pPr>
              <w:tabs>
                <w:tab w:val="left" w:pos="806"/>
              </w:tabs>
              <w:spacing w:after="0" w:line="240" w:lineRule="auto"/>
              <w:rPr>
                <w:rFonts w:ascii="Times New Roman" w:eastAsia="Times New Roman" w:hAnsi="Times New Roman" w:cs="Times New Roman"/>
                <w:sz w:val="20"/>
                <w:szCs w:val="20"/>
              </w:rPr>
            </w:pPr>
            <w:r w:rsidRPr="006F2203">
              <w:rPr>
                <w:rFonts w:ascii="Times New Roman" w:eastAsia="Times New Roman" w:hAnsi="Times New Roman" w:cs="Times New Roman"/>
                <w:sz w:val="20"/>
                <w:szCs w:val="20"/>
              </w:rPr>
              <w:t>Удельное количество тепловой энергии, расходуемое на подогрев горячей воды (Гкал/куб.м.)</w:t>
            </w:r>
          </w:p>
        </w:tc>
        <w:tc>
          <w:tcPr>
            <w:tcW w:w="985" w:type="pct"/>
          </w:tcPr>
          <w:p w:rsidR="00DF105F" w:rsidRPr="006F2203" w:rsidRDefault="00DF105F" w:rsidP="00C13DA3">
            <w:pPr>
              <w:spacing w:after="0" w:line="240" w:lineRule="auto"/>
              <w:jc w:val="center"/>
              <w:rPr>
                <w:rFonts w:ascii="Times New Roman" w:eastAsia="Times New Roman" w:hAnsi="Times New Roman" w:cs="Times New Roman"/>
                <w:sz w:val="20"/>
                <w:szCs w:val="20"/>
              </w:rPr>
            </w:pPr>
            <w:r w:rsidRPr="006F2203">
              <w:rPr>
                <w:rFonts w:ascii="Times New Roman" w:eastAsia="Times New Roman" w:hAnsi="Times New Roman" w:cs="Times New Roman"/>
                <w:sz w:val="20"/>
                <w:szCs w:val="20"/>
              </w:rPr>
              <w:t>0,0446</w:t>
            </w:r>
          </w:p>
        </w:tc>
      </w:tr>
    </w:tbl>
    <w:p w:rsidR="00DF105F" w:rsidRPr="00851798" w:rsidRDefault="00DF105F" w:rsidP="00DF105F">
      <w:pPr>
        <w:pStyle w:val="aa"/>
        <w:tabs>
          <w:tab w:val="clear" w:pos="1080"/>
          <w:tab w:val="left" w:pos="709"/>
        </w:tabs>
        <w:ind w:firstLine="0"/>
        <w:rPr>
          <w:sz w:val="24"/>
          <w:szCs w:val="24"/>
        </w:rPr>
      </w:pPr>
      <w:r w:rsidRPr="00851798">
        <w:rPr>
          <w:sz w:val="24"/>
          <w:szCs w:val="24"/>
        </w:rPr>
        <w:tab/>
        <w:t>Предприятие находится на основной системе налогообложения.</w:t>
      </w:r>
    </w:p>
    <w:p w:rsidR="00DF105F" w:rsidRPr="00851798" w:rsidRDefault="00DF105F" w:rsidP="00DF105F">
      <w:pPr>
        <w:spacing w:after="0" w:line="240" w:lineRule="auto"/>
        <w:jc w:val="both"/>
        <w:rPr>
          <w:rFonts w:ascii="Times New Roman" w:eastAsia="Times New Roman" w:hAnsi="Times New Roman" w:cs="Times New Roman"/>
          <w:sz w:val="24"/>
          <w:szCs w:val="24"/>
        </w:rPr>
      </w:pPr>
      <w:r w:rsidRPr="00851798">
        <w:rPr>
          <w:rFonts w:ascii="Times New Roman" w:eastAsia="Times New Roman" w:hAnsi="Times New Roman" w:cs="Times New Roman"/>
          <w:sz w:val="24"/>
          <w:szCs w:val="24"/>
        </w:rPr>
        <w:tab/>
        <w:t>Тариф на горячую воду включает в себя компонент на холодную воду и компонент на тепловую энергию.</w:t>
      </w:r>
    </w:p>
    <w:p w:rsidR="00DF105F" w:rsidRPr="00851798" w:rsidRDefault="00DF105F" w:rsidP="00DF105F">
      <w:pPr>
        <w:spacing w:after="0" w:line="240" w:lineRule="auto"/>
        <w:jc w:val="both"/>
        <w:rPr>
          <w:rFonts w:ascii="Times New Roman" w:eastAsia="Times New Roman" w:hAnsi="Times New Roman" w:cs="Times New Roman"/>
          <w:sz w:val="24"/>
          <w:szCs w:val="24"/>
        </w:rPr>
      </w:pPr>
      <w:r w:rsidRPr="00851798">
        <w:rPr>
          <w:rFonts w:ascii="Times New Roman" w:eastAsia="Times New Roman" w:hAnsi="Times New Roman" w:cs="Times New Roman"/>
          <w:sz w:val="24"/>
          <w:szCs w:val="24"/>
        </w:rPr>
        <w:tab/>
        <w:t>Компонент на холодную воду установлен в виде одноставочной ценовой ставки (из расчета платы за 1 куб. метр холодной воды). Значение компонента на холодную воду рассчитывается исходя из установленного тарифа на холодную воду для  МУП г. Костромы «Костромагорводоканал» на 2016 год. Значение компонента на тепловую энергию определяется  из установленного тарифа на тепловую энергию на 2016 год, отпускаемую МУП г. Костромы «Городские сети» и ОАО «ТГК-2» потребителям города Костромы.</w:t>
      </w:r>
    </w:p>
    <w:p w:rsidR="00DF105F" w:rsidRPr="00851798" w:rsidRDefault="00DF105F" w:rsidP="00DF105F">
      <w:pPr>
        <w:spacing w:after="0" w:line="240" w:lineRule="auto"/>
        <w:ind w:firstLine="708"/>
        <w:jc w:val="both"/>
        <w:rPr>
          <w:rFonts w:ascii="Times New Roman" w:eastAsia="Times New Roman" w:hAnsi="Times New Roman" w:cs="Times New Roman"/>
          <w:b/>
          <w:i/>
          <w:sz w:val="24"/>
          <w:szCs w:val="24"/>
        </w:rPr>
      </w:pPr>
      <w:r w:rsidRPr="00851798">
        <w:rPr>
          <w:rFonts w:ascii="Times New Roman" w:eastAsia="Times New Roman" w:hAnsi="Times New Roman" w:cs="Times New Roman"/>
          <w:sz w:val="24"/>
          <w:szCs w:val="24"/>
        </w:rPr>
        <w:t>Таким образом,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МУП г. Костромы «Городские сети»</w:t>
      </w:r>
      <w:r w:rsidRPr="00851798">
        <w:rPr>
          <w:rFonts w:ascii="Times New Roman" w:eastAsia="Times New Roman" w:hAnsi="Times New Roman" w:cs="Times New Roman"/>
          <w:b/>
          <w:sz w:val="24"/>
          <w:szCs w:val="24"/>
        </w:rPr>
        <w:t xml:space="preserve"> </w:t>
      </w:r>
      <w:r w:rsidRPr="00851798">
        <w:rPr>
          <w:rFonts w:ascii="Times New Roman" w:eastAsia="Times New Roman" w:hAnsi="Times New Roman" w:cs="Times New Roman"/>
          <w:sz w:val="24"/>
          <w:szCs w:val="24"/>
        </w:rPr>
        <w:t>при закрытой системе горячего водоснабжения на 2016 год в размере:</w:t>
      </w:r>
      <w:r w:rsidRPr="00851798">
        <w:rPr>
          <w:rFonts w:ascii="Times New Roman" w:eastAsia="Times New Roman" w:hAnsi="Times New Roman" w:cs="Times New Roman"/>
          <w:b/>
          <w:i/>
          <w:sz w:val="24"/>
          <w:szCs w:val="24"/>
        </w:rPr>
        <w:t xml:space="preserve"> </w:t>
      </w:r>
    </w:p>
    <w:p w:rsidR="00DF105F" w:rsidRPr="001C0679" w:rsidRDefault="00DF105F" w:rsidP="00DF105F">
      <w:pPr>
        <w:spacing w:after="0" w:line="240" w:lineRule="auto"/>
        <w:jc w:val="both"/>
        <w:rPr>
          <w:rFonts w:ascii="Times New Roman" w:eastAsia="Times New Roman" w:hAnsi="Times New Roman" w:cs="Times New Roman"/>
          <w:i/>
          <w:sz w:val="24"/>
          <w:szCs w:val="24"/>
        </w:rPr>
      </w:pPr>
      <w:r w:rsidRPr="001C0679">
        <w:rPr>
          <w:rFonts w:ascii="Times New Roman" w:eastAsia="Times New Roman" w:hAnsi="Times New Roman" w:cs="Times New Roman"/>
          <w:i/>
          <w:sz w:val="24"/>
          <w:szCs w:val="24"/>
        </w:rPr>
        <w:t>от источников теплоснабжения ОАО «ТГК-2»:</w:t>
      </w:r>
    </w:p>
    <w:p w:rsidR="00DF105F" w:rsidRPr="001C0679" w:rsidRDefault="00DF105F" w:rsidP="00DF105F">
      <w:pPr>
        <w:spacing w:after="0" w:line="240" w:lineRule="auto"/>
        <w:jc w:val="both"/>
        <w:rPr>
          <w:rFonts w:ascii="Times New Roman" w:eastAsia="Times New Roman" w:hAnsi="Times New Roman" w:cs="Times New Roman"/>
          <w:sz w:val="24"/>
          <w:szCs w:val="24"/>
          <w:u w:val="single"/>
        </w:rPr>
      </w:pPr>
      <w:r w:rsidRPr="001C0679">
        <w:rPr>
          <w:rFonts w:ascii="Times New Roman" w:eastAsia="Times New Roman" w:hAnsi="Times New Roman" w:cs="Times New Roman"/>
          <w:sz w:val="24"/>
          <w:szCs w:val="24"/>
          <w:u w:val="single"/>
        </w:rPr>
        <w:t xml:space="preserve"> с 01.01.2016 г. по 30.06.2016 г.:</w:t>
      </w:r>
    </w:p>
    <w:p w:rsidR="00DF105F" w:rsidRPr="001C0679" w:rsidRDefault="00DF105F" w:rsidP="00DF105F">
      <w:pPr>
        <w:spacing w:after="0" w:line="240" w:lineRule="auto"/>
        <w:jc w:val="both"/>
        <w:rPr>
          <w:rFonts w:ascii="Times New Roman" w:eastAsia="Times New Roman" w:hAnsi="Times New Roman" w:cs="Times New Roman"/>
          <w:sz w:val="24"/>
          <w:szCs w:val="24"/>
        </w:rPr>
      </w:pPr>
      <w:r w:rsidRPr="001C0679">
        <w:rPr>
          <w:rFonts w:ascii="Times New Roman" w:eastAsia="Times New Roman" w:hAnsi="Times New Roman" w:cs="Times New Roman"/>
          <w:sz w:val="24"/>
          <w:szCs w:val="24"/>
        </w:rPr>
        <w:t>- компонент на холодную воду – 20,22 руб./м3 (без НДС);</w:t>
      </w:r>
    </w:p>
    <w:p w:rsidR="00DF105F" w:rsidRPr="001C0679" w:rsidRDefault="00DF105F" w:rsidP="00DF105F">
      <w:pPr>
        <w:spacing w:after="0" w:line="240" w:lineRule="auto"/>
        <w:jc w:val="both"/>
        <w:rPr>
          <w:rFonts w:ascii="Times New Roman" w:eastAsia="Times New Roman" w:hAnsi="Times New Roman" w:cs="Times New Roman"/>
          <w:sz w:val="24"/>
          <w:szCs w:val="24"/>
        </w:rPr>
      </w:pPr>
      <w:r w:rsidRPr="001C0679">
        <w:rPr>
          <w:rFonts w:ascii="Times New Roman" w:eastAsia="Times New Roman" w:hAnsi="Times New Roman" w:cs="Times New Roman"/>
          <w:sz w:val="24"/>
          <w:szCs w:val="24"/>
        </w:rPr>
        <w:t>- компонент на тепловую энергию – 1333,17 руб./Гкал (без НДС).</w:t>
      </w:r>
    </w:p>
    <w:p w:rsidR="00DF105F" w:rsidRPr="001C0679" w:rsidRDefault="00DF105F" w:rsidP="00DF105F">
      <w:pPr>
        <w:spacing w:after="0" w:line="240" w:lineRule="auto"/>
        <w:jc w:val="both"/>
        <w:rPr>
          <w:rFonts w:ascii="Times New Roman" w:eastAsia="Times New Roman" w:hAnsi="Times New Roman" w:cs="Times New Roman"/>
          <w:sz w:val="24"/>
          <w:szCs w:val="24"/>
          <w:u w:val="single"/>
        </w:rPr>
      </w:pPr>
      <w:r w:rsidRPr="001C0679">
        <w:rPr>
          <w:rFonts w:ascii="Times New Roman" w:eastAsia="Times New Roman" w:hAnsi="Times New Roman" w:cs="Times New Roman"/>
          <w:sz w:val="24"/>
          <w:szCs w:val="24"/>
          <w:u w:val="single"/>
        </w:rPr>
        <w:t xml:space="preserve">с 01.07.2016 г. по 31.12.2016 г.: </w:t>
      </w:r>
    </w:p>
    <w:p w:rsidR="00DF105F" w:rsidRPr="001C0679" w:rsidRDefault="00DF105F" w:rsidP="00DF105F">
      <w:pPr>
        <w:spacing w:after="0" w:line="240" w:lineRule="auto"/>
        <w:jc w:val="both"/>
        <w:rPr>
          <w:rFonts w:ascii="Times New Roman" w:eastAsia="Times New Roman" w:hAnsi="Times New Roman" w:cs="Times New Roman"/>
          <w:sz w:val="24"/>
          <w:szCs w:val="24"/>
        </w:rPr>
      </w:pPr>
      <w:r w:rsidRPr="001C0679">
        <w:rPr>
          <w:rFonts w:ascii="Times New Roman" w:eastAsia="Times New Roman" w:hAnsi="Times New Roman" w:cs="Times New Roman"/>
          <w:sz w:val="24"/>
          <w:szCs w:val="24"/>
        </w:rPr>
        <w:t>- компонент на холодную воду – 21,51 руб./м3 (без НДС);</w:t>
      </w:r>
    </w:p>
    <w:p w:rsidR="00DF105F" w:rsidRPr="001C0679" w:rsidRDefault="00DF105F" w:rsidP="00DF105F">
      <w:pPr>
        <w:spacing w:after="0" w:line="240" w:lineRule="auto"/>
        <w:jc w:val="both"/>
        <w:rPr>
          <w:rFonts w:ascii="Times New Roman" w:eastAsia="Times New Roman" w:hAnsi="Times New Roman" w:cs="Times New Roman"/>
          <w:sz w:val="24"/>
          <w:szCs w:val="24"/>
        </w:rPr>
      </w:pPr>
      <w:r w:rsidRPr="001C0679">
        <w:rPr>
          <w:rFonts w:ascii="Times New Roman" w:eastAsia="Times New Roman" w:hAnsi="Times New Roman" w:cs="Times New Roman"/>
          <w:sz w:val="24"/>
          <w:szCs w:val="24"/>
        </w:rPr>
        <w:t>- компонент на тепловую энергию – 1393,18 руб./Гкал (без НДС).</w:t>
      </w:r>
    </w:p>
    <w:p w:rsidR="00DF105F" w:rsidRPr="001C0679" w:rsidRDefault="00DF105F" w:rsidP="00DF105F">
      <w:pPr>
        <w:pStyle w:val="ConsNormal"/>
        <w:widowControl/>
        <w:ind w:firstLine="0"/>
        <w:rPr>
          <w:rFonts w:ascii="Times New Roman" w:hAnsi="Times New Roman"/>
          <w:i/>
          <w:sz w:val="24"/>
          <w:szCs w:val="24"/>
        </w:rPr>
      </w:pPr>
      <w:r w:rsidRPr="001C0679">
        <w:rPr>
          <w:rFonts w:ascii="Times New Roman" w:hAnsi="Times New Roman"/>
          <w:i/>
          <w:sz w:val="24"/>
          <w:szCs w:val="24"/>
          <w:u w:val="single"/>
        </w:rPr>
        <w:t>котельные:</w:t>
      </w:r>
      <w:r w:rsidRPr="001C0679">
        <w:rPr>
          <w:rFonts w:ascii="Times New Roman" w:hAnsi="Times New Roman"/>
          <w:i/>
          <w:sz w:val="24"/>
          <w:szCs w:val="24"/>
        </w:rPr>
        <w:t xml:space="preserve"> ул. Голубкова, д. 9а, ул. Береговая, д. 45а, д. Некрасово, п. Волжский, </w:t>
      </w:r>
      <w:r w:rsidRPr="001C0679">
        <w:rPr>
          <w:rFonts w:ascii="Times New Roman" w:hAnsi="Times New Roman"/>
          <w:i/>
          <w:sz w:val="24"/>
          <w:szCs w:val="24"/>
          <w:u w:val="single"/>
        </w:rPr>
        <w:t>ЦТП:</w:t>
      </w:r>
      <w:r w:rsidRPr="001C0679">
        <w:rPr>
          <w:rFonts w:ascii="Times New Roman" w:hAnsi="Times New Roman"/>
          <w:i/>
          <w:sz w:val="24"/>
          <w:szCs w:val="24"/>
        </w:rPr>
        <w:t xml:space="preserve"> ул. Запрудня, д. 19:</w:t>
      </w:r>
    </w:p>
    <w:p w:rsidR="00DF105F" w:rsidRPr="001C0679" w:rsidRDefault="00DF105F" w:rsidP="00DF105F">
      <w:pPr>
        <w:spacing w:after="0" w:line="240" w:lineRule="auto"/>
        <w:jc w:val="both"/>
        <w:rPr>
          <w:rFonts w:ascii="Times New Roman" w:eastAsia="Times New Roman" w:hAnsi="Times New Roman" w:cs="Times New Roman"/>
          <w:sz w:val="24"/>
          <w:szCs w:val="24"/>
          <w:u w:val="single"/>
        </w:rPr>
      </w:pPr>
      <w:r w:rsidRPr="001C0679">
        <w:rPr>
          <w:rFonts w:ascii="Times New Roman" w:eastAsia="Times New Roman" w:hAnsi="Times New Roman" w:cs="Times New Roman"/>
          <w:sz w:val="24"/>
          <w:szCs w:val="24"/>
          <w:u w:val="single"/>
        </w:rPr>
        <w:t>с 01.01.2016 г. по 30.06.2016 г.:</w:t>
      </w:r>
    </w:p>
    <w:p w:rsidR="00DF105F" w:rsidRPr="001C0679" w:rsidRDefault="00DF105F" w:rsidP="00DF105F">
      <w:pPr>
        <w:spacing w:after="0" w:line="240" w:lineRule="auto"/>
        <w:jc w:val="both"/>
        <w:rPr>
          <w:rFonts w:ascii="Times New Roman" w:eastAsia="Times New Roman" w:hAnsi="Times New Roman" w:cs="Times New Roman"/>
          <w:sz w:val="24"/>
          <w:szCs w:val="24"/>
        </w:rPr>
      </w:pPr>
      <w:r w:rsidRPr="001C0679">
        <w:rPr>
          <w:rFonts w:ascii="Times New Roman" w:eastAsia="Times New Roman" w:hAnsi="Times New Roman" w:cs="Times New Roman"/>
          <w:sz w:val="24"/>
          <w:szCs w:val="24"/>
        </w:rPr>
        <w:t>- компонент на холодную воду – 20,22 руб./м3 (без НДС);</w:t>
      </w:r>
    </w:p>
    <w:p w:rsidR="00DF105F" w:rsidRPr="001C0679" w:rsidRDefault="00DF105F" w:rsidP="00DF105F">
      <w:pPr>
        <w:spacing w:after="0" w:line="240" w:lineRule="auto"/>
        <w:jc w:val="both"/>
        <w:rPr>
          <w:rFonts w:ascii="Times New Roman" w:eastAsia="Times New Roman" w:hAnsi="Times New Roman" w:cs="Times New Roman"/>
          <w:sz w:val="24"/>
          <w:szCs w:val="24"/>
        </w:rPr>
      </w:pPr>
      <w:r w:rsidRPr="001C0679">
        <w:rPr>
          <w:rFonts w:ascii="Times New Roman" w:eastAsia="Times New Roman" w:hAnsi="Times New Roman" w:cs="Times New Roman"/>
          <w:sz w:val="24"/>
          <w:szCs w:val="24"/>
        </w:rPr>
        <w:t>- компонент на тепловую энергию – 1959,65 руб./Гкал (без НДС).</w:t>
      </w:r>
    </w:p>
    <w:p w:rsidR="00DF105F" w:rsidRPr="001C0679" w:rsidRDefault="00DF105F" w:rsidP="00DF105F">
      <w:pPr>
        <w:spacing w:after="0" w:line="240" w:lineRule="auto"/>
        <w:jc w:val="both"/>
        <w:rPr>
          <w:rFonts w:ascii="Times New Roman" w:eastAsia="Times New Roman" w:hAnsi="Times New Roman" w:cs="Times New Roman"/>
          <w:sz w:val="24"/>
          <w:szCs w:val="24"/>
          <w:u w:val="single"/>
        </w:rPr>
      </w:pPr>
      <w:r w:rsidRPr="001C0679">
        <w:rPr>
          <w:rFonts w:ascii="Times New Roman" w:eastAsia="Times New Roman" w:hAnsi="Times New Roman" w:cs="Times New Roman"/>
          <w:sz w:val="24"/>
          <w:szCs w:val="24"/>
          <w:u w:val="single"/>
        </w:rPr>
        <w:t xml:space="preserve">с 01.07.2016 г. по 31.12.2016 г.: </w:t>
      </w:r>
    </w:p>
    <w:p w:rsidR="00DF105F" w:rsidRPr="001C0679" w:rsidRDefault="00DF105F" w:rsidP="00DF105F">
      <w:pPr>
        <w:spacing w:after="0" w:line="240" w:lineRule="auto"/>
        <w:jc w:val="both"/>
        <w:rPr>
          <w:rFonts w:ascii="Times New Roman" w:eastAsia="Times New Roman" w:hAnsi="Times New Roman" w:cs="Times New Roman"/>
          <w:sz w:val="24"/>
          <w:szCs w:val="24"/>
        </w:rPr>
      </w:pPr>
      <w:r w:rsidRPr="001C0679">
        <w:rPr>
          <w:rFonts w:ascii="Times New Roman" w:eastAsia="Times New Roman" w:hAnsi="Times New Roman" w:cs="Times New Roman"/>
          <w:sz w:val="24"/>
          <w:szCs w:val="24"/>
        </w:rPr>
        <w:t>- компонент на холодную воду – 21,51 руб./м3 (без НДС);</w:t>
      </w:r>
    </w:p>
    <w:p w:rsidR="00DF105F" w:rsidRPr="001C0679" w:rsidRDefault="00DF105F" w:rsidP="00DF105F">
      <w:pPr>
        <w:spacing w:after="0" w:line="240" w:lineRule="auto"/>
        <w:jc w:val="both"/>
        <w:rPr>
          <w:rFonts w:ascii="Times New Roman" w:eastAsia="Times New Roman" w:hAnsi="Times New Roman" w:cs="Times New Roman"/>
          <w:sz w:val="24"/>
          <w:szCs w:val="24"/>
        </w:rPr>
      </w:pPr>
      <w:r w:rsidRPr="001C0679">
        <w:rPr>
          <w:rFonts w:ascii="Times New Roman" w:eastAsia="Times New Roman" w:hAnsi="Times New Roman" w:cs="Times New Roman"/>
          <w:sz w:val="24"/>
          <w:szCs w:val="24"/>
        </w:rPr>
        <w:t>- компонент на тепловую энергию – 2026,17 руб./Гкал (без НДС).</w:t>
      </w:r>
    </w:p>
    <w:p w:rsidR="00DF105F" w:rsidRPr="001C0679" w:rsidRDefault="00DF105F" w:rsidP="00DF105F">
      <w:pPr>
        <w:spacing w:after="0" w:line="240" w:lineRule="auto"/>
        <w:jc w:val="both"/>
        <w:rPr>
          <w:rFonts w:ascii="Times New Roman" w:eastAsia="Times New Roman" w:hAnsi="Times New Roman" w:cs="Times New Roman"/>
          <w:i/>
          <w:sz w:val="24"/>
          <w:szCs w:val="24"/>
        </w:rPr>
      </w:pPr>
      <w:r w:rsidRPr="001C0679">
        <w:rPr>
          <w:rFonts w:ascii="Times New Roman" w:eastAsia="Times New Roman" w:hAnsi="Times New Roman" w:cs="Times New Roman"/>
          <w:i/>
          <w:sz w:val="24"/>
          <w:szCs w:val="24"/>
          <w:u w:val="single"/>
        </w:rPr>
        <w:t>котельные:</w:t>
      </w:r>
      <w:r w:rsidRPr="001C0679">
        <w:rPr>
          <w:rFonts w:ascii="Times New Roman" w:eastAsia="Times New Roman" w:hAnsi="Times New Roman" w:cs="Times New Roman"/>
          <w:i/>
          <w:sz w:val="24"/>
          <w:szCs w:val="24"/>
        </w:rPr>
        <w:t xml:space="preserve"> ул. Беленогова, д. 18, ул. Пастуховская, д. 37а, ул. Свердлова, д. 51, стр. 1, ул. Сплавщиков, д. 4, стр. 1, ул. Шагова, д. 205, стр.  1, ул. Ю. Смирнова, д. 41а, ул. Машиностроителей, д. 5, стр. 1, ул. Машиностроителей, д. 6, п. Новый, п. Учхоз «Костромской», Кинешемское шоссе, д. 72,  Кинешемское шоссе, д. 86, ул. Малышковская, д. 55, пр-т Мира, д. 8/6:</w:t>
      </w:r>
    </w:p>
    <w:p w:rsidR="00DF105F" w:rsidRPr="001C0679" w:rsidRDefault="00DF105F" w:rsidP="00DF105F">
      <w:pPr>
        <w:spacing w:after="0" w:line="240" w:lineRule="auto"/>
        <w:jc w:val="both"/>
        <w:rPr>
          <w:rFonts w:ascii="Times New Roman" w:eastAsia="Times New Roman" w:hAnsi="Times New Roman" w:cs="Times New Roman"/>
          <w:sz w:val="24"/>
          <w:szCs w:val="24"/>
          <w:u w:val="single"/>
        </w:rPr>
      </w:pPr>
      <w:r w:rsidRPr="001C0679">
        <w:rPr>
          <w:rFonts w:ascii="Times New Roman" w:eastAsia="Times New Roman" w:hAnsi="Times New Roman" w:cs="Times New Roman"/>
          <w:sz w:val="24"/>
          <w:szCs w:val="24"/>
          <w:u w:val="single"/>
        </w:rPr>
        <w:t>с 01.01.2016 г. по 30.06.2016 г.:</w:t>
      </w:r>
    </w:p>
    <w:p w:rsidR="00DF105F" w:rsidRPr="001C0679" w:rsidRDefault="00DF105F" w:rsidP="00DF105F">
      <w:pPr>
        <w:spacing w:after="0" w:line="240" w:lineRule="auto"/>
        <w:jc w:val="both"/>
        <w:rPr>
          <w:rFonts w:ascii="Times New Roman" w:eastAsia="Times New Roman" w:hAnsi="Times New Roman" w:cs="Times New Roman"/>
          <w:sz w:val="24"/>
          <w:szCs w:val="24"/>
        </w:rPr>
      </w:pPr>
      <w:r w:rsidRPr="001C0679">
        <w:rPr>
          <w:rFonts w:ascii="Times New Roman" w:eastAsia="Times New Roman" w:hAnsi="Times New Roman" w:cs="Times New Roman"/>
          <w:sz w:val="24"/>
          <w:szCs w:val="24"/>
        </w:rPr>
        <w:t>- компонент на холодную воду – 20,22 руб./м3 (без НДС);</w:t>
      </w:r>
    </w:p>
    <w:p w:rsidR="00DF105F" w:rsidRPr="001C0679" w:rsidRDefault="00DF105F" w:rsidP="00DF105F">
      <w:pPr>
        <w:spacing w:after="0" w:line="240" w:lineRule="auto"/>
        <w:jc w:val="both"/>
        <w:rPr>
          <w:rFonts w:ascii="Times New Roman" w:eastAsia="Times New Roman" w:hAnsi="Times New Roman" w:cs="Times New Roman"/>
          <w:sz w:val="24"/>
          <w:szCs w:val="24"/>
        </w:rPr>
      </w:pPr>
      <w:r w:rsidRPr="001C0679">
        <w:rPr>
          <w:rFonts w:ascii="Times New Roman" w:eastAsia="Times New Roman" w:hAnsi="Times New Roman" w:cs="Times New Roman"/>
          <w:sz w:val="24"/>
          <w:szCs w:val="24"/>
        </w:rPr>
        <w:t>- компонент на тепловую энергию – 1564,56 руб./Гкал (без НДС).</w:t>
      </w:r>
    </w:p>
    <w:p w:rsidR="00DF105F" w:rsidRPr="001C0679" w:rsidRDefault="00DF105F" w:rsidP="00DF105F">
      <w:pPr>
        <w:spacing w:after="0" w:line="240" w:lineRule="auto"/>
        <w:jc w:val="both"/>
        <w:rPr>
          <w:rFonts w:ascii="Times New Roman" w:eastAsia="Times New Roman" w:hAnsi="Times New Roman" w:cs="Times New Roman"/>
          <w:sz w:val="24"/>
          <w:szCs w:val="24"/>
          <w:u w:val="single"/>
        </w:rPr>
      </w:pPr>
      <w:r w:rsidRPr="001C0679">
        <w:rPr>
          <w:rFonts w:ascii="Times New Roman" w:eastAsia="Times New Roman" w:hAnsi="Times New Roman" w:cs="Times New Roman"/>
          <w:sz w:val="24"/>
          <w:szCs w:val="24"/>
          <w:u w:val="single"/>
        </w:rPr>
        <w:t xml:space="preserve">с 01.07.2016 г. по 31.12.2016 г.: </w:t>
      </w:r>
    </w:p>
    <w:p w:rsidR="00DF105F" w:rsidRPr="001C0679" w:rsidRDefault="00DF105F" w:rsidP="00DF105F">
      <w:pPr>
        <w:spacing w:after="0" w:line="240" w:lineRule="auto"/>
        <w:jc w:val="both"/>
        <w:rPr>
          <w:rFonts w:ascii="Times New Roman" w:eastAsia="Times New Roman" w:hAnsi="Times New Roman" w:cs="Times New Roman"/>
          <w:sz w:val="24"/>
          <w:szCs w:val="24"/>
        </w:rPr>
      </w:pPr>
      <w:r w:rsidRPr="001C0679">
        <w:rPr>
          <w:rFonts w:ascii="Times New Roman" w:eastAsia="Times New Roman" w:hAnsi="Times New Roman" w:cs="Times New Roman"/>
          <w:sz w:val="24"/>
          <w:szCs w:val="24"/>
        </w:rPr>
        <w:t>- компонент на холодную воду – 21,51 руб./м3 (без НДС);</w:t>
      </w:r>
    </w:p>
    <w:p w:rsidR="00DF105F" w:rsidRPr="001C0679" w:rsidRDefault="00DF105F" w:rsidP="00DF105F">
      <w:pPr>
        <w:spacing w:after="0" w:line="240" w:lineRule="auto"/>
        <w:jc w:val="both"/>
        <w:rPr>
          <w:rFonts w:ascii="Times New Roman" w:eastAsia="Times New Roman" w:hAnsi="Times New Roman" w:cs="Times New Roman"/>
          <w:sz w:val="24"/>
          <w:szCs w:val="24"/>
        </w:rPr>
      </w:pPr>
      <w:r w:rsidRPr="001C0679">
        <w:rPr>
          <w:rFonts w:ascii="Times New Roman" w:eastAsia="Times New Roman" w:hAnsi="Times New Roman" w:cs="Times New Roman"/>
          <w:sz w:val="24"/>
          <w:szCs w:val="24"/>
        </w:rPr>
        <w:t>- компонент на тепловую энергию – 1630,33 руб./Гкал (без НДС).</w:t>
      </w:r>
    </w:p>
    <w:p w:rsidR="00DF105F" w:rsidRPr="001C0679" w:rsidRDefault="00DF105F" w:rsidP="00DF105F">
      <w:pPr>
        <w:pStyle w:val="ConsNormal"/>
        <w:widowControl/>
        <w:ind w:firstLine="0"/>
        <w:rPr>
          <w:rFonts w:ascii="Times New Roman" w:hAnsi="Times New Roman"/>
          <w:i/>
          <w:sz w:val="24"/>
          <w:szCs w:val="24"/>
        </w:rPr>
      </w:pPr>
      <w:r w:rsidRPr="001C0679">
        <w:rPr>
          <w:rFonts w:ascii="Times New Roman" w:hAnsi="Times New Roman"/>
          <w:i/>
          <w:sz w:val="24"/>
          <w:szCs w:val="24"/>
          <w:u w:val="single"/>
        </w:rPr>
        <w:t>котельная:</w:t>
      </w:r>
      <w:r w:rsidRPr="001C0679">
        <w:rPr>
          <w:rFonts w:ascii="Times New Roman" w:hAnsi="Times New Roman"/>
          <w:i/>
          <w:sz w:val="24"/>
          <w:szCs w:val="24"/>
        </w:rPr>
        <w:t xml:space="preserve"> ул. Вокзальная, д.1, стр. 1:</w:t>
      </w:r>
    </w:p>
    <w:p w:rsidR="00DF105F" w:rsidRPr="001C0679" w:rsidRDefault="00DF105F" w:rsidP="00DF105F">
      <w:pPr>
        <w:spacing w:after="0" w:line="240" w:lineRule="auto"/>
        <w:jc w:val="both"/>
        <w:rPr>
          <w:rFonts w:ascii="Times New Roman" w:eastAsia="Times New Roman" w:hAnsi="Times New Roman" w:cs="Times New Roman"/>
          <w:sz w:val="24"/>
          <w:szCs w:val="24"/>
          <w:u w:val="single"/>
        </w:rPr>
      </w:pPr>
      <w:r w:rsidRPr="001C0679">
        <w:rPr>
          <w:rFonts w:ascii="Times New Roman" w:eastAsia="Times New Roman" w:hAnsi="Times New Roman" w:cs="Times New Roman"/>
          <w:sz w:val="24"/>
          <w:szCs w:val="24"/>
          <w:u w:val="single"/>
        </w:rPr>
        <w:t>с 01.01.2016 г. по 30.06.2016 г.:</w:t>
      </w:r>
    </w:p>
    <w:p w:rsidR="00DF105F" w:rsidRPr="001C0679" w:rsidRDefault="00DF105F" w:rsidP="00DF105F">
      <w:pPr>
        <w:spacing w:after="0" w:line="240" w:lineRule="auto"/>
        <w:jc w:val="both"/>
        <w:rPr>
          <w:rFonts w:ascii="Times New Roman" w:eastAsia="Times New Roman" w:hAnsi="Times New Roman" w:cs="Times New Roman"/>
          <w:sz w:val="24"/>
          <w:szCs w:val="24"/>
        </w:rPr>
      </w:pPr>
      <w:r w:rsidRPr="001C0679">
        <w:rPr>
          <w:rFonts w:ascii="Times New Roman" w:eastAsia="Times New Roman" w:hAnsi="Times New Roman" w:cs="Times New Roman"/>
          <w:sz w:val="24"/>
          <w:szCs w:val="24"/>
        </w:rPr>
        <w:t>- компонент на холодную воду – 20,22 руб./м3 (без НДС);</w:t>
      </w:r>
    </w:p>
    <w:p w:rsidR="00DF105F" w:rsidRPr="001C0679" w:rsidRDefault="00DF105F" w:rsidP="00DF105F">
      <w:pPr>
        <w:spacing w:after="0" w:line="240" w:lineRule="auto"/>
        <w:jc w:val="both"/>
        <w:rPr>
          <w:rFonts w:ascii="Times New Roman" w:eastAsia="Times New Roman" w:hAnsi="Times New Roman" w:cs="Times New Roman"/>
          <w:sz w:val="24"/>
          <w:szCs w:val="24"/>
        </w:rPr>
      </w:pPr>
      <w:r w:rsidRPr="001C0679">
        <w:rPr>
          <w:rFonts w:ascii="Times New Roman" w:eastAsia="Times New Roman" w:hAnsi="Times New Roman" w:cs="Times New Roman"/>
          <w:sz w:val="24"/>
          <w:szCs w:val="24"/>
        </w:rPr>
        <w:t>- компонент на тепловую энергию – 1522,11 руб./Гкал (без НДС).</w:t>
      </w:r>
    </w:p>
    <w:p w:rsidR="00DF105F" w:rsidRPr="001C0679" w:rsidRDefault="00DF105F" w:rsidP="00DF105F">
      <w:pPr>
        <w:spacing w:after="0" w:line="240" w:lineRule="auto"/>
        <w:jc w:val="both"/>
        <w:rPr>
          <w:rFonts w:ascii="Times New Roman" w:eastAsia="Times New Roman" w:hAnsi="Times New Roman" w:cs="Times New Roman"/>
          <w:sz w:val="24"/>
          <w:szCs w:val="24"/>
          <w:u w:val="single"/>
        </w:rPr>
      </w:pPr>
      <w:r w:rsidRPr="001C0679">
        <w:rPr>
          <w:rFonts w:ascii="Times New Roman" w:eastAsia="Times New Roman" w:hAnsi="Times New Roman" w:cs="Times New Roman"/>
          <w:sz w:val="24"/>
          <w:szCs w:val="24"/>
          <w:u w:val="single"/>
        </w:rPr>
        <w:t xml:space="preserve">с 01.07.2016 г. по 31.12.2016 г.: </w:t>
      </w:r>
    </w:p>
    <w:p w:rsidR="00DF105F" w:rsidRPr="001C0679" w:rsidRDefault="00DF105F" w:rsidP="00DF105F">
      <w:pPr>
        <w:spacing w:after="0" w:line="240" w:lineRule="auto"/>
        <w:jc w:val="both"/>
        <w:rPr>
          <w:rFonts w:ascii="Times New Roman" w:eastAsia="Times New Roman" w:hAnsi="Times New Roman" w:cs="Times New Roman"/>
          <w:sz w:val="24"/>
          <w:szCs w:val="24"/>
        </w:rPr>
      </w:pPr>
      <w:r w:rsidRPr="001C0679">
        <w:rPr>
          <w:rFonts w:ascii="Times New Roman" w:eastAsia="Times New Roman" w:hAnsi="Times New Roman" w:cs="Times New Roman"/>
          <w:sz w:val="24"/>
          <w:szCs w:val="24"/>
        </w:rPr>
        <w:t>- компонент на холодную воду – 21,51 руб./м3 (без НДС);</w:t>
      </w:r>
    </w:p>
    <w:p w:rsidR="00DF105F" w:rsidRPr="001C0679" w:rsidRDefault="00DF105F" w:rsidP="00DF105F">
      <w:pPr>
        <w:spacing w:after="0" w:line="240" w:lineRule="auto"/>
        <w:jc w:val="both"/>
        <w:rPr>
          <w:rFonts w:ascii="Times New Roman" w:eastAsia="Times New Roman" w:hAnsi="Times New Roman" w:cs="Times New Roman"/>
          <w:sz w:val="24"/>
          <w:szCs w:val="24"/>
        </w:rPr>
      </w:pPr>
      <w:r w:rsidRPr="001C0679">
        <w:rPr>
          <w:rFonts w:ascii="Times New Roman" w:eastAsia="Times New Roman" w:hAnsi="Times New Roman" w:cs="Times New Roman"/>
          <w:sz w:val="24"/>
          <w:szCs w:val="24"/>
        </w:rPr>
        <w:t>- компонент на тепловую энергию – 1586,04 руб./Гкал (без НДС).</w:t>
      </w:r>
    </w:p>
    <w:p w:rsidR="00DF105F" w:rsidRPr="00851798" w:rsidRDefault="00DF105F" w:rsidP="00DF105F">
      <w:pPr>
        <w:pStyle w:val="aa"/>
        <w:tabs>
          <w:tab w:val="clear" w:pos="1080"/>
          <w:tab w:val="left" w:pos="709"/>
        </w:tabs>
        <w:ind w:firstLine="0"/>
        <w:rPr>
          <w:sz w:val="24"/>
          <w:szCs w:val="24"/>
        </w:rPr>
      </w:pPr>
      <w:r w:rsidRPr="001C0679">
        <w:rPr>
          <w:sz w:val="24"/>
          <w:szCs w:val="24"/>
        </w:rPr>
        <w:tab/>
        <w:t>Все члены Правления, принимавшие участие в рассмотрении вопроса № 5,6 Повестки, поддержали единогласно предложение уполномоченного по делу А.А.</w:t>
      </w:r>
      <w:r w:rsidRPr="00851798">
        <w:rPr>
          <w:sz w:val="24"/>
          <w:szCs w:val="24"/>
        </w:rPr>
        <w:t xml:space="preserve"> Алексеевой.</w:t>
      </w:r>
    </w:p>
    <w:p w:rsidR="00DF105F" w:rsidRPr="00851798" w:rsidRDefault="00DF105F" w:rsidP="00DF105F">
      <w:pPr>
        <w:tabs>
          <w:tab w:val="left" w:pos="709"/>
        </w:tabs>
        <w:spacing w:after="0" w:line="240" w:lineRule="auto"/>
        <w:ind w:firstLine="709"/>
        <w:jc w:val="both"/>
        <w:rPr>
          <w:rFonts w:ascii="Times New Roman" w:eastAsia="Times New Roman" w:hAnsi="Times New Roman" w:cs="Times New Roman"/>
          <w:sz w:val="24"/>
          <w:szCs w:val="24"/>
        </w:rPr>
      </w:pPr>
      <w:r w:rsidRPr="00851798">
        <w:rPr>
          <w:rFonts w:ascii="Times New Roman" w:eastAsia="Times New Roman" w:hAnsi="Times New Roman" w:cs="Times New Roman"/>
          <w:sz w:val="24"/>
          <w:szCs w:val="24"/>
        </w:rPr>
        <w:t>Солдатова И.Ю. – Принять предложение А.А. Алексеевой.</w:t>
      </w:r>
    </w:p>
    <w:p w:rsidR="00135070" w:rsidRDefault="00135070" w:rsidP="00DF105F">
      <w:pPr>
        <w:autoSpaceDE w:val="0"/>
        <w:autoSpaceDN w:val="0"/>
        <w:adjustRightInd w:val="0"/>
        <w:spacing w:after="0" w:line="240" w:lineRule="auto"/>
        <w:jc w:val="both"/>
        <w:rPr>
          <w:rFonts w:ascii="Times New Roman" w:eastAsia="Times New Roman" w:hAnsi="Times New Roman" w:cs="Times New Roman"/>
          <w:b/>
          <w:bCs/>
          <w:sz w:val="24"/>
          <w:szCs w:val="24"/>
        </w:rPr>
      </w:pPr>
    </w:p>
    <w:p w:rsidR="00DF105F" w:rsidRPr="00851798" w:rsidRDefault="00DF105F" w:rsidP="00DF105F">
      <w:pPr>
        <w:autoSpaceDE w:val="0"/>
        <w:autoSpaceDN w:val="0"/>
        <w:adjustRightInd w:val="0"/>
        <w:spacing w:after="0" w:line="240" w:lineRule="auto"/>
        <w:jc w:val="both"/>
        <w:rPr>
          <w:rFonts w:ascii="Times New Roman" w:eastAsia="Times New Roman" w:hAnsi="Times New Roman" w:cs="Times New Roman"/>
          <w:b/>
          <w:bCs/>
          <w:sz w:val="24"/>
          <w:szCs w:val="24"/>
        </w:rPr>
      </w:pPr>
      <w:r w:rsidRPr="00851798">
        <w:rPr>
          <w:rFonts w:ascii="Times New Roman" w:eastAsia="Times New Roman" w:hAnsi="Times New Roman" w:cs="Times New Roman"/>
          <w:b/>
          <w:bCs/>
          <w:sz w:val="24"/>
          <w:szCs w:val="24"/>
        </w:rPr>
        <w:t>РЕШИЛИ:</w:t>
      </w:r>
    </w:p>
    <w:p w:rsidR="00DF105F" w:rsidRPr="00851798" w:rsidRDefault="00DF105F" w:rsidP="00DF105F">
      <w:pPr>
        <w:tabs>
          <w:tab w:val="left" w:pos="567"/>
        </w:tabs>
        <w:spacing w:after="0" w:line="240" w:lineRule="auto"/>
        <w:ind w:firstLine="720"/>
        <w:jc w:val="both"/>
        <w:rPr>
          <w:rFonts w:ascii="Times New Roman" w:eastAsia="Times New Roman" w:hAnsi="Times New Roman" w:cs="Times New Roman"/>
          <w:sz w:val="24"/>
          <w:szCs w:val="24"/>
        </w:rPr>
      </w:pPr>
      <w:r w:rsidRPr="00851798">
        <w:rPr>
          <w:rFonts w:ascii="Times New Roman" w:eastAsia="Times New Roman" w:hAnsi="Times New Roman" w:cs="Times New Roman"/>
          <w:sz w:val="24"/>
          <w:szCs w:val="24"/>
        </w:rPr>
        <w:t>1. Утвердить производственную программу МУП г. Костромы «Городские сети» в сфере горячего водоснабжения (в закрытой системе горячего водоснабжения) на 2016 год.</w:t>
      </w:r>
    </w:p>
    <w:p w:rsidR="00DF105F" w:rsidRPr="00851798" w:rsidRDefault="00DF105F" w:rsidP="00DF105F">
      <w:pPr>
        <w:tabs>
          <w:tab w:val="left" w:pos="567"/>
        </w:tabs>
        <w:spacing w:after="0" w:line="240" w:lineRule="auto"/>
        <w:ind w:firstLine="720"/>
        <w:jc w:val="both"/>
        <w:rPr>
          <w:rFonts w:ascii="Times New Roman" w:eastAsia="Times New Roman" w:hAnsi="Times New Roman" w:cs="Times New Roman"/>
          <w:sz w:val="24"/>
          <w:szCs w:val="24"/>
        </w:rPr>
      </w:pPr>
      <w:r w:rsidRPr="00851798">
        <w:rPr>
          <w:rFonts w:ascii="Times New Roman" w:eastAsia="Times New Roman" w:hAnsi="Times New Roman" w:cs="Times New Roman"/>
          <w:sz w:val="24"/>
          <w:szCs w:val="24"/>
        </w:rPr>
        <w:t>2. Установить тарифы на горячую воду в закрытой системе горячего водоснабжения для МУП г. Костромы «Городские сети» на 2016 год в размере: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
        <w:gridCol w:w="2955"/>
        <w:gridCol w:w="1480"/>
        <w:gridCol w:w="1480"/>
        <w:gridCol w:w="1480"/>
        <w:gridCol w:w="1474"/>
      </w:tblGrid>
      <w:tr w:rsidR="00DF105F" w:rsidRPr="001C0679" w:rsidTr="00C13DA3">
        <w:trPr>
          <w:trHeight w:val="266"/>
        </w:trPr>
        <w:tc>
          <w:tcPr>
            <w:tcW w:w="367" w:type="pct"/>
            <w:vMerge w:val="restart"/>
            <w:vAlign w:val="center"/>
          </w:tcPr>
          <w:p w:rsidR="00DF105F" w:rsidRPr="001C0679" w:rsidRDefault="00DF105F" w:rsidP="00C13DA3">
            <w:pPr>
              <w:pStyle w:val="ConsNormal"/>
              <w:widowControl/>
              <w:ind w:firstLine="0"/>
              <w:jc w:val="center"/>
              <w:rPr>
                <w:rFonts w:ascii="Times New Roman" w:hAnsi="Times New Roman"/>
              </w:rPr>
            </w:pPr>
            <w:r w:rsidRPr="001C0679">
              <w:rPr>
                <w:rFonts w:ascii="Times New Roman" w:hAnsi="Times New Roman"/>
              </w:rPr>
              <w:t>№ п/п</w:t>
            </w:r>
          </w:p>
        </w:tc>
        <w:tc>
          <w:tcPr>
            <w:tcW w:w="1544" w:type="pct"/>
            <w:vMerge w:val="restart"/>
            <w:vAlign w:val="center"/>
          </w:tcPr>
          <w:p w:rsidR="00DF105F" w:rsidRPr="001C0679" w:rsidRDefault="00DF105F" w:rsidP="00C13DA3">
            <w:pPr>
              <w:pStyle w:val="ConsNormal"/>
              <w:widowControl/>
              <w:ind w:firstLine="0"/>
              <w:jc w:val="center"/>
              <w:rPr>
                <w:rFonts w:ascii="Times New Roman" w:hAnsi="Times New Roman"/>
              </w:rPr>
            </w:pPr>
            <w:r w:rsidRPr="001C0679">
              <w:rPr>
                <w:rFonts w:ascii="Times New Roman" w:hAnsi="Times New Roman"/>
              </w:rPr>
              <w:t>Категория потребителей</w:t>
            </w:r>
          </w:p>
        </w:tc>
        <w:tc>
          <w:tcPr>
            <w:tcW w:w="1546" w:type="pct"/>
            <w:gridSpan w:val="2"/>
          </w:tcPr>
          <w:p w:rsidR="00DF105F" w:rsidRPr="001C0679" w:rsidRDefault="00DF105F" w:rsidP="00C13DA3">
            <w:pPr>
              <w:pStyle w:val="ConsNormal"/>
              <w:widowControl/>
              <w:ind w:firstLine="0"/>
              <w:jc w:val="center"/>
              <w:rPr>
                <w:rFonts w:ascii="Times New Roman" w:hAnsi="Times New Roman"/>
              </w:rPr>
            </w:pPr>
            <w:r w:rsidRPr="001C0679">
              <w:rPr>
                <w:rFonts w:ascii="Times New Roman" w:hAnsi="Times New Roman"/>
              </w:rPr>
              <w:t>с 01.01.2016 г. по 30.06.2016 г.</w:t>
            </w:r>
          </w:p>
        </w:tc>
        <w:tc>
          <w:tcPr>
            <w:tcW w:w="1543" w:type="pct"/>
            <w:gridSpan w:val="2"/>
          </w:tcPr>
          <w:p w:rsidR="00DF105F" w:rsidRPr="001C0679" w:rsidRDefault="00DF105F" w:rsidP="00C13DA3">
            <w:pPr>
              <w:pStyle w:val="ConsNormal"/>
              <w:widowControl/>
              <w:ind w:firstLine="0"/>
              <w:jc w:val="center"/>
              <w:rPr>
                <w:rFonts w:ascii="Times New Roman" w:hAnsi="Times New Roman"/>
              </w:rPr>
            </w:pPr>
            <w:r w:rsidRPr="001C0679">
              <w:rPr>
                <w:rFonts w:ascii="Times New Roman" w:hAnsi="Times New Roman"/>
              </w:rPr>
              <w:t>с 01.07.2016 г. по 31.12.2016 г.</w:t>
            </w:r>
          </w:p>
        </w:tc>
      </w:tr>
      <w:tr w:rsidR="00DF105F" w:rsidRPr="001C0679" w:rsidTr="00C13DA3">
        <w:trPr>
          <w:trHeight w:val="142"/>
        </w:trPr>
        <w:tc>
          <w:tcPr>
            <w:tcW w:w="367" w:type="pct"/>
            <w:vMerge/>
          </w:tcPr>
          <w:p w:rsidR="00DF105F" w:rsidRPr="001C0679" w:rsidRDefault="00DF105F" w:rsidP="00C13DA3">
            <w:pPr>
              <w:pStyle w:val="ConsNormal"/>
              <w:widowControl/>
              <w:ind w:firstLine="0"/>
              <w:jc w:val="both"/>
              <w:rPr>
                <w:rFonts w:ascii="Times New Roman" w:hAnsi="Times New Roman"/>
              </w:rPr>
            </w:pPr>
          </w:p>
        </w:tc>
        <w:tc>
          <w:tcPr>
            <w:tcW w:w="1544" w:type="pct"/>
            <w:vMerge/>
          </w:tcPr>
          <w:p w:rsidR="00DF105F" w:rsidRPr="001C0679" w:rsidRDefault="00DF105F" w:rsidP="00C13DA3">
            <w:pPr>
              <w:pStyle w:val="ConsNormal"/>
              <w:widowControl/>
              <w:ind w:firstLine="0"/>
              <w:jc w:val="both"/>
              <w:rPr>
                <w:rFonts w:ascii="Times New Roman" w:hAnsi="Times New Roman"/>
              </w:rPr>
            </w:pPr>
          </w:p>
        </w:tc>
        <w:tc>
          <w:tcPr>
            <w:tcW w:w="773" w:type="pct"/>
          </w:tcPr>
          <w:p w:rsidR="00DF105F" w:rsidRPr="001C0679" w:rsidRDefault="00DF105F" w:rsidP="00C13DA3">
            <w:pPr>
              <w:spacing w:after="0" w:line="240" w:lineRule="auto"/>
              <w:jc w:val="center"/>
              <w:rPr>
                <w:rFonts w:ascii="Times New Roman" w:eastAsia="Times New Roman" w:hAnsi="Times New Roman" w:cs="Times New Roman"/>
                <w:sz w:val="20"/>
                <w:szCs w:val="20"/>
              </w:rPr>
            </w:pPr>
            <w:r w:rsidRPr="001C0679">
              <w:rPr>
                <w:rFonts w:ascii="Times New Roman" w:eastAsia="Times New Roman" w:hAnsi="Times New Roman" w:cs="Times New Roman"/>
                <w:sz w:val="20"/>
                <w:szCs w:val="20"/>
              </w:rPr>
              <w:t>Компонент на тепловую энергию, руб./Гкал</w:t>
            </w:r>
          </w:p>
        </w:tc>
        <w:tc>
          <w:tcPr>
            <w:tcW w:w="773" w:type="pct"/>
          </w:tcPr>
          <w:p w:rsidR="00DF105F" w:rsidRPr="001C0679" w:rsidRDefault="00DF105F" w:rsidP="00C13DA3">
            <w:pPr>
              <w:spacing w:after="0" w:line="240" w:lineRule="auto"/>
              <w:jc w:val="center"/>
              <w:rPr>
                <w:rFonts w:ascii="Times New Roman" w:eastAsia="Times New Roman" w:hAnsi="Times New Roman" w:cs="Times New Roman"/>
                <w:sz w:val="20"/>
                <w:szCs w:val="20"/>
              </w:rPr>
            </w:pPr>
            <w:r w:rsidRPr="001C0679">
              <w:rPr>
                <w:rFonts w:ascii="Times New Roman" w:eastAsia="Times New Roman" w:hAnsi="Times New Roman" w:cs="Times New Roman"/>
                <w:sz w:val="20"/>
                <w:szCs w:val="20"/>
              </w:rPr>
              <w:t>Компонент на холодную воду, руб./куб. м.</w:t>
            </w:r>
          </w:p>
        </w:tc>
        <w:tc>
          <w:tcPr>
            <w:tcW w:w="773" w:type="pct"/>
          </w:tcPr>
          <w:p w:rsidR="00DF105F" w:rsidRPr="001C0679" w:rsidRDefault="00DF105F" w:rsidP="00C13DA3">
            <w:pPr>
              <w:spacing w:after="0" w:line="240" w:lineRule="auto"/>
              <w:jc w:val="center"/>
              <w:rPr>
                <w:rFonts w:ascii="Times New Roman" w:eastAsia="Times New Roman" w:hAnsi="Times New Roman" w:cs="Times New Roman"/>
                <w:sz w:val="20"/>
                <w:szCs w:val="20"/>
              </w:rPr>
            </w:pPr>
            <w:r w:rsidRPr="001C0679">
              <w:rPr>
                <w:rFonts w:ascii="Times New Roman" w:eastAsia="Times New Roman" w:hAnsi="Times New Roman" w:cs="Times New Roman"/>
                <w:sz w:val="20"/>
                <w:szCs w:val="20"/>
              </w:rPr>
              <w:t>Компонент на тепловую энергию, руб./Гкал</w:t>
            </w:r>
          </w:p>
        </w:tc>
        <w:tc>
          <w:tcPr>
            <w:tcW w:w="770" w:type="pct"/>
          </w:tcPr>
          <w:p w:rsidR="00DF105F" w:rsidRPr="001C0679" w:rsidRDefault="00DF105F" w:rsidP="00C13DA3">
            <w:pPr>
              <w:spacing w:after="0" w:line="240" w:lineRule="auto"/>
              <w:jc w:val="center"/>
              <w:rPr>
                <w:rFonts w:ascii="Times New Roman" w:eastAsia="Times New Roman" w:hAnsi="Times New Roman" w:cs="Times New Roman"/>
                <w:sz w:val="20"/>
                <w:szCs w:val="20"/>
              </w:rPr>
            </w:pPr>
            <w:r w:rsidRPr="001C0679">
              <w:rPr>
                <w:rFonts w:ascii="Times New Roman" w:eastAsia="Times New Roman" w:hAnsi="Times New Roman" w:cs="Times New Roman"/>
                <w:sz w:val="20"/>
                <w:szCs w:val="20"/>
              </w:rPr>
              <w:t>Компонент на холодную воду, руб./куб. м.</w:t>
            </w:r>
          </w:p>
        </w:tc>
      </w:tr>
      <w:tr w:rsidR="00DF105F" w:rsidRPr="001C0679" w:rsidTr="00C13DA3">
        <w:trPr>
          <w:trHeight w:val="537"/>
        </w:trPr>
        <w:tc>
          <w:tcPr>
            <w:tcW w:w="367" w:type="pct"/>
            <w:vAlign w:val="center"/>
          </w:tcPr>
          <w:p w:rsidR="00DF105F" w:rsidRPr="001C0679" w:rsidRDefault="00DF105F" w:rsidP="00C13DA3">
            <w:pPr>
              <w:pStyle w:val="ConsNormal"/>
              <w:widowControl/>
              <w:ind w:firstLine="0"/>
              <w:jc w:val="center"/>
              <w:rPr>
                <w:rFonts w:ascii="Times New Roman" w:hAnsi="Times New Roman"/>
              </w:rPr>
            </w:pPr>
            <w:r w:rsidRPr="001C0679">
              <w:rPr>
                <w:rFonts w:ascii="Times New Roman" w:hAnsi="Times New Roman"/>
              </w:rPr>
              <w:t>1.</w:t>
            </w:r>
          </w:p>
        </w:tc>
        <w:tc>
          <w:tcPr>
            <w:tcW w:w="4633" w:type="pct"/>
            <w:gridSpan w:val="5"/>
            <w:vAlign w:val="center"/>
          </w:tcPr>
          <w:p w:rsidR="00DF105F" w:rsidRPr="001C0679" w:rsidRDefault="00DF105F" w:rsidP="00C13DA3">
            <w:pPr>
              <w:pStyle w:val="ConsNormal"/>
              <w:widowControl/>
              <w:ind w:firstLine="0"/>
              <w:jc w:val="center"/>
              <w:rPr>
                <w:rFonts w:ascii="Times New Roman" w:hAnsi="Times New Roman"/>
              </w:rPr>
            </w:pPr>
            <w:r w:rsidRPr="001C0679">
              <w:rPr>
                <w:rFonts w:ascii="Times New Roman" w:hAnsi="Times New Roman"/>
              </w:rPr>
              <w:t>Тарифы на горячую воду, произведенную с использованием тепловой энергии, поставляемой от источников теплоснабжения ОАО «ТГК-2»</w:t>
            </w:r>
          </w:p>
        </w:tc>
      </w:tr>
      <w:tr w:rsidR="00DF105F" w:rsidRPr="001C0679" w:rsidTr="00C13DA3">
        <w:trPr>
          <w:trHeight w:val="537"/>
        </w:trPr>
        <w:tc>
          <w:tcPr>
            <w:tcW w:w="367" w:type="pct"/>
            <w:vAlign w:val="center"/>
          </w:tcPr>
          <w:p w:rsidR="00DF105F" w:rsidRPr="001C0679" w:rsidRDefault="00DF105F" w:rsidP="00C13DA3">
            <w:pPr>
              <w:pStyle w:val="ConsNormal"/>
              <w:widowControl/>
              <w:ind w:firstLine="0"/>
              <w:jc w:val="center"/>
              <w:rPr>
                <w:rFonts w:ascii="Times New Roman" w:hAnsi="Times New Roman"/>
              </w:rPr>
            </w:pPr>
            <w:r w:rsidRPr="001C0679">
              <w:rPr>
                <w:rFonts w:ascii="Times New Roman" w:hAnsi="Times New Roman"/>
              </w:rPr>
              <w:t>1.1</w:t>
            </w:r>
          </w:p>
        </w:tc>
        <w:tc>
          <w:tcPr>
            <w:tcW w:w="1544" w:type="pct"/>
            <w:vAlign w:val="center"/>
          </w:tcPr>
          <w:p w:rsidR="00DF105F" w:rsidRPr="001C0679" w:rsidRDefault="00DF105F" w:rsidP="00C13DA3">
            <w:pPr>
              <w:pStyle w:val="ConsNormal"/>
              <w:widowControl/>
              <w:ind w:firstLine="0"/>
              <w:rPr>
                <w:rFonts w:ascii="Times New Roman" w:hAnsi="Times New Roman"/>
              </w:rPr>
            </w:pPr>
            <w:r w:rsidRPr="001C0679">
              <w:rPr>
                <w:rFonts w:ascii="Times New Roman" w:hAnsi="Times New Roman"/>
              </w:rPr>
              <w:t>Население (с НДС)</w:t>
            </w:r>
          </w:p>
        </w:tc>
        <w:tc>
          <w:tcPr>
            <w:tcW w:w="773" w:type="pct"/>
            <w:vAlign w:val="center"/>
          </w:tcPr>
          <w:p w:rsidR="00DF105F" w:rsidRPr="001C0679" w:rsidRDefault="00DF105F" w:rsidP="00C13DA3">
            <w:pPr>
              <w:pStyle w:val="ConsNormal"/>
              <w:widowControl/>
              <w:ind w:firstLine="0"/>
              <w:jc w:val="center"/>
              <w:rPr>
                <w:rFonts w:ascii="Times New Roman" w:hAnsi="Times New Roman"/>
              </w:rPr>
            </w:pPr>
            <w:r w:rsidRPr="001C0679">
              <w:rPr>
                <w:rFonts w:ascii="Times New Roman" w:hAnsi="Times New Roman"/>
              </w:rPr>
              <w:t>1573,14</w:t>
            </w:r>
          </w:p>
        </w:tc>
        <w:tc>
          <w:tcPr>
            <w:tcW w:w="773" w:type="pct"/>
            <w:vAlign w:val="center"/>
          </w:tcPr>
          <w:p w:rsidR="00DF105F" w:rsidRPr="001C0679" w:rsidRDefault="00DF105F" w:rsidP="00C13DA3">
            <w:pPr>
              <w:pStyle w:val="ConsNormal"/>
              <w:widowControl/>
              <w:ind w:firstLine="0"/>
              <w:jc w:val="center"/>
              <w:rPr>
                <w:rFonts w:ascii="Times New Roman" w:hAnsi="Times New Roman"/>
              </w:rPr>
            </w:pPr>
            <w:r w:rsidRPr="001C0679">
              <w:rPr>
                <w:rFonts w:ascii="Times New Roman" w:hAnsi="Times New Roman"/>
              </w:rPr>
              <w:t>23,86</w:t>
            </w:r>
          </w:p>
        </w:tc>
        <w:tc>
          <w:tcPr>
            <w:tcW w:w="773" w:type="pct"/>
            <w:vAlign w:val="center"/>
          </w:tcPr>
          <w:p w:rsidR="00DF105F" w:rsidRPr="001C0679" w:rsidRDefault="00DF105F" w:rsidP="00C13DA3">
            <w:pPr>
              <w:pStyle w:val="ConsNormal"/>
              <w:widowControl/>
              <w:ind w:firstLine="0"/>
              <w:jc w:val="center"/>
              <w:rPr>
                <w:rFonts w:ascii="Times New Roman" w:hAnsi="Times New Roman"/>
              </w:rPr>
            </w:pPr>
            <w:r w:rsidRPr="001C0679">
              <w:rPr>
                <w:rFonts w:ascii="Times New Roman" w:hAnsi="Times New Roman"/>
              </w:rPr>
              <w:t>1643,95</w:t>
            </w:r>
          </w:p>
        </w:tc>
        <w:tc>
          <w:tcPr>
            <w:tcW w:w="770" w:type="pct"/>
            <w:vAlign w:val="center"/>
          </w:tcPr>
          <w:p w:rsidR="00DF105F" w:rsidRPr="001C0679" w:rsidRDefault="00DF105F" w:rsidP="00C13DA3">
            <w:pPr>
              <w:pStyle w:val="ConsNormal"/>
              <w:widowControl/>
              <w:ind w:firstLine="0"/>
              <w:jc w:val="center"/>
              <w:rPr>
                <w:rFonts w:ascii="Times New Roman" w:hAnsi="Times New Roman"/>
              </w:rPr>
            </w:pPr>
            <w:r w:rsidRPr="001C0679">
              <w:rPr>
                <w:rFonts w:ascii="Times New Roman" w:hAnsi="Times New Roman"/>
              </w:rPr>
              <w:t>25,38</w:t>
            </w:r>
          </w:p>
        </w:tc>
      </w:tr>
      <w:tr w:rsidR="00DF105F" w:rsidRPr="001C0679" w:rsidTr="00C13DA3">
        <w:trPr>
          <w:trHeight w:val="701"/>
        </w:trPr>
        <w:tc>
          <w:tcPr>
            <w:tcW w:w="367" w:type="pct"/>
            <w:vAlign w:val="center"/>
          </w:tcPr>
          <w:p w:rsidR="00DF105F" w:rsidRPr="001C0679" w:rsidRDefault="00DF105F" w:rsidP="00C13DA3">
            <w:pPr>
              <w:pStyle w:val="ConsNormal"/>
              <w:widowControl/>
              <w:ind w:firstLine="0"/>
              <w:jc w:val="center"/>
              <w:rPr>
                <w:rFonts w:ascii="Times New Roman" w:hAnsi="Times New Roman"/>
              </w:rPr>
            </w:pPr>
            <w:r w:rsidRPr="001C0679">
              <w:rPr>
                <w:rFonts w:ascii="Times New Roman" w:hAnsi="Times New Roman"/>
              </w:rPr>
              <w:t>1.2</w:t>
            </w:r>
          </w:p>
        </w:tc>
        <w:tc>
          <w:tcPr>
            <w:tcW w:w="1544" w:type="pct"/>
            <w:vAlign w:val="center"/>
          </w:tcPr>
          <w:p w:rsidR="00DF105F" w:rsidRPr="001C0679" w:rsidRDefault="00DF105F" w:rsidP="00C13DA3">
            <w:pPr>
              <w:pStyle w:val="ConsNormal"/>
              <w:widowControl/>
              <w:ind w:firstLine="0"/>
              <w:rPr>
                <w:rFonts w:ascii="Times New Roman" w:hAnsi="Times New Roman"/>
              </w:rPr>
            </w:pPr>
            <w:r w:rsidRPr="001C0679">
              <w:rPr>
                <w:rFonts w:ascii="Times New Roman" w:hAnsi="Times New Roman"/>
              </w:rPr>
              <w:t>Бюджетные и прочие потребители (без НДС)</w:t>
            </w:r>
          </w:p>
        </w:tc>
        <w:tc>
          <w:tcPr>
            <w:tcW w:w="773" w:type="pct"/>
            <w:vAlign w:val="center"/>
          </w:tcPr>
          <w:p w:rsidR="00DF105F" w:rsidRPr="001C0679" w:rsidRDefault="00DF105F" w:rsidP="00C13DA3">
            <w:pPr>
              <w:pStyle w:val="ConsNormal"/>
              <w:widowControl/>
              <w:ind w:firstLine="0"/>
              <w:jc w:val="center"/>
              <w:rPr>
                <w:rFonts w:ascii="Times New Roman" w:hAnsi="Times New Roman"/>
              </w:rPr>
            </w:pPr>
            <w:r w:rsidRPr="001C0679">
              <w:rPr>
                <w:rFonts w:ascii="Times New Roman" w:hAnsi="Times New Roman"/>
              </w:rPr>
              <w:t>1333,17</w:t>
            </w:r>
          </w:p>
        </w:tc>
        <w:tc>
          <w:tcPr>
            <w:tcW w:w="773" w:type="pct"/>
            <w:vAlign w:val="center"/>
          </w:tcPr>
          <w:p w:rsidR="00DF105F" w:rsidRPr="001C0679" w:rsidRDefault="00DF105F" w:rsidP="00C13DA3">
            <w:pPr>
              <w:pStyle w:val="ConsNormal"/>
              <w:widowControl/>
              <w:ind w:firstLine="0"/>
              <w:jc w:val="center"/>
              <w:rPr>
                <w:rFonts w:ascii="Times New Roman" w:hAnsi="Times New Roman"/>
              </w:rPr>
            </w:pPr>
            <w:r w:rsidRPr="001C0679">
              <w:rPr>
                <w:rFonts w:ascii="Times New Roman" w:hAnsi="Times New Roman"/>
              </w:rPr>
              <w:t>20,22</w:t>
            </w:r>
          </w:p>
        </w:tc>
        <w:tc>
          <w:tcPr>
            <w:tcW w:w="773" w:type="pct"/>
            <w:vAlign w:val="center"/>
          </w:tcPr>
          <w:p w:rsidR="00DF105F" w:rsidRPr="001C0679" w:rsidRDefault="00DF105F" w:rsidP="00C13DA3">
            <w:pPr>
              <w:pStyle w:val="ConsNormal"/>
              <w:widowControl/>
              <w:ind w:firstLine="0"/>
              <w:jc w:val="center"/>
              <w:rPr>
                <w:rFonts w:ascii="Times New Roman" w:hAnsi="Times New Roman"/>
              </w:rPr>
            </w:pPr>
            <w:r w:rsidRPr="001C0679">
              <w:rPr>
                <w:rFonts w:ascii="Times New Roman" w:hAnsi="Times New Roman"/>
              </w:rPr>
              <w:t>1393,18</w:t>
            </w:r>
          </w:p>
        </w:tc>
        <w:tc>
          <w:tcPr>
            <w:tcW w:w="770" w:type="pct"/>
            <w:vAlign w:val="center"/>
          </w:tcPr>
          <w:p w:rsidR="00DF105F" w:rsidRPr="001C0679" w:rsidRDefault="00DF105F" w:rsidP="00C13DA3">
            <w:pPr>
              <w:pStyle w:val="ConsNormal"/>
              <w:widowControl/>
              <w:ind w:firstLine="0"/>
              <w:jc w:val="center"/>
              <w:rPr>
                <w:rFonts w:ascii="Times New Roman" w:hAnsi="Times New Roman"/>
              </w:rPr>
            </w:pPr>
            <w:r w:rsidRPr="001C0679">
              <w:rPr>
                <w:rFonts w:ascii="Times New Roman" w:hAnsi="Times New Roman"/>
              </w:rPr>
              <w:t>21,51</w:t>
            </w:r>
          </w:p>
        </w:tc>
      </w:tr>
      <w:tr w:rsidR="00DF105F" w:rsidRPr="001C0679" w:rsidTr="00C13DA3">
        <w:trPr>
          <w:trHeight w:val="701"/>
        </w:trPr>
        <w:tc>
          <w:tcPr>
            <w:tcW w:w="367" w:type="pct"/>
            <w:tcBorders>
              <w:top w:val="single" w:sz="4" w:space="0" w:color="auto"/>
              <w:left w:val="single" w:sz="4" w:space="0" w:color="auto"/>
              <w:bottom w:val="single" w:sz="4" w:space="0" w:color="auto"/>
              <w:right w:val="single" w:sz="4" w:space="0" w:color="auto"/>
            </w:tcBorders>
            <w:vAlign w:val="center"/>
          </w:tcPr>
          <w:p w:rsidR="00DF105F" w:rsidRPr="001C0679" w:rsidRDefault="00DF105F" w:rsidP="00C13DA3">
            <w:pPr>
              <w:pStyle w:val="ConsNormal"/>
              <w:widowControl/>
              <w:ind w:firstLine="0"/>
              <w:jc w:val="center"/>
              <w:rPr>
                <w:rFonts w:ascii="Times New Roman" w:hAnsi="Times New Roman"/>
              </w:rPr>
            </w:pPr>
            <w:r w:rsidRPr="001C0679">
              <w:rPr>
                <w:rFonts w:ascii="Times New Roman" w:hAnsi="Times New Roman"/>
              </w:rPr>
              <w:t>2.</w:t>
            </w:r>
          </w:p>
        </w:tc>
        <w:tc>
          <w:tcPr>
            <w:tcW w:w="4633" w:type="pct"/>
            <w:gridSpan w:val="5"/>
            <w:tcBorders>
              <w:top w:val="single" w:sz="4" w:space="0" w:color="auto"/>
              <w:left w:val="single" w:sz="4" w:space="0" w:color="auto"/>
              <w:bottom w:val="single" w:sz="4" w:space="0" w:color="auto"/>
              <w:right w:val="single" w:sz="4" w:space="0" w:color="auto"/>
            </w:tcBorders>
            <w:vAlign w:val="center"/>
          </w:tcPr>
          <w:p w:rsidR="006A6BD3" w:rsidRDefault="00DF105F" w:rsidP="006A6BD3">
            <w:pPr>
              <w:pStyle w:val="ConsNormal"/>
              <w:widowControl/>
              <w:ind w:firstLine="0"/>
              <w:jc w:val="center"/>
              <w:rPr>
                <w:rFonts w:ascii="Times New Roman" w:hAnsi="Times New Roman"/>
              </w:rPr>
            </w:pPr>
            <w:r w:rsidRPr="001C0679">
              <w:rPr>
                <w:rFonts w:ascii="Times New Roman" w:hAnsi="Times New Roman"/>
                <w:u w:val="single"/>
              </w:rPr>
              <w:t>Котельные:</w:t>
            </w:r>
            <w:r w:rsidRPr="001C0679">
              <w:rPr>
                <w:rFonts w:ascii="Times New Roman" w:hAnsi="Times New Roman"/>
              </w:rPr>
              <w:t xml:space="preserve"> ул. Голубкова, д. 9а, ул. Береговая, д. 45а, д. Некрасово, п. Волжский</w:t>
            </w:r>
            <w:r w:rsidR="006A6BD3">
              <w:rPr>
                <w:rFonts w:ascii="Times New Roman" w:hAnsi="Times New Roman"/>
              </w:rPr>
              <w:t xml:space="preserve"> </w:t>
            </w:r>
          </w:p>
          <w:p w:rsidR="00DF105F" w:rsidRPr="001C0679" w:rsidRDefault="00DF105F" w:rsidP="006A6BD3">
            <w:pPr>
              <w:pStyle w:val="ConsNormal"/>
              <w:widowControl/>
              <w:ind w:firstLine="0"/>
              <w:jc w:val="center"/>
              <w:rPr>
                <w:rFonts w:ascii="Times New Roman" w:hAnsi="Times New Roman"/>
              </w:rPr>
            </w:pPr>
            <w:r w:rsidRPr="001C0679">
              <w:rPr>
                <w:rFonts w:ascii="Times New Roman" w:hAnsi="Times New Roman"/>
                <w:u w:val="single"/>
              </w:rPr>
              <w:t>ЦТП:</w:t>
            </w:r>
            <w:r w:rsidRPr="001C0679">
              <w:rPr>
                <w:rFonts w:ascii="Times New Roman" w:hAnsi="Times New Roman"/>
              </w:rPr>
              <w:t xml:space="preserve"> ул. Запрудня, д. 19</w:t>
            </w:r>
          </w:p>
        </w:tc>
      </w:tr>
      <w:tr w:rsidR="00DF105F" w:rsidRPr="001C0679" w:rsidTr="00C13DA3">
        <w:trPr>
          <w:trHeight w:val="701"/>
        </w:trPr>
        <w:tc>
          <w:tcPr>
            <w:tcW w:w="367" w:type="pct"/>
            <w:tcBorders>
              <w:top w:val="single" w:sz="4" w:space="0" w:color="auto"/>
              <w:left w:val="single" w:sz="4" w:space="0" w:color="auto"/>
              <w:bottom w:val="single" w:sz="4" w:space="0" w:color="auto"/>
              <w:right w:val="single" w:sz="4" w:space="0" w:color="auto"/>
            </w:tcBorders>
            <w:vAlign w:val="center"/>
          </w:tcPr>
          <w:p w:rsidR="00DF105F" w:rsidRPr="001C0679" w:rsidRDefault="00DF105F" w:rsidP="00C13DA3">
            <w:pPr>
              <w:pStyle w:val="ConsNormal"/>
              <w:widowControl/>
              <w:ind w:firstLine="0"/>
              <w:jc w:val="center"/>
              <w:rPr>
                <w:rFonts w:ascii="Times New Roman" w:hAnsi="Times New Roman"/>
              </w:rPr>
            </w:pPr>
            <w:r w:rsidRPr="001C0679">
              <w:rPr>
                <w:rFonts w:ascii="Times New Roman" w:hAnsi="Times New Roman"/>
              </w:rPr>
              <w:t>2.1</w:t>
            </w:r>
          </w:p>
        </w:tc>
        <w:tc>
          <w:tcPr>
            <w:tcW w:w="1544" w:type="pct"/>
            <w:tcBorders>
              <w:top w:val="single" w:sz="4" w:space="0" w:color="auto"/>
              <w:left w:val="single" w:sz="4" w:space="0" w:color="auto"/>
              <w:bottom w:val="single" w:sz="4" w:space="0" w:color="auto"/>
              <w:right w:val="single" w:sz="4" w:space="0" w:color="auto"/>
            </w:tcBorders>
            <w:vAlign w:val="center"/>
          </w:tcPr>
          <w:p w:rsidR="00DF105F" w:rsidRPr="001C0679" w:rsidRDefault="00DF105F" w:rsidP="00C13DA3">
            <w:pPr>
              <w:pStyle w:val="ConsNormal"/>
              <w:widowControl/>
              <w:ind w:firstLine="0"/>
              <w:rPr>
                <w:rFonts w:ascii="Times New Roman" w:hAnsi="Times New Roman"/>
              </w:rPr>
            </w:pPr>
            <w:r w:rsidRPr="001C0679">
              <w:rPr>
                <w:rFonts w:ascii="Times New Roman" w:hAnsi="Times New Roman"/>
              </w:rPr>
              <w:t>Население (с НДС)</w:t>
            </w:r>
          </w:p>
        </w:tc>
        <w:tc>
          <w:tcPr>
            <w:tcW w:w="773" w:type="pct"/>
            <w:tcBorders>
              <w:top w:val="single" w:sz="4" w:space="0" w:color="auto"/>
              <w:left w:val="single" w:sz="4" w:space="0" w:color="auto"/>
              <w:bottom w:val="single" w:sz="4" w:space="0" w:color="auto"/>
              <w:right w:val="single" w:sz="4" w:space="0" w:color="auto"/>
            </w:tcBorders>
            <w:vAlign w:val="center"/>
          </w:tcPr>
          <w:p w:rsidR="00DF105F" w:rsidRPr="001C0679" w:rsidRDefault="00DF105F" w:rsidP="00C13DA3">
            <w:pPr>
              <w:pStyle w:val="ConsNormal"/>
              <w:widowControl/>
              <w:ind w:firstLine="0"/>
              <w:jc w:val="center"/>
              <w:rPr>
                <w:rFonts w:ascii="Times New Roman" w:hAnsi="Times New Roman"/>
              </w:rPr>
            </w:pPr>
            <w:r w:rsidRPr="001C0679">
              <w:rPr>
                <w:rFonts w:ascii="Times New Roman" w:hAnsi="Times New Roman"/>
              </w:rPr>
              <w:t>2312,39</w:t>
            </w:r>
          </w:p>
        </w:tc>
        <w:tc>
          <w:tcPr>
            <w:tcW w:w="773" w:type="pct"/>
            <w:tcBorders>
              <w:top w:val="single" w:sz="4" w:space="0" w:color="auto"/>
              <w:left w:val="single" w:sz="4" w:space="0" w:color="auto"/>
              <w:bottom w:val="single" w:sz="4" w:space="0" w:color="auto"/>
              <w:right w:val="single" w:sz="4" w:space="0" w:color="auto"/>
            </w:tcBorders>
            <w:vAlign w:val="center"/>
          </w:tcPr>
          <w:p w:rsidR="00DF105F" w:rsidRPr="001C0679" w:rsidRDefault="00DF105F" w:rsidP="00C13DA3">
            <w:pPr>
              <w:pStyle w:val="ConsNormal"/>
              <w:widowControl/>
              <w:ind w:firstLine="0"/>
              <w:jc w:val="center"/>
              <w:rPr>
                <w:rFonts w:ascii="Times New Roman" w:hAnsi="Times New Roman"/>
              </w:rPr>
            </w:pPr>
            <w:r w:rsidRPr="001C0679">
              <w:rPr>
                <w:rFonts w:ascii="Times New Roman" w:hAnsi="Times New Roman"/>
              </w:rPr>
              <w:t>23,86</w:t>
            </w:r>
          </w:p>
        </w:tc>
        <w:tc>
          <w:tcPr>
            <w:tcW w:w="773" w:type="pct"/>
            <w:tcBorders>
              <w:top w:val="single" w:sz="4" w:space="0" w:color="auto"/>
              <w:left w:val="single" w:sz="4" w:space="0" w:color="auto"/>
              <w:bottom w:val="single" w:sz="4" w:space="0" w:color="auto"/>
              <w:right w:val="single" w:sz="4" w:space="0" w:color="auto"/>
            </w:tcBorders>
            <w:vAlign w:val="center"/>
          </w:tcPr>
          <w:p w:rsidR="00DF105F" w:rsidRPr="001C0679" w:rsidRDefault="00DF105F" w:rsidP="00C13DA3">
            <w:pPr>
              <w:pStyle w:val="ConsNormal"/>
              <w:widowControl/>
              <w:ind w:firstLine="0"/>
              <w:jc w:val="center"/>
              <w:rPr>
                <w:rFonts w:ascii="Times New Roman" w:hAnsi="Times New Roman"/>
              </w:rPr>
            </w:pPr>
            <w:r w:rsidRPr="001C0679">
              <w:rPr>
                <w:rFonts w:ascii="Times New Roman" w:hAnsi="Times New Roman"/>
              </w:rPr>
              <w:t>2390,88</w:t>
            </w:r>
          </w:p>
        </w:tc>
        <w:tc>
          <w:tcPr>
            <w:tcW w:w="770" w:type="pct"/>
            <w:tcBorders>
              <w:top w:val="single" w:sz="4" w:space="0" w:color="auto"/>
              <w:left w:val="single" w:sz="4" w:space="0" w:color="auto"/>
              <w:bottom w:val="single" w:sz="4" w:space="0" w:color="auto"/>
              <w:right w:val="single" w:sz="4" w:space="0" w:color="auto"/>
            </w:tcBorders>
            <w:vAlign w:val="center"/>
          </w:tcPr>
          <w:p w:rsidR="00DF105F" w:rsidRPr="001C0679" w:rsidRDefault="00DF105F" w:rsidP="00C13DA3">
            <w:pPr>
              <w:pStyle w:val="ConsNormal"/>
              <w:widowControl/>
              <w:ind w:firstLine="0"/>
              <w:jc w:val="center"/>
              <w:rPr>
                <w:rFonts w:ascii="Times New Roman" w:hAnsi="Times New Roman"/>
              </w:rPr>
            </w:pPr>
            <w:r w:rsidRPr="001C0679">
              <w:rPr>
                <w:rFonts w:ascii="Times New Roman" w:hAnsi="Times New Roman"/>
              </w:rPr>
              <w:t>25,38</w:t>
            </w:r>
          </w:p>
        </w:tc>
      </w:tr>
      <w:tr w:rsidR="00DF105F" w:rsidRPr="001C0679" w:rsidTr="00C13DA3">
        <w:trPr>
          <w:trHeight w:val="701"/>
        </w:trPr>
        <w:tc>
          <w:tcPr>
            <w:tcW w:w="367" w:type="pct"/>
            <w:tcBorders>
              <w:top w:val="single" w:sz="4" w:space="0" w:color="auto"/>
              <w:left w:val="single" w:sz="4" w:space="0" w:color="auto"/>
              <w:bottom w:val="single" w:sz="4" w:space="0" w:color="auto"/>
              <w:right w:val="single" w:sz="4" w:space="0" w:color="auto"/>
            </w:tcBorders>
            <w:vAlign w:val="center"/>
          </w:tcPr>
          <w:p w:rsidR="00DF105F" w:rsidRPr="001C0679" w:rsidRDefault="00DF105F" w:rsidP="00C13DA3">
            <w:pPr>
              <w:pStyle w:val="ConsNormal"/>
              <w:widowControl/>
              <w:ind w:firstLine="0"/>
              <w:jc w:val="center"/>
              <w:rPr>
                <w:rFonts w:ascii="Times New Roman" w:hAnsi="Times New Roman"/>
              </w:rPr>
            </w:pPr>
            <w:r w:rsidRPr="001C0679">
              <w:rPr>
                <w:rFonts w:ascii="Times New Roman" w:hAnsi="Times New Roman"/>
              </w:rPr>
              <w:t>2.2</w:t>
            </w:r>
          </w:p>
        </w:tc>
        <w:tc>
          <w:tcPr>
            <w:tcW w:w="1544" w:type="pct"/>
            <w:tcBorders>
              <w:top w:val="single" w:sz="4" w:space="0" w:color="auto"/>
              <w:left w:val="single" w:sz="4" w:space="0" w:color="auto"/>
              <w:bottom w:val="single" w:sz="4" w:space="0" w:color="auto"/>
              <w:right w:val="single" w:sz="4" w:space="0" w:color="auto"/>
            </w:tcBorders>
            <w:vAlign w:val="center"/>
          </w:tcPr>
          <w:p w:rsidR="00DF105F" w:rsidRPr="001C0679" w:rsidRDefault="00DF105F" w:rsidP="00C13DA3">
            <w:pPr>
              <w:pStyle w:val="ConsNormal"/>
              <w:widowControl/>
              <w:ind w:firstLine="0"/>
              <w:rPr>
                <w:rFonts w:ascii="Times New Roman" w:hAnsi="Times New Roman"/>
              </w:rPr>
            </w:pPr>
            <w:r w:rsidRPr="001C0679">
              <w:rPr>
                <w:rFonts w:ascii="Times New Roman" w:hAnsi="Times New Roman"/>
              </w:rPr>
              <w:t>Бюджетные и прочие потребители (без НДС)</w:t>
            </w:r>
          </w:p>
        </w:tc>
        <w:tc>
          <w:tcPr>
            <w:tcW w:w="773" w:type="pct"/>
            <w:tcBorders>
              <w:top w:val="single" w:sz="4" w:space="0" w:color="auto"/>
              <w:left w:val="single" w:sz="4" w:space="0" w:color="auto"/>
              <w:bottom w:val="single" w:sz="4" w:space="0" w:color="auto"/>
              <w:right w:val="single" w:sz="4" w:space="0" w:color="auto"/>
            </w:tcBorders>
            <w:vAlign w:val="center"/>
          </w:tcPr>
          <w:p w:rsidR="00DF105F" w:rsidRPr="001C0679" w:rsidRDefault="00DF105F" w:rsidP="00C13DA3">
            <w:pPr>
              <w:pStyle w:val="ConsNormal"/>
              <w:widowControl/>
              <w:ind w:firstLine="0"/>
              <w:jc w:val="center"/>
              <w:rPr>
                <w:rFonts w:ascii="Times New Roman" w:hAnsi="Times New Roman"/>
              </w:rPr>
            </w:pPr>
            <w:r w:rsidRPr="001C0679">
              <w:rPr>
                <w:rFonts w:ascii="Times New Roman" w:hAnsi="Times New Roman"/>
              </w:rPr>
              <w:t>1959,65</w:t>
            </w:r>
          </w:p>
        </w:tc>
        <w:tc>
          <w:tcPr>
            <w:tcW w:w="773" w:type="pct"/>
            <w:tcBorders>
              <w:top w:val="single" w:sz="4" w:space="0" w:color="auto"/>
              <w:left w:val="single" w:sz="4" w:space="0" w:color="auto"/>
              <w:bottom w:val="single" w:sz="4" w:space="0" w:color="auto"/>
              <w:right w:val="single" w:sz="4" w:space="0" w:color="auto"/>
            </w:tcBorders>
            <w:vAlign w:val="center"/>
          </w:tcPr>
          <w:p w:rsidR="00DF105F" w:rsidRPr="001C0679" w:rsidRDefault="00DF105F" w:rsidP="00C13DA3">
            <w:pPr>
              <w:pStyle w:val="ConsNormal"/>
              <w:widowControl/>
              <w:ind w:firstLine="0"/>
              <w:jc w:val="center"/>
              <w:rPr>
                <w:rFonts w:ascii="Times New Roman" w:hAnsi="Times New Roman"/>
              </w:rPr>
            </w:pPr>
            <w:r w:rsidRPr="001C0679">
              <w:rPr>
                <w:rFonts w:ascii="Times New Roman" w:hAnsi="Times New Roman"/>
              </w:rPr>
              <w:t>20,22</w:t>
            </w:r>
          </w:p>
        </w:tc>
        <w:tc>
          <w:tcPr>
            <w:tcW w:w="773" w:type="pct"/>
            <w:tcBorders>
              <w:top w:val="single" w:sz="4" w:space="0" w:color="auto"/>
              <w:left w:val="single" w:sz="4" w:space="0" w:color="auto"/>
              <w:bottom w:val="single" w:sz="4" w:space="0" w:color="auto"/>
              <w:right w:val="single" w:sz="4" w:space="0" w:color="auto"/>
            </w:tcBorders>
            <w:vAlign w:val="center"/>
          </w:tcPr>
          <w:p w:rsidR="00DF105F" w:rsidRPr="001C0679" w:rsidRDefault="00DF105F" w:rsidP="00C13DA3">
            <w:pPr>
              <w:pStyle w:val="ConsNormal"/>
              <w:widowControl/>
              <w:ind w:firstLine="0"/>
              <w:jc w:val="center"/>
              <w:rPr>
                <w:rFonts w:ascii="Times New Roman" w:hAnsi="Times New Roman"/>
              </w:rPr>
            </w:pPr>
            <w:r w:rsidRPr="001C0679">
              <w:rPr>
                <w:rFonts w:ascii="Times New Roman" w:hAnsi="Times New Roman"/>
              </w:rPr>
              <w:t>2026,17</w:t>
            </w:r>
          </w:p>
        </w:tc>
        <w:tc>
          <w:tcPr>
            <w:tcW w:w="770" w:type="pct"/>
            <w:tcBorders>
              <w:top w:val="single" w:sz="4" w:space="0" w:color="auto"/>
              <w:left w:val="single" w:sz="4" w:space="0" w:color="auto"/>
              <w:bottom w:val="single" w:sz="4" w:space="0" w:color="auto"/>
              <w:right w:val="single" w:sz="4" w:space="0" w:color="auto"/>
            </w:tcBorders>
            <w:vAlign w:val="center"/>
          </w:tcPr>
          <w:p w:rsidR="00DF105F" w:rsidRPr="001C0679" w:rsidRDefault="00DF105F" w:rsidP="00C13DA3">
            <w:pPr>
              <w:pStyle w:val="ConsNormal"/>
              <w:widowControl/>
              <w:ind w:firstLine="0"/>
              <w:jc w:val="center"/>
              <w:rPr>
                <w:rFonts w:ascii="Times New Roman" w:hAnsi="Times New Roman"/>
              </w:rPr>
            </w:pPr>
            <w:r w:rsidRPr="001C0679">
              <w:rPr>
                <w:rFonts w:ascii="Times New Roman" w:hAnsi="Times New Roman"/>
              </w:rPr>
              <w:t>21,51</w:t>
            </w:r>
          </w:p>
        </w:tc>
      </w:tr>
      <w:tr w:rsidR="00DF105F" w:rsidRPr="001C0679" w:rsidTr="00C13DA3">
        <w:trPr>
          <w:trHeight w:val="701"/>
        </w:trPr>
        <w:tc>
          <w:tcPr>
            <w:tcW w:w="367" w:type="pct"/>
            <w:tcBorders>
              <w:top w:val="single" w:sz="4" w:space="0" w:color="auto"/>
              <w:left w:val="single" w:sz="4" w:space="0" w:color="auto"/>
              <w:bottom w:val="single" w:sz="4" w:space="0" w:color="auto"/>
              <w:right w:val="single" w:sz="4" w:space="0" w:color="auto"/>
            </w:tcBorders>
            <w:vAlign w:val="center"/>
          </w:tcPr>
          <w:p w:rsidR="00DF105F" w:rsidRPr="001C0679" w:rsidRDefault="00DF105F" w:rsidP="00C13DA3">
            <w:pPr>
              <w:pStyle w:val="ConsNormal"/>
              <w:widowControl/>
              <w:ind w:firstLine="0"/>
              <w:jc w:val="center"/>
              <w:rPr>
                <w:rFonts w:ascii="Times New Roman" w:hAnsi="Times New Roman"/>
              </w:rPr>
            </w:pPr>
            <w:r w:rsidRPr="001C0679">
              <w:rPr>
                <w:rFonts w:ascii="Times New Roman" w:hAnsi="Times New Roman"/>
              </w:rPr>
              <w:t>3.</w:t>
            </w:r>
          </w:p>
        </w:tc>
        <w:tc>
          <w:tcPr>
            <w:tcW w:w="4633" w:type="pct"/>
            <w:gridSpan w:val="5"/>
            <w:tcBorders>
              <w:top w:val="single" w:sz="4" w:space="0" w:color="auto"/>
              <w:left w:val="single" w:sz="4" w:space="0" w:color="auto"/>
              <w:bottom w:val="single" w:sz="4" w:space="0" w:color="auto"/>
              <w:right w:val="single" w:sz="4" w:space="0" w:color="auto"/>
            </w:tcBorders>
            <w:vAlign w:val="center"/>
          </w:tcPr>
          <w:p w:rsidR="00DF105F" w:rsidRPr="001C0679" w:rsidRDefault="00DF105F" w:rsidP="00C13DA3">
            <w:pPr>
              <w:pStyle w:val="ConsNormal"/>
              <w:widowControl/>
              <w:ind w:firstLine="0"/>
              <w:jc w:val="center"/>
              <w:rPr>
                <w:rFonts w:ascii="Times New Roman" w:hAnsi="Times New Roman"/>
              </w:rPr>
            </w:pPr>
            <w:r w:rsidRPr="001C0679">
              <w:rPr>
                <w:rFonts w:ascii="Times New Roman" w:hAnsi="Times New Roman"/>
                <w:u w:val="single"/>
              </w:rPr>
              <w:t>Котельные:</w:t>
            </w:r>
            <w:r w:rsidRPr="001C0679">
              <w:rPr>
                <w:rFonts w:ascii="Times New Roman" w:hAnsi="Times New Roman"/>
              </w:rPr>
              <w:t xml:space="preserve"> ул. Беленогова, д. 18, ул. Пастуховская, д. 37а, ул. Свердлова, д. 51, стр. 1, ул. Сплавщиков, д. 4, стр. 1, ул. Шагова, д. 205, стр.  1, ул. Ю. Смирнова,     д. 41а, ул. Машиностроителей, д. 5, стр. 1, ул. Машиностроителей, д. 6, п. Новый, п. Учхоз «Костромской», Кинешемское шоссе, д. 72,  Кинешемское шоссе, д. 86, ул. Малышковская, д. 55, пр-т Мира, д. 8/6</w:t>
            </w:r>
          </w:p>
        </w:tc>
      </w:tr>
      <w:tr w:rsidR="00DF105F" w:rsidRPr="001C0679" w:rsidTr="00C13DA3">
        <w:trPr>
          <w:trHeight w:val="701"/>
        </w:trPr>
        <w:tc>
          <w:tcPr>
            <w:tcW w:w="367" w:type="pct"/>
            <w:tcBorders>
              <w:top w:val="single" w:sz="4" w:space="0" w:color="auto"/>
              <w:left w:val="single" w:sz="4" w:space="0" w:color="auto"/>
              <w:bottom w:val="single" w:sz="4" w:space="0" w:color="auto"/>
              <w:right w:val="single" w:sz="4" w:space="0" w:color="auto"/>
            </w:tcBorders>
            <w:vAlign w:val="center"/>
          </w:tcPr>
          <w:p w:rsidR="00DF105F" w:rsidRPr="001C0679" w:rsidRDefault="00DF105F" w:rsidP="00C13DA3">
            <w:pPr>
              <w:pStyle w:val="ConsNormal"/>
              <w:widowControl/>
              <w:ind w:firstLine="0"/>
              <w:jc w:val="center"/>
              <w:rPr>
                <w:rFonts w:ascii="Times New Roman" w:hAnsi="Times New Roman"/>
              </w:rPr>
            </w:pPr>
            <w:r w:rsidRPr="001C0679">
              <w:rPr>
                <w:rFonts w:ascii="Times New Roman" w:hAnsi="Times New Roman"/>
              </w:rPr>
              <w:t>3.1</w:t>
            </w:r>
          </w:p>
        </w:tc>
        <w:tc>
          <w:tcPr>
            <w:tcW w:w="1544" w:type="pct"/>
            <w:tcBorders>
              <w:top w:val="single" w:sz="4" w:space="0" w:color="auto"/>
              <w:left w:val="single" w:sz="4" w:space="0" w:color="auto"/>
              <w:bottom w:val="single" w:sz="4" w:space="0" w:color="auto"/>
              <w:right w:val="single" w:sz="4" w:space="0" w:color="auto"/>
            </w:tcBorders>
            <w:vAlign w:val="center"/>
          </w:tcPr>
          <w:p w:rsidR="00DF105F" w:rsidRPr="001C0679" w:rsidRDefault="00DF105F" w:rsidP="00C13DA3">
            <w:pPr>
              <w:pStyle w:val="ConsNormal"/>
              <w:widowControl/>
              <w:ind w:firstLine="0"/>
              <w:rPr>
                <w:rFonts w:ascii="Times New Roman" w:hAnsi="Times New Roman"/>
              </w:rPr>
            </w:pPr>
            <w:r w:rsidRPr="001C0679">
              <w:rPr>
                <w:rFonts w:ascii="Times New Roman" w:hAnsi="Times New Roman"/>
              </w:rPr>
              <w:t>Население (с НДС)</w:t>
            </w:r>
          </w:p>
        </w:tc>
        <w:tc>
          <w:tcPr>
            <w:tcW w:w="773" w:type="pct"/>
            <w:tcBorders>
              <w:top w:val="single" w:sz="4" w:space="0" w:color="auto"/>
              <w:left w:val="single" w:sz="4" w:space="0" w:color="auto"/>
              <w:bottom w:val="single" w:sz="4" w:space="0" w:color="auto"/>
              <w:right w:val="single" w:sz="4" w:space="0" w:color="auto"/>
            </w:tcBorders>
            <w:vAlign w:val="center"/>
          </w:tcPr>
          <w:p w:rsidR="00DF105F" w:rsidRPr="001C0679" w:rsidRDefault="00DF105F" w:rsidP="00C13DA3">
            <w:pPr>
              <w:pStyle w:val="ConsNormal"/>
              <w:widowControl/>
              <w:ind w:firstLine="0"/>
              <w:jc w:val="center"/>
              <w:rPr>
                <w:rFonts w:ascii="Times New Roman" w:hAnsi="Times New Roman"/>
              </w:rPr>
            </w:pPr>
            <w:r w:rsidRPr="001C0679">
              <w:rPr>
                <w:rFonts w:ascii="Times New Roman" w:hAnsi="Times New Roman"/>
              </w:rPr>
              <w:t>1846,06</w:t>
            </w:r>
          </w:p>
        </w:tc>
        <w:tc>
          <w:tcPr>
            <w:tcW w:w="773" w:type="pct"/>
            <w:tcBorders>
              <w:top w:val="single" w:sz="4" w:space="0" w:color="auto"/>
              <w:left w:val="single" w:sz="4" w:space="0" w:color="auto"/>
              <w:bottom w:val="single" w:sz="4" w:space="0" w:color="auto"/>
              <w:right w:val="single" w:sz="4" w:space="0" w:color="auto"/>
            </w:tcBorders>
            <w:vAlign w:val="center"/>
          </w:tcPr>
          <w:p w:rsidR="00DF105F" w:rsidRPr="001C0679" w:rsidRDefault="00DF105F" w:rsidP="00C13DA3">
            <w:pPr>
              <w:pStyle w:val="ConsNormal"/>
              <w:widowControl/>
              <w:ind w:firstLine="0"/>
              <w:jc w:val="center"/>
              <w:rPr>
                <w:rFonts w:ascii="Times New Roman" w:hAnsi="Times New Roman"/>
              </w:rPr>
            </w:pPr>
            <w:r w:rsidRPr="001C0679">
              <w:rPr>
                <w:rFonts w:ascii="Times New Roman" w:hAnsi="Times New Roman"/>
              </w:rPr>
              <w:t>23,86</w:t>
            </w:r>
          </w:p>
        </w:tc>
        <w:tc>
          <w:tcPr>
            <w:tcW w:w="773" w:type="pct"/>
            <w:tcBorders>
              <w:top w:val="single" w:sz="4" w:space="0" w:color="auto"/>
              <w:left w:val="single" w:sz="4" w:space="0" w:color="auto"/>
              <w:bottom w:val="single" w:sz="4" w:space="0" w:color="auto"/>
              <w:right w:val="single" w:sz="4" w:space="0" w:color="auto"/>
            </w:tcBorders>
            <w:vAlign w:val="center"/>
          </w:tcPr>
          <w:p w:rsidR="00DF105F" w:rsidRPr="001C0679" w:rsidRDefault="00DF105F" w:rsidP="00C13DA3">
            <w:pPr>
              <w:pStyle w:val="ConsNormal"/>
              <w:widowControl/>
              <w:ind w:firstLine="0"/>
              <w:jc w:val="center"/>
              <w:rPr>
                <w:rFonts w:ascii="Times New Roman" w:hAnsi="Times New Roman"/>
              </w:rPr>
            </w:pPr>
            <w:r w:rsidRPr="001C0679">
              <w:rPr>
                <w:rFonts w:ascii="Times New Roman" w:hAnsi="Times New Roman"/>
              </w:rPr>
              <w:t>1923,79</w:t>
            </w:r>
          </w:p>
        </w:tc>
        <w:tc>
          <w:tcPr>
            <w:tcW w:w="770" w:type="pct"/>
            <w:tcBorders>
              <w:top w:val="single" w:sz="4" w:space="0" w:color="auto"/>
              <w:left w:val="single" w:sz="4" w:space="0" w:color="auto"/>
              <w:bottom w:val="single" w:sz="4" w:space="0" w:color="auto"/>
              <w:right w:val="single" w:sz="4" w:space="0" w:color="auto"/>
            </w:tcBorders>
            <w:vAlign w:val="center"/>
          </w:tcPr>
          <w:p w:rsidR="00DF105F" w:rsidRPr="001C0679" w:rsidRDefault="00DF105F" w:rsidP="00C13DA3">
            <w:pPr>
              <w:pStyle w:val="ConsNormal"/>
              <w:widowControl/>
              <w:ind w:firstLine="0"/>
              <w:jc w:val="center"/>
              <w:rPr>
                <w:rFonts w:ascii="Times New Roman" w:hAnsi="Times New Roman"/>
              </w:rPr>
            </w:pPr>
            <w:r w:rsidRPr="001C0679">
              <w:rPr>
                <w:rFonts w:ascii="Times New Roman" w:hAnsi="Times New Roman"/>
              </w:rPr>
              <w:t>25,38</w:t>
            </w:r>
          </w:p>
        </w:tc>
      </w:tr>
      <w:tr w:rsidR="00DF105F" w:rsidRPr="001C0679" w:rsidTr="00C13DA3">
        <w:trPr>
          <w:trHeight w:val="701"/>
        </w:trPr>
        <w:tc>
          <w:tcPr>
            <w:tcW w:w="367" w:type="pct"/>
            <w:tcBorders>
              <w:top w:val="single" w:sz="4" w:space="0" w:color="auto"/>
              <w:left w:val="single" w:sz="4" w:space="0" w:color="auto"/>
              <w:bottom w:val="single" w:sz="4" w:space="0" w:color="auto"/>
              <w:right w:val="single" w:sz="4" w:space="0" w:color="auto"/>
            </w:tcBorders>
            <w:vAlign w:val="center"/>
          </w:tcPr>
          <w:p w:rsidR="00DF105F" w:rsidRPr="001C0679" w:rsidRDefault="00DF105F" w:rsidP="00C13DA3">
            <w:pPr>
              <w:pStyle w:val="ConsNormal"/>
              <w:widowControl/>
              <w:ind w:firstLine="0"/>
              <w:jc w:val="center"/>
              <w:rPr>
                <w:rFonts w:ascii="Times New Roman" w:hAnsi="Times New Roman"/>
              </w:rPr>
            </w:pPr>
            <w:r w:rsidRPr="001C0679">
              <w:rPr>
                <w:rFonts w:ascii="Times New Roman" w:hAnsi="Times New Roman"/>
              </w:rPr>
              <w:t>3.2</w:t>
            </w:r>
          </w:p>
        </w:tc>
        <w:tc>
          <w:tcPr>
            <w:tcW w:w="1544" w:type="pct"/>
            <w:tcBorders>
              <w:top w:val="single" w:sz="4" w:space="0" w:color="auto"/>
              <w:left w:val="single" w:sz="4" w:space="0" w:color="auto"/>
              <w:bottom w:val="single" w:sz="4" w:space="0" w:color="auto"/>
              <w:right w:val="single" w:sz="4" w:space="0" w:color="auto"/>
            </w:tcBorders>
            <w:vAlign w:val="center"/>
          </w:tcPr>
          <w:p w:rsidR="00DF105F" w:rsidRPr="001C0679" w:rsidRDefault="00DF105F" w:rsidP="00C13DA3">
            <w:pPr>
              <w:pStyle w:val="ConsNormal"/>
              <w:widowControl/>
              <w:ind w:firstLine="0"/>
              <w:rPr>
                <w:rFonts w:ascii="Times New Roman" w:hAnsi="Times New Roman"/>
              </w:rPr>
            </w:pPr>
            <w:r w:rsidRPr="001C0679">
              <w:rPr>
                <w:rFonts w:ascii="Times New Roman" w:hAnsi="Times New Roman"/>
              </w:rPr>
              <w:t>Бюджетные и прочие потребители (без НДС)</w:t>
            </w:r>
          </w:p>
        </w:tc>
        <w:tc>
          <w:tcPr>
            <w:tcW w:w="773" w:type="pct"/>
            <w:tcBorders>
              <w:top w:val="single" w:sz="4" w:space="0" w:color="auto"/>
              <w:left w:val="single" w:sz="4" w:space="0" w:color="auto"/>
              <w:bottom w:val="single" w:sz="4" w:space="0" w:color="auto"/>
              <w:right w:val="single" w:sz="4" w:space="0" w:color="auto"/>
            </w:tcBorders>
            <w:vAlign w:val="center"/>
          </w:tcPr>
          <w:p w:rsidR="00DF105F" w:rsidRPr="001C0679" w:rsidRDefault="00DF105F" w:rsidP="00C13DA3">
            <w:pPr>
              <w:pStyle w:val="ConsNormal"/>
              <w:widowControl/>
              <w:ind w:firstLine="0"/>
              <w:jc w:val="center"/>
              <w:rPr>
                <w:rFonts w:ascii="Times New Roman" w:hAnsi="Times New Roman"/>
              </w:rPr>
            </w:pPr>
            <w:r w:rsidRPr="001C0679">
              <w:rPr>
                <w:rFonts w:ascii="Times New Roman" w:hAnsi="Times New Roman"/>
              </w:rPr>
              <w:t>1564,46</w:t>
            </w:r>
          </w:p>
        </w:tc>
        <w:tc>
          <w:tcPr>
            <w:tcW w:w="773" w:type="pct"/>
            <w:tcBorders>
              <w:top w:val="single" w:sz="4" w:space="0" w:color="auto"/>
              <w:left w:val="single" w:sz="4" w:space="0" w:color="auto"/>
              <w:bottom w:val="single" w:sz="4" w:space="0" w:color="auto"/>
              <w:right w:val="single" w:sz="4" w:space="0" w:color="auto"/>
            </w:tcBorders>
            <w:vAlign w:val="center"/>
          </w:tcPr>
          <w:p w:rsidR="00DF105F" w:rsidRPr="001C0679" w:rsidRDefault="00DF105F" w:rsidP="00C13DA3">
            <w:pPr>
              <w:pStyle w:val="ConsNormal"/>
              <w:widowControl/>
              <w:ind w:firstLine="0"/>
              <w:jc w:val="center"/>
              <w:rPr>
                <w:rFonts w:ascii="Times New Roman" w:hAnsi="Times New Roman"/>
              </w:rPr>
            </w:pPr>
            <w:r w:rsidRPr="001C0679">
              <w:rPr>
                <w:rFonts w:ascii="Times New Roman" w:hAnsi="Times New Roman"/>
              </w:rPr>
              <w:t>20,22</w:t>
            </w:r>
          </w:p>
        </w:tc>
        <w:tc>
          <w:tcPr>
            <w:tcW w:w="773" w:type="pct"/>
            <w:tcBorders>
              <w:top w:val="single" w:sz="4" w:space="0" w:color="auto"/>
              <w:left w:val="single" w:sz="4" w:space="0" w:color="auto"/>
              <w:bottom w:val="single" w:sz="4" w:space="0" w:color="auto"/>
              <w:right w:val="single" w:sz="4" w:space="0" w:color="auto"/>
            </w:tcBorders>
            <w:vAlign w:val="center"/>
          </w:tcPr>
          <w:p w:rsidR="00DF105F" w:rsidRPr="001C0679" w:rsidRDefault="00DF105F" w:rsidP="00C13DA3">
            <w:pPr>
              <w:pStyle w:val="ConsNormal"/>
              <w:widowControl/>
              <w:ind w:firstLine="0"/>
              <w:jc w:val="center"/>
              <w:rPr>
                <w:rFonts w:ascii="Times New Roman" w:hAnsi="Times New Roman"/>
              </w:rPr>
            </w:pPr>
            <w:r w:rsidRPr="001C0679">
              <w:rPr>
                <w:rFonts w:ascii="Times New Roman" w:hAnsi="Times New Roman"/>
              </w:rPr>
              <w:t>1630,33</w:t>
            </w:r>
          </w:p>
        </w:tc>
        <w:tc>
          <w:tcPr>
            <w:tcW w:w="770" w:type="pct"/>
            <w:tcBorders>
              <w:top w:val="single" w:sz="4" w:space="0" w:color="auto"/>
              <w:left w:val="single" w:sz="4" w:space="0" w:color="auto"/>
              <w:bottom w:val="single" w:sz="4" w:space="0" w:color="auto"/>
              <w:right w:val="single" w:sz="4" w:space="0" w:color="auto"/>
            </w:tcBorders>
            <w:vAlign w:val="center"/>
          </w:tcPr>
          <w:p w:rsidR="00DF105F" w:rsidRPr="001C0679" w:rsidRDefault="00DF105F" w:rsidP="00C13DA3">
            <w:pPr>
              <w:pStyle w:val="ConsNormal"/>
              <w:widowControl/>
              <w:ind w:firstLine="0"/>
              <w:jc w:val="center"/>
              <w:rPr>
                <w:rFonts w:ascii="Times New Roman" w:hAnsi="Times New Roman"/>
              </w:rPr>
            </w:pPr>
            <w:r w:rsidRPr="001C0679">
              <w:rPr>
                <w:rFonts w:ascii="Times New Roman" w:hAnsi="Times New Roman"/>
              </w:rPr>
              <w:t>21,51</w:t>
            </w:r>
          </w:p>
        </w:tc>
      </w:tr>
      <w:tr w:rsidR="00DF105F" w:rsidRPr="001C0679" w:rsidTr="006A6BD3">
        <w:trPr>
          <w:trHeight w:val="479"/>
        </w:trPr>
        <w:tc>
          <w:tcPr>
            <w:tcW w:w="367" w:type="pct"/>
            <w:tcBorders>
              <w:top w:val="single" w:sz="4" w:space="0" w:color="auto"/>
              <w:left w:val="single" w:sz="4" w:space="0" w:color="auto"/>
              <w:bottom w:val="single" w:sz="4" w:space="0" w:color="auto"/>
              <w:right w:val="single" w:sz="4" w:space="0" w:color="auto"/>
            </w:tcBorders>
            <w:vAlign w:val="center"/>
          </w:tcPr>
          <w:p w:rsidR="00DF105F" w:rsidRPr="001C0679" w:rsidRDefault="00DF105F" w:rsidP="00C13DA3">
            <w:pPr>
              <w:pStyle w:val="ConsNormal"/>
              <w:widowControl/>
              <w:ind w:firstLine="0"/>
              <w:jc w:val="center"/>
              <w:rPr>
                <w:rFonts w:ascii="Times New Roman" w:hAnsi="Times New Roman"/>
              </w:rPr>
            </w:pPr>
            <w:r w:rsidRPr="001C0679">
              <w:rPr>
                <w:rFonts w:ascii="Times New Roman" w:hAnsi="Times New Roman"/>
              </w:rPr>
              <w:t>4.</w:t>
            </w:r>
          </w:p>
        </w:tc>
        <w:tc>
          <w:tcPr>
            <w:tcW w:w="4633" w:type="pct"/>
            <w:gridSpan w:val="5"/>
            <w:tcBorders>
              <w:top w:val="single" w:sz="4" w:space="0" w:color="auto"/>
              <w:left w:val="single" w:sz="4" w:space="0" w:color="auto"/>
              <w:bottom w:val="single" w:sz="4" w:space="0" w:color="auto"/>
              <w:right w:val="single" w:sz="4" w:space="0" w:color="auto"/>
            </w:tcBorders>
            <w:vAlign w:val="center"/>
          </w:tcPr>
          <w:p w:rsidR="00DF105F" w:rsidRPr="001C0679" w:rsidRDefault="00DF105F" w:rsidP="00C13DA3">
            <w:pPr>
              <w:pStyle w:val="ConsNormal"/>
              <w:widowControl/>
              <w:ind w:firstLine="0"/>
              <w:jc w:val="center"/>
              <w:rPr>
                <w:rFonts w:ascii="Times New Roman" w:hAnsi="Times New Roman"/>
              </w:rPr>
            </w:pPr>
            <w:r w:rsidRPr="001C0679">
              <w:rPr>
                <w:rFonts w:ascii="Times New Roman" w:hAnsi="Times New Roman"/>
                <w:u w:val="single"/>
              </w:rPr>
              <w:t>Котельная:</w:t>
            </w:r>
            <w:r w:rsidRPr="001C0679">
              <w:rPr>
                <w:rFonts w:ascii="Times New Roman" w:hAnsi="Times New Roman"/>
              </w:rPr>
              <w:t xml:space="preserve"> ул. Вокзальная, д.1, стр. 1</w:t>
            </w:r>
          </w:p>
        </w:tc>
      </w:tr>
      <w:tr w:rsidR="00DF105F" w:rsidRPr="001C0679" w:rsidTr="00C13DA3">
        <w:trPr>
          <w:trHeight w:val="701"/>
        </w:trPr>
        <w:tc>
          <w:tcPr>
            <w:tcW w:w="367" w:type="pct"/>
            <w:tcBorders>
              <w:top w:val="single" w:sz="4" w:space="0" w:color="auto"/>
              <w:left w:val="single" w:sz="4" w:space="0" w:color="auto"/>
              <w:bottom w:val="single" w:sz="4" w:space="0" w:color="auto"/>
              <w:right w:val="single" w:sz="4" w:space="0" w:color="auto"/>
            </w:tcBorders>
            <w:vAlign w:val="center"/>
          </w:tcPr>
          <w:p w:rsidR="00DF105F" w:rsidRPr="001C0679" w:rsidRDefault="00DF105F" w:rsidP="00C13DA3">
            <w:pPr>
              <w:pStyle w:val="ConsNormal"/>
              <w:widowControl/>
              <w:ind w:firstLine="0"/>
              <w:jc w:val="center"/>
              <w:rPr>
                <w:rFonts w:ascii="Times New Roman" w:hAnsi="Times New Roman"/>
              </w:rPr>
            </w:pPr>
            <w:r w:rsidRPr="001C0679">
              <w:rPr>
                <w:rFonts w:ascii="Times New Roman" w:hAnsi="Times New Roman"/>
              </w:rPr>
              <w:t>4.1</w:t>
            </w:r>
          </w:p>
        </w:tc>
        <w:tc>
          <w:tcPr>
            <w:tcW w:w="1544" w:type="pct"/>
            <w:tcBorders>
              <w:top w:val="single" w:sz="4" w:space="0" w:color="auto"/>
              <w:left w:val="single" w:sz="4" w:space="0" w:color="auto"/>
              <w:bottom w:val="single" w:sz="4" w:space="0" w:color="auto"/>
              <w:right w:val="single" w:sz="4" w:space="0" w:color="auto"/>
            </w:tcBorders>
            <w:vAlign w:val="center"/>
          </w:tcPr>
          <w:p w:rsidR="00DF105F" w:rsidRPr="001C0679" w:rsidRDefault="00DF105F" w:rsidP="00C13DA3">
            <w:pPr>
              <w:pStyle w:val="ConsNormal"/>
              <w:widowControl/>
              <w:ind w:firstLine="0"/>
              <w:rPr>
                <w:rFonts w:ascii="Times New Roman" w:hAnsi="Times New Roman"/>
              </w:rPr>
            </w:pPr>
            <w:r w:rsidRPr="001C0679">
              <w:rPr>
                <w:rFonts w:ascii="Times New Roman" w:hAnsi="Times New Roman"/>
              </w:rPr>
              <w:t>Бюджетные и прочие потребители (без НДС)</w:t>
            </w:r>
          </w:p>
        </w:tc>
        <w:tc>
          <w:tcPr>
            <w:tcW w:w="773" w:type="pct"/>
            <w:tcBorders>
              <w:top w:val="single" w:sz="4" w:space="0" w:color="auto"/>
              <w:left w:val="single" w:sz="4" w:space="0" w:color="auto"/>
              <w:bottom w:val="single" w:sz="4" w:space="0" w:color="auto"/>
              <w:right w:val="single" w:sz="4" w:space="0" w:color="auto"/>
            </w:tcBorders>
            <w:vAlign w:val="center"/>
          </w:tcPr>
          <w:p w:rsidR="00DF105F" w:rsidRPr="001C0679" w:rsidRDefault="00DF105F" w:rsidP="00C13DA3">
            <w:pPr>
              <w:pStyle w:val="ConsNormal"/>
              <w:widowControl/>
              <w:ind w:firstLine="0"/>
              <w:jc w:val="center"/>
              <w:rPr>
                <w:rFonts w:ascii="Times New Roman" w:hAnsi="Times New Roman"/>
              </w:rPr>
            </w:pPr>
            <w:r w:rsidRPr="001C0679">
              <w:rPr>
                <w:rFonts w:ascii="Times New Roman" w:hAnsi="Times New Roman"/>
              </w:rPr>
              <w:t>1522,11</w:t>
            </w:r>
          </w:p>
        </w:tc>
        <w:tc>
          <w:tcPr>
            <w:tcW w:w="773" w:type="pct"/>
            <w:tcBorders>
              <w:top w:val="single" w:sz="4" w:space="0" w:color="auto"/>
              <w:left w:val="single" w:sz="4" w:space="0" w:color="auto"/>
              <w:bottom w:val="single" w:sz="4" w:space="0" w:color="auto"/>
              <w:right w:val="single" w:sz="4" w:space="0" w:color="auto"/>
            </w:tcBorders>
            <w:vAlign w:val="center"/>
          </w:tcPr>
          <w:p w:rsidR="00DF105F" w:rsidRPr="001C0679" w:rsidRDefault="00DF105F" w:rsidP="00C13DA3">
            <w:pPr>
              <w:pStyle w:val="ConsNormal"/>
              <w:widowControl/>
              <w:ind w:firstLine="0"/>
              <w:jc w:val="center"/>
              <w:rPr>
                <w:rFonts w:ascii="Times New Roman" w:hAnsi="Times New Roman"/>
              </w:rPr>
            </w:pPr>
            <w:r w:rsidRPr="001C0679">
              <w:rPr>
                <w:rFonts w:ascii="Times New Roman" w:hAnsi="Times New Roman"/>
              </w:rPr>
              <w:t>20,22</w:t>
            </w:r>
          </w:p>
        </w:tc>
        <w:tc>
          <w:tcPr>
            <w:tcW w:w="773" w:type="pct"/>
            <w:tcBorders>
              <w:top w:val="single" w:sz="4" w:space="0" w:color="auto"/>
              <w:left w:val="single" w:sz="4" w:space="0" w:color="auto"/>
              <w:bottom w:val="single" w:sz="4" w:space="0" w:color="auto"/>
              <w:right w:val="single" w:sz="4" w:space="0" w:color="auto"/>
            </w:tcBorders>
            <w:vAlign w:val="center"/>
          </w:tcPr>
          <w:p w:rsidR="00DF105F" w:rsidRPr="001C0679" w:rsidRDefault="00DF105F" w:rsidP="00C13DA3">
            <w:pPr>
              <w:pStyle w:val="ConsNormal"/>
              <w:widowControl/>
              <w:ind w:firstLine="0"/>
              <w:jc w:val="center"/>
              <w:rPr>
                <w:rFonts w:ascii="Times New Roman" w:hAnsi="Times New Roman"/>
              </w:rPr>
            </w:pPr>
            <w:r w:rsidRPr="001C0679">
              <w:rPr>
                <w:rFonts w:ascii="Times New Roman" w:hAnsi="Times New Roman"/>
              </w:rPr>
              <w:t>1586,04</w:t>
            </w:r>
          </w:p>
        </w:tc>
        <w:tc>
          <w:tcPr>
            <w:tcW w:w="770" w:type="pct"/>
            <w:tcBorders>
              <w:top w:val="single" w:sz="4" w:space="0" w:color="auto"/>
              <w:left w:val="single" w:sz="4" w:space="0" w:color="auto"/>
              <w:bottom w:val="single" w:sz="4" w:space="0" w:color="auto"/>
              <w:right w:val="single" w:sz="4" w:space="0" w:color="auto"/>
            </w:tcBorders>
            <w:vAlign w:val="center"/>
          </w:tcPr>
          <w:p w:rsidR="00DF105F" w:rsidRPr="001C0679" w:rsidRDefault="00DF105F" w:rsidP="00C13DA3">
            <w:pPr>
              <w:pStyle w:val="ConsNormal"/>
              <w:widowControl/>
              <w:ind w:firstLine="0"/>
              <w:jc w:val="center"/>
              <w:rPr>
                <w:rFonts w:ascii="Times New Roman" w:hAnsi="Times New Roman"/>
              </w:rPr>
            </w:pPr>
            <w:r w:rsidRPr="001C0679">
              <w:rPr>
                <w:rFonts w:ascii="Times New Roman" w:hAnsi="Times New Roman"/>
              </w:rPr>
              <w:t>21,51</w:t>
            </w:r>
          </w:p>
        </w:tc>
      </w:tr>
    </w:tbl>
    <w:p w:rsidR="00DF105F" w:rsidRPr="00851798" w:rsidRDefault="00DF105F" w:rsidP="00DF105F">
      <w:pPr>
        <w:spacing w:after="0" w:line="240" w:lineRule="auto"/>
        <w:ind w:firstLine="720"/>
        <w:jc w:val="both"/>
        <w:rPr>
          <w:rFonts w:ascii="Times New Roman" w:eastAsia="Times New Roman" w:hAnsi="Times New Roman" w:cs="Times New Roman"/>
          <w:sz w:val="24"/>
          <w:szCs w:val="24"/>
        </w:rPr>
      </w:pPr>
      <w:r w:rsidRPr="00851798">
        <w:rPr>
          <w:rFonts w:ascii="Times New Roman" w:eastAsia="Times New Roman" w:hAnsi="Times New Roman" w:cs="Times New Roman"/>
          <w:sz w:val="24"/>
          <w:szCs w:val="24"/>
        </w:rPr>
        <w:t>3. Постановление об установлении тарифов на горячую воду в закрытой системе горячего водоснабжения подлежит  официальному  опубликованию и  вступает в силу со дня его официального опубликования.</w:t>
      </w:r>
    </w:p>
    <w:p w:rsidR="00DF105F" w:rsidRPr="00851798" w:rsidRDefault="00DF105F" w:rsidP="00DF105F">
      <w:pPr>
        <w:spacing w:after="0" w:line="240" w:lineRule="auto"/>
        <w:ind w:firstLine="720"/>
        <w:jc w:val="both"/>
        <w:rPr>
          <w:rFonts w:ascii="Times New Roman" w:eastAsia="Times New Roman" w:hAnsi="Times New Roman" w:cs="Times New Roman"/>
          <w:sz w:val="24"/>
          <w:szCs w:val="24"/>
        </w:rPr>
      </w:pPr>
      <w:r w:rsidRPr="00851798">
        <w:rPr>
          <w:rFonts w:ascii="Times New Roman" w:eastAsia="Times New Roman" w:hAnsi="Times New Roman" w:cs="Times New Roman"/>
          <w:sz w:val="24"/>
          <w:szCs w:val="24"/>
        </w:rPr>
        <w:t>4. Утвержденные тарифы являются фиксированным, занижение и (или) завышение организацией указанных тарифов является нарушением порядка ценообразования.</w:t>
      </w:r>
    </w:p>
    <w:p w:rsidR="00DF105F" w:rsidRPr="00851798" w:rsidRDefault="00DF105F" w:rsidP="00DF105F">
      <w:pPr>
        <w:spacing w:after="0" w:line="240" w:lineRule="auto"/>
        <w:ind w:firstLine="720"/>
        <w:jc w:val="both"/>
        <w:rPr>
          <w:rFonts w:ascii="Times New Roman" w:eastAsia="Times New Roman" w:hAnsi="Times New Roman" w:cs="Times New Roman"/>
          <w:sz w:val="24"/>
          <w:szCs w:val="24"/>
        </w:rPr>
      </w:pPr>
      <w:r w:rsidRPr="00851798">
        <w:rPr>
          <w:rFonts w:ascii="Times New Roman" w:eastAsia="Times New Roman" w:hAnsi="Times New Roman" w:cs="Times New Roman"/>
          <w:sz w:val="24"/>
          <w:szCs w:val="24"/>
        </w:rPr>
        <w:t xml:space="preserve">5. Раскрыть информацию по стандартам раскрытия в установленные сроки, в  соответствии с действующим законодательством. </w:t>
      </w:r>
    </w:p>
    <w:p w:rsidR="00DF105F" w:rsidRPr="00851798" w:rsidRDefault="00DF105F" w:rsidP="00DF105F">
      <w:pPr>
        <w:spacing w:after="0" w:line="240" w:lineRule="auto"/>
        <w:ind w:firstLine="720"/>
        <w:jc w:val="both"/>
        <w:rPr>
          <w:rFonts w:ascii="Times New Roman" w:eastAsia="Times New Roman" w:hAnsi="Times New Roman" w:cs="Times New Roman"/>
          <w:sz w:val="24"/>
          <w:szCs w:val="24"/>
        </w:rPr>
      </w:pPr>
      <w:r w:rsidRPr="00851798">
        <w:rPr>
          <w:rFonts w:ascii="Times New Roman" w:eastAsia="Times New Roman" w:hAnsi="Times New Roman" w:cs="Times New Roman"/>
          <w:sz w:val="24"/>
          <w:szCs w:val="24"/>
        </w:rPr>
        <w:t>6.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645845" w:rsidRDefault="00645845" w:rsidP="007808C0">
      <w:pPr>
        <w:tabs>
          <w:tab w:val="left" w:pos="993"/>
        </w:tabs>
        <w:autoSpaceDE w:val="0"/>
        <w:autoSpaceDN w:val="0"/>
        <w:adjustRightInd w:val="0"/>
        <w:spacing w:after="0" w:line="240" w:lineRule="auto"/>
        <w:jc w:val="both"/>
        <w:rPr>
          <w:rFonts w:ascii="Times New Roman" w:eastAsia="Times New Roman" w:hAnsi="Times New Roman" w:cs="Times New Roman"/>
          <w:b/>
          <w:sz w:val="24"/>
          <w:szCs w:val="24"/>
        </w:rPr>
      </w:pPr>
    </w:p>
    <w:p w:rsidR="007808C0" w:rsidRDefault="007808C0" w:rsidP="007808C0">
      <w:pPr>
        <w:tabs>
          <w:tab w:val="left" w:pos="993"/>
        </w:tabs>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Вопрос 7: </w:t>
      </w:r>
      <w:r w:rsidRPr="00363236">
        <w:rPr>
          <w:rFonts w:ascii="Times New Roman" w:eastAsia="Times New Roman" w:hAnsi="Times New Roman" w:cs="Times New Roman"/>
          <w:sz w:val="24"/>
          <w:szCs w:val="24"/>
        </w:rPr>
        <w:t xml:space="preserve">«О </w:t>
      </w:r>
      <w:r>
        <w:rPr>
          <w:rFonts w:ascii="Times New Roman" w:eastAsia="Times New Roman" w:hAnsi="Times New Roman" w:cs="Times New Roman"/>
          <w:sz w:val="24"/>
          <w:szCs w:val="24"/>
        </w:rPr>
        <w:t>корректировке тарифов на тепловую энергию, поставляемую ОАО «Костромская областная энергетическая компания», установленных на 2015- 2017 годы</w:t>
      </w:r>
      <w:r w:rsidRPr="00363236">
        <w:rPr>
          <w:rFonts w:ascii="Times New Roman" w:eastAsia="Times New Roman" w:hAnsi="Times New Roman" w:cs="Times New Roman"/>
          <w:sz w:val="24"/>
          <w:szCs w:val="24"/>
        </w:rPr>
        <w:t xml:space="preserve"> </w:t>
      </w:r>
      <w:r w:rsidRPr="0036323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p>
    <w:p w:rsidR="007808C0" w:rsidRPr="00820182" w:rsidRDefault="007808C0" w:rsidP="007808C0">
      <w:pPr>
        <w:tabs>
          <w:tab w:val="left" w:pos="993"/>
        </w:tabs>
        <w:autoSpaceDE w:val="0"/>
        <w:autoSpaceDN w:val="0"/>
        <w:adjustRightInd w:val="0"/>
        <w:spacing w:after="0" w:line="240" w:lineRule="auto"/>
        <w:jc w:val="both"/>
        <w:rPr>
          <w:rFonts w:ascii="Times New Roman" w:eastAsia="Times New Roman" w:hAnsi="Times New Roman" w:cs="Times New Roman"/>
          <w:b/>
          <w:sz w:val="24"/>
          <w:szCs w:val="24"/>
        </w:rPr>
      </w:pPr>
      <w:r w:rsidRPr="00820182">
        <w:rPr>
          <w:rFonts w:ascii="Times New Roman" w:eastAsia="Times New Roman" w:hAnsi="Times New Roman" w:cs="Times New Roman"/>
          <w:b/>
          <w:sz w:val="24"/>
          <w:szCs w:val="24"/>
        </w:rPr>
        <w:t>Вопрос 8:</w:t>
      </w:r>
      <w:r w:rsidRPr="00820182">
        <w:rPr>
          <w:rFonts w:ascii="Times New Roman" w:eastAsia="Times New Roman" w:hAnsi="Times New Roman" w:cs="Times New Roman"/>
          <w:sz w:val="24"/>
          <w:szCs w:val="24"/>
        </w:rPr>
        <w:t xml:space="preserve"> </w:t>
      </w:r>
      <w:r w:rsidRPr="00363236">
        <w:rPr>
          <w:rFonts w:ascii="Times New Roman" w:eastAsia="Times New Roman" w:hAnsi="Times New Roman" w:cs="Times New Roman"/>
          <w:sz w:val="24"/>
          <w:szCs w:val="24"/>
        </w:rPr>
        <w:t xml:space="preserve">О </w:t>
      </w:r>
      <w:r>
        <w:rPr>
          <w:rFonts w:ascii="Times New Roman" w:eastAsia="Times New Roman" w:hAnsi="Times New Roman" w:cs="Times New Roman"/>
          <w:sz w:val="24"/>
          <w:szCs w:val="24"/>
        </w:rPr>
        <w:t>корректировке тарифов на услуги по передаче тепловой энергии ОАО «Костромская областная энергетическая компания», установленных на 2015- 2017 годы</w:t>
      </w:r>
      <w:r w:rsidRPr="00363236">
        <w:rPr>
          <w:rFonts w:ascii="Times New Roman" w:eastAsia="Times New Roman" w:hAnsi="Times New Roman" w:cs="Times New Roman"/>
          <w:sz w:val="24"/>
          <w:szCs w:val="24"/>
        </w:rPr>
        <w:t xml:space="preserve"> </w:t>
      </w:r>
      <w:r w:rsidRPr="0036323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p>
    <w:p w:rsidR="006A6BD3" w:rsidRDefault="006A6BD3" w:rsidP="007808C0">
      <w:pPr>
        <w:tabs>
          <w:tab w:val="left" w:pos="993"/>
        </w:tabs>
        <w:autoSpaceDE w:val="0"/>
        <w:autoSpaceDN w:val="0"/>
        <w:adjustRightInd w:val="0"/>
        <w:spacing w:after="0" w:line="240" w:lineRule="auto"/>
        <w:jc w:val="both"/>
        <w:rPr>
          <w:rFonts w:ascii="Times New Roman" w:eastAsia="Times New Roman" w:hAnsi="Times New Roman" w:cs="Times New Roman"/>
          <w:b/>
          <w:bCs/>
          <w:sz w:val="24"/>
          <w:szCs w:val="24"/>
        </w:rPr>
      </w:pPr>
    </w:p>
    <w:p w:rsidR="007808C0" w:rsidRPr="00363236" w:rsidRDefault="007808C0" w:rsidP="007808C0">
      <w:pPr>
        <w:tabs>
          <w:tab w:val="left" w:pos="993"/>
        </w:tabs>
        <w:autoSpaceDE w:val="0"/>
        <w:autoSpaceDN w:val="0"/>
        <w:adjustRightInd w:val="0"/>
        <w:spacing w:after="0" w:line="240" w:lineRule="auto"/>
        <w:jc w:val="both"/>
        <w:rPr>
          <w:rFonts w:ascii="Times New Roman" w:eastAsia="Times New Roman" w:hAnsi="Times New Roman" w:cs="Times New Roman"/>
          <w:b/>
          <w:bCs/>
          <w:sz w:val="24"/>
          <w:szCs w:val="24"/>
        </w:rPr>
      </w:pPr>
      <w:r w:rsidRPr="00363236">
        <w:rPr>
          <w:rFonts w:ascii="Times New Roman" w:eastAsia="Times New Roman" w:hAnsi="Times New Roman" w:cs="Times New Roman"/>
          <w:b/>
          <w:bCs/>
          <w:sz w:val="24"/>
          <w:szCs w:val="24"/>
        </w:rPr>
        <w:t>СЛУШАЛИ:</w:t>
      </w:r>
    </w:p>
    <w:p w:rsidR="007808C0" w:rsidRDefault="007808C0" w:rsidP="007808C0">
      <w:pPr>
        <w:tabs>
          <w:tab w:val="left" w:pos="567"/>
        </w:tabs>
        <w:spacing w:after="0"/>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Уполномоченного по делу Г.А.Каменскую, </w:t>
      </w:r>
      <w:r w:rsidRPr="00363236">
        <w:rPr>
          <w:rFonts w:ascii="Times New Roman" w:eastAsia="Times New Roman" w:hAnsi="Times New Roman" w:cs="Times New Roman"/>
          <w:bCs/>
          <w:sz w:val="24"/>
          <w:szCs w:val="24"/>
        </w:rPr>
        <w:t xml:space="preserve">сообщившего по рассматриваемому вопросу следующее. </w:t>
      </w:r>
    </w:p>
    <w:p w:rsidR="007808C0" w:rsidRDefault="007808C0" w:rsidP="007808C0">
      <w:pPr>
        <w:tabs>
          <w:tab w:val="left" w:pos="567"/>
        </w:tabs>
        <w:spacing w:after="0"/>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Постановлением Администрации города Костромы от 31.12.2013 № 3444</w:t>
      </w:r>
      <w:r w:rsidR="006A6BD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«Об утверждении схемы теплоснабжения </w:t>
      </w:r>
      <w:r w:rsidRPr="00AD1E0B">
        <w:rPr>
          <w:rFonts w:ascii="Times New Roman" w:eastAsia="Times New Roman" w:hAnsi="Times New Roman" w:cs="Times New Roman"/>
          <w:bCs/>
          <w:sz w:val="24"/>
          <w:szCs w:val="24"/>
        </w:rPr>
        <w:t>города Костромы до</w:t>
      </w:r>
      <w:r>
        <w:rPr>
          <w:rFonts w:ascii="Times New Roman" w:eastAsia="Times New Roman" w:hAnsi="Times New Roman" w:cs="Times New Roman"/>
          <w:bCs/>
          <w:sz w:val="24"/>
          <w:szCs w:val="24"/>
        </w:rPr>
        <w:t xml:space="preserve"> 2028 года»</w:t>
      </w:r>
      <w:r w:rsidR="006A6BD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ОАО «Костромская областная энергетическая компания» определена единой теплоснабжающей организацией в зоне действия источников теплоснабжения находящихся  в долгосрочной аренде, а также в зоне действия котельной ОАО «РЭУ» ул.Никитская 47б. и ул. Московская д.105 (</w:t>
      </w:r>
      <w:r w:rsidRPr="00393F6D">
        <w:rPr>
          <w:rFonts w:ascii="Times New Roman" w:eastAsia="Times New Roman" w:hAnsi="Times New Roman" w:cs="Times New Roman"/>
          <w:bCs/>
          <w:sz w:val="24"/>
          <w:szCs w:val="24"/>
        </w:rPr>
        <w:t>исключая источник теплоснабжения и тепловые сети доТК-7)</w:t>
      </w:r>
      <w:r>
        <w:rPr>
          <w:rFonts w:ascii="Times New Roman" w:eastAsia="Times New Roman" w:hAnsi="Times New Roman" w:cs="Times New Roman"/>
          <w:bCs/>
          <w:sz w:val="24"/>
          <w:szCs w:val="24"/>
        </w:rPr>
        <w:t>.</w:t>
      </w:r>
    </w:p>
    <w:p w:rsidR="007808C0" w:rsidRPr="00585240" w:rsidRDefault="007808C0" w:rsidP="007808C0">
      <w:pPr>
        <w:tabs>
          <w:tab w:val="left" w:pos="567"/>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заключенным долгосрочным договором аренды муниципального имущества и вышеуказанным постановлением Администрации города Костромы</w:t>
      </w:r>
      <w:r w:rsidRPr="00363236">
        <w:rPr>
          <w:rFonts w:ascii="Times New Roman" w:eastAsia="Times New Roman" w:hAnsi="Times New Roman" w:cs="Times New Roman"/>
          <w:sz w:val="24"/>
          <w:szCs w:val="24"/>
        </w:rPr>
        <w:t xml:space="preserve"> департамент</w:t>
      </w:r>
      <w:r>
        <w:rPr>
          <w:rFonts w:ascii="Times New Roman" w:eastAsia="Times New Roman" w:hAnsi="Times New Roman" w:cs="Times New Roman"/>
          <w:sz w:val="24"/>
          <w:szCs w:val="24"/>
        </w:rPr>
        <w:t>ом</w:t>
      </w:r>
      <w:r w:rsidRPr="00363236">
        <w:rPr>
          <w:rFonts w:ascii="Times New Roman" w:eastAsia="Times New Roman" w:hAnsi="Times New Roman" w:cs="Times New Roman"/>
          <w:sz w:val="24"/>
          <w:szCs w:val="24"/>
        </w:rPr>
        <w:t xml:space="preserve"> государственного регулирования цен и тарифов Костромской области</w:t>
      </w:r>
      <w:r>
        <w:rPr>
          <w:rFonts w:ascii="Times New Roman" w:eastAsia="Times New Roman" w:hAnsi="Times New Roman" w:cs="Times New Roman"/>
          <w:sz w:val="24"/>
          <w:szCs w:val="24"/>
        </w:rPr>
        <w:t xml:space="preserve"> </w:t>
      </w:r>
      <w:r w:rsidRPr="003632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для </w:t>
      </w:r>
      <w:r w:rsidRPr="00363236">
        <w:rPr>
          <w:rFonts w:ascii="Times New Roman" w:eastAsia="Times New Roman" w:hAnsi="Times New Roman" w:cs="Times New Roman"/>
          <w:sz w:val="24"/>
          <w:szCs w:val="24"/>
        </w:rPr>
        <w:t xml:space="preserve">ОАО «Костромская областная энергетическая компания» </w:t>
      </w:r>
      <w:r>
        <w:rPr>
          <w:rFonts w:ascii="Times New Roman" w:eastAsia="Times New Roman" w:hAnsi="Times New Roman" w:cs="Times New Roman"/>
          <w:sz w:val="24"/>
          <w:szCs w:val="24"/>
        </w:rPr>
        <w:t xml:space="preserve">были </w:t>
      </w:r>
      <w:r w:rsidRPr="00363236">
        <w:rPr>
          <w:rFonts w:ascii="Times New Roman" w:eastAsia="Times New Roman" w:hAnsi="Times New Roman" w:cs="Times New Roman"/>
          <w:sz w:val="24"/>
          <w:szCs w:val="24"/>
        </w:rPr>
        <w:t xml:space="preserve"> установлен</w:t>
      </w:r>
      <w:r>
        <w:rPr>
          <w:rFonts w:ascii="Times New Roman" w:eastAsia="Times New Roman" w:hAnsi="Times New Roman" w:cs="Times New Roman"/>
          <w:sz w:val="24"/>
          <w:szCs w:val="24"/>
        </w:rPr>
        <w:t>ы</w:t>
      </w:r>
      <w:r w:rsidRPr="00363236">
        <w:rPr>
          <w:rFonts w:ascii="Times New Roman" w:eastAsia="Times New Roman" w:hAnsi="Times New Roman" w:cs="Times New Roman"/>
          <w:sz w:val="24"/>
          <w:szCs w:val="24"/>
        </w:rPr>
        <w:t xml:space="preserve"> тариф</w:t>
      </w:r>
      <w:r>
        <w:rPr>
          <w:rFonts w:ascii="Times New Roman" w:eastAsia="Times New Roman" w:hAnsi="Times New Roman" w:cs="Times New Roman"/>
          <w:sz w:val="24"/>
          <w:szCs w:val="24"/>
        </w:rPr>
        <w:t>ы</w:t>
      </w:r>
      <w:r w:rsidRPr="00363236">
        <w:rPr>
          <w:rFonts w:ascii="Times New Roman" w:eastAsia="Times New Roman" w:hAnsi="Times New Roman" w:cs="Times New Roman"/>
          <w:sz w:val="24"/>
          <w:szCs w:val="24"/>
        </w:rPr>
        <w:t xml:space="preserve"> на тепловую энергию</w:t>
      </w:r>
      <w:r>
        <w:rPr>
          <w:rFonts w:ascii="Times New Roman" w:eastAsia="Times New Roman" w:hAnsi="Times New Roman" w:cs="Times New Roman"/>
          <w:sz w:val="24"/>
          <w:szCs w:val="24"/>
        </w:rPr>
        <w:t xml:space="preserve">, услуги по </w:t>
      </w:r>
      <w:r w:rsidRPr="00363236">
        <w:rPr>
          <w:rFonts w:ascii="Times New Roman" w:eastAsia="Times New Roman" w:hAnsi="Times New Roman" w:cs="Times New Roman"/>
          <w:sz w:val="24"/>
          <w:szCs w:val="24"/>
        </w:rPr>
        <w:t xml:space="preserve"> передач</w:t>
      </w:r>
      <w:r>
        <w:rPr>
          <w:rFonts w:ascii="Times New Roman" w:eastAsia="Times New Roman" w:hAnsi="Times New Roman" w:cs="Times New Roman"/>
          <w:sz w:val="24"/>
          <w:szCs w:val="24"/>
        </w:rPr>
        <w:t>е</w:t>
      </w:r>
      <w:r w:rsidRPr="00363236">
        <w:rPr>
          <w:rFonts w:ascii="Times New Roman" w:eastAsia="Times New Roman" w:hAnsi="Times New Roman" w:cs="Times New Roman"/>
          <w:sz w:val="24"/>
          <w:szCs w:val="24"/>
        </w:rPr>
        <w:t xml:space="preserve"> тепловой энергии</w:t>
      </w:r>
      <w:r>
        <w:rPr>
          <w:rFonts w:ascii="Times New Roman" w:eastAsia="Times New Roman" w:hAnsi="Times New Roman" w:cs="Times New Roman"/>
          <w:sz w:val="24"/>
          <w:szCs w:val="24"/>
        </w:rPr>
        <w:t xml:space="preserve"> и </w:t>
      </w:r>
      <w:r w:rsidRPr="00363236">
        <w:rPr>
          <w:rFonts w:ascii="Times New Roman" w:eastAsia="Times New Roman" w:hAnsi="Times New Roman" w:cs="Times New Roman"/>
          <w:sz w:val="24"/>
          <w:szCs w:val="24"/>
        </w:rPr>
        <w:t>долгосрочны</w:t>
      </w:r>
      <w:r>
        <w:rPr>
          <w:rFonts w:ascii="Times New Roman" w:eastAsia="Times New Roman" w:hAnsi="Times New Roman" w:cs="Times New Roman"/>
          <w:sz w:val="24"/>
          <w:szCs w:val="24"/>
        </w:rPr>
        <w:t>е</w:t>
      </w:r>
      <w:r w:rsidRPr="00363236">
        <w:rPr>
          <w:rFonts w:ascii="Times New Roman" w:eastAsia="Times New Roman" w:hAnsi="Times New Roman" w:cs="Times New Roman"/>
          <w:sz w:val="24"/>
          <w:szCs w:val="24"/>
        </w:rPr>
        <w:t xml:space="preserve"> параметр</w:t>
      </w:r>
      <w:r>
        <w:rPr>
          <w:rFonts w:ascii="Times New Roman" w:eastAsia="Times New Roman" w:hAnsi="Times New Roman" w:cs="Times New Roman"/>
          <w:sz w:val="24"/>
          <w:szCs w:val="24"/>
        </w:rPr>
        <w:t>ы</w:t>
      </w:r>
      <w:r w:rsidRPr="00363236">
        <w:rPr>
          <w:rFonts w:ascii="Times New Roman" w:eastAsia="Times New Roman" w:hAnsi="Times New Roman" w:cs="Times New Roman"/>
          <w:sz w:val="24"/>
          <w:szCs w:val="24"/>
        </w:rPr>
        <w:t xml:space="preserve"> регулирования</w:t>
      </w:r>
      <w:r>
        <w:rPr>
          <w:rFonts w:ascii="Times New Roman" w:eastAsia="Times New Roman" w:hAnsi="Times New Roman" w:cs="Times New Roman"/>
          <w:sz w:val="24"/>
          <w:szCs w:val="24"/>
        </w:rPr>
        <w:t xml:space="preserve"> </w:t>
      </w:r>
      <w:r w:rsidRPr="00363236">
        <w:rPr>
          <w:rFonts w:ascii="Times New Roman" w:eastAsia="Times New Roman" w:hAnsi="Times New Roman" w:cs="Times New Roman"/>
          <w:sz w:val="24"/>
          <w:szCs w:val="24"/>
        </w:rPr>
        <w:t xml:space="preserve">  на 2015-</w:t>
      </w:r>
      <w:r w:rsidRPr="00585240">
        <w:rPr>
          <w:rFonts w:ascii="Times New Roman" w:eastAsia="Times New Roman" w:hAnsi="Times New Roman" w:cs="Times New Roman"/>
          <w:sz w:val="24"/>
          <w:szCs w:val="24"/>
        </w:rPr>
        <w:t>2017 годы</w:t>
      </w:r>
      <w:r>
        <w:rPr>
          <w:rFonts w:ascii="Times New Roman" w:eastAsia="Times New Roman" w:hAnsi="Times New Roman" w:cs="Times New Roman"/>
          <w:sz w:val="24"/>
          <w:szCs w:val="24"/>
        </w:rPr>
        <w:t xml:space="preserve">, </w:t>
      </w:r>
      <w:r w:rsidRPr="00585240">
        <w:rPr>
          <w:rFonts w:ascii="Times New Roman" w:eastAsia="Times New Roman" w:hAnsi="Times New Roman" w:cs="Times New Roman"/>
          <w:sz w:val="24"/>
          <w:szCs w:val="24"/>
        </w:rPr>
        <w:t xml:space="preserve"> как для единой теплоснабжающей организации.</w:t>
      </w:r>
    </w:p>
    <w:p w:rsidR="007808C0" w:rsidRDefault="007808C0" w:rsidP="007808C0">
      <w:pPr>
        <w:tabs>
          <w:tab w:val="left" w:pos="567"/>
        </w:tabs>
        <w:spacing w:after="0"/>
        <w:ind w:firstLine="709"/>
        <w:jc w:val="both"/>
        <w:rPr>
          <w:rFonts w:ascii="Times New Roman" w:eastAsia="Times New Roman" w:hAnsi="Times New Roman" w:cs="Times New Roman"/>
          <w:bCs/>
          <w:sz w:val="24"/>
          <w:szCs w:val="24"/>
        </w:rPr>
      </w:pPr>
      <w:r w:rsidRPr="00585240">
        <w:rPr>
          <w:rFonts w:ascii="Times New Roman" w:eastAsia="Times New Roman" w:hAnsi="Times New Roman" w:cs="Times New Roman"/>
          <w:bCs/>
          <w:sz w:val="24"/>
          <w:szCs w:val="24"/>
        </w:rPr>
        <w:t xml:space="preserve">В соответствии с постановлением  Администрации города  Костромы  от 16.12.2015 года № 3275 </w:t>
      </w:r>
      <w:r w:rsidRPr="00585240">
        <w:rPr>
          <w:rFonts w:ascii="Times New Roman" w:eastAsia="Times New Roman" w:hAnsi="Times New Roman" w:cs="Times New Roman"/>
          <w:sz w:val="24"/>
          <w:szCs w:val="24"/>
        </w:rPr>
        <w:t>ОАО «Костромская областная энергетическая компания»признано утратившим статус</w:t>
      </w:r>
      <w:r w:rsidRPr="00585240">
        <w:rPr>
          <w:rFonts w:ascii="Times New Roman" w:eastAsia="Times New Roman" w:hAnsi="Times New Roman" w:cs="Times New Roman"/>
          <w:bCs/>
          <w:sz w:val="24"/>
          <w:szCs w:val="24"/>
        </w:rPr>
        <w:t xml:space="preserve"> единой теплоснабжающей организации в зоне действия источников теплоснабжения, определенных ранее постановлением   Администрации города Костромы от 31.12.2013  № 3444  «Об утверждении схемы теплоснабжения города Костромы до 2028 года».</w:t>
      </w:r>
    </w:p>
    <w:p w:rsidR="007808C0" w:rsidRDefault="007808C0" w:rsidP="007808C0">
      <w:pPr>
        <w:tabs>
          <w:tab w:val="left" w:pos="567"/>
        </w:tabs>
        <w:spacing w:after="0"/>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На основании вышеизложенного, уполномоченным по делу Г.А.Каменской предложено закрыть дело о корректировке долгосрочных тарифов на тепловую энергию и услуг  по передаче тепловой энергии на 2016-2017 годы, открытое приказом департамента государственного регулирования цен и тарифов Костромской области от 07.05.2015 №238. </w:t>
      </w:r>
    </w:p>
    <w:p w:rsidR="007808C0" w:rsidRDefault="007808C0" w:rsidP="007808C0">
      <w:pPr>
        <w:tabs>
          <w:tab w:val="left" w:pos="567"/>
        </w:tabs>
        <w:spacing w:after="0"/>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Солдатова И.Ю. – принять предложение уполномоченного по делу Г.А.Каменской.</w:t>
      </w:r>
    </w:p>
    <w:p w:rsidR="007808C0" w:rsidRPr="00363236" w:rsidRDefault="007808C0" w:rsidP="007808C0">
      <w:pPr>
        <w:tabs>
          <w:tab w:val="left" w:pos="567"/>
        </w:tabs>
        <w:spacing w:after="0"/>
        <w:ind w:firstLine="709"/>
        <w:jc w:val="both"/>
        <w:rPr>
          <w:rFonts w:ascii="Times New Roman" w:eastAsia="Times New Roman" w:hAnsi="Times New Roman" w:cs="Times New Roman"/>
          <w:bCs/>
          <w:sz w:val="24"/>
          <w:szCs w:val="24"/>
        </w:rPr>
      </w:pPr>
    </w:p>
    <w:p w:rsidR="007808C0" w:rsidRDefault="007808C0" w:rsidP="007808C0">
      <w:pPr>
        <w:tabs>
          <w:tab w:val="left" w:pos="851"/>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363236">
        <w:rPr>
          <w:rFonts w:ascii="Times New Roman" w:eastAsia="Times New Roman" w:hAnsi="Times New Roman" w:cs="Times New Roman"/>
          <w:b/>
          <w:sz w:val="24"/>
          <w:szCs w:val="24"/>
        </w:rPr>
        <w:t>РЕШИЛИ:</w:t>
      </w:r>
    </w:p>
    <w:p w:rsidR="007808C0" w:rsidRPr="00AD1E0B" w:rsidRDefault="007808C0" w:rsidP="007808C0">
      <w:pPr>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1E0B">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F52DC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Закрыть дело о корректировке долгосрочных тарифов на тепловую энергию и услуги по передаче тепловой энергии на 2016-2017 годы, открытое приказом департамента государственного регулирования цен и тарифов Костромской области от 07.05.2015 №238</w:t>
      </w:r>
    </w:p>
    <w:p w:rsidR="007808C0" w:rsidRPr="00363236" w:rsidRDefault="007808C0" w:rsidP="007808C0">
      <w:pPr>
        <w:tabs>
          <w:tab w:val="left" w:pos="709"/>
        </w:tabs>
        <w:spacing w:after="0" w:line="240" w:lineRule="auto"/>
        <w:ind w:right="-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363236">
        <w:rPr>
          <w:rFonts w:ascii="Times New Roman" w:eastAsia="Times New Roman" w:hAnsi="Times New Roman" w:cs="Times New Roman"/>
          <w:sz w:val="24"/>
          <w:szCs w:val="24"/>
        </w:rPr>
        <w:t>Признать утратившими силу:</w:t>
      </w:r>
    </w:p>
    <w:p w:rsidR="007808C0" w:rsidRPr="00363236" w:rsidRDefault="007808C0" w:rsidP="007808C0">
      <w:pPr>
        <w:tabs>
          <w:tab w:val="left" w:pos="709"/>
        </w:tabs>
        <w:spacing w:after="0" w:line="240" w:lineRule="auto"/>
        <w:ind w:right="-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363236">
        <w:rPr>
          <w:rFonts w:ascii="Times New Roman" w:eastAsia="Times New Roman" w:hAnsi="Times New Roman" w:cs="Times New Roman"/>
          <w:sz w:val="24"/>
          <w:szCs w:val="24"/>
        </w:rPr>
        <w:t xml:space="preserve"> постановление департамента государственного регулирования цен и тарифов Костромской области от 19 декабря 2014 года № 14/480</w:t>
      </w:r>
      <w:r>
        <w:rPr>
          <w:rFonts w:ascii="Times New Roman" w:eastAsia="Times New Roman" w:hAnsi="Times New Roman" w:cs="Times New Roman"/>
          <w:sz w:val="24"/>
          <w:szCs w:val="24"/>
        </w:rPr>
        <w:t xml:space="preserve"> </w:t>
      </w:r>
      <w:r w:rsidRPr="00363236">
        <w:rPr>
          <w:rFonts w:ascii="Times New Roman" w:eastAsia="Times New Roman" w:hAnsi="Times New Roman" w:cs="Times New Roman"/>
          <w:sz w:val="24"/>
          <w:szCs w:val="24"/>
        </w:rPr>
        <w:t>«Об установлении тарифов на тепловую энергию, поставляемую ОАО «Костромская областная энергетическая компания»  потребителям городского округа город Кострома, установлении тарифов на передачу тепловой энергии, установлении долгосрочных параметров регулирования ОАО ««Костромская областная энергетическая компания»   на 2015-2017 годы»;</w:t>
      </w:r>
    </w:p>
    <w:p w:rsidR="007808C0" w:rsidRPr="00363236" w:rsidRDefault="007808C0" w:rsidP="007808C0">
      <w:pPr>
        <w:tabs>
          <w:tab w:val="left" w:pos="709"/>
        </w:tabs>
        <w:spacing w:after="0" w:line="240" w:lineRule="auto"/>
        <w:ind w:right="-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63236">
        <w:rPr>
          <w:rFonts w:ascii="Times New Roman" w:eastAsia="Times New Roman" w:hAnsi="Times New Roman" w:cs="Times New Roman"/>
          <w:sz w:val="24"/>
          <w:szCs w:val="24"/>
        </w:rPr>
        <w:t xml:space="preserve"> постановление департамента государственного регулирования цен и тарифов Костромской области  от 15.01.2015 №15/03  «О внесении изменений в постановление департамента государственного регулирования цен и тарифов Костромской области от 19 декабря 2014 года № 14/480»;</w:t>
      </w:r>
    </w:p>
    <w:p w:rsidR="007808C0" w:rsidRPr="00363236" w:rsidRDefault="007808C0" w:rsidP="007808C0">
      <w:pPr>
        <w:tabs>
          <w:tab w:val="left" w:pos="709"/>
        </w:tabs>
        <w:spacing w:after="0" w:line="240" w:lineRule="auto"/>
        <w:ind w:right="-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63236">
        <w:rPr>
          <w:rFonts w:ascii="Times New Roman" w:eastAsia="Times New Roman" w:hAnsi="Times New Roman" w:cs="Times New Roman"/>
          <w:sz w:val="24"/>
          <w:szCs w:val="24"/>
        </w:rPr>
        <w:t xml:space="preserve"> постановление  департамента государственного регулирования цен и тарифов Костромской области от 19 декабря 2014 года № 14/482  «Об установлении тарифов  на горячую воду в открытой системе теплоснабжения (горячее водоснабжение), поставляемую </w:t>
      </w:r>
      <w:r>
        <w:rPr>
          <w:rFonts w:ascii="Times New Roman" w:eastAsia="Times New Roman" w:hAnsi="Times New Roman" w:cs="Times New Roman"/>
          <w:sz w:val="24"/>
          <w:szCs w:val="24"/>
        </w:rPr>
        <w:t>ОА</w:t>
      </w:r>
      <w:r w:rsidRPr="00363236">
        <w:rPr>
          <w:rFonts w:ascii="Times New Roman" w:eastAsia="Times New Roman" w:hAnsi="Times New Roman" w:cs="Times New Roman"/>
          <w:sz w:val="24"/>
          <w:szCs w:val="24"/>
        </w:rPr>
        <w:t xml:space="preserve">О «Костромская областная энергетическая компания»  потребителям городского округа город Кострома на 2015 год»; </w:t>
      </w:r>
    </w:p>
    <w:p w:rsidR="007808C0" w:rsidRDefault="007808C0" w:rsidP="007808C0">
      <w:pPr>
        <w:tabs>
          <w:tab w:val="left" w:pos="709"/>
        </w:tabs>
        <w:spacing w:after="0" w:line="240" w:lineRule="auto"/>
        <w:ind w:right="-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63236">
        <w:rPr>
          <w:rFonts w:ascii="Times New Roman" w:eastAsia="Times New Roman" w:hAnsi="Times New Roman" w:cs="Times New Roman"/>
          <w:sz w:val="24"/>
          <w:szCs w:val="24"/>
        </w:rPr>
        <w:t xml:space="preserve">постановления департамента государственного регулирования цен и тарифов Костромской области от 27  марта 2015 года № 15/58   «О внесении изменений в </w:t>
      </w:r>
      <w:r w:rsidRPr="00363236">
        <w:rPr>
          <w:rFonts w:ascii="Times New Roman" w:eastAsia="Times New Roman" w:hAnsi="Times New Roman" w:cs="Times New Roman"/>
          <w:sz w:val="24"/>
          <w:szCs w:val="24"/>
        </w:rPr>
        <w:lastRenderedPageBreak/>
        <w:t xml:space="preserve">отдельные постановления департамента государственного регулирования цен и тарифов Костромской области». </w:t>
      </w:r>
    </w:p>
    <w:p w:rsidR="007808C0" w:rsidRPr="0061245A" w:rsidRDefault="007808C0" w:rsidP="007808C0">
      <w:pPr>
        <w:spacing w:after="0"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F52DC7">
        <w:rPr>
          <w:rFonts w:ascii="Times New Roman" w:eastAsia="Times New Roman" w:hAnsi="Times New Roman" w:cs="Times New Roman"/>
          <w:sz w:val="24"/>
          <w:szCs w:val="24"/>
        </w:rPr>
        <w:t xml:space="preserve"> </w:t>
      </w:r>
      <w:r w:rsidRPr="00605EE2">
        <w:rPr>
          <w:rFonts w:ascii="Times New Roman" w:eastAsia="Times New Roman" w:hAnsi="Times New Roman" w:cs="Times New Roman"/>
          <w:sz w:val="24"/>
          <w:szCs w:val="24"/>
        </w:rPr>
        <w:t>Постановлени</w:t>
      </w:r>
      <w:r>
        <w:rPr>
          <w:rFonts w:ascii="Times New Roman" w:eastAsia="Times New Roman" w:hAnsi="Times New Roman" w:cs="Times New Roman"/>
          <w:sz w:val="24"/>
          <w:szCs w:val="24"/>
        </w:rPr>
        <w:t xml:space="preserve">е </w:t>
      </w:r>
      <w:r w:rsidRPr="00605EE2">
        <w:rPr>
          <w:rFonts w:ascii="Times New Roman" w:eastAsia="Times New Roman" w:hAnsi="Times New Roman" w:cs="Times New Roman"/>
          <w:sz w:val="24"/>
          <w:szCs w:val="24"/>
        </w:rPr>
        <w:t xml:space="preserve"> о </w:t>
      </w:r>
      <w:r>
        <w:rPr>
          <w:rFonts w:ascii="Times New Roman" w:eastAsia="Times New Roman" w:hAnsi="Times New Roman" w:cs="Times New Roman"/>
          <w:sz w:val="24"/>
          <w:szCs w:val="24"/>
        </w:rPr>
        <w:t xml:space="preserve">признании </w:t>
      </w:r>
      <w:r w:rsidRPr="00605E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утратившими силу вышеуказанных  постановлений  департамента государственного регулирования цен и тарифов Костромской области </w:t>
      </w:r>
      <w:r w:rsidRPr="00605EE2">
        <w:rPr>
          <w:rFonts w:ascii="Times New Roman" w:eastAsia="Times New Roman" w:hAnsi="Times New Roman" w:cs="Times New Roman"/>
          <w:sz w:val="24"/>
          <w:szCs w:val="24"/>
        </w:rPr>
        <w:t xml:space="preserve"> подлежит официальному опубликованию и вступает в силу с 1 января 2016 года.</w:t>
      </w:r>
    </w:p>
    <w:p w:rsidR="007F21FD" w:rsidRDefault="007F21FD" w:rsidP="007F21FD">
      <w:pPr>
        <w:tabs>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rPr>
      </w:pPr>
    </w:p>
    <w:p w:rsidR="004B7D8F" w:rsidRPr="00096015" w:rsidRDefault="004B7D8F" w:rsidP="004B7D8F">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Вопрос 9</w:t>
      </w:r>
      <w:r w:rsidRPr="00096015">
        <w:rPr>
          <w:rFonts w:ascii="Times New Roman" w:hAnsi="Times New Roman" w:cs="Times New Roman"/>
          <w:b/>
          <w:sz w:val="24"/>
          <w:szCs w:val="24"/>
        </w:rPr>
        <w:t>:</w:t>
      </w:r>
      <w:r w:rsidRPr="00736F85">
        <w:rPr>
          <w:rFonts w:ascii="Times New Roman" w:hAnsi="Times New Roman" w:cs="Times New Roman"/>
          <w:b/>
          <w:sz w:val="24"/>
          <w:szCs w:val="24"/>
        </w:rPr>
        <w:t xml:space="preserve"> </w:t>
      </w:r>
      <w:r w:rsidRPr="00096015">
        <w:rPr>
          <w:rFonts w:ascii="Times New Roman" w:hAnsi="Times New Roman" w:cs="Times New Roman"/>
          <w:sz w:val="24"/>
          <w:szCs w:val="24"/>
        </w:rPr>
        <w:t>«</w:t>
      </w:r>
      <w:r w:rsidRPr="00096015">
        <w:rPr>
          <w:rFonts w:ascii="Times New Roman" w:eastAsia="Times New Roman" w:hAnsi="Times New Roman" w:cs="Times New Roman"/>
          <w:sz w:val="24"/>
          <w:szCs w:val="24"/>
        </w:rPr>
        <w:t>Об установлении тарифов на тепловую энергию, поставляемую</w:t>
      </w:r>
      <w:r w:rsidRPr="00096015">
        <w:rPr>
          <w:rFonts w:ascii="Times New Roman" w:hAnsi="Times New Roman" w:cs="Times New Roman"/>
          <w:sz w:val="24"/>
          <w:szCs w:val="24"/>
        </w:rPr>
        <w:t xml:space="preserve"> </w:t>
      </w:r>
      <w:r w:rsidRPr="00096015">
        <w:rPr>
          <w:rFonts w:ascii="Times New Roman" w:eastAsia="Times New Roman" w:hAnsi="Times New Roman" w:cs="Times New Roman"/>
          <w:sz w:val="24"/>
          <w:szCs w:val="24"/>
        </w:rPr>
        <w:t>ОАО «ТГК-2» на территории Костромской области на 2016-2018 годы</w:t>
      </w:r>
      <w:r w:rsidRPr="00096015">
        <w:rPr>
          <w:rFonts w:ascii="Times New Roman" w:hAnsi="Times New Roman" w:cs="Times New Roman"/>
          <w:sz w:val="24"/>
          <w:szCs w:val="24"/>
        </w:rPr>
        <w:t>»</w:t>
      </w:r>
    </w:p>
    <w:p w:rsidR="004B7D8F" w:rsidRDefault="004B7D8F" w:rsidP="004B7D8F">
      <w:pPr>
        <w:tabs>
          <w:tab w:val="left" w:pos="993"/>
        </w:tabs>
        <w:autoSpaceDE w:val="0"/>
        <w:autoSpaceDN w:val="0"/>
        <w:adjustRightInd w:val="0"/>
        <w:spacing w:after="0" w:line="240" w:lineRule="auto"/>
        <w:jc w:val="both"/>
        <w:rPr>
          <w:rFonts w:ascii="Times New Roman" w:eastAsia="Times New Roman" w:hAnsi="Times New Roman" w:cs="Times New Roman"/>
          <w:b/>
          <w:bCs/>
          <w:sz w:val="24"/>
          <w:szCs w:val="24"/>
        </w:rPr>
      </w:pPr>
    </w:p>
    <w:p w:rsidR="004B7D8F" w:rsidRPr="00363236" w:rsidRDefault="004B7D8F" w:rsidP="004B7D8F">
      <w:pPr>
        <w:tabs>
          <w:tab w:val="left" w:pos="993"/>
        </w:tabs>
        <w:autoSpaceDE w:val="0"/>
        <w:autoSpaceDN w:val="0"/>
        <w:adjustRightInd w:val="0"/>
        <w:spacing w:after="0" w:line="240" w:lineRule="auto"/>
        <w:jc w:val="both"/>
        <w:rPr>
          <w:rFonts w:ascii="Times New Roman" w:eastAsia="Times New Roman" w:hAnsi="Times New Roman" w:cs="Times New Roman"/>
          <w:b/>
          <w:bCs/>
          <w:sz w:val="24"/>
          <w:szCs w:val="24"/>
        </w:rPr>
      </w:pPr>
      <w:r w:rsidRPr="00363236">
        <w:rPr>
          <w:rFonts w:ascii="Times New Roman" w:eastAsia="Times New Roman" w:hAnsi="Times New Roman" w:cs="Times New Roman"/>
          <w:b/>
          <w:bCs/>
          <w:sz w:val="24"/>
          <w:szCs w:val="24"/>
        </w:rPr>
        <w:t>СЛУШАЛИ:</w:t>
      </w:r>
    </w:p>
    <w:p w:rsidR="004B7D8F" w:rsidRDefault="004B7D8F" w:rsidP="004B7D8F">
      <w:pPr>
        <w:tabs>
          <w:tab w:val="left" w:pos="567"/>
        </w:tabs>
        <w:spacing w:after="0"/>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Уполномоченного по делу Л.В.Осипову, </w:t>
      </w:r>
      <w:r w:rsidRPr="00363236">
        <w:rPr>
          <w:rFonts w:ascii="Times New Roman" w:eastAsia="Times New Roman" w:hAnsi="Times New Roman" w:cs="Times New Roman"/>
          <w:bCs/>
          <w:sz w:val="24"/>
          <w:szCs w:val="24"/>
        </w:rPr>
        <w:t xml:space="preserve"> сообщившего по рассматриваемому вопросу следующее. </w:t>
      </w:r>
    </w:p>
    <w:p w:rsidR="004B7D8F" w:rsidRPr="00FC3095" w:rsidRDefault="004B7D8F" w:rsidP="004B7D8F">
      <w:pPr>
        <w:spacing w:after="0" w:line="240" w:lineRule="auto"/>
        <w:ind w:firstLine="709"/>
        <w:jc w:val="both"/>
        <w:rPr>
          <w:rFonts w:ascii="Times New Roman" w:hAnsi="Times New Roman" w:cs="Times New Roman"/>
          <w:sz w:val="24"/>
          <w:szCs w:val="24"/>
        </w:rPr>
      </w:pPr>
      <w:r w:rsidRPr="00422842">
        <w:rPr>
          <w:rFonts w:ascii="Times New Roman" w:hAnsi="Times New Roman" w:cs="Times New Roman"/>
          <w:sz w:val="24"/>
          <w:szCs w:val="24"/>
        </w:rPr>
        <w:t>ОАО «ТГК-2» на территории Костромской области представило в департамент государственного регулирования цен и тарифов Костромской области заявление (от 30.04.201</w:t>
      </w:r>
      <w:r>
        <w:rPr>
          <w:rFonts w:ascii="Times New Roman" w:hAnsi="Times New Roman" w:cs="Times New Roman"/>
          <w:sz w:val="24"/>
          <w:szCs w:val="24"/>
        </w:rPr>
        <w:t xml:space="preserve">5 </w:t>
      </w:r>
      <w:r w:rsidRPr="00422842">
        <w:rPr>
          <w:rFonts w:ascii="Times New Roman" w:hAnsi="Times New Roman" w:cs="Times New Roman"/>
          <w:sz w:val="24"/>
          <w:szCs w:val="24"/>
        </w:rPr>
        <w:t xml:space="preserve">г. </w:t>
      </w:r>
      <w:r w:rsidRPr="00FC3095">
        <w:rPr>
          <w:rFonts w:ascii="Times New Roman" w:hAnsi="Times New Roman" w:cs="Times New Roman"/>
          <w:sz w:val="24"/>
          <w:szCs w:val="24"/>
        </w:rPr>
        <w:t>№ О-1212), на установление тарифов на тепловую энергию на 2016 – 2018 гг.</w:t>
      </w:r>
    </w:p>
    <w:p w:rsidR="004B7D8F" w:rsidRPr="00FC3095" w:rsidRDefault="004B7D8F" w:rsidP="004B7D8F">
      <w:pPr>
        <w:spacing w:after="0" w:line="240" w:lineRule="auto"/>
        <w:ind w:firstLine="709"/>
        <w:jc w:val="both"/>
        <w:rPr>
          <w:rFonts w:ascii="Times New Roman" w:hAnsi="Times New Roman" w:cs="Times New Roman"/>
          <w:sz w:val="24"/>
          <w:szCs w:val="24"/>
        </w:rPr>
      </w:pPr>
      <w:r w:rsidRPr="00FC3095">
        <w:rPr>
          <w:rFonts w:ascii="Times New Roman" w:hAnsi="Times New Roman" w:cs="Times New Roman"/>
          <w:sz w:val="24"/>
          <w:szCs w:val="24"/>
        </w:rPr>
        <w:t>В рамках полномочий</w:t>
      </w:r>
      <w:r w:rsidRPr="00422842">
        <w:rPr>
          <w:rFonts w:ascii="Times New Roman" w:hAnsi="Times New Roman" w:cs="Times New Roman"/>
          <w:sz w:val="24"/>
          <w:szCs w:val="24"/>
        </w:rPr>
        <w:t>,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департаментом принято решение об открытии дела по установлению тарифов на тепловую энергию на 201</w:t>
      </w:r>
      <w:r>
        <w:rPr>
          <w:rFonts w:ascii="Times New Roman" w:hAnsi="Times New Roman" w:cs="Times New Roman"/>
          <w:sz w:val="24"/>
          <w:szCs w:val="24"/>
        </w:rPr>
        <w:t>6 - 2018</w:t>
      </w:r>
      <w:r w:rsidRPr="00422842">
        <w:rPr>
          <w:rFonts w:ascii="Times New Roman" w:hAnsi="Times New Roman" w:cs="Times New Roman"/>
          <w:sz w:val="24"/>
          <w:szCs w:val="24"/>
        </w:rPr>
        <w:t xml:space="preserve"> год</w:t>
      </w:r>
      <w:r>
        <w:rPr>
          <w:rFonts w:ascii="Times New Roman" w:hAnsi="Times New Roman" w:cs="Times New Roman"/>
          <w:sz w:val="24"/>
          <w:szCs w:val="24"/>
        </w:rPr>
        <w:t>ы</w:t>
      </w:r>
      <w:r w:rsidRPr="00422842">
        <w:rPr>
          <w:rFonts w:ascii="Times New Roman" w:hAnsi="Times New Roman" w:cs="Times New Roman"/>
          <w:sz w:val="24"/>
          <w:szCs w:val="24"/>
        </w:rPr>
        <w:t xml:space="preserve">  (</w:t>
      </w:r>
      <w:r w:rsidRPr="00FC3095">
        <w:rPr>
          <w:rFonts w:ascii="Times New Roman" w:hAnsi="Times New Roman" w:cs="Times New Roman"/>
          <w:sz w:val="24"/>
          <w:szCs w:val="24"/>
        </w:rPr>
        <w:t>приказ департамента от 15.05.2015 г. № 255).</w:t>
      </w:r>
    </w:p>
    <w:p w:rsidR="004B7D8F" w:rsidRPr="00671B69" w:rsidRDefault="004B7D8F" w:rsidP="004B7D8F">
      <w:pPr>
        <w:spacing w:after="0" w:line="240" w:lineRule="auto"/>
        <w:ind w:firstLine="709"/>
        <w:jc w:val="both"/>
        <w:rPr>
          <w:rFonts w:ascii="Times New Roman" w:hAnsi="Times New Roman" w:cs="Times New Roman"/>
          <w:sz w:val="24"/>
          <w:szCs w:val="24"/>
        </w:rPr>
      </w:pPr>
      <w:r w:rsidRPr="00FC3095">
        <w:rPr>
          <w:rFonts w:ascii="Times New Roman" w:hAnsi="Times New Roman" w:cs="Times New Roman"/>
          <w:sz w:val="24"/>
          <w:szCs w:val="24"/>
        </w:rPr>
        <w:t>Расчет тарифов на тепловую энергию выполнен в соответствии с требованиями и нормами</w:t>
      </w:r>
      <w:r w:rsidRPr="00422842">
        <w:rPr>
          <w:rFonts w:ascii="Times New Roman" w:hAnsi="Times New Roman" w:cs="Times New Roman"/>
          <w:sz w:val="24"/>
          <w:szCs w:val="24"/>
        </w:rPr>
        <w:t xml:space="preserve"> Федерального закона от 27.07.2010 года № 190-ФЗ «О теплоснабжении», Правил регулирования цен (тарифов) в сфере теплоснабжения, утвержденными постановлением Правительства РФ от 22 октября 2012 года  № 1075 «О ценообразовании в теплоснабжении», </w:t>
      </w:r>
      <w:r>
        <w:rPr>
          <w:rFonts w:ascii="Times New Roman" w:hAnsi="Times New Roman" w:cs="Times New Roman"/>
          <w:sz w:val="24"/>
          <w:szCs w:val="24"/>
        </w:rPr>
        <w:t>п</w:t>
      </w:r>
      <w:r w:rsidRPr="00193B5B">
        <w:rPr>
          <w:rFonts w:ascii="Times New Roman" w:hAnsi="Times New Roman" w:cs="Times New Roman"/>
          <w:sz w:val="24"/>
          <w:szCs w:val="24"/>
        </w:rPr>
        <w:t>риказ</w:t>
      </w:r>
      <w:r>
        <w:rPr>
          <w:rFonts w:ascii="Times New Roman" w:hAnsi="Times New Roman" w:cs="Times New Roman"/>
          <w:sz w:val="24"/>
          <w:szCs w:val="24"/>
        </w:rPr>
        <w:t>а</w:t>
      </w:r>
      <w:r w:rsidRPr="00193B5B">
        <w:rPr>
          <w:rFonts w:ascii="Times New Roman" w:hAnsi="Times New Roman" w:cs="Times New Roman"/>
          <w:sz w:val="24"/>
          <w:szCs w:val="24"/>
        </w:rPr>
        <w:t xml:space="preserve"> ФСТ России от 13.06.2013 г. № 760–э «Об утверждении Методических указаний по расчету регулируемых цен (тарифов) в сфере теплоснабжения»,</w:t>
      </w:r>
      <w:r>
        <w:rPr>
          <w:sz w:val="28"/>
          <w:szCs w:val="26"/>
        </w:rPr>
        <w:t xml:space="preserve"> </w:t>
      </w:r>
      <w:r w:rsidRPr="00671B69">
        <w:rPr>
          <w:rFonts w:ascii="Times New Roman" w:hAnsi="Times New Roman" w:cs="Times New Roman"/>
          <w:sz w:val="24"/>
          <w:szCs w:val="24"/>
        </w:rPr>
        <w:t>Приказ</w:t>
      </w:r>
      <w:r>
        <w:rPr>
          <w:rFonts w:ascii="Times New Roman" w:hAnsi="Times New Roman" w:cs="Times New Roman"/>
          <w:sz w:val="24"/>
          <w:szCs w:val="24"/>
        </w:rPr>
        <w:t>а</w:t>
      </w:r>
      <w:r w:rsidRPr="00671B69">
        <w:rPr>
          <w:rFonts w:ascii="Times New Roman" w:hAnsi="Times New Roman" w:cs="Times New Roman"/>
          <w:sz w:val="24"/>
          <w:szCs w:val="24"/>
        </w:rPr>
        <w:t xml:space="preserve"> ФАС России от 12.11.2014 г. № 1086/15 «Об установлении предельных минимальных и максимальных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на 2016 год»</w:t>
      </w:r>
      <w:r>
        <w:rPr>
          <w:rFonts w:ascii="Times New Roman" w:hAnsi="Times New Roman" w:cs="Times New Roman"/>
          <w:sz w:val="24"/>
          <w:szCs w:val="24"/>
        </w:rPr>
        <w:t xml:space="preserve">, </w:t>
      </w:r>
      <w:r w:rsidRPr="00671B69">
        <w:rPr>
          <w:rFonts w:ascii="Times New Roman" w:hAnsi="Times New Roman" w:cs="Times New Roman"/>
          <w:sz w:val="24"/>
          <w:szCs w:val="24"/>
        </w:rPr>
        <w:t>со сценарными условиями, основными параметрами прогноза социально-экономического развития Российской Федерации и предельными уровнями цен (тарифов) на услуги инфраструктурного сектора на 2016 год и плановый период 2017 и 2018 годы</w:t>
      </w:r>
      <w:r>
        <w:rPr>
          <w:rFonts w:ascii="Times New Roman" w:hAnsi="Times New Roman" w:cs="Times New Roman"/>
          <w:sz w:val="24"/>
          <w:szCs w:val="24"/>
        </w:rPr>
        <w:t>.</w:t>
      </w:r>
    </w:p>
    <w:p w:rsidR="004B7D8F" w:rsidRPr="00752C49" w:rsidRDefault="004B7D8F" w:rsidP="004B7D8F">
      <w:pPr>
        <w:spacing w:after="0" w:line="240" w:lineRule="auto"/>
        <w:ind w:firstLine="709"/>
        <w:jc w:val="both"/>
        <w:rPr>
          <w:rFonts w:ascii="Times New Roman" w:hAnsi="Times New Roman" w:cs="Times New Roman"/>
          <w:sz w:val="24"/>
          <w:szCs w:val="24"/>
          <w:u w:val="single"/>
        </w:rPr>
      </w:pPr>
      <w:r w:rsidRPr="00752C49">
        <w:rPr>
          <w:rFonts w:ascii="Times New Roman" w:hAnsi="Times New Roman" w:cs="Times New Roman"/>
          <w:sz w:val="24"/>
          <w:szCs w:val="24"/>
        </w:rPr>
        <w:t>В соответствии с п. 16 Основ ценообразования в сфере теплоснабжения, утвержденных Постановлением Правительства РФ от 22.10.2012 № 1075 в отношении ОАО «ТГК-2» выбран метод индексации установленных тарифов на 2016 – 2018 годы (принято  постановлением департамента от 15.05.2015 г.  № 15/82</w:t>
      </w:r>
      <w:r>
        <w:rPr>
          <w:rFonts w:ascii="Times New Roman" w:hAnsi="Times New Roman" w:cs="Times New Roman"/>
          <w:sz w:val="24"/>
          <w:szCs w:val="24"/>
        </w:rPr>
        <w:t>)</w:t>
      </w:r>
      <w:r w:rsidRPr="00752C49">
        <w:rPr>
          <w:rFonts w:ascii="Times New Roman" w:hAnsi="Times New Roman" w:cs="Times New Roman"/>
          <w:sz w:val="24"/>
          <w:szCs w:val="24"/>
        </w:rPr>
        <w:t xml:space="preserve">. </w:t>
      </w:r>
    </w:p>
    <w:p w:rsidR="004B7D8F" w:rsidRPr="000A2CBD" w:rsidRDefault="004B7D8F" w:rsidP="004B7D8F">
      <w:pPr>
        <w:spacing w:after="0" w:line="240" w:lineRule="auto"/>
        <w:ind w:firstLine="426"/>
        <w:jc w:val="both"/>
        <w:rPr>
          <w:rFonts w:ascii="Times New Roman" w:hAnsi="Times New Roman" w:cs="Times New Roman"/>
          <w:sz w:val="24"/>
          <w:szCs w:val="24"/>
          <w:u w:val="single"/>
        </w:rPr>
      </w:pPr>
      <w:r w:rsidRPr="000A2CBD">
        <w:rPr>
          <w:rFonts w:ascii="Times New Roman" w:hAnsi="Times New Roman" w:cs="Times New Roman"/>
          <w:sz w:val="24"/>
          <w:szCs w:val="24"/>
          <w:u w:val="single"/>
        </w:rPr>
        <w:t>Баланс производства тепловой энергии, полезного отпуска тепловой энергии (мощности) на 2016 год (базовый период)</w:t>
      </w:r>
      <w:r>
        <w:rPr>
          <w:rFonts w:ascii="Times New Roman" w:hAnsi="Times New Roman" w:cs="Times New Roman"/>
          <w:sz w:val="24"/>
          <w:szCs w:val="24"/>
          <w:u w:val="single"/>
        </w:rPr>
        <w:t>:</w:t>
      </w:r>
    </w:p>
    <w:p w:rsidR="004B7D8F" w:rsidRPr="00CC6264" w:rsidRDefault="004B7D8F" w:rsidP="004B7D8F">
      <w:pPr>
        <w:spacing w:after="0" w:line="240" w:lineRule="auto"/>
        <w:ind w:firstLine="709"/>
        <w:jc w:val="both"/>
        <w:rPr>
          <w:rFonts w:ascii="Times New Roman" w:hAnsi="Times New Roman" w:cs="Times New Roman"/>
          <w:iCs/>
          <w:sz w:val="24"/>
          <w:szCs w:val="24"/>
        </w:rPr>
      </w:pPr>
      <w:r w:rsidRPr="00CC6264">
        <w:rPr>
          <w:rFonts w:ascii="Times New Roman" w:hAnsi="Times New Roman" w:cs="Times New Roman"/>
          <w:iCs/>
          <w:sz w:val="24"/>
          <w:szCs w:val="24"/>
        </w:rPr>
        <w:t>Объем отпуска тепловой энергии, поставляемой с коллекторов источников тепловой энергии, функционирующих в режиме комбинированной выработки электрической и тепловой энергии на 2016 год (Костромские ТЭЦ – 1, ТЭЦ – 2), принят в соответствии со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утвержденным приказом ФАС России от 30 ноября 2015 года № 1184/15 – ДСП.</w:t>
      </w:r>
    </w:p>
    <w:p w:rsidR="004B7D8F" w:rsidRPr="00CC6264" w:rsidRDefault="004B7D8F" w:rsidP="004B7D8F">
      <w:pPr>
        <w:pStyle w:val="a5"/>
        <w:ind w:firstLine="709"/>
        <w:jc w:val="both"/>
        <w:rPr>
          <w:sz w:val="24"/>
          <w:szCs w:val="24"/>
        </w:rPr>
      </w:pPr>
      <w:r w:rsidRPr="00CC6264">
        <w:rPr>
          <w:iCs/>
          <w:sz w:val="24"/>
          <w:szCs w:val="24"/>
        </w:rPr>
        <w:t xml:space="preserve">Объем технологических потерь при передаче тепловой энергии по тепловым сетям </w:t>
      </w:r>
      <w:r>
        <w:rPr>
          <w:iCs/>
          <w:sz w:val="24"/>
          <w:szCs w:val="24"/>
        </w:rPr>
        <w:t xml:space="preserve">                 </w:t>
      </w:r>
      <w:r w:rsidRPr="00CC6264">
        <w:rPr>
          <w:iCs/>
          <w:sz w:val="24"/>
          <w:szCs w:val="24"/>
        </w:rPr>
        <w:t>ОАО «ТГК-2» принят в рамках утвержденного норматива технологических потерь постановлением департамента топливно-энергетического комплекса и жилищно-коммунального хозяйства Костромской области от 18.08.2015 г. №27 «</w:t>
      </w:r>
      <w:r w:rsidRPr="00CC6264">
        <w:rPr>
          <w:sz w:val="24"/>
          <w:szCs w:val="24"/>
        </w:rPr>
        <w:t xml:space="preserve">Об утверждении нормативов технологических потерь при передаче тепловой энергии, теплоносителя по </w:t>
      </w:r>
      <w:r w:rsidRPr="00CC6264">
        <w:rPr>
          <w:sz w:val="24"/>
          <w:szCs w:val="24"/>
        </w:rPr>
        <w:lastRenderedPageBreak/>
        <w:t>тепловым сетям ГУ ОАО «ТГК-2», расположенным на территории городского округа город Кострома Костромской области, на 2016 год».</w:t>
      </w:r>
    </w:p>
    <w:p w:rsidR="004B7D8F" w:rsidRPr="00CC6264" w:rsidRDefault="004B7D8F" w:rsidP="004B7D8F">
      <w:pPr>
        <w:tabs>
          <w:tab w:val="left" w:pos="567"/>
          <w:tab w:val="left" w:pos="1125"/>
        </w:tabs>
        <w:spacing w:after="0" w:line="240" w:lineRule="auto"/>
        <w:ind w:firstLine="709"/>
        <w:jc w:val="both"/>
        <w:rPr>
          <w:rFonts w:ascii="Times New Roman" w:hAnsi="Times New Roman" w:cs="Times New Roman"/>
          <w:iCs/>
          <w:sz w:val="24"/>
          <w:szCs w:val="24"/>
        </w:rPr>
      </w:pPr>
      <w:r w:rsidRPr="00CC6264">
        <w:rPr>
          <w:rFonts w:ascii="Times New Roman" w:hAnsi="Times New Roman" w:cs="Times New Roman"/>
          <w:iCs/>
          <w:sz w:val="24"/>
          <w:szCs w:val="24"/>
        </w:rPr>
        <w:t>Расчет полезного отпуска тепловой энергии представлен в таблице №</w:t>
      </w:r>
      <w:r>
        <w:rPr>
          <w:rFonts w:ascii="Times New Roman" w:hAnsi="Times New Roman" w:cs="Times New Roman"/>
          <w:iCs/>
          <w:sz w:val="24"/>
          <w:szCs w:val="24"/>
        </w:rPr>
        <w:t>8.</w:t>
      </w:r>
      <w:r w:rsidRPr="00CC6264">
        <w:rPr>
          <w:rFonts w:ascii="Times New Roman" w:hAnsi="Times New Roman" w:cs="Times New Roman"/>
          <w:iCs/>
          <w:sz w:val="24"/>
          <w:szCs w:val="24"/>
        </w:rPr>
        <w:t>1:</w:t>
      </w:r>
    </w:p>
    <w:p w:rsidR="004B7D8F" w:rsidRDefault="004B7D8F" w:rsidP="004B7D8F">
      <w:pPr>
        <w:spacing w:after="0" w:line="240" w:lineRule="auto"/>
        <w:jc w:val="right"/>
        <w:rPr>
          <w:rFonts w:ascii="Times New Roman" w:hAnsi="Times New Roman" w:cs="Times New Roman"/>
          <w:iCs/>
          <w:sz w:val="24"/>
          <w:szCs w:val="24"/>
        </w:rPr>
      </w:pPr>
      <w:r w:rsidRPr="00561088">
        <w:rPr>
          <w:rFonts w:ascii="Times New Roman" w:hAnsi="Times New Roman" w:cs="Times New Roman"/>
          <w:iCs/>
          <w:sz w:val="24"/>
          <w:szCs w:val="24"/>
        </w:rPr>
        <w:tab/>
        <w:t>Таблица № 8.1</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080"/>
        <w:gridCol w:w="1122"/>
        <w:gridCol w:w="1122"/>
        <w:gridCol w:w="1054"/>
        <w:gridCol w:w="820"/>
        <w:gridCol w:w="842"/>
        <w:gridCol w:w="842"/>
        <w:gridCol w:w="820"/>
        <w:gridCol w:w="795"/>
      </w:tblGrid>
      <w:tr w:rsidR="004B7D8F" w:rsidRPr="00561088" w:rsidTr="00135070">
        <w:trPr>
          <w:trHeight w:val="221"/>
          <w:tblHeader/>
        </w:trPr>
        <w:tc>
          <w:tcPr>
            <w:tcW w:w="568" w:type="dxa"/>
            <w:vMerge w:val="restart"/>
            <w:shd w:val="clear" w:color="auto" w:fill="auto"/>
            <w:vAlign w:val="center"/>
            <w:hideMark/>
          </w:tcPr>
          <w:p w:rsidR="004B7D8F" w:rsidRPr="00561088" w:rsidRDefault="004B7D8F" w:rsidP="00652540">
            <w:pPr>
              <w:spacing w:after="0" w:line="240" w:lineRule="auto"/>
              <w:jc w:val="center"/>
              <w:rPr>
                <w:rFonts w:ascii="Times New Roman" w:hAnsi="Times New Roman" w:cs="Times New Roman"/>
                <w:sz w:val="20"/>
                <w:szCs w:val="20"/>
              </w:rPr>
            </w:pPr>
            <w:r w:rsidRPr="00561088">
              <w:rPr>
                <w:rFonts w:ascii="Times New Roman" w:hAnsi="Times New Roman" w:cs="Times New Roman"/>
                <w:sz w:val="20"/>
                <w:szCs w:val="20"/>
              </w:rPr>
              <w:t>№</w:t>
            </w:r>
            <w:r w:rsidRPr="00561088">
              <w:rPr>
                <w:rFonts w:ascii="Times New Roman" w:hAnsi="Times New Roman" w:cs="Times New Roman"/>
                <w:sz w:val="20"/>
                <w:szCs w:val="20"/>
              </w:rPr>
              <w:br/>
              <w:t>п/п</w:t>
            </w:r>
          </w:p>
        </w:tc>
        <w:tc>
          <w:tcPr>
            <w:tcW w:w="2080" w:type="dxa"/>
            <w:vMerge w:val="restart"/>
            <w:shd w:val="clear" w:color="auto" w:fill="auto"/>
            <w:vAlign w:val="center"/>
            <w:hideMark/>
          </w:tcPr>
          <w:p w:rsidR="004B7D8F" w:rsidRPr="00561088" w:rsidRDefault="004B7D8F" w:rsidP="00652540">
            <w:pPr>
              <w:spacing w:after="0" w:line="240" w:lineRule="auto"/>
              <w:jc w:val="center"/>
              <w:rPr>
                <w:rFonts w:ascii="Times New Roman" w:hAnsi="Times New Roman" w:cs="Times New Roman"/>
                <w:sz w:val="20"/>
                <w:szCs w:val="20"/>
              </w:rPr>
            </w:pPr>
            <w:r w:rsidRPr="00561088">
              <w:rPr>
                <w:rFonts w:ascii="Times New Roman" w:hAnsi="Times New Roman" w:cs="Times New Roman"/>
                <w:sz w:val="20"/>
                <w:szCs w:val="20"/>
              </w:rPr>
              <w:t>Показатели</w:t>
            </w:r>
          </w:p>
        </w:tc>
        <w:tc>
          <w:tcPr>
            <w:tcW w:w="7417" w:type="dxa"/>
            <w:gridSpan w:val="8"/>
            <w:shd w:val="clear" w:color="auto" w:fill="auto"/>
            <w:noWrap/>
            <w:vAlign w:val="center"/>
            <w:hideMark/>
          </w:tcPr>
          <w:p w:rsidR="004B7D8F" w:rsidRPr="00561088" w:rsidRDefault="004B7D8F" w:rsidP="00652540">
            <w:pPr>
              <w:spacing w:after="0" w:line="240" w:lineRule="auto"/>
              <w:jc w:val="center"/>
              <w:rPr>
                <w:rFonts w:ascii="Times New Roman" w:hAnsi="Times New Roman" w:cs="Times New Roman"/>
                <w:sz w:val="20"/>
                <w:szCs w:val="20"/>
              </w:rPr>
            </w:pPr>
            <w:r w:rsidRPr="00561088">
              <w:rPr>
                <w:rFonts w:ascii="Times New Roman" w:hAnsi="Times New Roman" w:cs="Times New Roman"/>
                <w:sz w:val="20"/>
                <w:szCs w:val="20"/>
              </w:rPr>
              <w:t>Период регулирования 2016 год</w:t>
            </w:r>
          </w:p>
        </w:tc>
      </w:tr>
      <w:tr w:rsidR="004B7D8F" w:rsidRPr="00561088" w:rsidTr="00135070">
        <w:trPr>
          <w:trHeight w:val="268"/>
          <w:tblHeader/>
        </w:trPr>
        <w:tc>
          <w:tcPr>
            <w:tcW w:w="568" w:type="dxa"/>
            <w:vMerge/>
            <w:vAlign w:val="center"/>
            <w:hideMark/>
          </w:tcPr>
          <w:p w:rsidR="004B7D8F" w:rsidRPr="00561088" w:rsidRDefault="004B7D8F" w:rsidP="00652540">
            <w:pPr>
              <w:spacing w:after="0" w:line="240" w:lineRule="auto"/>
              <w:rPr>
                <w:rFonts w:ascii="Times New Roman" w:hAnsi="Times New Roman" w:cs="Times New Roman"/>
                <w:sz w:val="20"/>
                <w:szCs w:val="20"/>
              </w:rPr>
            </w:pPr>
          </w:p>
        </w:tc>
        <w:tc>
          <w:tcPr>
            <w:tcW w:w="2080" w:type="dxa"/>
            <w:vMerge/>
            <w:vAlign w:val="center"/>
            <w:hideMark/>
          </w:tcPr>
          <w:p w:rsidR="004B7D8F" w:rsidRPr="00561088" w:rsidRDefault="004B7D8F" w:rsidP="00652540">
            <w:pPr>
              <w:spacing w:after="0" w:line="240" w:lineRule="auto"/>
              <w:rPr>
                <w:rFonts w:ascii="Times New Roman" w:hAnsi="Times New Roman" w:cs="Times New Roman"/>
                <w:sz w:val="20"/>
                <w:szCs w:val="20"/>
              </w:rPr>
            </w:pPr>
          </w:p>
        </w:tc>
        <w:tc>
          <w:tcPr>
            <w:tcW w:w="1122" w:type="dxa"/>
            <w:vMerge w:val="restart"/>
            <w:shd w:val="clear" w:color="auto" w:fill="auto"/>
            <w:vAlign w:val="center"/>
            <w:hideMark/>
          </w:tcPr>
          <w:p w:rsidR="004B7D8F" w:rsidRPr="00561088" w:rsidRDefault="004B7D8F" w:rsidP="00652540">
            <w:pPr>
              <w:spacing w:after="0" w:line="240" w:lineRule="auto"/>
              <w:jc w:val="center"/>
              <w:rPr>
                <w:rFonts w:ascii="Times New Roman" w:hAnsi="Times New Roman" w:cs="Times New Roman"/>
                <w:sz w:val="20"/>
                <w:szCs w:val="20"/>
              </w:rPr>
            </w:pPr>
            <w:r w:rsidRPr="00561088">
              <w:rPr>
                <w:rFonts w:ascii="Times New Roman" w:hAnsi="Times New Roman" w:cs="Times New Roman"/>
                <w:sz w:val="20"/>
                <w:szCs w:val="20"/>
              </w:rPr>
              <w:t>всего</w:t>
            </w:r>
          </w:p>
        </w:tc>
        <w:tc>
          <w:tcPr>
            <w:tcW w:w="6295" w:type="dxa"/>
            <w:gridSpan w:val="7"/>
            <w:shd w:val="clear" w:color="auto" w:fill="auto"/>
            <w:noWrap/>
            <w:vAlign w:val="center"/>
            <w:hideMark/>
          </w:tcPr>
          <w:p w:rsidR="004B7D8F" w:rsidRPr="00561088" w:rsidRDefault="004B7D8F" w:rsidP="00652540">
            <w:pPr>
              <w:spacing w:after="0" w:line="240" w:lineRule="auto"/>
              <w:jc w:val="center"/>
              <w:rPr>
                <w:rFonts w:ascii="Times New Roman" w:hAnsi="Times New Roman" w:cs="Times New Roman"/>
                <w:sz w:val="20"/>
                <w:szCs w:val="20"/>
              </w:rPr>
            </w:pPr>
            <w:r w:rsidRPr="00561088">
              <w:rPr>
                <w:rFonts w:ascii="Times New Roman" w:hAnsi="Times New Roman" w:cs="Times New Roman"/>
                <w:sz w:val="20"/>
                <w:szCs w:val="20"/>
              </w:rPr>
              <w:t>в том числе</w:t>
            </w:r>
          </w:p>
        </w:tc>
      </w:tr>
      <w:tr w:rsidR="004B7D8F" w:rsidRPr="00561088" w:rsidTr="00135070">
        <w:trPr>
          <w:trHeight w:val="285"/>
          <w:tblHeader/>
        </w:trPr>
        <w:tc>
          <w:tcPr>
            <w:tcW w:w="568" w:type="dxa"/>
            <w:vMerge/>
            <w:vAlign w:val="center"/>
            <w:hideMark/>
          </w:tcPr>
          <w:p w:rsidR="004B7D8F" w:rsidRPr="00561088" w:rsidRDefault="004B7D8F" w:rsidP="00652540">
            <w:pPr>
              <w:spacing w:after="0" w:line="240" w:lineRule="auto"/>
              <w:rPr>
                <w:rFonts w:ascii="Times New Roman" w:hAnsi="Times New Roman" w:cs="Times New Roman"/>
                <w:sz w:val="20"/>
                <w:szCs w:val="20"/>
              </w:rPr>
            </w:pPr>
          </w:p>
        </w:tc>
        <w:tc>
          <w:tcPr>
            <w:tcW w:w="2080" w:type="dxa"/>
            <w:vMerge/>
            <w:vAlign w:val="center"/>
            <w:hideMark/>
          </w:tcPr>
          <w:p w:rsidR="004B7D8F" w:rsidRPr="00561088" w:rsidRDefault="004B7D8F" w:rsidP="00652540">
            <w:pPr>
              <w:spacing w:after="0" w:line="240" w:lineRule="auto"/>
              <w:rPr>
                <w:rFonts w:ascii="Times New Roman" w:hAnsi="Times New Roman" w:cs="Times New Roman"/>
                <w:sz w:val="20"/>
                <w:szCs w:val="20"/>
              </w:rPr>
            </w:pPr>
          </w:p>
        </w:tc>
        <w:tc>
          <w:tcPr>
            <w:tcW w:w="1122" w:type="dxa"/>
            <w:vMerge/>
            <w:vAlign w:val="center"/>
            <w:hideMark/>
          </w:tcPr>
          <w:p w:rsidR="004B7D8F" w:rsidRPr="00561088" w:rsidRDefault="004B7D8F" w:rsidP="00652540">
            <w:pPr>
              <w:spacing w:after="0" w:line="240" w:lineRule="auto"/>
              <w:rPr>
                <w:rFonts w:ascii="Times New Roman" w:hAnsi="Times New Roman" w:cs="Times New Roman"/>
                <w:sz w:val="20"/>
                <w:szCs w:val="20"/>
              </w:rPr>
            </w:pPr>
          </w:p>
        </w:tc>
        <w:tc>
          <w:tcPr>
            <w:tcW w:w="1122" w:type="dxa"/>
            <w:vMerge w:val="restart"/>
            <w:shd w:val="clear" w:color="auto" w:fill="auto"/>
            <w:vAlign w:val="center"/>
            <w:hideMark/>
          </w:tcPr>
          <w:p w:rsidR="004B7D8F" w:rsidRPr="00561088" w:rsidRDefault="004B7D8F" w:rsidP="00652540">
            <w:pPr>
              <w:spacing w:after="0" w:line="240" w:lineRule="auto"/>
              <w:jc w:val="center"/>
              <w:rPr>
                <w:rFonts w:ascii="Times New Roman" w:hAnsi="Times New Roman" w:cs="Times New Roman"/>
                <w:sz w:val="20"/>
                <w:szCs w:val="20"/>
              </w:rPr>
            </w:pPr>
            <w:r w:rsidRPr="00561088">
              <w:rPr>
                <w:rFonts w:ascii="Times New Roman" w:hAnsi="Times New Roman" w:cs="Times New Roman"/>
                <w:sz w:val="20"/>
                <w:szCs w:val="20"/>
              </w:rPr>
              <w:t xml:space="preserve"> вода</w:t>
            </w:r>
          </w:p>
        </w:tc>
        <w:tc>
          <w:tcPr>
            <w:tcW w:w="1054" w:type="dxa"/>
            <w:vMerge w:val="restart"/>
            <w:shd w:val="clear" w:color="auto" w:fill="auto"/>
            <w:vAlign w:val="center"/>
            <w:hideMark/>
          </w:tcPr>
          <w:p w:rsidR="004B7D8F" w:rsidRPr="00561088" w:rsidRDefault="004B7D8F" w:rsidP="00652540">
            <w:pPr>
              <w:spacing w:after="0" w:line="240" w:lineRule="auto"/>
              <w:jc w:val="center"/>
              <w:rPr>
                <w:rFonts w:ascii="Times New Roman" w:hAnsi="Times New Roman" w:cs="Times New Roman"/>
                <w:sz w:val="20"/>
                <w:szCs w:val="20"/>
              </w:rPr>
            </w:pPr>
            <w:r w:rsidRPr="00561088">
              <w:rPr>
                <w:rFonts w:ascii="Times New Roman" w:hAnsi="Times New Roman" w:cs="Times New Roman"/>
                <w:sz w:val="20"/>
                <w:szCs w:val="20"/>
              </w:rPr>
              <w:t>отборный пар</w:t>
            </w:r>
          </w:p>
        </w:tc>
        <w:tc>
          <w:tcPr>
            <w:tcW w:w="4119" w:type="dxa"/>
            <w:gridSpan w:val="5"/>
            <w:shd w:val="clear" w:color="auto" w:fill="auto"/>
            <w:noWrap/>
            <w:vAlign w:val="center"/>
            <w:hideMark/>
          </w:tcPr>
          <w:p w:rsidR="004B7D8F" w:rsidRPr="00561088" w:rsidRDefault="004B7D8F" w:rsidP="00652540">
            <w:pPr>
              <w:spacing w:after="0" w:line="240" w:lineRule="auto"/>
              <w:jc w:val="center"/>
              <w:rPr>
                <w:rFonts w:ascii="Times New Roman" w:hAnsi="Times New Roman" w:cs="Times New Roman"/>
                <w:sz w:val="20"/>
                <w:szCs w:val="20"/>
              </w:rPr>
            </w:pPr>
            <w:r w:rsidRPr="00561088">
              <w:rPr>
                <w:rFonts w:ascii="Times New Roman" w:hAnsi="Times New Roman" w:cs="Times New Roman"/>
                <w:sz w:val="20"/>
                <w:szCs w:val="20"/>
              </w:rPr>
              <w:t>в том числе</w:t>
            </w:r>
          </w:p>
        </w:tc>
      </w:tr>
      <w:tr w:rsidR="004B7D8F" w:rsidRPr="00561088" w:rsidTr="00135070">
        <w:trPr>
          <w:trHeight w:val="761"/>
          <w:tblHeader/>
        </w:trPr>
        <w:tc>
          <w:tcPr>
            <w:tcW w:w="568" w:type="dxa"/>
            <w:vMerge/>
            <w:vAlign w:val="center"/>
            <w:hideMark/>
          </w:tcPr>
          <w:p w:rsidR="004B7D8F" w:rsidRPr="00561088" w:rsidRDefault="004B7D8F" w:rsidP="00652540">
            <w:pPr>
              <w:spacing w:after="0" w:line="240" w:lineRule="auto"/>
              <w:rPr>
                <w:rFonts w:ascii="Times New Roman" w:hAnsi="Times New Roman" w:cs="Times New Roman"/>
                <w:sz w:val="20"/>
                <w:szCs w:val="20"/>
              </w:rPr>
            </w:pPr>
          </w:p>
        </w:tc>
        <w:tc>
          <w:tcPr>
            <w:tcW w:w="2080" w:type="dxa"/>
            <w:vMerge/>
            <w:vAlign w:val="center"/>
            <w:hideMark/>
          </w:tcPr>
          <w:p w:rsidR="004B7D8F" w:rsidRPr="00561088" w:rsidRDefault="004B7D8F" w:rsidP="00652540">
            <w:pPr>
              <w:spacing w:after="0" w:line="240" w:lineRule="auto"/>
              <w:rPr>
                <w:rFonts w:ascii="Times New Roman" w:hAnsi="Times New Roman" w:cs="Times New Roman"/>
                <w:sz w:val="20"/>
                <w:szCs w:val="20"/>
              </w:rPr>
            </w:pPr>
          </w:p>
        </w:tc>
        <w:tc>
          <w:tcPr>
            <w:tcW w:w="1122" w:type="dxa"/>
            <w:vMerge/>
            <w:vAlign w:val="center"/>
            <w:hideMark/>
          </w:tcPr>
          <w:p w:rsidR="004B7D8F" w:rsidRPr="00561088" w:rsidRDefault="004B7D8F" w:rsidP="00652540">
            <w:pPr>
              <w:spacing w:after="0" w:line="240" w:lineRule="auto"/>
              <w:rPr>
                <w:rFonts w:ascii="Times New Roman" w:hAnsi="Times New Roman" w:cs="Times New Roman"/>
                <w:sz w:val="20"/>
                <w:szCs w:val="20"/>
              </w:rPr>
            </w:pPr>
          </w:p>
        </w:tc>
        <w:tc>
          <w:tcPr>
            <w:tcW w:w="1122" w:type="dxa"/>
            <w:vMerge/>
            <w:vAlign w:val="center"/>
            <w:hideMark/>
          </w:tcPr>
          <w:p w:rsidR="004B7D8F" w:rsidRPr="00561088" w:rsidRDefault="004B7D8F" w:rsidP="00652540">
            <w:pPr>
              <w:spacing w:after="0" w:line="240" w:lineRule="auto"/>
              <w:rPr>
                <w:rFonts w:ascii="Times New Roman" w:hAnsi="Times New Roman" w:cs="Times New Roman"/>
                <w:sz w:val="20"/>
                <w:szCs w:val="20"/>
              </w:rPr>
            </w:pPr>
          </w:p>
        </w:tc>
        <w:tc>
          <w:tcPr>
            <w:tcW w:w="1054" w:type="dxa"/>
            <w:vMerge/>
            <w:vAlign w:val="center"/>
            <w:hideMark/>
          </w:tcPr>
          <w:p w:rsidR="004B7D8F" w:rsidRPr="00561088" w:rsidRDefault="004B7D8F" w:rsidP="00652540">
            <w:pPr>
              <w:spacing w:after="0" w:line="240" w:lineRule="auto"/>
              <w:rPr>
                <w:rFonts w:ascii="Times New Roman" w:hAnsi="Times New Roman" w:cs="Times New Roman"/>
                <w:sz w:val="20"/>
                <w:szCs w:val="20"/>
              </w:rPr>
            </w:pPr>
          </w:p>
        </w:tc>
        <w:tc>
          <w:tcPr>
            <w:tcW w:w="820" w:type="dxa"/>
            <w:shd w:val="clear" w:color="auto" w:fill="auto"/>
            <w:vAlign w:val="center"/>
            <w:hideMark/>
          </w:tcPr>
          <w:p w:rsidR="004B7D8F" w:rsidRPr="00561088" w:rsidRDefault="004B7D8F" w:rsidP="00652540">
            <w:pPr>
              <w:spacing w:after="0" w:line="240" w:lineRule="auto"/>
              <w:jc w:val="center"/>
              <w:rPr>
                <w:rFonts w:ascii="Times New Roman" w:hAnsi="Times New Roman" w:cs="Times New Roman"/>
                <w:sz w:val="20"/>
                <w:szCs w:val="20"/>
              </w:rPr>
            </w:pPr>
            <w:r w:rsidRPr="00561088">
              <w:rPr>
                <w:rFonts w:ascii="Times New Roman" w:hAnsi="Times New Roman" w:cs="Times New Roman"/>
                <w:sz w:val="20"/>
                <w:szCs w:val="20"/>
              </w:rPr>
              <w:t>1,2 - 2,5 кгс/см</w:t>
            </w:r>
            <w:r w:rsidRPr="00561088">
              <w:rPr>
                <w:rFonts w:ascii="Times New Roman" w:hAnsi="Times New Roman" w:cs="Times New Roman"/>
                <w:sz w:val="20"/>
                <w:szCs w:val="20"/>
                <w:vertAlign w:val="superscript"/>
              </w:rPr>
              <w:t>2</w:t>
            </w:r>
          </w:p>
        </w:tc>
        <w:tc>
          <w:tcPr>
            <w:tcW w:w="842" w:type="dxa"/>
            <w:shd w:val="clear" w:color="auto" w:fill="auto"/>
            <w:vAlign w:val="center"/>
            <w:hideMark/>
          </w:tcPr>
          <w:p w:rsidR="004B7D8F" w:rsidRPr="00561088" w:rsidRDefault="004B7D8F" w:rsidP="00652540">
            <w:pPr>
              <w:spacing w:after="0" w:line="240" w:lineRule="auto"/>
              <w:jc w:val="center"/>
              <w:rPr>
                <w:rFonts w:ascii="Times New Roman" w:hAnsi="Times New Roman" w:cs="Times New Roman"/>
                <w:sz w:val="20"/>
                <w:szCs w:val="20"/>
              </w:rPr>
            </w:pPr>
            <w:r w:rsidRPr="00561088">
              <w:rPr>
                <w:rFonts w:ascii="Times New Roman" w:hAnsi="Times New Roman" w:cs="Times New Roman"/>
                <w:sz w:val="20"/>
                <w:szCs w:val="20"/>
              </w:rPr>
              <w:t>2,5 - 7,0 кгс/см</w:t>
            </w:r>
            <w:r w:rsidRPr="00561088">
              <w:rPr>
                <w:rFonts w:ascii="Times New Roman" w:hAnsi="Times New Roman" w:cs="Times New Roman"/>
                <w:sz w:val="20"/>
                <w:szCs w:val="20"/>
                <w:vertAlign w:val="superscript"/>
              </w:rPr>
              <w:t>2</w:t>
            </w:r>
          </w:p>
        </w:tc>
        <w:tc>
          <w:tcPr>
            <w:tcW w:w="842" w:type="dxa"/>
            <w:shd w:val="clear" w:color="auto" w:fill="auto"/>
            <w:vAlign w:val="center"/>
            <w:hideMark/>
          </w:tcPr>
          <w:p w:rsidR="004B7D8F" w:rsidRPr="00561088" w:rsidRDefault="004B7D8F" w:rsidP="00652540">
            <w:pPr>
              <w:spacing w:after="0" w:line="240" w:lineRule="auto"/>
              <w:jc w:val="center"/>
              <w:rPr>
                <w:rFonts w:ascii="Times New Roman" w:hAnsi="Times New Roman" w:cs="Times New Roman"/>
                <w:sz w:val="20"/>
                <w:szCs w:val="20"/>
              </w:rPr>
            </w:pPr>
            <w:r w:rsidRPr="00561088">
              <w:rPr>
                <w:rFonts w:ascii="Times New Roman" w:hAnsi="Times New Roman" w:cs="Times New Roman"/>
                <w:sz w:val="20"/>
                <w:szCs w:val="20"/>
              </w:rPr>
              <w:t>7,0 - 13,0 кгс/см</w:t>
            </w:r>
            <w:r w:rsidRPr="00561088">
              <w:rPr>
                <w:rFonts w:ascii="Times New Roman" w:hAnsi="Times New Roman" w:cs="Times New Roman"/>
                <w:sz w:val="20"/>
                <w:szCs w:val="20"/>
                <w:vertAlign w:val="superscript"/>
              </w:rPr>
              <w:t>2</w:t>
            </w:r>
          </w:p>
        </w:tc>
        <w:tc>
          <w:tcPr>
            <w:tcW w:w="820" w:type="dxa"/>
            <w:shd w:val="clear" w:color="auto" w:fill="auto"/>
            <w:vAlign w:val="center"/>
            <w:hideMark/>
          </w:tcPr>
          <w:p w:rsidR="004B7D8F" w:rsidRPr="00561088" w:rsidRDefault="004B7D8F" w:rsidP="00652540">
            <w:pPr>
              <w:spacing w:after="0" w:line="240" w:lineRule="auto"/>
              <w:jc w:val="center"/>
              <w:rPr>
                <w:rFonts w:ascii="Times New Roman" w:hAnsi="Times New Roman" w:cs="Times New Roman"/>
                <w:sz w:val="20"/>
                <w:szCs w:val="20"/>
              </w:rPr>
            </w:pPr>
            <w:r w:rsidRPr="00561088">
              <w:rPr>
                <w:rFonts w:ascii="Times New Roman" w:hAnsi="Times New Roman" w:cs="Times New Roman"/>
                <w:sz w:val="20"/>
                <w:szCs w:val="20"/>
              </w:rPr>
              <w:t>&gt; 13 кгс/см</w:t>
            </w:r>
            <w:r w:rsidRPr="00561088">
              <w:rPr>
                <w:rFonts w:ascii="Times New Roman" w:hAnsi="Times New Roman" w:cs="Times New Roman"/>
                <w:sz w:val="20"/>
                <w:szCs w:val="20"/>
                <w:vertAlign w:val="superscript"/>
              </w:rPr>
              <w:t>2</w:t>
            </w:r>
          </w:p>
        </w:tc>
        <w:tc>
          <w:tcPr>
            <w:tcW w:w="795" w:type="dxa"/>
            <w:shd w:val="clear" w:color="auto" w:fill="auto"/>
            <w:vAlign w:val="center"/>
            <w:hideMark/>
          </w:tcPr>
          <w:p w:rsidR="004B7D8F" w:rsidRPr="00561088" w:rsidRDefault="004B7D8F" w:rsidP="00652540">
            <w:pPr>
              <w:spacing w:after="0" w:line="240" w:lineRule="auto"/>
              <w:jc w:val="center"/>
              <w:rPr>
                <w:rFonts w:ascii="Times New Roman" w:hAnsi="Times New Roman" w:cs="Times New Roman"/>
                <w:sz w:val="20"/>
                <w:szCs w:val="20"/>
              </w:rPr>
            </w:pPr>
            <w:r w:rsidRPr="00561088">
              <w:rPr>
                <w:rFonts w:ascii="Times New Roman" w:hAnsi="Times New Roman" w:cs="Times New Roman"/>
                <w:sz w:val="20"/>
                <w:szCs w:val="20"/>
              </w:rPr>
              <w:t>острый и редуцированный пар</w:t>
            </w:r>
          </w:p>
        </w:tc>
      </w:tr>
      <w:tr w:rsidR="004B7D8F" w:rsidRPr="00561088" w:rsidTr="00135070">
        <w:trPr>
          <w:trHeight w:val="420"/>
        </w:trPr>
        <w:tc>
          <w:tcPr>
            <w:tcW w:w="568" w:type="dxa"/>
            <w:shd w:val="clear" w:color="auto" w:fill="auto"/>
            <w:noWrap/>
            <w:vAlign w:val="center"/>
            <w:hideMark/>
          </w:tcPr>
          <w:p w:rsidR="004B7D8F" w:rsidRPr="00561088" w:rsidRDefault="004B7D8F" w:rsidP="00652540">
            <w:pPr>
              <w:spacing w:after="0" w:line="240" w:lineRule="auto"/>
              <w:jc w:val="center"/>
              <w:rPr>
                <w:rFonts w:ascii="Times New Roman" w:hAnsi="Times New Roman" w:cs="Times New Roman"/>
                <w:sz w:val="20"/>
                <w:szCs w:val="20"/>
              </w:rPr>
            </w:pPr>
            <w:r w:rsidRPr="00561088">
              <w:rPr>
                <w:rFonts w:ascii="Times New Roman" w:hAnsi="Times New Roman" w:cs="Times New Roman"/>
                <w:sz w:val="20"/>
                <w:szCs w:val="20"/>
              </w:rPr>
              <w:t> </w:t>
            </w:r>
          </w:p>
        </w:tc>
        <w:tc>
          <w:tcPr>
            <w:tcW w:w="9497" w:type="dxa"/>
            <w:gridSpan w:val="9"/>
            <w:shd w:val="clear" w:color="auto" w:fill="auto"/>
            <w:noWrap/>
            <w:vAlign w:val="center"/>
            <w:hideMark/>
          </w:tcPr>
          <w:p w:rsidR="004B7D8F" w:rsidRPr="00752C49" w:rsidRDefault="004B7D8F" w:rsidP="00652540">
            <w:pPr>
              <w:spacing w:after="0" w:line="240" w:lineRule="auto"/>
              <w:jc w:val="center"/>
              <w:rPr>
                <w:rFonts w:ascii="Times New Roman" w:hAnsi="Times New Roman" w:cs="Times New Roman"/>
                <w:b/>
                <w:bCs/>
                <w:sz w:val="20"/>
                <w:szCs w:val="20"/>
              </w:rPr>
            </w:pPr>
            <w:r w:rsidRPr="00752C49">
              <w:rPr>
                <w:rFonts w:ascii="Times New Roman" w:hAnsi="Times New Roman" w:cs="Times New Roman"/>
                <w:b/>
                <w:bCs/>
                <w:sz w:val="20"/>
                <w:szCs w:val="20"/>
              </w:rPr>
              <w:t xml:space="preserve">По предложению ОАО </w:t>
            </w:r>
            <w:r>
              <w:rPr>
                <w:rFonts w:ascii="Times New Roman" w:hAnsi="Times New Roman" w:cs="Times New Roman"/>
                <w:b/>
                <w:bCs/>
                <w:sz w:val="20"/>
                <w:szCs w:val="20"/>
              </w:rPr>
              <w:t>«</w:t>
            </w:r>
            <w:r w:rsidRPr="00752C49">
              <w:rPr>
                <w:rFonts w:ascii="Times New Roman" w:hAnsi="Times New Roman" w:cs="Times New Roman"/>
                <w:b/>
                <w:bCs/>
                <w:sz w:val="20"/>
                <w:szCs w:val="20"/>
              </w:rPr>
              <w:t>ТГК-2</w:t>
            </w:r>
            <w:r>
              <w:rPr>
                <w:rFonts w:ascii="Times New Roman" w:hAnsi="Times New Roman" w:cs="Times New Roman"/>
                <w:b/>
                <w:bCs/>
                <w:sz w:val="20"/>
                <w:szCs w:val="20"/>
              </w:rPr>
              <w:t>»</w:t>
            </w:r>
            <w:r w:rsidRPr="00752C49">
              <w:rPr>
                <w:rFonts w:ascii="Times New Roman" w:hAnsi="Times New Roman" w:cs="Times New Roman"/>
                <w:b/>
                <w:bCs/>
                <w:sz w:val="20"/>
                <w:szCs w:val="20"/>
              </w:rPr>
              <w:t xml:space="preserve"> на территории Костромской области</w:t>
            </w:r>
          </w:p>
        </w:tc>
      </w:tr>
      <w:tr w:rsidR="004B7D8F" w:rsidRPr="00561088" w:rsidTr="00135070">
        <w:trPr>
          <w:trHeight w:val="420"/>
        </w:trPr>
        <w:tc>
          <w:tcPr>
            <w:tcW w:w="568" w:type="dxa"/>
            <w:shd w:val="clear" w:color="auto" w:fill="auto"/>
            <w:noWrap/>
            <w:vAlign w:val="center"/>
            <w:hideMark/>
          </w:tcPr>
          <w:p w:rsidR="004B7D8F" w:rsidRPr="00561088" w:rsidRDefault="004B7D8F" w:rsidP="00652540">
            <w:pPr>
              <w:spacing w:after="0" w:line="240" w:lineRule="auto"/>
              <w:jc w:val="center"/>
              <w:rPr>
                <w:rFonts w:ascii="Times New Roman" w:hAnsi="Times New Roman" w:cs="Times New Roman"/>
                <w:sz w:val="20"/>
                <w:szCs w:val="20"/>
              </w:rPr>
            </w:pPr>
            <w:r w:rsidRPr="00561088">
              <w:rPr>
                <w:rFonts w:ascii="Times New Roman" w:hAnsi="Times New Roman" w:cs="Times New Roman"/>
                <w:sz w:val="20"/>
                <w:szCs w:val="20"/>
              </w:rPr>
              <w:t>1.</w:t>
            </w:r>
          </w:p>
        </w:tc>
        <w:tc>
          <w:tcPr>
            <w:tcW w:w="2080" w:type="dxa"/>
            <w:shd w:val="clear" w:color="auto" w:fill="auto"/>
            <w:vAlign w:val="center"/>
            <w:hideMark/>
          </w:tcPr>
          <w:p w:rsidR="004B7D8F" w:rsidRPr="00561088" w:rsidRDefault="004B7D8F" w:rsidP="00652540">
            <w:pPr>
              <w:spacing w:after="0" w:line="240" w:lineRule="auto"/>
              <w:rPr>
                <w:rFonts w:ascii="Times New Roman" w:hAnsi="Times New Roman" w:cs="Times New Roman"/>
                <w:bCs/>
                <w:sz w:val="20"/>
                <w:szCs w:val="20"/>
              </w:rPr>
            </w:pPr>
            <w:r w:rsidRPr="00561088">
              <w:rPr>
                <w:rFonts w:ascii="Times New Roman" w:hAnsi="Times New Roman" w:cs="Times New Roman"/>
                <w:bCs/>
                <w:sz w:val="20"/>
                <w:szCs w:val="20"/>
              </w:rPr>
              <w:t>Отпуск теплоэнергии, всего</w:t>
            </w:r>
          </w:p>
        </w:tc>
        <w:tc>
          <w:tcPr>
            <w:tcW w:w="112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1 708,82 </w:t>
            </w:r>
          </w:p>
        </w:tc>
        <w:tc>
          <w:tcPr>
            <w:tcW w:w="112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1 619,02 </w:t>
            </w:r>
          </w:p>
        </w:tc>
        <w:tc>
          <w:tcPr>
            <w:tcW w:w="1054"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89,81 </w:t>
            </w:r>
          </w:p>
        </w:tc>
        <w:tc>
          <w:tcPr>
            <w:tcW w:w="820"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   </w:t>
            </w:r>
          </w:p>
        </w:tc>
        <w:tc>
          <w:tcPr>
            <w:tcW w:w="84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87,83 </w:t>
            </w:r>
          </w:p>
        </w:tc>
        <w:tc>
          <w:tcPr>
            <w:tcW w:w="84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0,70 </w:t>
            </w:r>
          </w:p>
        </w:tc>
        <w:tc>
          <w:tcPr>
            <w:tcW w:w="820"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1,28 </w:t>
            </w:r>
          </w:p>
        </w:tc>
        <w:tc>
          <w:tcPr>
            <w:tcW w:w="795"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   </w:t>
            </w:r>
          </w:p>
        </w:tc>
      </w:tr>
      <w:tr w:rsidR="004B7D8F" w:rsidRPr="00561088" w:rsidTr="00135070">
        <w:trPr>
          <w:trHeight w:val="420"/>
        </w:trPr>
        <w:tc>
          <w:tcPr>
            <w:tcW w:w="568" w:type="dxa"/>
            <w:shd w:val="clear" w:color="auto" w:fill="auto"/>
            <w:noWrap/>
            <w:vAlign w:val="center"/>
            <w:hideMark/>
          </w:tcPr>
          <w:p w:rsidR="004B7D8F" w:rsidRPr="00561088" w:rsidRDefault="004B7D8F" w:rsidP="00652540">
            <w:pPr>
              <w:spacing w:after="0" w:line="240" w:lineRule="auto"/>
              <w:jc w:val="center"/>
              <w:rPr>
                <w:rFonts w:ascii="Times New Roman" w:hAnsi="Times New Roman" w:cs="Times New Roman"/>
                <w:sz w:val="20"/>
                <w:szCs w:val="20"/>
              </w:rPr>
            </w:pPr>
            <w:r w:rsidRPr="00561088">
              <w:rPr>
                <w:rFonts w:ascii="Times New Roman" w:hAnsi="Times New Roman" w:cs="Times New Roman"/>
                <w:sz w:val="20"/>
                <w:szCs w:val="20"/>
              </w:rPr>
              <w:t>2.</w:t>
            </w:r>
          </w:p>
        </w:tc>
        <w:tc>
          <w:tcPr>
            <w:tcW w:w="2080" w:type="dxa"/>
            <w:shd w:val="clear" w:color="auto" w:fill="auto"/>
            <w:vAlign w:val="center"/>
            <w:hideMark/>
          </w:tcPr>
          <w:p w:rsidR="004B7D8F" w:rsidRPr="00561088" w:rsidRDefault="004B7D8F" w:rsidP="00652540">
            <w:pPr>
              <w:spacing w:after="0" w:line="240" w:lineRule="auto"/>
              <w:rPr>
                <w:rFonts w:ascii="Times New Roman" w:hAnsi="Times New Roman" w:cs="Times New Roman"/>
                <w:bCs/>
                <w:sz w:val="20"/>
                <w:szCs w:val="20"/>
              </w:rPr>
            </w:pPr>
            <w:r w:rsidRPr="00561088">
              <w:rPr>
                <w:rFonts w:ascii="Times New Roman" w:hAnsi="Times New Roman" w:cs="Times New Roman"/>
                <w:bCs/>
                <w:sz w:val="20"/>
                <w:szCs w:val="20"/>
              </w:rPr>
              <w:t>Покупная теплоэнергия</w:t>
            </w:r>
          </w:p>
        </w:tc>
        <w:tc>
          <w:tcPr>
            <w:tcW w:w="112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   </w:t>
            </w:r>
          </w:p>
        </w:tc>
        <w:tc>
          <w:tcPr>
            <w:tcW w:w="112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w:t>
            </w:r>
          </w:p>
        </w:tc>
        <w:tc>
          <w:tcPr>
            <w:tcW w:w="1054"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   </w:t>
            </w:r>
          </w:p>
        </w:tc>
        <w:tc>
          <w:tcPr>
            <w:tcW w:w="820"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w:t>
            </w:r>
          </w:p>
        </w:tc>
        <w:tc>
          <w:tcPr>
            <w:tcW w:w="84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w:t>
            </w:r>
          </w:p>
        </w:tc>
        <w:tc>
          <w:tcPr>
            <w:tcW w:w="84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w:t>
            </w:r>
          </w:p>
        </w:tc>
        <w:tc>
          <w:tcPr>
            <w:tcW w:w="820"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w:t>
            </w:r>
          </w:p>
        </w:tc>
        <w:tc>
          <w:tcPr>
            <w:tcW w:w="795"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w:t>
            </w:r>
          </w:p>
        </w:tc>
      </w:tr>
      <w:tr w:rsidR="004B7D8F" w:rsidRPr="00561088" w:rsidTr="00135070">
        <w:trPr>
          <w:trHeight w:val="420"/>
        </w:trPr>
        <w:tc>
          <w:tcPr>
            <w:tcW w:w="568" w:type="dxa"/>
            <w:shd w:val="clear" w:color="auto" w:fill="auto"/>
            <w:noWrap/>
            <w:vAlign w:val="center"/>
            <w:hideMark/>
          </w:tcPr>
          <w:p w:rsidR="004B7D8F" w:rsidRPr="00561088" w:rsidRDefault="004B7D8F" w:rsidP="00652540">
            <w:pPr>
              <w:spacing w:after="0" w:line="240" w:lineRule="auto"/>
              <w:jc w:val="center"/>
              <w:rPr>
                <w:rFonts w:ascii="Times New Roman" w:hAnsi="Times New Roman" w:cs="Times New Roman"/>
                <w:sz w:val="20"/>
                <w:szCs w:val="20"/>
              </w:rPr>
            </w:pPr>
            <w:r w:rsidRPr="00561088">
              <w:rPr>
                <w:rFonts w:ascii="Times New Roman" w:hAnsi="Times New Roman" w:cs="Times New Roman"/>
                <w:sz w:val="20"/>
                <w:szCs w:val="20"/>
              </w:rPr>
              <w:t>3.</w:t>
            </w:r>
          </w:p>
        </w:tc>
        <w:tc>
          <w:tcPr>
            <w:tcW w:w="2080" w:type="dxa"/>
            <w:shd w:val="clear" w:color="auto" w:fill="auto"/>
            <w:vAlign w:val="center"/>
            <w:hideMark/>
          </w:tcPr>
          <w:p w:rsidR="004B7D8F" w:rsidRPr="00561088" w:rsidRDefault="004B7D8F" w:rsidP="00652540">
            <w:pPr>
              <w:spacing w:after="0" w:line="240" w:lineRule="auto"/>
              <w:rPr>
                <w:rFonts w:ascii="Times New Roman" w:hAnsi="Times New Roman" w:cs="Times New Roman"/>
                <w:bCs/>
                <w:sz w:val="20"/>
                <w:szCs w:val="20"/>
              </w:rPr>
            </w:pPr>
            <w:r w:rsidRPr="00561088">
              <w:rPr>
                <w:rFonts w:ascii="Times New Roman" w:hAnsi="Times New Roman" w:cs="Times New Roman"/>
                <w:bCs/>
                <w:sz w:val="20"/>
                <w:szCs w:val="20"/>
              </w:rPr>
              <w:t>Хозяйственные нужды с коллекторов всего</w:t>
            </w:r>
          </w:p>
        </w:tc>
        <w:tc>
          <w:tcPr>
            <w:tcW w:w="112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3,85 </w:t>
            </w:r>
          </w:p>
        </w:tc>
        <w:tc>
          <w:tcPr>
            <w:tcW w:w="112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3,83 </w:t>
            </w:r>
          </w:p>
        </w:tc>
        <w:tc>
          <w:tcPr>
            <w:tcW w:w="1054"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0,02 </w:t>
            </w:r>
          </w:p>
        </w:tc>
        <w:tc>
          <w:tcPr>
            <w:tcW w:w="820"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   </w:t>
            </w:r>
          </w:p>
        </w:tc>
        <w:tc>
          <w:tcPr>
            <w:tcW w:w="84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0,02 </w:t>
            </w:r>
          </w:p>
        </w:tc>
        <w:tc>
          <w:tcPr>
            <w:tcW w:w="84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   </w:t>
            </w:r>
          </w:p>
        </w:tc>
        <w:tc>
          <w:tcPr>
            <w:tcW w:w="820"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   </w:t>
            </w:r>
          </w:p>
        </w:tc>
        <w:tc>
          <w:tcPr>
            <w:tcW w:w="795"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   </w:t>
            </w:r>
          </w:p>
        </w:tc>
      </w:tr>
      <w:tr w:rsidR="004B7D8F" w:rsidRPr="00561088" w:rsidTr="00135070">
        <w:trPr>
          <w:trHeight w:val="617"/>
        </w:trPr>
        <w:tc>
          <w:tcPr>
            <w:tcW w:w="568" w:type="dxa"/>
            <w:shd w:val="clear" w:color="auto" w:fill="auto"/>
            <w:noWrap/>
            <w:vAlign w:val="center"/>
            <w:hideMark/>
          </w:tcPr>
          <w:p w:rsidR="004B7D8F" w:rsidRPr="00561088" w:rsidRDefault="004B7D8F" w:rsidP="00652540">
            <w:pPr>
              <w:spacing w:after="0" w:line="240" w:lineRule="auto"/>
              <w:jc w:val="center"/>
              <w:rPr>
                <w:rFonts w:ascii="Times New Roman" w:hAnsi="Times New Roman" w:cs="Times New Roman"/>
                <w:sz w:val="20"/>
                <w:szCs w:val="20"/>
              </w:rPr>
            </w:pPr>
            <w:r w:rsidRPr="00561088">
              <w:rPr>
                <w:rFonts w:ascii="Times New Roman" w:hAnsi="Times New Roman" w:cs="Times New Roman"/>
                <w:sz w:val="20"/>
                <w:szCs w:val="20"/>
              </w:rPr>
              <w:t>4.</w:t>
            </w:r>
          </w:p>
        </w:tc>
        <w:tc>
          <w:tcPr>
            <w:tcW w:w="2080" w:type="dxa"/>
            <w:shd w:val="clear" w:color="auto" w:fill="auto"/>
            <w:vAlign w:val="center"/>
            <w:hideMark/>
          </w:tcPr>
          <w:p w:rsidR="004B7D8F" w:rsidRPr="00561088" w:rsidRDefault="004B7D8F" w:rsidP="00652540">
            <w:pPr>
              <w:spacing w:after="0" w:line="240" w:lineRule="auto"/>
              <w:rPr>
                <w:rFonts w:ascii="Times New Roman" w:hAnsi="Times New Roman" w:cs="Times New Roman"/>
                <w:bCs/>
                <w:sz w:val="20"/>
                <w:szCs w:val="20"/>
              </w:rPr>
            </w:pPr>
            <w:r w:rsidRPr="00561088">
              <w:rPr>
                <w:rFonts w:ascii="Times New Roman" w:hAnsi="Times New Roman" w:cs="Times New Roman"/>
                <w:bCs/>
                <w:sz w:val="20"/>
                <w:szCs w:val="20"/>
              </w:rPr>
              <w:t>Полезный отпуск теплоэнергии с коллекторов в сети потребителей всего</w:t>
            </w:r>
          </w:p>
        </w:tc>
        <w:tc>
          <w:tcPr>
            <w:tcW w:w="112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31,03 </w:t>
            </w:r>
          </w:p>
        </w:tc>
        <w:tc>
          <w:tcPr>
            <w:tcW w:w="112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   </w:t>
            </w:r>
          </w:p>
        </w:tc>
        <w:tc>
          <w:tcPr>
            <w:tcW w:w="1054"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31,03 </w:t>
            </w:r>
          </w:p>
        </w:tc>
        <w:tc>
          <w:tcPr>
            <w:tcW w:w="820"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   </w:t>
            </w:r>
          </w:p>
        </w:tc>
        <w:tc>
          <w:tcPr>
            <w:tcW w:w="84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29,75 </w:t>
            </w:r>
          </w:p>
        </w:tc>
        <w:tc>
          <w:tcPr>
            <w:tcW w:w="84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   </w:t>
            </w:r>
          </w:p>
        </w:tc>
        <w:tc>
          <w:tcPr>
            <w:tcW w:w="820"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1,28 </w:t>
            </w:r>
          </w:p>
        </w:tc>
        <w:tc>
          <w:tcPr>
            <w:tcW w:w="795"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   </w:t>
            </w:r>
          </w:p>
        </w:tc>
      </w:tr>
      <w:tr w:rsidR="004B7D8F" w:rsidRPr="00561088" w:rsidTr="00135070">
        <w:trPr>
          <w:trHeight w:val="420"/>
        </w:trPr>
        <w:tc>
          <w:tcPr>
            <w:tcW w:w="568" w:type="dxa"/>
            <w:shd w:val="clear" w:color="auto" w:fill="auto"/>
            <w:noWrap/>
            <w:vAlign w:val="center"/>
            <w:hideMark/>
          </w:tcPr>
          <w:p w:rsidR="004B7D8F" w:rsidRPr="00561088" w:rsidRDefault="004B7D8F" w:rsidP="00652540">
            <w:pPr>
              <w:spacing w:after="0" w:line="240" w:lineRule="auto"/>
              <w:jc w:val="center"/>
              <w:rPr>
                <w:rFonts w:ascii="Times New Roman" w:hAnsi="Times New Roman" w:cs="Times New Roman"/>
                <w:sz w:val="20"/>
                <w:szCs w:val="20"/>
              </w:rPr>
            </w:pPr>
            <w:r w:rsidRPr="00561088">
              <w:rPr>
                <w:rFonts w:ascii="Times New Roman" w:hAnsi="Times New Roman" w:cs="Times New Roman"/>
                <w:sz w:val="20"/>
                <w:szCs w:val="20"/>
              </w:rPr>
              <w:t>5.</w:t>
            </w:r>
          </w:p>
        </w:tc>
        <w:tc>
          <w:tcPr>
            <w:tcW w:w="2080" w:type="dxa"/>
            <w:shd w:val="clear" w:color="auto" w:fill="auto"/>
            <w:vAlign w:val="center"/>
            <w:hideMark/>
          </w:tcPr>
          <w:p w:rsidR="004B7D8F" w:rsidRPr="00561088" w:rsidRDefault="004B7D8F" w:rsidP="00652540">
            <w:pPr>
              <w:spacing w:after="0" w:line="240" w:lineRule="auto"/>
              <w:rPr>
                <w:rFonts w:ascii="Times New Roman" w:hAnsi="Times New Roman" w:cs="Times New Roman"/>
                <w:bCs/>
                <w:sz w:val="20"/>
                <w:szCs w:val="20"/>
              </w:rPr>
            </w:pPr>
            <w:r w:rsidRPr="00561088">
              <w:rPr>
                <w:rFonts w:ascii="Times New Roman" w:hAnsi="Times New Roman" w:cs="Times New Roman"/>
                <w:bCs/>
                <w:sz w:val="20"/>
                <w:szCs w:val="20"/>
              </w:rPr>
              <w:t xml:space="preserve">Отпуск теплоэнергии в сети СЦТ </w:t>
            </w:r>
          </w:p>
        </w:tc>
        <w:tc>
          <w:tcPr>
            <w:tcW w:w="112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1 673,95 </w:t>
            </w:r>
          </w:p>
        </w:tc>
        <w:tc>
          <w:tcPr>
            <w:tcW w:w="112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1 615,18 </w:t>
            </w:r>
          </w:p>
        </w:tc>
        <w:tc>
          <w:tcPr>
            <w:tcW w:w="1054"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58,76 </w:t>
            </w:r>
          </w:p>
        </w:tc>
        <w:tc>
          <w:tcPr>
            <w:tcW w:w="820"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   </w:t>
            </w:r>
          </w:p>
        </w:tc>
        <w:tc>
          <w:tcPr>
            <w:tcW w:w="84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58,07 </w:t>
            </w:r>
          </w:p>
        </w:tc>
        <w:tc>
          <w:tcPr>
            <w:tcW w:w="84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0,70 </w:t>
            </w:r>
          </w:p>
        </w:tc>
        <w:tc>
          <w:tcPr>
            <w:tcW w:w="820"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   </w:t>
            </w:r>
          </w:p>
        </w:tc>
        <w:tc>
          <w:tcPr>
            <w:tcW w:w="795"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w:t>
            </w:r>
          </w:p>
        </w:tc>
      </w:tr>
      <w:tr w:rsidR="004B7D8F" w:rsidRPr="00561088" w:rsidTr="00135070">
        <w:trPr>
          <w:trHeight w:val="420"/>
        </w:trPr>
        <w:tc>
          <w:tcPr>
            <w:tcW w:w="568" w:type="dxa"/>
            <w:shd w:val="clear" w:color="auto" w:fill="auto"/>
            <w:noWrap/>
            <w:vAlign w:val="center"/>
            <w:hideMark/>
          </w:tcPr>
          <w:p w:rsidR="004B7D8F" w:rsidRPr="00561088" w:rsidRDefault="004B7D8F" w:rsidP="00652540">
            <w:pPr>
              <w:spacing w:after="0" w:line="240" w:lineRule="auto"/>
              <w:jc w:val="center"/>
              <w:rPr>
                <w:rFonts w:ascii="Times New Roman" w:hAnsi="Times New Roman" w:cs="Times New Roman"/>
                <w:sz w:val="20"/>
                <w:szCs w:val="20"/>
              </w:rPr>
            </w:pPr>
            <w:r w:rsidRPr="00561088">
              <w:rPr>
                <w:rFonts w:ascii="Times New Roman" w:hAnsi="Times New Roman" w:cs="Times New Roman"/>
                <w:sz w:val="20"/>
                <w:szCs w:val="20"/>
              </w:rPr>
              <w:t>6.</w:t>
            </w:r>
          </w:p>
        </w:tc>
        <w:tc>
          <w:tcPr>
            <w:tcW w:w="2080" w:type="dxa"/>
            <w:shd w:val="clear" w:color="auto" w:fill="auto"/>
            <w:vAlign w:val="center"/>
            <w:hideMark/>
          </w:tcPr>
          <w:p w:rsidR="004B7D8F" w:rsidRPr="00561088" w:rsidRDefault="004B7D8F" w:rsidP="00652540">
            <w:pPr>
              <w:spacing w:after="0" w:line="240" w:lineRule="auto"/>
              <w:rPr>
                <w:rFonts w:ascii="Times New Roman" w:hAnsi="Times New Roman" w:cs="Times New Roman"/>
                <w:bCs/>
                <w:sz w:val="20"/>
                <w:szCs w:val="20"/>
              </w:rPr>
            </w:pPr>
            <w:r w:rsidRPr="00561088">
              <w:rPr>
                <w:rFonts w:ascii="Times New Roman" w:hAnsi="Times New Roman" w:cs="Times New Roman"/>
                <w:bCs/>
                <w:sz w:val="20"/>
                <w:szCs w:val="20"/>
              </w:rPr>
              <w:t>Потери теплоэнергии в сети СЦТ</w:t>
            </w:r>
          </w:p>
        </w:tc>
        <w:tc>
          <w:tcPr>
            <w:tcW w:w="112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192,76 </w:t>
            </w:r>
          </w:p>
        </w:tc>
        <w:tc>
          <w:tcPr>
            <w:tcW w:w="112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184,31 </w:t>
            </w:r>
          </w:p>
        </w:tc>
        <w:tc>
          <w:tcPr>
            <w:tcW w:w="1054"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8,45 </w:t>
            </w:r>
          </w:p>
        </w:tc>
        <w:tc>
          <w:tcPr>
            <w:tcW w:w="820"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   </w:t>
            </w:r>
          </w:p>
        </w:tc>
        <w:tc>
          <w:tcPr>
            <w:tcW w:w="84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8,44 </w:t>
            </w:r>
          </w:p>
        </w:tc>
        <w:tc>
          <w:tcPr>
            <w:tcW w:w="84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0,00 </w:t>
            </w:r>
          </w:p>
        </w:tc>
        <w:tc>
          <w:tcPr>
            <w:tcW w:w="820"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   </w:t>
            </w:r>
          </w:p>
        </w:tc>
        <w:tc>
          <w:tcPr>
            <w:tcW w:w="795"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   </w:t>
            </w:r>
          </w:p>
        </w:tc>
      </w:tr>
      <w:tr w:rsidR="004B7D8F" w:rsidRPr="00561088" w:rsidTr="00135070">
        <w:trPr>
          <w:trHeight w:val="420"/>
        </w:trPr>
        <w:tc>
          <w:tcPr>
            <w:tcW w:w="568" w:type="dxa"/>
            <w:shd w:val="clear" w:color="auto" w:fill="auto"/>
            <w:vAlign w:val="center"/>
            <w:hideMark/>
          </w:tcPr>
          <w:p w:rsidR="004B7D8F" w:rsidRPr="00561088" w:rsidRDefault="004B7D8F" w:rsidP="00652540">
            <w:pPr>
              <w:spacing w:after="0" w:line="240" w:lineRule="auto"/>
              <w:jc w:val="center"/>
              <w:rPr>
                <w:rFonts w:ascii="Times New Roman" w:hAnsi="Times New Roman" w:cs="Times New Roman"/>
                <w:sz w:val="20"/>
                <w:szCs w:val="20"/>
              </w:rPr>
            </w:pPr>
            <w:r w:rsidRPr="00561088">
              <w:rPr>
                <w:rFonts w:ascii="Times New Roman" w:hAnsi="Times New Roman" w:cs="Times New Roman"/>
                <w:sz w:val="20"/>
                <w:szCs w:val="20"/>
              </w:rPr>
              <w:t>8.</w:t>
            </w:r>
          </w:p>
        </w:tc>
        <w:tc>
          <w:tcPr>
            <w:tcW w:w="2080" w:type="dxa"/>
            <w:shd w:val="clear" w:color="auto" w:fill="auto"/>
            <w:vAlign w:val="center"/>
            <w:hideMark/>
          </w:tcPr>
          <w:p w:rsidR="004B7D8F" w:rsidRPr="00561088" w:rsidRDefault="004B7D8F" w:rsidP="00652540">
            <w:pPr>
              <w:spacing w:after="0" w:line="240" w:lineRule="auto"/>
              <w:rPr>
                <w:rFonts w:ascii="Times New Roman" w:hAnsi="Times New Roman" w:cs="Times New Roman"/>
                <w:bCs/>
                <w:sz w:val="20"/>
                <w:szCs w:val="20"/>
              </w:rPr>
            </w:pPr>
            <w:r w:rsidRPr="00561088">
              <w:rPr>
                <w:rFonts w:ascii="Times New Roman" w:hAnsi="Times New Roman" w:cs="Times New Roman"/>
                <w:bCs/>
                <w:sz w:val="20"/>
                <w:szCs w:val="20"/>
              </w:rPr>
              <w:t>Полезный отпуск теплоэнергии из тепловой сети СЦТ, всего</w:t>
            </w:r>
          </w:p>
        </w:tc>
        <w:tc>
          <w:tcPr>
            <w:tcW w:w="112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1 481,19 </w:t>
            </w:r>
          </w:p>
        </w:tc>
        <w:tc>
          <w:tcPr>
            <w:tcW w:w="112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1 430,87 </w:t>
            </w:r>
          </w:p>
        </w:tc>
        <w:tc>
          <w:tcPr>
            <w:tcW w:w="1054"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50,31 </w:t>
            </w:r>
          </w:p>
        </w:tc>
        <w:tc>
          <w:tcPr>
            <w:tcW w:w="820"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   </w:t>
            </w:r>
          </w:p>
        </w:tc>
        <w:tc>
          <w:tcPr>
            <w:tcW w:w="84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49,62 </w:t>
            </w:r>
          </w:p>
        </w:tc>
        <w:tc>
          <w:tcPr>
            <w:tcW w:w="84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0,69 </w:t>
            </w:r>
          </w:p>
        </w:tc>
        <w:tc>
          <w:tcPr>
            <w:tcW w:w="820"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   </w:t>
            </w:r>
          </w:p>
        </w:tc>
        <w:tc>
          <w:tcPr>
            <w:tcW w:w="795"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   </w:t>
            </w:r>
          </w:p>
        </w:tc>
      </w:tr>
      <w:tr w:rsidR="004B7D8F" w:rsidRPr="00561088" w:rsidTr="00135070">
        <w:trPr>
          <w:trHeight w:val="420"/>
        </w:trPr>
        <w:tc>
          <w:tcPr>
            <w:tcW w:w="568" w:type="dxa"/>
            <w:shd w:val="clear" w:color="auto" w:fill="auto"/>
            <w:noWrap/>
            <w:vAlign w:val="center"/>
            <w:hideMark/>
          </w:tcPr>
          <w:p w:rsidR="004B7D8F" w:rsidRPr="00561088" w:rsidRDefault="004B7D8F" w:rsidP="00652540">
            <w:pPr>
              <w:spacing w:after="0" w:line="240" w:lineRule="auto"/>
              <w:jc w:val="center"/>
              <w:rPr>
                <w:rFonts w:ascii="Times New Roman" w:hAnsi="Times New Roman" w:cs="Times New Roman"/>
                <w:sz w:val="20"/>
                <w:szCs w:val="20"/>
              </w:rPr>
            </w:pPr>
            <w:r w:rsidRPr="00561088">
              <w:rPr>
                <w:rFonts w:ascii="Times New Roman" w:hAnsi="Times New Roman" w:cs="Times New Roman"/>
                <w:sz w:val="20"/>
                <w:szCs w:val="20"/>
              </w:rPr>
              <w:t>9.</w:t>
            </w:r>
          </w:p>
        </w:tc>
        <w:tc>
          <w:tcPr>
            <w:tcW w:w="2080" w:type="dxa"/>
            <w:shd w:val="clear" w:color="auto" w:fill="auto"/>
            <w:vAlign w:val="center"/>
            <w:hideMark/>
          </w:tcPr>
          <w:p w:rsidR="004B7D8F" w:rsidRPr="00561088" w:rsidRDefault="004B7D8F" w:rsidP="00652540">
            <w:pPr>
              <w:spacing w:after="0" w:line="240" w:lineRule="auto"/>
              <w:rPr>
                <w:rFonts w:ascii="Times New Roman" w:hAnsi="Times New Roman" w:cs="Times New Roman"/>
                <w:bCs/>
                <w:sz w:val="20"/>
                <w:szCs w:val="20"/>
              </w:rPr>
            </w:pPr>
            <w:r w:rsidRPr="00561088">
              <w:rPr>
                <w:rFonts w:ascii="Times New Roman" w:hAnsi="Times New Roman" w:cs="Times New Roman"/>
                <w:bCs/>
                <w:sz w:val="20"/>
                <w:szCs w:val="20"/>
              </w:rPr>
              <w:t>Полезный отпуск теплоэнергии всего,</w:t>
            </w:r>
          </w:p>
        </w:tc>
        <w:tc>
          <w:tcPr>
            <w:tcW w:w="112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1 512,21 </w:t>
            </w:r>
          </w:p>
        </w:tc>
        <w:tc>
          <w:tcPr>
            <w:tcW w:w="112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1 430,87 </w:t>
            </w:r>
          </w:p>
        </w:tc>
        <w:tc>
          <w:tcPr>
            <w:tcW w:w="1054"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81,34 </w:t>
            </w:r>
          </w:p>
        </w:tc>
        <w:tc>
          <w:tcPr>
            <w:tcW w:w="820"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   </w:t>
            </w:r>
          </w:p>
        </w:tc>
        <w:tc>
          <w:tcPr>
            <w:tcW w:w="84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79,37 </w:t>
            </w:r>
          </w:p>
        </w:tc>
        <w:tc>
          <w:tcPr>
            <w:tcW w:w="84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0,69 </w:t>
            </w:r>
          </w:p>
        </w:tc>
        <w:tc>
          <w:tcPr>
            <w:tcW w:w="820"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1,28 </w:t>
            </w:r>
          </w:p>
        </w:tc>
        <w:tc>
          <w:tcPr>
            <w:tcW w:w="795"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   </w:t>
            </w:r>
          </w:p>
        </w:tc>
      </w:tr>
      <w:tr w:rsidR="004B7D8F" w:rsidRPr="00561088" w:rsidTr="00135070">
        <w:trPr>
          <w:trHeight w:val="420"/>
        </w:trPr>
        <w:tc>
          <w:tcPr>
            <w:tcW w:w="568" w:type="dxa"/>
            <w:shd w:val="clear" w:color="auto" w:fill="auto"/>
            <w:noWrap/>
            <w:vAlign w:val="center"/>
            <w:hideMark/>
          </w:tcPr>
          <w:p w:rsidR="004B7D8F" w:rsidRPr="00561088" w:rsidRDefault="004B7D8F" w:rsidP="00652540">
            <w:pPr>
              <w:spacing w:after="0" w:line="240" w:lineRule="auto"/>
              <w:jc w:val="center"/>
              <w:rPr>
                <w:rFonts w:ascii="Times New Roman" w:hAnsi="Times New Roman" w:cs="Times New Roman"/>
                <w:sz w:val="20"/>
                <w:szCs w:val="20"/>
              </w:rPr>
            </w:pPr>
            <w:r w:rsidRPr="00561088">
              <w:rPr>
                <w:rFonts w:ascii="Times New Roman" w:hAnsi="Times New Roman" w:cs="Times New Roman"/>
                <w:sz w:val="20"/>
                <w:szCs w:val="20"/>
              </w:rPr>
              <w:t> </w:t>
            </w:r>
          </w:p>
        </w:tc>
        <w:tc>
          <w:tcPr>
            <w:tcW w:w="9497" w:type="dxa"/>
            <w:gridSpan w:val="9"/>
            <w:shd w:val="clear" w:color="auto" w:fill="auto"/>
            <w:noWrap/>
            <w:vAlign w:val="center"/>
            <w:hideMark/>
          </w:tcPr>
          <w:p w:rsidR="004B7D8F" w:rsidRPr="00752C49" w:rsidRDefault="004B7D8F" w:rsidP="00652540">
            <w:pPr>
              <w:spacing w:after="0" w:line="240" w:lineRule="auto"/>
              <w:jc w:val="center"/>
              <w:rPr>
                <w:rFonts w:ascii="Times New Roman" w:hAnsi="Times New Roman" w:cs="Times New Roman"/>
                <w:b/>
                <w:bCs/>
                <w:sz w:val="20"/>
                <w:szCs w:val="20"/>
              </w:rPr>
            </w:pPr>
            <w:r w:rsidRPr="00752C49">
              <w:rPr>
                <w:rFonts w:ascii="Times New Roman" w:hAnsi="Times New Roman" w:cs="Times New Roman"/>
                <w:b/>
                <w:bCs/>
                <w:sz w:val="20"/>
                <w:szCs w:val="20"/>
              </w:rPr>
              <w:t>По предложению департамента ГРЦ и Т Костромской области</w:t>
            </w:r>
          </w:p>
        </w:tc>
      </w:tr>
      <w:tr w:rsidR="004B7D8F" w:rsidRPr="00561088" w:rsidTr="00135070">
        <w:trPr>
          <w:trHeight w:val="392"/>
        </w:trPr>
        <w:tc>
          <w:tcPr>
            <w:tcW w:w="568" w:type="dxa"/>
            <w:shd w:val="clear" w:color="auto" w:fill="auto"/>
            <w:noWrap/>
            <w:vAlign w:val="center"/>
            <w:hideMark/>
          </w:tcPr>
          <w:p w:rsidR="004B7D8F" w:rsidRPr="00561088" w:rsidRDefault="004B7D8F" w:rsidP="00652540">
            <w:pPr>
              <w:spacing w:after="0" w:line="240" w:lineRule="auto"/>
              <w:jc w:val="center"/>
              <w:rPr>
                <w:rFonts w:ascii="Times New Roman" w:hAnsi="Times New Roman" w:cs="Times New Roman"/>
                <w:sz w:val="20"/>
                <w:szCs w:val="20"/>
              </w:rPr>
            </w:pPr>
            <w:r w:rsidRPr="00561088">
              <w:rPr>
                <w:rFonts w:ascii="Times New Roman" w:hAnsi="Times New Roman" w:cs="Times New Roman"/>
                <w:sz w:val="20"/>
                <w:szCs w:val="20"/>
              </w:rPr>
              <w:t>1.</w:t>
            </w:r>
          </w:p>
        </w:tc>
        <w:tc>
          <w:tcPr>
            <w:tcW w:w="2080" w:type="dxa"/>
            <w:shd w:val="clear" w:color="auto" w:fill="auto"/>
            <w:vAlign w:val="center"/>
            <w:hideMark/>
          </w:tcPr>
          <w:p w:rsidR="004B7D8F" w:rsidRPr="00561088" w:rsidRDefault="004B7D8F" w:rsidP="00652540">
            <w:pPr>
              <w:spacing w:after="0" w:line="240" w:lineRule="auto"/>
              <w:rPr>
                <w:rFonts w:ascii="Times New Roman" w:hAnsi="Times New Roman" w:cs="Times New Roman"/>
                <w:bCs/>
                <w:sz w:val="20"/>
                <w:szCs w:val="20"/>
              </w:rPr>
            </w:pPr>
            <w:r w:rsidRPr="00561088">
              <w:rPr>
                <w:rFonts w:ascii="Times New Roman" w:hAnsi="Times New Roman" w:cs="Times New Roman"/>
                <w:bCs/>
                <w:sz w:val="20"/>
                <w:szCs w:val="20"/>
              </w:rPr>
              <w:t>Отпуск теплоэнергии, всего</w:t>
            </w:r>
          </w:p>
        </w:tc>
        <w:tc>
          <w:tcPr>
            <w:tcW w:w="112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1 708,82 </w:t>
            </w:r>
          </w:p>
        </w:tc>
        <w:tc>
          <w:tcPr>
            <w:tcW w:w="112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1 619,02 </w:t>
            </w:r>
          </w:p>
        </w:tc>
        <w:tc>
          <w:tcPr>
            <w:tcW w:w="1054"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89,81 </w:t>
            </w:r>
          </w:p>
        </w:tc>
        <w:tc>
          <w:tcPr>
            <w:tcW w:w="820"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   </w:t>
            </w:r>
          </w:p>
        </w:tc>
        <w:tc>
          <w:tcPr>
            <w:tcW w:w="84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87,83 </w:t>
            </w:r>
          </w:p>
        </w:tc>
        <w:tc>
          <w:tcPr>
            <w:tcW w:w="84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0,70 </w:t>
            </w:r>
          </w:p>
        </w:tc>
        <w:tc>
          <w:tcPr>
            <w:tcW w:w="820"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1,28 </w:t>
            </w:r>
          </w:p>
        </w:tc>
        <w:tc>
          <w:tcPr>
            <w:tcW w:w="795"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   </w:t>
            </w:r>
          </w:p>
        </w:tc>
      </w:tr>
      <w:tr w:rsidR="004B7D8F" w:rsidRPr="00561088" w:rsidTr="00135070">
        <w:trPr>
          <w:trHeight w:val="336"/>
        </w:trPr>
        <w:tc>
          <w:tcPr>
            <w:tcW w:w="568" w:type="dxa"/>
            <w:shd w:val="clear" w:color="auto" w:fill="auto"/>
            <w:noWrap/>
            <w:vAlign w:val="center"/>
            <w:hideMark/>
          </w:tcPr>
          <w:p w:rsidR="004B7D8F" w:rsidRPr="00561088" w:rsidRDefault="004B7D8F" w:rsidP="00652540">
            <w:pPr>
              <w:spacing w:after="0" w:line="240" w:lineRule="auto"/>
              <w:jc w:val="center"/>
              <w:rPr>
                <w:rFonts w:ascii="Times New Roman" w:hAnsi="Times New Roman" w:cs="Times New Roman"/>
                <w:sz w:val="20"/>
                <w:szCs w:val="20"/>
              </w:rPr>
            </w:pPr>
            <w:r w:rsidRPr="00561088">
              <w:rPr>
                <w:rFonts w:ascii="Times New Roman" w:hAnsi="Times New Roman" w:cs="Times New Roman"/>
                <w:sz w:val="20"/>
                <w:szCs w:val="20"/>
              </w:rPr>
              <w:t>2.</w:t>
            </w:r>
          </w:p>
        </w:tc>
        <w:tc>
          <w:tcPr>
            <w:tcW w:w="2080" w:type="dxa"/>
            <w:shd w:val="clear" w:color="auto" w:fill="auto"/>
            <w:vAlign w:val="center"/>
            <w:hideMark/>
          </w:tcPr>
          <w:p w:rsidR="004B7D8F" w:rsidRPr="00561088" w:rsidRDefault="004B7D8F" w:rsidP="00652540">
            <w:pPr>
              <w:spacing w:after="0" w:line="240" w:lineRule="auto"/>
              <w:rPr>
                <w:rFonts w:ascii="Times New Roman" w:hAnsi="Times New Roman" w:cs="Times New Roman"/>
                <w:bCs/>
                <w:sz w:val="20"/>
                <w:szCs w:val="20"/>
              </w:rPr>
            </w:pPr>
            <w:r w:rsidRPr="00561088">
              <w:rPr>
                <w:rFonts w:ascii="Times New Roman" w:hAnsi="Times New Roman" w:cs="Times New Roman"/>
                <w:bCs/>
                <w:sz w:val="20"/>
                <w:szCs w:val="20"/>
              </w:rPr>
              <w:t>Покупная теплоэнергия</w:t>
            </w:r>
          </w:p>
        </w:tc>
        <w:tc>
          <w:tcPr>
            <w:tcW w:w="112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   </w:t>
            </w:r>
          </w:p>
        </w:tc>
        <w:tc>
          <w:tcPr>
            <w:tcW w:w="112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w:t>
            </w:r>
          </w:p>
        </w:tc>
        <w:tc>
          <w:tcPr>
            <w:tcW w:w="1054"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   </w:t>
            </w:r>
          </w:p>
        </w:tc>
        <w:tc>
          <w:tcPr>
            <w:tcW w:w="820"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w:t>
            </w:r>
          </w:p>
        </w:tc>
        <w:tc>
          <w:tcPr>
            <w:tcW w:w="84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w:t>
            </w:r>
          </w:p>
        </w:tc>
        <w:tc>
          <w:tcPr>
            <w:tcW w:w="84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w:t>
            </w:r>
          </w:p>
        </w:tc>
        <w:tc>
          <w:tcPr>
            <w:tcW w:w="820"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w:t>
            </w:r>
          </w:p>
        </w:tc>
        <w:tc>
          <w:tcPr>
            <w:tcW w:w="795"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w:t>
            </w:r>
          </w:p>
        </w:tc>
      </w:tr>
      <w:tr w:rsidR="004B7D8F" w:rsidRPr="00561088" w:rsidTr="00135070">
        <w:trPr>
          <w:trHeight w:val="420"/>
        </w:trPr>
        <w:tc>
          <w:tcPr>
            <w:tcW w:w="568" w:type="dxa"/>
            <w:shd w:val="clear" w:color="auto" w:fill="auto"/>
            <w:noWrap/>
            <w:vAlign w:val="center"/>
            <w:hideMark/>
          </w:tcPr>
          <w:p w:rsidR="004B7D8F" w:rsidRPr="00561088" w:rsidRDefault="004B7D8F" w:rsidP="00652540">
            <w:pPr>
              <w:spacing w:after="0" w:line="240" w:lineRule="auto"/>
              <w:jc w:val="center"/>
              <w:rPr>
                <w:rFonts w:ascii="Times New Roman" w:hAnsi="Times New Roman" w:cs="Times New Roman"/>
                <w:sz w:val="20"/>
                <w:szCs w:val="20"/>
              </w:rPr>
            </w:pPr>
            <w:r w:rsidRPr="00561088">
              <w:rPr>
                <w:rFonts w:ascii="Times New Roman" w:hAnsi="Times New Roman" w:cs="Times New Roman"/>
                <w:sz w:val="20"/>
                <w:szCs w:val="20"/>
              </w:rPr>
              <w:t>3.</w:t>
            </w:r>
          </w:p>
        </w:tc>
        <w:tc>
          <w:tcPr>
            <w:tcW w:w="2080" w:type="dxa"/>
            <w:shd w:val="clear" w:color="auto" w:fill="auto"/>
            <w:vAlign w:val="center"/>
            <w:hideMark/>
          </w:tcPr>
          <w:p w:rsidR="004B7D8F" w:rsidRPr="00561088" w:rsidRDefault="004B7D8F" w:rsidP="00652540">
            <w:pPr>
              <w:spacing w:after="0" w:line="240" w:lineRule="auto"/>
              <w:rPr>
                <w:rFonts w:ascii="Times New Roman" w:hAnsi="Times New Roman" w:cs="Times New Roman"/>
                <w:bCs/>
                <w:sz w:val="20"/>
                <w:szCs w:val="20"/>
              </w:rPr>
            </w:pPr>
            <w:r w:rsidRPr="00561088">
              <w:rPr>
                <w:rFonts w:ascii="Times New Roman" w:hAnsi="Times New Roman" w:cs="Times New Roman"/>
                <w:bCs/>
                <w:sz w:val="20"/>
                <w:szCs w:val="20"/>
              </w:rPr>
              <w:t>Хозяйственные нужды с коллекторов всего</w:t>
            </w:r>
          </w:p>
        </w:tc>
        <w:tc>
          <w:tcPr>
            <w:tcW w:w="112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3,85 </w:t>
            </w:r>
          </w:p>
        </w:tc>
        <w:tc>
          <w:tcPr>
            <w:tcW w:w="112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3,83 </w:t>
            </w:r>
          </w:p>
        </w:tc>
        <w:tc>
          <w:tcPr>
            <w:tcW w:w="1054"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0,02 </w:t>
            </w:r>
          </w:p>
        </w:tc>
        <w:tc>
          <w:tcPr>
            <w:tcW w:w="820"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w:t>
            </w:r>
          </w:p>
        </w:tc>
        <w:tc>
          <w:tcPr>
            <w:tcW w:w="84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0,02 </w:t>
            </w:r>
          </w:p>
        </w:tc>
        <w:tc>
          <w:tcPr>
            <w:tcW w:w="84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   </w:t>
            </w:r>
          </w:p>
        </w:tc>
        <w:tc>
          <w:tcPr>
            <w:tcW w:w="820"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   </w:t>
            </w:r>
          </w:p>
        </w:tc>
        <w:tc>
          <w:tcPr>
            <w:tcW w:w="795"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   </w:t>
            </w:r>
          </w:p>
        </w:tc>
      </w:tr>
      <w:tr w:rsidR="004B7D8F" w:rsidRPr="00561088" w:rsidTr="00135070">
        <w:trPr>
          <w:trHeight w:val="420"/>
        </w:trPr>
        <w:tc>
          <w:tcPr>
            <w:tcW w:w="568" w:type="dxa"/>
            <w:shd w:val="clear" w:color="auto" w:fill="auto"/>
            <w:noWrap/>
            <w:vAlign w:val="center"/>
            <w:hideMark/>
          </w:tcPr>
          <w:p w:rsidR="004B7D8F" w:rsidRPr="00561088" w:rsidRDefault="004B7D8F" w:rsidP="00652540">
            <w:pPr>
              <w:spacing w:after="0" w:line="240" w:lineRule="auto"/>
              <w:jc w:val="center"/>
              <w:rPr>
                <w:rFonts w:ascii="Times New Roman" w:hAnsi="Times New Roman" w:cs="Times New Roman"/>
                <w:sz w:val="20"/>
                <w:szCs w:val="20"/>
              </w:rPr>
            </w:pPr>
            <w:r w:rsidRPr="00561088">
              <w:rPr>
                <w:rFonts w:ascii="Times New Roman" w:hAnsi="Times New Roman" w:cs="Times New Roman"/>
                <w:sz w:val="20"/>
                <w:szCs w:val="20"/>
              </w:rPr>
              <w:t>4.</w:t>
            </w:r>
          </w:p>
        </w:tc>
        <w:tc>
          <w:tcPr>
            <w:tcW w:w="2080" w:type="dxa"/>
            <w:shd w:val="clear" w:color="auto" w:fill="auto"/>
            <w:vAlign w:val="center"/>
            <w:hideMark/>
          </w:tcPr>
          <w:p w:rsidR="004B7D8F" w:rsidRPr="00561088" w:rsidRDefault="004B7D8F" w:rsidP="00652540">
            <w:pPr>
              <w:spacing w:after="0" w:line="240" w:lineRule="auto"/>
              <w:rPr>
                <w:rFonts w:ascii="Times New Roman" w:hAnsi="Times New Roman" w:cs="Times New Roman"/>
                <w:bCs/>
                <w:sz w:val="20"/>
                <w:szCs w:val="20"/>
              </w:rPr>
            </w:pPr>
            <w:r w:rsidRPr="00561088">
              <w:rPr>
                <w:rFonts w:ascii="Times New Roman" w:hAnsi="Times New Roman" w:cs="Times New Roman"/>
                <w:bCs/>
                <w:sz w:val="20"/>
                <w:szCs w:val="20"/>
              </w:rPr>
              <w:t>Полезный отпуск теплоэнергии с коллекторов в сети потребителей всего</w:t>
            </w:r>
          </w:p>
        </w:tc>
        <w:tc>
          <w:tcPr>
            <w:tcW w:w="112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31,03 </w:t>
            </w:r>
          </w:p>
        </w:tc>
        <w:tc>
          <w:tcPr>
            <w:tcW w:w="112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   </w:t>
            </w:r>
          </w:p>
        </w:tc>
        <w:tc>
          <w:tcPr>
            <w:tcW w:w="1054"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31,03 </w:t>
            </w:r>
          </w:p>
        </w:tc>
        <w:tc>
          <w:tcPr>
            <w:tcW w:w="820"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   </w:t>
            </w:r>
          </w:p>
        </w:tc>
        <w:tc>
          <w:tcPr>
            <w:tcW w:w="84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29,75 </w:t>
            </w:r>
          </w:p>
        </w:tc>
        <w:tc>
          <w:tcPr>
            <w:tcW w:w="84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   </w:t>
            </w:r>
          </w:p>
        </w:tc>
        <w:tc>
          <w:tcPr>
            <w:tcW w:w="820"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1,28 </w:t>
            </w:r>
          </w:p>
        </w:tc>
        <w:tc>
          <w:tcPr>
            <w:tcW w:w="795"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   </w:t>
            </w:r>
          </w:p>
        </w:tc>
      </w:tr>
      <w:tr w:rsidR="004B7D8F" w:rsidRPr="00561088" w:rsidTr="00135070">
        <w:trPr>
          <w:trHeight w:val="420"/>
        </w:trPr>
        <w:tc>
          <w:tcPr>
            <w:tcW w:w="568" w:type="dxa"/>
            <w:shd w:val="clear" w:color="auto" w:fill="auto"/>
            <w:noWrap/>
            <w:vAlign w:val="center"/>
            <w:hideMark/>
          </w:tcPr>
          <w:p w:rsidR="004B7D8F" w:rsidRPr="00561088" w:rsidRDefault="004B7D8F" w:rsidP="00652540">
            <w:pPr>
              <w:spacing w:after="0" w:line="240" w:lineRule="auto"/>
              <w:jc w:val="center"/>
              <w:rPr>
                <w:rFonts w:ascii="Times New Roman" w:hAnsi="Times New Roman" w:cs="Times New Roman"/>
                <w:sz w:val="20"/>
                <w:szCs w:val="20"/>
              </w:rPr>
            </w:pPr>
            <w:r w:rsidRPr="00561088">
              <w:rPr>
                <w:rFonts w:ascii="Times New Roman" w:hAnsi="Times New Roman" w:cs="Times New Roman"/>
                <w:sz w:val="20"/>
                <w:szCs w:val="20"/>
              </w:rPr>
              <w:t>5.</w:t>
            </w:r>
          </w:p>
        </w:tc>
        <w:tc>
          <w:tcPr>
            <w:tcW w:w="2080" w:type="dxa"/>
            <w:shd w:val="clear" w:color="auto" w:fill="auto"/>
            <w:vAlign w:val="center"/>
            <w:hideMark/>
          </w:tcPr>
          <w:p w:rsidR="004B7D8F" w:rsidRPr="00561088" w:rsidRDefault="004B7D8F" w:rsidP="00652540">
            <w:pPr>
              <w:spacing w:after="0" w:line="240" w:lineRule="auto"/>
              <w:rPr>
                <w:rFonts w:ascii="Times New Roman" w:hAnsi="Times New Roman" w:cs="Times New Roman"/>
                <w:bCs/>
                <w:sz w:val="20"/>
                <w:szCs w:val="20"/>
              </w:rPr>
            </w:pPr>
            <w:r w:rsidRPr="00561088">
              <w:rPr>
                <w:rFonts w:ascii="Times New Roman" w:hAnsi="Times New Roman" w:cs="Times New Roman"/>
                <w:bCs/>
                <w:sz w:val="20"/>
                <w:szCs w:val="20"/>
              </w:rPr>
              <w:t xml:space="preserve">Отпуск теплоэнергии в сети СЦТ </w:t>
            </w:r>
          </w:p>
        </w:tc>
        <w:tc>
          <w:tcPr>
            <w:tcW w:w="112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1 673,95 </w:t>
            </w:r>
          </w:p>
        </w:tc>
        <w:tc>
          <w:tcPr>
            <w:tcW w:w="112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1 615,18 </w:t>
            </w:r>
          </w:p>
        </w:tc>
        <w:tc>
          <w:tcPr>
            <w:tcW w:w="1054"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58,76 </w:t>
            </w:r>
          </w:p>
        </w:tc>
        <w:tc>
          <w:tcPr>
            <w:tcW w:w="820"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   </w:t>
            </w:r>
          </w:p>
        </w:tc>
        <w:tc>
          <w:tcPr>
            <w:tcW w:w="84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58,07 </w:t>
            </w:r>
          </w:p>
        </w:tc>
        <w:tc>
          <w:tcPr>
            <w:tcW w:w="84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0,70 </w:t>
            </w:r>
          </w:p>
        </w:tc>
        <w:tc>
          <w:tcPr>
            <w:tcW w:w="820"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   </w:t>
            </w:r>
          </w:p>
        </w:tc>
        <w:tc>
          <w:tcPr>
            <w:tcW w:w="795"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   </w:t>
            </w:r>
          </w:p>
        </w:tc>
      </w:tr>
      <w:tr w:rsidR="004B7D8F" w:rsidRPr="00561088" w:rsidTr="00135070">
        <w:trPr>
          <w:trHeight w:val="420"/>
        </w:trPr>
        <w:tc>
          <w:tcPr>
            <w:tcW w:w="568" w:type="dxa"/>
            <w:shd w:val="clear" w:color="auto" w:fill="auto"/>
            <w:noWrap/>
            <w:vAlign w:val="center"/>
            <w:hideMark/>
          </w:tcPr>
          <w:p w:rsidR="004B7D8F" w:rsidRPr="00561088" w:rsidRDefault="004B7D8F" w:rsidP="00652540">
            <w:pPr>
              <w:spacing w:after="0" w:line="240" w:lineRule="auto"/>
              <w:jc w:val="center"/>
              <w:rPr>
                <w:rFonts w:ascii="Times New Roman" w:hAnsi="Times New Roman" w:cs="Times New Roman"/>
                <w:sz w:val="20"/>
                <w:szCs w:val="20"/>
              </w:rPr>
            </w:pPr>
            <w:r w:rsidRPr="00561088">
              <w:rPr>
                <w:rFonts w:ascii="Times New Roman" w:hAnsi="Times New Roman" w:cs="Times New Roman"/>
                <w:sz w:val="20"/>
                <w:szCs w:val="20"/>
              </w:rPr>
              <w:t>6.</w:t>
            </w:r>
          </w:p>
        </w:tc>
        <w:tc>
          <w:tcPr>
            <w:tcW w:w="2080" w:type="dxa"/>
            <w:shd w:val="clear" w:color="auto" w:fill="auto"/>
            <w:vAlign w:val="center"/>
            <w:hideMark/>
          </w:tcPr>
          <w:p w:rsidR="004B7D8F" w:rsidRPr="00561088" w:rsidRDefault="004B7D8F" w:rsidP="00652540">
            <w:pPr>
              <w:spacing w:after="0" w:line="240" w:lineRule="auto"/>
              <w:rPr>
                <w:rFonts w:ascii="Times New Roman" w:hAnsi="Times New Roman" w:cs="Times New Roman"/>
                <w:bCs/>
                <w:sz w:val="20"/>
                <w:szCs w:val="20"/>
              </w:rPr>
            </w:pPr>
            <w:r w:rsidRPr="00561088">
              <w:rPr>
                <w:rFonts w:ascii="Times New Roman" w:hAnsi="Times New Roman" w:cs="Times New Roman"/>
                <w:bCs/>
                <w:sz w:val="20"/>
                <w:szCs w:val="20"/>
              </w:rPr>
              <w:t>Потери теплоэнергии в сети СЦТ</w:t>
            </w:r>
          </w:p>
        </w:tc>
        <w:tc>
          <w:tcPr>
            <w:tcW w:w="112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192,76 </w:t>
            </w:r>
          </w:p>
        </w:tc>
        <w:tc>
          <w:tcPr>
            <w:tcW w:w="112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184,31 </w:t>
            </w:r>
          </w:p>
        </w:tc>
        <w:tc>
          <w:tcPr>
            <w:tcW w:w="1054"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8,45 </w:t>
            </w:r>
          </w:p>
        </w:tc>
        <w:tc>
          <w:tcPr>
            <w:tcW w:w="820"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   </w:t>
            </w:r>
          </w:p>
        </w:tc>
        <w:tc>
          <w:tcPr>
            <w:tcW w:w="84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8,44 </w:t>
            </w:r>
          </w:p>
        </w:tc>
        <w:tc>
          <w:tcPr>
            <w:tcW w:w="84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w:t>
            </w:r>
          </w:p>
        </w:tc>
        <w:tc>
          <w:tcPr>
            <w:tcW w:w="820"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   </w:t>
            </w:r>
          </w:p>
        </w:tc>
        <w:tc>
          <w:tcPr>
            <w:tcW w:w="795"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   </w:t>
            </w:r>
          </w:p>
        </w:tc>
      </w:tr>
      <w:tr w:rsidR="004B7D8F" w:rsidRPr="00561088" w:rsidTr="00135070">
        <w:trPr>
          <w:trHeight w:val="420"/>
        </w:trPr>
        <w:tc>
          <w:tcPr>
            <w:tcW w:w="568" w:type="dxa"/>
            <w:shd w:val="clear" w:color="auto" w:fill="auto"/>
            <w:vAlign w:val="center"/>
            <w:hideMark/>
          </w:tcPr>
          <w:p w:rsidR="004B7D8F" w:rsidRPr="00561088" w:rsidRDefault="004B7D8F" w:rsidP="00652540">
            <w:pPr>
              <w:spacing w:after="0" w:line="240" w:lineRule="auto"/>
              <w:jc w:val="center"/>
              <w:rPr>
                <w:rFonts w:ascii="Times New Roman" w:hAnsi="Times New Roman" w:cs="Times New Roman"/>
                <w:sz w:val="20"/>
                <w:szCs w:val="20"/>
              </w:rPr>
            </w:pPr>
            <w:r w:rsidRPr="00561088">
              <w:rPr>
                <w:rFonts w:ascii="Times New Roman" w:hAnsi="Times New Roman" w:cs="Times New Roman"/>
                <w:sz w:val="20"/>
                <w:szCs w:val="20"/>
              </w:rPr>
              <w:t>8.</w:t>
            </w:r>
          </w:p>
        </w:tc>
        <w:tc>
          <w:tcPr>
            <w:tcW w:w="2080" w:type="dxa"/>
            <w:shd w:val="clear" w:color="auto" w:fill="auto"/>
            <w:vAlign w:val="center"/>
            <w:hideMark/>
          </w:tcPr>
          <w:p w:rsidR="004B7D8F" w:rsidRPr="00561088" w:rsidRDefault="004B7D8F" w:rsidP="00652540">
            <w:pPr>
              <w:spacing w:after="0" w:line="240" w:lineRule="auto"/>
              <w:rPr>
                <w:rFonts w:ascii="Times New Roman" w:hAnsi="Times New Roman" w:cs="Times New Roman"/>
                <w:bCs/>
                <w:sz w:val="20"/>
                <w:szCs w:val="20"/>
              </w:rPr>
            </w:pPr>
            <w:r w:rsidRPr="00561088">
              <w:rPr>
                <w:rFonts w:ascii="Times New Roman" w:hAnsi="Times New Roman" w:cs="Times New Roman"/>
                <w:bCs/>
                <w:sz w:val="20"/>
                <w:szCs w:val="20"/>
              </w:rPr>
              <w:t>Полезный отпуск теплоэнергии из тепловой сети СЦТ, всего</w:t>
            </w:r>
          </w:p>
        </w:tc>
        <w:tc>
          <w:tcPr>
            <w:tcW w:w="112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1 481,19 </w:t>
            </w:r>
          </w:p>
        </w:tc>
        <w:tc>
          <w:tcPr>
            <w:tcW w:w="112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1 430,87 </w:t>
            </w:r>
          </w:p>
        </w:tc>
        <w:tc>
          <w:tcPr>
            <w:tcW w:w="1054"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50,31 </w:t>
            </w:r>
          </w:p>
        </w:tc>
        <w:tc>
          <w:tcPr>
            <w:tcW w:w="820"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   </w:t>
            </w:r>
          </w:p>
        </w:tc>
        <w:tc>
          <w:tcPr>
            <w:tcW w:w="84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49,62 </w:t>
            </w:r>
          </w:p>
        </w:tc>
        <w:tc>
          <w:tcPr>
            <w:tcW w:w="84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0,69 </w:t>
            </w:r>
          </w:p>
        </w:tc>
        <w:tc>
          <w:tcPr>
            <w:tcW w:w="820"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   </w:t>
            </w:r>
          </w:p>
        </w:tc>
        <w:tc>
          <w:tcPr>
            <w:tcW w:w="795"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   </w:t>
            </w:r>
          </w:p>
        </w:tc>
      </w:tr>
      <w:tr w:rsidR="004B7D8F" w:rsidRPr="00561088" w:rsidTr="00135070">
        <w:trPr>
          <w:trHeight w:val="420"/>
        </w:trPr>
        <w:tc>
          <w:tcPr>
            <w:tcW w:w="568" w:type="dxa"/>
            <w:shd w:val="clear" w:color="auto" w:fill="auto"/>
            <w:noWrap/>
            <w:vAlign w:val="center"/>
            <w:hideMark/>
          </w:tcPr>
          <w:p w:rsidR="004B7D8F" w:rsidRPr="00561088" w:rsidRDefault="004B7D8F" w:rsidP="00652540">
            <w:pPr>
              <w:spacing w:after="0" w:line="240" w:lineRule="auto"/>
              <w:jc w:val="center"/>
              <w:rPr>
                <w:rFonts w:ascii="Times New Roman" w:hAnsi="Times New Roman" w:cs="Times New Roman"/>
                <w:sz w:val="20"/>
                <w:szCs w:val="20"/>
              </w:rPr>
            </w:pPr>
            <w:r w:rsidRPr="00561088">
              <w:rPr>
                <w:rFonts w:ascii="Times New Roman" w:hAnsi="Times New Roman" w:cs="Times New Roman"/>
                <w:sz w:val="20"/>
                <w:szCs w:val="20"/>
              </w:rPr>
              <w:t>9.</w:t>
            </w:r>
          </w:p>
        </w:tc>
        <w:tc>
          <w:tcPr>
            <w:tcW w:w="2080" w:type="dxa"/>
            <w:shd w:val="clear" w:color="auto" w:fill="auto"/>
            <w:vAlign w:val="center"/>
            <w:hideMark/>
          </w:tcPr>
          <w:p w:rsidR="004B7D8F" w:rsidRPr="00561088" w:rsidRDefault="004B7D8F" w:rsidP="00652540">
            <w:pPr>
              <w:spacing w:after="0" w:line="240" w:lineRule="auto"/>
              <w:rPr>
                <w:rFonts w:ascii="Times New Roman" w:hAnsi="Times New Roman" w:cs="Times New Roman"/>
                <w:bCs/>
                <w:sz w:val="20"/>
                <w:szCs w:val="20"/>
              </w:rPr>
            </w:pPr>
            <w:r w:rsidRPr="00561088">
              <w:rPr>
                <w:rFonts w:ascii="Times New Roman" w:hAnsi="Times New Roman" w:cs="Times New Roman"/>
                <w:bCs/>
                <w:sz w:val="20"/>
                <w:szCs w:val="20"/>
              </w:rPr>
              <w:t>Полезный отпуск теплоэнергии</w:t>
            </w:r>
            <w:r>
              <w:rPr>
                <w:rFonts w:ascii="Times New Roman" w:hAnsi="Times New Roman" w:cs="Times New Roman"/>
                <w:bCs/>
                <w:sz w:val="20"/>
                <w:szCs w:val="20"/>
              </w:rPr>
              <w:t>,</w:t>
            </w:r>
            <w:r w:rsidRPr="00561088">
              <w:rPr>
                <w:rFonts w:ascii="Times New Roman" w:hAnsi="Times New Roman" w:cs="Times New Roman"/>
                <w:bCs/>
                <w:sz w:val="20"/>
                <w:szCs w:val="20"/>
              </w:rPr>
              <w:t xml:space="preserve"> всего</w:t>
            </w:r>
          </w:p>
        </w:tc>
        <w:tc>
          <w:tcPr>
            <w:tcW w:w="112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1 512,21 </w:t>
            </w:r>
          </w:p>
        </w:tc>
        <w:tc>
          <w:tcPr>
            <w:tcW w:w="112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1 430,87 </w:t>
            </w:r>
          </w:p>
        </w:tc>
        <w:tc>
          <w:tcPr>
            <w:tcW w:w="1054"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81,34 </w:t>
            </w:r>
          </w:p>
        </w:tc>
        <w:tc>
          <w:tcPr>
            <w:tcW w:w="820"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   </w:t>
            </w:r>
          </w:p>
        </w:tc>
        <w:tc>
          <w:tcPr>
            <w:tcW w:w="84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79,37 </w:t>
            </w:r>
          </w:p>
        </w:tc>
        <w:tc>
          <w:tcPr>
            <w:tcW w:w="842"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0,69 </w:t>
            </w:r>
          </w:p>
        </w:tc>
        <w:tc>
          <w:tcPr>
            <w:tcW w:w="820"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1,28 </w:t>
            </w:r>
          </w:p>
        </w:tc>
        <w:tc>
          <w:tcPr>
            <w:tcW w:w="795" w:type="dxa"/>
            <w:shd w:val="clear" w:color="auto" w:fill="auto"/>
            <w:noWrap/>
            <w:vAlign w:val="center"/>
            <w:hideMark/>
          </w:tcPr>
          <w:p w:rsidR="004B7D8F" w:rsidRPr="00561088" w:rsidRDefault="004B7D8F" w:rsidP="00652540">
            <w:pPr>
              <w:spacing w:after="0" w:line="240" w:lineRule="auto"/>
              <w:jc w:val="right"/>
              <w:rPr>
                <w:rFonts w:ascii="Times New Roman" w:hAnsi="Times New Roman" w:cs="Times New Roman"/>
                <w:sz w:val="20"/>
                <w:szCs w:val="20"/>
              </w:rPr>
            </w:pPr>
            <w:r w:rsidRPr="00561088">
              <w:rPr>
                <w:rFonts w:ascii="Times New Roman" w:hAnsi="Times New Roman" w:cs="Times New Roman"/>
                <w:sz w:val="20"/>
                <w:szCs w:val="20"/>
              </w:rPr>
              <w:t xml:space="preserve">      -   </w:t>
            </w:r>
          </w:p>
        </w:tc>
      </w:tr>
    </w:tbl>
    <w:p w:rsidR="004B7D8F" w:rsidRPr="000A2CBD" w:rsidRDefault="004B7D8F" w:rsidP="004B7D8F">
      <w:pPr>
        <w:spacing w:after="0" w:line="216" w:lineRule="auto"/>
        <w:jc w:val="right"/>
        <w:rPr>
          <w:rFonts w:ascii="Times New Roman" w:hAnsi="Times New Roman" w:cs="Times New Roman"/>
          <w:iCs/>
          <w:sz w:val="16"/>
          <w:szCs w:val="16"/>
        </w:rPr>
      </w:pPr>
    </w:p>
    <w:p w:rsidR="004B7D8F" w:rsidRPr="00711A7C" w:rsidRDefault="004B7D8F" w:rsidP="004B7D8F">
      <w:pPr>
        <w:pStyle w:val="ConsPlusNormal"/>
        <w:tabs>
          <w:tab w:val="left" w:pos="993"/>
        </w:tabs>
        <w:spacing w:line="216" w:lineRule="auto"/>
        <w:ind w:firstLine="567"/>
        <w:jc w:val="both"/>
      </w:pPr>
      <w:r w:rsidRPr="00711A7C">
        <w:t xml:space="preserve">При формировании расходов по производству тепловой энергии,  производимой электростанциями в режиме комбинированной выработки электрической и тепловой </w:t>
      </w:r>
      <w:r w:rsidRPr="00711A7C">
        <w:lastRenderedPageBreak/>
        <w:t>энергии по Костромским ТЭЦ – 1 и ТЭЦ – 2, доля затрат, отнесенная на производство  тепловой  энергии  принята согласно учетной политике, принятой в обществе</w:t>
      </w:r>
      <w:r>
        <w:t>, представлена в таблице 8.2.</w:t>
      </w:r>
      <w:r w:rsidRPr="00711A7C">
        <w:t>:</w:t>
      </w:r>
    </w:p>
    <w:p w:rsidR="004B7D8F" w:rsidRPr="00711A7C" w:rsidRDefault="004B7D8F" w:rsidP="004B7D8F">
      <w:pPr>
        <w:tabs>
          <w:tab w:val="left" w:pos="381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 8.2.</w:t>
      </w: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9"/>
        <w:gridCol w:w="3827"/>
        <w:gridCol w:w="2835"/>
      </w:tblGrid>
      <w:tr w:rsidR="004B7D8F" w:rsidRPr="00711A7C" w:rsidTr="001C0679">
        <w:trPr>
          <w:trHeight w:val="499"/>
        </w:trPr>
        <w:tc>
          <w:tcPr>
            <w:tcW w:w="2699" w:type="dxa"/>
            <w:vMerge w:val="restart"/>
            <w:shd w:val="clear" w:color="auto" w:fill="auto"/>
            <w:noWrap/>
            <w:vAlign w:val="center"/>
          </w:tcPr>
          <w:p w:rsidR="004B7D8F" w:rsidRPr="00711A7C" w:rsidRDefault="004B7D8F" w:rsidP="00652540">
            <w:pPr>
              <w:spacing w:after="0" w:line="240" w:lineRule="auto"/>
              <w:jc w:val="center"/>
              <w:rPr>
                <w:rFonts w:ascii="Times New Roman" w:hAnsi="Times New Roman" w:cs="Times New Roman"/>
                <w:sz w:val="24"/>
                <w:szCs w:val="24"/>
              </w:rPr>
            </w:pPr>
            <w:r w:rsidRPr="00711A7C">
              <w:rPr>
                <w:rFonts w:ascii="Times New Roman" w:hAnsi="Times New Roman" w:cs="Times New Roman"/>
                <w:sz w:val="24"/>
                <w:szCs w:val="24"/>
              </w:rPr>
              <w:t>Станция</w:t>
            </w:r>
          </w:p>
        </w:tc>
        <w:tc>
          <w:tcPr>
            <w:tcW w:w="6662" w:type="dxa"/>
            <w:gridSpan w:val="2"/>
            <w:shd w:val="clear" w:color="auto" w:fill="auto"/>
            <w:noWrap/>
            <w:vAlign w:val="center"/>
          </w:tcPr>
          <w:p w:rsidR="004B7D8F" w:rsidRPr="00711A7C" w:rsidRDefault="004B7D8F" w:rsidP="00652540">
            <w:pPr>
              <w:spacing w:after="0" w:line="240" w:lineRule="auto"/>
              <w:jc w:val="center"/>
              <w:rPr>
                <w:rFonts w:ascii="Times New Roman" w:hAnsi="Times New Roman" w:cs="Times New Roman"/>
                <w:sz w:val="24"/>
                <w:szCs w:val="24"/>
              </w:rPr>
            </w:pPr>
            <w:r w:rsidRPr="00711A7C">
              <w:rPr>
                <w:rFonts w:ascii="Times New Roman" w:hAnsi="Times New Roman" w:cs="Times New Roman"/>
                <w:sz w:val="24"/>
                <w:szCs w:val="24"/>
              </w:rPr>
              <w:t>Доля распределения затрат по видам деятельности согласно учетной политике общества</w:t>
            </w:r>
          </w:p>
        </w:tc>
      </w:tr>
      <w:tr w:rsidR="004B7D8F" w:rsidRPr="00711A7C" w:rsidTr="001C0679">
        <w:trPr>
          <w:trHeight w:val="481"/>
        </w:trPr>
        <w:tc>
          <w:tcPr>
            <w:tcW w:w="2699" w:type="dxa"/>
            <w:vMerge/>
            <w:shd w:val="clear" w:color="auto" w:fill="auto"/>
            <w:noWrap/>
            <w:vAlign w:val="center"/>
          </w:tcPr>
          <w:p w:rsidR="004B7D8F" w:rsidRPr="00711A7C" w:rsidRDefault="004B7D8F" w:rsidP="00652540">
            <w:pPr>
              <w:spacing w:after="0" w:line="240" w:lineRule="auto"/>
              <w:jc w:val="center"/>
              <w:rPr>
                <w:rFonts w:ascii="Times New Roman" w:hAnsi="Times New Roman" w:cs="Times New Roman"/>
                <w:sz w:val="24"/>
                <w:szCs w:val="24"/>
              </w:rPr>
            </w:pPr>
          </w:p>
        </w:tc>
        <w:tc>
          <w:tcPr>
            <w:tcW w:w="3827" w:type="dxa"/>
            <w:shd w:val="clear" w:color="auto" w:fill="auto"/>
            <w:noWrap/>
            <w:vAlign w:val="bottom"/>
          </w:tcPr>
          <w:p w:rsidR="004B7D8F" w:rsidRPr="00711A7C" w:rsidRDefault="004B7D8F" w:rsidP="00652540">
            <w:pPr>
              <w:spacing w:after="0" w:line="240" w:lineRule="auto"/>
              <w:jc w:val="center"/>
              <w:rPr>
                <w:rFonts w:ascii="Times New Roman" w:hAnsi="Times New Roman" w:cs="Times New Roman"/>
                <w:sz w:val="24"/>
                <w:szCs w:val="24"/>
              </w:rPr>
            </w:pPr>
            <w:r w:rsidRPr="00711A7C">
              <w:rPr>
                <w:rFonts w:ascii="Times New Roman" w:hAnsi="Times New Roman" w:cs="Times New Roman"/>
                <w:sz w:val="24"/>
                <w:szCs w:val="24"/>
              </w:rPr>
              <w:t>Производство электрической энергии</w:t>
            </w:r>
          </w:p>
        </w:tc>
        <w:tc>
          <w:tcPr>
            <w:tcW w:w="2835" w:type="dxa"/>
            <w:shd w:val="clear" w:color="auto" w:fill="auto"/>
            <w:noWrap/>
            <w:vAlign w:val="bottom"/>
          </w:tcPr>
          <w:p w:rsidR="004B7D8F" w:rsidRPr="00711A7C" w:rsidRDefault="004B7D8F" w:rsidP="00652540">
            <w:pPr>
              <w:spacing w:after="0" w:line="240" w:lineRule="auto"/>
              <w:jc w:val="center"/>
              <w:rPr>
                <w:rFonts w:ascii="Times New Roman" w:hAnsi="Times New Roman" w:cs="Times New Roman"/>
                <w:sz w:val="24"/>
                <w:szCs w:val="24"/>
              </w:rPr>
            </w:pPr>
            <w:r w:rsidRPr="00711A7C">
              <w:rPr>
                <w:rFonts w:ascii="Times New Roman" w:hAnsi="Times New Roman" w:cs="Times New Roman"/>
                <w:sz w:val="24"/>
                <w:szCs w:val="24"/>
              </w:rPr>
              <w:t>Производство тепловой энергии</w:t>
            </w:r>
          </w:p>
        </w:tc>
      </w:tr>
      <w:tr w:rsidR="004B7D8F" w:rsidRPr="00711A7C" w:rsidTr="001C0679">
        <w:trPr>
          <w:trHeight w:val="315"/>
        </w:trPr>
        <w:tc>
          <w:tcPr>
            <w:tcW w:w="2699" w:type="dxa"/>
            <w:shd w:val="clear" w:color="auto" w:fill="auto"/>
            <w:noWrap/>
            <w:vAlign w:val="center"/>
          </w:tcPr>
          <w:p w:rsidR="004B7D8F" w:rsidRPr="00711A7C" w:rsidRDefault="004B7D8F" w:rsidP="00652540">
            <w:pPr>
              <w:spacing w:after="0" w:line="240" w:lineRule="auto"/>
              <w:jc w:val="center"/>
              <w:rPr>
                <w:rFonts w:ascii="Times New Roman" w:hAnsi="Times New Roman" w:cs="Times New Roman"/>
                <w:sz w:val="24"/>
                <w:szCs w:val="24"/>
              </w:rPr>
            </w:pPr>
            <w:r w:rsidRPr="00711A7C">
              <w:rPr>
                <w:rFonts w:ascii="Times New Roman" w:hAnsi="Times New Roman" w:cs="Times New Roman"/>
                <w:sz w:val="24"/>
                <w:szCs w:val="24"/>
              </w:rPr>
              <w:t>ТЭЦ–1</w:t>
            </w:r>
          </w:p>
        </w:tc>
        <w:tc>
          <w:tcPr>
            <w:tcW w:w="3827" w:type="dxa"/>
            <w:shd w:val="clear" w:color="auto" w:fill="auto"/>
            <w:noWrap/>
            <w:vAlign w:val="bottom"/>
          </w:tcPr>
          <w:p w:rsidR="004B7D8F" w:rsidRPr="00711A7C" w:rsidRDefault="004B7D8F" w:rsidP="006525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16,71</w:t>
            </w:r>
          </w:p>
        </w:tc>
        <w:tc>
          <w:tcPr>
            <w:tcW w:w="2835" w:type="dxa"/>
            <w:shd w:val="clear" w:color="auto" w:fill="auto"/>
            <w:noWrap/>
            <w:vAlign w:val="bottom"/>
          </w:tcPr>
          <w:p w:rsidR="004B7D8F" w:rsidRPr="00711A7C" w:rsidRDefault="004B7D8F" w:rsidP="006525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83,29</w:t>
            </w:r>
          </w:p>
        </w:tc>
      </w:tr>
      <w:tr w:rsidR="004B7D8F" w:rsidRPr="00711A7C" w:rsidTr="001C0679">
        <w:trPr>
          <w:trHeight w:val="315"/>
        </w:trPr>
        <w:tc>
          <w:tcPr>
            <w:tcW w:w="2699" w:type="dxa"/>
            <w:shd w:val="clear" w:color="auto" w:fill="auto"/>
            <w:noWrap/>
            <w:vAlign w:val="center"/>
          </w:tcPr>
          <w:p w:rsidR="004B7D8F" w:rsidRPr="00711A7C" w:rsidRDefault="004B7D8F" w:rsidP="00652540">
            <w:pPr>
              <w:spacing w:after="0" w:line="240" w:lineRule="auto"/>
              <w:jc w:val="center"/>
              <w:rPr>
                <w:rFonts w:ascii="Times New Roman" w:hAnsi="Times New Roman" w:cs="Times New Roman"/>
                <w:sz w:val="24"/>
                <w:szCs w:val="24"/>
              </w:rPr>
            </w:pPr>
            <w:r w:rsidRPr="00711A7C">
              <w:rPr>
                <w:rFonts w:ascii="Times New Roman" w:hAnsi="Times New Roman" w:cs="Times New Roman"/>
                <w:sz w:val="24"/>
                <w:szCs w:val="24"/>
              </w:rPr>
              <w:t>ТЭЦ–2</w:t>
            </w:r>
          </w:p>
        </w:tc>
        <w:tc>
          <w:tcPr>
            <w:tcW w:w="3827" w:type="dxa"/>
            <w:shd w:val="clear" w:color="auto" w:fill="auto"/>
            <w:noWrap/>
            <w:vAlign w:val="bottom"/>
          </w:tcPr>
          <w:p w:rsidR="004B7D8F" w:rsidRPr="00711A7C" w:rsidRDefault="004B7D8F" w:rsidP="006525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58,52</w:t>
            </w:r>
          </w:p>
        </w:tc>
        <w:tc>
          <w:tcPr>
            <w:tcW w:w="2835" w:type="dxa"/>
            <w:shd w:val="clear" w:color="auto" w:fill="auto"/>
            <w:noWrap/>
            <w:vAlign w:val="bottom"/>
          </w:tcPr>
          <w:p w:rsidR="004B7D8F" w:rsidRPr="00711A7C" w:rsidRDefault="004B7D8F" w:rsidP="006525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41,48</w:t>
            </w:r>
          </w:p>
        </w:tc>
      </w:tr>
    </w:tbl>
    <w:p w:rsidR="004B7D8F" w:rsidRPr="00443EC9" w:rsidRDefault="004B7D8F" w:rsidP="004B7D8F">
      <w:pPr>
        <w:spacing w:after="0" w:line="240" w:lineRule="auto"/>
        <w:ind w:firstLine="709"/>
        <w:jc w:val="both"/>
        <w:rPr>
          <w:rFonts w:ascii="Times New Roman" w:hAnsi="Times New Roman" w:cs="Times New Roman"/>
          <w:sz w:val="24"/>
          <w:szCs w:val="24"/>
        </w:rPr>
      </w:pPr>
      <w:r w:rsidRPr="00443EC9">
        <w:rPr>
          <w:rFonts w:ascii="Times New Roman" w:hAnsi="Times New Roman" w:cs="Times New Roman"/>
          <w:sz w:val="24"/>
          <w:szCs w:val="24"/>
        </w:rPr>
        <w:t xml:space="preserve">Расчет тарифов  производился с учетом анализа фактических показателей работы в предыдущие периоды,  применением индексов роста в соответствии со сценарными условиями, основными параметрами прогноза социально-экономического развития Российской Федерации и предельными уровнями цен (тарифов) на услуги инфраструктурного сектора на 2016 год и </w:t>
      </w:r>
      <w:r w:rsidRPr="004262FE">
        <w:rPr>
          <w:rFonts w:ascii="Times New Roman" w:hAnsi="Times New Roman" w:cs="Times New Roman"/>
          <w:sz w:val="24"/>
          <w:szCs w:val="24"/>
        </w:rPr>
        <w:t>плановый период 2017 и 2018 годы (далее – Прогноз), доведенного Министерством экономического развития Российской Федерации. На 2016 год показатель инфляции принят в размере 7,4 процента, при формировании расходов исходя из фактических данных за период 2014</w:t>
      </w:r>
      <w:r>
        <w:rPr>
          <w:rFonts w:ascii="Times New Roman" w:hAnsi="Times New Roman" w:cs="Times New Roman"/>
          <w:sz w:val="24"/>
          <w:szCs w:val="24"/>
        </w:rPr>
        <w:t xml:space="preserve"> года индексы роста цен производителей промышленной продукции  принимались в размере 11,3  по оценке на 2015 год и 6,6 по прогнозу на 2016 год.</w:t>
      </w:r>
    </w:p>
    <w:p w:rsidR="004B7D8F" w:rsidRDefault="004B7D8F" w:rsidP="004B7D8F">
      <w:pPr>
        <w:spacing w:after="0" w:line="240" w:lineRule="auto"/>
        <w:ind w:firstLine="567"/>
        <w:jc w:val="both"/>
        <w:rPr>
          <w:rFonts w:ascii="Times New Roman" w:hAnsi="Times New Roman" w:cs="Times New Roman"/>
          <w:iCs/>
          <w:sz w:val="24"/>
          <w:szCs w:val="24"/>
        </w:rPr>
      </w:pPr>
      <w:r w:rsidRPr="00443EC9">
        <w:rPr>
          <w:rFonts w:ascii="Times New Roman" w:hAnsi="Times New Roman" w:cs="Times New Roman"/>
          <w:sz w:val="24"/>
          <w:szCs w:val="24"/>
        </w:rPr>
        <w:t xml:space="preserve">Расходы на топливо определялись с учетом полугодовой разбивки балансовых показателей производства тепловой энергии утвержденных в сводном прогнозном балансе производства и поставок электрической энергии (мощности) в рамках ЕЭС России по субъектам Российской Федерации на 2016 год, </w:t>
      </w:r>
      <w:r w:rsidRPr="00443EC9">
        <w:rPr>
          <w:rFonts w:ascii="Times New Roman" w:hAnsi="Times New Roman" w:cs="Times New Roman"/>
          <w:iCs/>
          <w:sz w:val="24"/>
          <w:szCs w:val="24"/>
        </w:rPr>
        <w:t>утвержденным приказом ФАС России от 30 ноября 2015 года № 1184/15 – ДСП.</w:t>
      </w:r>
    </w:p>
    <w:p w:rsidR="004B7D8F" w:rsidRPr="00A46ADF" w:rsidRDefault="004B7D8F" w:rsidP="004B7D8F">
      <w:pPr>
        <w:pStyle w:val="ConsPlusNormal"/>
        <w:ind w:firstLine="540"/>
        <w:jc w:val="both"/>
      </w:pPr>
      <w:r>
        <w:rPr>
          <w:iCs/>
        </w:rPr>
        <w:t xml:space="preserve">В соответствии с </w:t>
      </w:r>
      <w:r w:rsidRPr="00A46ADF">
        <w:rPr>
          <w:iCs/>
        </w:rPr>
        <w:t>Правилами распределения удельного расхода топлива при производстве электрической и тепловой энергии в режиме комбинированной выработки э</w:t>
      </w:r>
      <w:r>
        <w:rPr>
          <w:iCs/>
        </w:rPr>
        <w:t>лектрической и тепловой энергии, утвержденными п</w:t>
      </w:r>
      <w:r w:rsidRPr="00A46ADF">
        <w:rPr>
          <w:iCs/>
        </w:rPr>
        <w:t>остановление</w:t>
      </w:r>
      <w:r>
        <w:rPr>
          <w:iCs/>
        </w:rPr>
        <w:t>м</w:t>
      </w:r>
      <w:r w:rsidRPr="00A46ADF">
        <w:rPr>
          <w:iCs/>
        </w:rPr>
        <w:t xml:space="preserve"> Правительства РФ от 22.10.2012 </w:t>
      </w:r>
      <w:r>
        <w:rPr>
          <w:iCs/>
        </w:rPr>
        <w:t>№</w:t>
      </w:r>
      <w:r w:rsidRPr="00A46ADF">
        <w:rPr>
          <w:iCs/>
        </w:rPr>
        <w:t xml:space="preserve"> 1075</w:t>
      </w:r>
      <w:r>
        <w:rPr>
          <w:iCs/>
        </w:rPr>
        <w:t xml:space="preserve"> департаментом приняты понижающие коэффициенты, характеризующие </w:t>
      </w:r>
      <w:r w:rsidRPr="00A46ADF">
        <w:t>динамику изменения расходов на топливо, устанавливаемы</w:t>
      </w:r>
      <w:r>
        <w:t>х</w:t>
      </w:r>
      <w:r w:rsidRPr="00A46ADF">
        <w:t xml:space="preserve"> в целях перехода от одного метода распределения р</w:t>
      </w:r>
      <w:r>
        <w:t>асхода топлива к другому методу. П</w:t>
      </w:r>
      <w:r w:rsidRPr="00A46ADF">
        <w:t>ереходный период</w:t>
      </w:r>
      <w:r>
        <w:t xml:space="preserve"> принят на три года. </w:t>
      </w:r>
    </w:p>
    <w:p w:rsidR="004B7D8F" w:rsidRPr="004340DD" w:rsidRDefault="004B7D8F" w:rsidP="004B7D8F">
      <w:pPr>
        <w:spacing w:after="0" w:line="240" w:lineRule="auto"/>
        <w:ind w:firstLine="567"/>
        <w:jc w:val="both"/>
        <w:rPr>
          <w:rFonts w:ascii="Times New Roman" w:hAnsi="Times New Roman" w:cs="Times New Roman"/>
          <w:iCs/>
          <w:sz w:val="24"/>
          <w:szCs w:val="24"/>
        </w:rPr>
      </w:pPr>
      <w:r w:rsidRPr="004340DD">
        <w:rPr>
          <w:rFonts w:ascii="Times New Roman" w:eastAsia="Times New Roman" w:hAnsi="Times New Roman" w:cs="Times New Roman"/>
          <w:color w:val="000000"/>
          <w:sz w:val="24"/>
          <w:szCs w:val="24"/>
        </w:rPr>
        <w:t>Понижающи</w:t>
      </w:r>
      <w:r w:rsidR="00171A0A">
        <w:rPr>
          <w:rFonts w:ascii="Times New Roman" w:eastAsia="Times New Roman" w:hAnsi="Times New Roman" w:cs="Times New Roman"/>
          <w:color w:val="000000"/>
          <w:sz w:val="24"/>
          <w:szCs w:val="24"/>
        </w:rPr>
        <w:t>е</w:t>
      </w:r>
      <w:r w:rsidRPr="004340DD">
        <w:rPr>
          <w:rFonts w:ascii="Times New Roman" w:eastAsia="Times New Roman" w:hAnsi="Times New Roman" w:cs="Times New Roman"/>
          <w:color w:val="000000"/>
          <w:sz w:val="24"/>
          <w:szCs w:val="24"/>
        </w:rPr>
        <w:t xml:space="preserve"> коэффициент</w:t>
      </w:r>
      <w:r w:rsidR="00171A0A">
        <w:rPr>
          <w:rFonts w:ascii="Times New Roman" w:eastAsia="Times New Roman" w:hAnsi="Times New Roman" w:cs="Times New Roman"/>
          <w:color w:val="000000"/>
          <w:sz w:val="24"/>
          <w:szCs w:val="24"/>
        </w:rPr>
        <w:t>ы</w:t>
      </w:r>
      <w:r w:rsidRPr="004340DD">
        <w:rPr>
          <w:rFonts w:ascii="Times New Roman" w:eastAsia="Times New Roman" w:hAnsi="Times New Roman" w:cs="Times New Roman"/>
          <w:color w:val="000000"/>
          <w:sz w:val="24"/>
          <w:szCs w:val="24"/>
        </w:rPr>
        <w:t>, применяемы</w:t>
      </w:r>
      <w:r w:rsidR="00171A0A">
        <w:rPr>
          <w:rFonts w:ascii="Times New Roman" w:eastAsia="Times New Roman" w:hAnsi="Times New Roman" w:cs="Times New Roman"/>
          <w:color w:val="000000"/>
          <w:sz w:val="24"/>
          <w:szCs w:val="24"/>
        </w:rPr>
        <w:t>е</w:t>
      </w:r>
      <w:r w:rsidRPr="004340DD">
        <w:rPr>
          <w:rFonts w:ascii="Times New Roman" w:eastAsia="Times New Roman" w:hAnsi="Times New Roman" w:cs="Times New Roman"/>
          <w:color w:val="000000"/>
          <w:sz w:val="24"/>
          <w:szCs w:val="24"/>
        </w:rPr>
        <w:t xml:space="preserve"> к планируемым нормативам удельных расходов условного топлива для каждого года переходного периода представлены в таблице 8.3.</w:t>
      </w:r>
      <w:r>
        <w:rPr>
          <w:rFonts w:ascii="Times New Roman" w:eastAsia="Times New Roman" w:hAnsi="Times New Roman" w:cs="Times New Roman"/>
          <w:color w:val="000000"/>
          <w:sz w:val="24"/>
          <w:szCs w:val="24"/>
        </w:rPr>
        <w:t>:</w:t>
      </w:r>
    </w:p>
    <w:p w:rsidR="004B7D8F" w:rsidRPr="00314C00" w:rsidRDefault="004B7D8F" w:rsidP="004B7D8F">
      <w:pPr>
        <w:spacing w:after="0" w:line="240" w:lineRule="auto"/>
        <w:ind w:firstLine="567"/>
        <w:jc w:val="right"/>
        <w:rPr>
          <w:rFonts w:ascii="Times New Roman" w:hAnsi="Times New Roman" w:cs="Times New Roman"/>
          <w:iCs/>
          <w:sz w:val="24"/>
          <w:szCs w:val="24"/>
        </w:rPr>
      </w:pPr>
      <w:r>
        <w:rPr>
          <w:rFonts w:ascii="Times New Roman" w:hAnsi="Times New Roman" w:cs="Times New Roman"/>
          <w:iCs/>
          <w:sz w:val="24"/>
          <w:szCs w:val="24"/>
        </w:rPr>
        <w:t>Таблица 8.3.</w:t>
      </w:r>
    </w:p>
    <w:tbl>
      <w:tblPr>
        <w:tblW w:w="9644" w:type="dxa"/>
        <w:tblInd w:w="103" w:type="dxa"/>
        <w:tblLook w:val="04A0"/>
      </w:tblPr>
      <w:tblGrid>
        <w:gridCol w:w="4541"/>
        <w:gridCol w:w="1140"/>
        <w:gridCol w:w="1270"/>
        <w:gridCol w:w="142"/>
        <w:gridCol w:w="1276"/>
        <w:gridCol w:w="141"/>
        <w:gridCol w:w="1134"/>
      </w:tblGrid>
      <w:tr w:rsidR="004B7D8F" w:rsidRPr="00314C00" w:rsidTr="00881CD7">
        <w:trPr>
          <w:trHeight w:val="743"/>
        </w:trPr>
        <w:tc>
          <w:tcPr>
            <w:tcW w:w="45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показатель</w:t>
            </w:r>
          </w:p>
        </w:tc>
        <w:tc>
          <w:tcPr>
            <w:tcW w:w="5103" w:type="dxa"/>
            <w:gridSpan w:val="6"/>
            <w:tcBorders>
              <w:top w:val="single" w:sz="4" w:space="0" w:color="auto"/>
              <w:left w:val="nil"/>
              <w:bottom w:val="single" w:sz="4" w:space="0" w:color="auto"/>
              <w:right w:val="single" w:sz="4" w:space="0" w:color="auto"/>
            </w:tcBorders>
            <w:shd w:val="clear" w:color="auto" w:fill="auto"/>
            <w:vAlign w:val="center"/>
          </w:tcPr>
          <w:p w:rsidR="004B7D8F" w:rsidRPr="00314C00" w:rsidRDefault="004B7D8F" w:rsidP="00652540">
            <w:pPr>
              <w:spacing w:after="0" w:line="240" w:lineRule="auto"/>
              <w:jc w:val="center"/>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Предложения по понижающим коэффициентам, применяемым к планируемым нормативам удельных расходов условного топлива для каждого года переходного периода</w:t>
            </w:r>
          </w:p>
        </w:tc>
      </w:tr>
      <w:tr w:rsidR="004B7D8F" w:rsidRPr="00314C00" w:rsidTr="00135070">
        <w:trPr>
          <w:trHeight w:val="234"/>
        </w:trPr>
        <w:tc>
          <w:tcPr>
            <w:tcW w:w="4541" w:type="dxa"/>
            <w:vMerge/>
            <w:tcBorders>
              <w:top w:val="single" w:sz="4" w:space="0" w:color="auto"/>
              <w:left w:val="single" w:sz="4" w:space="0" w:color="auto"/>
              <w:bottom w:val="single" w:sz="4" w:space="0" w:color="000000"/>
              <w:right w:val="single" w:sz="4" w:space="0" w:color="auto"/>
            </w:tcBorders>
            <w:vAlign w:val="center"/>
            <w:hideMark/>
          </w:tcPr>
          <w:p w:rsidR="004B7D8F" w:rsidRPr="00314C00" w:rsidRDefault="004B7D8F" w:rsidP="00652540">
            <w:pPr>
              <w:spacing w:after="0" w:line="240" w:lineRule="auto"/>
              <w:rPr>
                <w:rFonts w:ascii="Times New Roman" w:eastAsia="Times New Roman" w:hAnsi="Times New Roman" w:cs="Times New Roman"/>
                <w:color w:val="000000"/>
                <w:sz w:val="20"/>
                <w:szCs w:val="20"/>
              </w:rPr>
            </w:pPr>
          </w:p>
        </w:tc>
        <w:tc>
          <w:tcPr>
            <w:tcW w:w="1140" w:type="dxa"/>
            <w:tcBorders>
              <w:top w:val="nil"/>
              <w:left w:val="nil"/>
              <w:bottom w:val="single" w:sz="4" w:space="0" w:color="auto"/>
              <w:right w:val="single" w:sz="4" w:space="0" w:color="auto"/>
            </w:tcBorders>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2015 г.</w:t>
            </w:r>
          </w:p>
        </w:tc>
        <w:tc>
          <w:tcPr>
            <w:tcW w:w="1412" w:type="dxa"/>
            <w:gridSpan w:val="2"/>
            <w:tcBorders>
              <w:top w:val="nil"/>
              <w:left w:val="nil"/>
              <w:bottom w:val="single" w:sz="4" w:space="0" w:color="auto"/>
              <w:right w:val="single" w:sz="4" w:space="0" w:color="auto"/>
            </w:tcBorders>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2016 г.</w:t>
            </w:r>
          </w:p>
        </w:tc>
        <w:tc>
          <w:tcPr>
            <w:tcW w:w="1417" w:type="dxa"/>
            <w:gridSpan w:val="2"/>
            <w:tcBorders>
              <w:top w:val="nil"/>
              <w:left w:val="nil"/>
              <w:bottom w:val="single" w:sz="4" w:space="0" w:color="auto"/>
              <w:right w:val="single" w:sz="4" w:space="0" w:color="auto"/>
            </w:tcBorders>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2017 г.</w:t>
            </w:r>
          </w:p>
        </w:tc>
        <w:tc>
          <w:tcPr>
            <w:tcW w:w="1134" w:type="dxa"/>
            <w:tcBorders>
              <w:top w:val="nil"/>
              <w:left w:val="nil"/>
              <w:bottom w:val="single" w:sz="4" w:space="0" w:color="auto"/>
              <w:right w:val="single" w:sz="4" w:space="0" w:color="auto"/>
            </w:tcBorders>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2018 г.</w:t>
            </w:r>
          </w:p>
        </w:tc>
      </w:tr>
      <w:tr w:rsidR="004B7D8F" w:rsidRPr="00314C00" w:rsidTr="00881CD7">
        <w:trPr>
          <w:trHeight w:val="317"/>
        </w:trPr>
        <w:tc>
          <w:tcPr>
            <w:tcW w:w="4541" w:type="dxa"/>
            <w:vMerge/>
            <w:tcBorders>
              <w:top w:val="single" w:sz="4" w:space="0" w:color="auto"/>
              <w:left w:val="single" w:sz="4" w:space="0" w:color="auto"/>
              <w:bottom w:val="single" w:sz="4" w:space="0" w:color="000000"/>
              <w:right w:val="single" w:sz="4" w:space="0" w:color="auto"/>
            </w:tcBorders>
            <w:vAlign w:val="center"/>
            <w:hideMark/>
          </w:tcPr>
          <w:p w:rsidR="004B7D8F" w:rsidRPr="00314C00" w:rsidRDefault="004B7D8F" w:rsidP="00652540">
            <w:pPr>
              <w:spacing w:after="0" w:line="240" w:lineRule="auto"/>
              <w:rPr>
                <w:rFonts w:ascii="Times New Roman" w:eastAsia="Times New Roman" w:hAnsi="Times New Roman" w:cs="Times New Roman"/>
                <w:color w:val="000000"/>
                <w:sz w:val="20"/>
                <w:szCs w:val="20"/>
              </w:rPr>
            </w:pPr>
          </w:p>
        </w:tc>
        <w:tc>
          <w:tcPr>
            <w:tcW w:w="5103" w:type="dxa"/>
            <w:gridSpan w:val="6"/>
            <w:tcBorders>
              <w:top w:val="single" w:sz="4" w:space="0" w:color="auto"/>
              <w:left w:val="nil"/>
              <w:bottom w:val="single" w:sz="4" w:space="0" w:color="auto"/>
              <w:right w:val="single" w:sz="4" w:space="0" w:color="auto"/>
            </w:tcBorders>
            <w:shd w:val="clear" w:color="auto" w:fill="auto"/>
            <w:vAlign w:val="center"/>
          </w:tcPr>
          <w:p w:rsidR="004B7D8F" w:rsidRPr="00314C00" w:rsidRDefault="004B7D8F" w:rsidP="00652540">
            <w:pPr>
              <w:spacing w:after="0" w:line="240" w:lineRule="auto"/>
              <w:jc w:val="center"/>
              <w:rPr>
                <w:rFonts w:ascii="Times New Roman" w:eastAsia="Times New Roman" w:hAnsi="Times New Roman" w:cs="Times New Roman"/>
                <w:b/>
                <w:bCs/>
                <w:color w:val="000000"/>
                <w:sz w:val="20"/>
                <w:szCs w:val="20"/>
              </w:rPr>
            </w:pPr>
            <w:r w:rsidRPr="00314C00">
              <w:rPr>
                <w:rFonts w:ascii="Times New Roman" w:eastAsia="Times New Roman" w:hAnsi="Times New Roman" w:cs="Times New Roman"/>
                <w:b/>
                <w:bCs/>
                <w:color w:val="000000"/>
                <w:sz w:val="20"/>
                <w:szCs w:val="20"/>
              </w:rPr>
              <w:t>ТЭЦ-1</w:t>
            </w:r>
          </w:p>
        </w:tc>
      </w:tr>
      <w:tr w:rsidR="004B7D8F" w:rsidRPr="00314C00" w:rsidTr="00135070">
        <w:trPr>
          <w:trHeight w:val="832"/>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4B7D8F" w:rsidRPr="00314C00" w:rsidRDefault="004B7D8F" w:rsidP="00652540">
            <w:pPr>
              <w:spacing w:after="0" w:line="240" w:lineRule="auto"/>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Нормативные (утверждены Минэнерго)  удельные расходы условного топлива на отпуск тепловой энергии (по физическому методу), кг/Гкал</w:t>
            </w:r>
          </w:p>
        </w:tc>
        <w:tc>
          <w:tcPr>
            <w:tcW w:w="1140" w:type="dxa"/>
            <w:tcBorders>
              <w:top w:val="nil"/>
              <w:left w:val="nil"/>
              <w:bottom w:val="single" w:sz="4" w:space="0" w:color="auto"/>
              <w:right w:val="single" w:sz="4" w:space="0" w:color="auto"/>
            </w:tcBorders>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 </w:t>
            </w:r>
          </w:p>
        </w:tc>
        <w:tc>
          <w:tcPr>
            <w:tcW w:w="1270" w:type="dxa"/>
            <w:tcBorders>
              <w:top w:val="nil"/>
              <w:left w:val="nil"/>
              <w:bottom w:val="single" w:sz="4" w:space="0" w:color="auto"/>
              <w:right w:val="single" w:sz="4" w:space="0" w:color="auto"/>
            </w:tcBorders>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sz w:val="20"/>
                <w:szCs w:val="20"/>
              </w:rPr>
            </w:pPr>
            <w:r w:rsidRPr="00314C00">
              <w:rPr>
                <w:rFonts w:ascii="Times New Roman" w:eastAsia="Times New Roman" w:hAnsi="Times New Roman" w:cs="Times New Roman"/>
                <w:sz w:val="20"/>
                <w:szCs w:val="20"/>
              </w:rPr>
              <w:t>179,70</w:t>
            </w:r>
          </w:p>
        </w:tc>
        <w:tc>
          <w:tcPr>
            <w:tcW w:w="1418" w:type="dxa"/>
            <w:gridSpan w:val="2"/>
            <w:tcBorders>
              <w:top w:val="nil"/>
              <w:left w:val="nil"/>
              <w:bottom w:val="single" w:sz="4" w:space="0" w:color="auto"/>
              <w:right w:val="single" w:sz="4" w:space="0" w:color="auto"/>
            </w:tcBorders>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179,70</w:t>
            </w:r>
          </w:p>
        </w:tc>
        <w:tc>
          <w:tcPr>
            <w:tcW w:w="1275" w:type="dxa"/>
            <w:gridSpan w:val="2"/>
            <w:tcBorders>
              <w:top w:val="nil"/>
              <w:left w:val="nil"/>
              <w:bottom w:val="single" w:sz="4" w:space="0" w:color="auto"/>
              <w:right w:val="single" w:sz="4" w:space="0" w:color="auto"/>
            </w:tcBorders>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179,70</w:t>
            </w:r>
          </w:p>
        </w:tc>
      </w:tr>
      <w:tr w:rsidR="004B7D8F" w:rsidRPr="00314C00" w:rsidTr="00135070">
        <w:trPr>
          <w:trHeight w:val="750"/>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4B7D8F" w:rsidRPr="00314C00" w:rsidRDefault="004B7D8F" w:rsidP="00652540">
            <w:pPr>
              <w:spacing w:after="0" w:line="240" w:lineRule="auto"/>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Планируемые удельные расходы условного топлива на отпуск тепловой энергии (по пропорциональному методу), кг/Гкал</w:t>
            </w:r>
          </w:p>
        </w:tc>
        <w:tc>
          <w:tcPr>
            <w:tcW w:w="1140" w:type="dxa"/>
            <w:tcBorders>
              <w:top w:val="nil"/>
              <w:left w:val="nil"/>
              <w:bottom w:val="single" w:sz="4" w:space="0" w:color="auto"/>
              <w:right w:val="single" w:sz="4" w:space="0" w:color="auto"/>
            </w:tcBorders>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 </w:t>
            </w:r>
          </w:p>
        </w:tc>
        <w:tc>
          <w:tcPr>
            <w:tcW w:w="1270" w:type="dxa"/>
            <w:tcBorders>
              <w:top w:val="nil"/>
              <w:left w:val="nil"/>
              <w:bottom w:val="single" w:sz="4" w:space="0" w:color="auto"/>
              <w:right w:val="single" w:sz="4" w:space="0" w:color="auto"/>
            </w:tcBorders>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156,30</w:t>
            </w:r>
          </w:p>
        </w:tc>
        <w:tc>
          <w:tcPr>
            <w:tcW w:w="1418" w:type="dxa"/>
            <w:gridSpan w:val="2"/>
            <w:tcBorders>
              <w:top w:val="nil"/>
              <w:left w:val="nil"/>
              <w:bottom w:val="single" w:sz="4" w:space="0" w:color="auto"/>
              <w:right w:val="single" w:sz="4" w:space="0" w:color="auto"/>
            </w:tcBorders>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156,30</w:t>
            </w:r>
          </w:p>
        </w:tc>
        <w:tc>
          <w:tcPr>
            <w:tcW w:w="1275" w:type="dxa"/>
            <w:gridSpan w:val="2"/>
            <w:tcBorders>
              <w:top w:val="nil"/>
              <w:left w:val="nil"/>
              <w:bottom w:val="single" w:sz="4" w:space="0" w:color="auto"/>
              <w:right w:val="single" w:sz="4" w:space="0" w:color="auto"/>
            </w:tcBorders>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156,30</w:t>
            </w:r>
          </w:p>
        </w:tc>
      </w:tr>
      <w:tr w:rsidR="004B7D8F" w:rsidRPr="00314C00" w:rsidTr="00135070">
        <w:trPr>
          <w:trHeight w:val="439"/>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4B7D8F" w:rsidRPr="00314C00" w:rsidRDefault="004B7D8F" w:rsidP="00652540">
            <w:pPr>
              <w:spacing w:after="0" w:line="240" w:lineRule="auto"/>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Утверждено в тарифе, кг/Гкал</w:t>
            </w:r>
          </w:p>
        </w:tc>
        <w:tc>
          <w:tcPr>
            <w:tcW w:w="1140" w:type="dxa"/>
            <w:tcBorders>
              <w:top w:val="nil"/>
              <w:left w:val="nil"/>
              <w:bottom w:val="single" w:sz="4" w:space="0" w:color="auto"/>
              <w:right w:val="single" w:sz="4" w:space="0" w:color="auto"/>
            </w:tcBorders>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sz w:val="20"/>
                <w:szCs w:val="20"/>
              </w:rPr>
            </w:pPr>
            <w:r w:rsidRPr="00314C00">
              <w:rPr>
                <w:rFonts w:ascii="Times New Roman" w:eastAsia="Times New Roman" w:hAnsi="Times New Roman" w:cs="Times New Roman"/>
                <w:sz w:val="20"/>
                <w:szCs w:val="20"/>
              </w:rPr>
              <w:t>156,90</w:t>
            </w:r>
          </w:p>
        </w:tc>
        <w:tc>
          <w:tcPr>
            <w:tcW w:w="1270" w:type="dxa"/>
            <w:tcBorders>
              <w:top w:val="nil"/>
              <w:left w:val="nil"/>
              <w:bottom w:val="single" w:sz="4" w:space="0" w:color="auto"/>
              <w:right w:val="single" w:sz="4" w:space="0" w:color="auto"/>
            </w:tcBorders>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 </w:t>
            </w:r>
          </w:p>
        </w:tc>
      </w:tr>
      <w:tr w:rsidR="004B7D8F" w:rsidRPr="00314C00" w:rsidTr="00135070">
        <w:trPr>
          <w:trHeight w:val="977"/>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4B7D8F" w:rsidRPr="00314C00" w:rsidRDefault="004B7D8F" w:rsidP="00652540">
            <w:pPr>
              <w:spacing w:after="0" w:line="240" w:lineRule="auto"/>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Предложения по понижающим коэффициентам</w:t>
            </w:r>
            <w:r w:rsidRPr="00314C00">
              <w:rPr>
                <w:rFonts w:ascii="Times New Roman" w:eastAsia="Times New Roman" w:hAnsi="Times New Roman" w:cs="Times New Roman"/>
                <w:b/>
                <w:bCs/>
                <w:color w:val="000000"/>
                <w:sz w:val="20"/>
                <w:szCs w:val="20"/>
              </w:rPr>
              <w:t>),</w:t>
            </w:r>
            <w:r w:rsidRPr="00314C00">
              <w:rPr>
                <w:rFonts w:ascii="Times New Roman" w:eastAsia="Times New Roman" w:hAnsi="Times New Roman" w:cs="Times New Roman"/>
                <w:color w:val="000000"/>
                <w:sz w:val="20"/>
                <w:szCs w:val="20"/>
              </w:rPr>
              <w:t xml:space="preserve"> применяемым к планируемым нормативам удельных расходов условного топлива для каждого года переходного периода</w:t>
            </w:r>
          </w:p>
        </w:tc>
        <w:tc>
          <w:tcPr>
            <w:tcW w:w="1140" w:type="dxa"/>
            <w:tcBorders>
              <w:top w:val="nil"/>
              <w:left w:val="nil"/>
              <w:bottom w:val="single" w:sz="4" w:space="0" w:color="auto"/>
              <w:right w:val="single" w:sz="4" w:space="0" w:color="auto"/>
            </w:tcBorders>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 </w:t>
            </w:r>
          </w:p>
        </w:tc>
        <w:tc>
          <w:tcPr>
            <w:tcW w:w="1270" w:type="dxa"/>
            <w:tcBorders>
              <w:top w:val="nil"/>
              <w:left w:val="nil"/>
              <w:bottom w:val="single" w:sz="4" w:space="0" w:color="auto"/>
              <w:right w:val="single" w:sz="4" w:space="0" w:color="auto"/>
            </w:tcBorders>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0,905</w:t>
            </w:r>
          </w:p>
        </w:tc>
        <w:tc>
          <w:tcPr>
            <w:tcW w:w="1418" w:type="dxa"/>
            <w:gridSpan w:val="2"/>
            <w:tcBorders>
              <w:top w:val="nil"/>
              <w:left w:val="nil"/>
              <w:bottom w:val="single" w:sz="4" w:space="0" w:color="auto"/>
              <w:right w:val="single" w:sz="4" w:space="0" w:color="auto"/>
            </w:tcBorders>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0,937</w:t>
            </w:r>
          </w:p>
        </w:tc>
        <w:tc>
          <w:tcPr>
            <w:tcW w:w="1275" w:type="dxa"/>
            <w:gridSpan w:val="2"/>
            <w:tcBorders>
              <w:top w:val="nil"/>
              <w:left w:val="nil"/>
              <w:bottom w:val="single" w:sz="4" w:space="0" w:color="auto"/>
              <w:right w:val="single" w:sz="4" w:space="0" w:color="auto"/>
            </w:tcBorders>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0,968</w:t>
            </w:r>
          </w:p>
        </w:tc>
      </w:tr>
      <w:tr w:rsidR="004B7D8F" w:rsidRPr="00314C00" w:rsidTr="00135070">
        <w:trPr>
          <w:trHeight w:val="1032"/>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4B7D8F" w:rsidRPr="00314C00" w:rsidRDefault="004B7D8F" w:rsidP="00652540">
            <w:pPr>
              <w:spacing w:after="0" w:line="240" w:lineRule="auto"/>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lastRenderedPageBreak/>
              <w:t xml:space="preserve">Планируемые удельные расходы условного топлива на отпуск тепловой энергии (по физическому методу) </w:t>
            </w:r>
            <w:r w:rsidRPr="00314C00">
              <w:rPr>
                <w:rFonts w:ascii="Times New Roman" w:eastAsia="Times New Roman" w:hAnsi="Times New Roman" w:cs="Times New Roman"/>
                <w:b/>
                <w:bCs/>
                <w:color w:val="000000"/>
                <w:sz w:val="20"/>
                <w:szCs w:val="20"/>
              </w:rPr>
              <w:t>с учетом понижающего коэффициента</w:t>
            </w:r>
            <w:r w:rsidRPr="00314C00">
              <w:rPr>
                <w:rFonts w:ascii="Times New Roman" w:eastAsia="Times New Roman" w:hAnsi="Times New Roman" w:cs="Times New Roman"/>
                <w:color w:val="000000"/>
                <w:sz w:val="20"/>
                <w:szCs w:val="20"/>
              </w:rPr>
              <w:t>, кг/Гкал</w:t>
            </w:r>
          </w:p>
        </w:tc>
        <w:tc>
          <w:tcPr>
            <w:tcW w:w="1140" w:type="dxa"/>
            <w:tcBorders>
              <w:top w:val="nil"/>
              <w:left w:val="nil"/>
              <w:bottom w:val="single" w:sz="4" w:space="0" w:color="auto"/>
              <w:right w:val="single" w:sz="4" w:space="0" w:color="auto"/>
            </w:tcBorders>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 </w:t>
            </w:r>
          </w:p>
        </w:tc>
        <w:tc>
          <w:tcPr>
            <w:tcW w:w="1270" w:type="dxa"/>
            <w:tcBorders>
              <w:top w:val="nil"/>
              <w:left w:val="nil"/>
              <w:bottom w:val="single" w:sz="4" w:space="0" w:color="auto"/>
              <w:right w:val="single" w:sz="4" w:space="0" w:color="auto"/>
            </w:tcBorders>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b/>
                <w:bCs/>
                <w:color w:val="000000"/>
                <w:sz w:val="20"/>
                <w:szCs w:val="20"/>
              </w:rPr>
            </w:pPr>
            <w:r w:rsidRPr="00314C00">
              <w:rPr>
                <w:rFonts w:ascii="Times New Roman" w:eastAsia="Times New Roman" w:hAnsi="Times New Roman" w:cs="Times New Roman"/>
                <w:b/>
                <w:bCs/>
                <w:color w:val="000000"/>
                <w:sz w:val="20"/>
                <w:szCs w:val="20"/>
              </w:rPr>
              <w:t>162,63</w:t>
            </w:r>
          </w:p>
        </w:tc>
        <w:tc>
          <w:tcPr>
            <w:tcW w:w="1418" w:type="dxa"/>
            <w:gridSpan w:val="2"/>
            <w:tcBorders>
              <w:top w:val="nil"/>
              <w:left w:val="nil"/>
              <w:bottom w:val="single" w:sz="4" w:space="0" w:color="auto"/>
              <w:right w:val="single" w:sz="4" w:space="0" w:color="auto"/>
            </w:tcBorders>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b/>
                <w:bCs/>
                <w:color w:val="000000"/>
                <w:sz w:val="20"/>
                <w:szCs w:val="20"/>
              </w:rPr>
            </w:pPr>
            <w:r w:rsidRPr="00314C00">
              <w:rPr>
                <w:rFonts w:ascii="Times New Roman" w:eastAsia="Times New Roman" w:hAnsi="Times New Roman" w:cs="Times New Roman"/>
                <w:b/>
                <w:bCs/>
                <w:color w:val="000000"/>
                <w:sz w:val="20"/>
                <w:szCs w:val="20"/>
              </w:rPr>
              <w:t>168,38</w:t>
            </w:r>
          </w:p>
        </w:tc>
        <w:tc>
          <w:tcPr>
            <w:tcW w:w="1275" w:type="dxa"/>
            <w:gridSpan w:val="2"/>
            <w:tcBorders>
              <w:top w:val="nil"/>
              <w:left w:val="nil"/>
              <w:bottom w:val="single" w:sz="4" w:space="0" w:color="auto"/>
              <w:right w:val="single" w:sz="4" w:space="0" w:color="auto"/>
            </w:tcBorders>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b/>
                <w:bCs/>
                <w:color w:val="000000"/>
                <w:sz w:val="20"/>
                <w:szCs w:val="20"/>
              </w:rPr>
            </w:pPr>
            <w:r w:rsidRPr="00314C00">
              <w:rPr>
                <w:rFonts w:ascii="Times New Roman" w:eastAsia="Times New Roman" w:hAnsi="Times New Roman" w:cs="Times New Roman"/>
                <w:b/>
                <w:bCs/>
                <w:color w:val="000000"/>
                <w:sz w:val="20"/>
                <w:szCs w:val="20"/>
              </w:rPr>
              <w:t>173,95</w:t>
            </w:r>
          </w:p>
        </w:tc>
      </w:tr>
      <w:tr w:rsidR="004B7D8F" w:rsidRPr="00314C00" w:rsidTr="00135070">
        <w:trPr>
          <w:trHeight w:val="823"/>
        </w:trPr>
        <w:tc>
          <w:tcPr>
            <w:tcW w:w="4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D8F" w:rsidRPr="00314C00" w:rsidRDefault="004B7D8F" w:rsidP="00652540">
            <w:pPr>
              <w:spacing w:after="0" w:line="240" w:lineRule="auto"/>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Нормативные (утверждены Минэнерго) удельные расходы условного топлива на отпуск электрической энергии (по физическому методу), г/кВтч</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4B7D8F" w:rsidRPr="00314C00" w:rsidRDefault="004B7D8F" w:rsidP="00652540">
            <w:pPr>
              <w:spacing w:after="0" w:line="240" w:lineRule="auto"/>
              <w:rPr>
                <w:rFonts w:ascii="Times New Roman" w:eastAsia="Times New Roman" w:hAnsi="Times New Roman" w:cs="Times New Roman"/>
                <w:sz w:val="20"/>
                <w:szCs w:val="20"/>
              </w:rPr>
            </w:pPr>
            <w:r w:rsidRPr="00314C00">
              <w:rPr>
                <w:rFonts w:ascii="Times New Roman" w:eastAsia="Times New Roman" w:hAnsi="Times New Roman" w:cs="Times New Roman"/>
                <w:sz w:val="20"/>
                <w:szCs w:val="20"/>
              </w:rPr>
              <w:t> </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177,20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177,20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177,20</w:t>
            </w:r>
          </w:p>
        </w:tc>
      </w:tr>
      <w:tr w:rsidR="004B7D8F" w:rsidRPr="00314C00" w:rsidTr="00135070">
        <w:trPr>
          <w:trHeight w:val="751"/>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4B7D8F" w:rsidRPr="00314C00" w:rsidRDefault="004B7D8F" w:rsidP="00652540">
            <w:pPr>
              <w:spacing w:after="0" w:line="240" w:lineRule="auto"/>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 xml:space="preserve">Планируемые удельные расходы условного топлива на отпуск электрической энергии </w:t>
            </w:r>
            <w:r w:rsidRPr="00314C00">
              <w:rPr>
                <w:rFonts w:ascii="Times New Roman" w:eastAsia="Times New Roman" w:hAnsi="Times New Roman" w:cs="Times New Roman"/>
                <w:b/>
                <w:bCs/>
                <w:sz w:val="20"/>
                <w:szCs w:val="20"/>
              </w:rPr>
              <w:t>с учетом понижающего коэффициента</w:t>
            </w:r>
            <w:r w:rsidRPr="00314C00">
              <w:rPr>
                <w:rFonts w:ascii="Times New Roman" w:eastAsia="Times New Roman" w:hAnsi="Times New Roman" w:cs="Times New Roman"/>
                <w:color w:val="000000"/>
                <w:sz w:val="20"/>
                <w:szCs w:val="20"/>
              </w:rPr>
              <w:t xml:space="preserve"> , г/кВтч</w:t>
            </w:r>
          </w:p>
        </w:tc>
        <w:tc>
          <w:tcPr>
            <w:tcW w:w="1140" w:type="dxa"/>
            <w:tcBorders>
              <w:top w:val="nil"/>
              <w:left w:val="nil"/>
              <w:bottom w:val="single" w:sz="4" w:space="0" w:color="auto"/>
              <w:right w:val="single" w:sz="4" w:space="0" w:color="auto"/>
            </w:tcBorders>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 </w:t>
            </w:r>
          </w:p>
        </w:tc>
        <w:tc>
          <w:tcPr>
            <w:tcW w:w="1270" w:type="dxa"/>
            <w:tcBorders>
              <w:top w:val="nil"/>
              <w:left w:val="nil"/>
              <w:bottom w:val="single" w:sz="4" w:space="0" w:color="auto"/>
              <w:right w:val="single" w:sz="4" w:space="0" w:color="auto"/>
            </w:tcBorders>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b/>
                <w:bCs/>
                <w:color w:val="000000"/>
                <w:sz w:val="20"/>
                <w:szCs w:val="20"/>
              </w:rPr>
            </w:pPr>
            <w:r w:rsidRPr="00314C00">
              <w:rPr>
                <w:rFonts w:ascii="Times New Roman" w:eastAsia="Times New Roman" w:hAnsi="Times New Roman" w:cs="Times New Roman"/>
                <w:b/>
                <w:bCs/>
                <w:color w:val="000000"/>
                <w:sz w:val="20"/>
                <w:szCs w:val="20"/>
              </w:rPr>
              <w:t>372,52</w:t>
            </w:r>
          </w:p>
        </w:tc>
        <w:tc>
          <w:tcPr>
            <w:tcW w:w="1418" w:type="dxa"/>
            <w:gridSpan w:val="2"/>
            <w:tcBorders>
              <w:top w:val="nil"/>
              <w:left w:val="nil"/>
              <w:bottom w:val="single" w:sz="4" w:space="0" w:color="auto"/>
              <w:right w:val="single" w:sz="4" w:space="0" w:color="auto"/>
            </w:tcBorders>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b/>
                <w:bCs/>
                <w:color w:val="000000"/>
                <w:sz w:val="20"/>
                <w:szCs w:val="20"/>
              </w:rPr>
            </w:pPr>
            <w:r w:rsidRPr="00314C00">
              <w:rPr>
                <w:rFonts w:ascii="Times New Roman" w:eastAsia="Times New Roman" w:hAnsi="Times New Roman" w:cs="Times New Roman"/>
                <w:b/>
                <w:bCs/>
                <w:color w:val="000000"/>
                <w:sz w:val="20"/>
                <w:szCs w:val="20"/>
              </w:rPr>
              <w:t>306,85</w:t>
            </w:r>
          </w:p>
        </w:tc>
        <w:tc>
          <w:tcPr>
            <w:tcW w:w="1275" w:type="dxa"/>
            <w:gridSpan w:val="2"/>
            <w:tcBorders>
              <w:top w:val="nil"/>
              <w:left w:val="nil"/>
              <w:bottom w:val="single" w:sz="4" w:space="0" w:color="auto"/>
              <w:right w:val="single" w:sz="4" w:space="0" w:color="auto"/>
            </w:tcBorders>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b/>
                <w:bCs/>
                <w:color w:val="000000"/>
                <w:sz w:val="20"/>
                <w:szCs w:val="20"/>
              </w:rPr>
            </w:pPr>
            <w:r w:rsidRPr="00314C00">
              <w:rPr>
                <w:rFonts w:ascii="Times New Roman" w:eastAsia="Times New Roman" w:hAnsi="Times New Roman" w:cs="Times New Roman"/>
                <w:b/>
                <w:bCs/>
                <w:color w:val="000000"/>
                <w:sz w:val="20"/>
                <w:szCs w:val="20"/>
              </w:rPr>
              <w:t>243,24</w:t>
            </w:r>
          </w:p>
        </w:tc>
      </w:tr>
    </w:tbl>
    <w:p w:rsidR="004B7D8F" w:rsidRDefault="004B7D8F" w:rsidP="004B7D8F">
      <w:pPr>
        <w:spacing w:after="0" w:line="240" w:lineRule="auto"/>
        <w:ind w:firstLine="567"/>
        <w:jc w:val="both"/>
        <w:rPr>
          <w:rFonts w:ascii="Times New Roman" w:hAnsi="Times New Roman" w:cs="Times New Roman"/>
          <w:iCs/>
          <w:sz w:val="24"/>
          <w:szCs w:val="24"/>
        </w:rPr>
      </w:pPr>
    </w:p>
    <w:p w:rsidR="004B7D8F" w:rsidRDefault="004B7D8F" w:rsidP="004B7D8F">
      <w:pPr>
        <w:spacing w:after="0" w:line="240" w:lineRule="auto"/>
        <w:ind w:firstLine="567"/>
        <w:jc w:val="both"/>
        <w:rPr>
          <w:rFonts w:ascii="Times New Roman" w:hAnsi="Times New Roman" w:cs="Times New Roman"/>
          <w:iCs/>
          <w:sz w:val="24"/>
          <w:szCs w:val="24"/>
        </w:rPr>
      </w:pP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0"/>
        <w:gridCol w:w="1120"/>
        <w:gridCol w:w="1540"/>
        <w:gridCol w:w="1540"/>
        <w:gridCol w:w="1044"/>
      </w:tblGrid>
      <w:tr w:rsidR="004B7D8F" w:rsidRPr="00314C00" w:rsidTr="00881CD7">
        <w:trPr>
          <w:trHeight w:val="714"/>
        </w:trPr>
        <w:tc>
          <w:tcPr>
            <w:tcW w:w="4400" w:type="dxa"/>
            <w:vMerge w:val="restart"/>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показатель</w:t>
            </w:r>
          </w:p>
        </w:tc>
        <w:tc>
          <w:tcPr>
            <w:tcW w:w="5244" w:type="dxa"/>
            <w:gridSpan w:val="4"/>
            <w:shd w:val="clear" w:color="auto" w:fill="auto"/>
            <w:vAlign w:val="center"/>
          </w:tcPr>
          <w:p w:rsidR="004B7D8F" w:rsidRPr="00314C00" w:rsidRDefault="004B7D8F" w:rsidP="00652540">
            <w:pPr>
              <w:spacing w:after="0" w:line="240" w:lineRule="auto"/>
              <w:jc w:val="center"/>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Предложения по понижающим коэффициентам, применяемым к планируемым нормативам удельных расходов условного топлива для каждого года переходного периода</w:t>
            </w:r>
          </w:p>
        </w:tc>
      </w:tr>
      <w:tr w:rsidR="004B7D8F" w:rsidRPr="00314C00" w:rsidTr="00881CD7">
        <w:trPr>
          <w:trHeight w:val="341"/>
        </w:trPr>
        <w:tc>
          <w:tcPr>
            <w:tcW w:w="4400" w:type="dxa"/>
            <w:vMerge/>
            <w:vAlign w:val="center"/>
            <w:hideMark/>
          </w:tcPr>
          <w:p w:rsidR="004B7D8F" w:rsidRPr="00314C00" w:rsidRDefault="004B7D8F" w:rsidP="00652540">
            <w:pPr>
              <w:spacing w:after="0" w:line="240" w:lineRule="auto"/>
              <w:rPr>
                <w:rFonts w:ascii="Times New Roman" w:eastAsia="Times New Roman" w:hAnsi="Times New Roman" w:cs="Times New Roman"/>
                <w:color w:val="000000"/>
                <w:sz w:val="20"/>
                <w:szCs w:val="20"/>
              </w:rPr>
            </w:pPr>
          </w:p>
        </w:tc>
        <w:tc>
          <w:tcPr>
            <w:tcW w:w="1120" w:type="dxa"/>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2015</w:t>
            </w:r>
            <w:r>
              <w:rPr>
                <w:rFonts w:ascii="Times New Roman" w:eastAsia="Times New Roman" w:hAnsi="Times New Roman" w:cs="Times New Roman"/>
                <w:color w:val="000000"/>
                <w:sz w:val="20"/>
                <w:szCs w:val="20"/>
              </w:rPr>
              <w:t xml:space="preserve"> </w:t>
            </w:r>
            <w:r w:rsidRPr="00314C00">
              <w:rPr>
                <w:rFonts w:ascii="Times New Roman" w:eastAsia="Times New Roman" w:hAnsi="Times New Roman" w:cs="Times New Roman"/>
                <w:color w:val="000000"/>
                <w:sz w:val="20"/>
                <w:szCs w:val="20"/>
              </w:rPr>
              <w:t>г.</w:t>
            </w:r>
          </w:p>
        </w:tc>
        <w:tc>
          <w:tcPr>
            <w:tcW w:w="1540" w:type="dxa"/>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2016</w:t>
            </w:r>
            <w:r>
              <w:rPr>
                <w:rFonts w:ascii="Times New Roman" w:eastAsia="Times New Roman" w:hAnsi="Times New Roman" w:cs="Times New Roman"/>
                <w:color w:val="000000"/>
                <w:sz w:val="20"/>
                <w:szCs w:val="20"/>
              </w:rPr>
              <w:t xml:space="preserve"> </w:t>
            </w:r>
            <w:r w:rsidRPr="00314C00">
              <w:rPr>
                <w:rFonts w:ascii="Times New Roman" w:eastAsia="Times New Roman" w:hAnsi="Times New Roman" w:cs="Times New Roman"/>
                <w:color w:val="000000"/>
                <w:sz w:val="20"/>
                <w:szCs w:val="20"/>
              </w:rPr>
              <w:t>г.</w:t>
            </w:r>
          </w:p>
        </w:tc>
        <w:tc>
          <w:tcPr>
            <w:tcW w:w="1540" w:type="dxa"/>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2017</w:t>
            </w:r>
            <w:r>
              <w:rPr>
                <w:rFonts w:ascii="Times New Roman" w:eastAsia="Times New Roman" w:hAnsi="Times New Roman" w:cs="Times New Roman"/>
                <w:color w:val="000000"/>
                <w:sz w:val="20"/>
                <w:szCs w:val="20"/>
              </w:rPr>
              <w:t xml:space="preserve"> </w:t>
            </w:r>
            <w:r w:rsidRPr="00314C00">
              <w:rPr>
                <w:rFonts w:ascii="Times New Roman" w:eastAsia="Times New Roman" w:hAnsi="Times New Roman" w:cs="Times New Roman"/>
                <w:color w:val="000000"/>
                <w:sz w:val="20"/>
                <w:szCs w:val="20"/>
              </w:rPr>
              <w:t>г.</w:t>
            </w:r>
          </w:p>
        </w:tc>
        <w:tc>
          <w:tcPr>
            <w:tcW w:w="1044" w:type="dxa"/>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2018</w:t>
            </w:r>
            <w:r>
              <w:rPr>
                <w:rFonts w:ascii="Times New Roman" w:eastAsia="Times New Roman" w:hAnsi="Times New Roman" w:cs="Times New Roman"/>
                <w:color w:val="000000"/>
                <w:sz w:val="20"/>
                <w:szCs w:val="20"/>
              </w:rPr>
              <w:t xml:space="preserve"> </w:t>
            </w:r>
            <w:r w:rsidRPr="00314C00">
              <w:rPr>
                <w:rFonts w:ascii="Times New Roman" w:eastAsia="Times New Roman" w:hAnsi="Times New Roman" w:cs="Times New Roman"/>
                <w:color w:val="000000"/>
                <w:sz w:val="20"/>
                <w:szCs w:val="20"/>
              </w:rPr>
              <w:t>г.</w:t>
            </w:r>
          </w:p>
        </w:tc>
      </w:tr>
      <w:tr w:rsidR="004B7D8F" w:rsidRPr="00314C00" w:rsidTr="00881CD7">
        <w:trPr>
          <w:trHeight w:val="276"/>
        </w:trPr>
        <w:tc>
          <w:tcPr>
            <w:tcW w:w="4400" w:type="dxa"/>
            <w:vMerge/>
            <w:vAlign w:val="center"/>
            <w:hideMark/>
          </w:tcPr>
          <w:p w:rsidR="004B7D8F" w:rsidRPr="00314C00" w:rsidRDefault="004B7D8F" w:rsidP="00652540">
            <w:pPr>
              <w:spacing w:after="0" w:line="240" w:lineRule="auto"/>
              <w:rPr>
                <w:rFonts w:ascii="Times New Roman" w:eastAsia="Times New Roman" w:hAnsi="Times New Roman" w:cs="Times New Roman"/>
                <w:color w:val="000000"/>
                <w:sz w:val="20"/>
                <w:szCs w:val="20"/>
              </w:rPr>
            </w:pPr>
          </w:p>
        </w:tc>
        <w:tc>
          <w:tcPr>
            <w:tcW w:w="5244" w:type="dxa"/>
            <w:gridSpan w:val="4"/>
            <w:shd w:val="clear" w:color="auto" w:fill="auto"/>
            <w:vAlign w:val="center"/>
          </w:tcPr>
          <w:p w:rsidR="004B7D8F" w:rsidRPr="00314C00" w:rsidRDefault="004B7D8F" w:rsidP="00652540">
            <w:pPr>
              <w:spacing w:after="0" w:line="240" w:lineRule="auto"/>
              <w:jc w:val="center"/>
              <w:rPr>
                <w:rFonts w:ascii="Times New Roman" w:eastAsia="Times New Roman" w:hAnsi="Times New Roman" w:cs="Times New Roman"/>
                <w:b/>
                <w:bCs/>
                <w:color w:val="000000"/>
                <w:sz w:val="20"/>
                <w:szCs w:val="20"/>
              </w:rPr>
            </w:pPr>
            <w:r w:rsidRPr="00314C00">
              <w:rPr>
                <w:rFonts w:ascii="Times New Roman" w:eastAsia="Times New Roman" w:hAnsi="Times New Roman" w:cs="Times New Roman"/>
                <w:b/>
                <w:bCs/>
                <w:color w:val="000000"/>
                <w:sz w:val="20"/>
                <w:szCs w:val="20"/>
              </w:rPr>
              <w:t>ТЭЦ-2</w:t>
            </w:r>
          </w:p>
        </w:tc>
      </w:tr>
      <w:tr w:rsidR="004B7D8F" w:rsidRPr="00314C00" w:rsidTr="00881CD7">
        <w:trPr>
          <w:trHeight w:val="974"/>
        </w:trPr>
        <w:tc>
          <w:tcPr>
            <w:tcW w:w="4400" w:type="dxa"/>
            <w:shd w:val="clear" w:color="auto" w:fill="auto"/>
            <w:vAlign w:val="center"/>
            <w:hideMark/>
          </w:tcPr>
          <w:p w:rsidR="004B7D8F" w:rsidRPr="00314C00" w:rsidRDefault="004B7D8F" w:rsidP="00652540">
            <w:pPr>
              <w:spacing w:after="0" w:line="240" w:lineRule="auto"/>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Нормативные (утверждены Минэнерго)  удельные расходы условного топлива на отпуск тепловой энергии (по физическому методу), кг/Гкал</w:t>
            </w:r>
          </w:p>
        </w:tc>
        <w:tc>
          <w:tcPr>
            <w:tcW w:w="1120" w:type="dxa"/>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 </w:t>
            </w:r>
          </w:p>
        </w:tc>
        <w:tc>
          <w:tcPr>
            <w:tcW w:w="1540" w:type="dxa"/>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171,60</w:t>
            </w:r>
          </w:p>
        </w:tc>
        <w:tc>
          <w:tcPr>
            <w:tcW w:w="1540" w:type="dxa"/>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171,60</w:t>
            </w:r>
          </w:p>
        </w:tc>
        <w:tc>
          <w:tcPr>
            <w:tcW w:w="1044" w:type="dxa"/>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171,60</w:t>
            </w:r>
          </w:p>
        </w:tc>
      </w:tr>
      <w:tr w:rsidR="004B7D8F" w:rsidRPr="00314C00" w:rsidTr="00881CD7">
        <w:trPr>
          <w:trHeight w:val="750"/>
        </w:trPr>
        <w:tc>
          <w:tcPr>
            <w:tcW w:w="4400" w:type="dxa"/>
            <w:shd w:val="clear" w:color="auto" w:fill="auto"/>
            <w:vAlign w:val="center"/>
            <w:hideMark/>
          </w:tcPr>
          <w:p w:rsidR="004B7D8F" w:rsidRPr="00314C00" w:rsidRDefault="004B7D8F" w:rsidP="00652540">
            <w:pPr>
              <w:spacing w:after="0" w:line="240" w:lineRule="auto"/>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Планируемые удельные расходы условного топлива на отпуск тепловой энергии (по пропорциональному методу), кг/Гкал</w:t>
            </w:r>
          </w:p>
        </w:tc>
        <w:tc>
          <w:tcPr>
            <w:tcW w:w="1120" w:type="dxa"/>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 </w:t>
            </w:r>
          </w:p>
        </w:tc>
        <w:tc>
          <w:tcPr>
            <w:tcW w:w="1540" w:type="dxa"/>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136,60</w:t>
            </w:r>
          </w:p>
        </w:tc>
        <w:tc>
          <w:tcPr>
            <w:tcW w:w="1540" w:type="dxa"/>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136,60</w:t>
            </w:r>
          </w:p>
        </w:tc>
        <w:tc>
          <w:tcPr>
            <w:tcW w:w="1044" w:type="dxa"/>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136,60</w:t>
            </w:r>
          </w:p>
        </w:tc>
      </w:tr>
      <w:tr w:rsidR="004B7D8F" w:rsidRPr="00314C00" w:rsidTr="00881CD7">
        <w:trPr>
          <w:trHeight w:val="361"/>
        </w:trPr>
        <w:tc>
          <w:tcPr>
            <w:tcW w:w="4400" w:type="dxa"/>
            <w:shd w:val="clear" w:color="auto" w:fill="auto"/>
            <w:vAlign w:val="center"/>
            <w:hideMark/>
          </w:tcPr>
          <w:p w:rsidR="004B7D8F" w:rsidRPr="00314C00" w:rsidRDefault="004B7D8F" w:rsidP="00652540">
            <w:pPr>
              <w:spacing w:after="0" w:line="240" w:lineRule="auto"/>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Утверждено в тарифе, кг/Гкал</w:t>
            </w:r>
          </w:p>
        </w:tc>
        <w:tc>
          <w:tcPr>
            <w:tcW w:w="1120" w:type="dxa"/>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139,10</w:t>
            </w:r>
          </w:p>
        </w:tc>
        <w:tc>
          <w:tcPr>
            <w:tcW w:w="1540" w:type="dxa"/>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 </w:t>
            </w:r>
          </w:p>
        </w:tc>
        <w:tc>
          <w:tcPr>
            <w:tcW w:w="1540" w:type="dxa"/>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 </w:t>
            </w:r>
          </w:p>
        </w:tc>
        <w:tc>
          <w:tcPr>
            <w:tcW w:w="1044" w:type="dxa"/>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 </w:t>
            </w:r>
          </w:p>
        </w:tc>
      </w:tr>
      <w:tr w:rsidR="004B7D8F" w:rsidRPr="00314C00" w:rsidTr="00881CD7">
        <w:trPr>
          <w:trHeight w:val="1050"/>
        </w:trPr>
        <w:tc>
          <w:tcPr>
            <w:tcW w:w="4400" w:type="dxa"/>
            <w:shd w:val="clear" w:color="auto" w:fill="auto"/>
            <w:vAlign w:val="center"/>
            <w:hideMark/>
          </w:tcPr>
          <w:p w:rsidR="004B7D8F" w:rsidRPr="00314C00" w:rsidRDefault="004B7D8F" w:rsidP="00652540">
            <w:pPr>
              <w:spacing w:after="0" w:line="240" w:lineRule="auto"/>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Предложения по понижающим коэффициентам</w:t>
            </w:r>
            <w:r w:rsidRPr="00314C00">
              <w:rPr>
                <w:rFonts w:ascii="Times New Roman" w:eastAsia="Times New Roman" w:hAnsi="Times New Roman" w:cs="Times New Roman"/>
                <w:b/>
                <w:bCs/>
                <w:color w:val="000000"/>
                <w:sz w:val="20"/>
                <w:szCs w:val="20"/>
              </w:rPr>
              <w:t>),</w:t>
            </w:r>
            <w:r w:rsidRPr="00314C00">
              <w:rPr>
                <w:rFonts w:ascii="Times New Roman" w:eastAsia="Times New Roman" w:hAnsi="Times New Roman" w:cs="Times New Roman"/>
                <w:color w:val="000000"/>
                <w:sz w:val="20"/>
                <w:szCs w:val="20"/>
              </w:rPr>
              <w:t xml:space="preserve"> применяемым к планируемым нормативам удельных расходов условного топлива для каждого года переходного периода</w:t>
            </w:r>
          </w:p>
        </w:tc>
        <w:tc>
          <w:tcPr>
            <w:tcW w:w="1120" w:type="dxa"/>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 </w:t>
            </w:r>
          </w:p>
        </w:tc>
        <w:tc>
          <w:tcPr>
            <w:tcW w:w="1540" w:type="dxa"/>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0,858</w:t>
            </w:r>
          </w:p>
        </w:tc>
        <w:tc>
          <w:tcPr>
            <w:tcW w:w="1540" w:type="dxa"/>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0,905</w:t>
            </w:r>
          </w:p>
        </w:tc>
        <w:tc>
          <w:tcPr>
            <w:tcW w:w="1044" w:type="dxa"/>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0,953</w:t>
            </w:r>
          </w:p>
        </w:tc>
      </w:tr>
      <w:tr w:rsidR="004B7D8F" w:rsidRPr="00314C00" w:rsidTr="00881CD7">
        <w:trPr>
          <w:trHeight w:val="1032"/>
        </w:trPr>
        <w:tc>
          <w:tcPr>
            <w:tcW w:w="4400" w:type="dxa"/>
            <w:shd w:val="clear" w:color="auto" w:fill="auto"/>
            <w:vAlign w:val="center"/>
            <w:hideMark/>
          </w:tcPr>
          <w:p w:rsidR="004B7D8F" w:rsidRPr="00314C00" w:rsidRDefault="004B7D8F" w:rsidP="00652540">
            <w:pPr>
              <w:spacing w:after="0" w:line="240" w:lineRule="auto"/>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 xml:space="preserve">Планируемые удельные расходы условного топлива на отпуск тепловой энергии (по физическому методу) </w:t>
            </w:r>
            <w:r w:rsidRPr="00314C00">
              <w:rPr>
                <w:rFonts w:ascii="Times New Roman" w:eastAsia="Times New Roman" w:hAnsi="Times New Roman" w:cs="Times New Roman"/>
                <w:b/>
                <w:bCs/>
                <w:color w:val="000000"/>
                <w:sz w:val="20"/>
                <w:szCs w:val="20"/>
              </w:rPr>
              <w:t>с учетом понижающего коэффициента</w:t>
            </w:r>
            <w:r w:rsidRPr="00314C00">
              <w:rPr>
                <w:rFonts w:ascii="Times New Roman" w:eastAsia="Times New Roman" w:hAnsi="Times New Roman" w:cs="Times New Roman"/>
                <w:color w:val="000000"/>
                <w:sz w:val="20"/>
                <w:szCs w:val="20"/>
              </w:rPr>
              <w:t>, кг/Гкал</w:t>
            </w:r>
          </w:p>
        </w:tc>
        <w:tc>
          <w:tcPr>
            <w:tcW w:w="1120" w:type="dxa"/>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b/>
                <w:bCs/>
                <w:color w:val="000000"/>
                <w:sz w:val="20"/>
                <w:szCs w:val="20"/>
              </w:rPr>
            </w:pPr>
            <w:r w:rsidRPr="00314C00">
              <w:rPr>
                <w:rFonts w:ascii="Times New Roman" w:eastAsia="Times New Roman" w:hAnsi="Times New Roman" w:cs="Times New Roman"/>
                <w:b/>
                <w:bCs/>
                <w:color w:val="000000"/>
                <w:sz w:val="20"/>
                <w:szCs w:val="20"/>
              </w:rPr>
              <w:t> </w:t>
            </w:r>
          </w:p>
        </w:tc>
        <w:tc>
          <w:tcPr>
            <w:tcW w:w="1540" w:type="dxa"/>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b/>
                <w:bCs/>
                <w:color w:val="000000"/>
                <w:sz w:val="20"/>
                <w:szCs w:val="20"/>
              </w:rPr>
            </w:pPr>
            <w:r w:rsidRPr="00314C00">
              <w:rPr>
                <w:rFonts w:ascii="Times New Roman" w:eastAsia="Times New Roman" w:hAnsi="Times New Roman" w:cs="Times New Roman"/>
                <w:b/>
                <w:bCs/>
                <w:color w:val="000000"/>
                <w:sz w:val="20"/>
                <w:szCs w:val="20"/>
              </w:rPr>
              <w:t>147,23</w:t>
            </w:r>
          </w:p>
        </w:tc>
        <w:tc>
          <w:tcPr>
            <w:tcW w:w="1540" w:type="dxa"/>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b/>
                <w:bCs/>
                <w:color w:val="000000"/>
                <w:sz w:val="20"/>
                <w:szCs w:val="20"/>
              </w:rPr>
            </w:pPr>
            <w:r w:rsidRPr="00314C00">
              <w:rPr>
                <w:rFonts w:ascii="Times New Roman" w:eastAsia="Times New Roman" w:hAnsi="Times New Roman" w:cs="Times New Roman"/>
                <w:b/>
                <w:bCs/>
                <w:color w:val="000000"/>
                <w:sz w:val="20"/>
                <w:szCs w:val="20"/>
              </w:rPr>
              <w:t>155,30</w:t>
            </w:r>
          </w:p>
        </w:tc>
        <w:tc>
          <w:tcPr>
            <w:tcW w:w="1044" w:type="dxa"/>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b/>
                <w:bCs/>
                <w:color w:val="000000"/>
                <w:sz w:val="20"/>
                <w:szCs w:val="20"/>
              </w:rPr>
            </w:pPr>
            <w:r w:rsidRPr="00314C00">
              <w:rPr>
                <w:rFonts w:ascii="Times New Roman" w:eastAsia="Times New Roman" w:hAnsi="Times New Roman" w:cs="Times New Roman"/>
                <w:b/>
                <w:bCs/>
                <w:color w:val="000000"/>
                <w:sz w:val="20"/>
                <w:szCs w:val="20"/>
              </w:rPr>
              <w:t>163,53</w:t>
            </w:r>
          </w:p>
        </w:tc>
      </w:tr>
      <w:tr w:rsidR="004B7D8F" w:rsidRPr="00314C00" w:rsidTr="00881CD7">
        <w:trPr>
          <w:trHeight w:val="1050"/>
        </w:trPr>
        <w:tc>
          <w:tcPr>
            <w:tcW w:w="4400" w:type="dxa"/>
            <w:shd w:val="clear" w:color="auto" w:fill="auto"/>
            <w:vAlign w:val="center"/>
            <w:hideMark/>
          </w:tcPr>
          <w:p w:rsidR="004B7D8F" w:rsidRPr="00314C00" w:rsidRDefault="004B7D8F" w:rsidP="00652540">
            <w:pPr>
              <w:spacing w:after="0" w:line="240" w:lineRule="auto"/>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Нормативные (утверждены Минэнерго) удельные расходы условного топлива на отпуск электрической энергии (по физическому методу), г/кВтч</w:t>
            </w:r>
          </w:p>
        </w:tc>
        <w:tc>
          <w:tcPr>
            <w:tcW w:w="1120" w:type="dxa"/>
            <w:shd w:val="clear" w:color="auto" w:fill="auto"/>
            <w:vAlign w:val="center"/>
            <w:hideMark/>
          </w:tcPr>
          <w:p w:rsidR="004B7D8F" w:rsidRPr="00314C00" w:rsidRDefault="004B7D8F" w:rsidP="00652540">
            <w:pPr>
              <w:spacing w:after="0" w:line="240" w:lineRule="auto"/>
              <w:rPr>
                <w:rFonts w:ascii="Times New Roman" w:eastAsia="Times New Roman" w:hAnsi="Times New Roman" w:cs="Times New Roman"/>
                <w:sz w:val="20"/>
                <w:szCs w:val="20"/>
              </w:rPr>
            </w:pPr>
            <w:r w:rsidRPr="00314C00">
              <w:rPr>
                <w:rFonts w:ascii="Times New Roman" w:eastAsia="Times New Roman" w:hAnsi="Times New Roman" w:cs="Times New Roman"/>
                <w:sz w:val="20"/>
                <w:szCs w:val="20"/>
              </w:rPr>
              <w:t> </w:t>
            </w:r>
          </w:p>
        </w:tc>
        <w:tc>
          <w:tcPr>
            <w:tcW w:w="1540" w:type="dxa"/>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258,70</w:t>
            </w:r>
          </w:p>
        </w:tc>
        <w:tc>
          <w:tcPr>
            <w:tcW w:w="1540" w:type="dxa"/>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258,70</w:t>
            </w:r>
          </w:p>
        </w:tc>
        <w:tc>
          <w:tcPr>
            <w:tcW w:w="1044" w:type="dxa"/>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258,70</w:t>
            </w:r>
          </w:p>
        </w:tc>
      </w:tr>
      <w:tr w:rsidR="004B7D8F" w:rsidRPr="00314C00" w:rsidTr="00881CD7">
        <w:trPr>
          <w:trHeight w:val="742"/>
        </w:trPr>
        <w:tc>
          <w:tcPr>
            <w:tcW w:w="4400" w:type="dxa"/>
            <w:shd w:val="clear" w:color="auto" w:fill="auto"/>
            <w:vAlign w:val="center"/>
            <w:hideMark/>
          </w:tcPr>
          <w:p w:rsidR="004B7D8F" w:rsidRPr="00314C00" w:rsidRDefault="004B7D8F" w:rsidP="00652540">
            <w:pPr>
              <w:spacing w:after="0" w:line="240" w:lineRule="auto"/>
              <w:rPr>
                <w:rFonts w:ascii="Times New Roman" w:eastAsia="Times New Roman" w:hAnsi="Times New Roman" w:cs="Times New Roman"/>
                <w:color w:val="000000"/>
                <w:sz w:val="20"/>
                <w:szCs w:val="20"/>
              </w:rPr>
            </w:pPr>
            <w:r w:rsidRPr="00314C00">
              <w:rPr>
                <w:rFonts w:ascii="Times New Roman" w:eastAsia="Times New Roman" w:hAnsi="Times New Roman" w:cs="Times New Roman"/>
                <w:color w:val="000000"/>
                <w:sz w:val="20"/>
                <w:szCs w:val="20"/>
              </w:rPr>
              <w:t xml:space="preserve">Планируемые удельные расходы условного топлива на отпуск электрической энергии </w:t>
            </w:r>
            <w:r w:rsidRPr="00314C00">
              <w:rPr>
                <w:rFonts w:ascii="Times New Roman" w:eastAsia="Times New Roman" w:hAnsi="Times New Roman" w:cs="Times New Roman"/>
                <w:b/>
                <w:bCs/>
                <w:sz w:val="20"/>
                <w:szCs w:val="20"/>
              </w:rPr>
              <w:t>с учетом понижающего коэффициента</w:t>
            </w:r>
            <w:r w:rsidRPr="00314C00">
              <w:rPr>
                <w:rFonts w:ascii="Times New Roman" w:eastAsia="Times New Roman" w:hAnsi="Times New Roman" w:cs="Times New Roman"/>
                <w:color w:val="000000"/>
                <w:sz w:val="20"/>
                <w:szCs w:val="20"/>
              </w:rPr>
              <w:t>, г/кВтч</w:t>
            </w:r>
          </w:p>
        </w:tc>
        <w:tc>
          <w:tcPr>
            <w:tcW w:w="1120" w:type="dxa"/>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b/>
                <w:bCs/>
                <w:color w:val="000000"/>
                <w:sz w:val="20"/>
                <w:szCs w:val="20"/>
              </w:rPr>
            </w:pPr>
            <w:r w:rsidRPr="00314C00">
              <w:rPr>
                <w:rFonts w:ascii="Times New Roman" w:eastAsia="Times New Roman" w:hAnsi="Times New Roman" w:cs="Times New Roman"/>
                <w:b/>
                <w:bCs/>
                <w:color w:val="000000"/>
                <w:sz w:val="20"/>
                <w:szCs w:val="20"/>
              </w:rPr>
              <w:t> </w:t>
            </w:r>
          </w:p>
        </w:tc>
        <w:tc>
          <w:tcPr>
            <w:tcW w:w="1540" w:type="dxa"/>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b/>
                <w:bCs/>
                <w:color w:val="000000"/>
                <w:sz w:val="20"/>
                <w:szCs w:val="20"/>
              </w:rPr>
            </w:pPr>
            <w:r w:rsidRPr="00314C00">
              <w:rPr>
                <w:rFonts w:ascii="Times New Roman" w:eastAsia="Times New Roman" w:hAnsi="Times New Roman" w:cs="Times New Roman"/>
                <w:b/>
                <w:bCs/>
                <w:color w:val="000000"/>
                <w:sz w:val="20"/>
                <w:szCs w:val="20"/>
              </w:rPr>
              <w:t>293,01</w:t>
            </w:r>
          </w:p>
        </w:tc>
        <w:tc>
          <w:tcPr>
            <w:tcW w:w="1540" w:type="dxa"/>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b/>
                <w:bCs/>
                <w:color w:val="000000"/>
                <w:sz w:val="20"/>
                <w:szCs w:val="20"/>
              </w:rPr>
            </w:pPr>
            <w:r w:rsidRPr="00314C00">
              <w:rPr>
                <w:rFonts w:ascii="Times New Roman" w:eastAsia="Times New Roman" w:hAnsi="Times New Roman" w:cs="Times New Roman"/>
                <w:b/>
                <w:bCs/>
                <w:color w:val="000000"/>
                <w:sz w:val="20"/>
                <w:szCs w:val="20"/>
              </w:rPr>
              <w:t>281,63</w:t>
            </w:r>
          </w:p>
        </w:tc>
        <w:tc>
          <w:tcPr>
            <w:tcW w:w="1044" w:type="dxa"/>
            <w:shd w:val="clear" w:color="auto" w:fill="auto"/>
            <w:vAlign w:val="center"/>
            <w:hideMark/>
          </w:tcPr>
          <w:p w:rsidR="004B7D8F" w:rsidRPr="00314C00" w:rsidRDefault="004B7D8F" w:rsidP="00652540">
            <w:pPr>
              <w:spacing w:after="0" w:line="240" w:lineRule="auto"/>
              <w:jc w:val="center"/>
              <w:rPr>
                <w:rFonts w:ascii="Times New Roman" w:eastAsia="Times New Roman" w:hAnsi="Times New Roman" w:cs="Times New Roman"/>
                <w:b/>
                <w:bCs/>
                <w:color w:val="000000"/>
                <w:sz w:val="20"/>
                <w:szCs w:val="20"/>
              </w:rPr>
            </w:pPr>
            <w:r w:rsidRPr="00314C00">
              <w:rPr>
                <w:rFonts w:ascii="Times New Roman" w:eastAsia="Times New Roman" w:hAnsi="Times New Roman" w:cs="Times New Roman"/>
                <w:b/>
                <w:bCs/>
                <w:color w:val="000000"/>
                <w:sz w:val="20"/>
                <w:szCs w:val="20"/>
              </w:rPr>
              <w:t>270,02</w:t>
            </w:r>
          </w:p>
        </w:tc>
      </w:tr>
    </w:tbl>
    <w:p w:rsidR="004B7D8F" w:rsidRPr="00684CEE" w:rsidRDefault="004B7D8F" w:rsidP="004B7D8F">
      <w:pPr>
        <w:spacing w:after="0" w:line="240" w:lineRule="auto"/>
        <w:ind w:firstLine="567"/>
        <w:jc w:val="both"/>
        <w:rPr>
          <w:rFonts w:ascii="Times New Roman" w:hAnsi="Times New Roman" w:cs="Times New Roman"/>
          <w:iCs/>
          <w:sz w:val="16"/>
          <w:szCs w:val="16"/>
        </w:rPr>
      </w:pPr>
    </w:p>
    <w:p w:rsidR="004B7D8F" w:rsidRDefault="004B7D8F" w:rsidP="004B7D8F">
      <w:pPr>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Нормативы удельного расхода топлива при производстве электрической энергии, нормативы удельного расхода топлива при производстве тепловой энергии источниками тепловой энергии установлены приказом Минэнерго России от 25.11.2015 г. № 887.</w:t>
      </w:r>
    </w:p>
    <w:p w:rsidR="004B7D8F" w:rsidRPr="00443EC9" w:rsidRDefault="004B7D8F" w:rsidP="004B7D8F">
      <w:pPr>
        <w:spacing w:after="0" w:line="240" w:lineRule="auto"/>
        <w:ind w:firstLine="567"/>
        <w:jc w:val="both"/>
        <w:rPr>
          <w:rFonts w:ascii="Times New Roman" w:hAnsi="Times New Roman" w:cs="Times New Roman"/>
          <w:sz w:val="24"/>
          <w:szCs w:val="24"/>
        </w:rPr>
      </w:pPr>
      <w:r w:rsidRPr="00443EC9">
        <w:rPr>
          <w:rFonts w:ascii="Times New Roman" w:hAnsi="Times New Roman" w:cs="Times New Roman"/>
          <w:sz w:val="24"/>
          <w:szCs w:val="24"/>
        </w:rPr>
        <w:t>Базой для расчета тарифов послужили данные, представленные ОАО «ТГК-2» в адрес департамента  в рамках мониторинга фактических показателей работы в 2014 году, планируемые показатели ОАО «ТГК-2» в рамках тарифной заявки на 2016 год и утвержденные показатели в 2015 году.</w:t>
      </w:r>
    </w:p>
    <w:p w:rsidR="004B7D8F" w:rsidRPr="00443EC9" w:rsidRDefault="004B7D8F" w:rsidP="004B7D8F">
      <w:pPr>
        <w:spacing w:after="0" w:line="240" w:lineRule="auto"/>
        <w:ind w:firstLine="567"/>
        <w:jc w:val="both"/>
        <w:rPr>
          <w:rFonts w:ascii="Times New Roman" w:hAnsi="Times New Roman" w:cs="Times New Roman"/>
          <w:sz w:val="24"/>
          <w:szCs w:val="24"/>
        </w:rPr>
      </w:pPr>
      <w:r w:rsidRPr="00443EC9">
        <w:rPr>
          <w:rFonts w:ascii="Times New Roman" w:hAnsi="Times New Roman" w:cs="Times New Roman"/>
          <w:sz w:val="24"/>
          <w:szCs w:val="24"/>
        </w:rPr>
        <w:t xml:space="preserve">Расходы по элементам затрат, которые ежегодно  являются неотъемлемой частью </w:t>
      </w:r>
      <w:r w:rsidRPr="00443EC9">
        <w:rPr>
          <w:rFonts w:ascii="Times New Roman" w:hAnsi="Times New Roman" w:cs="Times New Roman"/>
          <w:bCs/>
          <w:sz w:val="24"/>
          <w:szCs w:val="24"/>
        </w:rPr>
        <w:t>процесса</w:t>
      </w:r>
      <w:r w:rsidRPr="00443EC9">
        <w:rPr>
          <w:rFonts w:ascii="Times New Roman" w:hAnsi="Times New Roman" w:cs="Times New Roman"/>
          <w:sz w:val="24"/>
          <w:szCs w:val="24"/>
        </w:rPr>
        <w:t xml:space="preserve"> </w:t>
      </w:r>
      <w:r w:rsidRPr="00443EC9">
        <w:rPr>
          <w:rFonts w:ascii="Times New Roman" w:hAnsi="Times New Roman" w:cs="Times New Roman"/>
          <w:bCs/>
          <w:sz w:val="24"/>
          <w:szCs w:val="24"/>
        </w:rPr>
        <w:t>снабжения</w:t>
      </w:r>
      <w:r w:rsidRPr="00443EC9">
        <w:rPr>
          <w:rFonts w:ascii="Times New Roman" w:hAnsi="Times New Roman" w:cs="Times New Roman"/>
          <w:sz w:val="24"/>
          <w:szCs w:val="24"/>
        </w:rPr>
        <w:t xml:space="preserve"> </w:t>
      </w:r>
      <w:r w:rsidRPr="00443EC9">
        <w:rPr>
          <w:rFonts w:ascii="Times New Roman" w:hAnsi="Times New Roman" w:cs="Times New Roman"/>
          <w:bCs/>
          <w:sz w:val="24"/>
          <w:szCs w:val="24"/>
        </w:rPr>
        <w:t>тепловой</w:t>
      </w:r>
      <w:r w:rsidRPr="00443EC9">
        <w:rPr>
          <w:rFonts w:ascii="Times New Roman" w:hAnsi="Times New Roman" w:cs="Times New Roman"/>
          <w:sz w:val="24"/>
          <w:szCs w:val="24"/>
        </w:rPr>
        <w:t xml:space="preserve"> </w:t>
      </w:r>
      <w:r w:rsidRPr="00443EC9">
        <w:rPr>
          <w:rFonts w:ascii="Times New Roman" w:hAnsi="Times New Roman" w:cs="Times New Roman"/>
          <w:bCs/>
          <w:sz w:val="24"/>
          <w:szCs w:val="24"/>
        </w:rPr>
        <w:t>энергией</w:t>
      </w:r>
      <w:r w:rsidRPr="00443EC9">
        <w:rPr>
          <w:rFonts w:ascii="Times New Roman" w:hAnsi="Times New Roman" w:cs="Times New Roman"/>
          <w:sz w:val="24"/>
          <w:szCs w:val="24"/>
        </w:rPr>
        <w:t xml:space="preserve"> потребителей (кроме одновременных расходов, расходов, возникающих с периодичностью два и более лет) определялись с учетом анализа фактических показателей работы в предыдущие периоды.</w:t>
      </w:r>
    </w:p>
    <w:p w:rsidR="004B7D8F" w:rsidRDefault="004B7D8F" w:rsidP="004B7D8F">
      <w:pPr>
        <w:spacing w:after="0" w:line="240" w:lineRule="auto"/>
        <w:ind w:firstLine="567"/>
        <w:jc w:val="both"/>
        <w:rPr>
          <w:rFonts w:ascii="Times New Roman" w:hAnsi="Times New Roman" w:cs="Times New Roman"/>
          <w:iCs/>
          <w:sz w:val="24"/>
          <w:szCs w:val="24"/>
        </w:rPr>
      </w:pPr>
      <w:r w:rsidRPr="00443EC9">
        <w:rPr>
          <w:rFonts w:ascii="Times New Roman" w:hAnsi="Times New Roman" w:cs="Times New Roman"/>
          <w:sz w:val="24"/>
          <w:szCs w:val="24"/>
        </w:rPr>
        <w:t>Смета расходов по тепловой энергии, поставляемой потребителям  ОАО «ТГК-2»  на 2016 год</w:t>
      </w:r>
      <w:r>
        <w:rPr>
          <w:rFonts w:ascii="Times New Roman" w:hAnsi="Times New Roman" w:cs="Times New Roman"/>
          <w:sz w:val="24"/>
          <w:szCs w:val="24"/>
        </w:rPr>
        <w:t>, представлена в таблице 8.4:</w:t>
      </w:r>
    </w:p>
    <w:p w:rsidR="004B7D8F" w:rsidRDefault="004B7D8F" w:rsidP="004B7D8F">
      <w:pPr>
        <w:tabs>
          <w:tab w:val="left" w:pos="288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Таблица №8.4.</w:t>
      </w:r>
    </w:p>
    <w:p w:rsidR="004B7D8F" w:rsidRPr="00CC6264" w:rsidRDefault="004B7D8F" w:rsidP="004B7D8F">
      <w:pPr>
        <w:tabs>
          <w:tab w:val="left" w:pos="2880"/>
        </w:tabs>
        <w:spacing w:after="0" w:line="240" w:lineRule="auto"/>
        <w:jc w:val="right"/>
        <w:rPr>
          <w:rFonts w:ascii="Times New Roman" w:hAnsi="Times New Roman" w:cs="Times New Roman"/>
          <w:sz w:val="24"/>
          <w:szCs w:val="24"/>
        </w:rPr>
      </w:pPr>
      <w:r w:rsidRPr="00684CEE">
        <w:rPr>
          <w:rFonts w:ascii="Times New Roman" w:hAnsi="Times New Roman" w:cs="Times New Roman"/>
          <w:sz w:val="24"/>
          <w:szCs w:val="24"/>
        </w:rPr>
        <w:t>тыс. руб.</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60"/>
        <w:gridCol w:w="1417"/>
        <w:gridCol w:w="1418"/>
        <w:gridCol w:w="1276"/>
        <w:gridCol w:w="1417"/>
        <w:gridCol w:w="1276"/>
        <w:gridCol w:w="1134"/>
      </w:tblGrid>
      <w:tr w:rsidR="004B7D8F" w:rsidRPr="00135070" w:rsidTr="00135070">
        <w:trPr>
          <w:trHeight w:val="610"/>
          <w:tblHeader/>
        </w:trPr>
        <w:tc>
          <w:tcPr>
            <w:tcW w:w="567" w:type="dxa"/>
            <w:vMerge w:val="restart"/>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пп</w:t>
            </w:r>
          </w:p>
        </w:tc>
        <w:tc>
          <w:tcPr>
            <w:tcW w:w="1560" w:type="dxa"/>
            <w:vMerge w:val="restart"/>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Показатели</w:t>
            </w:r>
          </w:p>
        </w:tc>
        <w:tc>
          <w:tcPr>
            <w:tcW w:w="2835" w:type="dxa"/>
            <w:gridSpan w:val="2"/>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bCs/>
                <w:sz w:val="16"/>
                <w:szCs w:val="16"/>
              </w:rPr>
            </w:pPr>
            <w:r w:rsidRPr="00135070">
              <w:rPr>
                <w:rFonts w:ascii="Times New Roman" w:eastAsia="Times New Roman" w:hAnsi="Times New Roman" w:cs="Times New Roman"/>
                <w:bCs/>
                <w:sz w:val="16"/>
                <w:szCs w:val="16"/>
              </w:rPr>
              <w:t>Предложение ОАО «ТГК-2» на 2016 год</w:t>
            </w:r>
          </w:p>
        </w:tc>
        <w:tc>
          <w:tcPr>
            <w:tcW w:w="2693" w:type="dxa"/>
            <w:gridSpan w:val="2"/>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bCs/>
                <w:sz w:val="16"/>
                <w:szCs w:val="16"/>
              </w:rPr>
            </w:pPr>
            <w:r w:rsidRPr="00135070">
              <w:rPr>
                <w:rFonts w:ascii="Times New Roman" w:eastAsia="Times New Roman" w:hAnsi="Times New Roman" w:cs="Times New Roman"/>
                <w:bCs/>
                <w:sz w:val="16"/>
                <w:szCs w:val="16"/>
              </w:rPr>
              <w:t>Предложение департамента на 2016 год</w:t>
            </w:r>
          </w:p>
        </w:tc>
        <w:tc>
          <w:tcPr>
            <w:tcW w:w="2410" w:type="dxa"/>
            <w:gridSpan w:val="2"/>
            <w:vMerge w:val="restart"/>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Исключено/добавлено,-/+</w:t>
            </w:r>
          </w:p>
        </w:tc>
      </w:tr>
      <w:tr w:rsidR="004B7D8F" w:rsidRPr="00135070" w:rsidTr="00135070">
        <w:trPr>
          <w:trHeight w:val="375"/>
          <w:tblHeader/>
        </w:trPr>
        <w:tc>
          <w:tcPr>
            <w:tcW w:w="567" w:type="dxa"/>
            <w:vMerge/>
            <w:shd w:val="clear" w:color="auto" w:fill="auto"/>
            <w:vAlign w:val="center"/>
            <w:hideMark/>
          </w:tcPr>
          <w:p w:rsidR="004B7D8F" w:rsidRPr="00135070" w:rsidRDefault="004B7D8F" w:rsidP="00652540">
            <w:pPr>
              <w:spacing w:after="0" w:line="240" w:lineRule="auto"/>
              <w:rPr>
                <w:rFonts w:ascii="Times New Roman" w:eastAsia="Times New Roman" w:hAnsi="Times New Roman" w:cs="Times New Roman"/>
                <w:sz w:val="16"/>
                <w:szCs w:val="16"/>
              </w:rPr>
            </w:pPr>
          </w:p>
        </w:tc>
        <w:tc>
          <w:tcPr>
            <w:tcW w:w="1560" w:type="dxa"/>
            <w:vMerge/>
            <w:shd w:val="clear" w:color="auto" w:fill="auto"/>
            <w:vAlign w:val="center"/>
            <w:hideMark/>
          </w:tcPr>
          <w:p w:rsidR="004B7D8F" w:rsidRPr="00135070" w:rsidRDefault="004B7D8F" w:rsidP="00652540">
            <w:pPr>
              <w:spacing w:after="0" w:line="240" w:lineRule="auto"/>
              <w:rPr>
                <w:rFonts w:ascii="Times New Roman" w:eastAsia="Times New Roman" w:hAnsi="Times New Roman" w:cs="Times New Roman"/>
                <w:sz w:val="16"/>
                <w:szCs w:val="16"/>
              </w:rPr>
            </w:pPr>
          </w:p>
        </w:tc>
        <w:tc>
          <w:tcPr>
            <w:tcW w:w="2835" w:type="dxa"/>
            <w:gridSpan w:val="2"/>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ВСЕГО ПО ВСЕМ ИСТОЧНИКАМ</w:t>
            </w:r>
          </w:p>
        </w:tc>
        <w:tc>
          <w:tcPr>
            <w:tcW w:w="2693" w:type="dxa"/>
            <w:gridSpan w:val="2"/>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ВСЕГО ПО ВСЕМ ИСТОЧНИКАМ</w:t>
            </w:r>
          </w:p>
        </w:tc>
        <w:tc>
          <w:tcPr>
            <w:tcW w:w="2410" w:type="dxa"/>
            <w:gridSpan w:val="2"/>
            <w:vMerge/>
            <w:shd w:val="clear" w:color="auto" w:fill="auto"/>
            <w:vAlign w:val="center"/>
            <w:hideMark/>
          </w:tcPr>
          <w:p w:rsidR="004B7D8F" w:rsidRPr="00135070" w:rsidRDefault="004B7D8F" w:rsidP="00652540">
            <w:pPr>
              <w:spacing w:after="0" w:line="240" w:lineRule="auto"/>
              <w:rPr>
                <w:rFonts w:ascii="Times New Roman" w:eastAsia="Times New Roman" w:hAnsi="Times New Roman" w:cs="Times New Roman"/>
                <w:sz w:val="16"/>
                <w:szCs w:val="16"/>
              </w:rPr>
            </w:pPr>
          </w:p>
        </w:tc>
      </w:tr>
      <w:tr w:rsidR="004B7D8F" w:rsidRPr="00135070" w:rsidTr="00135070">
        <w:trPr>
          <w:trHeight w:val="1370"/>
          <w:tblHeader/>
        </w:trPr>
        <w:tc>
          <w:tcPr>
            <w:tcW w:w="567" w:type="dxa"/>
            <w:vMerge/>
            <w:shd w:val="clear" w:color="auto" w:fill="auto"/>
            <w:vAlign w:val="center"/>
            <w:hideMark/>
          </w:tcPr>
          <w:p w:rsidR="004B7D8F" w:rsidRPr="00135070" w:rsidRDefault="004B7D8F" w:rsidP="00652540">
            <w:pPr>
              <w:spacing w:after="0" w:line="240" w:lineRule="auto"/>
              <w:rPr>
                <w:rFonts w:ascii="Times New Roman" w:eastAsia="Times New Roman" w:hAnsi="Times New Roman" w:cs="Times New Roman"/>
                <w:sz w:val="16"/>
                <w:szCs w:val="16"/>
              </w:rPr>
            </w:pPr>
          </w:p>
        </w:tc>
        <w:tc>
          <w:tcPr>
            <w:tcW w:w="1560" w:type="dxa"/>
            <w:vMerge/>
            <w:shd w:val="clear" w:color="auto" w:fill="auto"/>
            <w:vAlign w:val="center"/>
            <w:hideMark/>
          </w:tcPr>
          <w:p w:rsidR="004B7D8F" w:rsidRPr="00135070" w:rsidRDefault="004B7D8F" w:rsidP="00652540">
            <w:pPr>
              <w:spacing w:after="0" w:line="240" w:lineRule="auto"/>
              <w:rPr>
                <w:rFonts w:ascii="Times New Roman" w:eastAsia="Times New Roman" w:hAnsi="Times New Roman" w:cs="Times New Roman"/>
                <w:sz w:val="16"/>
                <w:szCs w:val="16"/>
              </w:rPr>
            </w:pPr>
          </w:p>
        </w:tc>
        <w:tc>
          <w:tcPr>
            <w:tcW w:w="1417"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всего по всем видам деятельности</w:t>
            </w:r>
          </w:p>
        </w:tc>
        <w:tc>
          <w:tcPr>
            <w:tcW w:w="1418"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из них:  по тепловой энергии (производст-во и передача)</w:t>
            </w:r>
          </w:p>
        </w:tc>
        <w:tc>
          <w:tcPr>
            <w:tcW w:w="1276"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всего по всем видам деятельности</w:t>
            </w:r>
          </w:p>
        </w:tc>
        <w:tc>
          <w:tcPr>
            <w:tcW w:w="1417"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из них: по тепловой энергии (производст-во и передача)</w:t>
            </w:r>
          </w:p>
        </w:tc>
        <w:tc>
          <w:tcPr>
            <w:tcW w:w="1276"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Всего</w:t>
            </w:r>
          </w:p>
        </w:tc>
        <w:tc>
          <w:tcPr>
            <w:tcW w:w="1134"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из них:  по тепловой энергии (производство и передача)</w:t>
            </w:r>
          </w:p>
        </w:tc>
      </w:tr>
      <w:tr w:rsidR="004B7D8F" w:rsidRPr="00135070" w:rsidTr="00135070">
        <w:trPr>
          <w:trHeight w:val="165"/>
          <w:tblHeader/>
        </w:trPr>
        <w:tc>
          <w:tcPr>
            <w:tcW w:w="567"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1</w:t>
            </w:r>
          </w:p>
        </w:tc>
        <w:tc>
          <w:tcPr>
            <w:tcW w:w="1560"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2</w:t>
            </w:r>
          </w:p>
        </w:tc>
        <w:tc>
          <w:tcPr>
            <w:tcW w:w="1417"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3 </w:t>
            </w:r>
          </w:p>
        </w:tc>
        <w:tc>
          <w:tcPr>
            <w:tcW w:w="1418"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4</w:t>
            </w:r>
          </w:p>
        </w:tc>
        <w:tc>
          <w:tcPr>
            <w:tcW w:w="1276"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5 </w:t>
            </w:r>
          </w:p>
        </w:tc>
        <w:tc>
          <w:tcPr>
            <w:tcW w:w="1417"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6</w:t>
            </w:r>
          </w:p>
        </w:tc>
        <w:tc>
          <w:tcPr>
            <w:tcW w:w="1276"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7</w:t>
            </w:r>
          </w:p>
        </w:tc>
        <w:tc>
          <w:tcPr>
            <w:tcW w:w="1134"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8</w:t>
            </w:r>
          </w:p>
        </w:tc>
      </w:tr>
      <w:tr w:rsidR="004B7D8F" w:rsidRPr="00135070" w:rsidTr="00135070">
        <w:trPr>
          <w:trHeight w:val="975"/>
        </w:trPr>
        <w:tc>
          <w:tcPr>
            <w:tcW w:w="567"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bCs/>
                <w:sz w:val="16"/>
                <w:szCs w:val="16"/>
              </w:rPr>
            </w:pPr>
            <w:r w:rsidRPr="00135070">
              <w:rPr>
                <w:rFonts w:ascii="Times New Roman" w:eastAsia="Times New Roman" w:hAnsi="Times New Roman" w:cs="Times New Roman"/>
                <w:bCs/>
                <w:sz w:val="16"/>
                <w:szCs w:val="16"/>
              </w:rPr>
              <w:t>I.</w:t>
            </w:r>
          </w:p>
        </w:tc>
        <w:tc>
          <w:tcPr>
            <w:tcW w:w="1560" w:type="dxa"/>
            <w:shd w:val="clear" w:color="auto" w:fill="auto"/>
            <w:vAlign w:val="center"/>
            <w:hideMark/>
          </w:tcPr>
          <w:p w:rsidR="004B7D8F" w:rsidRPr="00135070" w:rsidRDefault="004B7D8F" w:rsidP="00652540">
            <w:pPr>
              <w:spacing w:after="0" w:line="240" w:lineRule="auto"/>
              <w:rPr>
                <w:rFonts w:ascii="Times New Roman" w:eastAsia="Times New Roman" w:hAnsi="Times New Roman" w:cs="Times New Roman"/>
                <w:bCs/>
                <w:sz w:val="16"/>
                <w:szCs w:val="16"/>
              </w:rPr>
            </w:pPr>
            <w:r w:rsidRPr="00135070">
              <w:rPr>
                <w:rFonts w:ascii="Times New Roman" w:eastAsia="Times New Roman" w:hAnsi="Times New Roman" w:cs="Times New Roman"/>
                <w:bCs/>
                <w:sz w:val="16"/>
                <w:szCs w:val="16"/>
              </w:rPr>
              <w:t>Расходы, связанные с производством и реализацией продукции (услуг), всего</w:t>
            </w:r>
          </w:p>
        </w:tc>
        <w:tc>
          <w:tcPr>
            <w:tcW w:w="1417" w:type="dxa"/>
            <w:shd w:val="clear" w:color="auto" w:fill="auto"/>
            <w:vAlign w:val="center"/>
            <w:hideMark/>
          </w:tcPr>
          <w:p w:rsidR="004B7D8F" w:rsidRPr="00135070" w:rsidRDefault="004B7D8F" w:rsidP="00652540">
            <w:pPr>
              <w:spacing w:after="0" w:line="240" w:lineRule="auto"/>
              <w:ind w:left="-61" w:right="-5"/>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3 054 228,495 </w:t>
            </w:r>
          </w:p>
        </w:tc>
        <w:tc>
          <w:tcPr>
            <w:tcW w:w="1418" w:type="dxa"/>
            <w:shd w:val="clear" w:color="auto" w:fill="auto"/>
            <w:vAlign w:val="center"/>
            <w:hideMark/>
          </w:tcPr>
          <w:p w:rsidR="004B7D8F" w:rsidRPr="00135070" w:rsidRDefault="004B7D8F" w:rsidP="00652540">
            <w:pPr>
              <w:spacing w:after="0" w:line="240" w:lineRule="auto"/>
              <w:ind w:left="-69"/>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2 017 501,625 </w:t>
            </w:r>
          </w:p>
        </w:tc>
        <w:tc>
          <w:tcPr>
            <w:tcW w:w="1276" w:type="dxa"/>
            <w:shd w:val="clear" w:color="auto" w:fill="auto"/>
            <w:vAlign w:val="center"/>
            <w:hideMark/>
          </w:tcPr>
          <w:p w:rsidR="004B7D8F" w:rsidRPr="00135070" w:rsidRDefault="004B7D8F" w:rsidP="00652540">
            <w:pPr>
              <w:spacing w:after="0" w:line="240" w:lineRule="auto"/>
              <w:ind w:left="-211"/>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2 707 391,846 </w:t>
            </w:r>
          </w:p>
        </w:tc>
        <w:tc>
          <w:tcPr>
            <w:tcW w:w="1417" w:type="dxa"/>
            <w:shd w:val="clear" w:color="auto" w:fill="auto"/>
            <w:vAlign w:val="center"/>
            <w:hideMark/>
          </w:tcPr>
          <w:p w:rsidR="004B7D8F" w:rsidRPr="00135070" w:rsidRDefault="004B7D8F" w:rsidP="00652540">
            <w:pPr>
              <w:spacing w:after="0" w:line="240" w:lineRule="auto"/>
              <w:ind w:left="-68"/>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1 537 970,626 </w:t>
            </w:r>
          </w:p>
        </w:tc>
        <w:tc>
          <w:tcPr>
            <w:tcW w:w="1276" w:type="dxa"/>
            <w:shd w:val="clear" w:color="auto" w:fill="auto"/>
            <w:vAlign w:val="center"/>
            <w:hideMark/>
          </w:tcPr>
          <w:p w:rsidR="004B7D8F" w:rsidRPr="00135070" w:rsidRDefault="004B7D8F" w:rsidP="00652540">
            <w:pPr>
              <w:spacing w:after="0" w:line="240" w:lineRule="auto"/>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(346 836,65)</w:t>
            </w:r>
          </w:p>
        </w:tc>
        <w:tc>
          <w:tcPr>
            <w:tcW w:w="1134" w:type="dxa"/>
            <w:shd w:val="clear" w:color="auto" w:fill="auto"/>
            <w:vAlign w:val="center"/>
            <w:hideMark/>
          </w:tcPr>
          <w:p w:rsidR="004B7D8F" w:rsidRPr="00135070" w:rsidRDefault="004B7D8F" w:rsidP="00652540">
            <w:pPr>
              <w:spacing w:after="0" w:line="240" w:lineRule="auto"/>
              <w:ind w:left="-108"/>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(479 530,999)</w:t>
            </w:r>
          </w:p>
        </w:tc>
      </w:tr>
      <w:tr w:rsidR="004B7D8F" w:rsidRPr="00135070" w:rsidTr="00135070">
        <w:trPr>
          <w:trHeight w:val="315"/>
        </w:trPr>
        <w:tc>
          <w:tcPr>
            <w:tcW w:w="567"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w:t>
            </w:r>
          </w:p>
        </w:tc>
        <w:tc>
          <w:tcPr>
            <w:tcW w:w="1560" w:type="dxa"/>
            <w:shd w:val="clear" w:color="auto" w:fill="auto"/>
            <w:vAlign w:val="center"/>
            <w:hideMark/>
          </w:tcPr>
          <w:p w:rsidR="004B7D8F" w:rsidRPr="00135070" w:rsidRDefault="004B7D8F" w:rsidP="00652540">
            <w:pPr>
              <w:spacing w:after="0" w:line="240" w:lineRule="auto"/>
              <w:rPr>
                <w:rFonts w:ascii="Times New Roman" w:eastAsia="Times New Roman" w:hAnsi="Times New Roman" w:cs="Times New Roman"/>
                <w:bCs/>
                <w:sz w:val="16"/>
                <w:szCs w:val="16"/>
              </w:rPr>
            </w:pPr>
            <w:r w:rsidRPr="00135070">
              <w:rPr>
                <w:rFonts w:ascii="Times New Roman" w:eastAsia="Times New Roman" w:hAnsi="Times New Roman" w:cs="Times New Roman"/>
                <w:bCs/>
                <w:sz w:val="16"/>
                <w:szCs w:val="16"/>
              </w:rPr>
              <w:t xml:space="preserve"> - расходы на сырье и материалы</w:t>
            </w:r>
          </w:p>
        </w:tc>
        <w:tc>
          <w:tcPr>
            <w:tcW w:w="1417" w:type="dxa"/>
            <w:shd w:val="clear" w:color="auto" w:fill="auto"/>
            <w:vAlign w:val="center"/>
            <w:hideMark/>
          </w:tcPr>
          <w:p w:rsidR="004B7D8F" w:rsidRPr="00135070" w:rsidRDefault="004B7D8F" w:rsidP="00652540">
            <w:pPr>
              <w:spacing w:after="0" w:line="240" w:lineRule="auto"/>
              <w:ind w:left="-61" w:right="-5"/>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99 252,028 </w:t>
            </w:r>
          </w:p>
        </w:tc>
        <w:tc>
          <w:tcPr>
            <w:tcW w:w="1418" w:type="dxa"/>
            <w:shd w:val="clear" w:color="auto" w:fill="auto"/>
            <w:vAlign w:val="center"/>
            <w:hideMark/>
          </w:tcPr>
          <w:p w:rsidR="004B7D8F" w:rsidRPr="00135070" w:rsidRDefault="004B7D8F" w:rsidP="00652540">
            <w:pPr>
              <w:spacing w:after="0" w:line="240" w:lineRule="auto"/>
              <w:ind w:left="-69"/>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75 844,645 </w:t>
            </w:r>
          </w:p>
        </w:tc>
        <w:tc>
          <w:tcPr>
            <w:tcW w:w="1276" w:type="dxa"/>
            <w:shd w:val="clear" w:color="auto" w:fill="auto"/>
            <w:vAlign w:val="center"/>
            <w:hideMark/>
          </w:tcPr>
          <w:p w:rsidR="004B7D8F" w:rsidRPr="00135070" w:rsidRDefault="004B7D8F" w:rsidP="00652540">
            <w:pPr>
              <w:spacing w:after="0" w:line="240" w:lineRule="auto"/>
              <w:ind w:left="-211"/>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63 890,709 </w:t>
            </w:r>
          </w:p>
        </w:tc>
        <w:tc>
          <w:tcPr>
            <w:tcW w:w="1417" w:type="dxa"/>
            <w:shd w:val="clear" w:color="auto" w:fill="auto"/>
            <w:vAlign w:val="center"/>
            <w:hideMark/>
          </w:tcPr>
          <w:p w:rsidR="004B7D8F" w:rsidRPr="00135070" w:rsidRDefault="004B7D8F" w:rsidP="00652540">
            <w:pPr>
              <w:spacing w:after="0" w:line="240" w:lineRule="auto"/>
              <w:ind w:left="-68"/>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34 487,547 </w:t>
            </w:r>
          </w:p>
        </w:tc>
        <w:tc>
          <w:tcPr>
            <w:tcW w:w="1276" w:type="dxa"/>
            <w:shd w:val="clear" w:color="auto" w:fill="auto"/>
            <w:vAlign w:val="center"/>
            <w:hideMark/>
          </w:tcPr>
          <w:p w:rsidR="004B7D8F" w:rsidRPr="00135070" w:rsidRDefault="004B7D8F" w:rsidP="00652540">
            <w:pPr>
              <w:spacing w:after="0" w:line="240" w:lineRule="auto"/>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(35 361,32)</w:t>
            </w:r>
          </w:p>
        </w:tc>
        <w:tc>
          <w:tcPr>
            <w:tcW w:w="1134" w:type="dxa"/>
            <w:shd w:val="clear" w:color="auto" w:fill="auto"/>
            <w:vAlign w:val="center"/>
            <w:hideMark/>
          </w:tcPr>
          <w:p w:rsidR="004B7D8F" w:rsidRPr="00135070" w:rsidRDefault="004B7D8F" w:rsidP="00652540">
            <w:pPr>
              <w:spacing w:after="0" w:line="240" w:lineRule="auto"/>
              <w:ind w:left="-108"/>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(41 357,098)</w:t>
            </w:r>
          </w:p>
        </w:tc>
      </w:tr>
      <w:tr w:rsidR="004B7D8F" w:rsidRPr="00135070" w:rsidTr="00135070">
        <w:trPr>
          <w:trHeight w:val="315"/>
        </w:trPr>
        <w:tc>
          <w:tcPr>
            <w:tcW w:w="567"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sz w:val="16"/>
                <w:szCs w:val="16"/>
              </w:rPr>
            </w:pPr>
          </w:p>
        </w:tc>
        <w:tc>
          <w:tcPr>
            <w:tcW w:w="1560" w:type="dxa"/>
            <w:shd w:val="clear" w:color="auto" w:fill="auto"/>
            <w:vAlign w:val="center"/>
            <w:hideMark/>
          </w:tcPr>
          <w:p w:rsidR="004B7D8F" w:rsidRPr="00135070" w:rsidRDefault="004B7D8F" w:rsidP="00652540">
            <w:pPr>
              <w:spacing w:after="0" w:line="240" w:lineRule="auto"/>
              <w:jc w:val="right"/>
              <w:rPr>
                <w:rFonts w:ascii="Times New Roman" w:eastAsia="Times New Roman" w:hAnsi="Times New Roman" w:cs="Times New Roman"/>
                <w:bCs/>
                <w:i/>
                <w:iCs/>
                <w:sz w:val="16"/>
                <w:szCs w:val="16"/>
              </w:rPr>
            </w:pPr>
            <w:r w:rsidRPr="00135070">
              <w:rPr>
                <w:rFonts w:ascii="Times New Roman" w:eastAsia="Times New Roman" w:hAnsi="Times New Roman" w:cs="Times New Roman"/>
                <w:bCs/>
                <w:i/>
                <w:iCs/>
                <w:sz w:val="16"/>
                <w:szCs w:val="16"/>
              </w:rPr>
              <w:t>из них:</w:t>
            </w:r>
          </w:p>
        </w:tc>
        <w:tc>
          <w:tcPr>
            <w:tcW w:w="1417" w:type="dxa"/>
            <w:shd w:val="clear" w:color="auto" w:fill="auto"/>
            <w:vAlign w:val="center"/>
            <w:hideMark/>
          </w:tcPr>
          <w:p w:rsidR="004B7D8F" w:rsidRPr="00135070" w:rsidRDefault="004B7D8F" w:rsidP="00652540">
            <w:pPr>
              <w:spacing w:after="0" w:line="240" w:lineRule="auto"/>
              <w:ind w:left="-61" w:right="-5"/>
              <w:jc w:val="right"/>
              <w:rPr>
                <w:rFonts w:ascii="Times New Roman" w:eastAsia="Times New Roman" w:hAnsi="Times New Roman" w:cs="Times New Roman"/>
                <w:sz w:val="16"/>
                <w:szCs w:val="16"/>
              </w:rPr>
            </w:pPr>
          </w:p>
        </w:tc>
        <w:tc>
          <w:tcPr>
            <w:tcW w:w="1418" w:type="dxa"/>
            <w:shd w:val="clear" w:color="auto" w:fill="auto"/>
            <w:vAlign w:val="center"/>
            <w:hideMark/>
          </w:tcPr>
          <w:p w:rsidR="004B7D8F" w:rsidRPr="00135070" w:rsidRDefault="004B7D8F" w:rsidP="00652540">
            <w:pPr>
              <w:spacing w:after="0" w:line="240" w:lineRule="auto"/>
              <w:ind w:left="-69"/>
              <w:jc w:val="right"/>
              <w:rPr>
                <w:rFonts w:ascii="Times New Roman" w:eastAsia="Times New Roman" w:hAnsi="Times New Roman" w:cs="Times New Roman"/>
                <w:sz w:val="16"/>
                <w:szCs w:val="16"/>
              </w:rPr>
            </w:pPr>
          </w:p>
        </w:tc>
        <w:tc>
          <w:tcPr>
            <w:tcW w:w="1276" w:type="dxa"/>
            <w:shd w:val="clear" w:color="auto" w:fill="auto"/>
            <w:vAlign w:val="center"/>
            <w:hideMark/>
          </w:tcPr>
          <w:p w:rsidR="004B7D8F" w:rsidRPr="00135070" w:rsidRDefault="004B7D8F" w:rsidP="00652540">
            <w:pPr>
              <w:spacing w:after="0" w:line="240" w:lineRule="auto"/>
              <w:ind w:left="-211"/>
              <w:jc w:val="right"/>
              <w:rPr>
                <w:rFonts w:ascii="Times New Roman" w:eastAsia="Times New Roman" w:hAnsi="Times New Roman" w:cs="Times New Roman"/>
                <w:sz w:val="16"/>
                <w:szCs w:val="16"/>
              </w:rPr>
            </w:pPr>
          </w:p>
        </w:tc>
        <w:tc>
          <w:tcPr>
            <w:tcW w:w="1417" w:type="dxa"/>
            <w:shd w:val="clear" w:color="auto" w:fill="auto"/>
            <w:vAlign w:val="center"/>
            <w:hideMark/>
          </w:tcPr>
          <w:p w:rsidR="004B7D8F" w:rsidRPr="00135070" w:rsidRDefault="004B7D8F" w:rsidP="00652540">
            <w:pPr>
              <w:spacing w:after="0" w:line="240" w:lineRule="auto"/>
              <w:ind w:left="-68"/>
              <w:jc w:val="right"/>
              <w:rPr>
                <w:rFonts w:ascii="Times New Roman" w:eastAsia="Times New Roman" w:hAnsi="Times New Roman" w:cs="Times New Roman"/>
                <w:sz w:val="16"/>
                <w:szCs w:val="16"/>
              </w:rPr>
            </w:pPr>
          </w:p>
        </w:tc>
        <w:tc>
          <w:tcPr>
            <w:tcW w:w="1276" w:type="dxa"/>
            <w:shd w:val="clear" w:color="auto" w:fill="auto"/>
            <w:vAlign w:val="center"/>
            <w:hideMark/>
          </w:tcPr>
          <w:p w:rsidR="004B7D8F" w:rsidRPr="00135070" w:rsidRDefault="004B7D8F" w:rsidP="00652540">
            <w:pPr>
              <w:spacing w:after="0" w:line="240" w:lineRule="auto"/>
              <w:jc w:val="right"/>
              <w:rPr>
                <w:rFonts w:ascii="Times New Roman" w:eastAsia="Times New Roman" w:hAnsi="Times New Roman" w:cs="Times New Roman"/>
                <w:sz w:val="16"/>
                <w:szCs w:val="16"/>
              </w:rPr>
            </w:pPr>
          </w:p>
        </w:tc>
        <w:tc>
          <w:tcPr>
            <w:tcW w:w="1134" w:type="dxa"/>
            <w:shd w:val="clear" w:color="auto" w:fill="auto"/>
            <w:vAlign w:val="center"/>
            <w:hideMark/>
          </w:tcPr>
          <w:p w:rsidR="004B7D8F" w:rsidRPr="00135070" w:rsidRDefault="004B7D8F" w:rsidP="00652540">
            <w:pPr>
              <w:spacing w:after="0" w:line="240" w:lineRule="auto"/>
              <w:ind w:left="-108"/>
              <w:jc w:val="right"/>
              <w:rPr>
                <w:rFonts w:ascii="Times New Roman" w:eastAsia="Times New Roman" w:hAnsi="Times New Roman" w:cs="Times New Roman"/>
                <w:sz w:val="16"/>
                <w:szCs w:val="16"/>
              </w:rPr>
            </w:pPr>
          </w:p>
        </w:tc>
      </w:tr>
      <w:tr w:rsidR="004B7D8F" w:rsidRPr="00135070" w:rsidTr="00135070">
        <w:trPr>
          <w:trHeight w:val="315"/>
        </w:trPr>
        <w:tc>
          <w:tcPr>
            <w:tcW w:w="567"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w:t>
            </w:r>
          </w:p>
        </w:tc>
        <w:tc>
          <w:tcPr>
            <w:tcW w:w="1560" w:type="dxa"/>
            <w:shd w:val="clear" w:color="auto" w:fill="auto"/>
            <w:vAlign w:val="center"/>
            <w:hideMark/>
          </w:tcPr>
          <w:p w:rsidR="004B7D8F" w:rsidRPr="00135070" w:rsidRDefault="004B7D8F" w:rsidP="00652540">
            <w:pPr>
              <w:spacing w:after="0" w:line="240" w:lineRule="auto"/>
              <w:jc w:val="right"/>
              <w:rPr>
                <w:rFonts w:ascii="Times New Roman" w:eastAsia="Times New Roman" w:hAnsi="Times New Roman" w:cs="Times New Roman"/>
                <w:bCs/>
                <w:i/>
                <w:iCs/>
                <w:sz w:val="16"/>
                <w:szCs w:val="16"/>
              </w:rPr>
            </w:pPr>
            <w:r w:rsidRPr="00135070">
              <w:rPr>
                <w:rFonts w:ascii="Times New Roman" w:eastAsia="Times New Roman" w:hAnsi="Times New Roman" w:cs="Times New Roman"/>
                <w:bCs/>
                <w:i/>
                <w:iCs/>
                <w:sz w:val="16"/>
                <w:szCs w:val="16"/>
              </w:rPr>
              <w:t>давальческое сырье</w:t>
            </w:r>
          </w:p>
        </w:tc>
        <w:tc>
          <w:tcPr>
            <w:tcW w:w="1417" w:type="dxa"/>
            <w:shd w:val="clear" w:color="auto" w:fill="auto"/>
            <w:vAlign w:val="center"/>
            <w:hideMark/>
          </w:tcPr>
          <w:p w:rsidR="004B7D8F" w:rsidRPr="00135070" w:rsidRDefault="004B7D8F" w:rsidP="00652540">
            <w:pPr>
              <w:spacing w:after="0" w:line="240" w:lineRule="auto"/>
              <w:ind w:left="-61" w:right="-5"/>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52 039,000 </w:t>
            </w:r>
          </w:p>
        </w:tc>
        <w:tc>
          <w:tcPr>
            <w:tcW w:w="1418" w:type="dxa"/>
            <w:shd w:val="clear" w:color="auto" w:fill="auto"/>
            <w:vAlign w:val="center"/>
            <w:hideMark/>
          </w:tcPr>
          <w:p w:rsidR="004B7D8F" w:rsidRPr="00135070" w:rsidRDefault="004B7D8F" w:rsidP="00652540">
            <w:pPr>
              <w:spacing w:after="0" w:line="240" w:lineRule="auto"/>
              <w:ind w:left="-69"/>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39 955,596 </w:t>
            </w:r>
          </w:p>
        </w:tc>
        <w:tc>
          <w:tcPr>
            <w:tcW w:w="1276" w:type="dxa"/>
            <w:shd w:val="clear" w:color="auto" w:fill="auto"/>
            <w:vAlign w:val="center"/>
            <w:hideMark/>
          </w:tcPr>
          <w:p w:rsidR="004B7D8F" w:rsidRPr="00135070" w:rsidRDefault="004B7D8F" w:rsidP="00652540">
            <w:pPr>
              <w:spacing w:after="0" w:line="240" w:lineRule="auto"/>
              <w:ind w:left="-211"/>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24 874,200 </w:t>
            </w:r>
          </w:p>
        </w:tc>
        <w:tc>
          <w:tcPr>
            <w:tcW w:w="1417" w:type="dxa"/>
            <w:shd w:val="clear" w:color="auto" w:fill="auto"/>
            <w:vAlign w:val="center"/>
            <w:hideMark/>
          </w:tcPr>
          <w:p w:rsidR="004B7D8F" w:rsidRPr="00135070" w:rsidRDefault="004B7D8F" w:rsidP="00652540">
            <w:pPr>
              <w:spacing w:after="0" w:line="240" w:lineRule="auto"/>
              <w:ind w:left="-68"/>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10 316,687 </w:t>
            </w:r>
          </w:p>
        </w:tc>
        <w:tc>
          <w:tcPr>
            <w:tcW w:w="1276" w:type="dxa"/>
            <w:shd w:val="clear" w:color="auto" w:fill="auto"/>
            <w:vAlign w:val="center"/>
            <w:hideMark/>
          </w:tcPr>
          <w:p w:rsidR="004B7D8F" w:rsidRPr="00135070" w:rsidRDefault="004B7D8F" w:rsidP="00652540">
            <w:pPr>
              <w:spacing w:after="0" w:line="240" w:lineRule="auto"/>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(27 164,80)</w:t>
            </w:r>
          </w:p>
        </w:tc>
        <w:tc>
          <w:tcPr>
            <w:tcW w:w="1134" w:type="dxa"/>
            <w:shd w:val="clear" w:color="auto" w:fill="auto"/>
            <w:vAlign w:val="center"/>
            <w:hideMark/>
          </w:tcPr>
          <w:p w:rsidR="004B7D8F" w:rsidRPr="00135070" w:rsidRDefault="004B7D8F" w:rsidP="00652540">
            <w:pPr>
              <w:spacing w:after="0" w:line="240" w:lineRule="auto"/>
              <w:ind w:left="-108"/>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(29 638,909)</w:t>
            </w:r>
          </w:p>
        </w:tc>
      </w:tr>
      <w:tr w:rsidR="004B7D8F" w:rsidRPr="00135070" w:rsidTr="00135070">
        <w:trPr>
          <w:trHeight w:val="315"/>
        </w:trPr>
        <w:tc>
          <w:tcPr>
            <w:tcW w:w="567"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w:t>
            </w:r>
          </w:p>
        </w:tc>
        <w:tc>
          <w:tcPr>
            <w:tcW w:w="1560" w:type="dxa"/>
            <w:shd w:val="clear" w:color="auto" w:fill="auto"/>
            <w:vAlign w:val="center"/>
            <w:hideMark/>
          </w:tcPr>
          <w:p w:rsidR="004B7D8F" w:rsidRPr="00135070" w:rsidRDefault="004B7D8F" w:rsidP="00652540">
            <w:pPr>
              <w:spacing w:after="0" w:line="240" w:lineRule="auto"/>
              <w:rPr>
                <w:rFonts w:ascii="Times New Roman" w:eastAsia="Times New Roman" w:hAnsi="Times New Roman" w:cs="Times New Roman"/>
                <w:bCs/>
                <w:sz w:val="16"/>
                <w:szCs w:val="16"/>
              </w:rPr>
            </w:pPr>
            <w:r w:rsidRPr="00135070">
              <w:rPr>
                <w:rFonts w:ascii="Times New Roman" w:eastAsia="Times New Roman" w:hAnsi="Times New Roman" w:cs="Times New Roman"/>
                <w:bCs/>
                <w:sz w:val="16"/>
                <w:szCs w:val="16"/>
              </w:rPr>
              <w:t xml:space="preserve"> - расходы на топливо </w:t>
            </w:r>
          </w:p>
        </w:tc>
        <w:tc>
          <w:tcPr>
            <w:tcW w:w="1417" w:type="dxa"/>
            <w:shd w:val="clear" w:color="auto" w:fill="auto"/>
            <w:vAlign w:val="center"/>
            <w:hideMark/>
          </w:tcPr>
          <w:p w:rsidR="004B7D8F" w:rsidRPr="00135070" w:rsidRDefault="004B7D8F" w:rsidP="00652540">
            <w:pPr>
              <w:spacing w:after="0" w:line="240" w:lineRule="auto"/>
              <w:ind w:left="-61" w:right="-5"/>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2 001 891,021 </w:t>
            </w:r>
          </w:p>
        </w:tc>
        <w:tc>
          <w:tcPr>
            <w:tcW w:w="1418" w:type="dxa"/>
            <w:shd w:val="clear" w:color="auto" w:fill="auto"/>
            <w:vAlign w:val="center"/>
            <w:hideMark/>
          </w:tcPr>
          <w:p w:rsidR="004B7D8F" w:rsidRPr="00135070" w:rsidRDefault="004B7D8F" w:rsidP="00652540">
            <w:pPr>
              <w:spacing w:after="0" w:line="240" w:lineRule="auto"/>
              <w:ind w:left="-69"/>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1 231 454,835 </w:t>
            </w:r>
          </w:p>
        </w:tc>
        <w:tc>
          <w:tcPr>
            <w:tcW w:w="1276" w:type="dxa"/>
            <w:shd w:val="clear" w:color="auto" w:fill="auto"/>
            <w:vAlign w:val="center"/>
            <w:hideMark/>
          </w:tcPr>
          <w:p w:rsidR="004B7D8F" w:rsidRPr="00135070" w:rsidRDefault="004B7D8F" w:rsidP="00652540">
            <w:pPr>
              <w:spacing w:after="0" w:line="240" w:lineRule="auto"/>
              <w:ind w:left="-211"/>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1 954 587,103 </w:t>
            </w:r>
          </w:p>
        </w:tc>
        <w:tc>
          <w:tcPr>
            <w:tcW w:w="1417" w:type="dxa"/>
            <w:shd w:val="clear" w:color="auto" w:fill="auto"/>
            <w:vAlign w:val="center"/>
            <w:hideMark/>
          </w:tcPr>
          <w:p w:rsidR="004B7D8F" w:rsidRPr="00135070" w:rsidRDefault="004B7D8F" w:rsidP="00652540">
            <w:pPr>
              <w:spacing w:after="0" w:line="240" w:lineRule="auto"/>
              <w:ind w:left="-68"/>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1 066 647,148 </w:t>
            </w:r>
          </w:p>
        </w:tc>
        <w:tc>
          <w:tcPr>
            <w:tcW w:w="1276" w:type="dxa"/>
            <w:shd w:val="clear" w:color="auto" w:fill="auto"/>
            <w:vAlign w:val="center"/>
            <w:hideMark/>
          </w:tcPr>
          <w:p w:rsidR="004B7D8F" w:rsidRPr="00135070" w:rsidRDefault="004B7D8F" w:rsidP="00652540">
            <w:pPr>
              <w:spacing w:after="0" w:line="240" w:lineRule="auto"/>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(47 303,918)</w:t>
            </w:r>
          </w:p>
        </w:tc>
        <w:tc>
          <w:tcPr>
            <w:tcW w:w="1134" w:type="dxa"/>
            <w:shd w:val="clear" w:color="auto" w:fill="auto"/>
            <w:vAlign w:val="center"/>
            <w:hideMark/>
          </w:tcPr>
          <w:p w:rsidR="004B7D8F" w:rsidRPr="00135070" w:rsidRDefault="004B7D8F" w:rsidP="00652540">
            <w:pPr>
              <w:spacing w:after="0" w:line="240" w:lineRule="auto"/>
              <w:ind w:left="-108"/>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(164 807,686)</w:t>
            </w:r>
          </w:p>
        </w:tc>
      </w:tr>
      <w:tr w:rsidR="004B7D8F" w:rsidRPr="00135070" w:rsidTr="00135070">
        <w:trPr>
          <w:trHeight w:val="630"/>
        </w:trPr>
        <w:tc>
          <w:tcPr>
            <w:tcW w:w="567"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w:t>
            </w:r>
          </w:p>
        </w:tc>
        <w:tc>
          <w:tcPr>
            <w:tcW w:w="1560" w:type="dxa"/>
            <w:shd w:val="clear" w:color="auto" w:fill="auto"/>
            <w:vAlign w:val="center"/>
            <w:hideMark/>
          </w:tcPr>
          <w:p w:rsidR="004B7D8F" w:rsidRPr="00135070" w:rsidRDefault="004B7D8F" w:rsidP="00652540">
            <w:pPr>
              <w:spacing w:after="0" w:line="240" w:lineRule="auto"/>
              <w:rPr>
                <w:rFonts w:ascii="Times New Roman" w:eastAsia="Times New Roman" w:hAnsi="Times New Roman" w:cs="Times New Roman"/>
                <w:bCs/>
                <w:sz w:val="16"/>
                <w:szCs w:val="16"/>
              </w:rPr>
            </w:pPr>
            <w:r w:rsidRPr="00135070">
              <w:rPr>
                <w:rFonts w:ascii="Times New Roman" w:eastAsia="Times New Roman" w:hAnsi="Times New Roman" w:cs="Times New Roman"/>
                <w:bCs/>
                <w:sz w:val="16"/>
                <w:szCs w:val="16"/>
              </w:rPr>
              <w:t>- расходы на прочие покупаемые энергетические ресурсы</w:t>
            </w:r>
          </w:p>
        </w:tc>
        <w:tc>
          <w:tcPr>
            <w:tcW w:w="1417" w:type="dxa"/>
            <w:shd w:val="clear" w:color="auto" w:fill="auto"/>
            <w:vAlign w:val="center"/>
            <w:hideMark/>
          </w:tcPr>
          <w:p w:rsidR="004B7D8F" w:rsidRPr="00135070" w:rsidRDefault="004B7D8F" w:rsidP="00652540">
            <w:pPr>
              <w:spacing w:after="0" w:line="240" w:lineRule="auto"/>
              <w:ind w:left="-61" w:right="-5"/>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39 287,160 </w:t>
            </w:r>
          </w:p>
        </w:tc>
        <w:tc>
          <w:tcPr>
            <w:tcW w:w="1418" w:type="dxa"/>
            <w:shd w:val="clear" w:color="auto" w:fill="auto"/>
            <w:vAlign w:val="center"/>
            <w:hideMark/>
          </w:tcPr>
          <w:p w:rsidR="004B7D8F" w:rsidRPr="00135070" w:rsidRDefault="004B7D8F" w:rsidP="00652540">
            <w:pPr>
              <w:spacing w:after="0" w:line="240" w:lineRule="auto"/>
              <w:ind w:left="-69"/>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36 819,555 </w:t>
            </w:r>
          </w:p>
        </w:tc>
        <w:tc>
          <w:tcPr>
            <w:tcW w:w="1276" w:type="dxa"/>
            <w:shd w:val="clear" w:color="auto" w:fill="auto"/>
            <w:vAlign w:val="center"/>
            <w:hideMark/>
          </w:tcPr>
          <w:p w:rsidR="004B7D8F" w:rsidRPr="00135070" w:rsidRDefault="004B7D8F" w:rsidP="00652540">
            <w:pPr>
              <w:spacing w:after="0" w:line="240" w:lineRule="auto"/>
              <w:ind w:left="-211"/>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36 511,067 </w:t>
            </w:r>
          </w:p>
        </w:tc>
        <w:tc>
          <w:tcPr>
            <w:tcW w:w="1417" w:type="dxa"/>
            <w:shd w:val="clear" w:color="auto" w:fill="auto"/>
            <w:vAlign w:val="center"/>
            <w:hideMark/>
          </w:tcPr>
          <w:p w:rsidR="004B7D8F" w:rsidRPr="00135070" w:rsidRDefault="004B7D8F" w:rsidP="00652540">
            <w:pPr>
              <w:spacing w:after="0" w:line="240" w:lineRule="auto"/>
              <w:ind w:left="-68"/>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31 432,335 </w:t>
            </w:r>
          </w:p>
        </w:tc>
        <w:tc>
          <w:tcPr>
            <w:tcW w:w="1276" w:type="dxa"/>
            <w:shd w:val="clear" w:color="auto" w:fill="auto"/>
            <w:vAlign w:val="center"/>
            <w:hideMark/>
          </w:tcPr>
          <w:p w:rsidR="004B7D8F" w:rsidRPr="00135070" w:rsidRDefault="004B7D8F" w:rsidP="00652540">
            <w:pPr>
              <w:spacing w:after="0" w:line="240" w:lineRule="auto"/>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(2 776,094)</w:t>
            </w:r>
          </w:p>
        </w:tc>
        <w:tc>
          <w:tcPr>
            <w:tcW w:w="1134" w:type="dxa"/>
            <w:shd w:val="clear" w:color="auto" w:fill="auto"/>
            <w:vAlign w:val="center"/>
            <w:hideMark/>
          </w:tcPr>
          <w:p w:rsidR="004B7D8F" w:rsidRPr="00135070" w:rsidRDefault="004B7D8F" w:rsidP="00652540">
            <w:pPr>
              <w:spacing w:after="0" w:line="240" w:lineRule="auto"/>
              <w:ind w:left="-108"/>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(5 387,220)</w:t>
            </w:r>
          </w:p>
        </w:tc>
      </w:tr>
      <w:tr w:rsidR="004B7D8F" w:rsidRPr="00135070" w:rsidTr="00135070">
        <w:trPr>
          <w:trHeight w:val="315"/>
        </w:trPr>
        <w:tc>
          <w:tcPr>
            <w:tcW w:w="567"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w:t>
            </w:r>
          </w:p>
        </w:tc>
        <w:tc>
          <w:tcPr>
            <w:tcW w:w="1560" w:type="dxa"/>
            <w:shd w:val="clear" w:color="auto" w:fill="auto"/>
            <w:vAlign w:val="center"/>
            <w:hideMark/>
          </w:tcPr>
          <w:p w:rsidR="004B7D8F" w:rsidRPr="00135070" w:rsidRDefault="004B7D8F" w:rsidP="00652540">
            <w:pPr>
              <w:spacing w:after="0" w:line="240" w:lineRule="auto"/>
              <w:rPr>
                <w:rFonts w:ascii="Times New Roman" w:eastAsia="Times New Roman" w:hAnsi="Times New Roman" w:cs="Times New Roman"/>
                <w:bCs/>
                <w:sz w:val="16"/>
                <w:szCs w:val="16"/>
              </w:rPr>
            </w:pPr>
            <w:r w:rsidRPr="00135070">
              <w:rPr>
                <w:rFonts w:ascii="Times New Roman" w:eastAsia="Times New Roman" w:hAnsi="Times New Roman" w:cs="Times New Roman"/>
                <w:bCs/>
                <w:sz w:val="16"/>
                <w:szCs w:val="16"/>
              </w:rPr>
              <w:t xml:space="preserve"> - расходы на холодную воду</w:t>
            </w:r>
          </w:p>
        </w:tc>
        <w:tc>
          <w:tcPr>
            <w:tcW w:w="1417" w:type="dxa"/>
            <w:shd w:val="clear" w:color="auto" w:fill="auto"/>
            <w:vAlign w:val="center"/>
            <w:hideMark/>
          </w:tcPr>
          <w:p w:rsidR="004B7D8F" w:rsidRPr="00135070" w:rsidRDefault="004B7D8F" w:rsidP="00652540">
            <w:pPr>
              <w:spacing w:after="0" w:line="240" w:lineRule="auto"/>
              <w:ind w:left="-61" w:right="-5"/>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11 360,745 </w:t>
            </w:r>
          </w:p>
        </w:tc>
        <w:tc>
          <w:tcPr>
            <w:tcW w:w="1418" w:type="dxa"/>
            <w:shd w:val="clear" w:color="auto" w:fill="auto"/>
            <w:vAlign w:val="center"/>
            <w:hideMark/>
          </w:tcPr>
          <w:p w:rsidR="004B7D8F" w:rsidRPr="00135070" w:rsidRDefault="004B7D8F" w:rsidP="00652540">
            <w:pPr>
              <w:spacing w:after="0" w:line="240" w:lineRule="auto"/>
              <w:ind w:left="-69"/>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9 161,447 </w:t>
            </w:r>
          </w:p>
        </w:tc>
        <w:tc>
          <w:tcPr>
            <w:tcW w:w="1276" w:type="dxa"/>
            <w:shd w:val="clear" w:color="auto" w:fill="auto"/>
            <w:vAlign w:val="center"/>
            <w:hideMark/>
          </w:tcPr>
          <w:p w:rsidR="004B7D8F" w:rsidRPr="00135070" w:rsidRDefault="004B7D8F" w:rsidP="00652540">
            <w:pPr>
              <w:spacing w:after="0" w:line="240" w:lineRule="auto"/>
              <w:ind w:left="-211"/>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10 459,628 </w:t>
            </w:r>
          </w:p>
        </w:tc>
        <w:tc>
          <w:tcPr>
            <w:tcW w:w="1417" w:type="dxa"/>
            <w:shd w:val="clear" w:color="auto" w:fill="auto"/>
            <w:vAlign w:val="center"/>
            <w:hideMark/>
          </w:tcPr>
          <w:p w:rsidR="004B7D8F" w:rsidRPr="00135070" w:rsidRDefault="004B7D8F" w:rsidP="00652540">
            <w:pPr>
              <w:spacing w:after="0" w:line="240" w:lineRule="auto"/>
              <w:ind w:left="-68"/>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8 063,400 </w:t>
            </w:r>
          </w:p>
        </w:tc>
        <w:tc>
          <w:tcPr>
            <w:tcW w:w="1276" w:type="dxa"/>
            <w:shd w:val="clear" w:color="auto" w:fill="auto"/>
            <w:vAlign w:val="center"/>
            <w:hideMark/>
          </w:tcPr>
          <w:p w:rsidR="004B7D8F" w:rsidRPr="00135070" w:rsidRDefault="004B7D8F" w:rsidP="00652540">
            <w:pPr>
              <w:spacing w:after="0" w:line="240" w:lineRule="auto"/>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(901,117)</w:t>
            </w:r>
          </w:p>
        </w:tc>
        <w:tc>
          <w:tcPr>
            <w:tcW w:w="1134" w:type="dxa"/>
            <w:shd w:val="clear" w:color="auto" w:fill="auto"/>
            <w:vAlign w:val="center"/>
            <w:hideMark/>
          </w:tcPr>
          <w:p w:rsidR="004B7D8F" w:rsidRPr="00135070" w:rsidRDefault="004B7D8F" w:rsidP="00652540">
            <w:pPr>
              <w:spacing w:after="0" w:line="240" w:lineRule="auto"/>
              <w:ind w:left="-108"/>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(1 098,047)</w:t>
            </w:r>
          </w:p>
        </w:tc>
      </w:tr>
      <w:tr w:rsidR="004B7D8F" w:rsidRPr="00135070" w:rsidTr="00135070">
        <w:trPr>
          <w:trHeight w:val="630"/>
        </w:trPr>
        <w:tc>
          <w:tcPr>
            <w:tcW w:w="567"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w:t>
            </w:r>
          </w:p>
        </w:tc>
        <w:tc>
          <w:tcPr>
            <w:tcW w:w="1560" w:type="dxa"/>
            <w:shd w:val="clear" w:color="auto" w:fill="auto"/>
            <w:vAlign w:val="center"/>
            <w:hideMark/>
          </w:tcPr>
          <w:p w:rsidR="004B7D8F" w:rsidRPr="00135070" w:rsidRDefault="004B7D8F" w:rsidP="00652540">
            <w:pPr>
              <w:spacing w:after="0" w:line="240" w:lineRule="auto"/>
              <w:rPr>
                <w:rFonts w:ascii="Times New Roman" w:eastAsia="Times New Roman" w:hAnsi="Times New Roman" w:cs="Times New Roman"/>
                <w:bCs/>
                <w:sz w:val="16"/>
                <w:szCs w:val="16"/>
              </w:rPr>
            </w:pPr>
            <w:r w:rsidRPr="00135070">
              <w:rPr>
                <w:rFonts w:ascii="Times New Roman" w:eastAsia="Times New Roman" w:hAnsi="Times New Roman" w:cs="Times New Roman"/>
                <w:bCs/>
                <w:sz w:val="16"/>
                <w:szCs w:val="16"/>
              </w:rPr>
              <w:t xml:space="preserve"> - амортизация основных средств и НМА</w:t>
            </w:r>
          </w:p>
        </w:tc>
        <w:tc>
          <w:tcPr>
            <w:tcW w:w="1417" w:type="dxa"/>
            <w:shd w:val="clear" w:color="auto" w:fill="auto"/>
            <w:vAlign w:val="center"/>
            <w:hideMark/>
          </w:tcPr>
          <w:p w:rsidR="004B7D8F" w:rsidRPr="00135070" w:rsidRDefault="004B7D8F" w:rsidP="00652540">
            <w:pPr>
              <w:spacing w:after="0" w:line="240" w:lineRule="auto"/>
              <w:ind w:left="-61" w:right="-5"/>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82 769,360 </w:t>
            </w:r>
          </w:p>
        </w:tc>
        <w:tc>
          <w:tcPr>
            <w:tcW w:w="1418" w:type="dxa"/>
            <w:shd w:val="clear" w:color="auto" w:fill="auto"/>
            <w:vAlign w:val="center"/>
            <w:hideMark/>
          </w:tcPr>
          <w:p w:rsidR="004B7D8F" w:rsidRPr="00135070" w:rsidRDefault="004B7D8F" w:rsidP="00652540">
            <w:pPr>
              <w:spacing w:after="0" w:line="240" w:lineRule="auto"/>
              <w:ind w:left="-69"/>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72 827,033 </w:t>
            </w:r>
          </w:p>
        </w:tc>
        <w:tc>
          <w:tcPr>
            <w:tcW w:w="1276" w:type="dxa"/>
            <w:shd w:val="clear" w:color="auto" w:fill="auto"/>
            <w:vAlign w:val="center"/>
            <w:hideMark/>
          </w:tcPr>
          <w:p w:rsidR="004B7D8F" w:rsidRPr="00135070" w:rsidRDefault="004B7D8F" w:rsidP="00652540">
            <w:pPr>
              <w:spacing w:after="0" w:line="240" w:lineRule="auto"/>
              <w:ind w:left="-211"/>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82 769,360 </w:t>
            </w:r>
          </w:p>
        </w:tc>
        <w:tc>
          <w:tcPr>
            <w:tcW w:w="1417" w:type="dxa"/>
            <w:shd w:val="clear" w:color="auto" w:fill="auto"/>
            <w:vAlign w:val="center"/>
            <w:hideMark/>
          </w:tcPr>
          <w:p w:rsidR="004B7D8F" w:rsidRPr="00135070" w:rsidRDefault="004B7D8F" w:rsidP="00652540">
            <w:pPr>
              <w:spacing w:after="0" w:line="240" w:lineRule="auto"/>
              <w:ind w:left="-68"/>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64 062,754 </w:t>
            </w:r>
          </w:p>
        </w:tc>
        <w:tc>
          <w:tcPr>
            <w:tcW w:w="1276" w:type="dxa"/>
            <w:shd w:val="clear" w:color="auto" w:fill="auto"/>
            <w:vAlign w:val="center"/>
            <w:hideMark/>
          </w:tcPr>
          <w:p w:rsidR="004B7D8F" w:rsidRPr="00135070" w:rsidRDefault="004B7D8F" w:rsidP="00652540">
            <w:pPr>
              <w:spacing w:after="0" w:line="240" w:lineRule="auto"/>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w:t>
            </w:r>
          </w:p>
        </w:tc>
        <w:tc>
          <w:tcPr>
            <w:tcW w:w="1134" w:type="dxa"/>
            <w:shd w:val="clear" w:color="auto" w:fill="auto"/>
            <w:vAlign w:val="center"/>
            <w:hideMark/>
          </w:tcPr>
          <w:p w:rsidR="004B7D8F" w:rsidRPr="00135070" w:rsidRDefault="004B7D8F" w:rsidP="00652540">
            <w:pPr>
              <w:spacing w:after="0" w:line="240" w:lineRule="auto"/>
              <w:ind w:left="-108"/>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(8 764,279)</w:t>
            </w:r>
          </w:p>
        </w:tc>
      </w:tr>
      <w:tr w:rsidR="004B7D8F" w:rsidRPr="00135070" w:rsidTr="00135070">
        <w:trPr>
          <w:trHeight w:val="323"/>
        </w:trPr>
        <w:tc>
          <w:tcPr>
            <w:tcW w:w="567"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w:t>
            </w:r>
          </w:p>
        </w:tc>
        <w:tc>
          <w:tcPr>
            <w:tcW w:w="1560" w:type="dxa"/>
            <w:shd w:val="clear" w:color="auto" w:fill="auto"/>
            <w:vAlign w:val="center"/>
            <w:hideMark/>
          </w:tcPr>
          <w:p w:rsidR="004B7D8F" w:rsidRPr="00135070" w:rsidRDefault="004B7D8F" w:rsidP="00652540">
            <w:pPr>
              <w:spacing w:after="0" w:line="240" w:lineRule="auto"/>
              <w:rPr>
                <w:rFonts w:ascii="Times New Roman" w:eastAsia="Times New Roman" w:hAnsi="Times New Roman" w:cs="Times New Roman"/>
                <w:bCs/>
                <w:sz w:val="16"/>
                <w:szCs w:val="16"/>
              </w:rPr>
            </w:pPr>
            <w:r w:rsidRPr="00135070">
              <w:rPr>
                <w:rFonts w:ascii="Times New Roman" w:eastAsia="Times New Roman" w:hAnsi="Times New Roman" w:cs="Times New Roman"/>
                <w:bCs/>
                <w:sz w:val="16"/>
                <w:szCs w:val="16"/>
              </w:rPr>
              <w:t xml:space="preserve"> - оплата труда</w:t>
            </w:r>
          </w:p>
        </w:tc>
        <w:tc>
          <w:tcPr>
            <w:tcW w:w="1417" w:type="dxa"/>
            <w:shd w:val="clear" w:color="auto" w:fill="auto"/>
            <w:vAlign w:val="center"/>
            <w:hideMark/>
          </w:tcPr>
          <w:p w:rsidR="004B7D8F" w:rsidRPr="00135070" w:rsidRDefault="004B7D8F" w:rsidP="00652540">
            <w:pPr>
              <w:spacing w:after="0" w:line="240" w:lineRule="auto"/>
              <w:ind w:left="-61" w:right="-5"/>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383 646,968 </w:t>
            </w:r>
          </w:p>
        </w:tc>
        <w:tc>
          <w:tcPr>
            <w:tcW w:w="1418" w:type="dxa"/>
            <w:shd w:val="clear" w:color="auto" w:fill="auto"/>
            <w:vAlign w:val="center"/>
            <w:hideMark/>
          </w:tcPr>
          <w:p w:rsidR="004B7D8F" w:rsidRPr="00135070" w:rsidRDefault="004B7D8F" w:rsidP="00652540">
            <w:pPr>
              <w:spacing w:after="0" w:line="240" w:lineRule="auto"/>
              <w:ind w:left="-69"/>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281 040,305 </w:t>
            </w:r>
          </w:p>
        </w:tc>
        <w:tc>
          <w:tcPr>
            <w:tcW w:w="1276" w:type="dxa"/>
            <w:shd w:val="clear" w:color="auto" w:fill="auto"/>
            <w:vAlign w:val="center"/>
            <w:hideMark/>
          </w:tcPr>
          <w:p w:rsidR="004B7D8F" w:rsidRPr="00135070" w:rsidRDefault="004B7D8F" w:rsidP="00652540">
            <w:pPr>
              <w:spacing w:after="0" w:line="240" w:lineRule="auto"/>
              <w:ind w:left="-211"/>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266 683,384 </w:t>
            </w:r>
          </w:p>
        </w:tc>
        <w:tc>
          <w:tcPr>
            <w:tcW w:w="1417" w:type="dxa"/>
            <w:shd w:val="clear" w:color="auto" w:fill="auto"/>
            <w:vAlign w:val="center"/>
            <w:hideMark/>
          </w:tcPr>
          <w:p w:rsidR="004B7D8F" w:rsidRPr="00135070" w:rsidRDefault="004B7D8F" w:rsidP="00652540">
            <w:pPr>
              <w:spacing w:after="0" w:line="240" w:lineRule="auto"/>
              <w:ind w:left="-68"/>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174 151,159 </w:t>
            </w:r>
          </w:p>
        </w:tc>
        <w:tc>
          <w:tcPr>
            <w:tcW w:w="1276" w:type="dxa"/>
            <w:shd w:val="clear" w:color="auto" w:fill="auto"/>
            <w:vAlign w:val="center"/>
            <w:hideMark/>
          </w:tcPr>
          <w:p w:rsidR="004B7D8F" w:rsidRPr="00135070" w:rsidRDefault="004B7D8F" w:rsidP="00652540">
            <w:pPr>
              <w:spacing w:after="0" w:line="240" w:lineRule="auto"/>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(116 963,584)</w:t>
            </w:r>
          </w:p>
        </w:tc>
        <w:tc>
          <w:tcPr>
            <w:tcW w:w="1134" w:type="dxa"/>
            <w:shd w:val="clear" w:color="auto" w:fill="auto"/>
            <w:vAlign w:val="center"/>
            <w:hideMark/>
          </w:tcPr>
          <w:p w:rsidR="004B7D8F" w:rsidRPr="00135070" w:rsidRDefault="004B7D8F" w:rsidP="00652540">
            <w:pPr>
              <w:spacing w:after="0" w:line="240" w:lineRule="auto"/>
              <w:ind w:left="-108"/>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(106 889,146)</w:t>
            </w:r>
          </w:p>
        </w:tc>
      </w:tr>
      <w:tr w:rsidR="004B7D8F" w:rsidRPr="00135070" w:rsidTr="00135070">
        <w:trPr>
          <w:trHeight w:val="675"/>
        </w:trPr>
        <w:tc>
          <w:tcPr>
            <w:tcW w:w="567"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w:t>
            </w:r>
          </w:p>
        </w:tc>
        <w:tc>
          <w:tcPr>
            <w:tcW w:w="1560" w:type="dxa"/>
            <w:shd w:val="clear" w:color="auto" w:fill="auto"/>
            <w:vAlign w:val="center"/>
            <w:hideMark/>
          </w:tcPr>
          <w:p w:rsidR="004B7D8F" w:rsidRPr="00135070" w:rsidRDefault="004B7D8F" w:rsidP="00652540">
            <w:pPr>
              <w:spacing w:after="0" w:line="240" w:lineRule="auto"/>
              <w:rPr>
                <w:rFonts w:ascii="Times New Roman" w:eastAsia="Times New Roman" w:hAnsi="Times New Roman" w:cs="Times New Roman"/>
                <w:bCs/>
                <w:sz w:val="16"/>
                <w:szCs w:val="16"/>
              </w:rPr>
            </w:pPr>
            <w:r w:rsidRPr="00135070">
              <w:rPr>
                <w:rFonts w:ascii="Times New Roman" w:eastAsia="Times New Roman" w:hAnsi="Times New Roman" w:cs="Times New Roman"/>
                <w:bCs/>
                <w:sz w:val="16"/>
                <w:szCs w:val="16"/>
              </w:rPr>
              <w:t xml:space="preserve"> - отчисления на социальные нужды</w:t>
            </w:r>
          </w:p>
        </w:tc>
        <w:tc>
          <w:tcPr>
            <w:tcW w:w="1417" w:type="dxa"/>
            <w:shd w:val="clear" w:color="auto" w:fill="auto"/>
            <w:vAlign w:val="center"/>
            <w:hideMark/>
          </w:tcPr>
          <w:p w:rsidR="004B7D8F" w:rsidRPr="00135070" w:rsidRDefault="004B7D8F" w:rsidP="00652540">
            <w:pPr>
              <w:spacing w:after="0" w:line="240" w:lineRule="auto"/>
              <w:ind w:left="-61" w:right="-5"/>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124 138,407 </w:t>
            </w:r>
          </w:p>
        </w:tc>
        <w:tc>
          <w:tcPr>
            <w:tcW w:w="1418" w:type="dxa"/>
            <w:shd w:val="clear" w:color="auto" w:fill="auto"/>
            <w:vAlign w:val="center"/>
            <w:hideMark/>
          </w:tcPr>
          <w:p w:rsidR="004B7D8F" w:rsidRPr="00135070" w:rsidRDefault="004B7D8F" w:rsidP="00652540">
            <w:pPr>
              <w:spacing w:after="0" w:line="240" w:lineRule="auto"/>
              <w:ind w:left="-69"/>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86 205,520 </w:t>
            </w:r>
          </w:p>
        </w:tc>
        <w:tc>
          <w:tcPr>
            <w:tcW w:w="1276" w:type="dxa"/>
            <w:shd w:val="clear" w:color="auto" w:fill="auto"/>
            <w:vAlign w:val="center"/>
            <w:hideMark/>
          </w:tcPr>
          <w:p w:rsidR="004B7D8F" w:rsidRPr="00135070" w:rsidRDefault="004B7D8F" w:rsidP="00652540">
            <w:pPr>
              <w:spacing w:after="0" w:line="240" w:lineRule="auto"/>
              <w:ind w:left="-211"/>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80 538,382 </w:t>
            </w:r>
          </w:p>
        </w:tc>
        <w:tc>
          <w:tcPr>
            <w:tcW w:w="1417" w:type="dxa"/>
            <w:shd w:val="clear" w:color="auto" w:fill="auto"/>
            <w:vAlign w:val="center"/>
            <w:hideMark/>
          </w:tcPr>
          <w:p w:rsidR="004B7D8F" w:rsidRPr="00135070" w:rsidRDefault="004B7D8F" w:rsidP="00652540">
            <w:pPr>
              <w:spacing w:after="0" w:line="240" w:lineRule="auto"/>
              <w:ind w:left="-68"/>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52 593,650 </w:t>
            </w:r>
          </w:p>
        </w:tc>
        <w:tc>
          <w:tcPr>
            <w:tcW w:w="1276" w:type="dxa"/>
            <w:shd w:val="clear" w:color="auto" w:fill="auto"/>
            <w:vAlign w:val="center"/>
            <w:hideMark/>
          </w:tcPr>
          <w:p w:rsidR="004B7D8F" w:rsidRPr="00135070" w:rsidRDefault="004B7D8F" w:rsidP="00652540">
            <w:pPr>
              <w:spacing w:after="0" w:line="240" w:lineRule="auto"/>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(43 600,025)</w:t>
            </w:r>
          </w:p>
        </w:tc>
        <w:tc>
          <w:tcPr>
            <w:tcW w:w="1134" w:type="dxa"/>
            <w:shd w:val="clear" w:color="auto" w:fill="auto"/>
            <w:vAlign w:val="center"/>
            <w:hideMark/>
          </w:tcPr>
          <w:p w:rsidR="004B7D8F" w:rsidRPr="00135070" w:rsidRDefault="004B7D8F" w:rsidP="00652540">
            <w:pPr>
              <w:spacing w:after="0" w:line="240" w:lineRule="auto"/>
              <w:ind w:left="-108"/>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(33 611,870)</w:t>
            </w:r>
          </w:p>
        </w:tc>
      </w:tr>
      <w:tr w:rsidR="004B7D8F" w:rsidRPr="00135070" w:rsidTr="00135070">
        <w:trPr>
          <w:trHeight w:val="975"/>
        </w:trPr>
        <w:tc>
          <w:tcPr>
            <w:tcW w:w="567"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w:t>
            </w:r>
          </w:p>
        </w:tc>
        <w:tc>
          <w:tcPr>
            <w:tcW w:w="1560" w:type="dxa"/>
            <w:shd w:val="clear" w:color="auto" w:fill="auto"/>
            <w:vAlign w:val="center"/>
            <w:hideMark/>
          </w:tcPr>
          <w:p w:rsidR="004B7D8F" w:rsidRPr="00135070" w:rsidRDefault="004B7D8F" w:rsidP="00652540">
            <w:pPr>
              <w:spacing w:after="0" w:line="240" w:lineRule="auto"/>
              <w:rPr>
                <w:rFonts w:ascii="Times New Roman" w:eastAsia="Times New Roman" w:hAnsi="Times New Roman" w:cs="Times New Roman"/>
                <w:bCs/>
                <w:sz w:val="16"/>
                <w:szCs w:val="16"/>
              </w:rPr>
            </w:pPr>
            <w:r w:rsidRPr="00135070">
              <w:rPr>
                <w:rFonts w:ascii="Times New Roman" w:eastAsia="Times New Roman" w:hAnsi="Times New Roman" w:cs="Times New Roman"/>
                <w:bCs/>
                <w:sz w:val="16"/>
                <w:szCs w:val="16"/>
              </w:rPr>
              <w:t xml:space="preserve"> - ремонт основных средств, выполняемый подрядным способом</w:t>
            </w:r>
          </w:p>
        </w:tc>
        <w:tc>
          <w:tcPr>
            <w:tcW w:w="1417" w:type="dxa"/>
            <w:shd w:val="clear" w:color="auto" w:fill="auto"/>
            <w:vAlign w:val="center"/>
            <w:hideMark/>
          </w:tcPr>
          <w:p w:rsidR="004B7D8F" w:rsidRPr="00135070" w:rsidRDefault="004B7D8F" w:rsidP="00652540">
            <w:pPr>
              <w:spacing w:after="0" w:line="240" w:lineRule="auto"/>
              <w:ind w:left="-61" w:right="-5"/>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47 947,085 </w:t>
            </w:r>
          </w:p>
        </w:tc>
        <w:tc>
          <w:tcPr>
            <w:tcW w:w="1418" w:type="dxa"/>
            <w:shd w:val="clear" w:color="auto" w:fill="auto"/>
            <w:vAlign w:val="center"/>
            <w:hideMark/>
          </w:tcPr>
          <w:p w:rsidR="004B7D8F" w:rsidRPr="00135070" w:rsidRDefault="004B7D8F" w:rsidP="00652540">
            <w:pPr>
              <w:spacing w:after="0" w:line="240" w:lineRule="auto"/>
              <w:ind w:left="-69"/>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38 523,375 </w:t>
            </w:r>
          </w:p>
        </w:tc>
        <w:tc>
          <w:tcPr>
            <w:tcW w:w="1276" w:type="dxa"/>
            <w:shd w:val="clear" w:color="auto" w:fill="auto"/>
            <w:vAlign w:val="center"/>
            <w:hideMark/>
          </w:tcPr>
          <w:p w:rsidR="004B7D8F" w:rsidRPr="00135070" w:rsidRDefault="004B7D8F" w:rsidP="00652540">
            <w:pPr>
              <w:spacing w:after="0" w:line="240" w:lineRule="auto"/>
              <w:ind w:left="-211"/>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41 822,000 </w:t>
            </w:r>
          </w:p>
        </w:tc>
        <w:tc>
          <w:tcPr>
            <w:tcW w:w="1417" w:type="dxa"/>
            <w:shd w:val="clear" w:color="auto" w:fill="auto"/>
            <w:vAlign w:val="center"/>
            <w:hideMark/>
          </w:tcPr>
          <w:p w:rsidR="004B7D8F" w:rsidRPr="00135070" w:rsidRDefault="004B7D8F" w:rsidP="00652540">
            <w:pPr>
              <w:spacing w:after="0" w:line="240" w:lineRule="auto"/>
              <w:ind w:left="-68"/>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23 017,404 </w:t>
            </w:r>
          </w:p>
        </w:tc>
        <w:tc>
          <w:tcPr>
            <w:tcW w:w="1276" w:type="dxa"/>
            <w:shd w:val="clear" w:color="auto" w:fill="auto"/>
            <w:vAlign w:val="center"/>
            <w:hideMark/>
          </w:tcPr>
          <w:p w:rsidR="004B7D8F" w:rsidRPr="00135070" w:rsidRDefault="004B7D8F" w:rsidP="00652540">
            <w:pPr>
              <w:spacing w:after="0" w:line="240" w:lineRule="auto"/>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(6 125,09)</w:t>
            </w:r>
          </w:p>
        </w:tc>
        <w:tc>
          <w:tcPr>
            <w:tcW w:w="1134" w:type="dxa"/>
            <w:shd w:val="clear" w:color="auto" w:fill="auto"/>
            <w:vAlign w:val="center"/>
            <w:hideMark/>
          </w:tcPr>
          <w:p w:rsidR="004B7D8F" w:rsidRPr="00135070" w:rsidRDefault="004B7D8F" w:rsidP="00652540">
            <w:pPr>
              <w:spacing w:after="0" w:line="240" w:lineRule="auto"/>
              <w:ind w:left="-108"/>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(15 505,97)</w:t>
            </w:r>
          </w:p>
        </w:tc>
      </w:tr>
      <w:tr w:rsidR="004B7D8F" w:rsidRPr="00135070" w:rsidTr="00135070">
        <w:trPr>
          <w:trHeight w:val="1305"/>
        </w:trPr>
        <w:tc>
          <w:tcPr>
            <w:tcW w:w="567"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w:t>
            </w:r>
          </w:p>
        </w:tc>
        <w:tc>
          <w:tcPr>
            <w:tcW w:w="1560" w:type="dxa"/>
            <w:shd w:val="clear" w:color="auto" w:fill="auto"/>
            <w:vAlign w:val="center"/>
            <w:hideMark/>
          </w:tcPr>
          <w:p w:rsidR="004B7D8F" w:rsidRPr="00135070" w:rsidRDefault="004B7D8F" w:rsidP="00652540">
            <w:pPr>
              <w:spacing w:after="0" w:line="240" w:lineRule="auto"/>
              <w:rPr>
                <w:rFonts w:ascii="Times New Roman" w:eastAsia="Times New Roman" w:hAnsi="Times New Roman" w:cs="Times New Roman"/>
                <w:bCs/>
                <w:sz w:val="16"/>
                <w:szCs w:val="16"/>
              </w:rPr>
            </w:pPr>
            <w:r w:rsidRPr="00135070">
              <w:rPr>
                <w:rFonts w:ascii="Times New Roman" w:eastAsia="Times New Roman" w:hAnsi="Times New Roman" w:cs="Times New Roman"/>
                <w:bCs/>
                <w:sz w:val="16"/>
                <w:szCs w:val="16"/>
              </w:rPr>
              <w:t xml:space="preserve"> - расходы на оплату услуг, оказываемых организациями, осуществляющими регулируемую деятельность</w:t>
            </w:r>
          </w:p>
        </w:tc>
        <w:tc>
          <w:tcPr>
            <w:tcW w:w="1417" w:type="dxa"/>
            <w:shd w:val="clear" w:color="auto" w:fill="auto"/>
            <w:vAlign w:val="center"/>
            <w:hideMark/>
          </w:tcPr>
          <w:p w:rsidR="004B7D8F" w:rsidRPr="00135070" w:rsidRDefault="004B7D8F" w:rsidP="00652540">
            <w:pPr>
              <w:spacing w:after="0" w:line="240" w:lineRule="auto"/>
              <w:ind w:left="-61" w:right="-5"/>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27 901,000 </w:t>
            </w:r>
          </w:p>
        </w:tc>
        <w:tc>
          <w:tcPr>
            <w:tcW w:w="1418" w:type="dxa"/>
            <w:shd w:val="clear" w:color="auto" w:fill="auto"/>
            <w:vAlign w:val="center"/>
            <w:hideMark/>
          </w:tcPr>
          <w:p w:rsidR="004B7D8F" w:rsidRPr="00135070" w:rsidRDefault="004B7D8F" w:rsidP="00652540">
            <w:pPr>
              <w:spacing w:after="0" w:line="240" w:lineRule="auto"/>
              <w:ind w:left="-69"/>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   </w:t>
            </w:r>
          </w:p>
        </w:tc>
        <w:tc>
          <w:tcPr>
            <w:tcW w:w="1276" w:type="dxa"/>
            <w:shd w:val="clear" w:color="auto" w:fill="auto"/>
            <w:vAlign w:val="center"/>
            <w:hideMark/>
          </w:tcPr>
          <w:p w:rsidR="004B7D8F" w:rsidRPr="00135070" w:rsidRDefault="004B7D8F" w:rsidP="00652540">
            <w:pPr>
              <w:spacing w:after="0" w:line="240" w:lineRule="auto"/>
              <w:ind w:left="-211"/>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27 901,000 </w:t>
            </w:r>
          </w:p>
        </w:tc>
        <w:tc>
          <w:tcPr>
            <w:tcW w:w="1417" w:type="dxa"/>
            <w:shd w:val="clear" w:color="auto" w:fill="auto"/>
            <w:vAlign w:val="center"/>
            <w:hideMark/>
          </w:tcPr>
          <w:p w:rsidR="004B7D8F" w:rsidRPr="00135070" w:rsidRDefault="004B7D8F" w:rsidP="00652540">
            <w:pPr>
              <w:spacing w:after="0" w:line="240" w:lineRule="auto"/>
              <w:ind w:left="-68"/>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   </w:t>
            </w:r>
          </w:p>
        </w:tc>
        <w:tc>
          <w:tcPr>
            <w:tcW w:w="1276" w:type="dxa"/>
            <w:shd w:val="clear" w:color="auto" w:fill="auto"/>
            <w:vAlign w:val="center"/>
            <w:hideMark/>
          </w:tcPr>
          <w:p w:rsidR="004B7D8F" w:rsidRPr="00135070" w:rsidRDefault="004B7D8F" w:rsidP="00652540">
            <w:pPr>
              <w:spacing w:after="0" w:line="240" w:lineRule="auto"/>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w:t>
            </w:r>
          </w:p>
        </w:tc>
        <w:tc>
          <w:tcPr>
            <w:tcW w:w="1134" w:type="dxa"/>
            <w:shd w:val="clear" w:color="auto" w:fill="auto"/>
            <w:vAlign w:val="center"/>
            <w:hideMark/>
          </w:tcPr>
          <w:p w:rsidR="004B7D8F" w:rsidRPr="00135070" w:rsidRDefault="004B7D8F" w:rsidP="00652540">
            <w:pPr>
              <w:spacing w:after="0" w:line="240" w:lineRule="auto"/>
              <w:ind w:left="-108"/>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w:t>
            </w:r>
          </w:p>
        </w:tc>
      </w:tr>
      <w:tr w:rsidR="004B7D8F" w:rsidRPr="00135070" w:rsidTr="00135070">
        <w:trPr>
          <w:trHeight w:val="1980"/>
        </w:trPr>
        <w:tc>
          <w:tcPr>
            <w:tcW w:w="567"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w:t>
            </w:r>
          </w:p>
        </w:tc>
        <w:tc>
          <w:tcPr>
            <w:tcW w:w="1560" w:type="dxa"/>
            <w:shd w:val="clear" w:color="auto" w:fill="auto"/>
            <w:vAlign w:val="center"/>
            <w:hideMark/>
          </w:tcPr>
          <w:p w:rsidR="004B7D8F" w:rsidRPr="00135070" w:rsidRDefault="004B7D8F" w:rsidP="00652540">
            <w:pPr>
              <w:spacing w:after="0" w:line="240" w:lineRule="auto"/>
              <w:rPr>
                <w:rFonts w:ascii="Times New Roman" w:eastAsia="Times New Roman" w:hAnsi="Times New Roman" w:cs="Times New Roman"/>
                <w:bCs/>
                <w:sz w:val="16"/>
                <w:szCs w:val="16"/>
              </w:rPr>
            </w:pPr>
            <w:r w:rsidRPr="00135070">
              <w:rPr>
                <w:rFonts w:ascii="Times New Roman" w:eastAsia="Times New Roman" w:hAnsi="Times New Roman" w:cs="Times New Roman"/>
                <w:bCs/>
                <w:sz w:val="16"/>
                <w:szCs w:val="16"/>
              </w:rPr>
              <w:t xml:space="preserve">  - расходы на выполнение работ и услуги произв. характера, выполняемых по договорам со сторонними организациями </w:t>
            </w:r>
          </w:p>
        </w:tc>
        <w:tc>
          <w:tcPr>
            <w:tcW w:w="1417" w:type="dxa"/>
            <w:shd w:val="clear" w:color="auto" w:fill="auto"/>
            <w:vAlign w:val="center"/>
            <w:hideMark/>
          </w:tcPr>
          <w:p w:rsidR="004B7D8F" w:rsidRPr="00135070" w:rsidRDefault="004B7D8F" w:rsidP="00652540">
            <w:pPr>
              <w:spacing w:after="0" w:line="240" w:lineRule="auto"/>
              <w:ind w:left="-61" w:right="-5"/>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19 383,560 </w:t>
            </w:r>
          </w:p>
        </w:tc>
        <w:tc>
          <w:tcPr>
            <w:tcW w:w="1418" w:type="dxa"/>
            <w:shd w:val="clear" w:color="auto" w:fill="auto"/>
            <w:vAlign w:val="center"/>
            <w:hideMark/>
          </w:tcPr>
          <w:p w:rsidR="004B7D8F" w:rsidRPr="00135070" w:rsidRDefault="004B7D8F" w:rsidP="00652540">
            <w:pPr>
              <w:spacing w:after="0" w:line="240" w:lineRule="auto"/>
              <w:ind w:left="-69"/>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14 307,339 </w:t>
            </w:r>
          </w:p>
        </w:tc>
        <w:tc>
          <w:tcPr>
            <w:tcW w:w="1276" w:type="dxa"/>
            <w:shd w:val="clear" w:color="auto" w:fill="auto"/>
            <w:vAlign w:val="center"/>
            <w:hideMark/>
          </w:tcPr>
          <w:p w:rsidR="004B7D8F" w:rsidRPr="00135070" w:rsidRDefault="004B7D8F" w:rsidP="00652540">
            <w:pPr>
              <w:spacing w:after="0" w:line="240" w:lineRule="auto"/>
              <w:ind w:left="-211"/>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12 267,865 </w:t>
            </w:r>
          </w:p>
        </w:tc>
        <w:tc>
          <w:tcPr>
            <w:tcW w:w="1417" w:type="dxa"/>
            <w:shd w:val="clear" w:color="auto" w:fill="auto"/>
            <w:vAlign w:val="center"/>
            <w:hideMark/>
          </w:tcPr>
          <w:p w:rsidR="004B7D8F" w:rsidRPr="00135070" w:rsidRDefault="004B7D8F" w:rsidP="00652540">
            <w:pPr>
              <w:spacing w:after="0" w:line="240" w:lineRule="auto"/>
              <w:ind w:left="-68"/>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8 175,836 </w:t>
            </w:r>
          </w:p>
        </w:tc>
        <w:tc>
          <w:tcPr>
            <w:tcW w:w="1276"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(7 115,695)</w:t>
            </w:r>
          </w:p>
        </w:tc>
        <w:tc>
          <w:tcPr>
            <w:tcW w:w="1134" w:type="dxa"/>
            <w:shd w:val="clear" w:color="auto" w:fill="auto"/>
            <w:vAlign w:val="center"/>
            <w:hideMark/>
          </w:tcPr>
          <w:p w:rsidR="004B7D8F" w:rsidRPr="00135070" w:rsidRDefault="004B7D8F" w:rsidP="00652540">
            <w:pPr>
              <w:spacing w:after="0" w:line="240" w:lineRule="auto"/>
              <w:ind w:left="-108"/>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(6 131,504)</w:t>
            </w:r>
          </w:p>
        </w:tc>
      </w:tr>
      <w:tr w:rsidR="004B7D8F" w:rsidRPr="00135070" w:rsidTr="00135070">
        <w:trPr>
          <w:trHeight w:val="266"/>
        </w:trPr>
        <w:tc>
          <w:tcPr>
            <w:tcW w:w="567"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w:t>
            </w:r>
          </w:p>
        </w:tc>
        <w:tc>
          <w:tcPr>
            <w:tcW w:w="1560" w:type="dxa"/>
            <w:shd w:val="clear" w:color="auto" w:fill="auto"/>
            <w:vAlign w:val="center"/>
            <w:hideMark/>
          </w:tcPr>
          <w:p w:rsidR="004B7D8F" w:rsidRPr="00135070" w:rsidRDefault="004B7D8F" w:rsidP="00652540">
            <w:pPr>
              <w:spacing w:after="0" w:line="240" w:lineRule="auto"/>
              <w:rPr>
                <w:rFonts w:ascii="Times New Roman" w:eastAsia="Times New Roman" w:hAnsi="Times New Roman" w:cs="Times New Roman"/>
                <w:bCs/>
                <w:sz w:val="16"/>
                <w:szCs w:val="16"/>
              </w:rPr>
            </w:pPr>
            <w:r w:rsidRPr="00135070">
              <w:rPr>
                <w:rFonts w:ascii="Times New Roman" w:eastAsia="Times New Roman" w:hAnsi="Times New Roman" w:cs="Times New Roman"/>
                <w:bCs/>
                <w:sz w:val="16"/>
                <w:szCs w:val="16"/>
              </w:rPr>
              <w:t xml:space="preserve">  - расходы на оплату иных работ и услуг, выполняемых по договорам с организациями, включая расходы на оплату услуг связи, вневедомственной </w:t>
            </w:r>
            <w:r w:rsidRPr="00135070">
              <w:rPr>
                <w:rFonts w:ascii="Times New Roman" w:eastAsia="Times New Roman" w:hAnsi="Times New Roman" w:cs="Times New Roman"/>
                <w:bCs/>
                <w:sz w:val="16"/>
                <w:szCs w:val="16"/>
              </w:rPr>
              <w:lastRenderedPageBreak/>
              <w:t>охраны, коммунальных услуг, юридических, информационных, аудиторских и консультационных услуг</w:t>
            </w:r>
          </w:p>
        </w:tc>
        <w:tc>
          <w:tcPr>
            <w:tcW w:w="1417" w:type="dxa"/>
            <w:shd w:val="clear" w:color="auto" w:fill="auto"/>
            <w:vAlign w:val="center"/>
            <w:hideMark/>
          </w:tcPr>
          <w:p w:rsidR="004B7D8F" w:rsidRPr="00135070" w:rsidRDefault="004B7D8F" w:rsidP="00652540">
            <w:pPr>
              <w:spacing w:after="0" w:line="240" w:lineRule="auto"/>
              <w:ind w:left="-61" w:right="-5"/>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lastRenderedPageBreak/>
              <w:t xml:space="preserve">    152 357,553 </w:t>
            </w:r>
          </w:p>
        </w:tc>
        <w:tc>
          <w:tcPr>
            <w:tcW w:w="1418" w:type="dxa"/>
            <w:shd w:val="clear" w:color="auto" w:fill="auto"/>
            <w:vAlign w:val="center"/>
            <w:hideMark/>
          </w:tcPr>
          <w:p w:rsidR="004B7D8F" w:rsidRPr="00135070" w:rsidRDefault="004B7D8F" w:rsidP="00652540">
            <w:pPr>
              <w:spacing w:after="0" w:line="240" w:lineRule="auto"/>
              <w:ind w:left="-69"/>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121 094,804 </w:t>
            </w:r>
          </w:p>
        </w:tc>
        <w:tc>
          <w:tcPr>
            <w:tcW w:w="1276" w:type="dxa"/>
            <w:shd w:val="clear" w:color="auto" w:fill="auto"/>
            <w:vAlign w:val="center"/>
            <w:hideMark/>
          </w:tcPr>
          <w:p w:rsidR="004B7D8F" w:rsidRPr="00135070" w:rsidRDefault="004B7D8F" w:rsidP="00652540">
            <w:pPr>
              <w:spacing w:after="0" w:line="240" w:lineRule="auto"/>
              <w:ind w:left="-211"/>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70 027,912 </w:t>
            </w:r>
          </w:p>
        </w:tc>
        <w:tc>
          <w:tcPr>
            <w:tcW w:w="1417" w:type="dxa"/>
            <w:shd w:val="clear" w:color="auto" w:fill="auto"/>
            <w:vAlign w:val="center"/>
            <w:hideMark/>
          </w:tcPr>
          <w:p w:rsidR="004B7D8F" w:rsidRPr="00135070" w:rsidRDefault="004B7D8F" w:rsidP="00652540">
            <w:pPr>
              <w:spacing w:after="0" w:line="240" w:lineRule="auto"/>
              <w:ind w:left="-68"/>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36 429,048 </w:t>
            </w:r>
          </w:p>
        </w:tc>
        <w:tc>
          <w:tcPr>
            <w:tcW w:w="1276"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(82 329,641)</w:t>
            </w:r>
          </w:p>
        </w:tc>
        <w:tc>
          <w:tcPr>
            <w:tcW w:w="1134" w:type="dxa"/>
            <w:shd w:val="clear" w:color="auto" w:fill="auto"/>
            <w:vAlign w:val="center"/>
            <w:hideMark/>
          </w:tcPr>
          <w:p w:rsidR="004B7D8F" w:rsidRPr="00135070" w:rsidRDefault="004B7D8F" w:rsidP="00652540">
            <w:pPr>
              <w:spacing w:after="0" w:line="240" w:lineRule="auto"/>
              <w:ind w:left="-108"/>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(84 665,756)</w:t>
            </w:r>
          </w:p>
        </w:tc>
      </w:tr>
      <w:tr w:rsidR="004B7D8F" w:rsidRPr="00135070" w:rsidTr="00135070">
        <w:trPr>
          <w:trHeight w:val="2220"/>
        </w:trPr>
        <w:tc>
          <w:tcPr>
            <w:tcW w:w="567"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lastRenderedPageBreak/>
              <w:t> </w:t>
            </w:r>
          </w:p>
        </w:tc>
        <w:tc>
          <w:tcPr>
            <w:tcW w:w="1560" w:type="dxa"/>
            <w:shd w:val="clear" w:color="auto" w:fill="auto"/>
            <w:vAlign w:val="center"/>
            <w:hideMark/>
          </w:tcPr>
          <w:p w:rsidR="004B7D8F" w:rsidRPr="00135070" w:rsidRDefault="004B7D8F" w:rsidP="00652540">
            <w:pPr>
              <w:spacing w:after="0" w:line="240" w:lineRule="auto"/>
              <w:rPr>
                <w:rFonts w:ascii="Times New Roman" w:eastAsia="Times New Roman" w:hAnsi="Times New Roman" w:cs="Times New Roman"/>
                <w:bCs/>
                <w:sz w:val="16"/>
                <w:szCs w:val="16"/>
              </w:rPr>
            </w:pPr>
            <w:r w:rsidRPr="00135070">
              <w:rPr>
                <w:rFonts w:ascii="Times New Roman" w:eastAsia="Times New Roman" w:hAnsi="Times New Roman" w:cs="Times New Roman"/>
                <w:bCs/>
                <w:sz w:val="16"/>
                <w:szCs w:val="16"/>
              </w:rPr>
              <w:t>- плата за выбросы и сбросы загрязняющих веществ в окружающую размещение отходов и другие виды негативного воздействия на окружающую среду в пределах установленных нормативов и (или) лимитов</w:t>
            </w:r>
          </w:p>
        </w:tc>
        <w:tc>
          <w:tcPr>
            <w:tcW w:w="1417" w:type="dxa"/>
            <w:shd w:val="clear" w:color="auto" w:fill="auto"/>
            <w:vAlign w:val="center"/>
            <w:hideMark/>
          </w:tcPr>
          <w:p w:rsidR="004B7D8F" w:rsidRPr="00135070" w:rsidRDefault="004B7D8F" w:rsidP="00652540">
            <w:pPr>
              <w:spacing w:after="0" w:line="240" w:lineRule="auto"/>
              <w:ind w:left="-61" w:right="-5"/>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481,234 </w:t>
            </w:r>
          </w:p>
        </w:tc>
        <w:tc>
          <w:tcPr>
            <w:tcW w:w="1418" w:type="dxa"/>
            <w:shd w:val="clear" w:color="auto" w:fill="auto"/>
            <w:vAlign w:val="center"/>
            <w:hideMark/>
          </w:tcPr>
          <w:p w:rsidR="004B7D8F" w:rsidRPr="00135070" w:rsidRDefault="004B7D8F" w:rsidP="00652540">
            <w:pPr>
              <w:spacing w:after="0" w:line="240" w:lineRule="auto"/>
              <w:ind w:left="-69"/>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271,607 </w:t>
            </w:r>
          </w:p>
        </w:tc>
        <w:tc>
          <w:tcPr>
            <w:tcW w:w="1276" w:type="dxa"/>
            <w:shd w:val="clear" w:color="auto" w:fill="auto"/>
            <w:vAlign w:val="center"/>
            <w:hideMark/>
          </w:tcPr>
          <w:p w:rsidR="004B7D8F" w:rsidRPr="00135070" w:rsidRDefault="004B7D8F" w:rsidP="00652540">
            <w:pPr>
              <w:spacing w:after="0" w:line="240" w:lineRule="auto"/>
              <w:ind w:left="-211"/>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347,044 </w:t>
            </w:r>
          </w:p>
        </w:tc>
        <w:tc>
          <w:tcPr>
            <w:tcW w:w="1417" w:type="dxa"/>
            <w:shd w:val="clear" w:color="auto" w:fill="auto"/>
            <w:vAlign w:val="center"/>
            <w:hideMark/>
          </w:tcPr>
          <w:p w:rsidR="004B7D8F" w:rsidRPr="00135070" w:rsidRDefault="004B7D8F" w:rsidP="00652540">
            <w:pPr>
              <w:spacing w:after="0" w:line="240" w:lineRule="auto"/>
              <w:ind w:left="-68"/>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218,550 </w:t>
            </w:r>
          </w:p>
        </w:tc>
        <w:tc>
          <w:tcPr>
            <w:tcW w:w="1276"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(134,189)</w:t>
            </w:r>
          </w:p>
        </w:tc>
        <w:tc>
          <w:tcPr>
            <w:tcW w:w="1134" w:type="dxa"/>
            <w:shd w:val="clear" w:color="auto" w:fill="auto"/>
            <w:vAlign w:val="center"/>
            <w:hideMark/>
          </w:tcPr>
          <w:p w:rsidR="004B7D8F" w:rsidRPr="00135070" w:rsidRDefault="004B7D8F" w:rsidP="00652540">
            <w:pPr>
              <w:spacing w:after="0" w:line="240" w:lineRule="auto"/>
              <w:ind w:left="-108"/>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(53,057)</w:t>
            </w:r>
          </w:p>
        </w:tc>
      </w:tr>
      <w:tr w:rsidR="004B7D8F" w:rsidRPr="00135070" w:rsidTr="00135070">
        <w:trPr>
          <w:trHeight w:val="645"/>
        </w:trPr>
        <w:tc>
          <w:tcPr>
            <w:tcW w:w="567"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w:t>
            </w:r>
          </w:p>
        </w:tc>
        <w:tc>
          <w:tcPr>
            <w:tcW w:w="1560" w:type="dxa"/>
            <w:shd w:val="clear" w:color="auto" w:fill="auto"/>
            <w:vAlign w:val="center"/>
            <w:hideMark/>
          </w:tcPr>
          <w:p w:rsidR="004B7D8F" w:rsidRPr="00135070" w:rsidRDefault="004B7D8F" w:rsidP="00652540">
            <w:pPr>
              <w:spacing w:after="0" w:line="240" w:lineRule="auto"/>
              <w:rPr>
                <w:rFonts w:ascii="Times New Roman" w:eastAsia="Times New Roman" w:hAnsi="Times New Roman" w:cs="Times New Roman"/>
                <w:bCs/>
                <w:sz w:val="16"/>
                <w:szCs w:val="16"/>
              </w:rPr>
            </w:pPr>
            <w:r w:rsidRPr="00135070">
              <w:rPr>
                <w:rFonts w:ascii="Times New Roman" w:eastAsia="Times New Roman" w:hAnsi="Times New Roman" w:cs="Times New Roman"/>
                <w:bCs/>
                <w:sz w:val="16"/>
                <w:szCs w:val="16"/>
              </w:rPr>
              <w:t xml:space="preserve">  - арендная плата, концессионная плата, лизинговые платежи</w:t>
            </w:r>
          </w:p>
        </w:tc>
        <w:tc>
          <w:tcPr>
            <w:tcW w:w="1417" w:type="dxa"/>
            <w:shd w:val="clear" w:color="auto" w:fill="auto"/>
            <w:vAlign w:val="center"/>
            <w:hideMark/>
          </w:tcPr>
          <w:p w:rsidR="004B7D8F" w:rsidRPr="00135070" w:rsidRDefault="004B7D8F" w:rsidP="00652540">
            <w:pPr>
              <w:spacing w:after="0" w:line="240" w:lineRule="auto"/>
              <w:ind w:left="-61" w:right="-5"/>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2 870,843 </w:t>
            </w:r>
          </w:p>
        </w:tc>
        <w:tc>
          <w:tcPr>
            <w:tcW w:w="1418" w:type="dxa"/>
            <w:shd w:val="clear" w:color="auto" w:fill="auto"/>
            <w:vAlign w:val="center"/>
            <w:hideMark/>
          </w:tcPr>
          <w:p w:rsidR="004B7D8F" w:rsidRPr="00135070" w:rsidRDefault="004B7D8F" w:rsidP="00652540">
            <w:pPr>
              <w:spacing w:after="0" w:line="240" w:lineRule="auto"/>
              <w:ind w:left="-69"/>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2 303,551 </w:t>
            </w:r>
          </w:p>
        </w:tc>
        <w:tc>
          <w:tcPr>
            <w:tcW w:w="1276" w:type="dxa"/>
            <w:shd w:val="clear" w:color="auto" w:fill="auto"/>
            <w:vAlign w:val="center"/>
            <w:hideMark/>
          </w:tcPr>
          <w:p w:rsidR="004B7D8F" w:rsidRPr="00135070" w:rsidRDefault="004B7D8F" w:rsidP="00652540">
            <w:pPr>
              <w:spacing w:after="0" w:line="240" w:lineRule="auto"/>
              <w:ind w:left="-211"/>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2 680,708 </w:t>
            </w:r>
          </w:p>
        </w:tc>
        <w:tc>
          <w:tcPr>
            <w:tcW w:w="1417" w:type="dxa"/>
            <w:shd w:val="clear" w:color="auto" w:fill="auto"/>
            <w:vAlign w:val="center"/>
            <w:hideMark/>
          </w:tcPr>
          <w:p w:rsidR="004B7D8F" w:rsidRPr="00135070" w:rsidRDefault="004B7D8F" w:rsidP="00652540">
            <w:pPr>
              <w:spacing w:after="0" w:line="240" w:lineRule="auto"/>
              <w:ind w:left="-68"/>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1 984,087 </w:t>
            </w:r>
          </w:p>
        </w:tc>
        <w:tc>
          <w:tcPr>
            <w:tcW w:w="1276"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(190,136)</w:t>
            </w:r>
          </w:p>
        </w:tc>
        <w:tc>
          <w:tcPr>
            <w:tcW w:w="1134" w:type="dxa"/>
            <w:shd w:val="clear" w:color="auto" w:fill="auto"/>
            <w:vAlign w:val="center"/>
            <w:hideMark/>
          </w:tcPr>
          <w:p w:rsidR="004B7D8F" w:rsidRPr="00135070" w:rsidRDefault="004B7D8F" w:rsidP="00652540">
            <w:pPr>
              <w:spacing w:after="0" w:line="240" w:lineRule="auto"/>
              <w:ind w:left="-108"/>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(319,464)</w:t>
            </w:r>
          </w:p>
        </w:tc>
      </w:tr>
      <w:tr w:rsidR="004B7D8F" w:rsidRPr="00135070" w:rsidTr="00135070">
        <w:trPr>
          <w:trHeight w:val="630"/>
        </w:trPr>
        <w:tc>
          <w:tcPr>
            <w:tcW w:w="567"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w:t>
            </w:r>
          </w:p>
        </w:tc>
        <w:tc>
          <w:tcPr>
            <w:tcW w:w="1560" w:type="dxa"/>
            <w:shd w:val="clear" w:color="auto" w:fill="auto"/>
            <w:vAlign w:val="center"/>
            <w:hideMark/>
          </w:tcPr>
          <w:p w:rsidR="004B7D8F" w:rsidRPr="00135070" w:rsidRDefault="004B7D8F" w:rsidP="00652540">
            <w:pPr>
              <w:spacing w:after="0" w:line="240" w:lineRule="auto"/>
              <w:rPr>
                <w:rFonts w:ascii="Times New Roman" w:eastAsia="Times New Roman" w:hAnsi="Times New Roman" w:cs="Times New Roman"/>
                <w:bCs/>
                <w:sz w:val="16"/>
                <w:szCs w:val="16"/>
              </w:rPr>
            </w:pPr>
            <w:r w:rsidRPr="00135070">
              <w:rPr>
                <w:rFonts w:ascii="Times New Roman" w:eastAsia="Times New Roman" w:hAnsi="Times New Roman" w:cs="Times New Roman"/>
                <w:bCs/>
                <w:sz w:val="16"/>
                <w:szCs w:val="16"/>
              </w:rPr>
              <w:t xml:space="preserve">  - расходы на служебные командировки</w:t>
            </w:r>
          </w:p>
        </w:tc>
        <w:tc>
          <w:tcPr>
            <w:tcW w:w="1417" w:type="dxa"/>
            <w:shd w:val="clear" w:color="auto" w:fill="auto"/>
            <w:vAlign w:val="center"/>
            <w:hideMark/>
          </w:tcPr>
          <w:p w:rsidR="004B7D8F" w:rsidRPr="00135070" w:rsidRDefault="004B7D8F" w:rsidP="00652540">
            <w:pPr>
              <w:spacing w:after="0" w:line="240" w:lineRule="auto"/>
              <w:ind w:left="-61" w:right="-5"/>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1 037,682 </w:t>
            </w:r>
          </w:p>
        </w:tc>
        <w:tc>
          <w:tcPr>
            <w:tcW w:w="1418" w:type="dxa"/>
            <w:shd w:val="clear" w:color="auto" w:fill="auto"/>
            <w:vAlign w:val="center"/>
            <w:hideMark/>
          </w:tcPr>
          <w:p w:rsidR="004B7D8F" w:rsidRPr="00135070" w:rsidRDefault="004B7D8F" w:rsidP="00652540">
            <w:pPr>
              <w:spacing w:after="0" w:line="240" w:lineRule="auto"/>
              <w:ind w:left="-69"/>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788,501 </w:t>
            </w:r>
          </w:p>
        </w:tc>
        <w:tc>
          <w:tcPr>
            <w:tcW w:w="1276" w:type="dxa"/>
            <w:shd w:val="clear" w:color="auto" w:fill="auto"/>
            <w:vAlign w:val="center"/>
            <w:hideMark/>
          </w:tcPr>
          <w:p w:rsidR="004B7D8F" w:rsidRPr="00135070" w:rsidRDefault="004B7D8F" w:rsidP="00652540">
            <w:pPr>
              <w:spacing w:after="0" w:line="240" w:lineRule="auto"/>
              <w:ind w:left="-211"/>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1 092,060 </w:t>
            </w:r>
          </w:p>
        </w:tc>
        <w:tc>
          <w:tcPr>
            <w:tcW w:w="1417" w:type="dxa"/>
            <w:shd w:val="clear" w:color="auto" w:fill="auto"/>
            <w:vAlign w:val="center"/>
            <w:hideMark/>
          </w:tcPr>
          <w:p w:rsidR="004B7D8F" w:rsidRPr="00135070" w:rsidRDefault="004B7D8F" w:rsidP="00652540">
            <w:pPr>
              <w:spacing w:after="0" w:line="240" w:lineRule="auto"/>
              <w:ind w:left="-68"/>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655,330 </w:t>
            </w:r>
          </w:p>
        </w:tc>
        <w:tc>
          <w:tcPr>
            <w:tcW w:w="1276"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54,379</w:t>
            </w:r>
          </w:p>
        </w:tc>
        <w:tc>
          <w:tcPr>
            <w:tcW w:w="1134" w:type="dxa"/>
            <w:shd w:val="clear" w:color="auto" w:fill="auto"/>
            <w:vAlign w:val="center"/>
            <w:hideMark/>
          </w:tcPr>
          <w:p w:rsidR="004B7D8F" w:rsidRPr="00135070" w:rsidRDefault="004B7D8F" w:rsidP="00652540">
            <w:pPr>
              <w:spacing w:after="0" w:line="240" w:lineRule="auto"/>
              <w:ind w:left="-108"/>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(133,170)</w:t>
            </w:r>
          </w:p>
        </w:tc>
      </w:tr>
      <w:tr w:rsidR="004B7D8F" w:rsidRPr="00135070" w:rsidTr="00135070">
        <w:trPr>
          <w:trHeight w:val="349"/>
        </w:trPr>
        <w:tc>
          <w:tcPr>
            <w:tcW w:w="567"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w:t>
            </w:r>
          </w:p>
        </w:tc>
        <w:tc>
          <w:tcPr>
            <w:tcW w:w="1560" w:type="dxa"/>
            <w:shd w:val="clear" w:color="auto" w:fill="auto"/>
            <w:vAlign w:val="center"/>
            <w:hideMark/>
          </w:tcPr>
          <w:p w:rsidR="004B7D8F" w:rsidRPr="00135070" w:rsidRDefault="004B7D8F" w:rsidP="00652540">
            <w:pPr>
              <w:spacing w:after="0" w:line="240" w:lineRule="auto"/>
              <w:rPr>
                <w:rFonts w:ascii="Times New Roman" w:eastAsia="Times New Roman" w:hAnsi="Times New Roman" w:cs="Times New Roman"/>
                <w:bCs/>
                <w:sz w:val="16"/>
                <w:szCs w:val="16"/>
              </w:rPr>
            </w:pPr>
            <w:r w:rsidRPr="00135070">
              <w:rPr>
                <w:rFonts w:ascii="Times New Roman" w:eastAsia="Times New Roman" w:hAnsi="Times New Roman" w:cs="Times New Roman"/>
                <w:bCs/>
                <w:sz w:val="16"/>
                <w:szCs w:val="16"/>
              </w:rPr>
              <w:t xml:space="preserve">  - расходы на обучение персонала</w:t>
            </w:r>
          </w:p>
        </w:tc>
        <w:tc>
          <w:tcPr>
            <w:tcW w:w="1417" w:type="dxa"/>
            <w:shd w:val="clear" w:color="auto" w:fill="auto"/>
            <w:vAlign w:val="center"/>
            <w:hideMark/>
          </w:tcPr>
          <w:p w:rsidR="004B7D8F" w:rsidRPr="00135070" w:rsidRDefault="004B7D8F" w:rsidP="00652540">
            <w:pPr>
              <w:spacing w:after="0" w:line="240" w:lineRule="auto"/>
              <w:ind w:left="-61" w:right="-5"/>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1 425,000 </w:t>
            </w:r>
          </w:p>
        </w:tc>
        <w:tc>
          <w:tcPr>
            <w:tcW w:w="1418" w:type="dxa"/>
            <w:shd w:val="clear" w:color="auto" w:fill="auto"/>
            <w:vAlign w:val="center"/>
            <w:hideMark/>
          </w:tcPr>
          <w:p w:rsidR="004B7D8F" w:rsidRPr="00135070" w:rsidRDefault="004B7D8F" w:rsidP="00652540">
            <w:pPr>
              <w:spacing w:after="0" w:line="240" w:lineRule="auto"/>
              <w:ind w:left="-69"/>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1 090,422 </w:t>
            </w:r>
          </w:p>
        </w:tc>
        <w:tc>
          <w:tcPr>
            <w:tcW w:w="1276" w:type="dxa"/>
            <w:shd w:val="clear" w:color="auto" w:fill="auto"/>
            <w:vAlign w:val="center"/>
            <w:hideMark/>
          </w:tcPr>
          <w:p w:rsidR="004B7D8F" w:rsidRPr="00135070" w:rsidRDefault="004B7D8F" w:rsidP="00652540">
            <w:pPr>
              <w:spacing w:after="0" w:line="240" w:lineRule="auto"/>
              <w:ind w:left="-211"/>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1 009,445 </w:t>
            </w:r>
          </w:p>
        </w:tc>
        <w:tc>
          <w:tcPr>
            <w:tcW w:w="1417" w:type="dxa"/>
            <w:shd w:val="clear" w:color="auto" w:fill="auto"/>
            <w:vAlign w:val="center"/>
            <w:hideMark/>
          </w:tcPr>
          <w:p w:rsidR="004B7D8F" w:rsidRPr="00135070" w:rsidRDefault="004B7D8F" w:rsidP="00652540">
            <w:pPr>
              <w:spacing w:after="0" w:line="240" w:lineRule="auto"/>
              <w:ind w:left="-68"/>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684,976 </w:t>
            </w:r>
          </w:p>
        </w:tc>
        <w:tc>
          <w:tcPr>
            <w:tcW w:w="1276"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(415,555)</w:t>
            </w:r>
          </w:p>
        </w:tc>
        <w:tc>
          <w:tcPr>
            <w:tcW w:w="1134" w:type="dxa"/>
            <w:shd w:val="clear" w:color="auto" w:fill="auto"/>
            <w:vAlign w:val="center"/>
            <w:hideMark/>
          </w:tcPr>
          <w:p w:rsidR="004B7D8F" w:rsidRPr="00135070" w:rsidRDefault="004B7D8F" w:rsidP="00652540">
            <w:pPr>
              <w:spacing w:after="0" w:line="240" w:lineRule="auto"/>
              <w:ind w:left="-108"/>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(405,446)</w:t>
            </w:r>
          </w:p>
        </w:tc>
      </w:tr>
      <w:tr w:rsidR="004B7D8F" w:rsidRPr="00135070" w:rsidTr="00135070">
        <w:trPr>
          <w:trHeight w:val="345"/>
        </w:trPr>
        <w:tc>
          <w:tcPr>
            <w:tcW w:w="567"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w:t>
            </w:r>
          </w:p>
        </w:tc>
        <w:tc>
          <w:tcPr>
            <w:tcW w:w="1560" w:type="dxa"/>
            <w:shd w:val="clear" w:color="auto" w:fill="auto"/>
            <w:vAlign w:val="center"/>
            <w:hideMark/>
          </w:tcPr>
          <w:p w:rsidR="004B7D8F" w:rsidRPr="00135070" w:rsidRDefault="004B7D8F" w:rsidP="00652540">
            <w:pPr>
              <w:spacing w:after="0" w:line="240" w:lineRule="auto"/>
              <w:rPr>
                <w:rFonts w:ascii="Times New Roman" w:eastAsia="Times New Roman" w:hAnsi="Times New Roman" w:cs="Times New Roman"/>
                <w:bCs/>
                <w:sz w:val="16"/>
                <w:szCs w:val="16"/>
              </w:rPr>
            </w:pPr>
            <w:r w:rsidRPr="00135070">
              <w:rPr>
                <w:rFonts w:ascii="Times New Roman" w:eastAsia="Times New Roman" w:hAnsi="Times New Roman" w:cs="Times New Roman"/>
                <w:bCs/>
                <w:sz w:val="16"/>
                <w:szCs w:val="16"/>
              </w:rPr>
              <w:t xml:space="preserve">  - расходы на страхование производственных объектов, учитываемые при определении налоговой базы по налогу на прибыль</w:t>
            </w:r>
          </w:p>
        </w:tc>
        <w:tc>
          <w:tcPr>
            <w:tcW w:w="1417" w:type="dxa"/>
            <w:shd w:val="clear" w:color="auto" w:fill="auto"/>
            <w:vAlign w:val="center"/>
            <w:hideMark/>
          </w:tcPr>
          <w:p w:rsidR="004B7D8F" w:rsidRPr="00135070" w:rsidRDefault="004B7D8F" w:rsidP="00652540">
            <w:pPr>
              <w:spacing w:after="0" w:line="240" w:lineRule="auto"/>
              <w:ind w:left="-61" w:right="-5"/>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7 010,475 </w:t>
            </w:r>
          </w:p>
        </w:tc>
        <w:tc>
          <w:tcPr>
            <w:tcW w:w="1418" w:type="dxa"/>
            <w:shd w:val="clear" w:color="auto" w:fill="auto"/>
            <w:vAlign w:val="center"/>
            <w:hideMark/>
          </w:tcPr>
          <w:p w:rsidR="004B7D8F" w:rsidRPr="00135070" w:rsidRDefault="004B7D8F" w:rsidP="00652540">
            <w:pPr>
              <w:spacing w:after="0" w:line="240" w:lineRule="auto"/>
              <w:ind w:left="-69"/>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4 741,414 </w:t>
            </w:r>
          </w:p>
        </w:tc>
        <w:tc>
          <w:tcPr>
            <w:tcW w:w="1276" w:type="dxa"/>
            <w:shd w:val="clear" w:color="auto" w:fill="auto"/>
            <w:vAlign w:val="center"/>
            <w:hideMark/>
          </w:tcPr>
          <w:p w:rsidR="004B7D8F" w:rsidRPr="00135070" w:rsidRDefault="004B7D8F" w:rsidP="00652540">
            <w:pPr>
              <w:spacing w:after="0" w:line="240" w:lineRule="auto"/>
              <w:ind w:left="-211"/>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3 344,560 </w:t>
            </w:r>
          </w:p>
        </w:tc>
        <w:tc>
          <w:tcPr>
            <w:tcW w:w="1417" w:type="dxa"/>
            <w:shd w:val="clear" w:color="auto" w:fill="auto"/>
            <w:vAlign w:val="center"/>
            <w:hideMark/>
          </w:tcPr>
          <w:p w:rsidR="004B7D8F" w:rsidRPr="00135070" w:rsidRDefault="004B7D8F" w:rsidP="00652540">
            <w:pPr>
              <w:spacing w:after="0" w:line="240" w:lineRule="auto"/>
              <w:ind w:left="-68"/>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2 243,957 </w:t>
            </w:r>
          </w:p>
        </w:tc>
        <w:tc>
          <w:tcPr>
            <w:tcW w:w="1276"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(3 665,915)</w:t>
            </w:r>
          </w:p>
        </w:tc>
        <w:tc>
          <w:tcPr>
            <w:tcW w:w="1134" w:type="dxa"/>
            <w:shd w:val="clear" w:color="auto" w:fill="auto"/>
            <w:vAlign w:val="center"/>
            <w:hideMark/>
          </w:tcPr>
          <w:p w:rsidR="004B7D8F" w:rsidRPr="00135070" w:rsidRDefault="004B7D8F" w:rsidP="00652540">
            <w:pPr>
              <w:spacing w:after="0" w:line="240" w:lineRule="auto"/>
              <w:ind w:left="-108"/>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(2 497,457)</w:t>
            </w:r>
          </w:p>
        </w:tc>
      </w:tr>
      <w:tr w:rsidR="004B7D8F" w:rsidRPr="00135070" w:rsidTr="00135070">
        <w:trPr>
          <w:trHeight w:val="1260"/>
        </w:trPr>
        <w:tc>
          <w:tcPr>
            <w:tcW w:w="567"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w:t>
            </w:r>
          </w:p>
        </w:tc>
        <w:tc>
          <w:tcPr>
            <w:tcW w:w="1560" w:type="dxa"/>
            <w:shd w:val="clear" w:color="auto" w:fill="auto"/>
            <w:vAlign w:val="center"/>
            <w:hideMark/>
          </w:tcPr>
          <w:p w:rsidR="004B7D8F" w:rsidRPr="00135070" w:rsidRDefault="004B7D8F" w:rsidP="00652540">
            <w:pPr>
              <w:spacing w:after="0" w:line="240" w:lineRule="auto"/>
              <w:rPr>
                <w:rFonts w:ascii="Times New Roman" w:eastAsia="Times New Roman" w:hAnsi="Times New Roman" w:cs="Times New Roman"/>
                <w:bCs/>
                <w:sz w:val="16"/>
                <w:szCs w:val="16"/>
              </w:rPr>
            </w:pPr>
            <w:r w:rsidRPr="00135070">
              <w:rPr>
                <w:rFonts w:ascii="Times New Roman" w:eastAsia="Times New Roman" w:hAnsi="Times New Roman" w:cs="Times New Roman"/>
                <w:bCs/>
                <w:sz w:val="16"/>
                <w:szCs w:val="16"/>
              </w:rPr>
              <w:t xml:space="preserve">  - другие  прочие расходы, связанные с производством и (или) реализацией продукции, в том числе</w:t>
            </w:r>
          </w:p>
        </w:tc>
        <w:tc>
          <w:tcPr>
            <w:tcW w:w="1417" w:type="dxa"/>
            <w:shd w:val="clear" w:color="auto" w:fill="auto"/>
            <w:vAlign w:val="center"/>
            <w:hideMark/>
          </w:tcPr>
          <w:p w:rsidR="004B7D8F" w:rsidRPr="00135070" w:rsidRDefault="004B7D8F" w:rsidP="00652540">
            <w:pPr>
              <w:spacing w:after="0" w:line="240" w:lineRule="auto"/>
              <w:ind w:left="-61" w:right="-5"/>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51 468,373 </w:t>
            </w:r>
          </w:p>
        </w:tc>
        <w:tc>
          <w:tcPr>
            <w:tcW w:w="1418" w:type="dxa"/>
            <w:shd w:val="clear" w:color="auto" w:fill="auto"/>
            <w:vAlign w:val="center"/>
            <w:hideMark/>
          </w:tcPr>
          <w:p w:rsidR="004B7D8F" w:rsidRPr="00135070" w:rsidRDefault="004B7D8F" w:rsidP="00652540">
            <w:pPr>
              <w:spacing w:after="0" w:line="240" w:lineRule="auto"/>
              <w:ind w:left="-69"/>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41 027,272 </w:t>
            </w:r>
          </w:p>
        </w:tc>
        <w:tc>
          <w:tcPr>
            <w:tcW w:w="1276" w:type="dxa"/>
            <w:shd w:val="clear" w:color="auto" w:fill="auto"/>
            <w:vAlign w:val="center"/>
            <w:hideMark/>
          </w:tcPr>
          <w:p w:rsidR="004B7D8F" w:rsidRPr="00135070" w:rsidRDefault="004B7D8F" w:rsidP="00652540">
            <w:pPr>
              <w:spacing w:after="0" w:line="240" w:lineRule="auto"/>
              <w:ind w:left="-211"/>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51 459,619 </w:t>
            </w:r>
          </w:p>
        </w:tc>
        <w:tc>
          <w:tcPr>
            <w:tcW w:w="1417" w:type="dxa"/>
            <w:shd w:val="clear" w:color="auto" w:fill="auto"/>
            <w:vAlign w:val="center"/>
            <w:hideMark/>
          </w:tcPr>
          <w:p w:rsidR="004B7D8F" w:rsidRPr="00135070" w:rsidRDefault="004B7D8F" w:rsidP="00652540">
            <w:pPr>
              <w:spacing w:after="0" w:line="240" w:lineRule="auto"/>
              <w:ind w:left="-68"/>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33 123,443 </w:t>
            </w:r>
          </w:p>
        </w:tc>
        <w:tc>
          <w:tcPr>
            <w:tcW w:w="1276"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(8,754)</w:t>
            </w:r>
          </w:p>
        </w:tc>
        <w:tc>
          <w:tcPr>
            <w:tcW w:w="1134" w:type="dxa"/>
            <w:shd w:val="clear" w:color="auto" w:fill="auto"/>
            <w:vAlign w:val="center"/>
            <w:hideMark/>
          </w:tcPr>
          <w:p w:rsidR="004B7D8F" w:rsidRPr="00135070" w:rsidRDefault="004B7D8F" w:rsidP="00652540">
            <w:pPr>
              <w:spacing w:after="0" w:line="240" w:lineRule="auto"/>
              <w:ind w:left="-108" w:right="-108"/>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(7 903,829)</w:t>
            </w:r>
          </w:p>
        </w:tc>
      </w:tr>
      <w:tr w:rsidR="004B7D8F" w:rsidRPr="00135070" w:rsidTr="00135070">
        <w:trPr>
          <w:trHeight w:val="630"/>
        </w:trPr>
        <w:tc>
          <w:tcPr>
            <w:tcW w:w="567"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bCs/>
                <w:sz w:val="16"/>
                <w:szCs w:val="16"/>
              </w:rPr>
            </w:pPr>
            <w:r w:rsidRPr="00135070">
              <w:rPr>
                <w:rFonts w:ascii="Times New Roman" w:eastAsia="Times New Roman" w:hAnsi="Times New Roman" w:cs="Times New Roman"/>
                <w:bCs/>
                <w:sz w:val="16"/>
                <w:szCs w:val="16"/>
              </w:rPr>
              <w:t>II.</w:t>
            </w:r>
          </w:p>
        </w:tc>
        <w:tc>
          <w:tcPr>
            <w:tcW w:w="1560" w:type="dxa"/>
            <w:shd w:val="clear" w:color="auto" w:fill="auto"/>
            <w:vAlign w:val="center"/>
            <w:hideMark/>
          </w:tcPr>
          <w:p w:rsidR="004B7D8F" w:rsidRPr="00135070" w:rsidRDefault="004B7D8F" w:rsidP="00652540">
            <w:pPr>
              <w:spacing w:after="0" w:line="240" w:lineRule="auto"/>
              <w:rPr>
                <w:rFonts w:ascii="Times New Roman" w:eastAsia="Times New Roman" w:hAnsi="Times New Roman" w:cs="Times New Roman"/>
                <w:bCs/>
                <w:sz w:val="16"/>
                <w:szCs w:val="16"/>
              </w:rPr>
            </w:pPr>
            <w:r w:rsidRPr="00135070">
              <w:rPr>
                <w:rFonts w:ascii="Times New Roman" w:eastAsia="Times New Roman" w:hAnsi="Times New Roman" w:cs="Times New Roman"/>
                <w:bCs/>
                <w:sz w:val="16"/>
                <w:szCs w:val="16"/>
              </w:rPr>
              <w:t>Внереализацион-ные расходы, всего</w:t>
            </w:r>
          </w:p>
        </w:tc>
        <w:tc>
          <w:tcPr>
            <w:tcW w:w="1417" w:type="dxa"/>
            <w:shd w:val="clear" w:color="auto" w:fill="auto"/>
            <w:vAlign w:val="center"/>
            <w:hideMark/>
          </w:tcPr>
          <w:p w:rsidR="004B7D8F" w:rsidRPr="00135070" w:rsidRDefault="004B7D8F" w:rsidP="00652540">
            <w:pPr>
              <w:spacing w:after="0" w:line="240" w:lineRule="auto"/>
              <w:ind w:left="-61" w:right="-5"/>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302 631,337 </w:t>
            </w:r>
          </w:p>
        </w:tc>
        <w:tc>
          <w:tcPr>
            <w:tcW w:w="1418" w:type="dxa"/>
            <w:shd w:val="clear" w:color="auto" w:fill="auto"/>
            <w:vAlign w:val="center"/>
            <w:hideMark/>
          </w:tcPr>
          <w:p w:rsidR="004B7D8F" w:rsidRPr="00135070" w:rsidRDefault="004B7D8F" w:rsidP="00652540">
            <w:pPr>
              <w:spacing w:after="0" w:line="240" w:lineRule="auto"/>
              <w:ind w:left="-69"/>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299 214,951 </w:t>
            </w:r>
          </w:p>
        </w:tc>
        <w:tc>
          <w:tcPr>
            <w:tcW w:w="1276" w:type="dxa"/>
            <w:shd w:val="clear" w:color="auto" w:fill="auto"/>
            <w:vAlign w:val="center"/>
            <w:hideMark/>
          </w:tcPr>
          <w:p w:rsidR="004B7D8F" w:rsidRPr="00135070" w:rsidRDefault="004B7D8F" w:rsidP="00652540">
            <w:pPr>
              <w:spacing w:after="0" w:line="240" w:lineRule="auto"/>
              <w:ind w:left="-211"/>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49 499,830 </w:t>
            </w:r>
          </w:p>
        </w:tc>
        <w:tc>
          <w:tcPr>
            <w:tcW w:w="1417" w:type="dxa"/>
            <w:shd w:val="clear" w:color="auto" w:fill="auto"/>
            <w:vAlign w:val="center"/>
            <w:hideMark/>
          </w:tcPr>
          <w:p w:rsidR="004B7D8F" w:rsidRPr="00135070" w:rsidRDefault="004B7D8F" w:rsidP="00652540">
            <w:pPr>
              <w:spacing w:after="0" w:line="240" w:lineRule="auto"/>
              <w:ind w:left="-68"/>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49 190,056 </w:t>
            </w:r>
          </w:p>
        </w:tc>
        <w:tc>
          <w:tcPr>
            <w:tcW w:w="1276"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(253 131,507)</w:t>
            </w:r>
          </w:p>
        </w:tc>
        <w:tc>
          <w:tcPr>
            <w:tcW w:w="1134" w:type="dxa"/>
            <w:shd w:val="clear" w:color="auto" w:fill="auto"/>
            <w:vAlign w:val="center"/>
            <w:hideMark/>
          </w:tcPr>
          <w:p w:rsidR="004B7D8F" w:rsidRPr="00135070" w:rsidRDefault="004B7D8F" w:rsidP="00652540">
            <w:pPr>
              <w:spacing w:after="0" w:line="240" w:lineRule="auto"/>
              <w:ind w:left="-108" w:right="-108"/>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(250 024,895)</w:t>
            </w:r>
          </w:p>
        </w:tc>
      </w:tr>
      <w:tr w:rsidR="004B7D8F" w:rsidRPr="00135070" w:rsidTr="00135070">
        <w:trPr>
          <w:trHeight w:val="660"/>
        </w:trPr>
        <w:tc>
          <w:tcPr>
            <w:tcW w:w="567" w:type="dxa"/>
            <w:shd w:val="clear" w:color="auto" w:fill="auto"/>
            <w:vAlign w:val="center"/>
            <w:hideMark/>
          </w:tcPr>
          <w:p w:rsidR="004B7D8F" w:rsidRPr="00135070" w:rsidRDefault="004B7D8F" w:rsidP="00652540">
            <w:pPr>
              <w:spacing w:after="0" w:line="240" w:lineRule="auto"/>
              <w:jc w:val="center"/>
              <w:outlineLvl w:val="0"/>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w:t>
            </w:r>
          </w:p>
        </w:tc>
        <w:tc>
          <w:tcPr>
            <w:tcW w:w="1560" w:type="dxa"/>
            <w:shd w:val="clear" w:color="auto" w:fill="auto"/>
            <w:vAlign w:val="center"/>
            <w:hideMark/>
          </w:tcPr>
          <w:p w:rsidR="004B7D8F" w:rsidRPr="00135070" w:rsidRDefault="004B7D8F" w:rsidP="00652540">
            <w:pPr>
              <w:spacing w:after="0" w:line="240" w:lineRule="auto"/>
              <w:jc w:val="right"/>
              <w:outlineLvl w:val="0"/>
              <w:rPr>
                <w:rFonts w:ascii="Times New Roman" w:eastAsia="Times New Roman" w:hAnsi="Times New Roman" w:cs="Times New Roman"/>
                <w:bCs/>
                <w:i/>
                <w:iCs/>
                <w:sz w:val="16"/>
                <w:szCs w:val="16"/>
              </w:rPr>
            </w:pPr>
            <w:r w:rsidRPr="00135070">
              <w:rPr>
                <w:rFonts w:ascii="Times New Roman" w:eastAsia="Times New Roman" w:hAnsi="Times New Roman" w:cs="Times New Roman"/>
                <w:bCs/>
                <w:i/>
                <w:iCs/>
                <w:sz w:val="16"/>
                <w:szCs w:val="16"/>
              </w:rPr>
              <w:t xml:space="preserve">  расходы по сомнительным долгам</w:t>
            </w:r>
          </w:p>
        </w:tc>
        <w:tc>
          <w:tcPr>
            <w:tcW w:w="1417" w:type="dxa"/>
            <w:shd w:val="clear" w:color="auto" w:fill="auto"/>
            <w:vAlign w:val="center"/>
            <w:hideMark/>
          </w:tcPr>
          <w:p w:rsidR="004B7D8F" w:rsidRPr="00135070" w:rsidRDefault="004B7D8F" w:rsidP="00652540">
            <w:pPr>
              <w:spacing w:after="0" w:line="240" w:lineRule="auto"/>
              <w:ind w:left="-61" w:right="-5"/>
              <w:jc w:val="right"/>
              <w:outlineLvl w:val="0"/>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21 735,285 </w:t>
            </w:r>
          </w:p>
        </w:tc>
        <w:tc>
          <w:tcPr>
            <w:tcW w:w="1418" w:type="dxa"/>
            <w:shd w:val="clear" w:color="auto" w:fill="auto"/>
            <w:vAlign w:val="center"/>
            <w:hideMark/>
          </w:tcPr>
          <w:p w:rsidR="004B7D8F" w:rsidRPr="00135070" w:rsidRDefault="004B7D8F" w:rsidP="00652540">
            <w:pPr>
              <w:spacing w:after="0" w:line="240" w:lineRule="auto"/>
              <w:ind w:left="-69"/>
              <w:jc w:val="right"/>
              <w:outlineLvl w:val="0"/>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21 735,285 </w:t>
            </w:r>
          </w:p>
        </w:tc>
        <w:tc>
          <w:tcPr>
            <w:tcW w:w="1276" w:type="dxa"/>
            <w:shd w:val="clear" w:color="auto" w:fill="auto"/>
            <w:vAlign w:val="center"/>
            <w:hideMark/>
          </w:tcPr>
          <w:p w:rsidR="004B7D8F" w:rsidRPr="00135070" w:rsidRDefault="004B7D8F" w:rsidP="00652540">
            <w:pPr>
              <w:spacing w:after="0" w:line="240" w:lineRule="auto"/>
              <w:ind w:left="-211"/>
              <w:jc w:val="right"/>
              <w:outlineLvl w:val="0"/>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21 735,280 </w:t>
            </w:r>
          </w:p>
        </w:tc>
        <w:tc>
          <w:tcPr>
            <w:tcW w:w="1417" w:type="dxa"/>
            <w:shd w:val="clear" w:color="auto" w:fill="auto"/>
            <w:vAlign w:val="center"/>
            <w:hideMark/>
          </w:tcPr>
          <w:p w:rsidR="004B7D8F" w:rsidRPr="00135070" w:rsidRDefault="004B7D8F" w:rsidP="00652540">
            <w:pPr>
              <w:spacing w:after="0" w:line="240" w:lineRule="auto"/>
              <w:ind w:left="-68"/>
              <w:jc w:val="right"/>
              <w:outlineLvl w:val="0"/>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21 735,280 </w:t>
            </w:r>
          </w:p>
        </w:tc>
        <w:tc>
          <w:tcPr>
            <w:tcW w:w="1276" w:type="dxa"/>
            <w:shd w:val="clear" w:color="auto" w:fill="auto"/>
            <w:vAlign w:val="center"/>
            <w:hideMark/>
          </w:tcPr>
          <w:p w:rsidR="004B7D8F" w:rsidRPr="00135070" w:rsidRDefault="004B7D8F" w:rsidP="00652540">
            <w:pPr>
              <w:spacing w:after="0" w:line="240" w:lineRule="auto"/>
              <w:jc w:val="center"/>
              <w:outlineLvl w:val="0"/>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(0,005)</w:t>
            </w:r>
          </w:p>
        </w:tc>
        <w:tc>
          <w:tcPr>
            <w:tcW w:w="1134" w:type="dxa"/>
            <w:shd w:val="clear" w:color="auto" w:fill="auto"/>
            <w:vAlign w:val="center"/>
            <w:hideMark/>
          </w:tcPr>
          <w:p w:rsidR="004B7D8F" w:rsidRPr="00135070" w:rsidRDefault="004B7D8F" w:rsidP="00652540">
            <w:pPr>
              <w:spacing w:after="0" w:line="240" w:lineRule="auto"/>
              <w:ind w:left="-108" w:right="-108"/>
              <w:jc w:val="center"/>
              <w:outlineLvl w:val="0"/>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(0,005)</w:t>
            </w:r>
          </w:p>
        </w:tc>
      </w:tr>
      <w:tr w:rsidR="004B7D8F" w:rsidRPr="00135070" w:rsidTr="00135070">
        <w:trPr>
          <w:trHeight w:val="1218"/>
        </w:trPr>
        <w:tc>
          <w:tcPr>
            <w:tcW w:w="567" w:type="dxa"/>
            <w:shd w:val="clear" w:color="auto" w:fill="auto"/>
            <w:vAlign w:val="center"/>
            <w:hideMark/>
          </w:tcPr>
          <w:p w:rsidR="004B7D8F" w:rsidRPr="00135070" w:rsidRDefault="004B7D8F" w:rsidP="00652540">
            <w:pPr>
              <w:spacing w:after="0" w:line="240" w:lineRule="auto"/>
              <w:jc w:val="center"/>
              <w:outlineLvl w:val="0"/>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w:t>
            </w:r>
          </w:p>
        </w:tc>
        <w:tc>
          <w:tcPr>
            <w:tcW w:w="1560" w:type="dxa"/>
            <w:shd w:val="clear" w:color="auto" w:fill="auto"/>
            <w:vAlign w:val="center"/>
            <w:hideMark/>
          </w:tcPr>
          <w:p w:rsidR="004B7D8F" w:rsidRPr="00135070" w:rsidRDefault="004B7D8F" w:rsidP="00652540">
            <w:pPr>
              <w:spacing w:after="0" w:line="240" w:lineRule="auto"/>
              <w:jc w:val="right"/>
              <w:outlineLvl w:val="0"/>
              <w:rPr>
                <w:rFonts w:ascii="Times New Roman" w:eastAsia="Times New Roman" w:hAnsi="Times New Roman" w:cs="Times New Roman"/>
                <w:bCs/>
                <w:i/>
                <w:iCs/>
                <w:sz w:val="16"/>
                <w:szCs w:val="16"/>
              </w:rPr>
            </w:pPr>
            <w:r w:rsidRPr="00135070">
              <w:rPr>
                <w:rFonts w:ascii="Times New Roman" w:eastAsia="Times New Roman" w:hAnsi="Times New Roman" w:cs="Times New Roman"/>
                <w:bCs/>
                <w:i/>
                <w:iCs/>
                <w:sz w:val="16"/>
                <w:szCs w:val="16"/>
              </w:rPr>
              <w:t xml:space="preserve">  расходы, связанные с созданием нормативных запасов топлива</w:t>
            </w:r>
          </w:p>
        </w:tc>
        <w:tc>
          <w:tcPr>
            <w:tcW w:w="1417" w:type="dxa"/>
            <w:shd w:val="clear" w:color="auto" w:fill="auto"/>
            <w:vAlign w:val="center"/>
            <w:hideMark/>
          </w:tcPr>
          <w:p w:rsidR="004B7D8F" w:rsidRPr="00135070" w:rsidRDefault="004B7D8F" w:rsidP="00652540">
            <w:pPr>
              <w:spacing w:after="0" w:line="240" w:lineRule="auto"/>
              <w:ind w:left="-61" w:right="-5"/>
              <w:jc w:val="right"/>
              <w:outlineLvl w:val="0"/>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12 909,654 </w:t>
            </w:r>
          </w:p>
        </w:tc>
        <w:tc>
          <w:tcPr>
            <w:tcW w:w="1418" w:type="dxa"/>
            <w:shd w:val="clear" w:color="auto" w:fill="auto"/>
            <w:vAlign w:val="center"/>
            <w:hideMark/>
          </w:tcPr>
          <w:p w:rsidR="004B7D8F" w:rsidRPr="00135070" w:rsidRDefault="004B7D8F" w:rsidP="00652540">
            <w:pPr>
              <w:spacing w:after="0" w:line="240" w:lineRule="auto"/>
              <w:ind w:left="-69"/>
              <w:jc w:val="right"/>
              <w:outlineLvl w:val="0"/>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9 885,429 </w:t>
            </w:r>
          </w:p>
        </w:tc>
        <w:tc>
          <w:tcPr>
            <w:tcW w:w="1276" w:type="dxa"/>
            <w:shd w:val="clear" w:color="auto" w:fill="auto"/>
            <w:vAlign w:val="center"/>
            <w:hideMark/>
          </w:tcPr>
          <w:p w:rsidR="004B7D8F" w:rsidRPr="00135070" w:rsidRDefault="004B7D8F" w:rsidP="00652540">
            <w:pPr>
              <w:spacing w:after="0" w:line="240" w:lineRule="auto"/>
              <w:ind w:left="-211"/>
              <w:jc w:val="right"/>
              <w:outlineLvl w:val="0"/>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   </w:t>
            </w:r>
          </w:p>
        </w:tc>
        <w:tc>
          <w:tcPr>
            <w:tcW w:w="1417" w:type="dxa"/>
            <w:shd w:val="clear" w:color="auto" w:fill="auto"/>
            <w:vAlign w:val="center"/>
            <w:hideMark/>
          </w:tcPr>
          <w:p w:rsidR="004B7D8F" w:rsidRPr="00135070" w:rsidRDefault="004B7D8F" w:rsidP="00652540">
            <w:pPr>
              <w:spacing w:after="0" w:line="240" w:lineRule="auto"/>
              <w:ind w:left="-68"/>
              <w:jc w:val="right"/>
              <w:outlineLvl w:val="0"/>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   </w:t>
            </w:r>
          </w:p>
        </w:tc>
        <w:tc>
          <w:tcPr>
            <w:tcW w:w="1276" w:type="dxa"/>
            <w:shd w:val="clear" w:color="auto" w:fill="auto"/>
            <w:vAlign w:val="center"/>
            <w:hideMark/>
          </w:tcPr>
          <w:p w:rsidR="004B7D8F" w:rsidRPr="00135070" w:rsidRDefault="004B7D8F" w:rsidP="00652540">
            <w:pPr>
              <w:spacing w:after="0" w:line="240" w:lineRule="auto"/>
              <w:jc w:val="center"/>
              <w:outlineLvl w:val="0"/>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(12 909,654)</w:t>
            </w:r>
          </w:p>
        </w:tc>
        <w:tc>
          <w:tcPr>
            <w:tcW w:w="1134" w:type="dxa"/>
            <w:shd w:val="clear" w:color="auto" w:fill="auto"/>
            <w:vAlign w:val="center"/>
            <w:hideMark/>
          </w:tcPr>
          <w:p w:rsidR="004B7D8F" w:rsidRPr="00135070" w:rsidRDefault="004B7D8F" w:rsidP="00652540">
            <w:pPr>
              <w:spacing w:after="0" w:line="240" w:lineRule="auto"/>
              <w:ind w:left="-108" w:right="-108"/>
              <w:jc w:val="center"/>
              <w:outlineLvl w:val="0"/>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(9 885,429)</w:t>
            </w:r>
          </w:p>
        </w:tc>
      </w:tr>
      <w:tr w:rsidR="004B7D8F" w:rsidRPr="00135070" w:rsidTr="00135070">
        <w:trPr>
          <w:trHeight w:val="690"/>
        </w:trPr>
        <w:tc>
          <w:tcPr>
            <w:tcW w:w="567" w:type="dxa"/>
            <w:shd w:val="clear" w:color="auto" w:fill="auto"/>
            <w:vAlign w:val="center"/>
            <w:hideMark/>
          </w:tcPr>
          <w:p w:rsidR="004B7D8F" w:rsidRPr="00135070" w:rsidRDefault="004B7D8F" w:rsidP="00652540">
            <w:pPr>
              <w:spacing w:after="0" w:line="240" w:lineRule="auto"/>
              <w:jc w:val="center"/>
              <w:outlineLvl w:val="0"/>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w:t>
            </w:r>
          </w:p>
        </w:tc>
        <w:tc>
          <w:tcPr>
            <w:tcW w:w="1560" w:type="dxa"/>
            <w:shd w:val="clear" w:color="auto" w:fill="auto"/>
            <w:vAlign w:val="center"/>
            <w:hideMark/>
          </w:tcPr>
          <w:p w:rsidR="004B7D8F" w:rsidRPr="00135070" w:rsidRDefault="004B7D8F" w:rsidP="00652540">
            <w:pPr>
              <w:spacing w:after="0" w:line="240" w:lineRule="auto"/>
              <w:jc w:val="right"/>
              <w:outlineLvl w:val="0"/>
              <w:rPr>
                <w:rFonts w:ascii="Times New Roman" w:eastAsia="Times New Roman" w:hAnsi="Times New Roman" w:cs="Times New Roman"/>
                <w:bCs/>
                <w:i/>
                <w:iCs/>
                <w:sz w:val="16"/>
                <w:szCs w:val="16"/>
              </w:rPr>
            </w:pPr>
            <w:r w:rsidRPr="00135070">
              <w:rPr>
                <w:rFonts w:ascii="Times New Roman" w:eastAsia="Times New Roman" w:hAnsi="Times New Roman" w:cs="Times New Roman"/>
                <w:bCs/>
                <w:i/>
                <w:iCs/>
                <w:sz w:val="16"/>
                <w:szCs w:val="16"/>
              </w:rPr>
              <w:t>другие обоснованные расходы, из них:</w:t>
            </w:r>
          </w:p>
        </w:tc>
        <w:tc>
          <w:tcPr>
            <w:tcW w:w="1417" w:type="dxa"/>
            <w:shd w:val="clear" w:color="auto" w:fill="auto"/>
            <w:vAlign w:val="center"/>
            <w:hideMark/>
          </w:tcPr>
          <w:p w:rsidR="004B7D8F" w:rsidRPr="00135070" w:rsidRDefault="004B7D8F" w:rsidP="00652540">
            <w:pPr>
              <w:spacing w:after="0" w:line="240" w:lineRule="auto"/>
              <w:ind w:left="-61" w:right="-5"/>
              <w:jc w:val="right"/>
              <w:outlineLvl w:val="0"/>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267 986,398 </w:t>
            </w:r>
          </w:p>
        </w:tc>
        <w:tc>
          <w:tcPr>
            <w:tcW w:w="1418" w:type="dxa"/>
            <w:shd w:val="clear" w:color="auto" w:fill="auto"/>
            <w:vAlign w:val="center"/>
            <w:hideMark/>
          </w:tcPr>
          <w:p w:rsidR="004B7D8F" w:rsidRPr="00135070" w:rsidRDefault="004B7D8F" w:rsidP="00652540">
            <w:pPr>
              <w:spacing w:after="0" w:line="240" w:lineRule="auto"/>
              <w:ind w:left="-69"/>
              <w:jc w:val="right"/>
              <w:outlineLvl w:val="0"/>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267 594,237 </w:t>
            </w:r>
          </w:p>
        </w:tc>
        <w:tc>
          <w:tcPr>
            <w:tcW w:w="1276" w:type="dxa"/>
            <w:shd w:val="clear" w:color="auto" w:fill="auto"/>
            <w:vAlign w:val="center"/>
            <w:hideMark/>
          </w:tcPr>
          <w:p w:rsidR="004B7D8F" w:rsidRPr="00135070" w:rsidRDefault="004B7D8F" w:rsidP="00652540">
            <w:pPr>
              <w:spacing w:after="0" w:line="240" w:lineRule="auto"/>
              <w:ind w:left="-211"/>
              <w:jc w:val="right"/>
              <w:outlineLvl w:val="0"/>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27 764,550 </w:t>
            </w:r>
          </w:p>
        </w:tc>
        <w:tc>
          <w:tcPr>
            <w:tcW w:w="1417" w:type="dxa"/>
            <w:shd w:val="clear" w:color="auto" w:fill="auto"/>
            <w:vAlign w:val="center"/>
            <w:hideMark/>
          </w:tcPr>
          <w:p w:rsidR="004B7D8F" w:rsidRPr="00135070" w:rsidRDefault="004B7D8F" w:rsidP="00652540">
            <w:pPr>
              <w:spacing w:after="0" w:line="240" w:lineRule="auto"/>
              <w:ind w:left="-68"/>
              <w:jc w:val="right"/>
              <w:outlineLvl w:val="0"/>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27 454,776 </w:t>
            </w:r>
          </w:p>
        </w:tc>
        <w:tc>
          <w:tcPr>
            <w:tcW w:w="1276" w:type="dxa"/>
            <w:shd w:val="clear" w:color="auto" w:fill="auto"/>
            <w:vAlign w:val="center"/>
            <w:hideMark/>
          </w:tcPr>
          <w:p w:rsidR="004B7D8F" w:rsidRPr="00135070" w:rsidRDefault="004B7D8F" w:rsidP="00652540">
            <w:pPr>
              <w:spacing w:after="0" w:line="240" w:lineRule="auto"/>
              <w:jc w:val="center"/>
              <w:outlineLvl w:val="0"/>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(240 221,848)</w:t>
            </w:r>
          </w:p>
        </w:tc>
        <w:tc>
          <w:tcPr>
            <w:tcW w:w="1134" w:type="dxa"/>
            <w:shd w:val="clear" w:color="auto" w:fill="auto"/>
            <w:vAlign w:val="center"/>
            <w:hideMark/>
          </w:tcPr>
          <w:p w:rsidR="004B7D8F" w:rsidRPr="00135070" w:rsidRDefault="004B7D8F" w:rsidP="00652540">
            <w:pPr>
              <w:spacing w:after="0" w:line="240" w:lineRule="auto"/>
              <w:ind w:left="-108" w:right="-108"/>
              <w:jc w:val="center"/>
              <w:outlineLvl w:val="0"/>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(240 139,461)</w:t>
            </w:r>
          </w:p>
        </w:tc>
      </w:tr>
      <w:tr w:rsidR="004B7D8F" w:rsidRPr="00135070" w:rsidTr="00135070">
        <w:trPr>
          <w:trHeight w:val="690"/>
        </w:trPr>
        <w:tc>
          <w:tcPr>
            <w:tcW w:w="567" w:type="dxa"/>
            <w:shd w:val="clear" w:color="auto" w:fill="auto"/>
            <w:vAlign w:val="center"/>
            <w:hideMark/>
          </w:tcPr>
          <w:p w:rsidR="004B7D8F" w:rsidRPr="00135070" w:rsidRDefault="004B7D8F" w:rsidP="00652540">
            <w:pPr>
              <w:spacing w:after="0" w:line="240" w:lineRule="auto"/>
              <w:jc w:val="center"/>
              <w:outlineLvl w:val="0"/>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lastRenderedPageBreak/>
              <w:t> </w:t>
            </w:r>
          </w:p>
        </w:tc>
        <w:tc>
          <w:tcPr>
            <w:tcW w:w="1560" w:type="dxa"/>
            <w:shd w:val="clear" w:color="auto" w:fill="auto"/>
            <w:vAlign w:val="center"/>
            <w:hideMark/>
          </w:tcPr>
          <w:p w:rsidR="004B7D8F" w:rsidRPr="00135070" w:rsidRDefault="004B7D8F" w:rsidP="00652540">
            <w:pPr>
              <w:spacing w:after="0" w:line="240" w:lineRule="auto"/>
              <w:jc w:val="right"/>
              <w:outlineLvl w:val="0"/>
              <w:rPr>
                <w:rFonts w:ascii="Times New Roman" w:eastAsia="Times New Roman" w:hAnsi="Times New Roman" w:cs="Times New Roman"/>
                <w:i/>
                <w:iCs/>
                <w:sz w:val="16"/>
                <w:szCs w:val="16"/>
              </w:rPr>
            </w:pPr>
            <w:r w:rsidRPr="00135070">
              <w:rPr>
                <w:rFonts w:ascii="Times New Roman" w:eastAsia="Times New Roman" w:hAnsi="Times New Roman" w:cs="Times New Roman"/>
                <w:i/>
                <w:iCs/>
                <w:sz w:val="16"/>
                <w:szCs w:val="16"/>
              </w:rPr>
              <w:t>расходы на обслуживание заемных средств</w:t>
            </w:r>
          </w:p>
        </w:tc>
        <w:tc>
          <w:tcPr>
            <w:tcW w:w="1417" w:type="dxa"/>
            <w:shd w:val="clear" w:color="auto" w:fill="auto"/>
            <w:vAlign w:val="center"/>
            <w:hideMark/>
          </w:tcPr>
          <w:p w:rsidR="004B7D8F" w:rsidRPr="00135070" w:rsidRDefault="004B7D8F" w:rsidP="00652540">
            <w:pPr>
              <w:spacing w:after="0" w:line="240" w:lineRule="auto"/>
              <w:ind w:left="-61" w:right="-5"/>
              <w:jc w:val="right"/>
              <w:outlineLvl w:val="0"/>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266 490,958 </w:t>
            </w:r>
          </w:p>
        </w:tc>
        <w:tc>
          <w:tcPr>
            <w:tcW w:w="1418" w:type="dxa"/>
            <w:shd w:val="clear" w:color="auto" w:fill="auto"/>
            <w:vAlign w:val="center"/>
            <w:hideMark/>
          </w:tcPr>
          <w:p w:rsidR="004B7D8F" w:rsidRPr="00135070" w:rsidRDefault="004B7D8F" w:rsidP="00652540">
            <w:pPr>
              <w:spacing w:after="0" w:line="240" w:lineRule="auto"/>
              <w:ind w:left="-69"/>
              <w:jc w:val="right"/>
              <w:outlineLvl w:val="0"/>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266 490,958 </w:t>
            </w:r>
          </w:p>
        </w:tc>
        <w:tc>
          <w:tcPr>
            <w:tcW w:w="1276" w:type="dxa"/>
            <w:shd w:val="clear" w:color="auto" w:fill="auto"/>
            <w:vAlign w:val="center"/>
            <w:hideMark/>
          </w:tcPr>
          <w:p w:rsidR="004B7D8F" w:rsidRPr="00135070" w:rsidRDefault="004B7D8F" w:rsidP="00652540">
            <w:pPr>
              <w:spacing w:after="0" w:line="240" w:lineRule="auto"/>
              <w:ind w:left="-211"/>
              <w:jc w:val="right"/>
              <w:outlineLvl w:val="0"/>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26 878,466 </w:t>
            </w:r>
          </w:p>
        </w:tc>
        <w:tc>
          <w:tcPr>
            <w:tcW w:w="1417" w:type="dxa"/>
            <w:shd w:val="clear" w:color="auto" w:fill="auto"/>
            <w:vAlign w:val="center"/>
            <w:hideMark/>
          </w:tcPr>
          <w:p w:rsidR="004B7D8F" w:rsidRPr="00135070" w:rsidRDefault="004B7D8F" w:rsidP="00652540">
            <w:pPr>
              <w:spacing w:after="0" w:line="240" w:lineRule="auto"/>
              <w:ind w:left="-68"/>
              <w:jc w:val="right"/>
              <w:outlineLvl w:val="0"/>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26 878,466 </w:t>
            </w:r>
          </w:p>
        </w:tc>
        <w:tc>
          <w:tcPr>
            <w:tcW w:w="1276" w:type="dxa"/>
            <w:shd w:val="clear" w:color="auto" w:fill="auto"/>
            <w:vAlign w:val="center"/>
            <w:hideMark/>
          </w:tcPr>
          <w:p w:rsidR="004B7D8F" w:rsidRPr="00135070" w:rsidRDefault="004B7D8F" w:rsidP="00652540">
            <w:pPr>
              <w:spacing w:after="0" w:line="240" w:lineRule="auto"/>
              <w:jc w:val="center"/>
              <w:outlineLvl w:val="0"/>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(239 612,492)</w:t>
            </w:r>
          </w:p>
        </w:tc>
        <w:tc>
          <w:tcPr>
            <w:tcW w:w="1134" w:type="dxa"/>
            <w:shd w:val="clear" w:color="auto" w:fill="auto"/>
            <w:vAlign w:val="center"/>
            <w:hideMark/>
          </w:tcPr>
          <w:p w:rsidR="004B7D8F" w:rsidRPr="00135070" w:rsidRDefault="004B7D8F" w:rsidP="00652540">
            <w:pPr>
              <w:spacing w:after="0" w:line="240" w:lineRule="auto"/>
              <w:ind w:left="-108" w:right="-108"/>
              <w:jc w:val="center"/>
              <w:outlineLvl w:val="0"/>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(239 612,492)</w:t>
            </w:r>
          </w:p>
        </w:tc>
      </w:tr>
      <w:tr w:rsidR="004B7D8F" w:rsidRPr="00135070" w:rsidTr="00135070">
        <w:trPr>
          <w:trHeight w:val="630"/>
        </w:trPr>
        <w:tc>
          <w:tcPr>
            <w:tcW w:w="567"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bCs/>
                <w:sz w:val="16"/>
                <w:szCs w:val="16"/>
              </w:rPr>
            </w:pPr>
            <w:r w:rsidRPr="00135070">
              <w:rPr>
                <w:rFonts w:ascii="Times New Roman" w:eastAsia="Times New Roman" w:hAnsi="Times New Roman" w:cs="Times New Roman"/>
                <w:bCs/>
                <w:sz w:val="16"/>
                <w:szCs w:val="16"/>
              </w:rPr>
              <w:t>III.</w:t>
            </w:r>
          </w:p>
        </w:tc>
        <w:tc>
          <w:tcPr>
            <w:tcW w:w="1560" w:type="dxa"/>
            <w:shd w:val="clear" w:color="auto" w:fill="auto"/>
            <w:vAlign w:val="center"/>
            <w:hideMark/>
          </w:tcPr>
          <w:p w:rsidR="004B7D8F" w:rsidRPr="00135070" w:rsidRDefault="004B7D8F" w:rsidP="00652540">
            <w:pPr>
              <w:spacing w:after="0" w:line="240" w:lineRule="auto"/>
              <w:rPr>
                <w:rFonts w:ascii="Times New Roman" w:eastAsia="Times New Roman" w:hAnsi="Times New Roman" w:cs="Times New Roman"/>
                <w:bCs/>
                <w:sz w:val="16"/>
                <w:szCs w:val="16"/>
              </w:rPr>
            </w:pPr>
            <w:r w:rsidRPr="00135070">
              <w:rPr>
                <w:rFonts w:ascii="Times New Roman" w:eastAsia="Times New Roman" w:hAnsi="Times New Roman" w:cs="Times New Roman"/>
                <w:bCs/>
                <w:sz w:val="16"/>
                <w:szCs w:val="16"/>
              </w:rPr>
              <w:t>Расходы, не учитываемые в целях налогообложения, всего</w:t>
            </w:r>
          </w:p>
        </w:tc>
        <w:tc>
          <w:tcPr>
            <w:tcW w:w="1417" w:type="dxa"/>
            <w:shd w:val="clear" w:color="auto" w:fill="auto"/>
            <w:vAlign w:val="center"/>
            <w:hideMark/>
          </w:tcPr>
          <w:p w:rsidR="004B7D8F" w:rsidRPr="00135070" w:rsidRDefault="004B7D8F" w:rsidP="00652540">
            <w:pPr>
              <w:spacing w:after="0" w:line="240" w:lineRule="auto"/>
              <w:ind w:left="-61" w:right="-5"/>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14 660,641 </w:t>
            </w:r>
          </w:p>
        </w:tc>
        <w:tc>
          <w:tcPr>
            <w:tcW w:w="1418" w:type="dxa"/>
            <w:shd w:val="clear" w:color="auto" w:fill="auto"/>
            <w:vAlign w:val="center"/>
            <w:hideMark/>
          </w:tcPr>
          <w:p w:rsidR="004B7D8F" w:rsidRPr="00135070" w:rsidRDefault="004B7D8F" w:rsidP="00652540">
            <w:pPr>
              <w:spacing w:after="0" w:line="240" w:lineRule="auto"/>
              <w:ind w:left="-69"/>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11 021,075 </w:t>
            </w:r>
          </w:p>
        </w:tc>
        <w:tc>
          <w:tcPr>
            <w:tcW w:w="1276" w:type="dxa"/>
            <w:shd w:val="clear" w:color="auto" w:fill="auto"/>
            <w:vAlign w:val="center"/>
            <w:hideMark/>
          </w:tcPr>
          <w:p w:rsidR="004B7D8F" w:rsidRPr="00135070" w:rsidRDefault="004B7D8F" w:rsidP="00652540">
            <w:pPr>
              <w:spacing w:after="0" w:line="240" w:lineRule="auto"/>
              <w:ind w:left="-211"/>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16 804,853 </w:t>
            </w:r>
          </w:p>
        </w:tc>
        <w:tc>
          <w:tcPr>
            <w:tcW w:w="1417" w:type="dxa"/>
            <w:shd w:val="clear" w:color="auto" w:fill="auto"/>
            <w:vAlign w:val="center"/>
            <w:hideMark/>
          </w:tcPr>
          <w:p w:rsidR="004B7D8F" w:rsidRPr="00135070" w:rsidRDefault="004B7D8F" w:rsidP="00652540">
            <w:pPr>
              <w:spacing w:after="0" w:line="240" w:lineRule="auto"/>
              <w:ind w:left="-68"/>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15 383,778 </w:t>
            </w:r>
          </w:p>
        </w:tc>
        <w:tc>
          <w:tcPr>
            <w:tcW w:w="1276"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2 144,212</w:t>
            </w:r>
          </w:p>
        </w:tc>
        <w:tc>
          <w:tcPr>
            <w:tcW w:w="1134" w:type="dxa"/>
            <w:shd w:val="clear" w:color="auto" w:fill="auto"/>
            <w:vAlign w:val="center"/>
            <w:hideMark/>
          </w:tcPr>
          <w:p w:rsidR="004B7D8F" w:rsidRPr="00135070" w:rsidRDefault="004B7D8F" w:rsidP="00652540">
            <w:pPr>
              <w:spacing w:after="0" w:line="240" w:lineRule="auto"/>
              <w:ind w:left="-108" w:right="-108"/>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4 362,702</w:t>
            </w:r>
          </w:p>
        </w:tc>
      </w:tr>
      <w:tr w:rsidR="004B7D8F" w:rsidRPr="00135070" w:rsidTr="00135070">
        <w:trPr>
          <w:trHeight w:val="315"/>
        </w:trPr>
        <w:tc>
          <w:tcPr>
            <w:tcW w:w="567"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bCs/>
                <w:sz w:val="16"/>
                <w:szCs w:val="16"/>
              </w:rPr>
            </w:pPr>
            <w:r w:rsidRPr="00135070">
              <w:rPr>
                <w:rFonts w:ascii="Times New Roman" w:eastAsia="Times New Roman" w:hAnsi="Times New Roman" w:cs="Times New Roman"/>
                <w:bCs/>
                <w:sz w:val="16"/>
                <w:szCs w:val="16"/>
              </w:rPr>
              <w:t>IV.</w:t>
            </w:r>
          </w:p>
        </w:tc>
        <w:tc>
          <w:tcPr>
            <w:tcW w:w="1560" w:type="dxa"/>
            <w:shd w:val="clear" w:color="auto" w:fill="auto"/>
            <w:vAlign w:val="center"/>
            <w:hideMark/>
          </w:tcPr>
          <w:p w:rsidR="004B7D8F" w:rsidRPr="00135070" w:rsidRDefault="004B7D8F" w:rsidP="00652540">
            <w:pPr>
              <w:spacing w:after="0" w:line="240" w:lineRule="auto"/>
              <w:rPr>
                <w:rFonts w:ascii="Times New Roman" w:eastAsia="Times New Roman" w:hAnsi="Times New Roman" w:cs="Times New Roman"/>
                <w:bCs/>
                <w:sz w:val="16"/>
                <w:szCs w:val="16"/>
              </w:rPr>
            </w:pPr>
            <w:r w:rsidRPr="00135070">
              <w:rPr>
                <w:rFonts w:ascii="Times New Roman" w:eastAsia="Times New Roman" w:hAnsi="Times New Roman" w:cs="Times New Roman"/>
                <w:bCs/>
                <w:sz w:val="16"/>
                <w:szCs w:val="16"/>
              </w:rPr>
              <w:t>Налог на прибыль</w:t>
            </w:r>
          </w:p>
        </w:tc>
        <w:tc>
          <w:tcPr>
            <w:tcW w:w="1417" w:type="dxa"/>
            <w:shd w:val="clear" w:color="auto" w:fill="auto"/>
            <w:vAlign w:val="center"/>
            <w:hideMark/>
          </w:tcPr>
          <w:p w:rsidR="004B7D8F" w:rsidRPr="00135070" w:rsidRDefault="004B7D8F" w:rsidP="00652540">
            <w:pPr>
              <w:spacing w:after="0" w:line="240" w:lineRule="auto"/>
              <w:ind w:left="-61" w:right="-5"/>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9 191,598 </w:t>
            </w:r>
          </w:p>
        </w:tc>
        <w:tc>
          <w:tcPr>
            <w:tcW w:w="1418" w:type="dxa"/>
            <w:shd w:val="clear" w:color="auto" w:fill="auto"/>
            <w:vAlign w:val="center"/>
            <w:hideMark/>
          </w:tcPr>
          <w:p w:rsidR="004B7D8F" w:rsidRPr="00135070" w:rsidRDefault="004B7D8F" w:rsidP="00652540">
            <w:pPr>
              <w:spacing w:after="0" w:line="240" w:lineRule="auto"/>
              <w:ind w:left="-69"/>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8 278,182 </w:t>
            </w:r>
          </w:p>
        </w:tc>
        <w:tc>
          <w:tcPr>
            <w:tcW w:w="1276" w:type="dxa"/>
            <w:shd w:val="clear" w:color="auto" w:fill="auto"/>
            <w:vAlign w:val="center"/>
            <w:hideMark/>
          </w:tcPr>
          <w:p w:rsidR="004B7D8F" w:rsidRPr="00135070" w:rsidRDefault="004B7D8F" w:rsidP="00652540">
            <w:pPr>
              <w:spacing w:after="0" w:line="240" w:lineRule="auto"/>
              <w:ind w:left="-211"/>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9 635,033 </w:t>
            </w:r>
          </w:p>
        </w:tc>
        <w:tc>
          <w:tcPr>
            <w:tcW w:w="1417" w:type="dxa"/>
            <w:shd w:val="clear" w:color="auto" w:fill="auto"/>
            <w:vAlign w:val="center"/>
            <w:hideMark/>
          </w:tcPr>
          <w:p w:rsidR="004B7D8F" w:rsidRPr="00135070" w:rsidRDefault="004B7D8F" w:rsidP="00652540">
            <w:pPr>
              <w:spacing w:after="0" w:line="240" w:lineRule="auto"/>
              <w:ind w:left="-68"/>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3 845,944 </w:t>
            </w:r>
          </w:p>
        </w:tc>
        <w:tc>
          <w:tcPr>
            <w:tcW w:w="1276"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443,436</w:t>
            </w:r>
          </w:p>
        </w:tc>
        <w:tc>
          <w:tcPr>
            <w:tcW w:w="1134" w:type="dxa"/>
            <w:shd w:val="clear" w:color="auto" w:fill="auto"/>
            <w:vAlign w:val="center"/>
            <w:hideMark/>
          </w:tcPr>
          <w:p w:rsidR="004B7D8F" w:rsidRPr="00135070" w:rsidRDefault="004B7D8F" w:rsidP="00652540">
            <w:pPr>
              <w:spacing w:after="0" w:line="240" w:lineRule="auto"/>
              <w:ind w:left="-108" w:right="-108"/>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(4 432,237)</w:t>
            </w:r>
          </w:p>
        </w:tc>
      </w:tr>
      <w:tr w:rsidR="004B7D8F" w:rsidRPr="00135070" w:rsidTr="00135070">
        <w:trPr>
          <w:trHeight w:val="315"/>
        </w:trPr>
        <w:tc>
          <w:tcPr>
            <w:tcW w:w="567"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bCs/>
                <w:sz w:val="16"/>
                <w:szCs w:val="16"/>
              </w:rPr>
            </w:pPr>
            <w:r w:rsidRPr="00135070">
              <w:rPr>
                <w:rFonts w:ascii="Times New Roman" w:eastAsia="Times New Roman" w:hAnsi="Times New Roman" w:cs="Times New Roman"/>
                <w:bCs/>
                <w:sz w:val="16"/>
                <w:szCs w:val="16"/>
              </w:rPr>
              <w:t>V.</w:t>
            </w:r>
          </w:p>
        </w:tc>
        <w:tc>
          <w:tcPr>
            <w:tcW w:w="1560" w:type="dxa"/>
            <w:shd w:val="clear" w:color="auto" w:fill="auto"/>
            <w:vAlign w:val="center"/>
            <w:hideMark/>
          </w:tcPr>
          <w:p w:rsidR="004B7D8F" w:rsidRPr="00135070" w:rsidRDefault="004B7D8F" w:rsidP="00652540">
            <w:pPr>
              <w:spacing w:after="0" w:line="240" w:lineRule="auto"/>
              <w:rPr>
                <w:rFonts w:ascii="Times New Roman" w:eastAsia="Times New Roman" w:hAnsi="Times New Roman" w:cs="Times New Roman"/>
                <w:bCs/>
                <w:sz w:val="16"/>
                <w:szCs w:val="16"/>
              </w:rPr>
            </w:pPr>
            <w:r w:rsidRPr="00135070">
              <w:rPr>
                <w:rFonts w:ascii="Times New Roman" w:eastAsia="Times New Roman" w:hAnsi="Times New Roman" w:cs="Times New Roman"/>
                <w:bCs/>
                <w:sz w:val="16"/>
                <w:szCs w:val="16"/>
              </w:rPr>
              <w:t>Выпадающие доходы/экономия средств</w:t>
            </w:r>
          </w:p>
        </w:tc>
        <w:tc>
          <w:tcPr>
            <w:tcW w:w="1417" w:type="dxa"/>
            <w:shd w:val="clear" w:color="auto" w:fill="auto"/>
            <w:vAlign w:val="center"/>
            <w:hideMark/>
          </w:tcPr>
          <w:p w:rsidR="004B7D8F" w:rsidRPr="00135070" w:rsidRDefault="004B7D8F" w:rsidP="00652540">
            <w:pPr>
              <w:spacing w:after="0" w:line="240" w:lineRule="auto"/>
              <w:ind w:left="-61" w:right="-5"/>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144 477,903 </w:t>
            </w:r>
          </w:p>
        </w:tc>
        <w:tc>
          <w:tcPr>
            <w:tcW w:w="1418" w:type="dxa"/>
            <w:shd w:val="clear" w:color="auto" w:fill="auto"/>
            <w:vAlign w:val="center"/>
            <w:hideMark/>
          </w:tcPr>
          <w:p w:rsidR="004B7D8F" w:rsidRPr="00135070" w:rsidRDefault="004B7D8F" w:rsidP="00652540">
            <w:pPr>
              <w:spacing w:after="0" w:line="240" w:lineRule="auto"/>
              <w:ind w:left="-69"/>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144 477,903 </w:t>
            </w:r>
          </w:p>
        </w:tc>
        <w:tc>
          <w:tcPr>
            <w:tcW w:w="1276" w:type="dxa"/>
            <w:shd w:val="clear" w:color="auto" w:fill="auto"/>
            <w:vAlign w:val="center"/>
            <w:hideMark/>
          </w:tcPr>
          <w:p w:rsidR="004B7D8F" w:rsidRPr="00135070" w:rsidRDefault="004B7D8F" w:rsidP="00652540">
            <w:pPr>
              <w:spacing w:after="0" w:line="240" w:lineRule="auto"/>
              <w:ind w:left="-211"/>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(10 774,160)</w:t>
            </w:r>
          </w:p>
        </w:tc>
        <w:tc>
          <w:tcPr>
            <w:tcW w:w="1417" w:type="dxa"/>
            <w:shd w:val="clear" w:color="auto" w:fill="auto"/>
            <w:vAlign w:val="center"/>
            <w:hideMark/>
          </w:tcPr>
          <w:p w:rsidR="004B7D8F" w:rsidRPr="00135070" w:rsidRDefault="004B7D8F" w:rsidP="00652540">
            <w:pPr>
              <w:spacing w:after="0" w:line="240" w:lineRule="auto"/>
              <w:ind w:left="-68"/>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(10 774,160)</w:t>
            </w:r>
          </w:p>
        </w:tc>
        <w:tc>
          <w:tcPr>
            <w:tcW w:w="1276"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(155 252,063)</w:t>
            </w:r>
          </w:p>
        </w:tc>
        <w:tc>
          <w:tcPr>
            <w:tcW w:w="1134" w:type="dxa"/>
            <w:shd w:val="clear" w:color="auto" w:fill="auto"/>
            <w:vAlign w:val="center"/>
            <w:hideMark/>
          </w:tcPr>
          <w:p w:rsidR="004B7D8F" w:rsidRPr="00135070" w:rsidRDefault="004B7D8F" w:rsidP="00652540">
            <w:pPr>
              <w:spacing w:after="0" w:line="240" w:lineRule="auto"/>
              <w:ind w:left="-108" w:right="-108"/>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(155 252,063)</w:t>
            </w:r>
          </w:p>
        </w:tc>
      </w:tr>
      <w:tr w:rsidR="004B7D8F" w:rsidRPr="00135070" w:rsidTr="00135070">
        <w:trPr>
          <w:trHeight w:val="645"/>
        </w:trPr>
        <w:tc>
          <w:tcPr>
            <w:tcW w:w="567"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bCs/>
                <w:sz w:val="16"/>
                <w:szCs w:val="16"/>
              </w:rPr>
            </w:pPr>
            <w:r w:rsidRPr="00135070">
              <w:rPr>
                <w:rFonts w:ascii="Times New Roman" w:eastAsia="Times New Roman" w:hAnsi="Times New Roman" w:cs="Times New Roman"/>
                <w:bCs/>
                <w:sz w:val="16"/>
                <w:szCs w:val="16"/>
              </w:rPr>
              <w:t>5.1.</w:t>
            </w:r>
          </w:p>
        </w:tc>
        <w:tc>
          <w:tcPr>
            <w:tcW w:w="1560" w:type="dxa"/>
            <w:shd w:val="clear" w:color="auto" w:fill="auto"/>
            <w:vAlign w:val="center"/>
            <w:hideMark/>
          </w:tcPr>
          <w:p w:rsidR="004B7D8F" w:rsidRPr="00135070" w:rsidRDefault="004B7D8F" w:rsidP="00652540">
            <w:pPr>
              <w:spacing w:after="0" w:line="240" w:lineRule="auto"/>
              <w:rPr>
                <w:rFonts w:ascii="Times New Roman" w:eastAsia="Times New Roman" w:hAnsi="Times New Roman" w:cs="Times New Roman"/>
                <w:bCs/>
                <w:sz w:val="16"/>
                <w:szCs w:val="16"/>
              </w:rPr>
            </w:pPr>
            <w:r w:rsidRPr="00135070">
              <w:rPr>
                <w:rFonts w:ascii="Times New Roman" w:eastAsia="Times New Roman" w:hAnsi="Times New Roman" w:cs="Times New Roman"/>
                <w:bCs/>
                <w:sz w:val="16"/>
                <w:szCs w:val="16"/>
              </w:rPr>
              <w:t>выпадающие по итогам года (2014 год), всего</w:t>
            </w:r>
          </w:p>
        </w:tc>
        <w:tc>
          <w:tcPr>
            <w:tcW w:w="1417" w:type="dxa"/>
            <w:shd w:val="clear" w:color="auto" w:fill="auto"/>
            <w:vAlign w:val="center"/>
            <w:hideMark/>
          </w:tcPr>
          <w:p w:rsidR="004B7D8F" w:rsidRPr="00135070" w:rsidRDefault="004B7D8F" w:rsidP="00652540">
            <w:pPr>
              <w:spacing w:after="0" w:line="240" w:lineRule="auto"/>
              <w:ind w:left="-61" w:right="-5"/>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144 477,903 </w:t>
            </w:r>
          </w:p>
        </w:tc>
        <w:tc>
          <w:tcPr>
            <w:tcW w:w="1418" w:type="dxa"/>
            <w:shd w:val="clear" w:color="auto" w:fill="auto"/>
            <w:vAlign w:val="center"/>
            <w:hideMark/>
          </w:tcPr>
          <w:p w:rsidR="004B7D8F" w:rsidRPr="00135070" w:rsidRDefault="004B7D8F" w:rsidP="00652540">
            <w:pPr>
              <w:spacing w:after="0" w:line="240" w:lineRule="auto"/>
              <w:ind w:left="-69"/>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144 477,903 </w:t>
            </w:r>
          </w:p>
        </w:tc>
        <w:tc>
          <w:tcPr>
            <w:tcW w:w="1276" w:type="dxa"/>
            <w:shd w:val="clear" w:color="auto" w:fill="auto"/>
            <w:vAlign w:val="center"/>
            <w:hideMark/>
          </w:tcPr>
          <w:p w:rsidR="004B7D8F" w:rsidRPr="00135070" w:rsidRDefault="004B7D8F" w:rsidP="00652540">
            <w:pPr>
              <w:spacing w:after="0" w:line="240" w:lineRule="auto"/>
              <w:ind w:left="-211"/>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   </w:t>
            </w:r>
          </w:p>
        </w:tc>
        <w:tc>
          <w:tcPr>
            <w:tcW w:w="1417" w:type="dxa"/>
            <w:shd w:val="clear" w:color="auto" w:fill="auto"/>
            <w:vAlign w:val="center"/>
            <w:hideMark/>
          </w:tcPr>
          <w:p w:rsidR="004B7D8F" w:rsidRPr="00135070" w:rsidRDefault="004B7D8F" w:rsidP="00652540">
            <w:pPr>
              <w:spacing w:after="0" w:line="240" w:lineRule="auto"/>
              <w:ind w:left="-68"/>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   </w:t>
            </w:r>
          </w:p>
        </w:tc>
        <w:tc>
          <w:tcPr>
            <w:tcW w:w="1276"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(144 477,903)</w:t>
            </w:r>
          </w:p>
        </w:tc>
        <w:tc>
          <w:tcPr>
            <w:tcW w:w="1134" w:type="dxa"/>
            <w:shd w:val="clear" w:color="auto" w:fill="auto"/>
            <w:vAlign w:val="center"/>
            <w:hideMark/>
          </w:tcPr>
          <w:p w:rsidR="004B7D8F" w:rsidRPr="00135070" w:rsidRDefault="004B7D8F" w:rsidP="00652540">
            <w:pPr>
              <w:spacing w:after="0" w:line="240" w:lineRule="auto"/>
              <w:ind w:left="-108" w:right="-108"/>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(144 477,903)</w:t>
            </w:r>
          </w:p>
        </w:tc>
      </w:tr>
      <w:tr w:rsidR="004B7D8F" w:rsidRPr="00135070" w:rsidTr="00135070">
        <w:trPr>
          <w:trHeight w:val="990"/>
        </w:trPr>
        <w:tc>
          <w:tcPr>
            <w:tcW w:w="567"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bCs/>
                <w:sz w:val="16"/>
                <w:szCs w:val="16"/>
              </w:rPr>
            </w:pPr>
            <w:r w:rsidRPr="00135070">
              <w:rPr>
                <w:rFonts w:ascii="Times New Roman" w:eastAsia="Times New Roman" w:hAnsi="Times New Roman" w:cs="Times New Roman"/>
                <w:bCs/>
                <w:sz w:val="16"/>
                <w:szCs w:val="16"/>
              </w:rPr>
              <w:t>5.2.</w:t>
            </w:r>
          </w:p>
        </w:tc>
        <w:tc>
          <w:tcPr>
            <w:tcW w:w="1560" w:type="dxa"/>
            <w:shd w:val="clear" w:color="auto" w:fill="auto"/>
            <w:vAlign w:val="center"/>
            <w:hideMark/>
          </w:tcPr>
          <w:p w:rsidR="004B7D8F" w:rsidRPr="00135070" w:rsidRDefault="004B7D8F" w:rsidP="00652540">
            <w:pPr>
              <w:spacing w:after="0" w:line="240" w:lineRule="auto"/>
              <w:rPr>
                <w:rFonts w:ascii="Times New Roman" w:eastAsia="Times New Roman" w:hAnsi="Times New Roman" w:cs="Times New Roman"/>
                <w:bCs/>
                <w:sz w:val="16"/>
                <w:szCs w:val="16"/>
              </w:rPr>
            </w:pPr>
            <w:r w:rsidRPr="00135070">
              <w:rPr>
                <w:rFonts w:ascii="Times New Roman" w:eastAsia="Times New Roman" w:hAnsi="Times New Roman" w:cs="Times New Roman"/>
                <w:bCs/>
                <w:sz w:val="16"/>
                <w:szCs w:val="16"/>
              </w:rPr>
              <w:t>исключено из-за невыполнения инвестиционной программы (2014 год), всего</w:t>
            </w:r>
          </w:p>
        </w:tc>
        <w:tc>
          <w:tcPr>
            <w:tcW w:w="1417" w:type="dxa"/>
            <w:shd w:val="clear" w:color="auto" w:fill="auto"/>
            <w:vAlign w:val="center"/>
            <w:hideMark/>
          </w:tcPr>
          <w:p w:rsidR="004B7D8F" w:rsidRPr="00135070" w:rsidRDefault="004B7D8F" w:rsidP="00652540">
            <w:pPr>
              <w:spacing w:after="0" w:line="240" w:lineRule="auto"/>
              <w:ind w:left="-61" w:right="-5"/>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   </w:t>
            </w:r>
          </w:p>
        </w:tc>
        <w:tc>
          <w:tcPr>
            <w:tcW w:w="1418" w:type="dxa"/>
            <w:shd w:val="clear" w:color="auto" w:fill="auto"/>
            <w:vAlign w:val="center"/>
            <w:hideMark/>
          </w:tcPr>
          <w:p w:rsidR="004B7D8F" w:rsidRPr="00135070" w:rsidRDefault="004B7D8F" w:rsidP="00652540">
            <w:pPr>
              <w:spacing w:after="0" w:line="240" w:lineRule="auto"/>
              <w:ind w:left="-69"/>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   </w:t>
            </w:r>
          </w:p>
        </w:tc>
        <w:tc>
          <w:tcPr>
            <w:tcW w:w="1276" w:type="dxa"/>
            <w:shd w:val="clear" w:color="auto" w:fill="auto"/>
            <w:vAlign w:val="center"/>
            <w:hideMark/>
          </w:tcPr>
          <w:p w:rsidR="004B7D8F" w:rsidRPr="00135070" w:rsidRDefault="004B7D8F" w:rsidP="00652540">
            <w:pPr>
              <w:spacing w:after="0" w:line="240" w:lineRule="auto"/>
              <w:ind w:left="-211"/>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(10 774,160)</w:t>
            </w:r>
          </w:p>
        </w:tc>
        <w:tc>
          <w:tcPr>
            <w:tcW w:w="1417" w:type="dxa"/>
            <w:shd w:val="clear" w:color="auto" w:fill="auto"/>
            <w:vAlign w:val="center"/>
            <w:hideMark/>
          </w:tcPr>
          <w:p w:rsidR="004B7D8F" w:rsidRPr="00135070" w:rsidRDefault="004B7D8F" w:rsidP="00652540">
            <w:pPr>
              <w:spacing w:after="0" w:line="240" w:lineRule="auto"/>
              <w:ind w:left="-68"/>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(10 774,160)</w:t>
            </w:r>
          </w:p>
        </w:tc>
        <w:tc>
          <w:tcPr>
            <w:tcW w:w="1276"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(10 774,160)</w:t>
            </w:r>
          </w:p>
        </w:tc>
        <w:tc>
          <w:tcPr>
            <w:tcW w:w="1134" w:type="dxa"/>
            <w:shd w:val="clear" w:color="auto" w:fill="auto"/>
            <w:vAlign w:val="center"/>
            <w:hideMark/>
          </w:tcPr>
          <w:p w:rsidR="004B7D8F" w:rsidRPr="00135070" w:rsidRDefault="004B7D8F" w:rsidP="00652540">
            <w:pPr>
              <w:spacing w:after="0" w:line="240" w:lineRule="auto"/>
              <w:ind w:left="-108" w:right="-108"/>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(10 774,160)</w:t>
            </w:r>
          </w:p>
        </w:tc>
      </w:tr>
      <w:tr w:rsidR="004B7D8F" w:rsidRPr="00135070" w:rsidTr="00135070">
        <w:trPr>
          <w:trHeight w:val="690"/>
        </w:trPr>
        <w:tc>
          <w:tcPr>
            <w:tcW w:w="567"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bCs/>
                <w:sz w:val="16"/>
                <w:szCs w:val="16"/>
              </w:rPr>
            </w:pPr>
            <w:r w:rsidRPr="00135070">
              <w:rPr>
                <w:rFonts w:ascii="Times New Roman" w:eastAsia="Times New Roman" w:hAnsi="Times New Roman" w:cs="Times New Roman"/>
                <w:bCs/>
                <w:sz w:val="16"/>
                <w:szCs w:val="16"/>
              </w:rPr>
              <w:t>VI.</w:t>
            </w:r>
          </w:p>
        </w:tc>
        <w:tc>
          <w:tcPr>
            <w:tcW w:w="1560" w:type="dxa"/>
            <w:shd w:val="clear" w:color="auto" w:fill="auto"/>
            <w:vAlign w:val="center"/>
            <w:hideMark/>
          </w:tcPr>
          <w:p w:rsidR="004B7D8F" w:rsidRPr="00135070" w:rsidRDefault="004B7D8F" w:rsidP="00652540">
            <w:pPr>
              <w:spacing w:after="0" w:line="240" w:lineRule="auto"/>
              <w:rPr>
                <w:rFonts w:ascii="Times New Roman" w:eastAsia="Times New Roman" w:hAnsi="Times New Roman" w:cs="Times New Roman"/>
                <w:bCs/>
                <w:sz w:val="16"/>
                <w:szCs w:val="16"/>
              </w:rPr>
            </w:pPr>
            <w:r w:rsidRPr="00135070">
              <w:rPr>
                <w:rFonts w:ascii="Times New Roman" w:eastAsia="Times New Roman" w:hAnsi="Times New Roman" w:cs="Times New Roman"/>
                <w:bCs/>
                <w:sz w:val="16"/>
                <w:szCs w:val="16"/>
              </w:rPr>
              <w:t xml:space="preserve">Необходимая валовая выручка, всего </w:t>
            </w:r>
          </w:p>
        </w:tc>
        <w:tc>
          <w:tcPr>
            <w:tcW w:w="1417" w:type="dxa"/>
            <w:shd w:val="clear" w:color="auto" w:fill="auto"/>
            <w:vAlign w:val="center"/>
            <w:hideMark/>
          </w:tcPr>
          <w:p w:rsidR="004B7D8F" w:rsidRPr="00135070" w:rsidRDefault="004B7D8F" w:rsidP="00652540">
            <w:pPr>
              <w:spacing w:after="0" w:line="240" w:lineRule="auto"/>
              <w:ind w:left="-61" w:right="-5"/>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3 525 189,974 </w:t>
            </w:r>
          </w:p>
        </w:tc>
        <w:tc>
          <w:tcPr>
            <w:tcW w:w="1418" w:type="dxa"/>
            <w:shd w:val="clear" w:color="auto" w:fill="auto"/>
            <w:vAlign w:val="center"/>
            <w:hideMark/>
          </w:tcPr>
          <w:p w:rsidR="004B7D8F" w:rsidRPr="00135070" w:rsidRDefault="004B7D8F" w:rsidP="00652540">
            <w:pPr>
              <w:spacing w:after="0" w:line="240" w:lineRule="auto"/>
              <w:ind w:left="-69"/>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2 480 493,735 </w:t>
            </w:r>
          </w:p>
        </w:tc>
        <w:tc>
          <w:tcPr>
            <w:tcW w:w="1276" w:type="dxa"/>
            <w:shd w:val="clear" w:color="auto" w:fill="auto"/>
            <w:vAlign w:val="center"/>
            <w:hideMark/>
          </w:tcPr>
          <w:p w:rsidR="004B7D8F" w:rsidRPr="00135070" w:rsidRDefault="004B7D8F" w:rsidP="00652540">
            <w:pPr>
              <w:spacing w:after="0" w:line="240" w:lineRule="auto"/>
              <w:ind w:left="-211"/>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2 772 557,402 </w:t>
            </w:r>
          </w:p>
        </w:tc>
        <w:tc>
          <w:tcPr>
            <w:tcW w:w="1417" w:type="dxa"/>
            <w:shd w:val="clear" w:color="auto" w:fill="auto"/>
            <w:vAlign w:val="center"/>
            <w:hideMark/>
          </w:tcPr>
          <w:p w:rsidR="004B7D8F" w:rsidRPr="00135070" w:rsidRDefault="004B7D8F" w:rsidP="00652540">
            <w:pPr>
              <w:spacing w:after="0" w:line="240" w:lineRule="auto"/>
              <w:ind w:left="-68"/>
              <w:jc w:val="right"/>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 xml:space="preserve"> 1 595 616,244 </w:t>
            </w:r>
          </w:p>
        </w:tc>
        <w:tc>
          <w:tcPr>
            <w:tcW w:w="1276" w:type="dxa"/>
            <w:shd w:val="clear" w:color="auto" w:fill="auto"/>
            <w:vAlign w:val="center"/>
            <w:hideMark/>
          </w:tcPr>
          <w:p w:rsidR="004B7D8F" w:rsidRPr="00135070" w:rsidRDefault="004B7D8F" w:rsidP="00652540">
            <w:pPr>
              <w:spacing w:after="0" w:line="240" w:lineRule="auto"/>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(752 632,572)</w:t>
            </w:r>
          </w:p>
        </w:tc>
        <w:tc>
          <w:tcPr>
            <w:tcW w:w="1134" w:type="dxa"/>
            <w:shd w:val="clear" w:color="auto" w:fill="auto"/>
            <w:vAlign w:val="center"/>
            <w:hideMark/>
          </w:tcPr>
          <w:p w:rsidR="004B7D8F" w:rsidRPr="00135070" w:rsidRDefault="004B7D8F" w:rsidP="00652540">
            <w:pPr>
              <w:spacing w:after="0" w:line="240" w:lineRule="auto"/>
              <w:ind w:left="-108" w:right="-108"/>
              <w:jc w:val="center"/>
              <w:rPr>
                <w:rFonts w:ascii="Times New Roman" w:eastAsia="Times New Roman" w:hAnsi="Times New Roman" w:cs="Times New Roman"/>
                <w:sz w:val="16"/>
                <w:szCs w:val="16"/>
              </w:rPr>
            </w:pPr>
            <w:r w:rsidRPr="00135070">
              <w:rPr>
                <w:rFonts w:ascii="Times New Roman" w:eastAsia="Times New Roman" w:hAnsi="Times New Roman" w:cs="Times New Roman"/>
                <w:sz w:val="16"/>
                <w:szCs w:val="16"/>
              </w:rPr>
              <w:t>(884 877,491)</w:t>
            </w:r>
          </w:p>
        </w:tc>
      </w:tr>
    </w:tbl>
    <w:p w:rsidR="004B7D8F" w:rsidRPr="00EC0727" w:rsidRDefault="004B7D8F" w:rsidP="004B7D8F">
      <w:pPr>
        <w:spacing w:after="0" w:line="240" w:lineRule="auto"/>
        <w:rPr>
          <w:sz w:val="16"/>
          <w:szCs w:val="16"/>
        </w:rPr>
      </w:pPr>
    </w:p>
    <w:p w:rsidR="004B7D8F" w:rsidRDefault="004B7D8F" w:rsidP="004B7D8F">
      <w:pPr>
        <w:tabs>
          <w:tab w:val="left" w:pos="567"/>
          <w:tab w:val="right" w:pos="10206"/>
        </w:tabs>
        <w:spacing w:after="0" w:line="240" w:lineRule="auto"/>
        <w:jc w:val="both"/>
        <w:rPr>
          <w:rFonts w:ascii="Times New Roman" w:hAnsi="Times New Roman" w:cs="Times New Roman"/>
        </w:rPr>
      </w:pPr>
      <w:r>
        <w:rPr>
          <w:rFonts w:ascii="Times New Roman" w:hAnsi="Times New Roman" w:cs="Times New Roman"/>
        </w:rPr>
        <w:tab/>
        <w:t>Долгосрочные параметры регулирования на 2016 – 2018 годы:</w:t>
      </w:r>
    </w:p>
    <w:p w:rsidR="004B7D8F" w:rsidRDefault="004B7D8F" w:rsidP="004B7D8F">
      <w:pPr>
        <w:tabs>
          <w:tab w:val="left" w:pos="3930"/>
          <w:tab w:val="right" w:pos="10206"/>
        </w:tabs>
        <w:spacing w:after="0" w:line="240" w:lineRule="auto"/>
        <w:ind w:firstLine="567"/>
        <w:jc w:val="both"/>
        <w:rPr>
          <w:rFonts w:ascii="Times New Roman" w:hAnsi="Times New Roman" w:cs="Times New Roman"/>
        </w:rPr>
      </w:pPr>
      <w:r w:rsidRPr="00074B7A">
        <w:rPr>
          <w:rFonts w:ascii="Times New Roman" w:hAnsi="Times New Roman" w:cs="Times New Roman"/>
        </w:rPr>
        <w:t>Определение операционных (подконтрольных) расходов на первый год долгосрочного периода регулирования (базовый уровень операционных расходов)</w:t>
      </w:r>
      <w:r>
        <w:rPr>
          <w:rFonts w:ascii="Times New Roman" w:hAnsi="Times New Roman" w:cs="Times New Roman"/>
        </w:rPr>
        <w:t xml:space="preserve"> представлены в таблице 8.5.:</w:t>
      </w:r>
    </w:p>
    <w:p w:rsidR="004B7D8F" w:rsidRPr="00741A67" w:rsidRDefault="004B7D8F" w:rsidP="004B7D8F">
      <w:pPr>
        <w:tabs>
          <w:tab w:val="left" w:pos="3930"/>
          <w:tab w:val="right" w:pos="10206"/>
        </w:tabs>
        <w:spacing w:after="0" w:line="240" w:lineRule="auto"/>
        <w:jc w:val="right"/>
        <w:rPr>
          <w:rFonts w:ascii="Times New Roman" w:hAnsi="Times New Roman" w:cs="Times New Roman"/>
        </w:rPr>
      </w:pPr>
      <w:r>
        <w:rPr>
          <w:rFonts w:ascii="Times New Roman" w:hAnsi="Times New Roman" w:cs="Times New Roman"/>
        </w:rPr>
        <w:tab/>
      </w:r>
      <w:r w:rsidRPr="00741A67">
        <w:rPr>
          <w:rFonts w:ascii="Times New Roman" w:hAnsi="Times New Roman" w:cs="Times New Roman"/>
        </w:rPr>
        <w:t>Таблица 8.</w:t>
      </w:r>
      <w:r>
        <w:rPr>
          <w:rFonts w:ascii="Times New Roman" w:hAnsi="Times New Roman" w:cs="Times New Roman"/>
        </w:rPr>
        <w:t>5</w:t>
      </w:r>
      <w:r w:rsidRPr="00741A67">
        <w:rPr>
          <w:rFonts w:ascii="Times New Roman" w:hAnsi="Times New Roman" w:cs="Times New Roman"/>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020"/>
        <w:gridCol w:w="709"/>
        <w:gridCol w:w="1134"/>
        <w:gridCol w:w="1134"/>
        <w:gridCol w:w="1134"/>
        <w:gridCol w:w="992"/>
        <w:gridCol w:w="1134"/>
        <w:gridCol w:w="1134"/>
      </w:tblGrid>
      <w:tr w:rsidR="004B7D8F" w:rsidRPr="00741A67" w:rsidTr="007C7E6F">
        <w:trPr>
          <w:trHeight w:val="960"/>
        </w:trPr>
        <w:tc>
          <w:tcPr>
            <w:tcW w:w="674" w:type="dxa"/>
            <w:vMerge w:val="restart"/>
            <w:shd w:val="clear" w:color="auto" w:fill="auto"/>
            <w:vAlign w:val="center"/>
            <w:hideMark/>
          </w:tcPr>
          <w:p w:rsidR="004B7D8F" w:rsidRPr="00741A67" w:rsidRDefault="004B7D8F" w:rsidP="00652540">
            <w:pPr>
              <w:spacing w:after="0" w:line="240" w:lineRule="auto"/>
              <w:jc w:val="center"/>
              <w:rPr>
                <w:rFonts w:ascii="Times New Roman" w:eastAsia="Times New Roman" w:hAnsi="Times New Roman" w:cs="Times New Roman"/>
                <w:sz w:val="20"/>
                <w:szCs w:val="20"/>
              </w:rPr>
            </w:pPr>
            <w:r w:rsidRPr="00741A67">
              <w:rPr>
                <w:rFonts w:ascii="Times New Roman" w:eastAsia="Times New Roman" w:hAnsi="Times New Roman" w:cs="Times New Roman"/>
                <w:sz w:val="20"/>
                <w:szCs w:val="20"/>
              </w:rPr>
              <w:t>№№ пп</w:t>
            </w:r>
          </w:p>
        </w:tc>
        <w:tc>
          <w:tcPr>
            <w:tcW w:w="2020" w:type="dxa"/>
            <w:vMerge w:val="restart"/>
            <w:shd w:val="clear" w:color="auto" w:fill="auto"/>
            <w:vAlign w:val="center"/>
            <w:hideMark/>
          </w:tcPr>
          <w:p w:rsidR="004B7D8F" w:rsidRPr="00741A67" w:rsidRDefault="004B7D8F" w:rsidP="00652540">
            <w:pPr>
              <w:spacing w:after="0" w:line="240" w:lineRule="auto"/>
              <w:jc w:val="center"/>
              <w:rPr>
                <w:rFonts w:ascii="Times New Roman" w:eastAsia="Times New Roman" w:hAnsi="Times New Roman" w:cs="Times New Roman"/>
                <w:sz w:val="20"/>
                <w:szCs w:val="20"/>
              </w:rPr>
            </w:pPr>
            <w:r w:rsidRPr="00741A67">
              <w:rPr>
                <w:rFonts w:ascii="Times New Roman" w:eastAsia="Times New Roman" w:hAnsi="Times New Roman" w:cs="Times New Roman"/>
                <w:sz w:val="20"/>
                <w:szCs w:val="20"/>
              </w:rPr>
              <w:t>Параметры расчета расходов</w:t>
            </w:r>
          </w:p>
        </w:tc>
        <w:tc>
          <w:tcPr>
            <w:tcW w:w="709" w:type="dxa"/>
            <w:vMerge w:val="restart"/>
            <w:shd w:val="clear" w:color="auto" w:fill="auto"/>
            <w:vAlign w:val="center"/>
            <w:hideMark/>
          </w:tcPr>
          <w:p w:rsidR="004B7D8F" w:rsidRPr="00741A67" w:rsidRDefault="004B7D8F" w:rsidP="00652540">
            <w:pPr>
              <w:spacing w:after="0" w:line="240" w:lineRule="auto"/>
              <w:jc w:val="center"/>
              <w:rPr>
                <w:rFonts w:ascii="Times New Roman" w:eastAsia="Times New Roman" w:hAnsi="Times New Roman" w:cs="Times New Roman"/>
                <w:sz w:val="20"/>
                <w:szCs w:val="20"/>
              </w:rPr>
            </w:pPr>
            <w:r w:rsidRPr="00741A67">
              <w:rPr>
                <w:rFonts w:ascii="Times New Roman" w:eastAsia="Times New Roman" w:hAnsi="Times New Roman" w:cs="Times New Roman"/>
                <w:sz w:val="20"/>
                <w:szCs w:val="20"/>
              </w:rPr>
              <w:t>Единица измерения</w:t>
            </w:r>
          </w:p>
        </w:tc>
        <w:tc>
          <w:tcPr>
            <w:tcW w:w="3402" w:type="dxa"/>
            <w:gridSpan w:val="3"/>
            <w:shd w:val="clear" w:color="auto" w:fill="auto"/>
            <w:vAlign w:val="center"/>
            <w:hideMark/>
          </w:tcPr>
          <w:p w:rsidR="004B7D8F" w:rsidRPr="00741A67" w:rsidRDefault="004B7D8F" w:rsidP="00652540">
            <w:pPr>
              <w:spacing w:after="0" w:line="240" w:lineRule="auto"/>
              <w:jc w:val="center"/>
              <w:rPr>
                <w:rFonts w:ascii="Times New Roman" w:eastAsia="Times New Roman" w:hAnsi="Times New Roman" w:cs="Times New Roman"/>
                <w:sz w:val="20"/>
                <w:szCs w:val="20"/>
              </w:rPr>
            </w:pPr>
            <w:r w:rsidRPr="00741A67">
              <w:rPr>
                <w:rFonts w:ascii="Times New Roman" w:eastAsia="Times New Roman" w:hAnsi="Times New Roman" w:cs="Times New Roman"/>
                <w:sz w:val="20"/>
                <w:szCs w:val="20"/>
              </w:rPr>
              <w:t>Долгосрочный период регулирования по предложению регулируемой организации</w:t>
            </w:r>
          </w:p>
        </w:tc>
        <w:tc>
          <w:tcPr>
            <w:tcW w:w="3260" w:type="dxa"/>
            <w:gridSpan w:val="3"/>
            <w:shd w:val="clear" w:color="auto" w:fill="auto"/>
            <w:vAlign w:val="center"/>
            <w:hideMark/>
          </w:tcPr>
          <w:p w:rsidR="004B7D8F" w:rsidRPr="00741A67" w:rsidRDefault="004B7D8F" w:rsidP="00652540">
            <w:pPr>
              <w:spacing w:after="0" w:line="240" w:lineRule="auto"/>
              <w:jc w:val="center"/>
              <w:rPr>
                <w:rFonts w:ascii="Times New Roman" w:eastAsia="Times New Roman" w:hAnsi="Times New Roman" w:cs="Times New Roman"/>
                <w:sz w:val="20"/>
                <w:szCs w:val="20"/>
              </w:rPr>
            </w:pPr>
            <w:r w:rsidRPr="00741A67">
              <w:rPr>
                <w:rFonts w:ascii="Times New Roman" w:eastAsia="Times New Roman" w:hAnsi="Times New Roman" w:cs="Times New Roman"/>
                <w:sz w:val="20"/>
                <w:szCs w:val="20"/>
              </w:rPr>
              <w:t>Долгосрочный период регулирования по предложению департамента ГРЦ и Т Костромской области</w:t>
            </w:r>
          </w:p>
        </w:tc>
      </w:tr>
      <w:tr w:rsidR="004B7D8F" w:rsidRPr="00FE1ECA" w:rsidTr="00135070">
        <w:trPr>
          <w:trHeight w:val="390"/>
        </w:trPr>
        <w:tc>
          <w:tcPr>
            <w:tcW w:w="674" w:type="dxa"/>
            <w:vMerge/>
            <w:vAlign w:val="center"/>
            <w:hideMark/>
          </w:tcPr>
          <w:p w:rsidR="004B7D8F" w:rsidRPr="00FE1ECA" w:rsidRDefault="004B7D8F" w:rsidP="00652540">
            <w:pPr>
              <w:spacing w:after="0" w:line="240" w:lineRule="auto"/>
              <w:rPr>
                <w:rFonts w:ascii="Times New Roman" w:eastAsia="Times New Roman" w:hAnsi="Times New Roman" w:cs="Times New Roman"/>
                <w:sz w:val="20"/>
                <w:szCs w:val="20"/>
              </w:rPr>
            </w:pPr>
          </w:p>
        </w:tc>
        <w:tc>
          <w:tcPr>
            <w:tcW w:w="2020" w:type="dxa"/>
            <w:vMerge/>
            <w:vAlign w:val="center"/>
            <w:hideMark/>
          </w:tcPr>
          <w:p w:rsidR="004B7D8F" w:rsidRPr="00FE1ECA" w:rsidRDefault="004B7D8F" w:rsidP="00652540">
            <w:pPr>
              <w:spacing w:after="0" w:line="240" w:lineRule="auto"/>
              <w:rPr>
                <w:rFonts w:ascii="Times New Roman" w:eastAsia="Times New Roman" w:hAnsi="Times New Roman" w:cs="Times New Roman"/>
                <w:sz w:val="20"/>
                <w:szCs w:val="20"/>
              </w:rPr>
            </w:pPr>
          </w:p>
        </w:tc>
        <w:tc>
          <w:tcPr>
            <w:tcW w:w="709" w:type="dxa"/>
            <w:vMerge/>
            <w:vAlign w:val="center"/>
            <w:hideMark/>
          </w:tcPr>
          <w:p w:rsidR="004B7D8F" w:rsidRPr="00FE1ECA" w:rsidRDefault="004B7D8F" w:rsidP="00652540">
            <w:pPr>
              <w:spacing w:after="0" w:line="240" w:lineRule="auto"/>
              <w:rPr>
                <w:rFonts w:ascii="Times New Roman" w:eastAsia="Times New Roman" w:hAnsi="Times New Roman" w:cs="Times New Roman"/>
                <w:sz w:val="20"/>
                <w:szCs w:val="20"/>
              </w:rPr>
            </w:pPr>
          </w:p>
        </w:tc>
        <w:tc>
          <w:tcPr>
            <w:tcW w:w="1134"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2016 год</w:t>
            </w:r>
          </w:p>
        </w:tc>
        <w:tc>
          <w:tcPr>
            <w:tcW w:w="1134"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2017 год</w:t>
            </w:r>
          </w:p>
        </w:tc>
        <w:tc>
          <w:tcPr>
            <w:tcW w:w="1134"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2018 год</w:t>
            </w:r>
          </w:p>
        </w:tc>
        <w:tc>
          <w:tcPr>
            <w:tcW w:w="992"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2016 год</w:t>
            </w:r>
          </w:p>
        </w:tc>
        <w:tc>
          <w:tcPr>
            <w:tcW w:w="1134"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2017 год</w:t>
            </w:r>
          </w:p>
        </w:tc>
        <w:tc>
          <w:tcPr>
            <w:tcW w:w="1134"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2018 год</w:t>
            </w:r>
          </w:p>
        </w:tc>
      </w:tr>
      <w:tr w:rsidR="004B7D8F" w:rsidRPr="00FE1ECA" w:rsidTr="00135070">
        <w:trPr>
          <w:trHeight w:val="330"/>
        </w:trPr>
        <w:tc>
          <w:tcPr>
            <w:tcW w:w="674"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1</w:t>
            </w:r>
          </w:p>
        </w:tc>
        <w:tc>
          <w:tcPr>
            <w:tcW w:w="2020"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2</w:t>
            </w:r>
          </w:p>
        </w:tc>
        <w:tc>
          <w:tcPr>
            <w:tcW w:w="709"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3</w:t>
            </w:r>
          </w:p>
        </w:tc>
        <w:tc>
          <w:tcPr>
            <w:tcW w:w="1134"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4</w:t>
            </w:r>
          </w:p>
        </w:tc>
        <w:tc>
          <w:tcPr>
            <w:tcW w:w="1134"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5</w:t>
            </w:r>
          </w:p>
        </w:tc>
        <w:tc>
          <w:tcPr>
            <w:tcW w:w="1134"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6</w:t>
            </w:r>
          </w:p>
        </w:tc>
        <w:tc>
          <w:tcPr>
            <w:tcW w:w="992"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7</w:t>
            </w:r>
          </w:p>
        </w:tc>
        <w:tc>
          <w:tcPr>
            <w:tcW w:w="1134"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8</w:t>
            </w:r>
          </w:p>
        </w:tc>
        <w:tc>
          <w:tcPr>
            <w:tcW w:w="1134"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9</w:t>
            </w:r>
          </w:p>
        </w:tc>
      </w:tr>
      <w:tr w:rsidR="004B7D8F" w:rsidRPr="00FE1ECA" w:rsidTr="00135070">
        <w:trPr>
          <w:trHeight w:val="319"/>
        </w:trPr>
        <w:tc>
          <w:tcPr>
            <w:tcW w:w="674"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1.</w:t>
            </w:r>
          </w:p>
        </w:tc>
        <w:tc>
          <w:tcPr>
            <w:tcW w:w="2020" w:type="dxa"/>
            <w:shd w:val="clear" w:color="auto" w:fill="auto"/>
            <w:vAlign w:val="center"/>
            <w:hideMark/>
          </w:tcPr>
          <w:p w:rsidR="004B7D8F" w:rsidRPr="00FE1ECA" w:rsidRDefault="004B7D8F" w:rsidP="00652540">
            <w:pPr>
              <w:spacing w:after="0" w:line="240" w:lineRule="auto"/>
              <w:jc w:val="both"/>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Индекс потребительских цен на расчетный период регулирования (ИПЦ)</w:t>
            </w:r>
          </w:p>
        </w:tc>
        <w:tc>
          <w:tcPr>
            <w:tcW w:w="709"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 </w:t>
            </w:r>
          </w:p>
        </w:tc>
        <w:tc>
          <w:tcPr>
            <w:tcW w:w="1134"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 </w:t>
            </w:r>
          </w:p>
        </w:tc>
        <w:tc>
          <w:tcPr>
            <w:tcW w:w="1134"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6</w:t>
            </w:r>
            <w:r>
              <w:rPr>
                <w:rFonts w:ascii="Times New Roman" w:eastAsia="Times New Roman" w:hAnsi="Times New Roman" w:cs="Times New Roman"/>
                <w:sz w:val="20"/>
                <w:szCs w:val="20"/>
              </w:rPr>
              <w:t>,</w:t>
            </w:r>
            <w:r w:rsidRPr="00FE1ECA">
              <w:rPr>
                <w:rFonts w:ascii="Times New Roman" w:eastAsia="Times New Roman" w:hAnsi="Times New Roman" w:cs="Times New Roman"/>
                <w:sz w:val="20"/>
                <w:szCs w:val="20"/>
              </w:rPr>
              <w:t>13</w:t>
            </w:r>
          </w:p>
        </w:tc>
        <w:tc>
          <w:tcPr>
            <w:tcW w:w="1134"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5</w:t>
            </w:r>
            <w:r>
              <w:rPr>
                <w:rFonts w:ascii="Times New Roman" w:eastAsia="Times New Roman" w:hAnsi="Times New Roman" w:cs="Times New Roman"/>
                <w:sz w:val="20"/>
                <w:szCs w:val="20"/>
              </w:rPr>
              <w:t>,</w:t>
            </w:r>
            <w:r w:rsidRPr="00FE1ECA">
              <w:rPr>
                <w:rFonts w:ascii="Times New Roman" w:eastAsia="Times New Roman" w:hAnsi="Times New Roman" w:cs="Times New Roman"/>
                <w:sz w:val="20"/>
                <w:szCs w:val="20"/>
              </w:rPr>
              <w:t>22</w:t>
            </w:r>
          </w:p>
        </w:tc>
        <w:tc>
          <w:tcPr>
            <w:tcW w:w="992"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 </w:t>
            </w:r>
          </w:p>
        </w:tc>
        <w:tc>
          <w:tcPr>
            <w:tcW w:w="1134"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5</w:t>
            </w:r>
            <w:r>
              <w:rPr>
                <w:rFonts w:ascii="Times New Roman" w:eastAsia="Times New Roman" w:hAnsi="Times New Roman" w:cs="Times New Roman"/>
                <w:sz w:val="20"/>
                <w:szCs w:val="20"/>
              </w:rPr>
              <w:t>,</w:t>
            </w:r>
            <w:r w:rsidRPr="00FE1ECA">
              <w:rPr>
                <w:rFonts w:ascii="Times New Roman" w:eastAsia="Times New Roman" w:hAnsi="Times New Roman" w:cs="Times New Roman"/>
                <w:sz w:val="20"/>
                <w:szCs w:val="20"/>
              </w:rPr>
              <w:t>80</w:t>
            </w:r>
          </w:p>
        </w:tc>
        <w:tc>
          <w:tcPr>
            <w:tcW w:w="1134"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5,50</w:t>
            </w:r>
          </w:p>
        </w:tc>
      </w:tr>
      <w:tr w:rsidR="004B7D8F" w:rsidRPr="00FE1ECA" w:rsidTr="00135070">
        <w:trPr>
          <w:trHeight w:val="360"/>
        </w:trPr>
        <w:tc>
          <w:tcPr>
            <w:tcW w:w="674"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2.</w:t>
            </w:r>
          </w:p>
        </w:tc>
        <w:tc>
          <w:tcPr>
            <w:tcW w:w="2020" w:type="dxa"/>
            <w:shd w:val="clear" w:color="auto" w:fill="auto"/>
            <w:vAlign w:val="center"/>
            <w:hideMark/>
          </w:tcPr>
          <w:p w:rsidR="004B7D8F" w:rsidRPr="00FE1ECA" w:rsidRDefault="004B7D8F" w:rsidP="00652540">
            <w:pPr>
              <w:spacing w:after="0" w:line="240" w:lineRule="auto"/>
              <w:jc w:val="both"/>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Индекс эффективности операционных расходов (ИР)</w:t>
            </w:r>
          </w:p>
        </w:tc>
        <w:tc>
          <w:tcPr>
            <w:tcW w:w="709"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w:t>
            </w:r>
          </w:p>
        </w:tc>
        <w:tc>
          <w:tcPr>
            <w:tcW w:w="1134"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 </w:t>
            </w:r>
          </w:p>
        </w:tc>
        <w:tc>
          <w:tcPr>
            <w:tcW w:w="1134"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1</w:t>
            </w:r>
          </w:p>
        </w:tc>
        <w:tc>
          <w:tcPr>
            <w:tcW w:w="1134"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1</w:t>
            </w:r>
          </w:p>
        </w:tc>
        <w:tc>
          <w:tcPr>
            <w:tcW w:w="992"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 </w:t>
            </w:r>
          </w:p>
        </w:tc>
        <w:tc>
          <w:tcPr>
            <w:tcW w:w="1134"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1</w:t>
            </w:r>
          </w:p>
        </w:tc>
        <w:tc>
          <w:tcPr>
            <w:tcW w:w="1134"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1</w:t>
            </w:r>
          </w:p>
        </w:tc>
      </w:tr>
      <w:tr w:rsidR="004B7D8F" w:rsidRPr="00FE1ECA" w:rsidTr="00135070">
        <w:trPr>
          <w:trHeight w:val="315"/>
        </w:trPr>
        <w:tc>
          <w:tcPr>
            <w:tcW w:w="674"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3.</w:t>
            </w:r>
          </w:p>
        </w:tc>
        <w:tc>
          <w:tcPr>
            <w:tcW w:w="2020" w:type="dxa"/>
            <w:shd w:val="clear" w:color="auto" w:fill="auto"/>
            <w:vAlign w:val="center"/>
            <w:hideMark/>
          </w:tcPr>
          <w:p w:rsidR="004B7D8F" w:rsidRPr="00FE1ECA" w:rsidRDefault="004B7D8F" w:rsidP="00652540">
            <w:pPr>
              <w:spacing w:after="0" w:line="240" w:lineRule="auto"/>
              <w:jc w:val="both"/>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Индекс изменения количества активов (ИКА)</w:t>
            </w:r>
          </w:p>
        </w:tc>
        <w:tc>
          <w:tcPr>
            <w:tcW w:w="709"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 </w:t>
            </w:r>
          </w:p>
        </w:tc>
        <w:tc>
          <w:tcPr>
            <w:tcW w:w="1134"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 </w:t>
            </w:r>
          </w:p>
        </w:tc>
        <w:tc>
          <w:tcPr>
            <w:tcW w:w="1134" w:type="dxa"/>
            <w:shd w:val="clear" w:color="auto" w:fill="auto"/>
            <w:noWrap/>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0,000</w:t>
            </w:r>
          </w:p>
        </w:tc>
        <w:tc>
          <w:tcPr>
            <w:tcW w:w="1134" w:type="dxa"/>
            <w:shd w:val="clear" w:color="auto" w:fill="auto"/>
            <w:noWrap/>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0,000</w:t>
            </w:r>
          </w:p>
        </w:tc>
        <w:tc>
          <w:tcPr>
            <w:tcW w:w="992"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 </w:t>
            </w:r>
          </w:p>
        </w:tc>
        <w:tc>
          <w:tcPr>
            <w:tcW w:w="1134" w:type="dxa"/>
            <w:shd w:val="clear" w:color="auto" w:fill="auto"/>
            <w:noWrap/>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0,000</w:t>
            </w:r>
          </w:p>
        </w:tc>
        <w:tc>
          <w:tcPr>
            <w:tcW w:w="1134" w:type="dxa"/>
            <w:shd w:val="clear" w:color="auto" w:fill="auto"/>
            <w:noWrap/>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0,000</w:t>
            </w:r>
          </w:p>
        </w:tc>
      </w:tr>
      <w:tr w:rsidR="004B7D8F" w:rsidRPr="00FE1ECA" w:rsidTr="00135070">
        <w:trPr>
          <w:trHeight w:val="915"/>
        </w:trPr>
        <w:tc>
          <w:tcPr>
            <w:tcW w:w="674"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3.1.</w:t>
            </w:r>
          </w:p>
        </w:tc>
        <w:tc>
          <w:tcPr>
            <w:tcW w:w="2020" w:type="dxa"/>
            <w:shd w:val="clear" w:color="auto" w:fill="auto"/>
            <w:vAlign w:val="center"/>
            <w:hideMark/>
          </w:tcPr>
          <w:p w:rsidR="004B7D8F" w:rsidRPr="00FE1ECA" w:rsidRDefault="004B7D8F" w:rsidP="00652540">
            <w:pPr>
              <w:spacing w:after="0" w:line="240" w:lineRule="auto"/>
              <w:jc w:val="both"/>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 xml:space="preserve">количество условных единиц, относящихся к активам, необходимым для осуществления </w:t>
            </w:r>
            <w:r w:rsidRPr="00FE1ECA">
              <w:rPr>
                <w:rFonts w:ascii="Times New Roman" w:eastAsia="Times New Roman" w:hAnsi="Times New Roman" w:cs="Times New Roman"/>
                <w:sz w:val="20"/>
                <w:szCs w:val="20"/>
              </w:rPr>
              <w:lastRenderedPageBreak/>
              <w:t>регулируемой деятельности</w:t>
            </w:r>
          </w:p>
        </w:tc>
        <w:tc>
          <w:tcPr>
            <w:tcW w:w="709"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lastRenderedPageBreak/>
              <w:t>у.е.</w:t>
            </w:r>
          </w:p>
        </w:tc>
        <w:tc>
          <w:tcPr>
            <w:tcW w:w="1134"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 </w:t>
            </w:r>
          </w:p>
        </w:tc>
        <w:tc>
          <w:tcPr>
            <w:tcW w:w="1134"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 </w:t>
            </w:r>
          </w:p>
        </w:tc>
        <w:tc>
          <w:tcPr>
            <w:tcW w:w="1134"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 </w:t>
            </w:r>
          </w:p>
        </w:tc>
        <w:tc>
          <w:tcPr>
            <w:tcW w:w="992"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 </w:t>
            </w:r>
          </w:p>
        </w:tc>
        <w:tc>
          <w:tcPr>
            <w:tcW w:w="1134"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 </w:t>
            </w:r>
          </w:p>
        </w:tc>
        <w:tc>
          <w:tcPr>
            <w:tcW w:w="1134"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 </w:t>
            </w:r>
          </w:p>
        </w:tc>
      </w:tr>
      <w:tr w:rsidR="004B7D8F" w:rsidRPr="00FE1ECA" w:rsidTr="00135070">
        <w:trPr>
          <w:trHeight w:val="319"/>
        </w:trPr>
        <w:tc>
          <w:tcPr>
            <w:tcW w:w="674"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lastRenderedPageBreak/>
              <w:t>3.2.</w:t>
            </w:r>
          </w:p>
        </w:tc>
        <w:tc>
          <w:tcPr>
            <w:tcW w:w="2020" w:type="dxa"/>
            <w:shd w:val="clear" w:color="auto" w:fill="auto"/>
            <w:vAlign w:val="center"/>
            <w:hideMark/>
          </w:tcPr>
          <w:p w:rsidR="004B7D8F" w:rsidRPr="00FE1ECA" w:rsidRDefault="004B7D8F" w:rsidP="00652540">
            <w:pPr>
              <w:spacing w:after="0" w:line="240" w:lineRule="auto"/>
              <w:jc w:val="both"/>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установленная тепловая мощность источника тепловой энергии</w:t>
            </w:r>
          </w:p>
        </w:tc>
        <w:tc>
          <w:tcPr>
            <w:tcW w:w="709"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Гкал/ч</w:t>
            </w:r>
          </w:p>
        </w:tc>
        <w:tc>
          <w:tcPr>
            <w:tcW w:w="1134"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1166,0</w:t>
            </w:r>
          </w:p>
        </w:tc>
        <w:tc>
          <w:tcPr>
            <w:tcW w:w="1134"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1166,0</w:t>
            </w:r>
          </w:p>
        </w:tc>
        <w:tc>
          <w:tcPr>
            <w:tcW w:w="1134"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1166,0</w:t>
            </w:r>
          </w:p>
        </w:tc>
        <w:tc>
          <w:tcPr>
            <w:tcW w:w="992"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1166,0</w:t>
            </w:r>
          </w:p>
        </w:tc>
        <w:tc>
          <w:tcPr>
            <w:tcW w:w="1134"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1166,0</w:t>
            </w:r>
          </w:p>
        </w:tc>
        <w:tc>
          <w:tcPr>
            <w:tcW w:w="1134"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1166,0</w:t>
            </w:r>
          </w:p>
        </w:tc>
      </w:tr>
      <w:tr w:rsidR="004B7D8F" w:rsidRPr="00FE1ECA" w:rsidTr="00135070">
        <w:trPr>
          <w:trHeight w:val="690"/>
        </w:trPr>
        <w:tc>
          <w:tcPr>
            <w:tcW w:w="674"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4.</w:t>
            </w:r>
          </w:p>
        </w:tc>
        <w:tc>
          <w:tcPr>
            <w:tcW w:w="2020" w:type="dxa"/>
            <w:shd w:val="clear" w:color="auto" w:fill="auto"/>
            <w:vAlign w:val="center"/>
            <w:hideMark/>
          </w:tcPr>
          <w:p w:rsidR="004B7D8F" w:rsidRPr="00FE1ECA" w:rsidRDefault="004B7D8F" w:rsidP="00652540">
            <w:pPr>
              <w:spacing w:after="0" w:line="240" w:lineRule="auto"/>
              <w:jc w:val="both"/>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Коэффициент эластичности затрат по росту активов (К</w:t>
            </w:r>
            <w:r w:rsidRPr="00FE1ECA">
              <w:rPr>
                <w:rFonts w:ascii="Times New Roman" w:eastAsia="Times New Roman" w:hAnsi="Times New Roman" w:cs="Times New Roman"/>
                <w:sz w:val="20"/>
                <w:szCs w:val="20"/>
                <w:vertAlign w:val="subscript"/>
              </w:rPr>
              <w:t>эл</w:t>
            </w:r>
            <w:r w:rsidRPr="00FE1ECA">
              <w:rPr>
                <w:rFonts w:ascii="Times New Roman" w:eastAsia="Times New Roman" w:hAnsi="Times New Roman" w:cs="Times New Roman"/>
                <w:sz w:val="20"/>
                <w:szCs w:val="20"/>
              </w:rPr>
              <w:t>)</w:t>
            </w:r>
          </w:p>
        </w:tc>
        <w:tc>
          <w:tcPr>
            <w:tcW w:w="709"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 </w:t>
            </w:r>
          </w:p>
        </w:tc>
        <w:tc>
          <w:tcPr>
            <w:tcW w:w="1134"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 </w:t>
            </w:r>
          </w:p>
        </w:tc>
        <w:tc>
          <w:tcPr>
            <w:tcW w:w="1134"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0,75</w:t>
            </w:r>
          </w:p>
        </w:tc>
        <w:tc>
          <w:tcPr>
            <w:tcW w:w="1134"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0,75</w:t>
            </w:r>
          </w:p>
        </w:tc>
        <w:tc>
          <w:tcPr>
            <w:tcW w:w="992"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 </w:t>
            </w:r>
          </w:p>
        </w:tc>
        <w:tc>
          <w:tcPr>
            <w:tcW w:w="1134"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0,75</w:t>
            </w:r>
          </w:p>
        </w:tc>
        <w:tc>
          <w:tcPr>
            <w:tcW w:w="1134"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0,75</w:t>
            </w:r>
          </w:p>
        </w:tc>
      </w:tr>
      <w:tr w:rsidR="004B7D8F" w:rsidRPr="00FE1ECA" w:rsidTr="00135070">
        <w:trPr>
          <w:trHeight w:val="342"/>
        </w:trPr>
        <w:tc>
          <w:tcPr>
            <w:tcW w:w="674"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5.</w:t>
            </w:r>
          </w:p>
        </w:tc>
        <w:tc>
          <w:tcPr>
            <w:tcW w:w="2020" w:type="dxa"/>
            <w:shd w:val="clear" w:color="auto" w:fill="auto"/>
            <w:vAlign w:val="center"/>
            <w:hideMark/>
          </w:tcPr>
          <w:p w:rsidR="004B7D8F" w:rsidRPr="00FE1ECA" w:rsidRDefault="004B7D8F" w:rsidP="00652540">
            <w:pPr>
              <w:spacing w:after="0" w:line="240" w:lineRule="auto"/>
              <w:jc w:val="both"/>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Итого коэффициент индексации</w:t>
            </w:r>
          </w:p>
        </w:tc>
        <w:tc>
          <w:tcPr>
            <w:tcW w:w="709"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 </w:t>
            </w:r>
          </w:p>
        </w:tc>
        <w:tc>
          <w:tcPr>
            <w:tcW w:w="1134"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 </w:t>
            </w:r>
          </w:p>
        </w:tc>
        <w:tc>
          <w:tcPr>
            <w:tcW w:w="1134" w:type="dxa"/>
            <w:shd w:val="clear" w:color="auto" w:fill="auto"/>
            <w:noWrap/>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1,051</w:t>
            </w:r>
          </w:p>
        </w:tc>
        <w:tc>
          <w:tcPr>
            <w:tcW w:w="1134" w:type="dxa"/>
            <w:shd w:val="clear" w:color="auto" w:fill="auto"/>
            <w:noWrap/>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1,042</w:t>
            </w:r>
          </w:p>
        </w:tc>
        <w:tc>
          <w:tcPr>
            <w:tcW w:w="992"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 </w:t>
            </w:r>
          </w:p>
        </w:tc>
        <w:tc>
          <w:tcPr>
            <w:tcW w:w="1134" w:type="dxa"/>
            <w:shd w:val="clear" w:color="auto" w:fill="auto"/>
            <w:noWrap/>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1,047</w:t>
            </w:r>
          </w:p>
        </w:tc>
        <w:tc>
          <w:tcPr>
            <w:tcW w:w="1134" w:type="dxa"/>
            <w:shd w:val="clear" w:color="auto" w:fill="auto"/>
            <w:noWrap/>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1,044</w:t>
            </w:r>
          </w:p>
        </w:tc>
      </w:tr>
      <w:tr w:rsidR="004B7D8F" w:rsidRPr="00FE1ECA" w:rsidTr="00135070">
        <w:trPr>
          <w:trHeight w:val="330"/>
        </w:trPr>
        <w:tc>
          <w:tcPr>
            <w:tcW w:w="674"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6.</w:t>
            </w:r>
          </w:p>
        </w:tc>
        <w:tc>
          <w:tcPr>
            <w:tcW w:w="2020" w:type="dxa"/>
            <w:shd w:val="clear" w:color="auto" w:fill="auto"/>
            <w:vAlign w:val="center"/>
            <w:hideMark/>
          </w:tcPr>
          <w:p w:rsidR="004B7D8F" w:rsidRPr="00FE1ECA" w:rsidRDefault="004B7D8F" w:rsidP="00652540">
            <w:pPr>
              <w:spacing w:after="0" w:line="240" w:lineRule="auto"/>
              <w:jc w:val="both"/>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Операционные (подконтрольные) расходы</w:t>
            </w:r>
          </w:p>
        </w:tc>
        <w:tc>
          <w:tcPr>
            <w:tcW w:w="709" w:type="dxa"/>
            <w:shd w:val="clear" w:color="auto" w:fill="auto"/>
            <w:vAlign w:val="center"/>
            <w:hideMark/>
          </w:tcPr>
          <w:p w:rsidR="004B7D8F" w:rsidRPr="00FE1ECA" w:rsidRDefault="004B7D8F" w:rsidP="00652540">
            <w:pPr>
              <w:spacing w:after="0" w:line="240" w:lineRule="auto"/>
              <w:jc w:val="center"/>
              <w:rPr>
                <w:rFonts w:ascii="Times New Roman" w:eastAsia="Times New Roman" w:hAnsi="Times New Roman" w:cs="Times New Roman"/>
                <w:sz w:val="20"/>
                <w:szCs w:val="20"/>
              </w:rPr>
            </w:pPr>
            <w:r w:rsidRPr="00FE1ECA">
              <w:rPr>
                <w:rFonts w:ascii="Times New Roman" w:eastAsia="Times New Roman" w:hAnsi="Times New Roman" w:cs="Times New Roman"/>
                <w:sz w:val="20"/>
                <w:szCs w:val="20"/>
              </w:rPr>
              <w:t>тыс.руб.</w:t>
            </w:r>
          </w:p>
        </w:tc>
        <w:tc>
          <w:tcPr>
            <w:tcW w:w="1134" w:type="dxa"/>
            <w:shd w:val="clear" w:color="auto" w:fill="auto"/>
            <w:noWrap/>
            <w:vAlign w:val="center"/>
            <w:hideMark/>
          </w:tcPr>
          <w:p w:rsidR="004B7D8F" w:rsidRPr="007C7E6F" w:rsidRDefault="004B7D8F" w:rsidP="00652540">
            <w:pPr>
              <w:spacing w:after="0" w:line="240" w:lineRule="auto"/>
              <w:jc w:val="center"/>
              <w:rPr>
                <w:rFonts w:ascii="Times New Roman" w:eastAsia="Times New Roman" w:hAnsi="Times New Roman" w:cs="Times New Roman"/>
                <w:sz w:val="18"/>
                <w:szCs w:val="18"/>
              </w:rPr>
            </w:pPr>
            <w:r w:rsidRPr="007C7E6F">
              <w:rPr>
                <w:rFonts w:ascii="Times New Roman" w:eastAsia="Times New Roman" w:hAnsi="Times New Roman" w:cs="Times New Roman"/>
                <w:sz w:val="18"/>
                <w:szCs w:val="18"/>
              </w:rPr>
              <w:t xml:space="preserve">534 861,49 </w:t>
            </w:r>
          </w:p>
        </w:tc>
        <w:tc>
          <w:tcPr>
            <w:tcW w:w="1134" w:type="dxa"/>
            <w:shd w:val="clear" w:color="auto" w:fill="auto"/>
            <w:noWrap/>
            <w:vAlign w:val="center"/>
            <w:hideMark/>
          </w:tcPr>
          <w:p w:rsidR="004B7D8F" w:rsidRPr="007C7E6F" w:rsidRDefault="004B7D8F" w:rsidP="00652540">
            <w:pPr>
              <w:spacing w:after="0" w:line="240" w:lineRule="auto"/>
              <w:ind w:left="-108"/>
              <w:jc w:val="right"/>
              <w:rPr>
                <w:rFonts w:ascii="Times New Roman" w:eastAsia="Times New Roman" w:hAnsi="Times New Roman" w:cs="Times New Roman"/>
                <w:sz w:val="18"/>
                <w:szCs w:val="18"/>
              </w:rPr>
            </w:pPr>
            <w:r w:rsidRPr="007C7E6F">
              <w:rPr>
                <w:rFonts w:ascii="Times New Roman" w:eastAsia="Times New Roman" w:hAnsi="Times New Roman" w:cs="Times New Roman"/>
                <w:sz w:val="18"/>
                <w:szCs w:val="18"/>
              </w:rPr>
              <w:t xml:space="preserve"> 561 972,02 </w:t>
            </w:r>
          </w:p>
        </w:tc>
        <w:tc>
          <w:tcPr>
            <w:tcW w:w="1134" w:type="dxa"/>
            <w:shd w:val="clear" w:color="auto" w:fill="auto"/>
            <w:noWrap/>
            <w:vAlign w:val="center"/>
            <w:hideMark/>
          </w:tcPr>
          <w:p w:rsidR="004B7D8F" w:rsidRPr="007C7E6F" w:rsidRDefault="004B7D8F" w:rsidP="00652540">
            <w:pPr>
              <w:spacing w:after="0" w:line="240" w:lineRule="auto"/>
              <w:ind w:left="-108"/>
              <w:jc w:val="right"/>
              <w:rPr>
                <w:rFonts w:ascii="Times New Roman" w:eastAsia="Times New Roman" w:hAnsi="Times New Roman" w:cs="Times New Roman"/>
                <w:sz w:val="18"/>
                <w:szCs w:val="18"/>
              </w:rPr>
            </w:pPr>
            <w:r w:rsidRPr="007C7E6F">
              <w:rPr>
                <w:rFonts w:ascii="Times New Roman" w:eastAsia="Times New Roman" w:hAnsi="Times New Roman" w:cs="Times New Roman"/>
                <w:sz w:val="18"/>
                <w:szCs w:val="18"/>
              </w:rPr>
              <w:t xml:space="preserve"> 585 393,89 </w:t>
            </w:r>
          </w:p>
        </w:tc>
        <w:tc>
          <w:tcPr>
            <w:tcW w:w="992" w:type="dxa"/>
            <w:shd w:val="clear" w:color="auto" w:fill="auto"/>
            <w:noWrap/>
            <w:vAlign w:val="center"/>
            <w:hideMark/>
          </w:tcPr>
          <w:p w:rsidR="004B7D8F" w:rsidRPr="007C7E6F" w:rsidRDefault="004B7D8F" w:rsidP="00652540">
            <w:pPr>
              <w:spacing w:after="0" w:line="240" w:lineRule="auto"/>
              <w:ind w:left="-108"/>
              <w:jc w:val="right"/>
              <w:rPr>
                <w:rFonts w:ascii="Times New Roman" w:eastAsia="Times New Roman" w:hAnsi="Times New Roman" w:cs="Times New Roman"/>
                <w:sz w:val="18"/>
                <w:szCs w:val="18"/>
              </w:rPr>
            </w:pPr>
            <w:r w:rsidRPr="007C7E6F">
              <w:rPr>
                <w:rFonts w:ascii="Times New Roman" w:eastAsia="Times New Roman" w:hAnsi="Times New Roman" w:cs="Times New Roman"/>
                <w:sz w:val="18"/>
                <w:szCs w:val="18"/>
              </w:rPr>
              <w:t xml:space="preserve"> 277 175,95 </w:t>
            </w:r>
          </w:p>
        </w:tc>
        <w:tc>
          <w:tcPr>
            <w:tcW w:w="1134" w:type="dxa"/>
            <w:shd w:val="clear" w:color="auto" w:fill="auto"/>
            <w:noWrap/>
            <w:vAlign w:val="center"/>
            <w:hideMark/>
          </w:tcPr>
          <w:p w:rsidR="004B7D8F" w:rsidRPr="007C7E6F" w:rsidRDefault="004B7D8F" w:rsidP="00652540">
            <w:pPr>
              <w:spacing w:after="0" w:line="240" w:lineRule="auto"/>
              <w:ind w:left="-108"/>
              <w:jc w:val="right"/>
              <w:rPr>
                <w:rFonts w:ascii="Times New Roman" w:eastAsia="Times New Roman" w:hAnsi="Times New Roman" w:cs="Times New Roman"/>
                <w:sz w:val="18"/>
                <w:szCs w:val="18"/>
              </w:rPr>
            </w:pPr>
            <w:r w:rsidRPr="007C7E6F">
              <w:rPr>
                <w:rFonts w:ascii="Times New Roman" w:eastAsia="Times New Roman" w:hAnsi="Times New Roman" w:cs="Times New Roman"/>
                <w:sz w:val="18"/>
                <w:szCs w:val="18"/>
              </w:rPr>
              <w:t xml:space="preserve"> 290 319,63 </w:t>
            </w:r>
          </w:p>
        </w:tc>
        <w:tc>
          <w:tcPr>
            <w:tcW w:w="1134" w:type="dxa"/>
            <w:shd w:val="clear" w:color="auto" w:fill="auto"/>
            <w:noWrap/>
            <w:vAlign w:val="center"/>
            <w:hideMark/>
          </w:tcPr>
          <w:p w:rsidR="004B7D8F" w:rsidRPr="007C7E6F" w:rsidRDefault="004B7D8F" w:rsidP="00652540">
            <w:pPr>
              <w:spacing w:after="0" w:line="240" w:lineRule="auto"/>
              <w:ind w:left="-108"/>
              <w:jc w:val="right"/>
              <w:rPr>
                <w:rFonts w:ascii="Times New Roman" w:eastAsia="Times New Roman" w:hAnsi="Times New Roman" w:cs="Times New Roman"/>
                <w:sz w:val="18"/>
                <w:szCs w:val="18"/>
              </w:rPr>
            </w:pPr>
            <w:r w:rsidRPr="007C7E6F">
              <w:rPr>
                <w:rFonts w:ascii="Times New Roman" w:eastAsia="Times New Roman" w:hAnsi="Times New Roman" w:cs="Times New Roman"/>
                <w:sz w:val="18"/>
                <w:szCs w:val="18"/>
              </w:rPr>
              <w:t xml:space="preserve"> 303 224,34 </w:t>
            </w:r>
          </w:p>
        </w:tc>
      </w:tr>
    </w:tbl>
    <w:p w:rsidR="004B7D8F" w:rsidRPr="00EC0727" w:rsidRDefault="004B7D8F" w:rsidP="004B7D8F">
      <w:pPr>
        <w:tabs>
          <w:tab w:val="left" w:pos="4140"/>
        </w:tabs>
        <w:spacing w:after="0" w:line="240" w:lineRule="auto"/>
        <w:jc w:val="both"/>
        <w:rPr>
          <w:sz w:val="16"/>
          <w:szCs w:val="16"/>
        </w:rPr>
      </w:pPr>
      <w:r>
        <w:tab/>
      </w:r>
    </w:p>
    <w:p w:rsidR="004B7D8F" w:rsidRPr="00FD177E" w:rsidRDefault="004B7D8F" w:rsidP="004B7D8F">
      <w:pPr>
        <w:tabs>
          <w:tab w:val="left" w:pos="4140"/>
        </w:tabs>
        <w:spacing w:after="0" w:line="240" w:lineRule="auto"/>
        <w:ind w:firstLine="426"/>
        <w:jc w:val="both"/>
        <w:rPr>
          <w:rFonts w:ascii="Times New Roman" w:hAnsi="Times New Roman" w:cs="Times New Roman"/>
          <w:sz w:val="24"/>
          <w:szCs w:val="24"/>
        </w:rPr>
      </w:pPr>
      <w:r w:rsidRPr="00FD177E">
        <w:rPr>
          <w:rFonts w:ascii="Times New Roman" w:hAnsi="Times New Roman" w:cs="Times New Roman"/>
          <w:sz w:val="24"/>
          <w:szCs w:val="24"/>
        </w:rPr>
        <w:t>Реестр неподконтрольных расходов</w:t>
      </w:r>
      <w:r>
        <w:rPr>
          <w:rFonts w:ascii="Times New Roman" w:hAnsi="Times New Roman" w:cs="Times New Roman"/>
          <w:sz w:val="24"/>
          <w:szCs w:val="24"/>
        </w:rPr>
        <w:t xml:space="preserve"> представлен в таблице 8.6.:</w:t>
      </w:r>
    </w:p>
    <w:p w:rsidR="004B7D8F" w:rsidRDefault="004B7D8F" w:rsidP="004B7D8F">
      <w:pPr>
        <w:tabs>
          <w:tab w:val="left" w:pos="4140"/>
        </w:tabs>
        <w:spacing w:after="0" w:line="240" w:lineRule="auto"/>
        <w:jc w:val="right"/>
        <w:rPr>
          <w:rFonts w:ascii="Times New Roman" w:hAnsi="Times New Roman" w:cs="Times New Roman"/>
        </w:rPr>
      </w:pPr>
      <w:r w:rsidRPr="00423B27">
        <w:rPr>
          <w:rFonts w:ascii="Times New Roman" w:hAnsi="Times New Roman" w:cs="Times New Roman"/>
        </w:rPr>
        <w:t>Таблица №</w:t>
      </w:r>
      <w:r>
        <w:rPr>
          <w:rFonts w:ascii="Times New Roman" w:hAnsi="Times New Roman" w:cs="Times New Roman"/>
        </w:rPr>
        <w:t>8.6.</w:t>
      </w:r>
    </w:p>
    <w:p w:rsidR="004B7D8F" w:rsidRPr="00423B27" w:rsidRDefault="004B7D8F" w:rsidP="004B7D8F">
      <w:pPr>
        <w:tabs>
          <w:tab w:val="left" w:pos="4140"/>
        </w:tabs>
        <w:spacing w:after="0" w:line="240" w:lineRule="auto"/>
        <w:jc w:val="right"/>
        <w:rPr>
          <w:rFonts w:ascii="Times New Roman" w:hAnsi="Times New Roman" w:cs="Times New Roman"/>
        </w:rPr>
      </w:pPr>
      <w:r>
        <w:rPr>
          <w:rFonts w:ascii="Times New Roman" w:hAnsi="Times New Roman" w:cs="Times New Roman"/>
        </w:rPr>
        <w:t>тыс. руб.</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1276"/>
        <w:gridCol w:w="1276"/>
        <w:gridCol w:w="1275"/>
        <w:gridCol w:w="1417"/>
        <w:gridCol w:w="1276"/>
        <w:gridCol w:w="993"/>
      </w:tblGrid>
      <w:tr w:rsidR="004B7D8F" w:rsidRPr="00423B27" w:rsidTr="00881CD7">
        <w:trPr>
          <w:trHeight w:val="330"/>
        </w:trPr>
        <w:tc>
          <w:tcPr>
            <w:tcW w:w="709" w:type="dxa"/>
            <w:vMerge w:val="restart"/>
            <w:shd w:val="clear" w:color="auto" w:fill="auto"/>
            <w:vAlign w:val="center"/>
            <w:hideMark/>
          </w:tcPr>
          <w:p w:rsidR="004B7D8F" w:rsidRPr="00423B27" w:rsidRDefault="004B7D8F" w:rsidP="00652540">
            <w:pPr>
              <w:spacing w:after="0" w:line="240" w:lineRule="auto"/>
              <w:jc w:val="center"/>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п.п.</w:t>
            </w:r>
          </w:p>
        </w:tc>
        <w:tc>
          <w:tcPr>
            <w:tcW w:w="1843" w:type="dxa"/>
            <w:vMerge w:val="restart"/>
            <w:shd w:val="clear" w:color="auto" w:fill="auto"/>
            <w:vAlign w:val="center"/>
            <w:hideMark/>
          </w:tcPr>
          <w:p w:rsidR="004B7D8F" w:rsidRPr="00423B27" w:rsidRDefault="004B7D8F" w:rsidP="00652540">
            <w:pPr>
              <w:spacing w:after="0" w:line="240" w:lineRule="auto"/>
              <w:jc w:val="center"/>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Наименование расхода</w:t>
            </w:r>
          </w:p>
        </w:tc>
        <w:tc>
          <w:tcPr>
            <w:tcW w:w="2552" w:type="dxa"/>
            <w:gridSpan w:val="2"/>
            <w:shd w:val="clear" w:color="auto" w:fill="auto"/>
            <w:vAlign w:val="center"/>
            <w:hideMark/>
          </w:tcPr>
          <w:p w:rsidR="004B7D8F" w:rsidRPr="00423B27" w:rsidRDefault="004B7D8F" w:rsidP="00652540">
            <w:pPr>
              <w:spacing w:after="0" w:line="240" w:lineRule="auto"/>
              <w:jc w:val="center"/>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2016 год</w:t>
            </w:r>
          </w:p>
        </w:tc>
        <w:tc>
          <w:tcPr>
            <w:tcW w:w="2692" w:type="dxa"/>
            <w:gridSpan w:val="2"/>
            <w:shd w:val="clear" w:color="auto" w:fill="auto"/>
            <w:vAlign w:val="center"/>
            <w:hideMark/>
          </w:tcPr>
          <w:p w:rsidR="004B7D8F" w:rsidRPr="00423B27" w:rsidRDefault="004B7D8F" w:rsidP="00652540">
            <w:pPr>
              <w:spacing w:after="0" w:line="240" w:lineRule="auto"/>
              <w:jc w:val="center"/>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2017 год</w:t>
            </w:r>
          </w:p>
        </w:tc>
        <w:tc>
          <w:tcPr>
            <w:tcW w:w="2269" w:type="dxa"/>
            <w:gridSpan w:val="2"/>
            <w:shd w:val="clear" w:color="auto" w:fill="auto"/>
            <w:vAlign w:val="center"/>
            <w:hideMark/>
          </w:tcPr>
          <w:p w:rsidR="004B7D8F" w:rsidRPr="00423B27" w:rsidRDefault="004B7D8F" w:rsidP="00652540">
            <w:pPr>
              <w:spacing w:after="0" w:line="240" w:lineRule="auto"/>
              <w:jc w:val="center"/>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2018 год</w:t>
            </w:r>
          </w:p>
        </w:tc>
      </w:tr>
      <w:tr w:rsidR="004B7D8F" w:rsidRPr="00423B27" w:rsidTr="00881CD7">
        <w:trPr>
          <w:trHeight w:val="1931"/>
        </w:trPr>
        <w:tc>
          <w:tcPr>
            <w:tcW w:w="709" w:type="dxa"/>
            <w:vMerge/>
            <w:vAlign w:val="center"/>
            <w:hideMark/>
          </w:tcPr>
          <w:p w:rsidR="004B7D8F" w:rsidRPr="00423B27" w:rsidRDefault="004B7D8F" w:rsidP="00652540">
            <w:pPr>
              <w:spacing w:after="0" w:line="240" w:lineRule="auto"/>
              <w:rPr>
                <w:rFonts w:ascii="Times New Roman" w:eastAsia="Times New Roman" w:hAnsi="Times New Roman" w:cs="Times New Roman"/>
                <w:sz w:val="20"/>
                <w:szCs w:val="20"/>
              </w:rPr>
            </w:pPr>
          </w:p>
        </w:tc>
        <w:tc>
          <w:tcPr>
            <w:tcW w:w="1843" w:type="dxa"/>
            <w:vMerge/>
            <w:vAlign w:val="center"/>
            <w:hideMark/>
          </w:tcPr>
          <w:p w:rsidR="004B7D8F" w:rsidRPr="00423B27" w:rsidRDefault="004B7D8F" w:rsidP="00652540">
            <w:pPr>
              <w:spacing w:after="0" w:line="240" w:lineRule="auto"/>
              <w:rPr>
                <w:rFonts w:ascii="Times New Roman" w:eastAsia="Times New Roman" w:hAnsi="Times New Roman" w:cs="Times New Roman"/>
                <w:sz w:val="20"/>
                <w:szCs w:val="20"/>
              </w:rPr>
            </w:pPr>
          </w:p>
        </w:tc>
        <w:tc>
          <w:tcPr>
            <w:tcW w:w="1276" w:type="dxa"/>
            <w:shd w:val="clear" w:color="auto" w:fill="auto"/>
            <w:vAlign w:val="center"/>
            <w:hideMark/>
          </w:tcPr>
          <w:p w:rsidR="004B7D8F" w:rsidRPr="00423B27" w:rsidRDefault="004B7D8F" w:rsidP="00652540">
            <w:pPr>
              <w:spacing w:after="0" w:line="240" w:lineRule="auto"/>
              <w:jc w:val="center"/>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прогноз расходов на 2016 год по данным регули</w:t>
            </w:r>
            <w:r>
              <w:rPr>
                <w:rFonts w:ascii="Times New Roman" w:eastAsia="Times New Roman" w:hAnsi="Times New Roman" w:cs="Times New Roman"/>
                <w:sz w:val="20"/>
                <w:szCs w:val="20"/>
              </w:rPr>
              <w:t>-</w:t>
            </w:r>
            <w:r w:rsidRPr="00423B27">
              <w:rPr>
                <w:rFonts w:ascii="Times New Roman" w:eastAsia="Times New Roman" w:hAnsi="Times New Roman" w:cs="Times New Roman"/>
                <w:sz w:val="20"/>
                <w:szCs w:val="20"/>
              </w:rPr>
              <w:t>руемой организа</w:t>
            </w:r>
            <w:r>
              <w:rPr>
                <w:rFonts w:ascii="Times New Roman" w:eastAsia="Times New Roman" w:hAnsi="Times New Roman" w:cs="Times New Roman"/>
                <w:sz w:val="20"/>
                <w:szCs w:val="20"/>
              </w:rPr>
              <w:t>-</w:t>
            </w:r>
            <w:r w:rsidRPr="00423B27">
              <w:rPr>
                <w:rFonts w:ascii="Times New Roman" w:eastAsia="Times New Roman" w:hAnsi="Times New Roman" w:cs="Times New Roman"/>
                <w:sz w:val="20"/>
                <w:szCs w:val="20"/>
              </w:rPr>
              <w:t>ции</w:t>
            </w:r>
          </w:p>
        </w:tc>
        <w:tc>
          <w:tcPr>
            <w:tcW w:w="1276" w:type="dxa"/>
            <w:shd w:val="clear" w:color="auto" w:fill="auto"/>
            <w:vAlign w:val="center"/>
            <w:hideMark/>
          </w:tcPr>
          <w:p w:rsidR="004B7D8F" w:rsidRPr="00423B27" w:rsidRDefault="004B7D8F" w:rsidP="00652540">
            <w:pPr>
              <w:spacing w:after="0" w:line="240" w:lineRule="auto"/>
              <w:jc w:val="center"/>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прогноз расходов на 2016 год по данным департамента ГРЦ и Т КО</w:t>
            </w:r>
          </w:p>
        </w:tc>
        <w:tc>
          <w:tcPr>
            <w:tcW w:w="1275" w:type="dxa"/>
            <w:shd w:val="clear" w:color="auto" w:fill="auto"/>
            <w:vAlign w:val="center"/>
            <w:hideMark/>
          </w:tcPr>
          <w:p w:rsidR="004B7D8F" w:rsidRPr="00423B27" w:rsidRDefault="004B7D8F" w:rsidP="00652540">
            <w:pPr>
              <w:spacing w:after="0" w:line="240" w:lineRule="auto"/>
              <w:jc w:val="center"/>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прогноз расходов на 2017 год по данным регулируе</w:t>
            </w:r>
            <w:r>
              <w:rPr>
                <w:rFonts w:ascii="Times New Roman" w:eastAsia="Times New Roman" w:hAnsi="Times New Roman" w:cs="Times New Roman"/>
                <w:sz w:val="20"/>
                <w:szCs w:val="20"/>
              </w:rPr>
              <w:t>-</w:t>
            </w:r>
            <w:r w:rsidRPr="00423B27">
              <w:rPr>
                <w:rFonts w:ascii="Times New Roman" w:eastAsia="Times New Roman" w:hAnsi="Times New Roman" w:cs="Times New Roman"/>
                <w:sz w:val="20"/>
                <w:szCs w:val="20"/>
              </w:rPr>
              <w:t>мой организа</w:t>
            </w:r>
            <w:r>
              <w:rPr>
                <w:rFonts w:ascii="Times New Roman" w:eastAsia="Times New Roman" w:hAnsi="Times New Roman" w:cs="Times New Roman"/>
                <w:sz w:val="20"/>
                <w:szCs w:val="20"/>
              </w:rPr>
              <w:t>-</w:t>
            </w:r>
            <w:r w:rsidRPr="00423B27">
              <w:rPr>
                <w:rFonts w:ascii="Times New Roman" w:eastAsia="Times New Roman" w:hAnsi="Times New Roman" w:cs="Times New Roman"/>
                <w:sz w:val="20"/>
                <w:szCs w:val="20"/>
              </w:rPr>
              <w:t>ции</w:t>
            </w:r>
          </w:p>
        </w:tc>
        <w:tc>
          <w:tcPr>
            <w:tcW w:w="1417" w:type="dxa"/>
            <w:shd w:val="clear" w:color="auto" w:fill="auto"/>
            <w:vAlign w:val="center"/>
            <w:hideMark/>
          </w:tcPr>
          <w:p w:rsidR="004B7D8F" w:rsidRPr="00423B27" w:rsidRDefault="004B7D8F" w:rsidP="00652540">
            <w:pPr>
              <w:spacing w:after="0" w:line="240" w:lineRule="auto"/>
              <w:jc w:val="center"/>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прогноз расходов на 2017 год по данным департамента ГРЦ и Т КО</w:t>
            </w:r>
          </w:p>
        </w:tc>
        <w:tc>
          <w:tcPr>
            <w:tcW w:w="1276" w:type="dxa"/>
            <w:shd w:val="clear" w:color="auto" w:fill="auto"/>
            <w:vAlign w:val="center"/>
            <w:hideMark/>
          </w:tcPr>
          <w:p w:rsidR="004B7D8F" w:rsidRPr="00423B27" w:rsidRDefault="004B7D8F" w:rsidP="00652540">
            <w:pPr>
              <w:spacing w:after="0" w:line="240" w:lineRule="auto"/>
              <w:jc w:val="center"/>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прогноз расходов на 2018 год по данным регулируе</w:t>
            </w:r>
            <w:r>
              <w:rPr>
                <w:rFonts w:ascii="Times New Roman" w:eastAsia="Times New Roman" w:hAnsi="Times New Roman" w:cs="Times New Roman"/>
                <w:sz w:val="20"/>
                <w:szCs w:val="20"/>
              </w:rPr>
              <w:t>-</w:t>
            </w:r>
            <w:r w:rsidRPr="00423B27">
              <w:rPr>
                <w:rFonts w:ascii="Times New Roman" w:eastAsia="Times New Roman" w:hAnsi="Times New Roman" w:cs="Times New Roman"/>
                <w:sz w:val="20"/>
                <w:szCs w:val="20"/>
              </w:rPr>
              <w:t>мой организа</w:t>
            </w:r>
            <w:r>
              <w:rPr>
                <w:rFonts w:ascii="Times New Roman" w:eastAsia="Times New Roman" w:hAnsi="Times New Roman" w:cs="Times New Roman"/>
                <w:sz w:val="20"/>
                <w:szCs w:val="20"/>
              </w:rPr>
              <w:t>-</w:t>
            </w:r>
            <w:r w:rsidRPr="00423B27">
              <w:rPr>
                <w:rFonts w:ascii="Times New Roman" w:eastAsia="Times New Roman" w:hAnsi="Times New Roman" w:cs="Times New Roman"/>
                <w:sz w:val="20"/>
                <w:szCs w:val="20"/>
              </w:rPr>
              <w:t>ции</w:t>
            </w:r>
          </w:p>
        </w:tc>
        <w:tc>
          <w:tcPr>
            <w:tcW w:w="993" w:type="dxa"/>
            <w:shd w:val="clear" w:color="auto" w:fill="auto"/>
            <w:vAlign w:val="center"/>
            <w:hideMark/>
          </w:tcPr>
          <w:p w:rsidR="004B7D8F" w:rsidRPr="00423B27" w:rsidRDefault="004B7D8F" w:rsidP="00652540">
            <w:pPr>
              <w:spacing w:after="0" w:line="240" w:lineRule="auto"/>
              <w:jc w:val="center"/>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прогноз расходов на 2018 год по данным департамента ГРЦ и Т КО</w:t>
            </w:r>
          </w:p>
        </w:tc>
      </w:tr>
      <w:tr w:rsidR="004B7D8F" w:rsidRPr="00423B27" w:rsidTr="00881CD7">
        <w:trPr>
          <w:trHeight w:val="330"/>
        </w:trPr>
        <w:tc>
          <w:tcPr>
            <w:tcW w:w="709" w:type="dxa"/>
            <w:shd w:val="clear" w:color="auto" w:fill="auto"/>
            <w:vAlign w:val="center"/>
            <w:hideMark/>
          </w:tcPr>
          <w:p w:rsidR="004B7D8F" w:rsidRPr="00423B27" w:rsidRDefault="004B7D8F" w:rsidP="00652540">
            <w:pPr>
              <w:spacing w:after="0" w:line="240" w:lineRule="auto"/>
              <w:jc w:val="center"/>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1</w:t>
            </w:r>
          </w:p>
        </w:tc>
        <w:tc>
          <w:tcPr>
            <w:tcW w:w="1843" w:type="dxa"/>
            <w:shd w:val="clear" w:color="auto" w:fill="auto"/>
            <w:vAlign w:val="center"/>
            <w:hideMark/>
          </w:tcPr>
          <w:p w:rsidR="004B7D8F" w:rsidRPr="00423B27" w:rsidRDefault="004B7D8F" w:rsidP="00652540">
            <w:pPr>
              <w:spacing w:after="0" w:line="240" w:lineRule="auto"/>
              <w:jc w:val="center"/>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2</w:t>
            </w:r>
          </w:p>
        </w:tc>
        <w:tc>
          <w:tcPr>
            <w:tcW w:w="1276" w:type="dxa"/>
            <w:shd w:val="clear" w:color="auto" w:fill="auto"/>
            <w:vAlign w:val="center"/>
            <w:hideMark/>
          </w:tcPr>
          <w:p w:rsidR="004B7D8F" w:rsidRPr="00423B27" w:rsidRDefault="004B7D8F" w:rsidP="00652540">
            <w:pPr>
              <w:spacing w:after="0" w:line="240" w:lineRule="auto"/>
              <w:jc w:val="center"/>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3</w:t>
            </w:r>
          </w:p>
        </w:tc>
        <w:tc>
          <w:tcPr>
            <w:tcW w:w="1276" w:type="dxa"/>
            <w:shd w:val="clear" w:color="auto" w:fill="auto"/>
            <w:vAlign w:val="center"/>
            <w:hideMark/>
          </w:tcPr>
          <w:p w:rsidR="004B7D8F" w:rsidRPr="00423B27" w:rsidRDefault="004B7D8F" w:rsidP="00652540">
            <w:pPr>
              <w:spacing w:after="0" w:line="240" w:lineRule="auto"/>
              <w:jc w:val="center"/>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4</w:t>
            </w:r>
          </w:p>
        </w:tc>
        <w:tc>
          <w:tcPr>
            <w:tcW w:w="1275" w:type="dxa"/>
            <w:shd w:val="clear" w:color="auto" w:fill="auto"/>
            <w:vAlign w:val="center"/>
            <w:hideMark/>
          </w:tcPr>
          <w:p w:rsidR="004B7D8F" w:rsidRPr="00423B27" w:rsidRDefault="004B7D8F" w:rsidP="00652540">
            <w:pPr>
              <w:spacing w:after="0" w:line="240" w:lineRule="auto"/>
              <w:jc w:val="center"/>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5</w:t>
            </w:r>
          </w:p>
        </w:tc>
        <w:tc>
          <w:tcPr>
            <w:tcW w:w="1417" w:type="dxa"/>
            <w:shd w:val="clear" w:color="auto" w:fill="auto"/>
            <w:vAlign w:val="center"/>
            <w:hideMark/>
          </w:tcPr>
          <w:p w:rsidR="004B7D8F" w:rsidRPr="00423B27" w:rsidRDefault="004B7D8F" w:rsidP="00652540">
            <w:pPr>
              <w:spacing w:after="0" w:line="240" w:lineRule="auto"/>
              <w:jc w:val="center"/>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6</w:t>
            </w:r>
          </w:p>
        </w:tc>
        <w:tc>
          <w:tcPr>
            <w:tcW w:w="1276" w:type="dxa"/>
            <w:shd w:val="clear" w:color="auto" w:fill="auto"/>
            <w:vAlign w:val="center"/>
            <w:hideMark/>
          </w:tcPr>
          <w:p w:rsidR="004B7D8F" w:rsidRPr="00423B27" w:rsidRDefault="004B7D8F" w:rsidP="00652540">
            <w:pPr>
              <w:spacing w:after="0" w:line="240" w:lineRule="auto"/>
              <w:jc w:val="center"/>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7</w:t>
            </w:r>
          </w:p>
        </w:tc>
        <w:tc>
          <w:tcPr>
            <w:tcW w:w="993" w:type="dxa"/>
            <w:shd w:val="clear" w:color="auto" w:fill="auto"/>
            <w:vAlign w:val="center"/>
            <w:hideMark/>
          </w:tcPr>
          <w:p w:rsidR="004B7D8F" w:rsidRPr="00423B27" w:rsidRDefault="004B7D8F" w:rsidP="00652540">
            <w:pPr>
              <w:spacing w:after="0" w:line="240" w:lineRule="auto"/>
              <w:jc w:val="center"/>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8</w:t>
            </w:r>
          </w:p>
        </w:tc>
      </w:tr>
      <w:tr w:rsidR="004B7D8F" w:rsidRPr="00423B27" w:rsidTr="00881CD7">
        <w:trPr>
          <w:trHeight w:val="330"/>
        </w:trPr>
        <w:tc>
          <w:tcPr>
            <w:tcW w:w="709" w:type="dxa"/>
            <w:shd w:val="clear" w:color="auto" w:fill="auto"/>
            <w:vAlign w:val="center"/>
            <w:hideMark/>
          </w:tcPr>
          <w:p w:rsidR="004B7D8F" w:rsidRPr="00423B27" w:rsidRDefault="004B7D8F" w:rsidP="00652540">
            <w:pPr>
              <w:spacing w:after="0" w:line="240" w:lineRule="auto"/>
              <w:jc w:val="center"/>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1.1.</w:t>
            </w:r>
          </w:p>
        </w:tc>
        <w:tc>
          <w:tcPr>
            <w:tcW w:w="1843" w:type="dxa"/>
            <w:shd w:val="clear" w:color="auto" w:fill="auto"/>
            <w:vAlign w:val="center"/>
            <w:hideMark/>
          </w:tcPr>
          <w:p w:rsidR="004B7D8F" w:rsidRPr="00423B27" w:rsidRDefault="004B7D8F" w:rsidP="00652540">
            <w:pPr>
              <w:spacing w:after="0" w:line="240" w:lineRule="auto"/>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Расходы на оплату услуг, оказываемых организациями, осуществляющими регулируемые виды деятельности </w:t>
            </w:r>
          </w:p>
        </w:tc>
        <w:tc>
          <w:tcPr>
            <w:tcW w:w="1276" w:type="dxa"/>
            <w:shd w:val="clear" w:color="auto" w:fill="auto"/>
            <w:vAlign w:val="center"/>
            <w:hideMark/>
          </w:tcPr>
          <w:p w:rsidR="004B7D8F" w:rsidRPr="00423B27" w:rsidRDefault="004B7D8F" w:rsidP="0065254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6" w:type="dxa"/>
            <w:shd w:val="clear" w:color="auto" w:fill="auto"/>
            <w:vAlign w:val="center"/>
            <w:hideMark/>
          </w:tcPr>
          <w:p w:rsidR="004B7D8F" w:rsidRPr="00423B27" w:rsidRDefault="004B7D8F" w:rsidP="0065254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5" w:type="dxa"/>
            <w:shd w:val="clear" w:color="auto" w:fill="auto"/>
            <w:vAlign w:val="center"/>
            <w:hideMark/>
          </w:tcPr>
          <w:p w:rsidR="004B7D8F" w:rsidRPr="00423B27" w:rsidRDefault="004B7D8F" w:rsidP="0065254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17" w:type="dxa"/>
            <w:shd w:val="clear" w:color="auto" w:fill="auto"/>
            <w:vAlign w:val="center"/>
            <w:hideMark/>
          </w:tcPr>
          <w:p w:rsidR="004B7D8F" w:rsidRPr="00423B27" w:rsidRDefault="004B7D8F" w:rsidP="0065254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6" w:type="dxa"/>
            <w:shd w:val="clear" w:color="auto" w:fill="auto"/>
            <w:vAlign w:val="center"/>
            <w:hideMark/>
          </w:tcPr>
          <w:p w:rsidR="004B7D8F" w:rsidRPr="00423B27" w:rsidRDefault="004B7D8F" w:rsidP="0065254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3" w:type="dxa"/>
            <w:shd w:val="clear" w:color="auto" w:fill="auto"/>
            <w:vAlign w:val="center"/>
            <w:hideMark/>
          </w:tcPr>
          <w:p w:rsidR="004B7D8F" w:rsidRPr="00423B27" w:rsidRDefault="004B7D8F" w:rsidP="0065254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4B7D8F" w:rsidRPr="00423B27" w:rsidTr="00881CD7">
        <w:trPr>
          <w:trHeight w:val="315"/>
        </w:trPr>
        <w:tc>
          <w:tcPr>
            <w:tcW w:w="709" w:type="dxa"/>
            <w:shd w:val="clear" w:color="auto" w:fill="auto"/>
            <w:vAlign w:val="center"/>
            <w:hideMark/>
          </w:tcPr>
          <w:p w:rsidR="004B7D8F" w:rsidRPr="00423B27" w:rsidRDefault="004B7D8F" w:rsidP="00652540">
            <w:pPr>
              <w:spacing w:after="0" w:line="240" w:lineRule="auto"/>
              <w:jc w:val="center"/>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1.2.</w:t>
            </w:r>
          </w:p>
        </w:tc>
        <w:tc>
          <w:tcPr>
            <w:tcW w:w="1843" w:type="dxa"/>
            <w:shd w:val="clear" w:color="auto" w:fill="auto"/>
            <w:vAlign w:val="center"/>
            <w:hideMark/>
          </w:tcPr>
          <w:p w:rsidR="004B7D8F" w:rsidRPr="00423B27" w:rsidRDefault="004B7D8F" w:rsidP="00652540">
            <w:pPr>
              <w:spacing w:after="0" w:line="240" w:lineRule="auto"/>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Арендная плата</w:t>
            </w:r>
          </w:p>
        </w:tc>
        <w:tc>
          <w:tcPr>
            <w:tcW w:w="1276"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271,91 </w:t>
            </w:r>
          </w:p>
        </w:tc>
        <w:tc>
          <w:tcPr>
            <w:tcW w:w="1276"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271,91 </w:t>
            </w:r>
          </w:p>
        </w:tc>
        <w:tc>
          <w:tcPr>
            <w:tcW w:w="1275"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288,58 </w:t>
            </w:r>
          </w:p>
        </w:tc>
        <w:tc>
          <w:tcPr>
            <w:tcW w:w="1417"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288,58 </w:t>
            </w:r>
          </w:p>
        </w:tc>
        <w:tc>
          <w:tcPr>
            <w:tcW w:w="1276"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303,65 </w:t>
            </w:r>
          </w:p>
        </w:tc>
        <w:tc>
          <w:tcPr>
            <w:tcW w:w="993"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303,65 </w:t>
            </w:r>
          </w:p>
        </w:tc>
      </w:tr>
      <w:tr w:rsidR="004B7D8F" w:rsidRPr="00423B27" w:rsidTr="00881CD7">
        <w:trPr>
          <w:trHeight w:val="360"/>
        </w:trPr>
        <w:tc>
          <w:tcPr>
            <w:tcW w:w="709" w:type="dxa"/>
            <w:shd w:val="clear" w:color="auto" w:fill="auto"/>
            <w:vAlign w:val="center"/>
            <w:hideMark/>
          </w:tcPr>
          <w:p w:rsidR="004B7D8F" w:rsidRPr="00423B27" w:rsidRDefault="004B7D8F" w:rsidP="00652540">
            <w:pPr>
              <w:spacing w:after="0" w:line="240" w:lineRule="auto"/>
              <w:jc w:val="center"/>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1.3.</w:t>
            </w:r>
          </w:p>
        </w:tc>
        <w:tc>
          <w:tcPr>
            <w:tcW w:w="1843" w:type="dxa"/>
            <w:shd w:val="clear" w:color="auto" w:fill="auto"/>
            <w:vAlign w:val="center"/>
            <w:hideMark/>
          </w:tcPr>
          <w:p w:rsidR="004B7D8F" w:rsidRPr="00423B27" w:rsidRDefault="004B7D8F" w:rsidP="00652540">
            <w:pPr>
              <w:spacing w:after="0" w:line="240" w:lineRule="auto"/>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Концессионная плата</w:t>
            </w:r>
          </w:p>
        </w:tc>
        <w:tc>
          <w:tcPr>
            <w:tcW w:w="1276"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423B27">
              <w:rPr>
                <w:rFonts w:ascii="Times New Roman" w:eastAsia="Times New Roman" w:hAnsi="Times New Roman" w:cs="Times New Roman"/>
                <w:sz w:val="20"/>
                <w:szCs w:val="20"/>
              </w:rPr>
              <w:t> </w:t>
            </w:r>
          </w:p>
        </w:tc>
        <w:tc>
          <w:tcPr>
            <w:tcW w:w="1276"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423B27">
              <w:rPr>
                <w:rFonts w:ascii="Times New Roman" w:eastAsia="Times New Roman" w:hAnsi="Times New Roman" w:cs="Times New Roman"/>
                <w:sz w:val="20"/>
                <w:szCs w:val="20"/>
              </w:rPr>
              <w:t> </w:t>
            </w:r>
          </w:p>
        </w:tc>
        <w:tc>
          <w:tcPr>
            <w:tcW w:w="1275"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423B27">
              <w:rPr>
                <w:rFonts w:ascii="Times New Roman" w:eastAsia="Times New Roman" w:hAnsi="Times New Roman" w:cs="Times New Roman"/>
                <w:sz w:val="20"/>
                <w:szCs w:val="20"/>
              </w:rPr>
              <w:t> </w:t>
            </w:r>
          </w:p>
        </w:tc>
        <w:tc>
          <w:tcPr>
            <w:tcW w:w="1417"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423B27">
              <w:rPr>
                <w:rFonts w:ascii="Times New Roman" w:eastAsia="Times New Roman" w:hAnsi="Times New Roman" w:cs="Times New Roman"/>
                <w:sz w:val="20"/>
                <w:szCs w:val="20"/>
              </w:rPr>
              <w:t> </w:t>
            </w:r>
          </w:p>
        </w:tc>
        <w:tc>
          <w:tcPr>
            <w:tcW w:w="1276"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423B27">
              <w:rPr>
                <w:rFonts w:ascii="Times New Roman" w:eastAsia="Times New Roman" w:hAnsi="Times New Roman" w:cs="Times New Roman"/>
                <w:sz w:val="20"/>
                <w:szCs w:val="20"/>
              </w:rPr>
              <w:t> </w:t>
            </w:r>
          </w:p>
        </w:tc>
        <w:tc>
          <w:tcPr>
            <w:tcW w:w="993"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423B27">
              <w:rPr>
                <w:rFonts w:ascii="Times New Roman" w:eastAsia="Times New Roman" w:hAnsi="Times New Roman" w:cs="Times New Roman"/>
                <w:sz w:val="20"/>
                <w:szCs w:val="20"/>
              </w:rPr>
              <w:t> </w:t>
            </w:r>
          </w:p>
        </w:tc>
      </w:tr>
      <w:tr w:rsidR="004B7D8F" w:rsidRPr="00423B27" w:rsidTr="00881CD7">
        <w:trPr>
          <w:trHeight w:val="431"/>
        </w:trPr>
        <w:tc>
          <w:tcPr>
            <w:tcW w:w="709" w:type="dxa"/>
            <w:shd w:val="clear" w:color="auto" w:fill="auto"/>
            <w:vAlign w:val="center"/>
            <w:hideMark/>
          </w:tcPr>
          <w:p w:rsidR="004B7D8F" w:rsidRPr="00423B27" w:rsidRDefault="004B7D8F" w:rsidP="00652540">
            <w:pPr>
              <w:spacing w:after="0" w:line="240" w:lineRule="auto"/>
              <w:jc w:val="center"/>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1.4.</w:t>
            </w:r>
          </w:p>
        </w:tc>
        <w:tc>
          <w:tcPr>
            <w:tcW w:w="1843" w:type="dxa"/>
            <w:shd w:val="clear" w:color="auto" w:fill="auto"/>
            <w:vAlign w:val="center"/>
            <w:hideMark/>
          </w:tcPr>
          <w:p w:rsidR="004B7D8F" w:rsidRPr="00423B27" w:rsidRDefault="004B7D8F" w:rsidP="00652540">
            <w:pPr>
              <w:spacing w:after="0" w:line="240" w:lineRule="auto"/>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Расходы на уплату налогов, сборов и других обязательных платежей, в том числе:</w:t>
            </w:r>
          </w:p>
        </w:tc>
        <w:tc>
          <w:tcPr>
            <w:tcW w:w="1276" w:type="dxa"/>
            <w:shd w:val="clear" w:color="auto" w:fill="auto"/>
            <w:noWrap/>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43 516,04 </w:t>
            </w:r>
          </w:p>
        </w:tc>
        <w:tc>
          <w:tcPr>
            <w:tcW w:w="1276" w:type="dxa"/>
            <w:shd w:val="clear" w:color="auto" w:fill="auto"/>
            <w:noWrap/>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35 403,47 </w:t>
            </w:r>
          </w:p>
        </w:tc>
        <w:tc>
          <w:tcPr>
            <w:tcW w:w="1275" w:type="dxa"/>
            <w:shd w:val="clear" w:color="auto" w:fill="auto"/>
            <w:noWrap/>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40 792,34 </w:t>
            </w:r>
          </w:p>
        </w:tc>
        <w:tc>
          <w:tcPr>
            <w:tcW w:w="1417" w:type="dxa"/>
            <w:shd w:val="clear" w:color="auto" w:fill="auto"/>
            <w:noWrap/>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35 626,63 </w:t>
            </w:r>
          </w:p>
        </w:tc>
        <w:tc>
          <w:tcPr>
            <w:tcW w:w="1276" w:type="dxa"/>
            <w:shd w:val="clear" w:color="auto" w:fill="auto"/>
            <w:noWrap/>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42 232,63 </w:t>
            </w:r>
          </w:p>
        </w:tc>
        <w:tc>
          <w:tcPr>
            <w:tcW w:w="993" w:type="dxa"/>
            <w:shd w:val="clear" w:color="auto" w:fill="auto"/>
            <w:noWrap/>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35 819,67 </w:t>
            </w:r>
          </w:p>
        </w:tc>
      </w:tr>
      <w:tr w:rsidR="004B7D8F" w:rsidRPr="00423B27" w:rsidTr="00881CD7">
        <w:trPr>
          <w:trHeight w:val="1423"/>
        </w:trPr>
        <w:tc>
          <w:tcPr>
            <w:tcW w:w="709" w:type="dxa"/>
            <w:shd w:val="clear" w:color="auto" w:fill="auto"/>
            <w:vAlign w:val="center"/>
            <w:hideMark/>
          </w:tcPr>
          <w:p w:rsidR="004B7D8F" w:rsidRPr="00423B27" w:rsidRDefault="004B7D8F" w:rsidP="00652540">
            <w:pPr>
              <w:spacing w:after="0" w:line="240" w:lineRule="auto"/>
              <w:jc w:val="center"/>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1.4.1.</w:t>
            </w:r>
          </w:p>
        </w:tc>
        <w:tc>
          <w:tcPr>
            <w:tcW w:w="1843" w:type="dxa"/>
            <w:shd w:val="clear" w:color="auto" w:fill="auto"/>
            <w:vAlign w:val="center"/>
            <w:hideMark/>
          </w:tcPr>
          <w:p w:rsidR="004B7D8F" w:rsidRPr="00423B27" w:rsidRDefault="004B7D8F" w:rsidP="00652540">
            <w:pPr>
              <w:spacing w:after="0" w:line="240" w:lineRule="auto"/>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w:t>
            </w:r>
            <w:r w:rsidRPr="00423B27">
              <w:rPr>
                <w:rFonts w:ascii="Times New Roman" w:eastAsia="Times New Roman" w:hAnsi="Times New Roman" w:cs="Times New Roman"/>
                <w:sz w:val="20"/>
                <w:szCs w:val="20"/>
              </w:rPr>
              <w:lastRenderedPageBreak/>
              <w:t>нормативов и (или) лимитов</w:t>
            </w:r>
          </w:p>
        </w:tc>
        <w:tc>
          <w:tcPr>
            <w:tcW w:w="1276"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lastRenderedPageBreak/>
              <w:t xml:space="preserve">                 271,61 </w:t>
            </w:r>
          </w:p>
        </w:tc>
        <w:tc>
          <w:tcPr>
            <w:tcW w:w="1276"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218,55 </w:t>
            </w:r>
          </w:p>
        </w:tc>
        <w:tc>
          <w:tcPr>
            <w:tcW w:w="1275"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342,98 </w:t>
            </w:r>
          </w:p>
        </w:tc>
        <w:tc>
          <w:tcPr>
            <w:tcW w:w="1417"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237,91 </w:t>
            </w:r>
          </w:p>
        </w:tc>
        <w:tc>
          <w:tcPr>
            <w:tcW w:w="1276"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357,12 </w:t>
            </w:r>
          </w:p>
        </w:tc>
        <w:tc>
          <w:tcPr>
            <w:tcW w:w="993"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257,82 </w:t>
            </w:r>
          </w:p>
        </w:tc>
      </w:tr>
      <w:tr w:rsidR="004B7D8F" w:rsidRPr="00423B27" w:rsidTr="00881CD7">
        <w:trPr>
          <w:trHeight w:val="315"/>
        </w:trPr>
        <w:tc>
          <w:tcPr>
            <w:tcW w:w="709" w:type="dxa"/>
            <w:shd w:val="clear" w:color="auto" w:fill="auto"/>
            <w:vAlign w:val="center"/>
            <w:hideMark/>
          </w:tcPr>
          <w:p w:rsidR="004B7D8F" w:rsidRPr="00423B27" w:rsidRDefault="004B7D8F" w:rsidP="00652540">
            <w:pPr>
              <w:spacing w:after="0" w:line="240" w:lineRule="auto"/>
              <w:jc w:val="center"/>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lastRenderedPageBreak/>
              <w:t>1.4.2.</w:t>
            </w:r>
          </w:p>
        </w:tc>
        <w:tc>
          <w:tcPr>
            <w:tcW w:w="1843" w:type="dxa"/>
            <w:shd w:val="clear" w:color="auto" w:fill="auto"/>
            <w:vAlign w:val="center"/>
            <w:hideMark/>
          </w:tcPr>
          <w:p w:rsidR="004B7D8F" w:rsidRPr="00423B27" w:rsidRDefault="004B7D8F" w:rsidP="00652540">
            <w:pPr>
              <w:spacing w:after="0" w:line="240" w:lineRule="auto"/>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расходы на обязательное страхование</w:t>
            </w:r>
          </w:p>
        </w:tc>
        <w:tc>
          <w:tcPr>
            <w:tcW w:w="1276"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2 217,16 </w:t>
            </w:r>
          </w:p>
        </w:tc>
        <w:tc>
          <w:tcPr>
            <w:tcW w:w="1276"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2 061,48 </w:t>
            </w:r>
          </w:p>
        </w:tc>
        <w:tc>
          <w:tcPr>
            <w:tcW w:w="1275"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2 830,77 </w:t>
            </w:r>
          </w:p>
        </w:tc>
        <w:tc>
          <w:tcPr>
            <w:tcW w:w="1417"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2 230,67 </w:t>
            </w:r>
          </w:p>
        </w:tc>
        <w:tc>
          <w:tcPr>
            <w:tcW w:w="1276"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2 997,54 </w:t>
            </w:r>
          </w:p>
        </w:tc>
        <w:tc>
          <w:tcPr>
            <w:tcW w:w="993"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2 403,80 </w:t>
            </w:r>
          </w:p>
        </w:tc>
      </w:tr>
      <w:tr w:rsidR="004B7D8F" w:rsidRPr="00423B27" w:rsidTr="00881CD7">
        <w:trPr>
          <w:trHeight w:val="315"/>
        </w:trPr>
        <w:tc>
          <w:tcPr>
            <w:tcW w:w="709" w:type="dxa"/>
            <w:shd w:val="clear" w:color="auto" w:fill="auto"/>
            <w:vAlign w:val="center"/>
            <w:hideMark/>
          </w:tcPr>
          <w:p w:rsidR="004B7D8F" w:rsidRPr="00423B27" w:rsidRDefault="004B7D8F" w:rsidP="00652540">
            <w:pPr>
              <w:spacing w:after="0" w:line="240" w:lineRule="auto"/>
              <w:jc w:val="center"/>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1.4.3.</w:t>
            </w:r>
          </w:p>
        </w:tc>
        <w:tc>
          <w:tcPr>
            <w:tcW w:w="1843" w:type="dxa"/>
            <w:shd w:val="clear" w:color="auto" w:fill="auto"/>
            <w:vAlign w:val="center"/>
            <w:hideMark/>
          </w:tcPr>
          <w:p w:rsidR="004B7D8F" w:rsidRPr="00423B27" w:rsidRDefault="004B7D8F" w:rsidP="00652540">
            <w:pPr>
              <w:spacing w:after="0" w:line="240" w:lineRule="auto"/>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налог на имущество организаций</w:t>
            </w:r>
          </w:p>
        </w:tc>
        <w:tc>
          <w:tcPr>
            <w:tcW w:w="1276"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14 639,30 </w:t>
            </w:r>
          </w:p>
        </w:tc>
        <w:tc>
          <w:tcPr>
            <w:tcW w:w="1276"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11 483,09 </w:t>
            </w:r>
          </w:p>
        </w:tc>
        <w:tc>
          <w:tcPr>
            <w:tcW w:w="1275"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13 478,65 </w:t>
            </w:r>
          </w:p>
        </w:tc>
        <w:tc>
          <w:tcPr>
            <w:tcW w:w="1417"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11 483,09 </w:t>
            </w:r>
          </w:p>
        </w:tc>
        <w:tc>
          <w:tcPr>
            <w:tcW w:w="1276"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14 735,15 </w:t>
            </w:r>
          </w:p>
        </w:tc>
        <w:tc>
          <w:tcPr>
            <w:tcW w:w="993"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11 483,09 </w:t>
            </w:r>
          </w:p>
        </w:tc>
      </w:tr>
      <w:tr w:rsidR="004B7D8F" w:rsidRPr="00423B27" w:rsidTr="00881CD7">
        <w:trPr>
          <w:trHeight w:val="315"/>
        </w:trPr>
        <w:tc>
          <w:tcPr>
            <w:tcW w:w="709" w:type="dxa"/>
            <w:shd w:val="clear" w:color="auto" w:fill="auto"/>
            <w:vAlign w:val="center"/>
            <w:hideMark/>
          </w:tcPr>
          <w:p w:rsidR="004B7D8F" w:rsidRPr="00423B27" w:rsidRDefault="004B7D8F" w:rsidP="00652540">
            <w:pPr>
              <w:spacing w:after="0" w:line="240" w:lineRule="auto"/>
              <w:jc w:val="center"/>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1.4.4.</w:t>
            </w:r>
          </w:p>
        </w:tc>
        <w:tc>
          <w:tcPr>
            <w:tcW w:w="1843" w:type="dxa"/>
            <w:shd w:val="clear" w:color="auto" w:fill="auto"/>
            <w:vAlign w:val="center"/>
            <w:hideMark/>
          </w:tcPr>
          <w:p w:rsidR="004B7D8F" w:rsidRPr="00423B27" w:rsidRDefault="004B7D8F" w:rsidP="00652540">
            <w:pPr>
              <w:spacing w:after="0" w:line="240" w:lineRule="auto"/>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земельный налог</w:t>
            </w:r>
          </w:p>
        </w:tc>
        <w:tc>
          <w:tcPr>
            <w:tcW w:w="1276"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26 178,63 </w:t>
            </w:r>
          </w:p>
        </w:tc>
        <w:tc>
          <w:tcPr>
            <w:tcW w:w="1276"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21 463,89 </w:t>
            </w:r>
          </w:p>
        </w:tc>
        <w:tc>
          <w:tcPr>
            <w:tcW w:w="1275"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23 939,49 </w:t>
            </w:r>
          </w:p>
        </w:tc>
        <w:tc>
          <w:tcPr>
            <w:tcW w:w="1417"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21 463,89 </w:t>
            </w:r>
          </w:p>
        </w:tc>
        <w:tc>
          <w:tcPr>
            <w:tcW w:w="1276"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23 939,49 </w:t>
            </w:r>
          </w:p>
        </w:tc>
        <w:tc>
          <w:tcPr>
            <w:tcW w:w="993"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21 463,89 </w:t>
            </w:r>
          </w:p>
        </w:tc>
      </w:tr>
      <w:tr w:rsidR="004B7D8F" w:rsidRPr="00423B27" w:rsidTr="00881CD7">
        <w:trPr>
          <w:trHeight w:val="315"/>
        </w:trPr>
        <w:tc>
          <w:tcPr>
            <w:tcW w:w="709" w:type="dxa"/>
            <w:shd w:val="clear" w:color="auto" w:fill="auto"/>
            <w:vAlign w:val="center"/>
            <w:hideMark/>
          </w:tcPr>
          <w:p w:rsidR="004B7D8F" w:rsidRPr="00423B27" w:rsidRDefault="004B7D8F" w:rsidP="00652540">
            <w:pPr>
              <w:spacing w:after="0" w:line="240" w:lineRule="auto"/>
              <w:jc w:val="center"/>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1.4.5.</w:t>
            </w:r>
          </w:p>
        </w:tc>
        <w:tc>
          <w:tcPr>
            <w:tcW w:w="1843" w:type="dxa"/>
            <w:shd w:val="clear" w:color="auto" w:fill="auto"/>
            <w:vAlign w:val="center"/>
            <w:hideMark/>
          </w:tcPr>
          <w:p w:rsidR="004B7D8F" w:rsidRPr="00423B27" w:rsidRDefault="004B7D8F" w:rsidP="00652540">
            <w:pPr>
              <w:spacing w:after="0" w:line="240" w:lineRule="auto"/>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транспортный налог</w:t>
            </w:r>
          </w:p>
        </w:tc>
        <w:tc>
          <w:tcPr>
            <w:tcW w:w="1276"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196,24 </w:t>
            </w:r>
          </w:p>
        </w:tc>
        <w:tc>
          <w:tcPr>
            <w:tcW w:w="1276"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173,01 </w:t>
            </w:r>
          </w:p>
        </w:tc>
        <w:tc>
          <w:tcPr>
            <w:tcW w:w="1275"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190,94 </w:t>
            </w:r>
          </w:p>
        </w:tc>
        <w:tc>
          <w:tcPr>
            <w:tcW w:w="1417"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207,61 </w:t>
            </w:r>
          </w:p>
        </w:tc>
        <w:tc>
          <w:tcPr>
            <w:tcW w:w="1276"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192,37 </w:t>
            </w:r>
          </w:p>
        </w:tc>
        <w:tc>
          <w:tcPr>
            <w:tcW w:w="993"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207,61 </w:t>
            </w:r>
          </w:p>
        </w:tc>
      </w:tr>
      <w:tr w:rsidR="004B7D8F" w:rsidRPr="00423B27" w:rsidTr="00881CD7">
        <w:trPr>
          <w:trHeight w:val="315"/>
        </w:trPr>
        <w:tc>
          <w:tcPr>
            <w:tcW w:w="709" w:type="dxa"/>
            <w:shd w:val="clear" w:color="auto" w:fill="auto"/>
            <w:vAlign w:val="center"/>
            <w:hideMark/>
          </w:tcPr>
          <w:p w:rsidR="004B7D8F" w:rsidRPr="00423B27" w:rsidRDefault="004B7D8F" w:rsidP="00652540">
            <w:pPr>
              <w:spacing w:after="0" w:line="240" w:lineRule="auto"/>
              <w:jc w:val="center"/>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1.4.6.</w:t>
            </w:r>
          </w:p>
        </w:tc>
        <w:tc>
          <w:tcPr>
            <w:tcW w:w="1843" w:type="dxa"/>
            <w:shd w:val="clear" w:color="auto" w:fill="auto"/>
            <w:vAlign w:val="center"/>
            <w:hideMark/>
          </w:tcPr>
          <w:p w:rsidR="004B7D8F" w:rsidRPr="00423B27" w:rsidRDefault="004B7D8F" w:rsidP="00652540">
            <w:pPr>
              <w:spacing w:after="0" w:line="240" w:lineRule="auto"/>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водный налог</w:t>
            </w:r>
          </w:p>
        </w:tc>
        <w:tc>
          <w:tcPr>
            <w:tcW w:w="1276"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13,09 </w:t>
            </w:r>
          </w:p>
        </w:tc>
        <w:tc>
          <w:tcPr>
            <w:tcW w:w="1276"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3,46 </w:t>
            </w:r>
          </w:p>
        </w:tc>
        <w:tc>
          <w:tcPr>
            <w:tcW w:w="1275"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9,52 </w:t>
            </w:r>
          </w:p>
        </w:tc>
        <w:tc>
          <w:tcPr>
            <w:tcW w:w="1417"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3,46 </w:t>
            </w:r>
          </w:p>
        </w:tc>
        <w:tc>
          <w:tcPr>
            <w:tcW w:w="1276"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10,96 </w:t>
            </w:r>
          </w:p>
        </w:tc>
        <w:tc>
          <w:tcPr>
            <w:tcW w:w="993"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3,46 </w:t>
            </w:r>
          </w:p>
        </w:tc>
      </w:tr>
      <w:tr w:rsidR="004B7D8F" w:rsidRPr="00423B27" w:rsidTr="00881CD7">
        <w:trPr>
          <w:trHeight w:val="315"/>
        </w:trPr>
        <w:tc>
          <w:tcPr>
            <w:tcW w:w="709" w:type="dxa"/>
            <w:shd w:val="clear" w:color="auto" w:fill="auto"/>
            <w:vAlign w:val="center"/>
            <w:hideMark/>
          </w:tcPr>
          <w:p w:rsidR="004B7D8F" w:rsidRPr="00423B27" w:rsidRDefault="004B7D8F" w:rsidP="00652540">
            <w:pPr>
              <w:spacing w:after="0" w:line="240" w:lineRule="auto"/>
              <w:jc w:val="center"/>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1.4.7.</w:t>
            </w:r>
          </w:p>
        </w:tc>
        <w:tc>
          <w:tcPr>
            <w:tcW w:w="1843" w:type="dxa"/>
            <w:shd w:val="clear" w:color="auto" w:fill="auto"/>
            <w:vAlign w:val="center"/>
            <w:hideMark/>
          </w:tcPr>
          <w:p w:rsidR="004B7D8F" w:rsidRPr="00423B27" w:rsidRDefault="004B7D8F" w:rsidP="00652540">
            <w:pPr>
              <w:spacing w:after="0" w:line="240" w:lineRule="auto"/>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прочие налоги</w:t>
            </w:r>
          </w:p>
        </w:tc>
        <w:tc>
          <w:tcPr>
            <w:tcW w:w="1276"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w:t>
            </w:r>
          </w:p>
        </w:tc>
        <w:tc>
          <w:tcPr>
            <w:tcW w:w="1276"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w:t>
            </w:r>
          </w:p>
        </w:tc>
        <w:tc>
          <w:tcPr>
            <w:tcW w:w="1275"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w:t>
            </w:r>
          </w:p>
        </w:tc>
        <w:tc>
          <w:tcPr>
            <w:tcW w:w="1417"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w:t>
            </w:r>
          </w:p>
        </w:tc>
        <w:tc>
          <w:tcPr>
            <w:tcW w:w="1276"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w:t>
            </w:r>
          </w:p>
        </w:tc>
        <w:tc>
          <w:tcPr>
            <w:tcW w:w="993"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w:t>
            </w:r>
          </w:p>
        </w:tc>
      </w:tr>
      <w:tr w:rsidR="004B7D8F" w:rsidRPr="00423B27" w:rsidTr="00881CD7">
        <w:trPr>
          <w:trHeight w:val="315"/>
        </w:trPr>
        <w:tc>
          <w:tcPr>
            <w:tcW w:w="709" w:type="dxa"/>
            <w:shd w:val="clear" w:color="auto" w:fill="auto"/>
            <w:vAlign w:val="center"/>
            <w:hideMark/>
          </w:tcPr>
          <w:p w:rsidR="004B7D8F" w:rsidRPr="00423B27" w:rsidRDefault="004B7D8F" w:rsidP="00652540">
            <w:pPr>
              <w:spacing w:after="0" w:line="240" w:lineRule="auto"/>
              <w:jc w:val="center"/>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1.5.</w:t>
            </w:r>
          </w:p>
        </w:tc>
        <w:tc>
          <w:tcPr>
            <w:tcW w:w="1843" w:type="dxa"/>
            <w:shd w:val="clear" w:color="auto" w:fill="auto"/>
            <w:vAlign w:val="center"/>
            <w:hideMark/>
          </w:tcPr>
          <w:p w:rsidR="004B7D8F" w:rsidRPr="00423B27" w:rsidRDefault="004B7D8F" w:rsidP="00652540">
            <w:pPr>
              <w:spacing w:after="0" w:line="240" w:lineRule="auto"/>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Отчисления на социальные нужды</w:t>
            </w:r>
          </w:p>
        </w:tc>
        <w:tc>
          <w:tcPr>
            <w:tcW w:w="1276"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86 205,52 </w:t>
            </w:r>
          </w:p>
        </w:tc>
        <w:tc>
          <w:tcPr>
            <w:tcW w:w="1276"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52 593,65 </w:t>
            </w:r>
          </w:p>
        </w:tc>
        <w:tc>
          <w:tcPr>
            <w:tcW w:w="1275"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92 416,80 </w:t>
            </w:r>
          </w:p>
        </w:tc>
        <w:tc>
          <w:tcPr>
            <w:tcW w:w="1417"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56 905,85 </w:t>
            </w:r>
          </w:p>
        </w:tc>
        <w:tc>
          <w:tcPr>
            <w:tcW w:w="1276"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96 268,54 </w:t>
            </w:r>
          </w:p>
        </w:tc>
        <w:tc>
          <w:tcPr>
            <w:tcW w:w="993" w:type="dxa"/>
            <w:shd w:val="clear" w:color="auto" w:fill="auto"/>
            <w:vAlign w:val="center"/>
            <w:hideMark/>
          </w:tcPr>
          <w:p w:rsidR="004B7D8F" w:rsidRPr="00423B27" w:rsidRDefault="004B7D8F"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61 330,45 </w:t>
            </w:r>
          </w:p>
        </w:tc>
      </w:tr>
      <w:tr w:rsidR="00171A0A" w:rsidRPr="00423B27" w:rsidTr="00881CD7">
        <w:trPr>
          <w:trHeight w:val="315"/>
        </w:trPr>
        <w:tc>
          <w:tcPr>
            <w:tcW w:w="709" w:type="dxa"/>
            <w:shd w:val="clear" w:color="auto" w:fill="auto"/>
            <w:vAlign w:val="center"/>
            <w:hideMark/>
          </w:tcPr>
          <w:p w:rsidR="00171A0A" w:rsidRPr="00423B27" w:rsidRDefault="00171A0A" w:rsidP="00652540">
            <w:pPr>
              <w:spacing w:after="0" w:line="240" w:lineRule="auto"/>
              <w:jc w:val="center"/>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1.6.</w:t>
            </w:r>
          </w:p>
        </w:tc>
        <w:tc>
          <w:tcPr>
            <w:tcW w:w="1843" w:type="dxa"/>
            <w:shd w:val="clear" w:color="auto" w:fill="auto"/>
            <w:vAlign w:val="center"/>
            <w:hideMark/>
          </w:tcPr>
          <w:p w:rsidR="00171A0A" w:rsidRPr="00423B27" w:rsidRDefault="00171A0A" w:rsidP="00652540">
            <w:pPr>
              <w:spacing w:after="0" w:line="240" w:lineRule="auto"/>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Расходы по сомнительным долгам</w:t>
            </w:r>
          </w:p>
        </w:tc>
        <w:tc>
          <w:tcPr>
            <w:tcW w:w="1276" w:type="dxa"/>
            <w:shd w:val="clear" w:color="auto" w:fill="auto"/>
            <w:vAlign w:val="center"/>
            <w:hideMark/>
          </w:tcPr>
          <w:p w:rsidR="00171A0A" w:rsidRPr="00423B27" w:rsidRDefault="00171A0A"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21 735,28 </w:t>
            </w:r>
          </w:p>
        </w:tc>
        <w:tc>
          <w:tcPr>
            <w:tcW w:w="1276" w:type="dxa"/>
            <w:shd w:val="clear" w:color="auto" w:fill="auto"/>
            <w:vAlign w:val="center"/>
            <w:hideMark/>
          </w:tcPr>
          <w:p w:rsidR="00171A0A" w:rsidRPr="00423B27" w:rsidRDefault="00171A0A"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21 735,28 </w:t>
            </w:r>
          </w:p>
        </w:tc>
        <w:tc>
          <w:tcPr>
            <w:tcW w:w="1275" w:type="dxa"/>
            <w:shd w:val="clear" w:color="auto" w:fill="auto"/>
            <w:vAlign w:val="center"/>
            <w:hideMark/>
          </w:tcPr>
          <w:p w:rsidR="00171A0A" w:rsidRPr="00423B27" w:rsidRDefault="00171A0A"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30 352,54 </w:t>
            </w:r>
          </w:p>
        </w:tc>
        <w:tc>
          <w:tcPr>
            <w:tcW w:w="1417" w:type="dxa"/>
            <w:shd w:val="clear" w:color="auto" w:fill="auto"/>
            <w:vAlign w:val="center"/>
            <w:hideMark/>
          </w:tcPr>
          <w:p w:rsidR="00171A0A" w:rsidRPr="00892291" w:rsidRDefault="00171A0A" w:rsidP="006924DF">
            <w:pPr>
              <w:spacing w:after="0" w:line="240" w:lineRule="auto"/>
              <w:jc w:val="right"/>
              <w:rPr>
                <w:rFonts w:ascii="Times New Roman" w:hAnsi="Times New Roman" w:cs="Times New Roman"/>
                <w:sz w:val="20"/>
                <w:szCs w:val="20"/>
              </w:rPr>
            </w:pPr>
            <w:r w:rsidRPr="00892291">
              <w:rPr>
                <w:rFonts w:ascii="Times New Roman" w:hAnsi="Times New Roman" w:cs="Times New Roman"/>
                <w:sz w:val="20"/>
                <w:szCs w:val="20"/>
              </w:rPr>
              <w:t xml:space="preserve"> 22 817,090</w:t>
            </w:r>
          </w:p>
        </w:tc>
        <w:tc>
          <w:tcPr>
            <w:tcW w:w="1276" w:type="dxa"/>
            <w:shd w:val="clear" w:color="auto" w:fill="auto"/>
            <w:vAlign w:val="center"/>
            <w:hideMark/>
          </w:tcPr>
          <w:p w:rsidR="00171A0A" w:rsidRPr="00892291" w:rsidRDefault="00171A0A" w:rsidP="006924DF">
            <w:pPr>
              <w:spacing w:after="0" w:line="240" w:lineRule="auto"/>
              <w:jc w:val="right"/>
              <w:rPr>
                <w:rFonts w:ascii="Times New Roman" w:hAnsi="Times New Roman" w:cs="Times New Roman"/>
                <w:sz w:val="20"/>
                <w:szCs w:val="20"/>
              </w:rPr>
            </w:pPr>
            <w:r w:rsidRPr="00892291">
              <w:rPr>
                <w:rFonts w:ascii="Times New Roman" w:hAnsi="Times New Roman" w:cs="Times New Roman"/>
                <w:sz w:val="20"/>
                <w:szCs w:val="20"/>
              </w:rPr>
              <w:t xml:space="preserve">30 219,406 </w:t>
            </w:r>
          </w:p>
        </w:tc>
        <w:tc>
          <w:tcPr>
            <w:tcW w:w="993" w:type="dxa"/>
            <w:shd w:val="clear" w:color="auto" w:fill="auto"/>
            <w:vAlign w:val="center"/>
            <w:hideMark/>
          </w:tcPr>
          <w:p w:rsidR="00171A0A" w:rsidRPr="00892291" w:rsidRDefault="00171A0A" w:rsidP="006924DF">
            <w:pPr>
              <w:spacing w:after="0" w:line="240" w:lineRule="auto"/>
              <w:jc w:val="right"/>
              <w:rPr>
                <w:rFonts w:ascii="Times New Roman" w:hAnsi="Times New Roman" w:cs="Times New Roman"/>
                <w:sz w:val="20"/>
                <w:szCs w:val="20"/>
              </w:rPr>
            </w:pPr>
            <w:r w:rsidRPr="00892291">
              <w:rPr>
                <w:rFonts w:ascii="Times New Roman" w:hAnsi="Times New Roman" w:cs="Times New Roman"/>
                <w:sz w:val="20"/>
                <w:szCs w:val="20"/>
              </w:rPr>
              <w:t xml:space="preserve">  23 881,492 </w:t>
            </w:r>
          </w:p>
        </w:tc>
      </w:tr>
      <w:tr w:rsidR="00171A0A" w:rsidRPr="00423B27" w:rsidTr="00881CD7">
        <w:trPr>
          <w:trHeight w:val="705"/>
        </w:trPr>
        <w:tc>
          <w:tcPr>
            <w:tcW w:w="709" w:type="dxa"/>
            <w:shd w:val="clear" w:color="auto" w:fill="auto"/>
            <w:vAlign w:val="center"/>
            <w:hideMark/>
          </w:tcPr>
          <w:p w:rsidR="00171A0A" w:rsidRPr="00423B27" w:rsidRDefault="00171A0A" w:rsidP="00652540">
            <w:pPr>
              <w:spacing w:after="0" w:line="240" w:lineRule="auto"/>
              <w:jc w:val="center"/>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1.7.</w:t>
            </w:r>
          </w:p>
        </w:tc>
        <w:tc>
          <w:tcPr>
            <w:tcW w:w="1843" w:type="dxa"/>
            <w:shd w:val="clear" w:color="auto" w:fill="auto"/>
            <w:vAlign w:val="center"/>
            <w:hideMark/>
          </w:tcPr>
          <w:p w:rsidR="00171A0A" w:rsidRPr="00423B27" w:rsidRDefault="00171A0A" w:rsidP="00652540">
            <w:pPr>
              <w:spacing w:after="0" w:line="240" w:lineRule="auto"/>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Амортизация основных средств и нематериальных активов</w:t>
            </w:r>
          </w:p>
        </w:tc>
        <w:tc>
          <w:tcPr>
            <w:tcW w:w="1276" w:type="dxa"/>
            <w:shd w:val="clear" w:color="auto" w:fill="auto"/>
            <w:vAlign w:val="center"/>
            <w:hideMark/>
          </w:tcPr>
          <w:p w:rsidR="00171A0A" w:rsidRPr="00423B27" w:rsidRDefault="00171A0A"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72 827,03 </w:t>
            </w:r>
          </w:p>
        </w:tc>
        <w:tc>
          <w:tcPr>
            <w:tcW w:w="1276" w:type="dxa"/>
            <w:shd w:val="clear" w:color="auto" w:fill="auto"/>
            <w:vAlign w:val="center"/>
            <w:hideMark/>
          </w:tcPr>
          <w:p w:rsidR="00171A0A" w:rsidRPr="00423B27" w:rsidRDefault="00171A0A"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64 062,75 </w:t>
            </w:r>
          </w:p>
        </w:tc>
        <w:tc>
          <w:tcPr>
            <w:tcW w:w="1275" w:type="dxa"/>
            <w:shd w:val="clear" w:color="auto" w:fill="auto"/>
            <w:vAlign w:val="center"/>
            <w:hideMark/>
          </w:tcPr>
          <w:p w:rsidR="00171A0A" w:rsidRPr="00423B27" w:rsidRDefault="00171A0A"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59 020,68 </w:t>
            </w:r>
          </w:p>
        </w:tc>
        <w:tc>
          <w:tcPr>
            <w:tcW w:w="1417" w:type="dxa"/>
            <w:shd w:val="clear" w:color="auto" w:fill="auto"/>
            <w:vAlign w:val="center"/>
            <w:hideMark/>
          </w:tcPr>
          <w:p w:rsidR="00171A0A" w:rsidRPr="00892291" w:rsidRDefault="00171A0A" w:rsidP="006924DF">
            <w:pPr>
              <w:spacing w:after="0" w:line="240" w:lineRule="auto"/>
              <w:jc w:val="right"/>
              <w:rPr>
                <w:rFonts w:ascii="Times New Roman" w:hAnsi="Times New Roman" w:cs="Times New Roman"/>
                <w:sz w:val="20"/>
                <w:szCs w:val="20"/>
              </w:rPr>
            </w:pPr>
            <w:r w:rsidRPr="00892291">
              <w:rPr>
                <w:rFonts w:ascii="Times New Roman" w:hAnsi="Times New Roman" w:cs="Times New Roman"/>
                <w:sz w:val="20"/>
                <w:szCs w:val="20"/>
              </w:rPr>
              <w:t xml:space="preserve">  59 020,676 </w:t>
            </w:r>
          </w:p>
        </w:tc>
        <w:tc>
          <w:tcPr>
            <w:tcW w:w="1276" w:type="dxa"/>
            <w:shd w:val="clear" w:color="auto" w:fill="auto"/>
            <w:vAlign w:val="center"/>
            <w:hideMark/>
          </w:tcPr>
          <w:p w:rsidR="00171A0A" w:rsidRPr="00892291" w:rsidRDefault="00171A0A" w:rsidP="006924DF">
            <w:pPr>
              <w:spacing w:after="0" w:line="240" w:lineRule="auto"/>
              <w:jc w:val="right"/>
              <w:rPr>
                <w:rFonts w:ascii="Times New Roman" w:hAnsi="Times New Roman" w:cs="Times New Roman"/>
                <w:sz w:val="20"/>
                <w:szCs w:val="20"/>
              </w:rPr>
            </w:pPr>
            <w:r w:rsidRPr="00892291">
              <w:rPr>
                <w:rFonts w:ascii="Times New Roman" w:hAnsi="Times New Roman" w:cs="Times New Roman"/>
                <w:sz w:val="20"/>
                <w:szCs w:val="20"/>
              </w:rPr>
              <w:t xml:space="preserve">  53 906,156 </w:t>
            </w:r>
          </w:p>
        </w:tc>
        <w:tc>
          <w:tcPr>
            <w:tcW w:w="993" w:type="dxa"/>
            <w:shd w:val="clear" w:color="auto" w:fill="auto"/>
            <w:vAlign w:val="center"/>
            <w:hideMark/>
          </w:tcPr>
          <w:p w:rsidR="00171A0A" w:rsidRPr="00892291" w:rsidRDefault="00171A0A" w:rsidP="006924DF">
            <w:pPr>
              <w:spacing w:after="0" w:line="240" w:lineRule="auto"/>
              <w:jc w:val="right"/>
              <w:rPr>
                <w:rFonts w:ascii="Times New Roman" w:hAnsi="Times New Roman" w:cs="Times New Roman"/>
                <w:sz w:val="20"/>
                <w:szCs w:val="20"/>
              </w:rPr>
            </w:pPr>
            <w:r w:rsidRPr="00892291">
              <w:rPr>
                <w:rFonts w:ascii="Times New Roman" w:hAnsi="Times New Roman" w:cs="Times New Roman"/>
                <w:sz w:val="20"/>
                <w:szCs w:val="20"/>
              </w:rPr>
              <w:t xml:space="preserve">  53 906,156 </w:t>
            </w:r>
          </w:p>
        </w:tc>
      </w:tr>
      <w:tr w:rsidR="00171A0A" w:rsidRPr="00423B27" w:rsidTr="00881CD7">
        <w:trPr>
          <w:trHeight w:val="690"/>
        </w:trPr>
        <w:tc>
          <w:tcPr>
            <w:tcW w:w="709" w:type="dxa"/>
            <w:shd w:val="clear" w:color="auto" w:fill="auto"/>
            <w:vAlign w:val="center"/>
            <w:hideMark/>
          </w:tcPr>
          <w:p w:rsidR="00171A0A" w:rsidRPr="00423B27" w:rsidRDefault="00171A0A" w:rsidP="00652540">
            <w:pPr>
              <w:spacing w:after="0" w:line="240" w:lineRule="auto"/>
              <w:jc w:val="center"/>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1.8.</w:t>
            </w:r>
          </w:p>
        </w:tc>
        <w:tc>
          <w:tcPr>
            <w:tcW w:w="1843" w:type="dxa"/>
            <w:shd w:val="clear" w:color="auto" w:fill="auto"/>
            <w:vAlign w:val="center"/>
            <w:hideMark/>
          </w:tcPr>
          <w:p w:rsidR="00171A0A" w:rsidRPr="00423B27" w:rsidRDefault="00171A0A" w:rsidP="00652540">
            <w:pPr>
              <w:spacing w:after="0" w:line="240" w:lineRule="auto"/>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Расходы на выплаты по договорам займа и кредитным договорам, включая проценты по ним</w:t>
            </w:r>
          </w:p>
        </w:tc>
        <w:tc>
          <w:tcPr>
            <w:tcW w:w="1276" w:type="dxa"/>
            <w:shd w:val="clear" w:color="auto" w:fill="auto"/>
            <w:vAlign w:val="center"/>
            <w:hideMark/>
          </w:tcPr>
          <w:p w:rsidR="00171A0A" w:rsidRPr="00423B27" w:rsidRDefault="00171A0A"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259 889,0 </w:t>
            </w:r>
          </w:p>
        </w:tc>
        <w:tc>
          <w:tcPr>
            <w:tcW w:w="1276" w:type="dxa"/>
            <w:shd w:val="clear" w:color="auto" w:fill="auto"/>
            <w:vAlign w:val="center"/>
            <w:hideMark/>
          </w:tcPr>
          <w:p w:rsidR="00171A0A" w:rsidRPr="00423B27" w:rsidRDefault="00171A0A"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26 878,47 </w:t>
            </w:r>
          </w:p>
        </w:tc>
        <w:tc>
          <w:tcPr>
            <w:tcW w:w="1275" w:type="dxa"/>
            <w:shd w:val="clear" w:color="auto" w:fill="auto"/>
            <w:vAlign w:val="center"/>
            <w:hideMark/>
          </w:tcPr>
          <w:p w:rsidR="00171A0A" w:rsidRPr="00423B27" w:rsidRDefault="00171A0A"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308 550,00 </w:t>
            </w:r>
          </w:p>
        </w:tc>
        <w:tc>
          <w:tcPr>
            <w:tcW w:w="1417" w:type="dxa"/>
            <w:shd w:val="clear" w:color="auto" w:fill="auto"/>
            <w:vAlign w:val="center"/>
            <w:hideMark/>
          </w:tcPr>
          <w:p w:rsidR="00171A0A" w:rsidRPr="00892291" w:rsidRDefault="00171A0A" w:rsidP="006924DF">
            <w:pPr>
              <w:spacing w:after="0" w:line="240" w:lineRule="auto"/>
              <w:jc w:val="right"/>
              <w:rPr>
                <w:rFonts w:ascii="Times New Roman" w:hAnsi="Times New Roman" w:cs="Times New Roman"/>
                <w:sz w:val="20"/>
                <w:szCs w:val="20"/>
              </w:rPr>
            </w:pPr>
            <w:r w:rsidRPr="00892291">
              <w:rPr>
                <w:rFonts w:ascii="Times New Roman" w:hAnsi="Times New Roman" w:cs="Times New Roman"/>
                <w:sz w:val="20"/>
                <w:szCs w:val="20"/>
              </w:rPr>
              <w:t xml:space="preserve"> 26 878,466 </w:t>
            </w:r>
          </w:p>
        </w:tc>
        <w:tc>
          <w:tcPr>
            <w:tcW w:w="1276" w:type="dxa"/>
            <w:shd w:val="clear" w:color="auto" w:fill="auto"/>
            <w:vAlign w:val="center"/>
            <w:hideMark/>
          </w:tcPr>
          <w:p w:rsidR="00171A0A" w:rsidRPr="00892291" w:rsidRDefault="00171A0A" w:rsidP="006924DF">
            <w:pPr>
              <w:spacing w:after="0" w:line="240" w:lineRule="auto"/>
              <w:jc w:val="right"/>
              <w:rPr>
                <w:rFonts w:ascii="Times New Roman" w:hAnsi="Times New Roman" w:cs="Times New Roman"/>
                <w:sz w:val="20"/>
                <w:szCs w:val="20"/>
              </w:rPr>
            </w:pPr>
            <w:r w:rsidRPr="00892291">
              <w:rPr>
                <w:rFonts w:ascii="Times New Roman" w:hAnsi="Times New Roman" w:cs="Times New Roman"/>
                <w:sz w:val="20"/>
                <w:szCs w:val="20"/>
              </w:rPr>
              <w:t xml:space="preserve">323 283,000 </w:t>
            </w:r>
          </w:p>
        </w:tc>
        <w:tc>
          <w:tcPr>
            <w:tcW w:w="993" w:type="dxa"/>
            <w:shd w:val="clear" w:color="auto" w:fill="auto"/>
            <w:vAlign w:val="center"/>
            <w:hideMark/>
          </w:tcPr>
          <w:p w:rsidR="00171A0A" w:rsidRPr="00892291" w:rsidRDefault="00171A0A" w:rsidP="006924DF">
            <w:pPr>
              <w:spacing w:after="0" w:line="240" w:lineRule="auto"/>
              <w:jc w:val="right"/>
              <w:rPr>
                <w:rFonts w:ascii="Times New Roman" w:hAnsi="Times New Roman" w:cs="Times New Roman"/>
                <w:sz w:val="20"/>
                <w:szCs w:val="20"/>
              </w:rPr>
            </w:pPr>
            <w:r w:rsidRPr="00892291">
              <w:rPr>
                <w:rFonts w:ascii="Times New Roman" w:hAnsi="Times New Roman" w:cs="Times New Roman"/>
                <w:sz w:val="20"/>
                <w:szCs w:val="20"/>
              </w:rPr>
              <w:t xml:space="preserve">  26 878,466 </w:t>
            </w:r>
          </w:p>
        </w:tc>
      </w:tr>
      <w:tr w:rsidR="00171A0A" w:rsidRPr="00423B27" w:rsidTr="00881CD7">
        <w:trPr>
          <w:trHeight w:val="315"/>
        </w:trPr>
        <w:tc>
          <w:tcPr>
            <w:tcW w:w="709" w:type="dxa"/>
            <w:shd w:val="clear" w:color="auto" w:fill="auto"/>
            <w:vAlign w:val="center"/>
            <w:hideMark/>
          </w:tcPr>
          <w:p w:rsidR="00171A0A" w:rsidRPr="00423B27" w:rsidRDefault="00171A0A" w:rsidP="00652540">
            <w:pPr>
              <w:spacing w:after="0" w:line="240" w:lineRule="auto"/>
              <w:jc w:val="center"/>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w:t>
            </w:r>
          </w:p>
        </w:tc>
        <w:tc>
          <w:tcPr>
            <w:tcW w:w="1843" w:type="dxa"/>
            <w:shd w:val="clear" w:color="auto" w:fill="auto"/>
            <w:vAlign w:val="center"/>
            <w:hideMark/>
          </w:tcPr>
          <w:p w:rsidR="00171A0A" w:rsidRPr="00423B27" w:rsidRDefault="00171A0A" w:rsidP="00652540">
            <w:pPr>
              <w:spacing w:after="0" w:line="240" w:lineRule="auto"/>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ИТОГО</w:t>
            </w:r>
          </w:p>
        </w:tc>
        <w:tc>
          <w:tcPr>
            <w:tcW w:w="1276" w:type="dxa"/>
            <w:shd w:val="clear" w:color="auto" w:fill="auto"/>
            <w:noWrap/>
            <w:vAlign w:val="center"/>
            <w:hideMark/>
          </w:tcPr>
          <w:p w:rsidR="00171A0A" w:rsidRPr="00423B27" w:rsidRDefault="00171A0A"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484 444,79 </w:t>
            </w:r>
          </w:p>
        </w:tc>
        <w:tc>
          <w:tcPr>
            <w:tcW w:w="1276" w:type="dxa"/>
            <w:shd w:val="clear" w:color="auto" w:fill="auto"/>
            <w:noWrap/>
            <w:vAlign w:val="center"/>
            <w:hideMark/>
          </w:tcPr>
          <w:p w:rsidR="00171A0A" w:rsidRPr="00423B27" w:rsidRDefault="00171A0A"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200 945,54 </w:t>
            </w:r>
          </w:p>
        </w:tc>
        <w:tc>
          <w:tcPr>
            <w:tcW w:w="1275" w:type="dxa"/>
            <w:shd w:val="clear" w:color="auto" w:fill="auto"/>
            <w:noWrap/>
            <w:vAlign w:val="center"/>
            <w:hideMark/>
          </w:tcPr>
          <w:p w:rsidR="00171A0A" w:rsidRPr="00423B27" w:rsidRDefault="00171A0A"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531 420,93 </w:t>
            </w:r>
          </w:p>
        </w:tc>
        <w:tc>
          <w:tcPr>
            <w:tcW w:w="1417" w:type="dxa"/>
            <w:shd w:val="clear" w:color="auto" w:fill="auto"/>
            <w:noWrap/>
            <w:vAlign w:val="center"/>
            <w:hideMark/>
          </w:tcPr>
          <w:p w:rsidR="00171A0A" w:rsidRPr="00892291" w:rsidRDefault="00171A0A" w:rsidP="006924DF">
            <w:pPr>
              <w:spacing w:after="0" w:line="240" w:lineRule="auto"/>
              <w:ind w:hanging="108"/>
              <w:jc w:val="right"/>
              <w:rPr>
                <w:rFonts w:ascii="Times New Roman" w:hAnsi="Times New Roman" w:cs="Times New Roman"/>
                <w:sz w:val="20"/>
                <w:szCs w:val="20"/>
              </w:rPr>
            </w:pPr>
            <w:r w:rsidRPr="00892291">
              <w:rPr>
                <w:rFonts w:ascii="Times New Roman" w:hAnsi="Times New Roman" w:cs="Times New Roman"/>
                <w:sz w:val="20"/>
                <w:szCs w:val="20"/>
              </w:rPr>
              <w:t xml:space="preserve">  201 537,294 </w:t>
            </w:r>
          </w:p>
        </w:tc>
        <w:tc>
          <w:tcPr>
            <w:tcW w:w="1276" w:type="dxa"/>
            <w:shd w:val="clear" w:color="auto" w:fill="auto"/>
            <w:noWrap/>
            <w:vAlign w:val="center"/>
            <w:hideMark/>
          </w:tcPr>
          <w:p w:rsidR="00171A0A" w:rsidRPr="00892291" w:rsidRDefault="00171A0A" w:rsidP="006924DF">
            <w:pPr>
              <w:spacing w:after="0" w:line="240" w:lineRule="auto"/>
              <w:jc w:val="right"/>
              <w:rPr>
                <w:rFonts w:ascii="Times New Roman" w:hAnsi="Times New Roman" w:cs="Times New Roman"/>
                <w:sz w:val="20"/>
                <w:szCs w:val="20"/>
              </w:rPr>
            </w:pPr>
            <w:r w:rsidRPr="00892291">
              <w:rPr>
                <w:rFonts w:ascii="Times New Roman" w:hAnsi="Times New Roman" w:cs="Times New Roman"/>
                <w:sz w:val="20"/>
                <w:szCs w:val="20"/>
              </w:rPr>
              <w:t xml:space="preserve">546 213,382 </w:t>
            </w:r>
          </w:p>
        </w:tc>
        <w:tc>
          <w:tcPr>
            <w:tcW w:w="993" w:type="dxa"/>
            <w:shd w:val="clear" w:color="auto" w:fill="auto"/>
            <w:noWrap/>
            <w:vAlign w:val="center"/>
            <w:hideMark/>
          </w:tcPr>
          <w:p w:rsidR="00171A0A" w:rsidRPr="00892291" w:rsidRDefault="00171A0A" w:rsidP="006924DF">
            <w:pPr>
              <w:spacing w:after="0" w:line="240" w:lineRule="auto"/>
              <w:jc w:val="right"/>
              <w:rPr>
                <w:rFonts w:ascii="Times New Roman" w:hAnsi="Times New Roman" w:cs="Times New Roman"/>
                <w:sz w:val="20"/>
                <w:szCs w:val="20"/>
              </w:rPr>
            </w:pPr>
            <w:r w:rsidRPr="00892291">
              <w:rPr>
                <w:rFonts w:ascii="Times New Roman" w:hAnsi="Times New Roman" w:cs="Times New Roman"/>
                <w:sz w:val="20"/>
                <w:szCs w:val="20"/>
              </w:rPr>
              <w:t xml:space="preserve">202 119,880 </w:t>
            </w:r>
          </w:p>
        </w:tc>
      </w:tr>
      <w:tr w:rsidR="00171A0A" w:rsidRPr="00423B27" w:rsidTr="00881CD7">
        <w:trPr>
          <w:trHeight w:val="315"/>
        </w:trPr>
        <w:tc>
          <w:tcPr>
            <w:tcW w:w="709" w:type="dxa"/>
            <w:shd w:val="clear" w:color="auto" w:fill="auto"/>
            <w:vAlign w:val="center"/>
            <w:hideMark/>
          </w:tcPr>
          <w:p w:rsidR="00171A0A" w:rsidRPr="00423B27" w:rsidRDefault="00171A0A" w:rsidP="00652540">
            <w:pPr>
              <w:spacing w:after="0" w:line="240" w:lineRule="auto"/>
              <w:jc w:val="center"/>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2.</w:t>
            </w:r>
          </w:p>
        </w:tc>
        <w:tc>
          <w:tcPr>
            <w:tcW w:w="1843" w:type="dxa"/>
            <w:shd w:val="clear" w:color="auto" w:fill="auto"/>
            <w:vAlign w:val="center"/>
            <w:hideMark/>
          </w:tcPr>
          <w:p w:rsidR="00171A0A" w:rsidRPr="00423B27" w:rsidRDefault="00171A0A" w:rsidP="00652540">
            <w:pPr>
              <w:spacing w:after="0" w:line="240" w:lineRule="auto"/>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Налог на прибыль</w:t>
            </w:r>
          </w:p>
        </w:tc>
        <w:tc>
          <w:tcPr>
            <w:tcW w:w="1276" w:type="dxa"/>
            <w:shd w:val="clear" w:color="auto" w:fill="auto"/>
            <w:vAlign w:val="center"/>
            <w:hideMark/>
          </w:tcPr>
          <w:p w:rsidR="00171A0A" w:rsidRPr="00423B27" w:rsidRDefault="00171A0A"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8 278,18 </w:t>
            </w:r>
          </w:p>
        </w:tc>
        <w:tc>
          <w:tcPr>
            <w:tcW w:w="1276" w:type="dxa"/>
            <w:shd w:val="clear" w:color="auto" w:fill="auto"/>
            <w:vAlign w:val="center"/>
            <w:hideMark/>
          </w:tcPr>
          <w:p w:rsidR="00171A0A" w:rsidRPr="00423B27" w:rsidRDefault="00171A0A"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3 845,94 </w:t>
            </w:r>
          </w:p>
        </w:tc>
        <w:tc>
          <w:tcPr>
            <w:tcW w:w="1275" w:type="dxa"/>
            <w:shd w:val="clear" w:color="auto" w:fill="auto"/>
            <w:vAlign w:val="center"/>
            <w:hideMark/>
          </w:tcPr>
          <w:p w:rsidR="00171A0A" w:rsidRPr="00423B27" w:rsidRDefault="00171A0A"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10 483,06 </w:t>
            </w:r>
          </w:p>
        </w:tc>
        <w:tc>
          <w:tcPr>
            <w:tcW w:w="1417" w:type="dxa"/>
            <w:shd w:val="clear" w:color="auto" w:fill="auto"/>
            <w:vAlign w:val="center"/>
            <w:hideMark/>
          </w:tcPr>
          <w:p w:rsidR="00171A0A" w:rsidRPr="00892291" w:rsidRDefault="00171A0A" w:rsidP="006924DF">
            <w:pPr>
              <w:spacing w:after="0" w:line="240" w:lineRule="auto"/>
              <w:jc w:val="right"/>
              <w:rPr>
                <w:rFonts w:ascii="Times New Roman" w:hAnsi="Times New Roman" w:cs="Times New Roman"/>
                <w:sz w:val="20"/>
                <w:szCs w:val="20"/>
              </w:rPr>
            </w:pPr>
            <w:r w:rsidRPr="00892291">
              <w:rPr>
                <w:rFonts w:ascii="Times New Roman" w:hAnsi="Times New Roman" w:cs="Times New Roman"/>
                <w:sz w:val="20"/>
                <w:szCs w:val="20"/>
              </w:rPr>
              <w:t xml:space="preserve">    4 028,319 </w:t>
            </w:r>
          </w:p>
        </w:tc>
        <w:tc>
          <w:tcPr>
            <w:tcW w:w="1276" w:type="dxa"/>
            <w:shd w:val="clear" w:color="auto" w:fill="auto"/>
            <w:vAlign w:val="center"/>
            <w:hideMark/>
          </w:tcPr>
          <w:p w:rsidR="00171A0A" w:rsidRPr="00892291" w:rsidRDefault="00171A0A" w:rsidP="006924DF">
            <w:pPr>
              <w:spacing w:after="0" w:line="240" w:lineRule="auto"/>
              <w:jc w:val="right"/>
              <w:rPr>
                <w:rFonts w:ascii="Times New Roman" w:hAnsi="Times New Roman" w:cs="Times New Roman"/>
                <w:sz w:val="20"/>
                <w:szCs w:val="20"/>
              </w:rPr>
            </w:pPr>
            <w:r w:rsidRPr="00892291">
              <w:rPr>
                <w:rFonts w:ascii="Times New Roman" w:hAnsi="Times New Roman" w:cs="Times New Roman"/>
                <w:sz w:val="20"/>
                <w:szCs w:val="20"/>
              </w:rPr>
              <w:t xml:space="preserve">  10 570,431 </w:t>
            </w:r>
          </w:p>
        </w:tc>
        <w:tc>
          <w:tcPr>
            <w:tcW w:w="993" w:type="dxa"/>
            <w:shd w:val="clear" w:color="auto" w:fill="auto"/>
            <w:vAlign w:val="center"/>
            <w:hideMark/>
          </w:tcPr>
          <w:p w:rsidR="00171A0A" w:rsidRPr="00892291" w:rsidRDefault="00171A0A" w:rsidP="006924DF">
            <w:pPr>
              <w:spacing w:after="0" w:line="240" w:lineRule="auto"/>
              <w:jc w:val="right"/>
              <w:rPr>
                <w:rFonts w:ascii="Times New Roman" w:hAnsi="Times New Roman" w:cs="Times New Roman"/>
                <w:sz w:val="20"/>
                <w:szCs w:val="20"/>
              </w:rPr>
            </w:pPr>
            <w:r w:rsidRPr="00892291">
              <w:rPr>
                <w:rFonts w:ascii="Times New Roman" w:hAnsi="Times New Roman" w:cs="Times New Roman"/>
                <w:sz w:val="20"/>
                <w:szCs w:val="20"/>
              </w:rPr>
              <w:t xml:space="preserve">    4 207,378 </w:t>
            </w:r>
          </w:p>
        </w:tc>
      </w:tr>
      <w:tr w:rsidR="00171A0A" w:rsidRPr="00423B27" w:rsidTr="00881CD7">
        <w:trPr>
          <w:trHeight w:val="315"/>
        </w:trPr>
        <w:tc>
          <w:tcPr>
            <w:tcW w:w="709" w:type="dxa"/>
            <w:shd w:val="clear" w:color="auto" w:fill="auto"/>
            <w:vAlign w:val="center"/>
            <w:hideMark/>
          </w:tcPr>
          <w:p w:rsidR="00171A0A" w:rsidRPr="00423B27" w:rsidRDefault="00171A0A" w:rsidP="00652540">
            <w:pPr>
              <w:spacing w:after="0" w:line="240" w:lineRule="auto"/>
              <w:jc w:val="center"/>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3.</w:t>
            </w:r>
          </w:p>
        </w:tc>
        <w:tc>
          <w:tcPr>
            <w:tcW w:w="1843" w:type="dxa"/>
            <w:shd w:val="clear" w:color="auto" w:fill="auto"/>
            <w:vAlign w:val="center"/>
            <w:hideMark/>
          </w:tcPr>
          <w:p w:rsidR="00171A0A" w:rsidRPr="00423B27" w:rsidRDefault="00171A0A" w:rsidP="00652540">
            <w:pPr>
              <w:spacing w:after="0" w:line="240" w:lineRule="auto"/>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Экономия, определенная в прошедшем долгосрочном периоде регулирования и подлежащая учету в текущем долгосрочном периоде регулирования</w:t>
            </w:r>
          </w:p>
        </w:tc>
        <w:tc>
          <w:tcPr>
            <w:tcW w:w="1276" w:type="dxa"/>
            <w:shd w:val="clear" w:color="auto" w:fill="auto"/>
            <w:vAlign w:val="center"/>
            <w:hideMark/>
          </w:tcPr>
          <w:p w:rsidR="00171A0A" w:rsidRPr="00423B27" w:rsidRDefault="00171A0A" w:rsidP="00652540">
            <w:pPr>
              <w:spacing w:after="0" w:line="240" w:lineRule="auto"/>
              <w:jc w:val="right"/>
              <w:rPr>
                <w:rFonts w:ascii="Times New Roman" w:eastAsia="Times New Roman" w:hAnsi="Times New Roman" w:cs="Times New Roman"/>
                <w:sz w:val="20"/>
                <w:szCs w:val="20"/>
              </w:rPr>
            </w:pPr>
          </w:p>
        </w:tc>
        <w:tc>
          <w:tcPr>
            <w:tcW w:w="1276" w:type="dxa"/>
            <w:shd w:val="clear" w:color="auto" w:fill="auto"/>
            <w:vAlign w:val="center"/>
            <w:hideMark/>
          </w:tcPr>
          <w:p w:rsidR="00171A0A" w:rsidRPr="00423B27" w:rsidRDefault="00171A0A" w:rsidP="00652540">
            <w:pPr>
              <w:spacing w:after="0" w:line="240" w:lineRule="auto"/>
              <w:jc w:val="right"/>
              <w:rPr>
                <w:rFonts w:ascii="Times New Roman" w:eastAsia="Times New Roman" w:hAnsi="Times New Roman" w:cs="Times New Roman"/>
                <w:sz w:val="20"/>
                <w:szCs w:val="20"/>
              </w:rPr>
            </w:pPr>
          </w:p>
        </w:tc>
        <w:tc>
          <w:tcPr>
            <w:tcW w:w="1275" w:type="dxa"/>
            <w:shd w:val="clear" w:color="auto" w:fill="auto"/>
            <w:vAlign w:val="center"/>
            <w:hideMark/>
          </w:tcPr>
          <w:p w:rsidR="00171A0A" w:rsidRPr="00423B27" w:rsidRDefault="00171A0A" w:rsidP="00652540">
            <w:pPr>
              <w:spacing w:after="0" w:line="240" w:lineRule="auto"/>
              <w:jc w:val="right"/>
              <w:rPr>
                <w:rFonts w:ascii="Times New Roman" w:eastAsia="Times New Roman" w:hAnsi="Times New Roman" w:cs="Times New Roman"/>
                <w:sz w:val="20"/>
                <w:szCs w:val="20"/>
              </w:rPr>
            </w:pPr>
          </w:p>
        </w:tc>
        <w:tc>
          <w:tcPr>
            <w:tcW w:w="1417" w:type="dxa"/>
            <w:shd w:val="clear" w:color="auto" w:fill="auto"/>
            <w:vAlign w:val="center"/>
            <w:hideMark/>
          </w:tcPr>
          <w:p w:rsidR="00171A0A" w:rsidRPr="00892291" w:rsidRDefault="00171A0A" w:rsidP="006924DF">
            <w:pPr>
              <w:spacing w:after="0" w:line="240" w:lineRule="auto"/>
              <w:jc w:val="right"/>
              <w:rPr>
                <w:rFonts w:ascii="Times New Roman" w:hAnsi="Times New Roman" w:cs="Times New Roman"/>
                <w:sz w:val="20"/>
                <w:szCs w:val="20"/>
              </w:rPr>
            </w:pPr>
            <w:r w:rsidRPr="00892291">
              <w:rPr>
                <w:rFonts w:ascii="Times New Roman" w:hAnsi="Times New Roman" w:cs="Times New Roman"/>
                <w:sz w:val="20"/>
                <w:szCs w:val="20"/>
              </w:rPr>
              <w:t> </w:t>
            </w:r>
          </w:p>
        </w:tc>
        <w:tc>
          <w:tcPr>
            <w:tcW w:w="1276" w:type="dxa"/>
            <w:shd w:val="clear" w:color="auto" w:fill="auto"/>
            <w:vAlign w:val="center"/>
            <w:hideMark/>
          </w:tcPr>
          <w:p w:rsidR="00171A0A" w:rsidRPr="00892291" w:rsidRDefault="00171A0A" w:rsidP="006924DF">
            <w:pPr>
              <w:spacing w:after="0" w:line="240" w:lineRule="auto"/>
              <w:jc w:val="right"/>
              <w:rPr>
                <w:rFonts w:ascii="Times New Roman" w:hAnsi="Times New Roman" w:cs="Times New Roman"/>
                <w:sz w:val="20"/>
                <w:szCs w:val="20"/>
              </w:rPr>
            </w:pPr>
            <w:r w:rsidRPr="00892291">
              <w:rPr>
                <w:rFonts w:ascii="Times New Roman" w:hAnsi="Times New Roman" w:cs="Times New Roman"/>
                <w:sz w:val="20"/>
                <w:szCs w:val="20"/>
              </w:rPr>
              <w:t> </w:t>
            </w:r>
          </w:p>
        </w:tc>
        <w:tc>
          <w:tcPr>
            <w:tcW w:w="993" w:type="dxa"/>
            <w:shd w:val="clear" w:color="auto" w:fill="auto"/>
            <w:vAlign w:val="center"/>
            <w:hideMark/>
          </w:tcPr>
          <w:p w:rsidR="00171A0A" w:rsidRPr="00892291" w:rsidRDefault="00171A0A" w:rsidP="006924DF">
            <w:pPr>
              <w:spacing w:after="0" w:line="240" w:lineRule="auto"/>
              <w:jc w:val="right"/>
              <w:rPr>
                <w:rFonts w:ascii="Times New Roman" w:hAnsi="Times New Roman" w:cs="Times New Roman"/>
                <w:sz w:val="20"/>
                <w:szCs w:val="20"/>
              </w:rPr>
            </w:pPr>
            <w:r w:rsidRPr="00892291">
              <w:rPr>
                <w:rFonts w:ascii="Times New Roman" w:hAnsi="Times New Roman" w:cs="Times New Roman"/>
                <w:sz w:val="20"/>
                <w:szCs w:val="20"/>
              </w:rPr>
              <w:t> </w:t>
            </w:r>
          </w:p>
        </w:tc>
      </w:tr>
      <w:tr w:rsidR="00171A0A" w:rsidRPr="00423B27" w:rsidTr="00881CD7">
        <w:trPr>
          <w:trHeight w:val="330"/>
        </w:trPr>
        <w:tc>
          <w:tcPr>
            <w:tcW w:w="709" w:type="dxa"/>
            <w:shd w:val="clear" w:color="auto" w:fill="auto"/>
            <w:vAlign w:val="center"/>
            <w:hideMark/>
          </w:tcPr>
          <w:p w:rsidR="00171A0A" w:rsidRPr="00423B27" w:rsidRDefault="00171A0A" w:rsidP="00652540">
            <w:pPr>
              <w:spacing w:after="0" w:line="240" w:lineRule="auto"/>
              <w:jc w:val="center"/>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4.</w:t>
            </w:r>
          </w:p>
        </w:tc>
        <w:tc>
          <w:tcPr>
            <w:tcW w:w="1843" w:type="dxa"/>
            <w:shd w:val="clear" w:color="auto" w:fill="auto"/>
            <w:vAlign w:val="center"/>
            <w:hideMark/>
          </w:tcPr>
          <w:p w:rsidR="00171A0A" w:rsidRPr="00423B27" w:rsidRDefault="00171A0A" w:rsidP="00652540">
            <w:pPr>
              <w:spacing w:after="0" w:line="240" w:lineRule="auto"/>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Итого неподконтрольных расходов</w:t>
            </w:r>
          </w:p>
        </w:tc>
        <w:tc>
          <w:tcPr>
            <w:tcW w:w="1276" w:type="dxa"/>
            <w:shd w:val="clear" w:color="auto" w:fill="auto"/>
            <w:noWrap/>
            <w:vAlign w:val="center"/>
            <w:hideMark/>
          </w:tcPr>
          <w:p w:rsidR="00171A0A" w:rsidRPr="00423B27" w:rsidRDefault="00171A0A"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492 722,98 </w:t>
            </w:r>
          </w:p>
        </w:tc>
        <w:tc>
          <w:tcPr>
            <w:tcW w:w="1276" w:type="dxa"/>
            <w:shd w:val="clear" w:color="auto" w:fill="auto"/>
            <w:noWrap/>
            <w:vAlign w:val="center"/>
            <w:hideMark/>
          </w:tcPr>
          <w:p w:rsidR="00171A0A" w:rsidRPr="00423B27" w:rsidRDefault="00171A0A"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204 791,48 </w:t>
            </w:r>
          </w:p>
        </w:tc>
        <w:tc>
          <w:tcPr>
            <w:tcW w:w="1275" w:type="dxa"/>
            <w:shd w:val="clear" w:color="auto" w:fill="auto"/>
            <w:noWrap/>
            <w:vAlign w:val="center"/>
            <w:hideMark/>
          </w:tcPr>
          <w:p w:rsidR="00171A0A" w:rsidRPr="00423B27" w:rsidRDefault="00171A0A" w:rsidP="00652540">
            <w:pPr>
              <w:spacing w:after="0" w:line="240" w:lineRule="auto"/>
              <w:jc w:val="right"/>
              <w:rPr>
                <w:rFonts w:ascii="Times New Roman" w:eastAsia="Times New Roman" w:hAnsi="Times New Roman" w:cs="Times New Roman"/>
                <w:sz w:val="20"/>
                <w:szCs w:val="20"/>
              </w:rPr>
            </w:pPr>
            <w:r w:rsidRPr="00423B27">
              <w:rPr>
                <w:rFonts w:ascii="Times New Roman" w:eastAsia="Times New Roman" w:hAnsi="Times New Roman" w:cs="Times New Roman"/>
                <w:sz w:val="20"/>
                <w:szCs w:val="20"/>
              </w:rPr>
              <w:t xml:space="preserve">   541 903,99 </w:t>
            </w:r>
          </w:p>
        </w:tc>
        <w:tc>
          <w:tcPr>
            <w:tcW w:w="1417" w:type="dxa"/>
            <w:shd w:val="clear" w:color="auto" w:fill="auto"/>
            <w:noWrap/>
            <w:vAlign w:val="center"/>
            <w:hideMark/>
          </w:tcPr>
          <w:p w:rsidR="00171A0A" w:rsidRPr="00892291" w:rsidRDefault="00171A0A" w:rsidP="006924DF">
            <w:pPr>
              <w:spacing w:after="0" w:line="240" w:lineRule="auto"/>
              <w:jc w:val="right"/>
              <w:rPr>
                <w:rFonts w:ascii="Times New Roman" w:hAnsi="Times New Roman" w:cs="Times New Roman"/>
                <w:sz w:val="20"/>
                <w:szCs w:val="20"/>
              </w:rPr>
            </w:pPr>
            <w:r w:rsidRPr="00892291">
              <w:rPr>
                <w:rFonts w:ascii="Times New Roman" w:hAnsi="Times New Roman" w:cs="Times New Roman"/>
                <w:sz w:val="20"/>
                <w:szCs w:val="20"/>
              </w:rPr>
              <w:t xml:space="preserve">205 565,613 </w:t>
            </w:r>
          </w:p>
        </w:tc>
        <w:tc>
          <w:tcPr>
            <w:tcW w:w="1276" w:type="dxa"/>
            <w:shd w:val="clear" w:color="auto" w:fill="auto"/>
            <w:noWrap/>
            <w:vAlign w:val="center"/>
            <w:hideMark/>
          </w:tcPr>
          <w:p w:rsidR="00171A0A" w:rsidRPr="00892291" w:rsidRDefault="00171A0A" w:rsidP="006924DF">
            <w:pPr>
              <w:spacing w:after="0" w:line="240" w:lineRule="auto"/>
              <w:jc w:val="right"/>
              <w:rPr>
                <w:rFonts w:ascii="Times New Roman" w:hAnsi="Times New Roman" w:cs="Times New Roman"/>
                <w:sz w:val="20"/>
                <w:szCs w:val="20"/>
              </w:rPr>
            </w:pPr>
            <w:r w:rsidRPr="00892291">
              <w:rPr>
                <w:rFonts w:ascii="Times New Roman" w:hAnsi="Times New Roman" w:cs="Times New Roman"/>
                <w:sz w:val="20"/>
                <w:szCs w:val="20"/>
              </w:rPr>
              <w:t xml:space="preserve">556 783,813 </w:t>
            </w:r>
          </w:p>
        </w:tc>
        <w:tc>
          <w:tcPr>
            <w:tcW w:w="993" w:type="dxa"/>
            <w:shd w:val="clear" w:color="auto" w:fill="auto"/>
            <w:noWrap/>
            <w:vAlign w:val="center"/>
            <w:hideMark/>
          </w:tcPr>
          <w:p w:rsidR="00171A0A" w:rsidRPr="00892291" w:rsidRDefault="00171A0A" w:rsidP="006924DF">
            <w:pPr>
              <w:spacing w:after="0" w:line="240" w:lineRule="auto"/>
              <w:jc w:val="right"/>
              <w:rPr>
                <w:rFonts w:ascii="Times New Roman" w:hAnsi="Times New Roman" w:cs="Times New Roman"/>
                <w:sz w:val="20"/>
                <w:szCs w:val="20"/>
              </w:rPr>
            </w:pPr>
            <w:r w:rsidRPr="00892291">
              <w:rPr>
                <w:rFonts w:ascii="Times New Roman" w:hAnsi="Times New Roman" w:cs="Times New Roman"/>
                <w:sz w:val="20"/>
                <w:szCs w:val="20"/>
              </w:rPr>
              <w:t xml:space="preserve">206 327,257 </w:t>
            </w:r>
          </w:p>
        </w:tc>
      </w:tr>
    </w:tbl>
    <w:p w:rsidR="004B7D8F" w:rsidRDefault="004B7D8F" w:rsidP="004B7D8F">
      <w:pPr>
        <w:tabs>
          <w:tab w:val="left" w:pos="-142"/>
        </w:tabs>
        <w:spacing w:after="0" w:line="240" w:lineRule="auto"/>
        <w:jc w:val="both"/>
        <w:rPr>
          <w:rFonts w:ascii="Times New Roman" w:hAnsi="Times New Roman" w:cs="Times New Roman"/>
          <w:sz w:val="24"/>
          <w:szCs w:val="24"/>
        </w:rPr>
      </w:pPr>
      <w:r>
        <w:tab/>
      </w:r>
      <w:r w:rsidRPr="008D1942">
        <w:rPr>
          <w:rFonts w:ascii="Times New Roman" w:hAnsi="Times New Roman" w:cs="Times New Roman"/>
          <w:sz w:val="24"/>
          <w:szCs w:val="24"/>
        </w:rPr>
        <w:t>Расчет необходимой валовой выручки методом индексации установленных тарифов</w:t>
      </w:r>
      <w:r>
        <w:rPr>
          <w:rFonts w:ascii="Times New Roman" w:hAnsi="Times New Roman" w:cs="Times New Roman"/>
          <w:sz w:val="24"/>
          <w:szCs w:val="24"/>
        </w:rPr>
        <w:t xml:space="preserve"> представлен в таблице 8.7.:</w:t>
      </w:r>
    </w:p>
    <w:p w:rsidR="004B7D8F" w:rsidRDefault="004B7D8F" w:rsidP="004B7D8F">
      <w:pPr>
        <w:tabs>
          <w:tab w:val="left" w:pos="414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8.7.</w:t>
      </w:r>
    </w:p>
    <w:p w:rsidR="004B7D8F" w:rsidRPr="008D1942" w:rsidRDefault="004B7D8F" w:rsidP="004B7D8F">
      <w:pPr>
        <w:tabs>
          <w:tab w:val="left" w:pos="414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тыс. руб.</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932"/>
        <w:gridCol w:w="1416"/>
        <w:gridCol w:w="1418"/>
        <w:gridCol w:w="1277"/>
        <w:gridCol w:w="1328"/>
        <w:gridCol w:w="1418"/>
        <w:gridCol w:w="850"/>
      </w:tblGrid>
      <w:tr w:rsidR="004B7D8F" w:rsidRPr="00AE2BFF" w:rsidTr="00645845">
        <w:trPr>
          <w:trHeight w:val="315"/>
        </w:trPr>
        <w:tc>
          <w:tcPr>
            <w:tcW w:w="568" w:type="dxa"/>
            <w:vMerge w:val="restart"/>
            <w:shd w:val="clear" w:color="auto" w:fill="auto"/>
            <w:vAlign w:val="center"/>
            <w:hideMark/>
          </w:tcPr>
          <w:p w:rsidR="004B7D8F" w:rsidRPr="00AE2BFF" w:rsidRDefault="004B7D8F"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 xml:space="preserve">№ </w:t>
            </w:r>
            <w:r w:rsidRPr="00AE2BFF">
              <w:rPr>
                <w:rFonts w:ascii="Times New Roman" w:eastAsia="Times New Roman" w:hAnsi="Times New Roman" w:cs="Times New Roman"/>
                <w:sz w:val="20"/>
                <w:szCs w:val="20"/>
              </w:rPr>
              <w:lastRenderedPageBreak/>
              <w:t>п.п.</w:t>
            </w:r>
          </w:p>
        </w:tc>
        <w:tc>
          <w:tcPr>
            <w:tcW w:w="1932" w:type="dxa"/>
            <w:vMerge w:val="restart"/>
            <w:shd w:val="clear" w:color="auto" w:fill="auto"/>
            <w:vAlign w:val="center"/>
            <w:hideMark/>
          </w:tcPr>
          <w:p w:rsidR="004B7D8F" w:rsidRPr="00AE2BFF" w:rsidRDefault="004B7D8F"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lastRenderedPageBreak/>
              <w:t xml:space="preserve">Наименование </w:t>
            </w:r>
            <w:r w:rsidRPr="00AE2BFF">
              <w:rPr>
                <w:rFonts w:ascii="Times New Roman" w:eastAsia="Times New Roman" w:hAnsi="Times New Roman" w:cs="Times New Roman"/>
                <w:sz w:val="20"/>
                <w:szCs w:val="20"/>
              </w:rPr>
              <w:lastRenderedPageBreak/>
              <w:t>расхода</w:t>
            </w:r>
          </w:p>
        </w:tc>
        <w:tc>
          <w:tcPr>
            <w:tcW w:w="2834" w:type="dxa"/>
            <w:gridSpan w:val="2"/>
            <w:shd w:val="clear" w:color="auto" w:fill="auto"/>
            <w:vAlign w:val="center"/>
            <w:hideMark/>
          </w:tcPr>
          <w:p w:rsidR="004B7D8F" w:rsidRPr="00AE2BFF" w:rsidRDefault="004B7D8F"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lastRenderedPageBreak/>
              <w:t>2016 год</w:t>
            </w:r>
          </w:p>
        </w:tc>
        <w:tc>
          <w:tcPr>
            <w:tcW w:w="2605" w:type="dxa"/>
            <w:gridSpan w:val="2"/>
            <w:shd w:val="clear" w:color="auto" w:fill="auto"/>
            <w:vAlign w:val="center"/>
            <w:hideMark/>
          </w:tcPr>
          <w:p w:rsidR="004B7D8F" w:rsidRPr="00AE2BFF" w:rsidRDefault="004B7D8F"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2017 год</w:t>
            </w:r>
          </w:p>
        </w:tc>
        <w:tc>
          <w:tcPr>
            <w:tcW w:w="2268" w:type="dxa"/>
            <w:gridSpan w:val="2"/>
            <w:shd w:val="clear" w:color="auto" w:fill="auto"/>
            <w:vAlign w:val="center"/>
            <w:hideMark/>
          </w:tcPr>
          <w:p w:rsidR="004B7D8F" w:rsidRPr="00AE2BFF" w:rsidRDefault="004B7D8F"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2018 год</w:t>
            </w:r>
          </w:p>
        </w:tc>
      </w:tr>
      <w:tr w:rsidR="004B7D8F" w:rsidRPr="00AE2BFF" w:rsidTr="00645845">
        <w:trPr>
          <w:trHeight w:val="1440"/>
        </w:trPr>
        <w:tc>
          <w:tcPr>
            <w:tcW w:w="568" w:type="dxa"/>
            <w:vMerge/>
            <w:vAlign w:val="center"/>
            <w:hideMark/>
          </w:tcPr>
          <w:p w:rsidR="004B7D8F" w:rsidRPr="00AE2BFF" w:rsidRDefault="004B7D8F" w:rsidP="00652540">
            <w:pPr>
              <w:spacing w:after="0" w:line="240" w:lineRule="auto"/>
              <w:rPr>
                <w:rFonts w:ascii="Times New Roman" w:eastAsia="Times New Roman" w:hAnsi="Times New Roman" w:cs="Times New Roman"/>
                <w:sz w:val="20"/>
                <w:szCs w:val="20"/>
              </w:rPr>
            </w:pPr>
          </w:p>
        </w:tc>
        <w:tc>
          <w:tcPr>
            <w:tcW w:w="1932" w:type="dxa"/>
            <w:vMerge/>
            <w:vAlign w:val="center"/>
            <w:hideMark/>
          </w:tcPr>
          <w:p w:rsidR="004B7D8F" w:rsidRPr="00AE2BFF" w:rsidRDefault="004B7D8F" w:rsidP="00652540">
            <w:pPr>
              <w:spacing w:after="0" w:line="240" w:lineRule="auto"/>
              <w:rPr>
                <w:rFonts w:ascii="Times New Roman" w:eastAsia="Times New Roman" w:hAnsi="Times New Roman" w:cs="Times New Roman"/>
                <w:sz w:val="20"/>
                <w:szCs w:val="20"/>
              </w:rPr>
            </w:pPr>
          </w:p>
        </w:tc>
        <w:tc>
          <w:tcPr>
            <w:tcW w:w="1416" w:type="dxa"/>
            <w:shd w:val="clear" w:color="auto" w:fill="auto"/>
            <w:vAlign w:val="center"/>
            <w:hideMark/>
          </w:tcPr>
          <w:p w:rsidR="004B7D8F" w:rsidRPr="00AE2BFF" w:rsidRDefault="004B7D8F"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факт в 2016 году по данным регулируемой организации</w:t>
            </w:r>
          </w:p>
        </w:tc>
        <w:tc>
          <w:tcPr>
            <w:tcW w:w="1418" w:type="dxa"/>
            <w:shd w:val="clear" w:color="auto" w:fill="auto"/>
            <w:vAlign w:val="center"/>
            <w:hideMark/>
          </w:tcPr>
          <w:p w:rsidR="004B7D8F" w:rsidRPr="00AE2BFF" w:rsidRDefault="004B7D8F"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прогноз на 2016 год по данным регулируемой организации</w:t>
            </w:r>
          </w:p>
        </w:tc>
        <w:tc>
          <w:tcPr>
            <w:tcW w:w="1277" w:type="dxa"/>
            <w:shd w:val="clear" w:color="auto" w:fill="auto"/>
            <w:vAlign w:val="center"/>
            <w:hideMark/>
          </w:tcPr>
          <w:p w:rsidR="004B7D8F" w:rsidRPr="00AE2BFF" w:rsidRDefault="004B7D8F"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факт в 2017 году по данным регулируемой организации</w:t>
            </w:r>
          </w:p>
        </w:tc>
        <w:tc>
          <w:tcPr>
            <w:tcW w:w="1328" w:type="dxa"/>
            <w:shd w:val="clear" w:color="auto" w:fill="auto"/>
            <w:vAlign w:val="center"/>
            <w:hideMark/>
          </w:tcPr>
          <w:p w:rsidR="004B7D8F" w:rsidRPr="00AE2BFF" w:rsidRDefault="004B7D8F"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прогноз на 2017 год по данным регулируе</w:t>
            </w:r>
            <w:r>
              <w:rPr>
                <w:rFonts w:ascii="Times New Roman" w:eastAsia="Times New Roman" w:hAnsi="Times New Roman" w:cs="Times New Roman"/>
                <w:sz w:val="20"/>
                <w:szCs w:val="20"/>
              </w:rPr>
              <w:t>-</w:t>
            </w:r>
            <w:r w:rsidRPr="00AE2BFF">
              <w:rPr>
                <w:rFonts w:ascii="Times New Roman" w:eastAsia="Times New Roman" w:hAnsi="Times New Roman" w:cs="Times New Roman"/>
                <w:sz w:val="20"/>
                <w:szCs w:val="20"/>
              </w:rPr>
              <w:t>мой организации</w:t>
            </w:r>
          </w:p>
        </w:tc>
        <w:tc>
          <w:tcPr>
            <w:tcW w:w="1418" w:type="dxa"/>
            <w:shd w:val="clear" w:color="auto" w:fill="auto"/>
            <w:vAlign w:val="center"/>
            <w:hideMark/>
          </w:tcPr>
          <w:p w:rsidR="004B7D8F" w:rsidRPr="00AE2BFF" w:rsidRDefault="004B7D8F"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факт в 2018 году по данным регулируемой организации</w:t>
            </w:r>
          </w:p>
        </w:tc>
        <w:tc>
          <w:tcPr>
            <w:tcW w:w="850" w:type="dxa"/>
            <w:shd w:val="clear" w:color="auto" w:fill="auto"/>
            <w:vAlign w:val="center"/>
            <w:hideMark/>
          </w:tcPr>
          <w:p w:rsidR="004B7D8F" w:rsidRPr="00AE2BFF" w:rsidRDefault="004B7D8F"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прогноз на 2018 год по данным регулируе</w:t>
            </w:r>
            <w:r>
              <w:rPr>
                <w:rFonts w:ascii="Times New Roman" w:eastAsia="Times New Roman" w:hAnsi="Times New Roman" w:cs="Times New Roman"/>
                <w:sz w:val="20"/>
                <w:szCs w:val="20"/>
              </w:rPr>
              <w:t>-</w:t>
            </w:r>
            <w:r w:rsidRPr="00AE2BFF">
              <w:rPr>
                <w:rFonts w:ascii="Times New Roman" w:eastAsia="Times New Roman" w:hAnsi="Times New Roman" w:cs="Times New Roman"/>
                <w:sz w:val="20"/>
                <w:szCs w:val="20"/>
              </w:rPr>
              <w:t>мой организа</w:t>
            </w:r>
            <w:r>
              <w:rPr>
                <w:rFonts w:ascii="Times New Roman" w:eastAsia="Times New Roman" w:hAnsi="Times New Roman" w:cs="Times New Roman"/>
                <w:sz w:val="20"/>
                <w:szCs w:val="20"/>
              </w:rPr>
              <w:t>-</w:t>
            </w:r>
            <w:r w:rsidRPr="00AE2BFF">
              <w:rPr>
                <w:rFonts w:ascii="Times New Roman" w:eastAsia="Times New Roman" w:hAnsi="Times New Roman" w:cs="Times New Roman"/>
                <w:sz w:val="20"/>
                <w:szCs w:val="20"/>
              </w:rPr>
              <w:t>ции</w:t>
            </w:r>
          </w:p>
        </w:tc>
      </w:tr>
      <w:tr w:rsidR="004B7D8F" w:rsidRPr="00AE2BFF" w:rsidTr="00645845">
        <w:trPr>
          <w:trHeight w:val="315"/>
        </w:trPr>
        <w:tc>
          <w:tcPr>
            <w:tcW w:w="568" w:type="dxa"/>
            <w:shd w:val="clear" w:color="auto" w:fill="auto"/>
            <w:vAlign w:val="center"/>
            <w:hideMark/>
          </w:tcPr>
          <w:p w:rsidR="004B7D8F" w:rsidRPr="00AE2BFF" w:rsidRDefault="004B7D8F"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lastRenderedPageBreak/>
              <w:t>1</w:t>
            </w:r>
          </w:p>
        </w:tc>
        <w:tc>
          <w:tcPr>
            <w:tcW w:w="1932" w:type="dxa"/>
            <w:shd w:val="clear" w:color="auto" w:fill="auto"/>
            <w:vAlign w:val="center"/>
            <w:hideMark/>
          </w:tcPr>
          <w:p w:rsidR="004B7D8F" w:rsidRPr="00AE2BFF" w:rsidRDefault="004B7D8F"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2</w:t>
            </w:r>
          </w:p>
        </w:tc>
        <w:tc>
          <w:tcPr>
            <w:tcW w:w="1416" w:type="dxa"/>
            <w:shd w:val="clear" w:color="auto" w:fill="auto"/>
            <w:vAlign w:val="center"/>
            <w:hideMark/>
          </w:tcPr>
          <w:p w:rsidR="004B7D8F" w:rsidRPr="00AE2BFF" w:rsidRDefault="004B7D8F"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3</w:t>
            </w:r>
          </w:p>
        </w:tc>
        <w:tc>
          <w:tcPr>
            <w:tcW w:w="1418" w:type="dxa"/>
            <w:shd w:val="clear" w:color="auto" w:fill="auto"/>
            <w:vAlign w:val="center"/>
            <w:hideMark/>
          </w:tcPr>
          <w:p w:rsidR="004B7D8F" w:rsidRPr="00AE2BFF" w:rsidRDefault="004B7D8F"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4</w:t>
            </w:r>
          </w:p>
        </w:tc>
        <w:tc>
          <w:tcPr>
            <w:tcW w:w="1277" w:type="dxa"/>
            <w:shd w:val="clear" w:color="auto" w:fill="auto"/>
            <w:vAlign w:val="center"/>
            <w:hideMark/>
          </w:tcPr>
          <w:p w:rsidR="004B7D8F" w:rsidRPr="00AE2BFF" w:rsidRDefault="004B7D8F"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5</w:t>
            </w:r>
          </w:p>
        </w:tc>
        <w:tc>
          <w:tcPr>
            <w:tcW w:w="1328" w:type="dxa"/>
            <w:shd w:val="clear" w:color="auto" w:fill="auto"/>
            <w:vAlign w:val="center"/>
            <w:hideMark/>
          </w:tcPr>
          <w:p w:rsidR="004B7D8F" w:rsidRPr="00AE2BFF" w:rsidRDefault="004B7D8F"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6</w:t>
            </w:r>
          </w:p>
        </w:tc>
        <w:tc>
          <w:tcPr>
            <w:tcW w:w="1418" w:type="dxa"/>
            <w:shd w:val="clear" w:color="auto" w:fill="auto"/>
            <w:vAlign w:val="center"/>
            <w:hideMark/>
          </w:tcPr>
          <w:p w:rsidR="004B7D8F" w:rsidRPr="00AE2BFF" w:rsidRDefault="004B7D8F"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7</w:t>
            </w:r>
          </w:p>
        </w:tc>
        <w:tc>
          <w:tcPr>
            <w:tcW w:w="850" w:type="dxa"/>
            <w:shd w:val="clear" w:color="auto" w:fill="auto"/>
            <w:vAlign w:val="center"/>
            <w:hideMark/>
          </w:tcPr>
          <w:p w:rsidR="004B7D8F" w:rsidRPr="00AE2BFF" w:rsidRDefault="004B7D8F"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8</w:t>
            </w:r>
          </w:p>
        </w:tc>
      </w:tr>
      <w:tr w:rsidR="00171A0A" w:rsidRPr="00AE2BFF" w:rsidTr="00645845">
        <w:trPr>
          <w:trHeight w:val="315"/>
        </w:trPr>
        <w:tc>
          <w:tcPr>
            <w:tcW w:w="568" w:type="dxa"/>
            <w:shd w:val="clear" w:color="auto" w:fill="auto"/>
            <w:vAlign w:val="center"/>
            <w:hideMark/>
          </w:tcPr>
          <w:p w:rsidR="00171A0A" w:rsidRPr="00AE2BFF" w:rsidRDefault="00171A0A"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1.</w:t>
            </w:r>
          </w:p>
        </w:tc>
        <w:tc>
          <w:tcPr>
            <w:tcW w:w="1932" w:type="dxa"/>
            <w:shd w:val="clear" w:color="auto" w:fill="auto"/>
            <w:vAlign w:val="center"/>
            <w:hideMark/>
          </w:tcPr>
          <w:p w:rsidR="00171A0A" w:rsidRPr="00AE2BFF" w:rsidRDefault="00171A0A" w:rsidP="00652540">
            <w:pPr>
              <w:spacing w:after="0" w:line="240" w:lineRule="auto"/>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Операционные (подконтрольные) расходы</w:t>
            </w:r>
          </w:p>
        </w:tc>
        <w:tc>
          <w:tcPr>
            <w:tcW w:w="1416" w:type="dxa"/>
            <w:shd w:val="clear" w:color="auto" w:fill="auto"/>
            <w:vAlign w:val="center"/>
            <w:hideMark/>
          </w:tcPr>
          <w:p w:rsidR="00171A0A" w:rsidRPr="00AE2BFF" w:rsidRDefault="00171A0A"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 xml:space="preserve">   534 861,494 </w:t>
            </w:r>
          </w:p>
        </w:tc>
        <w:tc>
          <w:tcPr>
            <w:tcW w:w="1418" w:type="dxa"/>
            <w:shd w:val="clear" w:color="auto" w:fill="auto"/>
            <w:vAlign w:val="center"/>
            <w:hideMark/>
          </w:tcPr>
          <w:p w:rsidR="00171A0A" w:rsidRPr="00AE2BFF" w:rsidRDefault="00171A0A"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 xml:space="preserve">    277 175,950 </w:t>
            </w:r>
          </w:p>
        </w:tc>
        <w:tc>
          <w:tcPr>
            <w:tcW w:w="1277" w:type="dxa"/>
            <w:shd w:val="clear" w:color="auto" w:fill="auto"/>
            <w:vAlign w:val="center"/>
            <w:hideMark/>
          </w:tcPr>
          <w:p w:rsidR="00171A0A" w:rsidRPr="00AE2BFF" w:rsidRDefault="00171A0A"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 xml:space="preserve">561 972,019 </w:t>
            </w:r>
          </w:p>
        </w:tc>
        <w:tc>
          <w:tcPr>
            <w:tcW w:w="1328" w:type="dxa"/>
            <w:shd w:val="clear" w:color="auto" w:fill="auto"/>
            <w:vAlign w:val="center"/>
            <w:hideMark/>
          </w:tcPr>
          <w:p w:rsidR="00171A0A" w:rsidRPr="00480667" w:rsidRDefault="00171A0A" w:rsidP="006924DF">
            <w:pPr>
              <w:spacing w:after="0" w:line="240" w:lineRule="auto"/>
              <w:jc w:val="center"/>
              <w:rPr>
                <w:rFonts w:ascii="Times New Roman" w:hAnsi="Times New Roman" w:cs="Times New Roman"/>
                <w:sz w:val="18"/>
                <w:szCs w:val="18"/>
              </w:rPr>
            </w:pPr>
            <w:r w:rsidRPr="00480667">
              <w:rPr>
                <w:rFonts w:ascii="Times New Roman" w:hAnsi="Times New Roman" w:cs="Times New Roman"/>
                <w:sz w:val="18"/>
                <w:szCs w:val="18"/>
              </w:rPr>
              <w:t xml:space="preserve">  290 319,633 </w:t>
            </w:r>
          </w:p>
        </w:tc>
        <w:tc>
          <w:tcPr>
            <w:tcW w:w="1418" w:type="dxa"/>
            <w:shd w:val="clear" w:color="auto" w:fill="auto"/>
            <w:vAlign w:val="center"/>
            <w:hideMark/>
          </w:tcPr>
          <w:p w:rsidR="00171A0A" w:rsidRPr="00480667" w:rsidRDefault="00171A0A" w:rsidP="006924DF">
            <w:pPr>
              <w:spacing w:after="0" w:line="240" w:lineRule="auto"/>
              <w:jc w:val="center"/>
              <w:rPr>
                <w:rFonts w:ascii="Times New Roman" w:hAnsi="Times New Roman" w:cs="Times New Roman"/>
                <w:sz w:val="18"/>
                <w:szCs w:val="18"/>
              </w:rPr>
            </w:pPr>
            <w:r w:rsidRPr="00480667">
              <w:rPr>
                <w:rFonts w:ascii="Times New Roman" w:hAnsi="Times New Roman" w:cs="Times New Roman"/>
                <w:sz w:val="18"/>
                <w:szCs w:val="18"/>
              </w:rPr>
              <w:t xml:space="preserve">  585 393,888 </w:t>
            </w:r>
          </w:p>
        </w:tc>
        <w:tc>
          <w:tcPr>
            <w:tcW w:w="850" w:type="dxa"/>
            <w:shd w:val="clear" w:color="auto" w:fill="auto"/>
            <w:vAlign w:val="center"/>
            <w:hideMark/>
          </w:tcPr>
          <w:p w:rsidR="00171A0A" w:rsidRPr="00480667" w:rsidRDefault="00171A0A" w:rsidP="006924DF">
            <w:pPr>
              <w:spacing w:after="0" w:line="240" w:lineRule="auto"/>
              <w:jc w:val="center"/>
              <w:rPr>
                <w:rFonts w:ascii="Times New Roman" w:hAnsi="Times New Roman" w:cs="Times New Roman"/>
                <w:sz w:val="18"/>
                <w:szCs w:val="18"/>
              </w:rPr>
            </w:pPr>
            <w:r w:rsidRPr="00480667">
              <w:rPr>
                <w:rFonts w:ascii="Times New Roman" w:hAnsi="Times New Roman" w:cs="Times New Roman"/>
                <w:sz w:val="18"/>
                <w:szCs w:val="18"/>
              </w:rPr>
              <w:t xml:space="preserve">  303 224,341 </w:t>
            </w:r>
          </w:p>
        </w:tc>
      </w:tr>
      <w:tr w:rsidR="00171A0A" w:rsidRPr="00AE2BFF" w:rsidTr="00645845">
        <w:trPr>
          <w:trHeight w:val="315"/>
        </w:trPr>
        <w:tc>
          <w:tcPr>
            <w:tcW w:w="568" w:type="dxa"/>
            <w:shd w:val="clear" w:color="auto" w:fill="auto"/>
            <w:vAlign w:val="center"/>
            <w:hideMark/>
          </w:tcPr>
          <w:p w:rsidR="00171A0A" w:rsidRPr="00AE2BFF" w:rsidRDefault="00171A0A"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2.</w:t>
            </w:r>
          </w:p>
        </w:tc>
        <w:tc>
          <w:tcPr>
            <w:tcW w:w="1932" w:type="dxa"/>
            <w:shd w:val="clear" w:color="auto" w:fill="auto"/>
            <w:vAlign w:val="center"/>
            <w:hideMark/>
          </w:tcPr>
          <w:p w:rsidR="00171A0A" w:rsidRPr="00AE2BFF" w:rsidRDefault="00171A0A" w:rsidP="00652540">
            <w:pPr>
              <w:spacing w:after="0" w:line="240" w:lineRule="auto"/>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Неподконтрольные расходы</w:t>
            </w:r>
          </w:p>
        </w:tc>
        <w:tc>
          <w:tcPr>
            <w:tcW w:w="1416" w:type="dxa"/>
            <w:shd w:val="clear" w:color="auto" w:fill="auto"/>
            <w:vAlign w:val="center"/>
            <w:hideMark/>
          </w:tcPr>
          <w:p w:rsidR="00171A0A" w:rsidRPr="00AE2BFF" w:rsidRDefault="00171A0A"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 xml:space="preserve">492 722,976 </w:t>
            </w:r>
          </w:p>
        </w:tc>
        <w:tc>
          <w:tcPr>
            <w:tcW w:w="1418" w:type="dxa"/>
            <w:shd w:val="clear" w:color="auto" w:fill="auto"/>
            <w:vAlign w:val="center"/>
            <w:hideMark/>
          </w:tcPr>
          <w:p w:rsidR="00171A0A" w:rsidRPr="00AE2BFF" w:rsidRDefault="00171A0A"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 xml:space="preserve">   204 791,483 </w:t>
            </w:r>
          </w:p>
        </w:tc>
        <w:tc>
          <w:tcPr>
            <w:tcW w:w="1277" w:type="dxa"/>
            <w:shd w:val="clear" w:color="auto" w:fill="auto"/>
            <w:vAlign w:val="center"/>
            <w:hideMark/>
          </w:tcPr>
          <w:p w:rsidR="00171A0A" w:rsidRPr="00AE2BFF" w:rsidRDefault="00171A0A"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 xml:space="preserve">541 903,986 </w:t>
            </w:r>
          </w:p>
        </w:tc>
        <w:tc>
          <w:tcPr>
            <w:tcW w:w="1328" w:type="dxa"/>
            <w:shd w:val="clear" w:color="auto" w:fill="auto"/>
            <w:vAlign w:val="center"/>
            <w:hideMark/>
          </w:tcPr>
          <w:p w:rsidR="00171A0A" w:rsidRPr="00480667" w:rsidRDefault="00171A0A" w:rsidP="006924DF">
            <w:pPr>
              <w:spacing w:after="0" w:line="240" w:lineRule="auto"/>
              <w:jc w:val="center"/>
              <w:rPr>
                <w:rFonts w:ascii="Times New Roman" w:hAnsi="Times New Roman" w:cs="Times New Roman"/>
                <w:sz w:val="18"/>
                <w:szCs w:val="18"/>
              </w:rPr>
            </w:pPr>
            <w:r w:rsidRPr="00480667">
              <w:rPr>
                <w:rFonts w:ascii="Times New Roman" w:hAnsi="Times New Roman" w:cs="Times New Roman"/>
                <w:sz w:val="18"/>
                <w:szCs w:val="18"/>
              </w:rPr>
              <w:t xml:space="preserve">   205 565,613 </w:t>
            </w:r>
          </w:p>
        </w:tc>
        <w:tc>
          <w:tcPr>
            <w:tcW w:w="1418" w:type="dxa"/>
            <w:shd w:val="clear" w:color="auto" w:fill="auto"/>
            <w:vAlign w:val="center"/>
            <w:hideMark/>
          </w:tcPr>
          <w:p w:rsidR="00171A0A" w:rsidRPr="00480667" w:rsidRDefault="00171A0A" w:rsidP="006924DF">
            <w:pPr>
              <w:spacing w:after="0" w:line="240" w:lineRule="auto"/>
              <w:jc w:val="center"/>
              <w:rPr>
                <w:rFonts w:ascii="Times New Roman" w:hAnsi="Times New Roman" w:cs="Times New Roman"/>
                <w:sz w:val="18"/>
                <w:szCs w:val="18"/>
              </w:rPr>
            </w:pPr>
            <w:r w:rsidRPr="00480667">
              <w:rPr>
                <w:rFonts w:ascii="Times New Roman" w:hAnsi="Times New Roman" w:cs="Times New Roman"/>
                <w:sz w:val="18"/>
                <w:szCs w:val="18"/>
              </w:rPr>
              <w:t xml:space="preserve">   556 783,813 </w:t>
            </w:r>
          </w:p>
        </w:tc>
        <w:tc>
          <w:tcPr>
            <w:tcW w:w="850" w:type="dxa"/>
            <w:shd w:val="clear" w:color="auto" w:fill="auto"/>
            <w:vAlign w:val="center"/>
            <w:hideMark/>
          </w:tcPr>
          <w:p w:rsidR="00171A0A" w:rsidRPr="00480667" w:rsidRDefault="00171A0A" w:rsidP="006924DF">
            <w:pPr>
              <w:spacing w:after="0" w:line="240" w:lineRule="auto"/>
              <w:jc w:val="center"/>
              <w:rPr>
                <w:rFonts w:ascii="Times New Roman" w:hAnsi="Times New Roman" w:cs="Times New Roman"/>
                <w:sz w:val="18"/>
                <w:szCs w:val="18"/>
              </w:rPr>
            </w:pPr>
            <w:r w:rsidRPr="00480667">
              <w:rPr>
                <w:rFonts w:ascii="Times New Roman" w:hAnsi="Times New Roman" w:cs="Times New Roman"/>
                <w:sz w:val="18"/>
                <w:szCs w:val="18"/>
              </w:rPr>
              <w:t xml:space="preserve">206 327,257 </w:t>
            </w:r>
          </w:p>
        </w:tc>
      </w:tr>
      <w:tr w:rsidR="00171A0A" w:rsidRPr="00AE2BFF" w:rsidTr="00645845">
        <w:trPr>
          <w:trHeight w:val="630"/>
        </w:trPr>
        <w:tc>
          <w:tcPr>
            <w:tcW w:w="568" w:type="dxa"/>
            <w:shd w:val="clear" w:color="auto" w:fill="auto"/>
            <w:vAlign w:val="center"/>
            <w:hideMark/>
          </w:tcPr>
          <w:p w:rsidR="00171A0A" w:rsidRPr="00AE2BFF" w:rsidRDefault="00171A0A"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3.</w:t>
            </w:r>
          </w:p>
        </w:tc>
        <w:tc>
          <w:tcPr>
            <w:tcW w:w="1932" w:type="dxa"/>
            <w:shd w:val="clear" w:color="auto" w:fill="auto"/>
            <w:vAlign w:val="center"/>
            <w:hideMark/>
          </w:tcPr>
          <w:p w:rsidR="00171A0A" w:rsidRPr="00AE2BFF" w:rsidRDefault="00171A0A" w:rsidP="00652540">
            <w:pPr>
              <w:spacing w:after="0" w:line="240" w:lineRule="auto"/>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Расходы на приобретение (производство) энергетических ресурсов, холодной воды и теплоносителя</w:t>
            </w:r>
          </w:p>
        </w:tc>
        <w:tc>
          <w:tcPr>
            <w:tcW w:w="1416" w:type="dxa"/>
            <w:shd w:val="clear" w:color="auto" w:fill="auto"/>
            <w:vAlign w:val="center"/>
            <w:hideMark/>
          </w:tcPr>
          <w:p w:rsidR="00171A0A" w:rsidRPr="00AE2BFF" w:rsidRDefault="00171A0A"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 xml:space="preserve"> 1 279 819,621 </w:t>
            </w:r>
          </w:p>
        </w:tc>
        <w:tc>
          <w:tcPr>
            <w:tcW w:w="1418" w:type="dxa"/>
            <w:shd w:val="clear" w:color="auto" w:fill="auto"/>
            <w:vAlign w:val="center"/>
            <w:hideMark/>
          </w:tcPr>
          <w:p w:rsidR="00171A0A" w:rsidRPr="00AE2BFF" w:rsidRDefault="00171A0A"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 xml:space="preserve"> 1 108 462,884 </w:t>
            </w:r>
          </w:p>
        </w:tc>
        <w:tc>
          <w:tcPr>
            <w:tcW w:w="1277" w:type="dxa"/>
            <w:shd w:val="clear" w:color="auto" w:fill="auto"/>
            <w:vAlign w:val="center"/>
            <w:hideMark/>
          </w:tcPr>
          <w:p w:rsidR="00171A0A" w:rsidRPr="00AE2BFF" w:rsidRDefault="00171A0A"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 xml:space="preserve">1 372 303,35 </w:t>
            </w:r>
          </w:p>
        </w:tc>
        <w:tc>
          <w:tcPr>
            <w:tcW w:w="1328" w:type="dxa"/>
            <w:shd w:val="clear" w:color="auto" w:fill="auto"/>
            <w:vAlign w:val="center"/>
            <w:hideMark/>
          </w:tcPr>
          <w:p w:rsidR="00171A0A" w:rsidRPr="00480667" w:rsidRDefault="00171A0A" w:rsidP="006924DF">
            <w:pPr>
              <w:spacing w:after="0" w:line="240" w:lineRule="auto"/>
              <w:jc w:val="center"/>
              <w:rPr>
                <w:rFonts w:ascii="Times New Roman" w:hAnsi="Times New Roman" w:cs="Times New Roman"/>
                <w:sz w:val="18"/>
                <w:szCs w:val="18"/>
              </w:rPr>
            </w:pPr>
            <w:r w:rsidRPr="00480667">
              <w:rPr>
                <w:rFonts w:ascii="Times New Roman" w:hAnsi="Times New Roman" w:cs="Times New Roman"/>
                <w:sz w:val="18"/>
                <w:szCs w:val="18"/>
              </w:rPr>
              <w:t xml:space="preserve">1 175 138,337 </w:t>
            </w:r>
          </w:p>
        </w:tc>
        <w:tc>
          <w:tcPr>
            <w:tcW w:w="1418" w:type="dxa"/>
            <w:shd w:val="clear" w:color="auto" w:fill="auto"/>
            <w:vAlign w:val="center"/>
            <w:hideMark/>
          </w:tcPr>
          <w:p w:rsidR="00171A0A" w:rsidRPr="00480667" w:rsidRDefault="00171A0A" w:rsidP="006924DF">
            <w:pPr>
              <w:spacing w:after="0" w:line="240" w:lineRule="auto"/>
              <w:jc w:val="center"/>
              <w:rPr>
                <w:rFonts w:ascii="Times New Roman" w:hAnsi="Times New Roman" w:cs="Times New Roman"/>
                <w:sz w:val="18"/>
                <w:szCs w:val="18"/>
              </w:rPr>
            </w:pPr>
            <w:r w:rsidRPr="00480667">
              <w:rPr>
                <w:rFonts w:ascii="Times New Roman" w:hAnsi="Times New Roman" w:cs="Times New Roman"/>
                <w:sz w:val="18"/>
                <w:szCs w:val="18"/>
              </w:rPr>
              <w:t xml:space="preserve">1 464 683,096 </w:t>
            </w:r>
          </w:p>
        </w:tc>
        <w:tc>
          <w:tcPr>
            <w:tcW w:w="850" w:type="dxa"/>
            <w:shd w:val="clear" w:color="auto" w:fill="auto"/>
            <w:vAlign w:val="center"/>
            <w:hideMark/>
          </w:tcPr>
          <w:p w:rsidR="00171A0A" w:rsidRPr="00480667" w:rsidRDefault="00171A0A" w:rsidP="006924DF">
            <w:pPr>
              <w:spacing w:after="0" w:line="240" w:lineRule="auto"/>
              <w:jc w:val="center"/>
              <w:rPr>
                <w:rFonts w:ascii="Times New Roman" w:hAnsi="Times New Roman" w:cs="Times New Roman"/>
                <w:sz w:val="18"/>
                <w:szCs w:val="18"/>
              </w:rPr>
            </w:pPr>
            <w:r w:rsidRPr="00480667">
              <w:rPr>
                <w:rFonts w:ascii="Times New Roman" w:hAnsi="Times New Roman" w:cs="Times New Roman"/>
                <w:sz w:val="18"/>
                <w:szCs w:val="18"/>
              </w:rPr>
              <w:t xml:space="preserve">1 233 928,731 </w:t>
            </w:r>
          </w:p>
        </w:tc>
      </w:tr>
      <w:tr w:rsidR="00171A0A" w:rsidRPr="00AE2BFF" w:rsidTr="00645845">
        <w:trPr>
          <w:trHeight w:val="315"/>
        </w:trPr>
        <w:tc>
          <w:tcPr>
            <w:tcW w:w="568" w:type="dxa"/>
            <w:shd w:val="clear" w:color="auto" w:fill="auto"/>
            <w:vAlign w:val="center"/>
            <w:hideMark/>
          </w:tcPr>
          <w:p w:rsidR="00171A0A" w:rsidRPr="00AE2BFF" w:rsidRDefault="00171A0A"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4.</w:t>
            </w:r>
          </w:p>
        </w:tc>
        <w:tc>
          <w:tcPr>
            <w:tcW w:w="1932" w:type="dxa"/>
            <w:shd w:val="clear" w:color="auto" w:fill="auto"/>
            <w:vAlign w:val="center"/>
            <w:hideMark/>
          </w:tcPr>
          <w:p w:rsidR="00171A0A" w:rsidRPr="00AE2BFF" w:rsidRDefault="00171A0A" w:rsidP="00652540">
            <w:pPr>
              <w:spacing w:after="0" w:line="240" w:lineRule="auto"/>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Прибыль</w:t>
            </w:r>
          </w:p>
        </w:tc>
        <w:tc>
          <w:tcPr>
            <w:tcW w:w="1416" w:type="dxa"/>
            <w:shd w:val="clear" w:color="auto" w:fill="auto"/>
            <w:vAlign w:val="center"/>
            <w:hideMark/>
          </w:tcPr>
          <w:p w:rsidR="00171A0A" w:rsidRPr="00AE2BFF" w:rsidRDefault="00171A0A"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 xml:space="preserve">22 009,784 </w:t>
            </w:r>
          </w:p>
        </w:tc>
        <w:tc>
          <w:tcPr>
            <w:tcW w:w="1418" w:type="dxa"/>
            <w:shd w:val="clear" w:color="auto" w:fill="auto"/>
            <w:vAlign w:val="center"/>
            <w:hideMark/>
          </w:tcPr>
          <w:p w:rsidR="00171A0A" w:rsidRPr="00AE2BFF" w:rsidRDefault="00171A0A"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 xml:space="preserve">15 960,088 </w:t>
            </w:r>
          </w:p>
        </w:tc>
        <w:tc>
          <w:tcPr>
            <w:tcW w:w="1277" w:type="dxa"/>
            <w:shd w:val="clear" w:color="auto" w:fill="auto"/>
            <w:vAlign w:val="center"/>
            <w:hideMark/>
          </w:tcPr>
          <w:p w:rsidR="00171A0A" w:rsidRPr="00AE2BFF" w:rsidRDefault="00171A0A"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 xml:space="preserve">   23 125,394 </w:t>
            </w:r>
          </w:p>
        </w:tc>
        <w:tc>
          <w:tcPr>
            <w:tcW w:w="1328" w:type="dxa"/>
            <w:shd w:val="clear" w:color="auto" w:fill="auto"/>
            <w:vAlign w:val="center"/>
            <w:hideMark/>
          </w:tcPr>
          <w:p w:rsidR="00171A0A" w:rsidRPr="00480667" w:rsidRDefault="00171A0A" w:rsidP="006924DF">
            <w:pPr>
              <w:spacing w:after="0" w:line="240" w:lineRule="auto"/>
              <w:jc w:val="center"/>
              <w:rPr>
                <w:rFonts w:ascii="Times New Roman" w:hAnsi="Times New Roman" w:cs="Times New Roman"/>
                <w:sz w:val="18"/>
                <w:szCs w:val="18"/>
              </w:rPr>
            </w:pPr>
            <w:r w:rsidRPr="00480667">
              <w:rPr>
                <w:rFonts w:ascii="Times New Roman" w:hAnsi="Times New Roman" w:cs="Times New Roman"/>
                <w:sz w:val="18"/>
                <w:szCs w:val="18"/>
              </w:rPr>
              <w:t xml:space="preserve">    16 716,915 </w:t>
            </w:r>
          </w:p>
        </w:tc>
        <w:tc>
          <w:tcPr>
            <w:tcW w:w="1418" w:type="dxa"/>
            <w:shd w:val="clear" w:color="auto" w:fill="auto"/>
            <w:vAlign w:val="center"/>
            <w:hideMark/>
          </w:tcPr>
          <w:p w:rsidR="00171A0A" w:rsidRPr="00480667" w:rsidRDefault="00171A0A" w:rsidP="006924DF">
            <w:pPr>
              <w:spacing w:after="0" w:line="240" w:lineRule="auto"/>
              <w:jc w:val="center"/>
              <w:rPr>
                <w:rFonts w:ascii="Times New Roman" w:hAnsi="Times New Roman" w:cs="Times New Roman"/>
                <w:sz w:val="18"/>
                <w:szCs w:val="18"/>
              </w:rPr>
            </w:pPr>
            <w:r w:rsidRPr="00480667">
              <w:rPr>
                <w:rFonts w:ascii="Times New Roman" w:hAnsi="Times New Roman" w:cs="Times New Roman"/>
                <w:sz w:val="18"/>
                <w:szCs w:val="18"/>
              </w:rPr>
              <w:t xml:space="preserve">     24 089,214 </w:t>
            </w:r>
          </w:p>
        </w:tc>
        <w:tc>
          <w:tcPr>
            <w:tcW w:w="850" w:type="dxa"/>
            <w:shd w:val="clear" w:color="auto" w:fill="auto"/>
            <w:vAlign w:val="center"/>
            <w:hideMark/>
          </w:tcPr>
          <w:p w:rsidR="00171A0A" w:rsidRPr="00480667" w:rsidRDefault="00171A0A" w:rsidP="006924DF">
            <w:pPr>
              <w:spacing w:after="0" w:line="240" w:lineRule="auto"/>
              <w:jc w:val="center"/>
              <w:rPr>
                <w:rFonts w:ascii="Times New Roman" w:hAnsi="Times New Roman" w:cs="Times New Roman"/>
                <w:sz w:val="18"/>
                <w:szCs w:val="18"/>
              </w:rPr>
            </w:pPr>
            <w:r w:rsidRPr="00480667">
              <w:rPr>
                <w:rFonts w:ascii="Times New Roman" w:hAnsi="Times New Roman" w:cs="Times New Roman"/>
                <w:sz w:val="18"/>
                <w:szCs w:val="18"/>
              </w:rPr>
              <w:t xml:space="preserve">    17 459,982 </w:t>
            </w:r>
          </w:p>
        </w:tc>
      </w:tr>
      <w:tr w:rsidR="00171A0A" w:rsidRPr="00AE2BFF" w:rsidTr="00645845">
        <w:trPr>
          <w:trHeight w:val="1005"/>
        </w:trPr>
        <w:tc>
          <w:tcPr>
            <w:tcW w:w="568" w:type="dxa"/>
            <w:shd w:val="clear" w:color="auto" w:fill="auto"/>
            <w:vAlign w:val="center"/>
            <w:hideMark/>
          </w:tcPr>
          <w:p w:rsidR="00171A0A" w:rsidRPr="00AE2BFF" w:rsidRDefault="00171A0A"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5.</w:t>
            </w:r>
          </w:p>
        </w:tc>
        <w:tc>
          <w:tcPr>
            <w:tcW w:w="1932" w:type="dxa"/>
            <w:shd w:val="clear" w:color="auto" w:fill="auto"/>
            <w:vAlign w:val="center"/>
            <w:hideMark/>
          </w:tcPr>
          <w:p w:rsidR="00171A0A" w:rsidRPr="00AE2BFF" w:rsidRDefault="00171A0A" w:rsidP="00652540">
            <w:pPr>
              <w:spacing w:after="0" w:line="240" w:lineRule="auto"/>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Результаты деятельности до перехода к регулированию цен (тарифов) на основе долгосрочных параметров регулирования</w:t>
            </w:r>
          </w:p>
        </w:tc>
        <w:tc>
          <w:tcPr>
            <w:tcW w:w="1416" w:type="dxa"/>
            <w:shd w:val="clear" w:color="auto" w:fill="auto"/>
            <w:vAlign w:val="center"/>
            <w:hideMark/>
          </w:tcPr>
          <w:p w:rsidR="00171A0A" w:rsidRPr="00AE2BFF" w:rsidRDefault="00171A0A"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 xml:space="preserve">    144 477,903 </w:t>
            </w:r>
          </w:p>
        </w:tc>
        <w:tc>
          <w:tcPr>
            <w:tcW w:w="1418" w:type="dxa"/>
            <w:shd w:val="clear" w:color="auto" w:fill="auto"/>
            <w:vAlign w:val="center"/>
            <w:hideMark/>
          </w:tcPr>
          <w:p w:rsidR="00171A0A" w:rsidRPr="00AE2BFF" w:rsidRDefault="00171A0A"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 xml:space="preserve">                        -   </w:t>
            </w:r>
          </w:p>
        </w:tc>
        <w:tc>
          <w:tcPr>
            <w:tcW w:w="1277" w:type="dxa"/>
            <w:shd w:val="clear" w:color="auto" w:fill="auto"/>
            <w:vAlign w:val="center"/>
            <w:hideMark/>
          </w:tcPr>
          <w:p w:rsidR="00171A0A" w:rsidRPr="00AE2BFF" w:rsidRDefault="00171A0A"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 xml:space="preserve">                   -   </w:t>
            </w:r>
          </w:p>
        </w:tc>
        <w:tc>
          <w:tcPr>
            <w:tcW w:w="1328" w:type="dxa"/>
            <w:shd w:val="clear" w:color="auto" w:fill="auto"/>
            <w:vAlign w:val="center"/>
            <w:hideMark/>
          </w:tcPr>
          <w:p w:rsidR="00171A0A" w:rsidRPr="00480667" w:rsidRDefault="00171A0A" w:rsidP="006924DF">
            <w:pPr>
              <w:spacing w:after="0" w:line="240" w:lineRule="auto"/>
              <w:jc w:val="center"/>
              <w:rPr>
                <w:rFonts w:ascii="Times New Roman" w:hAnsi="Times New Roman" w:cs="Times New Roman"/>
                <w:sz w:val="18"/>
                <w:szCs w:val="18"/>
              </w:rPr>
            </w:pPr>
            <w:r w:rsidRPr="00480667">
              <w:rPr>
                <w:rFonts w:ascii="Times New Roman" w:hAnsi="Times New Roman" w:cs="Times New Roman"/>
                <w:sz w:val="18"/>
                <w:szCs w:val="18"/>
              </w:rPr>
              <w:t>-</w:t>
            </w:r>
          </w:p>
        </w:tc>
        <w:tc>
          <w:tcPr>
            <w:tcW w:w="1418" w:type="dxa"/>
            <w:shd w:val="clear" w:color="auto" w:fill="auto"/>
            <w:vAlign w:val="center"/>
            <w:hideMark/>
          </w:tcPr>
          <w:p w:rsidR="00171A0A" w:rsidRPr="00480667" w:rsidRDefault="00171A0A" w:rsidP="006924DF">
            <w:pPr>
              <w:spacing w:after="0" w:line="240" w:lineRule="auto"/>
              <w:jc w:val="center"/>
              <w:rPr>
                <w:rFonts w:ascii="Times New Roman" w:hAnsi="Times New Roman" w:cs="Times New Roman"/>
                <w:sz w:val="18"/>
                <w:szCs w:val="18"/>
              </w:rPr>
            </w:pPr>
            <w:r w:rsidRPr="00480667">
              <w:rPr>
                <w:rFonts w:ascii="Times New Roman" w:hAnsi="Times New Roman" w:cs="Times New Roman"/>
                <w:sz w:val="18"/>
                <w:szCs w:val="18"/>
              </w:rPr>
              <w:t>-</w:t>
            </w:r>
          </w:p>
        </w:tc>
        <w:tc>
          <w:tcPr>
            <w:tcW w:w="850" w:type="dxa"/>
            <w:shd w:val="clear" w:color="auto" w:fill="auto"/>
            <w:vAlign w:val="center"/>
            <w:hideMark/>
          </w:tcPr>
          <w:p w:rsidR="00171A0A" w:rsidRPr="00480667" w:rsidRDefault="00171A0A" w:rsidP="006924DF">
            <w:pPr>
              <w:spacing w:after="0" w:line="240" w:lineRule="auto"/>
              <w:jc w:val="center"/>
              <w:rPr>
                <w:rFonts w:ascii="Times New Roman" w:hAnsi="Times New Roman" w:cs="Times New Roman"/>
                <w:sz w:val="18"/>
                <w:szCs w:val="18"/>
              </w:rPr>
            </w:pPr>
            <w:r w:rsidRPr="00480667">
              <w:rPr>
                <w:rFonts w:ascii="Times New Roman" w:hAnsi="Times New Roman" w:cs="Times New Roman"/>
                <w:sz w:val="18"/>
                <w:szCs w:val="18"/>
              </w:rPr>
              <w:t>-</w:t>
            </w:r>
          </w:p>
        </w:tc>
      </w:tr>
      <w:tr w:rsidR="00171A0A" w:rsidRPr="00AE2BFF" w:rsidTr="00645845">
        <w:trPr>
          <w:trHeight w:val="960"/>
        </w:trPr>
        <w:tc>
          <w:tcPr>
            <w:tcW w:w="568" w:type="dxa"/>
            <w:shd w:val="clear" w:color="auto" w:fill="auto"/>
            <w:vAlign w:val="center"/>
            <w:hideMark/>
          </w:tcPr>
          <w:p w:rsidR="00171A0A" w:rsidRPr="00AE2BFF" w:rsidRDefault="00171A0A"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6.</w:t>
            </w:r>
          </w:p>
        </w:tc>
        <w:tc>
          <w:tcPr>
            <w:tcW w:w="1932" w:type="dxa"/>
            <w:shd w:val="clear" w:color="auto" w:fill="auto"/>
            <w:vAlign w:val="center"/>
            <w:hideMark/>
          </w:tcPr>
          <w:p w:rsidR="00171A0A" w:rsidRPr="00AE2BFF" w:rsidRDefault="00171A0A" w:rsidP="00652540">
            <w:pPr>
              <w:spacing w:after="0" w:line="240" w:lineRule="auto"/>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Корректировка с целью учета отклонения фактических значений параметров расчета тарифов от значений, учтенных при установлении тарифов</w:t>
            </w:r>
          </w:p>
        </w:tc>
        <w:tc>
          <w:tcPr>
            <w:tcW w:w="1416" w:type="dxa"/>
            <w:shd w:val="clear" w:color="auto" w:fill="auto"/>
            <w:vAlign w:val="center"/>
            <w:hideMark/>
          </w:tcPr>
          <w:p w:rsidR="00171A0A" w:rsidRPr="00AE2BFF" w:rsidRDefault="00171A0A"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 xml:space="preserve">                        -   </w:t>
            </w:r>
          </w:p>
        </w:tc>
        <w:tc>
          <w:tcPr>
            <w:tcW w:w="1418" w:type="dxa"/>
            <w:shd w:val="clear" w:color="auto" w:fill="auto"/>
            <w:vAlign w:val="center"/>
            <w:hideMark/>
          </w:tcPr>
          <w:p w:rsidR="00171A0A" w:rsidRPr="00AE2BFF" w:rsidRDefault="00171A0A"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 xml:space="preserve">                        -   </w:t>
            </w:r>
          </w:p>
        </w:tc>
        <w:tc>
          <w:tcPr>
            <w:tcW w:w="1277" w:type="dxa"/>
            <w:shd w:val="clear" w:color="auto" w:fill="auto"/>
            <w:vAlign w:val="center"/>
            <w:hideMark/>
          </w:tcPr>
          <w:p w:rsidR="00171A0A" w:rsidRPr="00AE2BFF" w:rsidRDefault="00171A0A"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 xml:space="preserve">                        -   </w:t>
            </w:r>
          </w:p>
        </w:tc>
        <w:tc>
          <w:tcPr>
            <w:tcW w:w="1328" w:type="dxa"/>
            <w:shd w:val="clear" w:color="auto" w:fill="auto"/>
            <w:vAlign w:val="center"/>
            <w:hideMark/>
          </w:tcPr>
          <w:p w:rsidR="00171A0A" w:rsidRPr="00480667" w:rsidRDefault="00171A0A" w:rsidP="006924DF">
            <w:pPr>
              <w:spacing w:after="0" w:line="240" w:lineRule="auto"/>
              <w:jc w:val="center"/>
              <w:rPr>
                <w:rFonts w:ascii="Times New Roman" w:hAnsi="Times New Roman" w:cs="Times New Roman"/>
                <w:sz w:val="18"/>
                <w:szCs w:val="18"/>
              </w:rPr>
            </w:pPr>
            <w:r w:rsidRPr="00480667">
              <w:rPr>
                <w:rFonts w:ascii="Times New Roman" w:hAnsi="Times New Roman" w:cs="Times New Roman"/>
                <w:sz w:val="18"/>
                <w:szCs w:val="18"/>
              </w:rPr>
              <w:t xml:space="preserve">  (10 913,490)</w:t>
            </w:r>
          </w:p>
        </w:tc>
        <w:tc>
          <w:tcPr>
            <w:tcW w:w="1418" w:type="dxa"/>
            <w:shd w:val="clear" w:color="auto" w:fill="auto"/>
            <w:vAlign w:val="center"/>
            <w:hideMark/>
          </w:tcPr>
          <w:p w:rsidR="00171A0A" w:rsidRPr="00480667" w:rsidRDefault="00171A0A" w:rsidP="006924DF">
            <w:pPr>
              <w:spacing w:after="0" w:line="240" w:lineRule="auto"/>
              <w:jc w:val="center"/>
              <w:rPr>
                <w:rFonts w:ascii="Times New Roman" w:hAnsi="Times New Roman" w:cs="Times New Roman"/>
                <w:sz w:val="18"/>
                <w:szCs w:val="18"/>
              </w:rPr>
            </w:pPr>
            <w:r w:rsidRPr="00480667">
              <w:rPr>
                <w:rFonts w:ascii="Times New Roman" w:hAnsi="Times New Roman" w:cs="Times New Roman"/>
                <w:sz w:val="18"/>
                <w:szCs w:val="18"/>
              </w:rPr>
              <w:t xml:space="preserve">                        -   </w:t>
            </w:r>
          </w:p>
        </w:tc>
        <w:tc>
          <w:tcPr>
            <w:tcW w:w="850" w:type="dxa"/>
            <w:shd w:val="clear" w:color="auto" w:fill="auto"/>
            <w:vAlign w:val="center"/>
            <w:hideMark/>
          </w:tcPr>
          <w:p w:rsidR="00171A0A" w:rsidRPr="00480667" w:rsidRDefault="00171A0A" w:rsidP="006924DF">
            <w:pPr>
              <w:spacing w:after="0" w:line="240" w:lineRule="auto"/>
              <w:jc w:val="center"/>
              <w:rPr>
                <w:rFonts w:ascii="Times New Roman" w:hAnsi="Times New Roman" w:cs="Times New Roman"/>
                <w:sz w:val="18"/>
                <w:szCs w:val="18"/>
              </w:rPr>
            </w:pPr>
            <w:r w:rsidRPr="00480667">
              <w:rPr>
                <w:rFonts w:ascii="Times New Roman" w:hAnsi="Times New Roman" w:cs="Times New Roman"/>
                <w:sz w:val="18"/>
                <w:szCs w:val="18"/>
              </w:rPr>
              <w:t xml:space="preserve">    10 913,490 </w:t>
            </w:r>
          </w:p>
        </w:tc>
      </w:tr>
      <w:tr w:rsidR="00171A0A" w:rsidRPr="00AE2BFF" w:rsidTr="00645845">
        <w:trPr>
          <w:trHeight w:val="960"/>
        </w:trPr>
        <w:tc>
          <w:tcPr>
            <w:tcW w:w="568" w:type="dxa"/>
            <w:shd w:val="clear" w:color="auto" w:fill="auto"/>
            <w:vAlign w:val="center"/>
            <w:hideMark/>
          </w:tcPr>
          <w:p w:rsidR="00171A0A" w:rsidRPr="00AE2BFF" w:rsidRDefault="00171A0A"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7.</w:t>
            </w:r>
          </w:p>
        </w:tc>
        <w:tc>
          <w:tcPr>
            <w:tcW w:w="1932" w:type="dxa"/>
            <w:shd w:val="clear" w:color="auto" w:fill="auto"/>
            <w:vAlign w:val="center"/>
            <w:hideMark/>
          </w:tcPr>
          <w:p w:rsidR="00171A0A" w:rsidRPr="00AE2BFF" w:rsidRDefault="00171A0A" w:rsidP="00652540">
            <w:pPr>
              <w:spacing w:after="0" w:line="240" w:lineRule="auto"/>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Корректировка с учетом надежности и качества реализуемых товаров (оказываемых услуг), подлежащая учету в НВВ</w:t>
            </w:r>
          </w:p>
        </w:tc>
        <w:tc>
          <w:tcPr>
            <w:tcW w:w="1416" w:type="dxa"/>
            <w:shd w:val="clear" w:color="auto" w:fill="auto"/>
            <w:vAlign w:val="center"/>
            <w:hideMark/>
          </w:tcPr>
          <w:p w:rsidR="00171A0A" w:rsidRPr="00AE2BFF" w:rsidRDefault="00171A0A"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 xml:space="preserve">                        -   </w:t>
            </w:r>
          </w:p>
        </w:tc>
        <w:tc>
          <w:tcPr>
            <w:tcW w:w="1418" w:type="dxa"/>
            <w:shd w:val="clear" w:color="auto" w:fill="auto"/>
            <w:vAlign w:val="center"/>
            <w:hideMark/>
          </w:tcPr>
          <w:p w:rsidR="00171A0A" w:rsidRPr="00AE2BFF" w:rsidRDefault="00171A0A"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 xml:space="preserve">                        -   </w:t>
            </w:r>
          </w:p>
        </w:tc>
        <w:tc>
          <w:tcPr>
            <w:tcW w:w="1277" w:type="dxa"/>
            <w:shd w:val="clear" w:color="auto" w:fill="auto"/>
            <w:vAlign w:val="center"/>
            <w:hideMark/>
          </w:tcPr>
          <w:p w:rsidR="00171A0A" w:rsidRPr="00AE2BFF" w:rsidRDefault="00171A0A"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 xml:space="preserve">                        -   </w:t>
            </w:r>
          </w:p>
        </w:tc>
        <w:tc>
          <w:tcPr>
            <w:tcW w:w="1328" w:type="dxa"/>
            <w:shd w:val="clear" w:color="auto" w:fill="auto"/>
            <w:vAlign w:val="center"/>
            <w:hideMark/>
          </w:tcPr>
          <w:p w:rsidR="00171A0A" w:rsidRPr="00480667" w:rsidRDefault="00171A0A" w:rsidP="006924DF">
            <w:pPr>
              <w:spacing w:after="0" w:line="240" w:lineRule="auto"/>
              <w:jc w:val="center"/>
              <w:rPr>
                <w:rFonts w:ascii="Times New Roman" w:hAnsi="Times New Roman" w:cs="Times New Roman"/>
                <w:sz w:val="18"/>
                <w:szCs w:val="18"/>
              </w:rPr>
            </w:pPr>
            <w:r w:rsidRPr="00480667">
              <w:rPr>
                <w:rFonts w:ascii="Times New Roman" w:hAnsi="Times New Roman" w:cs="Times New Roman"/>
                <w:sz w:val="18"/>
                <w:szCs w:val="18"/>
              </w:rPr>
              <w:t>-</w:t>
            </w:r>
          </w:p>
        </w:tc>
        <w:tc>
          <w:tcPr>
            <w:tcW w:w="1418" w:type="dxa"/>
            <w:shd w:val="clear" w:color="auto" w:fill="auto"/>
            <w:vAlign w:val="center"/>
            <w:hideMark/>
          </w:tcPr>
          <w:p w:rsidR="00171A0A" w:rsidRPr="00480667" w:rsidRDefault="00171A0A" w:rsidP="006924DF">
            <w:pPr>
              <w:spacing w:after="0" w:line="240" w:lineRule="auto"/>
              <w:jc w:val="center"/>
              <w:rPr>
                <w:rFonts w:ascii="Times New Roman" w:hAnsi="Times New Roman" w:cs="Times New Roman"/>
                <w:sz w:val="18"/>
                <w:szCs w:val="18"/>
              </w:rPr>
            </w:pPr>
            <w:r w:rsidRPr="00480667">
              <w:rPr>
                <w:rFonts w:ascii="Times New Roman" w:hAnsi="Times New Roman" w:cs="Times New Roman"/>
                <w:sz w:val="18"/>
                <w:szCs w:val="18"/>
              </w:rPr>
              <w:t>-</w:t>
            </w:r>
          </w:p>
        </w:tc>
        <w:tc>
          <w:tcPr>
            <w:tcW w:w="850" w:type="dxa"/>
            <w:shd w:val="clear" w:color="auto" w:fill="auto"/>
            <w:vAlign w:val="center"/>
            <w:hideMark/>
          </w:tcPr>
          <w:p w:rsidR="00171A0A" w:rsidRPr="00480667" w:rsidRDefault="00171A0A" w:rsidP="006924DF">
            <w:pPr>
              <w:spacing w:after="0" w:line="240" w:lineRule="auto"/>
              <w:jc w:val="center"/>
              <w:rPr>
                <w:rFonts w:ascii="Times New Roman" w:hAnsi="Times New Roman" w:cs="Times New Roman"/>
                <w:sz w:val="18"/>
                <w:szCs w:val="18"/>
              </w:rPr>
            </w:pPr>
            <w:r w:rsidRPr="00480667">
              <w:rPr>
                <w:rFonts w:ascii="Times New Roman" w:hAnsi="Times New Roman" w:cs="Times New Roman"/>
                <w:sz w:val="18"/>
                <w:szCs w:val="18"/>
              </w:rPr>
              <w:t>-</w:t>
            </w:r>
          </w:p>
        </w:tc>
      </w:tr>
      <w:tr w:rsidR="00171A0A" w:rsidRPr="00AE2BFF" w:rsidTr="00645845">
        <w:trPr>
          <w:trHeight w:val="630"/>
        </w:trPr>
        <w:tc>
          <w:tcPr>
            <w:tcW w:w="568" w:type="dxa"/>
            <w:shd w:val="clear" w:color="auto" w:fill="auto"/>
            <w:vAlign w:val="center"/>
            <w:hideMark/>
          </w:tcPr>
          <w:p w:rsidR="00171A0A" w:rsidRPr="00AE2BFF" w:rsidRDefault="00171A0A"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8.</w:t>
            </w:r>
          </w:p>
        </w:tc>
        <w:tc>
          <w:tcPr>
            <w:tcW w:w="1932" w:type="dxa"/>
            <w:shd w:val="clear" w:color="auto" w:fill="auto"/>
            <w:vAlign w:val="center"/>
            <w:hideMark/>
          </w:tcPr>
          <w:p w:rsidR="00171A0A" w:rsidRPr="00AE2BFF" w:rsidRDefault="00171A0A" w:rsidP="00652540">
            <w:pPr>
              <w:spacing w:after="0" w:line="240" w:lineRule="auto"/>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Корректировка НВВ в связи с изменением (неисполнением) инвестиционной программы</w:t>
            </w:r>
          </w:p>
        </w:tc>
        <w:tc>
          <w:tcPr>
            <w:tcW w:w="1416" w:type="dxa"/>
            <w:shd w:val="clear" w:color="auto" w:fill="auto"/>
            <w:vAlign w:val="center"/>
            <w:hideMark/>
          </w:tcPr>
          <w:p w:rsidR="00171A0A" w:rsidRPr="00AE2BFF" w:rsidRDefault="00171A0A"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 xml:space="preserve">                        -   </w:t>
            </w:r>
          </w:p>
        </w:tc>
        <w:tc>
          <w:tcPr>
            <w:tcW w:w="1418" w:type="dxa"/>
            <w:shd w:val="clear" w:color="auto" w:fill="auto"/>
            <w:vAlign w:val="center"/>
            <w:hideMark/>
          </w:tcPr>
          <w:p w:rsidR="00171A0A" w:rsidRPr="00AE2BFF" w:rsidRDefault="00171A0A"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 xml:space="preserve">   (10 774,160)</w:t>
            </w:r>
          </w:p>
        </w:tc>
        <w:tc>
          <w:tcPr>
            <w:tcW w:w="1277" w:type="dxa"/>
            <w:shd w:val="clear" w:color="auto" w:fill="auto"/>
            <w:vAlign w:val="center"/>
            <w:hideMark/>
          </w:tcPr>
          <w:p w:rsidR="00171A0A" w:rsidRPr="00AE2BFF" w:rsidRDefault="00171A0A"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 xml:space="preserve">                        -   </w:t>
            </w:r>
          </w:p>
        </w:tc>
        <w:tc>
          <w:tcPr>
            <w:tcW w:w="1328" w:type="dxa"/>
            <w:shd w:val="clear" w:color="auto" w:fill="auto"/>
            <w:vAlign w:val="center"/>
            <w:hideMark/>
          </w:tcPr>
          <w:p w:rsidR="00171A0A" w:rsidRPr="00480667" w:rsidRDefault="00171A0A" w:rsidP="006924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shd w:val="clear" w:color="auto" w:fill="auto"/>
            <w:vAlign w:val="center"/>
            <w:hideMark/>
          </w:tcPr>
          <w:p w:rsidR="00171A0A" w:rsidRPr="00480667" w:rsidRDefault="00171A0A" w:rsidP="006924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shd w:val="clear" w:color="auto" w:fill="auto"/>
            <w:vAlign w:val="center"/>
            <w:hideMark/>
          </w:tcPr>
          <w:p w:rsidR="00171A0A" w:rsidRPr="00480667" w:rsidRDefault="00171A0A" w:rsidP="006924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171A0A" w:rsidRPr="00AE2BFF" w:rsidTr="00645845">
        <w:trPr>
          <w:trHeight w:val="2595"/>
        </w:trPr>
        <w:tc>
          <w:tcPr>
            <w:tcW w:w="568" w:type="dxa"/>
            <w:shd w:val="clear" w:color="auto" w:fill="auto"/>
            <w:vAlign w:val="center"/>
            <w:hideMark/>
          </w:tcPr>
          <w:p w:rsidR="00171A0A" w:rsidRPr="00AE2BFF" w:rsidRDefault="00171A0A"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lastRenderedPageBreak/>
              <w:t>9.</w:t>
            </w:r>
          </w:p>
        </w:tc>
        <w:tc>
          <w:tcPr>
            <w:tcW w:w="1932" w:type="dxa"/>
            <w:shd w:val="clear" w:color="auto" w:fill="auto"/>
            <w:vAlign w:val="center"/>
            <w:hideMark/>
          </w:tcPr>
          <w:p w:rsidR="00171A0A" w:rsidRPr="00AE2BFF" w:rsidRDefault="00171A0A" w:rsidP="00652540">
            <w:pPr>
              <w:spacing w:after="0" w:line="240" w:lineRule="auto"/>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 xml:space="preserve">Корректировка, подлежащая учету в НВВ и учитывающая отклонение фактических показателей энергосбережения и повышения энергетической эффективности </w:t>
            </w:r>
          </w:p>
        </w:tc>
        <w:tc>
          <w:tcPr>
            <w:tcW w:w="1416" w:type="dxa"/>
            <w:shd w:val="clear" w:color="auto" w:fill="auto"/>
            <w:vAlign w:val="center"/>
            <w:hideMark/>
          </w:tcPr>
          <w:p w:rsidR="00171A0A" w:rsidRPr="00AE2BFF" w:rsidRDefault="00171A0A"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 xml:space="preserve">                        -   </w:t>
            </w:r>
          </w:p>
        </w:tc>
        <w:tc>
          <w:tcPr>
            <w:tcW w:w="1418" w:type="dxa"/>
            <w:shd w:val="clear" w:color="auto" w:fill="auto"/>
            <w:vAlign w:val="center"/>
            <w:hideMark/>
          </w:tcPr>
          <w:p w:rsidR="00171A0A" w:rsidRPr="00AE2BFF" w:rsidRDefault="00171A0A"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 xml:space="preserve">                        -   </w:t>
            </w:r>
          </w:p>
        </w:tc>
        <w:tc>
          <w:tcPr>
            <w:tcW w:w="1277" w:type="dxa"/>
            <w:shd w:val="clear" w:color="auto" w:fill="auto"/>
            <w:vAlign w:val="center"/>
            <w:hideMark/>
          </w:tcPr>
          <w:p w:rsidR="00171A0A" w:rsidRPr="00AE2BFF" w:rsidRDefault="00171A0A"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 xml:space="preserve">                        -   </w:t>
            </w:r>
          </w:p>
        </w:tc>
        <w:tc>
          <w:tcPr>
            <w:tcW w:w="1328" w:type="dxa"/>
            <w:shd w:val="clear" w:color="auto" w:fill="auto"/>
            <w:vAlign w:val="center"/>
            <w:hideMark/>
          </w:tcPr>
          <w:p w:rsidR="00171A0A" w:rsidRPr="00480667" w:rsidRDefault="00171A0A" w:rsidP="006924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shd w:val="clear" w:color="auto" w:fill="auto"/>
            <w:vAlign w:val="center"/>
            <w:hideMark/>
          </w:tcPr>
          <w:p w:rsidR="00171A0A" w:rsidRPr="00480667" w:rsidRDefault="00171A0A" w:rsidP="006924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shd w:val="clear" w:color="auto" w:fill="auto"/>
            <w:vAlign w:val="center"/>
            <w:hideMark/>
          </w:tcPr>
          <w:p w:rsidR="00171A0A" w:rsidRPr="00480667" w:rsidRDefault="00171A0A" w:rsidP="006924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171A0A" w:rsidRPr="00AE2BFF" w:rsidTr="00645845">
        <w:trPr>
          <w:trHeight w:val="315"/>
        </w:trPr>
        <w:tc>
          <w:tcPr>
            <w:tcW w:w="568" w:type="dxa"/>
            <w:shd w:val="clear" w:color="auto" w:fill="auto"/>
            <w:vAlign w:val="center"/>
            <w:hideMark/>
          </w:tcPr>
          <w:p w:rsidR="00171A0A" w:rsidRPr="00AE2BFF" w:rsidRDefault="00171A0A"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10.</w:t>
            </w:r>
          </w:p>
        </w:tc>
        <w:tc>
          <w:tcPr>
            <w:tcW w:w="1932" w:type="dxa"/>
            <w:shd w:val="clear" w:color="auto" w:fill="auto"/>
            <w:vAlign w:val="center"/>
            <w:hideMark/>
          </w:tcPr>
          <w:p w:rsidR="00171A0A" w:rsidRPr="00AE2BFF" w:rsidRDefault="00171A0A" w:rsidP="00652540">
            <w:pPr>
              <w:spacing w:after="0" w:line="240" w:lineRule="auto"/>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ИТОГО необходимая валовая выручка</w:t>
            </w:r>
          </w:p>
        </w:tc>
        <w:tc>
          <w:tcPr>
            <w:tcW w:w="1416" w:type="dxa"/>
            <w:shd w:val="clear" w:color="auto" w:fill="auto"/>
            <w:noWrap/>
            <w:vAlign w:val="center"/>
            <w:hideMark/>
          </w:tcPr>
          <w:p w:rsidR="00171A0A" w:rsidRPr="00AE2BFF" w:rsidRDefault="00171A0A"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 xml:space="preserve">2 473 891,777 </w:t>
            </w:r>
          </w:p>
        </w:tc>
        <w:tc>
          <w:tcPr>
            <w:tcW w:w="1418" w:type="dxa"/>
            <w:shd w:val="clear" w:color="auto" w:fill="auto"/>
            <w:noWrap/>
            <w:vAlign w:val="center"/>
            <w:hideMark/>
          </w:tcPr>
          <w:p w:rsidR="00171A0A" w:rsidRPr="00AE2BFF" w:rsidRDefault="00171A0A"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 xml:space="preserve"> 1 595 616,244 </w:t>
            </w:r>
          </w:p>
        </w:tc>
        <w:tc>
          <w:tcPr>
            <w:tcW w:w="1277" w:type="dxa"/>
            <w:shd w:val="clear" w:color="auto" w:fill="auto"/>
            <w:noWrap/>
            <w:vAlign w:val="center"/>
            <w:hideMark/>
          </w:tcPr>
          <w:p w:rsidR="00171A0A" w:rsidRPr="00AE2BFF" w:rsidRDefault="00171A0A" w:rsidP="00652540">
            <w:pPr>
              <w:spacing w:after="0" w:line="240" w:lineRule="auto"/>
              <w:jc w:val="center"/>
              <w:rPr>
                <w:rFonts w:ascii="Times New Roman" w:eastAsia="Times New Roman" w:hAnsi="Times New Roman" w:cs="Times New Roman"/>
                <w:sz w:val="20"/>
                <w:szCs w:val="20"/>
              </w:rPr>
            </w:pPr>
            <w:r w:rsidRPr="00AE2BFF">
              <w:rPr>
                <w:rFonts w:ascii="Times New Roman" w:eastAsia="Times New Roman" w:hAnsi="Times New Roman" w:cs="Times New Roman"/>
                <w:sz w:val="20"/>
                <w:szCs w:val="20"/>
              </w:rPr>
              <w:t xml:space="preserve">2 499 304,75 </w:t>
            </w:r>
          </w:p>
        </w:tc>
        <w:tc>
          <w:tcPr>
            <w:tcW w:w="1328" w:type="dxa"/>
            <w:shd w:val="clear" w:color="auto" w:fill="auto"/>
            <w:noWrap/>
            <w:vAlign w:val="center"/>
            <w:hideMark/>
          </w:tcPr>
          <w:p w:rsidR="00171A0A" w:rsidRPr="00480667" w:rsidRDefault="00171A0A" w:rsidP="006924DF">
            <w:pPr>
              <w:spacing w:after="0"/>
              <w:jc w:val="center"/>
              <w:rPr>
                <w:rFonts w:ascii="Times New Roman" w:hAnsi="Times New Roman" w:cs="Times New Roman"/>
                <w:sz w:val="18"/>
                <w:szCs w:val="18"/>
              </w:rPr>
            </w:pPr>
            <w:r w:rsidRPr="00480667">
              <w:rPr>
                <w:rFonts w:ascii="Times New Roman" w:hAnsi="Times New Roman" w:cs="Times New Roman"/>
                <w:sz w:val="18"/>
                <w:szCs w:val="18"/>
              </w:rPr>
              <w:t xml:space="preserve">1 673 557,065 </w:t>
            </w:r>
          </w:p>
        </w:tc>
        <w:tc>
          <w:tcPr>
            <w:tcW w:w="1418" w:type="dxa"/>
            <w:shd w:val="clear" w:color="auto" w:fill="auto"/>
            <w:noWrap/>
            <w:vAlign w:val="center"/>
            <w:hideMark/>
          </w:tcPr>
          <w:p w:rsidR="00171A0A" w:rsidRPr="00480667" w:rsidRDefault="00171A0A" w:rsidP="006924DF">
            <w:pPr>
              <w:spacing w:after="0"/>
              <w:jc w:val="center"/>
              <w:rPr>
                <w:rFonts w:ascii="Times New Roman" w:hAnsi="Times New Roman" w:cs="Times New Roman"/>
                <w:sz w:val="18"/>
                <w:szCs w:val="18"/>
              </w:rPr>
            </w:pPr>
            <w:r w:rsidRPr="00480667">
              <w:rPr>
                <w:rFonts w:ascii="Times New Roman" w:hAnsi="Times New Roman" w:cs="Times New Roman"/>
                <w:sz w:val="18"/>
                <w:szCs w:val="18"/>
              </w:rPr>
              <w:t xml:space="preserve">2 630 950,011 </w:t>
            </w:r>
          </w:p>
        </w:tc>
        <w:tc>
          <w:tcPr>
            <w:tcW w:w="850" w:type="dxa"/>
            <w:shd w:val="clear" w:color="auto" w:fill="auto"/>
            <w:noWrap/>
            <w:vAlign w:val="center"/>
            <w:hideMark/>
          </w:tcPr>
          <w:p w:rsidR="00171A0A" w:rsidRPr="00480667" w:rsidRDefault="00171A0A" w:rsidP="006924DF">
            <w:pPr>
              <w:spacing w:after="0"/>
              <w:jc w:val="center"/>
              <w:rPr>
                <w:rFonts w:ascii="Times New Roman" w:hAnsi="Times New Roman" w:cs="Times New Roman"/>
                <w:sz w:val="18"/>
                <w:szCs w:val="18"/>
              </w:rPr>
            </w:pPr>
            <w:r w:rsidRPr="00480667">
              <w:rPr>
                <w:rFonts w:ascii="Times New Roman" w:hAnsi="Times New Roman" w:cs="Times New Roman"/>
                <w:sz w:val="18"/>
                <w:szCs w:val="18"/>
              </w:rPr>
              <w:t xml:space="preserve">1 763 487,773 </w:t>
            </w:r>
          </w:p>
        </w:tc>
      </w:tr>
    </w:tbl>
    <w:p w:rsidR="004B7D8F" w:rsidRPr="00422842" w:rsidRDefault="004B7D8F" w:rsidP="004B7D8F">
      <w:pPr>
        <w:spacing w:after="0" w:line="240" w:lineRule="auto"/>
        <w:ind w:firstLine="567"/>
        <w:jc w:val="both"/>
        <w:rPr>
          <w:rFonts w:ascii="Times New Roman" w:hAnsi="Times New Roman" w:cs="Times New Roman"/>
          <w:sz w:val="24"/>
          <w:szCs w:val="24"/>
        </w:rPr>
      </w:pPr>
      <w:r w:rsidRPr="00422842">
        <w:rPr>
          <w:rFonts w:ascii="Times New Roman" w:hAnsi="Times New Roman" w:cs="Times New Roman"/>
          <w:sz w:val="24"/>
          <w:szCs w:val="24"/>
        </w:rPr>
        <w:t>Правлению предлагается к установлению следующие тарифы:</w:t>
      </w:r>
    </w:p>
    <w:p w:rsidR="004B7D8F" w:rsidRDefault="004B7D8F" w:rsidP="004B7D8F">
      <w:pPr>
        <w:spacing w:after="0" w:line="240" w:lineRule="auto"/>
        <w:ind w:firstLine="567"/>
        <w:jc w:val="both"/>
        <w:rPr>
          <w:rFonts w:ascii="Times New Roman" w:eastAsia="Times New Roman" w:hAnsi="Times New Roman" w:cs="Times New Roman"/>
        </w:rPr>
      </w:pPr>
      <w:r w:rsidRPr="00537EEE">
        <w:rPr>
          <w:rFonts w:ascii="Times New Roman" w:eastAsia="Times New Roman" w:hAnsi="Times New Roman" w:cs="Times New Roman"/>
          <w:szCs w:val="28"/>
        </w:rPr>
        <w:t>Тарифы на тепловую энергию,</w:t>
      </w:r>
      <w:r w:rsidRPr="00537EEE">
        <w:rPr>
          <w:rFonts w:ascii="Times New Roman" w:hAnsi="Times New Roman" w:cs="Times New Roman"/>
          <w:szCs w:val="28"/>
        </w:rPr>
        <w:t xml:space="preserve"> </w:t>
      </w:r>
      <w:r w:rsidRPr="00537EEE">
        <w:rPr>
          <w:rFonts w:ascii="Times New Roman" w:eastAsia="Times New Roman" w:hAnsi="Times New Roman" w:cs="Times New Roman"/>
        </w:rPr>
        <w:t>производимую в режиме комбинированной выработки электрической и тепловой энергии источниками тепловой энергии  открытого акционерного общества «Территориальная генерирующая компания № 2» на территории Костромской области (</w:t>
      </w:r>
      <w:r w:rsidRPr="00537EEE">
        <w:rPr>
          <w:rFonts w:ascii="Times New Roman" w:eastAsia="Times New Roman" w:hAnsi="Times New Roman" w:cs="Times New Roman"/>
          <w:szCs w:val="28"/>
        </w:rPr>
        <w:t>на коллекторах источников тепловой энергии)</w:t>
      </w:r>
      <w:r w:rsidRPr="00537EEE">
        <w:rPr>
          <w:rFonts w:ascii="Times New Roman" w:eastAsia="Times New Roman" w:hAnsi="Times New Roman" w:cs="Times New Roman"/>
        </w:rPr>
        <w:t>, на 2016 – 2018 годы</w:t>
      </w:r>
      <w:r>
        <w:rPr>
          <w:rFonts w:ascii="Times New Roman" w:eastAsia="Times New Roman" w:hAnsi="Times New Roman" w:cs="Times New Roman"/>
        </w:rPr>
        <w:t>, представлены в таблице 8.8.</w:t>
      </w:r>
    </w:p>
    <w:p w:rsidR="004B7D8F" w:rsidRPr="00537EEE" w:rsidRDefault="004B7D8F" w:rsidP="004B7D8F">
      <w:pPr>
        <w:spacing w:after="0" w:line="240" w:lineRule="auto"/>
        <w:ind w:firstLine="567"/>
        <w:jc w:val="right"/>
        <w:rPr>
          <w:rFonts w:ascii="Times New Roman" w:eastAsia="Times New Roman" w:hAnsi="Times New Roman" w:cs="Times New Roman"/>
          <w:sz w:val="16"/>
          <w:szCs w:val="16"/>
        </w:rPr>
      </w:pPr>
      <w:r>
        <w:rPr>
          <w:rFonts w:ascii="Times New Roman" w:eastAsia="Times New Roman" w:hAnsi="Times New Roman" w:cs="Times New Roman"/>
        </w:rPr>
        <w:t>Таблица 8.8</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560"/>
        <w:gridCol w:w="1558"/>
        <w:gridCol w:w="1120"/>
        <w:gridCol w:w="864"/>
        <w:gridCol w:w="1133"/>
        <w:gridCol w:w="1134"/>
        <w:gridCol w:w="1135"/>
        <w:gridCol w:w="709"/>
      </w:tblGrid>
      <w:tr w:rsidR="004B7D8F" w:rsidRPr="00537EEE" w:rsidTr="00645845">
        <w:trPr>
          <w:trHeight w:val="199"/>
        </w:trPr>
        <w:tc>
          <w:tcPr>
            <w:tcW w:w="710" w:type="dxa"/>
            <w:vMerge w:val="restart"/>
            <w:shd w:val="clear" w:color="auto" w:fill="auto"/>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 п/п</w:t>
            </w:r>
          </w:p>
        </w:tc>
        <w:tc>
          <w:tcPr>
            <w:tcW w:w="1560" w:type="dxa"/>
            <w:vMerge w:val="restart"/>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Вид тарифа</w:t>
            </w:r>
          </w:p>
        </w:tc>
        <w:tc>
          <w:tcPr>
            <w:tcW w:w="1558" w:type="dxa"/>
            <w:vMerge w:val="restart"/>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Год (период)</w:t>
            </w:r>
          </w:p>
          <w:p w:rsidR="004B7D8F" w:rsidRPr="00537EEE" w:rsidRDefault="004B7D8F" w:rsidP="00652540">
            <w:pPr>
              <w:spacing w:after="0" w:line="240" w:lineRule="auto"/>
              <w:jc w:val="center"/>
              <w:rPr>
                <w:rFonts w:ascii="Times New Roman" w:eastAsia="Times New Roman" w:hAnsi="Times New Roman" w:cs="Times New Roman"/>
                <w:sz w:val="20"/>
                <w:szCs w:val="20"/>
              </w:rPr>
            </w:pPr>
          </w:p>
        </w:tc>
        <w:tc>
          <w:tcPr>
            <w:tcW w:w="1120" w:type="dxa"/>
            <w:vMerge w:val="restart"/>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Вода</w:t>
            </w:r>
          </w:p>
        </w:tc>
        <w:tc>
          <w:tcPr>
            <w:tcW w:w="4266" w:type="dxa"/>
            <w:gridSpan w:val="4"/>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Отборный пар давлением</w:t>
            </w:r>
          </w:p>
        </w:tc>
        <w:tc>
          <w:tcPr>
            <w:tcW w:w="709" w:type="dxa"/>
            <w:vMerge w:val="restart"/>
            <w:shd w:val="clear" w:color="auto" w:fill="auto"/>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Острый и редуци-рован-ный пар</w:t>
            </w:r>
          </w:p>
        </w:tc>
      </w:tr>
      <w:tr w:rsidR="004B7D8F" w:rsidRPr="00537EEE" w:rsidTr="00645845">
        <w:trPr>
          <w:trHeight w:val="1035"/>
        </w:trPr>
        <w:tc>
          <w:tcPr>
            <w:tcW w:w="710" w:type="dxa"/>
            <w:vMerge/>
            <w:vAlign w:val="center"/>
          </w:tcPr>
          <w:p w:rsidR="004B7D8F" w:rsidRPr="00537EEE" w:rsidRDefault="004B7D8F" w:rsidP="00652540">
            <w:pPr>
              <w:spacing w:after="0" w:line="240" w:lineRule="auto"/>
              <w:rPr>
                <w:rFonts w:ascii="Times New Roman" w:eastAsia="Times New Roman" w:hAnsi="Times New Roman" w:cs="Times New Roman"/>
                <w:sz w:val="20"/>
                <w:szCs w:val="20"/>
              </w:rPr>
            </w:pPr>
          </w:p>
        </w:tc>
        <w:tc>
          <w:tcPr>
            <w:tcW w:w="1560" w:type="dxa"/>
            <w:vMerge/>
            <w:vAlign w:val="center"/>
          </w:tcPr>
          <w:p w:rsidR="004B7D8F" w:rsidRPr="00537EEE" w:rsidRDefault="004B7D8F" w:rsidP="00652540">
            <w:pPr>
              <w:spacing w:after="0" w:line="240" w:lineRule="auto"/>
              <w:rPr>
                <w:rFonts w:ascii="Times New Roman" w:eastAsia="Times New Roman" w:hAnsi="Times New Roman" w:cs="Times New Roman"/>
                <w:sz w:val="20"/>
                <w:szCs w:val="20"/>
              </w:rPr>
            </w:pPr>
          </w:p>
        </w:tc>
        <w:tc>
          <w:tcPr>
            <w:tcW w:w="1558" w:type="dxa"/>
            <w:vMerge/>
            <w:shd w:val="clear" w:color="auto" w:fill="auto"/>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p>
        </w:tc>
        <w:tc>
          <w:tcPr>
            <w:tcW w:w="1120" w:type="dxa"/>
            <w:vMerge/>
            <w:vAlign w:val="center"/>
          </w:tcPr>
          <w:p w:rsidR="004B7D8F" w:rsidRPr="00537EEE" w:rsidRDefault="004B7D8F" w:rsidP="00652540">
            <w:pPr>
              <w:spacing w:after="0" w:line="240" w:lineRule="auto"/>
              <w:rPr>
                <w:rFonts w:ascii="Times New Roman" w:eastAsia="Times New Roman" w:hAnsi="Times New Roman" w:cs="Times New Roman"/>
                <w:sz w:val="20"/>
                <w:szCs w:val="20"/>
              </w:rPr>
            </w:pPr>
          </w:p>
        </w:tc>
        <w:tc>
          <w:tcPr>
            <w:tcW w:w="864" w:type="dxa"/>
            <w:shd w:val="clear" w:color="auto" w:fill="auto"/>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от 1,2 до 2,5 кг/см</w:t>
            </w:r>
            <w:r w:rsidRPr="00537EEE">
              <w:rPr>
                <w:rFonts w:ascii="Times New Roman" w:eastAsia="Times New Roman" w:hAnsi="Times New Roman" w:cs="Times New Roman"/>
                <w:sz w:val="20"/>
                <w:szCs w:val="20"/>
                <w:vertAlign w:val="superscript"/>
              </w:rPr>
              <w:t>2</w:t>
            </w:r>
          </w:p>
        </w:tc>
        <w:tc>
          <w:tcPr>
            <w:tcW w:w="1133" w:type="dxa"/>
            <w:shd w:val="clear" w:color="auto" w:fill="auto"/>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от 2,5 до 7,0 кг/см</w:t>
            </w:r>
            <w:r w:rsidRPr="00537EEE">
              <w:rPr>
                <w:rFonts w:ascii="Times New Roman" w:eastAsia="Times New Roman" w:hAnsi="Times New Roman" w:cs="Times New Roman"/>
                <w:sz w:val="20"/>
                <w:szCs w:val="20"/>
                <w:vertAlign w:val="superscript"/>
              </w:rPr>
              <w:t>2</w:t>
            </w:r>
          </w:p>
        </w:tc>
        <w:tc>
          <w:tcPr>
            <w:tcW w:w="1134" w:type="dxa"/>
            <w:shd w:val="clear" w:color="auto" w:fill="auto"/>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от 7,0 до 13,0 кг/см</w:t>
            </w:r>
            <w:r w:rsidRPr="00537EEE">
              <w:rPr>
                <w:rFonts w:ascii="Times New Roman" w:eastAsia="Times New Roman" w:hAnsi="Times New Roman" w:cs="Times New Roman"/>
                <w:sz w:val="20"/>
                <w:szCs w:val="20"/>
                <w:vertAlign w:val="superscript"/>
              </w:rPr>
              <w:t>2</w:t>
            </w:r>
          </w:p>
        </w:tc>
        <w:tc>
          <w:tcPr>
            <w:tcW w:w="1135" w:type="dxa"/>
            <w:shd w:val="clear" w:color="auto" w:fill="auto"/>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свыше</w:t>
            </w:r>
            <w:r w:rsidRPr="00537EEE">
              <w:rPr>
                <w:rFonts w:ascii="Times New Roman" w:eastAsia="Times New Roman" w:hAnsi="Times New Roman" w:cs="Times New Roman"/>
                <w:sz w:val="20"/>
                <w:szCs w:val="20"/>
              </w:rPr>
              <w:br/>
              <w:t>13,0 кг/см</w:t>
            </w:r>
            <w:r w:rsidRPr="00537EEE">
              <w:rPr>
                <w:rFonts w:ascii="Times New Roman" w:eastAsia="Times New Roman" w:hAnsi="Times New Roman" w:cs="Times New Roman"/>
                <w:sz w:val="20"/>
                <w:szCs w:val="20"/>
                <w:vertAlign w:val="superscript"/>
              </w:rPr>
              <w:t>2</w:t>
            </w:r>
          </w:p>
        </w:tc>
        <w:tc>
          <w:tcPr>
            <w:tcW w:w="709" w:type="dxa"/>
            <w:vMerge/>
            <w:vAlign w:val="center"/>
          </w:tcPr>
          <w:p w:rsidR="004B7D8F" w:rsidRPr="00537EEE" w:rsidRDefault="004B7D8F" w:rsidP="00652540">
            <w:pPr>
              <w:spacing w:after="0" w:line="240" w:lineRule="auto"/>
              <w:rPr>
                <w:rFonts w:ascii="Times New Roman" w:eastAsia="Times New Roman" w:hAnsi="Times New Roman" w:cs="Times New Roman"/>
                <w:sz w:val="20"/>
                <w:szCs w:val="20"/>
              </w:rPr>
            </w:pPr>
          </w:p>
        </w:tc>
      </w:tr>
      <w:tr w:rsidR="004B7D8F" w:rsidRPr="00537EEE" w:rsidTr="00645845">
        <w:trPr>
          <w:trHeight w:val="356"/>
        </w:trPr>
        <w:tc>
          <w:tcPr>
            <w:tcW w:w="9923" w:type="dxa"/>
            <w:gridSpan w:val="9"/>
            <w:vAlign w:val="center"/>
          </w:tcPr>
          <w:p w:rsidR="004B7D8F" w:rsidRPr="00537EEE" w:rsidRDefault="004B7D8F" w:rsidP="002E65D1">
            <w:pPr>
              <w:numPr>
                <w:ilvl w:val="0"/>
                <w:numId w:val="12"/>
              </w:numPr>
              <w:tabs>
                <w:tab w:val="left" w:pos="459"/>
              </w:tabs>
              <w:spacing w:after="0" w:line="240" w:lineRule="auto"/>
              <w:ind w:right="19"/>
              <w:rPr>
                <w:rFonts w:ascii="Times New Roman" w:eastAsia="Times New Roman" w:hAnsi="Times New Roman" w:cs="Times New Roman"/>
                <w:b/>
                <w:sz w:val="20"/>
                <w:szCs w:val="20"/>
              </w:rPr>
            </w:pPr>
            <w:r w:rsidRPr="00537EEE">
              <w:rPr>
                <w:rFonts w:ascii="Times New Roman" w:eastAsia="Times New Roman" w:hAnsi="Times New Roman" w:cs="Times New Roman"/>
                <w:b/>
                <w:sz w:val="20"/>
                <w:szCs w:val="20"/>
              </w:rPr>
              <w:t>Одноставочный тариф, руб./Гкал (без учета налога на добавленную стоимость)</w:t>
            </w:r>
          </w:p>
        </w:tc>
      </w:tr>
      <w:tr w:rsidR="004B7D8F" w:rsidRPr="00537EEE" w:rsidTr="00645845">
        <w:trPr>
          <w:trHeight w:val="221"/>
        </w:trPr>
        <w:tc>
          <w:tcPr>
            <w:tcW w:w="710" w:type="dxa"/>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p>
        </w:tc>
        <w:tc>
          <w:tcPr>
            <w:tcW w:w="1560" w:type="dxa"/>
            <w:vMerge w:val="restart"/>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Одноставоч-ный</w:t>
            </w:r>
            <w:r w:rsidRPr="00537EEE">
              <w:rPr>
                <w:rFonts w:ascii="Times New Roman" w:eastAsia="Times New Roman" w:hAnsi="Times New Roman" w:cs="Times New Roman"/>
                <w:sz w:val="20"/>
                <w:szCs w:val="20"/>
              </w:rPr>
              <w:br/>
              <w:t>руб./Гкал</w:t>
            </w:r>
          </w:p>
        </w:tc>
        <w:tc>
          <w:tcPr>
            <w:tcW w:w="1558" w:type="dxa"/>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b/>
                <w:sz w:val="20"/>
                <w:szCs w:val="20"/>
              </w:rPr>
            </w:pPr>
            <w:r w:rsidRPr="00537EEE">
              <w:rPr>
                <w:rFonts w:ascii="Times New Roman" w:eastAsia="Times New Roman" w:hAnsi="Times New Roman" w:cs="Times New Roman"/>
                <w:b/>
                <w:sz w:val="20"/>
                <w:szCs w:val="20"/>
              </w:rPr>
              <w:t>2016</w:t>
            </w:r>
          </w:p>
        </w:tc>
        <w:tc>
          <w:tcPr>
            <w:tcW w:w="1120"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p>
        </w:tc>
        <w:tc>
          <w:tcPr>
            <w:tcW w:w="864"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p>
        </w:tc>
        <w:tc>
          <w:tcPr>
            <w:tcW w:w="1133"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p>
        </w:tc>
        <w:tc>
          <w:tcPr>
            <w:tcW w:w="1134"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p>
        </w:tc>
        <w:tc>
          <w:tcPr>
            <w:tcW w:w="1135"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p>
        </w:tc>
        <w:tc>
          <w:tcPr>
            <w:tcW w:w="709"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p>
        </w:tc>
      </w:tr>
      <w:tr w:rsidR="004B7D8F" w:rsidRPr="00537EEE" w:rsidTr="00645845">
        <w:trPr>
          <w:trHeight w:val="360"/>
        </w:trPr>
        <w:tc>
          <w:tcPr>
            <w:tcW w:w="710" w:type="dxa"/>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1.1.</w:t>
            </w:r>
          </w:p>
        </w:tc>
        <w:tc>
          <w:tcPr>
            <w:tcW w:w="1560" w:type="dxa"/>
            <w:vMerge/>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p>
        </w:tc>
        <w:tc>
          <w:tcPr>
            <w:tcW w:w="1558" w:type="dxa"/>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с 01.01.2016 по 30.06.2016</w:t>
            </w:r>
          </w:p>
        </w:tc>
        <w:tc>
          <w:tcPr>
            <w:tcW w:w="1120"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799,66</w:t>
            </w:r>
          </w:p>
        </w:tc>
        <w:tc>
          <w:tcPr>
            <w:tcW w:w="864"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х</w:t>
            </w:r>
          </w:p>
        </w:tc>
        <w:tc>
          <w:tcPr>
            <w:tcW w:w="1133"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873,62</w:t>
            </w:r>
          </w:p>
        </w:tc>
        <w:tc>
          <w:tcPr>
            <w:tcW w:w="1134"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805,39</w:t>
            </w:r>
          </w:p>
        </w:tc>
        <w:tc>
          <w:tcPr>
            <w:tcW w:w="1135"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811,35</w:t>
            </w:r>
          </w:p>
        </w:tc>
        <w:tc>
          <w:tcPr>
            <w:tcW w:w="709"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х</w:t>
            </w:r>
          </w:p>
        </w:tc>
      </w:tr>
      <w:tr w:rsidR="004B7D8F" w:rsidRPr="00537EEE" w:rsidTr="00645845">
        <w:trPr>
          <w:trHeight w:val="360"/>
        </w:trPr>
        <w:tc>
          <w:tcPr>
            <w:tcW w:w="710" w:type="dxa"/>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1. 2.</w:t>
            </w:r>
          </w:p>
        </w:tc>
        <w:tc>
          <w:tcPr>
            <w:tcW w:w="1560" w:type="dxa"/>
            <w:vMerge/>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p>
        </w:tc>
        <w:tc>
          <w:tcPr>
            <w:tcW w:w="1558" w:type="dxa"/>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с 01.07.2016 по 31.12.2016</w:t>
            </w:r>
          </w:p>
        </w:tc>
        <w:tc>
          <w:tcPr>
            <w:tcW w:w="1120"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828,38</w:t>
            </w:r>
          </w:p>
        </w:tc>
        <w:tc>
          <w:tcPr>
            <w:tcW w:w="864"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х</w:t>
            </w:r>
          </w:p>
        </w:tc>
        <w:tc>
          <w:tcPr>
            <w:tcW w:w="1133"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905,00</w:t>
            </w:r>
          </w:p>
        </w:tc>
        <w:tc>
          <w:tcPr>
            <w:tcW w:w="1134"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834,32</w:t>
            </w:r>
          </w:p>
        </w:tc>
        <w:tc>
          <w:tcPr>
            <w:tcW w:w="1135"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840,49</w:t>
            </w:r>
          </w:p>
        </w:tc>
        <w:tc>
          <w:tcPr>
            <w:tcW w:w="709"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х</w:t>
            </w:r>
          </w:p>
        </w:tc>
      </w:tr>
      <w:tr w:rsidR="004B7D8F" w:rsidRPr="00537EEE" w:rsidTr="00645845">
        <w:trPr>
          <w:trHeight w:val="338"/>
        </w:trPr>
        <w:tc>
          <w:tcPr>
            <w:tcW w:w="710" w:type="dxa"/>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p>
        </w:tc>
        <w:tc>
          <w:tcPr>
            <w:tcW w:w="1560" w:type="dxa"/>
            <w:vMerge/>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p>
        </w:tc>
        <w:tc>
          <w:tcPr>
            <w:tcW w:w="1558" w:type="dxa"/>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b/>
                <w:sz w:val="20"/>
                <w:szCs w:val="20"/>
              </w:rPr>
            </w:pPr>
            <w:r w:rsidRPr="00537EEE">
              <w:rPr>
                <w:rFonts w:ascii="Times New Roman" w:eastAsia="Times New Roman" w:hAnsi="Times New Roman" w:cs="Times New Roman"/>
                <w:b/>
                <w:sz w:val="20"/>
                <w:szCs w:val="20"/>
              </w:rPr>
              <w:t>2017</w:t>
            </w:r>
          </w:p>
        </w:tc>
        <w:tc>
          <w:tcPr>
            <w:tcW w:w="1120"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p>
        </w:tc>
        <w:tc>
          <w:tcPr>
            <w:tcW w:w="864"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p>
        </w:tc>
        <w:tc>
          <w:tcPr>
            <w:tcW w:w="1133"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p>
        </w:tc>
        <w:tc>
          <w:tcPr>
            <w:tcW w:w="1134"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p>
        </w:tc>
        <w:tc>
          <w:tcPr>
            <w:tcW w:w="1135"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p>
        </w:tc>
        <w:tc>
          <w:tcPr>
            <w:tcW w:w="709"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p>
        </w:tc>
      </w:tr>
      <w:tr w:rsidR="004B7D8F" w:rsidRPr="00537EEE" w:rsidTr="00645845">
        <w:trPr>
          <w:trHeight w:val="360"/>
        </w:trPr>
        <w:tc>
          <w:tcPr>
            <w:tcW w:w="710" w:type="dxa"/>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1.3.</w:t>
            </w:r>
          </w:p>
        </w:tc>
        <w:tc>
          <w:tcPr>
            <w:tcW w:w="1560" w:type="dxa"/>
            <w:vMerge/>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p>
        </w:tc>
        <w:tc>
          <w:tcPr>
            <w:tcW w:w="1558" w:type="dxa"/>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с 01.01.2017 по 30.06.2017</w:t>
            </w:r>
          </w:p>
        </w:tc>
        <w:tc>
          <w:tcPr>
            <w:tcW w:w="1120"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828,38</w:t>
            </w:r>
          </w:p>
        </w:tc>
        <w:tc>
          <w:tcPr>
            <w:tcW w:w="864"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х</w:t>
            </w:r>
          </w:p>
        </w:tc>
        <w:tc>
          <w:tcPr>
            <w:tcW w:w="1133"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905,00</w:t>
            </w:r>
          </w:p>
        </w:tc>
        <w:tc>
          <w:tcPr>
            <w:tcW w:w="1134"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834,32</w:t>
            </w:r>
          </w:p>
        </w:tc>
        <w:tc>
          <w:tcPr>
            <w:tcW w:w="1135"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840,49</w:t>
            </w:r>
          </w:p>
        </w:tc>
        <w:tc>
          <w:tcPr>
            <w:tcW w:w="709"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х</w:t>
            </w:r>
          </w:p>
        </w:tc>
      </w:tr>
      <w:tr w:rsidR="004B7D8F" w:rsidRPr="00537EEE" w:rsidTr="00645845">
        <w:trPr>
          <w:trHeight w:val="360"/>
        </w:trPr>
        <w:tc>
          <w:tcPr>
            <w:tcW w:w="710" w:type="dxa"/>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1.4.</w:t>
            </w:r>
          </w:p>
        </w:tc>
        <w:tc>
          <w:tcPr>
            <w:tcW w:w="1560" w:type="dxa"/>
            <w:vMerge/>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p>
        </w:tc>
        <w:tc>
          <w:tcPr>
            <w:tcW w:w="1558" w:type="dxa"/>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с 01.07.2017 по 31.12.2017</w:t>
            </w:r>
          </w:p>
        </w:tc>
        <w:tc>
          <w:tcPr>
            <w:tcW w:w="1120"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876,93</w:t>
            </w:r>
          </w:p>
        </w:tc>
        <w:tc>
          <w:tcPr>
            <w:tcW w:w="864"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х</w:t>
            </w:r>
          </w:p>
        </w:tc>
        <w:tc>
          <w:tcPr>
            <w:tcW w:w="1133"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958,03</w:t>
            </w:r>
          </w:p>
        </w:tc>
        <w:tc>
          <w:tcPr>
            <w:tcW w:w="1134"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883,21</w:t>
            </w:r>
          </w:p>
        </w:tc>
        <w:tc>
          <w:tcPr>
            <w:tcW w:w="1135"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889,75</w:t>
            </w:r>
          </w:p>
        </w:tc>
        <w:tc>
          <w:tcPr>
            <w:tcW w:w="709"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х</w:t>
            </w:r>
          </w:p>
        </w:tc>
      </w:tr>
      <w:tr w:rsidR="004B7D8F" w:rsidRPr="00537EEE" w:rsidTr="00645845">
        <w:trPr>
          <w:trHeight w:val="287"/>
        </w:trPr>
        <w:tc>
          <w:tcPr>
            <w:tcW w:w="710" w:type="dxa"/>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p>
        </w:tc>
        <w:tc>
          <w:tcPr>
            <w:tcW w:w="1560" w:type="dxa"/>
            <w:vMerge/>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p>
        </w:tc>
        <w:tc>
          <w:tcPr>
            <w:tcW w:w="1558" w:type="dxa"/>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b/>
                <w:sz w:val="20"/>
                <w:szCs w:val="20"/>
              </w:rPr>
            </w:pPr>
            <w:r w:rsidRPr="00537EEE">
              <w:rPr>
                <w:rFonts w:ascii="Times New Roman" w:eastAsia="Times New Roman" w:hAnsi="Times New Roman" w:cs="Times New Roman"/>
                <w:b/>
                <w:sz w:val="20"/>
                <w:szCs w:val="20"/>
              </w:rPr>
              <w:t>2018</w:t>
            </w:r>
          </w:p>
        </w:tc>
        <w:tc>
          <w:tcPr>
            <w:tcW w:w="1120"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p>
        </w:tc>
        <w:tc>
          <w:tcPr>
            <w:tcW w:w="864"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p>
        </w:tc>
        <w:tc>
          <w:tcPr>
            <w:tcW w:w="1133"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p>
        </w:tc>
        <w:tc>
          <w:tcPr>
            <w:tcW w:w="1134"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p>
        </w:tc>
        <w:tc>
          <w:tcPr>
            <w:tcW w:w="1135"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p>
        </w:tc>
        <w:tc>
          <w:tcPr>
            <w:tcW w:w="709"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p>
        </w:tc>
      </w:tr>
      <w:tr w:rsidR="004B7D8F" w:rsidRPr="00537EEE" w:rsidTr="00645845">
        <w:trPr>
          <w:trHeight w:val="360"/>
        </w:trPr>
        <w:tc>
          <w:tcPr>
            <w:tcW w:w="710" w:type="dxa"/>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1.5.</w:t>
            </w:r>
          </w:p>
        </w:tc>
        <w:tc>
          <w:tcPr>
            <w:tcW w:w="1560" w:type="dxa"/>
            <w:vMerge/>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p>
        </w:tc>
        <w:tc>
          <w:tcPr>
            <w:tcW w:w="1558" w:type="dxa"/>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с 01.01.2018 по 30.06.2018</w:t>
            </w:r>
          </w:p>
        </w:tc>
        <w:tc>
          <w:tcPr>
            <w:tcW w:w="1120"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876,93</w:t>
            </w:r>
          </w:p>
        </w:tc>
        <w:tc>
          <w:tcPr>
            <w:tcW w:w="864"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х</w:t>
            </w:r>
          </w:p>
        </w:tc>
        <w:tc>
          <w:tcPr>
            <w:tcW w:w="1133"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958,03</w:t>
            </w:r>
          </w:p>
        </w:tc>
        <w:tc>
          <w:tcPr>
            <w:tcW w:w="1134"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883,21</w:t>
            </w:r>
          </w:p>
        </w:tc>
        <w:tc>
          <w:tcPr>
            <w:tcW w:w="1135"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889,75</w:t>
            </w:r>
          </w:p>
        </w:tc>
        <w:tc>
          <w:tcPr>
            <w:tcW w:w="709"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х</w:t>
            </w:r>
          </w:p>
        </w:tc>
      </w:tr>
      <w:tr w:rsidR="004B7D8F" w:rsidRPr="00537EEE" w:rsidTr="00645845">
        <w:trPr>
          <w:trHeight w:val="360"/>
        </w:trPr>
        <w:tc>
          <w:tcPr>
            <w:tcW w:w="710" w:type="dxa"/>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1.6.</w:t>
            </w:r>
          </w:p>
        </w:tc>
        <w:tc>
          <w:tcPr>
            <w:tcW w:w="1560" w:type="dxa"/>
            <w:vMerge/>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p>
        </w:tc>
        <w:tc>
          <w:tcPr>
            <w:tcW w:w="1558" w:type="dxa"/>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с 01.07.2018 по 31.12.2018</w:t>
            </w:r>
          </w:p>
        </w:tc>
        <w:tc>
          <w:tcPr>
            <w:tcW w:w="1120"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918,14</w:t>
            </w:r>
          </w:p>
        </w:tc>
        <w:tc>
          <w:tcPr>
            <w:tcW w:w="864"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х</w:t>
            </w:r>
          </w:p>
        </w:tc>
        <w:tc>
          <w:tcPr>
            <w:tcW w:w="1133"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1 003,06</w:t>
            </w:r>
          </w:p>
        </w:tc>
        <w:tc>
          <w:tcPr>
            <w:tcW w:w="1134"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924,72</w:t>
            </w:r>
          </w:p>
        </w:tc>
        <w:tc>
          <w:tcPr>
            <w:tcW w:w="1135"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931,56</w:t>
            </w:r>
          </w:p>
        </w:tc>
        <w:tc>
          <w:tcPr>
            <w:tcW w:w="709"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х</w:t>
            </w:r>
          </w:p>
        </w:tc>
      </w:tr>
      <w:tr w:rsidR="004B7D8F" w:rsidRPr="00537EEE" w:rsidTr="00645845">
        <w:trPr>
          <w:trHeight w:val="360"/>
        </w:trPr>
        <w:tc>
          <w:tcPr>
            <w:tcW w:w="9923" w:type="dxa"/>
            <w:gridSpan w:val="9"/>
            <w:shd w:val="clear" w:color="auto" w:fill="auto"/>
            <w:noWrap/>
            <w:vAlign w:val="center"/>
          </w:tcPr>
          <w:p w:rsidR="004B7D8F" w:rsidRPr="00537EEE" w:rsidRDefault="004B7D8F" w:rsidP="00652540">
            <w:pPr>
              <w:spacing w:after="0" w:line="240" w:lineRule="auto"/>
              <w:ind w:firstLine="318"/>
              <w:rPr>
                <w:rFonts w:ascii="Times New Roman" w:eastAsia="Times New Roman" w:hAnsi="Times New Roman" w:cs="Times New Roman"/>
                <w:b/>
                <w:sz w:val="20"/>
                <w:szCs w:val="20"/>
              </w:rPr>
            </w:pPr>
            <w:r w:rsidRPr="00537EEE">
              <w:rPr>
                <w:rFonts w:ascii="Times New Roman" w:eastAsia="Times New Roman" w:hAnsi="Times New Roman" w:cs="Times New Roman"/>
                <w:b/>
                <w:sz w:val="20"/>
                <w:szCs w:val="20"/>
              </w:rPr>
              <w:t xml:space="preserve">Население (с учетом налога на добавленную стоимость) </w:t>
            </w:r>
          </w:p>
        </w:tc>
      </w:tr>
      <w:tr w:rsidR="004B7D8F" w:rsidRPr="00537EEE" w:rsidTr="00645845">
        <w:trPr>
          <w:trHeight w:val="311"/>
        </w:trPr>
        <w:tc>
          <w:tcPr>
            <w:tcW w:w="710" w:type="dxa"/>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p>
        </w:tc>
        <w:tc>
          <w:tcPr>
            <w:tcW w:w="1560" w:type="dxa"/>
            <w:vMerge w:val="restart"/>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Одноставоч-ный</w:t>
            </w:r>
            <w:r w:rsidRPr="00537EEE">
              <w:rPr>
                <w:rFonts w:ascii="Times New Roman" w:eastAsia="Times New Roman" w:hAnsi="Times New Roman" w:cs="Times New Roman"/>
                <w:sz w:val="20"/>
                <w:szCs w:val="20"/>
              </w:rPr>
              <w:br/>
              <w:t>руб./Гкал</w:t>
            </w:r>
          </w:p>
        </w:tc>
        <w:tc>
          <w:tcPr>
            <w:tcW w:w="1558" w:type="dxa"/>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b/>
                <w:sz w:val="20"/>
                <w:szCs w:val="20"/>
              </w:rPr>
            </w:pPr>
            <w:r w:rsidRPr="00537EEE">
              <w:rPr>
                <w:rFonts w:ascii="Times New Roman" w:eastAsia="Times New Roman" w:hAnsi="Times New Roman" w:cs="Times New Roman"/>
                <w:b/>
                <w:sz w:val="20"/>
                <w:szCs w:val="20"/>
              </w:rPr>
              <w:t>2016</w:t>
            </w:r>
          </w:p>
        </w:tc>
        <w:tc>
          <w:tcPr>
            <w:tcW w:w="1120"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p>
        </w:tc>
        <w:tc>
          <w:tcPr>
            <w:tcW w:w="864"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p>
        </w:tc>
        <w:tc>
          <w:tcPr>
            <w:tcW w:w="1133"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p>
        </w:tc>
        <w:tc>
          <w:tcPr>
            <w:tcW w:w="1134"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p>
        </w:tc>
        <w:tc>
          <w:tcPr>
            <w:tcW w:w="1135"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p>
        </w:tc>
        <w:tc>
          <w:tcPr>
            <w:tcW w:w="709"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p>
        </w:tc>
      </w:tr>
      <w:tr w:rsidR="004B7D8F" w:rsidRPr="00537EEE" w:rsidTr="00645845">
        <w:trPr>
          <w:trHeight w:val="360"/>
        </w:trPr>
        <w:tc>
          <w:tcPr>
            <w:tcW w:w="710" w:type="dxa"/>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1.7.</w:t>
            </w:r>
          </w:p>
        </w:tc>
        <w:tc>
          <w:tcPr>
            <w:tcW w:w="1560" w:type="dxa"/>
            <w:vMerge/>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p>
        </w:tc>
        <w:tc>
          <w:tcPr>
            <w:tcW w:w="1558" w:type="dxa"/>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с 01.01.2016 по 30.06.2016</w:t>
            </w:r>
          </w:p>
        </w:tc>
        <w:tc>
          <w:tcPr>
            <w:tcW w:w="1120"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 xml:space="preserve">   943,60 </w:t>
            </w:r>
          </w:p>
        </w:tc>
        <w:tc>
          <w:tcPr>
            <w:tcW w:w="864"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х</w:t>
            </w:r>
          </w:p>
        </w:tc>
        <w:tc>
          <w:tcPr>
            <w:tcW w:w="1133"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 xml:space="preserve">1 030,87 </w:t>
            </w:r>
          </w:p>
        </w:tc>
        <w:tc>
          <w:tcPr>
            <w:tcW w:w="1134"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 xml:space="preserve">950,36 </w:t>
            </w:r>
          </w:p>
        </w:tc>
        <w:tc>
          <w:tcPr>
            <w:tcW w:w="1135"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 xml:space="preserve">    957,39 </w:t>
            </w:r>
          </w:p>
        </w:tc>
        <w:tc>
          <w:tcPr>
            <w:tcW w:w="709"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х</w:t>
            </w:r>
          </w:p>
        </w:tc>
      </w:tr>
      <w:tr w:rsidR="004B7D8F" w:rsidRPr="00537EEE" w:rsidTr="00645845">
        <w:trPr>
          <w:trHeight w:val="360"/>
        </w:trPr>
        <w:tc>
          <w:tcPr>
            <w:tcW w:w="710" w:type="dxa"/>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1.8.</w:t>
            </w:r>
          </w:p>
        </w:tc>
        <w:tc>
          <w:tcPr>
            <w:tcW w:w="1560" w:type="dxa"/>
            <w:vMerge/>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p>
        </w:tc>
        <w:tc>
          <w:tcPr>
            <w:tcW w:w="1558" w:type="dxa"/>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с 01.07.2016 по 31.12.2016</w:t>
            </w:r>
          </w:p>
        </w:tc>
        <w:tc>
          <w:tcPr>
            <w:tcW w:w="1120"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 xml:space="preserve">    977,49 </w:t>
            </w:r>
          </w:p>
        </w:tc>
        <w:tc>
          <w:tcPr>
            <w:tcW w:w="864"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х</w:t>
            </w:r>
          </w:p>
        </w:tc>
        <w:tc>
          <w:tcPr>
            <w:tcW w:w="1133"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 xml:space="preserve"> 1 067,90 </w:t>
            </w:r>
          </w:p>
        </w:tc>
        <w:tc>
          <w:tcPr>
            <w:tcW w:w="1134"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 xml:space="preserve">    984,50 </w:t>
            </w:r>
          </w:p>
        </w:tc>
        <w:tc>
          <w:tcPr>
            <w:tcW w:w="1135"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 xml:space="preserve">    991,78 </w:t>
            </w:r>
          </w:p>
        </w:tc>
        <w:tc>
          <w:tcPr>
            <w:tcW w:w="709"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х</w:t>
            </w:r>
          </w:p>
        </w:tc>
      </w:tr>
      <w:tr w:rsidR="004B7D8F" w:rsidRPr="00537EEE" w:rsidTr="00645845">
        <w:trPr>
          <w:trHeight w:val="287"/>
        </w:trPr>
        <w:tc>
          <w:tcPr>
            <w:tcW w:w="710" w:type="dxa"/>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p>
        </w:tc>
        <w:tc>
          <w:tcPr>
            <w:tcW w:w="1560" w:type="dxa"/>
            <w:vMerge/>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p>
        </w:tc>
        <w:tc>
          <w:tcPr>
            <w:tcW w:w="1558" w:type="dxa"/>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b/>
                <w:sz w:val="20"/>
                <w:szCs w:val="20"/>
              </w:rPr>
            </w:pPr>
            <w:r w:rsidRPr="00537EEE">
              <w:rPr>
                <w:rFonts w:ascii="Times New Roman" w:eastAsia="Times New Roman" w:hAnsi="Times New Roman" w:cs="Times New Roman"/>
                <w:b/>
                <w:sz w:val="20"/>
                <w:szCs w:val="20"/>
              </w:rPr>
              <w:t>2017</w:t>
            </w:r>
          </w:p>
        </w:tc>
        <w:tc>
          <w:tcPr>
            <w:tcW w:w="1120"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p>
        </w:tc>
        <w:tc>
          <w:tcPr>
            <w:tcW w:w="864"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p>
        </w:tc>
        <w:tc>
          <w:tcPr>
            <w:tcW w:w="1133"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p>
        </w:tc>
        <w:tc>
          <w:tcPr>
            <w:tcW w:w="1134"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p>
        </w:tc>
        <w:tc>
          <w:tcPr>
            <w:tcW w:w="1135"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p>
        </w:tc>
        <w:tc>
          <w:tcPr>
            <w:tcW w:w="709"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p>
        </w:tc>
      </w:tr>
      <w:tr w:rsidR="004B7D8F" w:rsidRPr="00537EEE" w:rsidTr="00645845">
        <w:trPr>
          <w:trHeight w:val="360"/>
        </w:trPr>
        <w:tc>
          <w:tcPr>
            <w:tcW w:w="710" w:type="dxa"/>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1.9.</w:t>
            </w:r>
          </w:p>
        </w:tc>
        <w:tc>
          <w:tcPr>
            <w:tcW w:w="1560" w:type="dxa"/>
            <w:vMerge/>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p>
        </w:tc>
        <w:tc>
          <w:tcPr>
            <w:tcW w:w="1558" w:type="dxa"/>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с 01.01.2017 по 30.06.2017</w:t>
            </w:r>
          </w:p>
        </w:tc>
        <w:tc>
          <w:tcPr>
            <w:tcW w:w="1120"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 xml:space="preserve">    977,49 </w:t>
            </w:r>
          </w:p>
        </w:tc>
        <w:tc>
          <w:tcPr>
            <w:tcW w:w="864"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х</w:t>
            </w:r>
          </w:p>
        </w:tc>
        <w:tc>
          <w:tcPr>
            <w:tcW w:w="1133"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 xml:space="preserve">1 067,90 </w:t>
            </w:r>
          </w:p>
        </w:tc>
        <w:tc>
          <w:tcPr>
            <w:tcW w:w="1134"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 xml:space="preserve">    984,50 </w:t>
            </w:r>
          </w:p>
        </w:tc>
        <w:tc>
          <w:tcPr>
            <w:tcW w:w="1135"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 xml:space="preserve">    991,78 </w:t>
            </w:r>
          </w:p>
        </w:tc>
        <w:tc>
          <w:tcPr>
            <w:tcW w:w="709"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х</w:t>
            </w:r>
          </w:p>
        </w:tc>
      </w:tr>
      <w:tr w:rsidR="004B7D8F" w:rsidRPr="00537EEE" w:rsidTr="00645845">
        <w:trPr>
          <w:trHeight w:val="360"/>
        </w:trPr>
        <w:tc>
          <w:tcPr>
            <w:tcW w:w="710" w:type="dxa"/>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1.10.</w:t>
            </w:r>
          </w:p>
        </w:tc>
        <w:tc>
          <w:tcPr>
            <w:tcW w:w="1560" w:type="dxa"/>
            <w:vMerge/>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p>
        </w:tc>
        <w:tc>
          <w:tcPr>
            <w:tcW w:w="1558" w:type="dxa"/>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с 01.07.2017 по 31.12.2017</w:t>
            </w:r>
          </w:p>
        </w:tc>
        <w:tc>
          <w:tcPr>
            <w:tcW w:w="1120"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 xml:space="preserve"> 1 034,78 </w:t>
            </w:r>
          </w:p>
        </w:tc>
        <w:tc>
          <w:tcPr>
            <w:tcW w:w="864"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х</w:t>
            </w:r>
          </w:p>
        </w:tc>
        <w:tc>
          <w:tcPr>
            <w:tcW w:w="1133"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 xml:space="preserve"> 1 130,48 </w:t>
            </w:r>
          </w:p>
        </w:tc>
        <w:tc>
          <w:tcPr>
            <w:tcW w:w="1134"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 xml:space="preserve">1 042,19 </w:t>
            </w:r>
          </w:p>
        </w:tc>
        <w:tc>
          <w:tcPr>
            <w:tcW w:w="1135"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 xml:space="preserve">1 049,91 </w:t>
            </w:r>
          </w:p>
        </w:tc>
        <w:tc>
          <w:tcPr>
            <w:tcW w:w="709"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х</w:t>
            </w:r>
          </w:p>
        </w:tc>
      </w:tr>
      <w:tr w:rsidR="004B7D8F" w:rsidRPr="00537EEE" w:rsidTr="00645845">
        <w:trPr>
          <w:trHeight w:val="362"/>
        </w:trPr>
        <w:tc>
          <w:tcPr>
            <w:tcW w:w="710" w:type="dxa"/>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p>
        </w:tc>
        <w:tc>
          <w:tcPr>
            <w:tcW w:w="1560" w:type="dxa"/>
            <w:vMerge/>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p>
        </w:tc>
        <w:tc>
          <w:tcPr>
            <w:tcW w:w="1558" w:type="dxa"/>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b/>
                <w:sz w:val="20"/>
                <w:szCs w:val="20"/>
              </w:rPr>
            </w:pPr>
            <w:r w:rsidRPr="00537EEE">
              <w:rPr>
                <w:rFonts w:ascii="Times New Roman" w:eastAsia="Times New Roman" w:hAnsi="Times New Roman" w:cs="Times New Roman"/>
                <w:b/>
                <w:sz w:val="20"/>
                <w:szCs w:val="20"/>
              </w:rPr>
              <w:t>2018</w:t>
            </w:r>
          </w:p>
        </w:tc>
        <w:tc>
          <w:tcPr>
            <w:tcW w:w="1120"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p>
        </w:tc>
        <w:tc>
          <w:tcPr>
            <w:tcW w:w="864"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p>
        </w:tc>
        <w:tc>
          <w:tcPr>
            <w:tcW w:w="1133"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p>
        </w:tc>
        <w:tc>
          <w:tcPr>
            <w:tcW w:w="1134"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p>
        </w:tc>
        <w:tc>
          <w:tcPr>
            <w:tcW w:w="1135"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p>
        </w:tc>
        <w:tc>
          <w:tcPr>
            <w:tcW w:w="709"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p>
        </w:tc>
      </w:tr>
      <w:tr w:rsidR="004B7D8F" w:rsidRPr="00537EEE" w:rsidTr="00645845">
        <w:trPr>
          <w:trHeight w:val="360"/>
        </w:trPr>
        <w:tc>
          <w:tcPr>
            <w:tcW w:w="710" w:type="dxa"/>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1.11.</w:t>
            </w:r>
          </w:p>
        </w:tc>
        <w:tc>
          <w:tcPr>
            <w:tcW w:w="1560" w:type="dxa"/>
            <w:vMerge/>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p>
        </w:tc>
        <w:tc>
          <w:tcPr>
            <w:tcW w:w="1558" w:type="dxa"/>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с 01.01.2018 по 30.06.2018</w:t>
            </w:r>
          </w:p>
        </w:tc>
        <w:tc>
          <w:tcPr>
            <w:tcW w:w="1120"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 xml:space="preserve"> 1 034,78 </w:t>
            </w:r>
          </w:p>
        </w:tc>
        <w:tc>
          <w:tcPr>
            <w:tcW w:w="864"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х</w:t>
            </w:r>
          </w:p>
        </w:tc>
        <w:tc>
          <w:tcPr>
            <w:tcW w:w="1133"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 xml:space="preserve"> 1 130,48 </w:t>
            </w:r>
          </w:p>
        </w:tc>
        <w:tc>
          <w:tcPr>
            <w:tcW w:w="1134"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 xml:space="preserve"> 1 042,19 </w:t>
            </w:r>
          </w:p>
        </w:tc>
        <w:tc>
          <w:tcPr>
            <w:tcW w:w="1135"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 xml:space="preserve">1 049,91 </w:t>
            </w:r>
          </w:p>
        </w:tc>
        <w:tc>
          <w:tcPr>
            <w:tcW w:w="709"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х</w:t>
            </w:r>
          </w:p>
        </w:tc>
      </w:tr>
      <w:tr w:rsidR="004B7D8F" w:rsidRPr="00537EEE" w:rsidTr="00645845">
        <w:trPr>
          <w:trHeight w:val="360"/>
        </w:trPr>
        <w:tc>
          <w:tcPr>
            <w:tcW w:w="710" w:type="dxa"/>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1.12.</w:t>
            </w:r>
          </w:p>
        </w:tc>
        <w:tc>
          <w:tcPr>
            <w:tcW w:w="1560" w:type="dxa"/>
            <w:vMerge/>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p>
        </w:tc>
        <w:tc>
          <w:tcPr>
            <w:tcW w:w="1558" w:type="dxa"/>
            <w:shd w:val="clear" w:color="auto" w:fill="auto"/>
            <w:noWrap/>
            <w:vAlign w:val="center"/>
          </w:tcPr>
          <w:p w:rsidR="004B7D8F" w:rsidRPr="00537EEE" w:rsidRDefault="004B7D8F" w:rsidP="00652540">
            <w:pPr>
              <w:spacing w:after="0" w:line="240" w:lineRule="auto"/>
              <w:jc w:val="center"/>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с 01.07.2018 по 31.12.2018</w:t>
            </w:r>
          </w:p>
        </w:tc>
        <w:tc>
          <w:tcPr>
            <w:tcW w:w="1120"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 xml:space="preserve">1 083,41 </w:t>
            </w:r>
          </w:p>
        </w:tc>
        <w:tc>
          <w:tcPr>
            <w:tcW w:w="864"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х</w:t>
            </w:r>
          </w:p>
        </w:tc>
        <w:tc>
          <w:tcPr>
            <w:tcW w:w="1133"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 xml:space="preserve"> 1 183,61 </w:t>
            </w:r>
          </w:p>
        </w:tc>
        <w:tc>
          <w:tcPr>
            <w:tcW w:w="1134"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 xml:space="preserve"> 1 091,17 </w:t>
            </w:r>
          </w:p>
        </w:tc>
        <w:tc>
          <w:tcPr>
            <w:tcW w:w="1135"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 xml:space="preserve"> 1 099,24 </w:t>
            </w:r>
          </w:p>
        </w:tc>
        <w:tc>
          <w:tcPr>
            <w:tcW w:w="709" w:type="dxa"/>
            <w:shd w:val="clear" w:color="auto" w:fill="auto"/>
            <w:noWrap/>
            <w:vAlign w:val="center"/>
          </w:tcPr>
          <w:p w:rsidR="004B7D8F" w:rsidRPr="00537EEE" w:rsidRDefault="004B7D8F" w:rsidP="00652540">
            <w:pPr>
              <w:spacing w:after="0" w:line="240" w:lineRule="auto"/>
              <w:jc w:val="right"/>
              <w:rPr>
                <w:rFonts w:ascii="Times New Roman" w:eastAsia="Times New Roman" w:hAnsi="Times New Roman" w:cs="Times New Roman"/>
                <w:sz w:val="20"/>
                <w:szCs w:val="20"/>
              </w:rPr>
            </w:pPr>
            <w:r w:rsidRPr="00537EEE">
              <w:rPr>
                <w:rFonts w:ascii="Times New Roman" w:eastAsia="Times New Roman" w:hAnsi="Times New Roman" w:cs="Times New Roman"/>
                <w:sz w:val="20"/>
                <w:szCs w:val="20"/>
              </w:rPr>
              <w:t>х</w:t>
            </w:r>
          </w:p>
        </w:tc>
      </w:tr>
    </w:tbl>
    <w:p w:rsidR="004B7D8F" w:rsidRPr="00537EEE" w:rsidRDefault="004B7D8F" w:rsidP="004B7D8F">
      <w:pPr>
        <w:spacing w:after="0" w:line="240" w:lineRule="auto"/>
        <w:ind w:firstLine="567"/>
        <w:jc w:val="both"/>
        <w:rPr>
          <w:rFonts w:ascii="Times New Roman" w:eastAsia="Times New Roman" w:hAnsi="Times New Roman" w:cs="Times New Roman"/>
          <w:sz w:val="16"/>
          <w:szCs w:val="16"/>
        </w:rPr>
      </w:pPr>
    </w:p>
    <w:p w:rsidR="004B7D8F" w:rsidRDefault="004B7D8F" w:rsidP="004B7D8F">
      <w:pPr>
        <w:spacing w:after="0" w:line="240" w:lineRule="auto"/>
        <w:ind w:firstLine="567"/>
        <w:jc w:val="both"/>
        <w:rPr>
          <w:rFonts w:ascii="Times New Roman" w:eastAsia="Times New Roman" w:hAnsi="Times New Roman" w:cs="Times New Roman"/>
          <w:szCs w:val="28"/>
        </w:rPr>
      </w:pPr>
      <w:r w:rsidRPr="00537EEE">
        <w:rPr>
          <w:rFonts w:ascii="Times New Roman" w:eastAsia="Times New Roman" w:hAnsi="Times New Roman" w:cs="Times New Roman"/>
          <w:szCs w:val="28"/>
        </w:rPr>
        <w:t>Тарифы на тепловую энергию, поставляемую потребителям в зоне деятельности единой теплоснабжающей организации  открытым акционерным обществом «Территориальная генерирующая компания №2» на территории Костромской области из тепловых сетей открытого акционерного общества «Территориальная генерирующая компания № 2» в городском округе города Костромы Костромской области,</w:t>
      </w:r>
      <w:r>
        <w:rPr>
          <w:rFonts w:ascii="Times New Roman" w:eastAsia="Times New Roman" w:hAnsi="Times New Roman" w:cs="Times New Roman"/>
          <w:szCs w:val="28"/>
        </w:rPr>
        <w:t xml:space="preserve"> </w:t>
      </w:r>
      <w:r w:rsidRPr="00537EEE">
        <w:rPr>
          <w:rFonts w:ascii="Times New Roman" w:eastAsia="Times New Roman" w:hAnsi="Times New Roman" w:cs="Times New Roman"/>
          <w:szCs w:val="28"/>
        </w:rPr>
        <w:t xml:space="preserve">  на 2016 - 2018 годы</w:t>
      </w:r>
      <w:r>
        <w:rPr>
          <w:rFonts w:ascii="Times New Roman" w:eastAsia="Times New Roman" w:hAnsi="Times New Roman" w:cs="Times New Roman"/>
          <w:szCs w:val="28"/>
        </w:rPr>
        <w:t>, представлены в таблице 8.9.</w:t>
      </w:r>
    </w:p>
    <w:p w:rsidR="004B7D8F" w:rsidRPr="002D36A2" w:rsidRDefault="004B7D8F" w:rsidP="004B7D8F">
      <w:pPr>
        <w:spacing w:after="0" w:line="240" w:lineRule="auto"/>
        <w:ind w:firstLine="567"/>
        <w:jc w:val="right"/>
        <w:rPr>
          <w:rFonts w:ascii="Calibri" w:eastAsia="Times New Roman" w:hAnsi="Calibri" w:cs="Times New Roman"/>
          <w:b/>
          <w:sz w:val="16"/>
          <w:szCs w:val="16"/>
        </w:rPr>
      </w:pPr>
      <w:r>
        <w:rPr>
          <w:rFonts w:ascii="Times New Roman" w:eastAsia="Times New Roman" w:hAnsi="Times New Roman" w:cs="Times New Roman"/>
          <w:szCs w:val="28"/>
        </w:rPr>
        <w:t>Таблица 8.9.</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1275"/>
        <w:gridCol w:w="1417"/>
        <w:gridCol w:w="1134"/>
        <w:gridCol w:w="993"/>
        <w:gridCol w:w="1134"/>
        <w:gridCol w:w="992"/>
        <w:gridCol w:w="992"/>
        <w:gridCol w:w="851"/>
      </w:tblGrid>
      <w:tr w:rsidR="004B7D8F" w:rsidRPr="008323F5" w:rsidTr="008323F5">
        <w:trPr>
          <w:trHeight w:val="390"/>
        </w:trPr>
        <w:tc>
          <w:tcPr>
            <w:tcW w:w="852" w:type="dxa"/>
            <w:vMerge w:val="restart"/>
            <w:shd w:val="clear" w:color="auto" w:fill="auto"/>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 п/п</w:t>
            </w:r>
          </w:p>
        </w:tc>
        <w:tc>
          <w:tcPr>
            <w:tcW w:w="1275" w:type="dxa"/>
            <w:vMerge w:val="restart"/>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Вид тарифа</w:t>
            </w:r>
          </w:p>
        </w:tc>
        <w:tc>
          <w:tcPr>
            <w:tcW w:w="1417" w:type="dxa"/>
            <w:vMerge w:val="restart"/>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Год (период)</w:t>
            </w:r>
          </w:p>
          <w:p w:rsidR="004B7D8F" w:rsidRPr="008323F5" w:rsidRDefault="004B7D8F" w:rsidP="00652540">
            <w:pPr>
              <w:spacing w:after="0" w:line="240" w:lineRule="auto"/>
              <w:jc w:val="center"/>
              <w:rPr>
                <w:rFonts w:ascii="Times New Roman" w:eastAsia="Times New Roman" w:hAnsi="Times New Roman" w:cs="Times New Roman"/>
                <w:sz w:val="20"/>
                <w:szCs w:val="20"/>
              </w:rPr>
            </w:pPr>
          </w:p>
        </w:tc>
        <w:tc>
          <w:tcPr>
            <w:tcW w:w="1134" w:type="dxa"/>
            <w:vMerge w:val="restart"/>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Вода</w:t>
            </w:r>
          </w:p>
        </w:tc>
        <w:tc>
          <w:tcPr>
            <w:tcW w:w="4111" w:type="dxa"/>
            <w:gridSpan w:val="4"/>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Отборный пар давлением</w:t>
            </w:r>
          </w:p>
        </w:tc>
        <w:tc>
          <w:tcPr>
            <w:tcW w:w="851" w:type="dxa"/>
            <w:vMerge w:val="restart"/>
            <w:shd w:val="clear" w:color="auto" w:fill="auto"/>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Ост-рый и реду-циро-ван-ный пар</w:t>
            </w:r>
          </w:p>
        </w:tc>
      </w:tr>
      <w:tr w:rsidR="004B7D8F" w:rsidRPr="008323F5" w:rsidTr="008323F5">
        <w:trPr>
          <w:trHeight w:val="1035"/>
        </w:trPr>
        <w:tc>
          <w:tcPr>
            <w:tcW w:w="852" w:type="dxa"/>
            <w:vMerge/>
            <w:vAlign w:val="center"/>
          </w:tcPr>
          <w:p w:rsidR="004B7D8F" w:rsidRPr="008323F5" w:rsidRDefault="004B7D8F" w:rsidP="00652540">
            <w:pPr>
              <w:spacing w:after="0" w:line="240" w:lineRule="auto"/>
              <w:rPr>
                <w:rFonts w:ascii="Times New Roman" w:eastAsia="Times New Roman" w:hAnsi="Times New Roman" w:cs="Times New Roman"/>
                <w:sz w:val="20"/>
                <w:szCs w:val="20"/>
              </w:rPr>
            </w:pPr>
          </w:p>
        </w:tc>
        <w:tc>
          <w:tcPr>
            <w:tcW w:w="1275" w:type="dxa"/>
            <w:vMerge/>
            <w:vAlign w:val="center"/>
          </w:tcPr>
          <w:p w:rsidR="004B7D8F" w:rsidRPr="008323F5" w:rsidRDefault="004B7D8F" w:rsidP="00652540">
            <w:pPr>
              <w:spacing w:after="0" w:line="240" w:lineRule="auto"/>
              <w:rPr>
                <w:rFonts w:ascii="Times New Roman" w:eastAsia="Times New Roman" w:hAnsi="Times New Roman" w:cs="Times New Roman"/>
                <w:sz w:val="20"/>
                <w:szCs w:val="20"/>
              </w:rPr>
            </w:pPr>
          </w:p>
        </w:tc>
        <w:tc>
          <w:tcPr>
            <w:tcW w:w="1417" w:type="dxa"/>
            <w:vMerge/>
            <w:shd w:val="clear" w:color="auto" w:fill="auto"/>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p>
        </w:tc>
        <w:tc>
          <w:tcPr>
            <w:tcW w:w="1134" w:type="dxa"/>
            <w:vMerge/>
            <w:vAlign w:val="center"/>
          </w:tcPr>
          <w:p w:rsidR="004B7D8F" w:rsidRPr="008323F5" w:rsidRDefault="004B7D8F" w:rsidP="00652540">
            <w:pPr>
              <w:spacing w:after="0" w:line="240" w:lineRule="auto"/>
              <w:rPr>
                <w:rFonts w:ascii="Times New Roman" w:eastAsia="Times New Roman" w:hAnsi="Times New Roman" w:cs="Times New Roman"/>
                <w:sz w:val="20"/>
                <w:szCs w:val="20"/>
              </w:rPr>
            </w:pPr>
          </w:p>
        </w:tc>
        <w:tc>
          <w:tcPr>
            <w:tcW w:w="993" w:type="dxa"/>
            <w:shd w:val="clear" w:color="auto" w:fill="auto"/>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от 1,2 до 2,5 кг/см</w:t>
            </w:r>
            <w:r w:rsidRPr="008323F5">
              <w:rPr>
                <w:rFonts w:ascii="Times New Roman" w:eastAsia="Times New Roman" w:hAnsi="Times New Roman" w:cs="Times New Roman"/>
                <w:sz w:val="20"/>
                <w:szCs w:val="20"/>
                <w:vertAlign w:val="superscript"/>
              </w:rPr>
              <w:t>2</w:t>
            </w:r>
          </w:p>
        </w:tc>
        <w:tc>
          <w:tcPr>
            <w:tcW w:w="1134" w:type="dxa"/>
            <w:shd w:val="clear" w:color="auto" w:fill="auto"/>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от 2,5</w:t>
            </w:r>
          </w:p>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 xml:space="preserve"> до 7,0 кг/см</w:t>
            </w:r>
            <w:r w:rsidRPr="008323F5">
              <w:rPr>
                <w:rFonts w:ascii="Times New Roman" w:eastAsia="Times New Roman" w:hAnsi="Times New Roman" w:cs="Times New Roman"/>
                <w:sz w:val="20"/>
                <w:szCs w:val="20"/>
                <w:vertAlign w:val="superscript"/>
              </w:rPr>
              <w:t>2</w:t>
            </w:r>
          </w:p>
        </w:tc>
        <w:tc>
          <w:tcPr>
            <w:tcW w:w="992" w:type="dxa"/>
            <w:shd w:val="clear" w:color="auto" w:fill="auto"/>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от 7,0 до 13,0 кг/см</w:t>
            </w:r>
            <w:r w:rsidRPr="008323F5">
              <w:rPr>
                <w:rFonts w:ascii="Times New Roman" w:eastAsia="Times New Roman" w:hAnsi="Times New Roman" w:cs="Times New Roman"/>
                <w:sz w:val="20"/>
                <w:szCs w:val="20"/>
                <w:vertAlign w:val="superscript"/>
              </w:rPr>
              <w:t>2</w:t>
            </w:r>
          </w:p>
        </w:tc>
        <w:tc>
          <w:tcPr>
            <w:tcW w:w="992" w:type="dxa"/>
            <w:shd w:val="clear" w:color="auto" w:fill="auto"/>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свыше</w:t>
            </w:r>
            <w:r w:rsidRPr="008323F5">
              <w:rPr>
                <w:rFonts w:ascii="Times New Roman" w:eastAsia="Times New Roman" w:hAnsi="Times New Roman" w:cs="Times New Roman"/>
                <w:sz w:val="20"/>
                <w:szCs w:val="20"/>
              </w:rPr>
              <w:br/>
              <w:t>13,0 кг/см</w:t>
            </w:r>
            <w:r w:rsidRPr="008323F5">
              <w:rPr>
                <w:rFonts w:ascii="Times New Roman" w:eastAsia="Times New Roman" w:hAnsi="Times New Roman" w:cs="Times New Roman"/>
                <w:sz w:val="20"/>
                <w:szCs w:val="20"/>
                <w:vertAlign w:val="superscript"/>
              </w:rPr>
              <w:t>2</w:t>
            </w:r>
          </w:p>
        </w:tc>
        <w:tc>
          <w:tcPr>
            <w:tcW w:w="851" w:type="dxa"/>
            <w:vMerge/>
            <w:vAlign w:val="center"/>
          </w:tcPr>
          <w:p w:rsidR="004B7D8F" w:rsidRPr="008323F5" w:rsidRDefault="004B7D8F" w:rsidP="00652540">
            <w:pPr>
              <w:spacing w:after="0" w:line="240" w:lineRule="auto"/>
              <w:rPr>
                <w:rFonts w:ascii="Times New Roman" w:eastAsia="Times New Roman" w:hAnsi="Times New Roman" w:cs="Times New Roman"/>
                <w:sz w:val="20"/>
                <w:szCs w:val="20"/>
              </w:rPr>
            </w:pPr>
          </w:p>
        </w:tc>
      </w:tr>
      <w:tr w:rsidR="004B7D8F" w:rsidRPr="008323F5" w:rsidTr="008323F5">
        <w:trPr>
          <w:trHeight w:val="360"/>
        </w:trPr>
        <w:tc>
          <w:tcPr>
            <w:tcW w:w="9640" w:type="dxa"/>
            <w:gridSpan w:val="9"/>
            <w:shd w:val="clear" w:color="auto" w:fill="auto"/>
            <w:noWrap/>
            <w:vAlign w:val="center"/>
          </w:tcPr>
          <w:p w:rsidR="004B7D8F" w:rsidRPr="008323F5" w:rsidRDefault="004B7D8F" w:rsidP="002E65D1">
            <w:pPr>
              <w:numPr>
                <w:ilvl w:val="0"/>
                <w:numId w:val="13"/>
              </w:numPr>
              <w:tabs>
                <w:tab w:val="left" w:pos="176"/>
                <w:tab w:val="left" w:pos="460"/>
              </w:tabs>
              <w:spacing w:after="0" w:line="240" w:lineRule="auto"/>
              <w:ind w:left="176" w:firstLine="0"/>
              <w:jc w:val="both"/>
              <w:rPr>
                <w:rFonts w:ascii="Times New Roman" w:eastAsia="Times New Roman" w:hAnsi="Times New Roman" w:cs="Times New Roman"/>
                <w:b/>
                <w:sz w:val="20"/>
                <w:szCs w:val="20"/>
              </w:rPr>
            </w:pPr>
            <w:r w:rsidRPr="008323F5">
              <w:rPr>
                <w:rFonts w:ascii="Times New Roman" w:eastAsia="Times New Roman" w:hAnsi="Times New Roman" w:cs="Times New Roman"/>
                <w:b/>
                <w:sz w:val="20"/>
                <w:szCs w:val="20"/>
              </w:rPr>
              <w:t>Для потребителей, подключенных к магистральным тепловым сетям (без учета налога на добавленную стоимость)</w:t>
            </w:r>
          </w:p>
        </w:tc>
      </w:tr>
      <w:tr w:rsidR="004B7D8F" w:rsidRPr="008323F5" w:rsidTr="008323F5">
        <w:trPr>
          <w:trHeight w:val="360"/>
        </w:trPr>
        <w:tc>
          <w:tcPr>
            <w:tcW w:w="852"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1.1.</w:t>
            </w:r>
          </w:p>
        </w:tc>
        <w:tc>
          <w:tcPr>
            <w:tcW w:w="1275" w:type="dxa"/>
            <w:vMerge w:val="restart"/>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Одноставоч-ный</w:t>
            </w:r>
            <w:r w:rsidRPr="008323F5">
              <w:rPr>
                <w:rFonts w:ascii="Times New Roman" w:eastAsia="Times New Roman" w:hAnsi="Times New Roman" w:cs="Times New Roman"/>
                <w:sz w:val="20"/>
                <w:szCs w:val="20"/>
              </w:rPr>
              <w:br/>
              <w:t>руб./Гкал</w:t>
            </w:r>
          </w:p>
        </w:tc>
        <w:tc>
          <w:tcPr>
            <w:tcW w:w="1417"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b/>
                <w:sz w:val="20"/>
                <w:szCs w:val="20"/>
              </w:rPr>
            </w:pPr>
            <w:r w:rsidRPr="008323F5">
              <w:rPr>
                <w:rFonts w:ascii="Times New Roman" w:eastAsia="Times New Roman" w:hAnsi="Times New Roman" w:cs="Times New Roman"/>
                <w:b/>
                <w:sz w:val="20"/>
                <w:szCs w:val="20"/>
              </w:rPr>
              <w:t>2016</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851"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r>
      <w:tr w:rsidR="004B7D8F" w:rsidRPr="008323F5" w:rsidTr="008323F5">
        <w:trPr>
          <w:trHeight w:val="360"/>
        </w:trPr>
        <w:tc>
          <w:tcPr>
            <w:tcW w:w="852"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1.1.1.</w:t>
            </w:r>
          </w:p>
        </w:tc>
        <w:tc>
          <w:tcPr>
            <w:tcW w:w="1275" w:type="dxa"/>
            <w:vMerge/>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p>
        </w:tc>
        <w:tc>
          <w:tcPr>
            <w:tcW w:w="1417"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с 01.01.2016 по 30.06.2016</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1 040,14</w:t>
            </w: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 </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1 066,94</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998,71</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851"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r>
      <w:tr w:rsidR="004B7D8F" w:rsidRPr="008323F5" w:rsidTr="008323F5">
        <w:trPr>
          <w:trHeight w:val="360"/>
        </w:trPr>
        <w:tc>
          <w:tcPr>
            <w:tcW w:w="852"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1.1. 2.</w:t>
            </w:r>
          </w:p>
        </w:tc>
        <w:tc>
          <w:tcPr>
            <w:tcW w:w="1275" w:type="dxa"/>
            <w:vMerge/>
            <w:vAlign w:val="center"/>
          </w:tcPr>
          <w:p w:rsidR="004B7D8F" w:rsidRPr="008323F5" w:rsidRDefault="004B7D8F" w:rsidP="00652540">
            <w:pPr>
              <w:spacing w:after="0" w:line="240" w:lineRule="auto"/>
              <w:rPr>
                <w:rFonts w:ascii="Times New Roman" w:eastAsia="Times New Roman" w:hAnsi="Times New Roman" w:cs="Times New Roman"/>
                <w:sz w:val="20"/>
                <w:szCs w:val="20"/>
              </w:rPr>
            </w:pPr>
          </w:p>
        </w:tc>
        <w:tc>
          <w:tcPr>
            <w:tcW w:w="1417"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с 01.07.2016 по 31.12.2016</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1 083,84</w:t>
            </w: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1 111,60</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1 040,92</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1 047,09</w:t>
            </w:r>
          </w:p>
        </w:tc>
        <w:tc>
          <w:tcPr>
            <w:tcW w:w="851"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r>
      <w:tr w:rsidR="004B7D8F" w:rsidRPr="008323F5" w:rsidTr="008323F5">
        <w:trPr>
          <w:trHeight w:val="360"/>
        </w:trPr>
        <w:tc>
          <w:tcPr>
            <w:tcW w:w="852"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1.2.</w:t>
            </w:r>
          </w:p>
        </w:tc>
        <w:tc>
          <w:tcPr>
            <w:tcW w:w="1275" w:type="dxa"/>
            <w:vMerge/>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p>
        </w:tc>
        <w:tc>
          <w:tcPr>
            <w:tcW w:w="1417"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b/>
                <w:sz w:val="20"/>
                <w:szCs w:val="20"/>
              </w:rPr>
            </w:pPr>
            <w:r w:rsidRPr="008323F5">
              <w:rPr>
                <w:rFonts w:ascii="Times New Roman" w:eastAsia="Times New Roman" w:hAnsi="Times New Roman" w:cs="Times New Roman"/>
                <w:b/>
                <w:sz w:val="20"/>
                <w:szCs w:val="20"/>
              </w:rPr>
              <w:t>2017</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851"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r>
      <w:tr w:rsidR="004B7D8F" w:rsidRPr="008323F5" w:rsidTr="008323F5">
        <w:trPr>
          <w:trHeight w:val="360"/>
        </w:trPr>
        <w:tc>
          <w:tcPr>
            <w:tcW w:w="852"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1.2.1.</w:t>
            </w:r>
          </w:p>
        </w:tc>
        <w:tc>
          <w:tcPr>
            <w:tcW w:w="1275" w:type="dxa"/>
            <w:vMerge/>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p>
        </w:tc>
        <w:tc>
          <w:tcPr>
            <w:tcW w:w="1417"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с 01.01.2017 по 30.06.2017</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1 083,84</w:t>
            </w: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1 111,60</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1 040,92</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1 047,09</w:t>
            </w:r>
          </w:p>
        </w:tc>
        <w:tc>
          <w:tcPr>
            <w:tcW w:w="851"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r>
      <w:tr w:rsidR="004B7D8F" w:rsidRPr="008323F5" w:rsidTr="008323F5">
        <w:trPr>
          <w:trHeight w:val="360"/>
        </w:trPr>
        <w:tc>
          <w:tcPr>
            <w:tcW w:w="852"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1.2.2.</w:t>
            </w:r>
          </w:p>
        </w:tc>
        <w:tc>
          <w:tcPr>
            <w:tcW w:w="1275" w:type="dxa"/>
            <w:vMerge/>
            <w:vAlign w:val="center"/>
          </w:tcPr>
          <w:p w:rsidR="004B7D8F" w:rsidRPr="008323F5" w:rsidRDefault="004B7D8F" w:rsidP="00652540">
            <w:pPr>
              <w:spacing w:after="0" w:line="240" w:lineRule="auto"/>
              <w:rPr>
                <w:rFonts w:ascii="Times New Roman" w:eastAsia="Times New Roman" w:hAnsi="Times New Roman" w:cs="Times New Roman"/>
                <w:sz w:val="20"/>
                <w:szCs w:val="20"/>
              </w:rPr>
            </w:pPr>
          </w:p>
        </w:tc>
        <w:tc>
          <w:tcPr>
            <w:tcW w:w="1417"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с 01.07.2017 по 31.12.2017</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1 147,35</w:t>
            </w: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1 176,74</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1 101,92</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1 108,45</w:t>
            </w:r>
          </w:p>
        </w:tc>
        <w:tc>
          <w:tcPr>
            <w:tcW w:w="851"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r>
      <w:tr w:rsidR="004B7D8F" w:rsidRPr="008323F5" w:rsidTr="008323F5">
        <w:trPr>
          <w:trHeight w:val="333"/>
        </w:trPr>
        <w:tc>
          <w:tcPr>
            <w:tcW w:w="852"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1.3.</w:t>
            </w:r>
          </w:p>
        </w:tc>
        <w:tc>
          <w:tcPr>
            <w:tcW w:w="1275" w:type="dxa"/>
            <w:vMerge/>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p>
        </w:tc>
        <w:tc>
          <w:tcPr>
            <w:tcW w:w="1417"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b/>
                <w:sz w:val="20"/>
                <w:szCs w:val="20"/>
              </w:rPr>
            </w:pPr>
            <w:r w:rsidRPr="008323F5">
              <w:rPr>
                <w:rFonts w:ascii="Times New Roman" w:eastAsia="Times New Roman" w:hAnsi="Times New Roman" w:cs="Times New Roman"/>
                <w:b/>
                <w:sz w:val="20"/>
                <w:szCs w:val="20"/>
              </w:rPr>
              <w:t>2018</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851"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r>
      <w:tr w:rsidR="004B7D8F" w:rsidRPr="008323F5" w:rsidTr="008323F5">
        <w:trPr>
          <w:trHeight w:val="333"/>
        </w:trPr>
        <w:tc>
          <w:tcPr>
            <w:tcW w:w="852"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1.3.1.</w:t>
            </w:r>
          </w:p>
        </w:tc>
        <w:tc>
          <w:tcPr>
            <w:tcW w:w="1275" w:type="dxa"/>
            <w:vMerge/>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p>
        </w:tc>
        <w:tc>
          <w:tcPr>
            <w:tcW w:w="1417"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с 01.01.2018 по 30.06.2018</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1 147,35</w:t>
            </w: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1 176,74</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1 101,92</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1 108,45</w:t>
            </w:r>
          </w:p>
        </w:tc>
        <w:tc>
          <w:tcPr>
            <w:tcW w:w="851"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r>
      <w:tr w:rsidR="004B7D8F" w:rsidRPr="008323F5" w:rsidTr="008323F5">
        <w:trPr>
          <w:trHeight w:val="360"/>
        </w:trPr>
        <w:tc>
          <w:tcPr>
            <w:tcW w:w="852"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1.3.2.</w:t>
            </w:r>
          </w:p>
        </w:tc>
        <w:tc>
          <w:tcPr>
            <w:tcW w:w="1275" w:type="dxa"/>
            <w:vMerge/>
            <w:vAlign w:val="center"/>
          </w:tcPr>
          <w:p w:rsidR="004B7D8F" w:rsidRPr="008323F5" w:rsidRDefault="004B7D8F" w:rsidP="00652540">
            <w:pPr>
              <w:spacing w:after="0" w:line="240" w:lineRule="auto"/>
              <w:rPr>
                <w:rFonts w:ascii="Times New Roman" w:eastAsia="Times New Roman" w:hAnsi="Times New Roman" w:cs="Times New Roman"/>
                <w:sz w:val="20"/>
                <w:szCs w:val="20"/>
              </w:rPr>
            </w:pPr>
          </w:p>
        </w:tc>
        <w:tc>
          <w:tcPr>
            <w:tcW w:w="1417"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с 01.07.2018 по 31.12.2018</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1 201,28</w:t>
            </w: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1 232,05</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1 153,71</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1 160,55</w:t>
            </w:r>
          </w:p>
        </w:tc>
        <w:tc>
          <w:tcPr>
            <w:tcW w:w="851"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r>
      <w:tr w:rsidR="004B7D8F" w:rsidRPr="008323F5" w:rsidTr="008323F5">
        <w:trPr>
          <w:trHeight w:val="360"/>
        </w:trPr>
        <w:tc>
          <w:tcPr>
            <w:tcW w:w="9640" w:type="dxa"/>
            <w:gridSpan w:val="9"/>
            <w:shd w:val="clear" w:color="auto" w:fill="auto"/>
            <w:noWrap/>
            <w:vAlign w:val="center"/>
          </w:tcPr>
          <w:p w:rsidR="004B7D8F" w:rsidRPr="008323F5" w:rsidRDefault="004B7D8F" w:rsidP="00652540">
            <w:pPr>
              <w:spacing w:after="0" w:line="240" w:lineRule="auto"/>
              <w:ind w:firstLine="601"/>
              <w:rPr>
                <w:rFonts w:ascii="Times New Roman" w:eastAsia="Times New Roman" w:hAnsi="Times New Roman" w:cs="Times New Roman"/>
                <w:b/>
                <w:sz w:val="20"/>
                <w:szCs w:val="20"/>
              </w:rPr>
            </w:pPr>
            <w:r w:rsidRPr="008323F5">
              <w:rPr>
                <w:rFonts w:ascii="Times New Roman" w:eastAsia="Times New Roman" w:hAnsi="Times New Roman" w:cs="Times New Roman"/>
                <w:b/>
                <w:sz w:val="20"/>
                <w:szCs w:val="20"/>
              </w:rPr>
              <w:t xml:space="preserve">Население (с учетом налога на добавленную стоимость) </w:t>
            </w:r>
          </w:p>
        </w:tc>
      </w:tr>
      <w:tr w:rsidR="004B7D8F" w:rsidRPr="008323F5" w:rsidTr="008323F5">
        <w:trPr>
          <w:trHeight w:val="360"/>
        </w:trPr>
        <w:tc>
          <w:tcPr>
            <w:tcW w:w="852"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1.4.</w:t>
            </w:r>
          </w:p>
        </w:tc>
        <w:tc>
          <w:tcPr>
            <w:tcW w:w="1275" w:type="dxa"/>
            <w:vMerge w:val="restart"/>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Одноставоч-ный</w:t>
            </w:r>
            <w:r w:rsidRPr="008323F5">
              <w:rPr>
                <w:rFonts w:ascii="Times New Roman" w:eastAsia="Times New Roman" w:hAnsi="Times New Roman" w:cs="Times New Roman"/>
                <w:sz w:val="20"/>
                <w:szCs w:val="20"/>
              </w:rPr>
              <w:br/>
              <w:t>руб./Гкал</w:t>
            </w:r>
          </w:p>
        </w:tc>
        <w:tc>
          <w:tcPr>
            <w:tcW w:w="1417"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b/>
                <w:sz w:val="20"/>
                <w:szCs w:val="20"/>
              </w:rPr>
            </w:pPr>
            <w:r w:rsidRPr="008323F5">
              <w:rPr>
                <w:rFonts w:ascii="Times New Roman" w:eastAsia="Times New Roman" w:hAnsi="Times New Roman" w:cs="Times New Roman"/>
                <w:b/>
                <w:sz w:val="20"/>
                <w:szCs w:val="20"/>
              </w:rPr>
              <w:t>2016</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851"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r>
      <w:tr w:rsidR="004B7D8F" w:rsidRPr="008323F5" w:rsidTr="008323F5">
        <w:trPr>
          <w:trHeight w:val="360"/>
        </w:trPr>
        <w:tc>
          <w:tcPr>
            <w:tcW w:w="852"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1.4.1.</w:t>
            </w:r>
          </w:p>
        </w:tc>
        <w:tc>
          <w:tcPr>
            <w:tcW w:w="1275" w:type="dxa"/>
            <w:vMerge/>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p>
        </w:tc>
        <w:tc>
          <w:tcPr>
            <w:tcW w:w="1417"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с 01.01.2016 по 30.06.2016</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1 227,37</w:t>
            </w: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 </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1 258,99</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1 178,48</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851"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r>
      <w:tr w:rsidR="004B7D8F" w:rsidRPr="008323F5" w:rsidTr="008323F5">
        <w:trPr>
          <w:trHeight w:val="360"/>
        </w:trPr>
        <w:tc>
          <w:tcPr>
            <w:tcW w:w="852"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1.4.2.</w:t>
            </w:r>
          </w:p>
        </w:tc>
        <w:tc>
          <w:tcPr>
            <w:tcW w:w="1275" w:type="dxa"/>
            <w:vMerge/>
            <w:vAlign w:val="center"/>
          </w:tcPr>
          <w:p w:rsidR="004B7D8F" w:rsidRPr="008323F5" w:rsidRDefault="004B7D8F" w:rsidP="00652540">
            <w:pPr>
              <w:spacing w:after="0" w:line="240" w:lineRule="auto"/>
              <w:rPr>
                <w:rFonts w:ascii="Times New Roman" w:eastAsia="Times New Roman" w:hAnsi="Times New Roman" w:cs="Times New Roman"/>
                <w:sz w:val="20"/>
                <w:szCs w:val="20"/>
              </w:rPr>
            </w:pPr>
          </w:p>
        </w:tc>
        <w:tc>
          <w:tcPr>
            <w:tcW w:w="1417"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с 01.07.2016 по 31.12.2016</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1 278,93</w:t>
            </w: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1 311,69</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1 228,29</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1 235,57</w:t>
            </w:r>
          </w:p>
        </w:tc>
        <w:tc>
          <w:tcPr>
            <w:tcW w:w="851"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r>
      <w:tr w:rsidR="004B7D8F" w:rsidRPr="008323F5" w:rsidTr="008323F5">
        <w:trPr>
          <w:trHeight w:val="360"/>
        </w:trPr>
        <w:tc>
          <w:tcPr>
            <w:tcW w:w="852"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1.5.</w:t>
            </w:r>
          </w:p>
        </w:tc>
        <w:tc>
          <w:tcPr>
            <w:tcW w:w="1275" w:type="dxa"/>
            <w:vMerge/>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p>
        </w:tc>
        <w:tc>
          <w:tcPr>
            <w:tcW w:w="1417"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b/>
                <w:sz w:val="20"/>
                <w:szCs w:val="20"/>
              </w:rPr>
            </w:pPr>
            <w:r w:rsidRPr="008323F5">
              <w:rPr>
                <w:rFonts w:ascii="Times New Roman" w:eastAsia="Times New Roman" w:hAnsi="Times New Roman" w:cs="Times New Roman"/>
                <w:b/>
                <w:sz w:val="20"/>
                <w:szCs w:val="20"/>
              </w:rPr>
              <w:t>2017</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851"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r>
      <w:tr w:rsidR="004B7D8F" w:rsidRPr="008323F5" w:rsidTr="008323F5">
        <w:trPr>
          <w:trHeight w:val="360"/>
        </w:trPr>
        <w:tc>
          <w:tcPr>
            <w:tcW w:w="852"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1.5.1.</w:t>
            </w:r>
          </w:p>
        </w:tc>
        <w:tc>
          <w:tcPr>
            <w:tcW w:w="1275" w:type="dxa"/>
            <w:vMerge/>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p>
        </w:tc>
        <w:tc>
          <w:tcPr>
            <w:tcW w:w="1417"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с 01.01.2017 по 30.06.2017</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1 278,93</w:t>
            </w: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1 311,69</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1 228,29</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1 235,57</w:t>
            </w:r>
          </w:p>
        </w:tc>
        <w:tc>
          <w:tcPr>
            <w:tcW w:w="851"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r>
      <w:tr w:rsidR="004B7D8F" w:rsidRPr="008323F5" w:rsidTr="008323F5">
        <w:trPr>
          <w:trHeight w:val="360"/>
        </w:trPr>
        <w:tc>
          <w:tcPr>
            <w:tcW w:w="852"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1.5.2.</w:t>
            </w:r>
          </w:p>
        </w:tc>
        <w:tc>
          <w:tcPr>
            <w:tcW w:w="1275" w:type="dxa"/>
            <w:vMerge/>
            <w:vAlign w:val="center"/>
          </w:tcPr>
          <w:p w:rsidR="004B7D8F" w:rsidRPr="008323F5" w:rsidRDefault="004B7D8F" w:rsidP="00652540">
            <w:pPr>
              <w:spacing w:after="0" w:line="240" w:lineRule="auto"/>
              <w:rPr>
                <w:rFonts w:ascii="Times New Roman" w:eastAsia="Times New Roman" w:hAnsi="Times New Roman" w:cs="Times New Roman"/>
                <w:sz w:val="20"/>
                <w:szCs w:val="20"/>
              </w:rPr>
            </w:pPr>
          </w:p>
        </w:tc>
        <w:tc>
          <w:tcPr>
            <w:tcW w:w="1417"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с 01.07.2017 по 31.12.2017</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1 353,87</w:t>
            </w: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1 388,55</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1 300,27</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1 307,97</w:t>
            </w:r>
          </w:p>
        </w:tc>
        <w:tc>
          <w:tcPr>
            <w:tcW w:w="851"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r>
      <w:tr w:rsidR="004B7D8F" w:rsidRPr="008323F5" w:rsidTr="008323F5">
        <w:trPr>
          <w:trHeight w:val="333"/>
        </w:trPr>
        <w:tc>
          <w:tcPr>
            <w:tcW w:w="852"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1.6.</w:t>
            </w:r>
          </w:p>
        </w:tc>
        <w:tc>
          <w:tcPr>
            <w:tcW w:w="1275" w:type="dxa"/>
            <w:vMerge/>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p>
        </w:tc>
        <w:tc>
          <w:tcPr>
            <w:tcW w:w="1417"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b/>
                <w:sz w:val="20"/>
                <w:szCs w:val="20"/>
              </w:rPr>
            </w:pPr>
            <w:r w:rsidRPr="008323F5">
              <w:rPr>
                <w:rFonts w:ascii="Times New Roman" w:eastAsia="Times New Roman" w:hAnsi="Times New Roman" w:cs="Times New Roman"/>
                <w:b/>
                <w:sz w:val="20"/>
                <w:szCs w:val="20"/>
              </w:rPr>
              <w:t>2018</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851"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r>
      <w:tr w:rsidR="004B7D8F" w:rsidRPr="008323F5" w:rsidTr="008323F5">
        <w:trPr>
          <w:trHeight w:val="333"/>
        </w:trPr>
        <w:tc>
          <w:tcPr>
            <w:tcW w:w="852"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1.6.1.</w:t>
            </w:r>
          </w:p>
        </w:tc>
        <w:tc>
          <w:tcPr>
            <w:tcW w:w="1275" w:type="dxa"/>
            <w:vMerge/>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p>
        </w:tc>
        <w:tc>
          <w:tcPr>
            <w:tcW w:w="1417"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с 01.01.2018 по 30.06.2018</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1 353,87</w:t>
            </w: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1 388,55</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1 300,27</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1 307,97</w:t>
            </w:r>
          </w:p>
        </w:tc>
        <w:tc>
          <w:tcPr>
            <w:tcW w:w="851"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r>
      <w:tr w:rsidR="004B7D8F" w:rsidRPr="008323F5" w:rsidTr="008323F5">
        <w:trPr>
          <w:trHeight w:val="360"/>
        </w:trPr>
        <w:tc>
          <w:tcPr>
            <w:tcW w:w="852"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1.6.2.</w:t>
            </w:r>
          </w:p>
        </w:tc>
        <w:tc>
          <w:tcPr>
            <w:tcW w:w="1275" w:type="dxa"/>
            <w:vMerge/>
            <w:vAlign w:val="center"/>
          </w:tcPr>
          <w:p w:rsidR="004B7D8F" w:rsidRPr="008323F5" w:rsidRDefault="004B7D8F" w:rsidP="00652540">
            <w:pPr>
              <w:spacing w:after="0" w:line="240" w:lineRule="auto"/>
              <w:rPr>
                <w:rFonts w:ascii="Times New Roman" w:eastAsia="Times New Roman" w:hAnsi="Times New Roman" w:cs="Times New Roman"/>
                <w:sz w:val="20"/>
                <w:szCs w:val="20"/>
              </w:rPr>
            </w:pPr>
          </w:p>
        </w:tc>
        <w:tc>
          <w:tcPr>
            <w:tcW w:w="1417"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с 01.07.2018 по 31.12.2018</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1 417,51</w:t>
            </w: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1 453,82</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1 361,38</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1 369,45</w:t>
            </w:r>
          </w:p>
        </w:tc>
        <w:tc>
          <w:tcPr>
            <w:tcW w:w="851"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r>
      <w:tr w:rsidR="004B7D8F" w:rsidRPr="008323F5" w:rsidTr="008323F5">
        <w:trPr>
          <w:trHeight w:val="360"/>
        </w:trPr>
        <w:tc>
          <w:tcPr>
            <w:tcW w:w="9640" w:type="dxa"/>
            <w:gridSpan w:val="9"/>
            <w:shd w:val="clear" w:color="auto" w:fill="auto"/>
            <w:noWrap/>
            <w:vAlign w:val="center"/>
          </w:tcPr>
          <w:p w:rsidR="004B7D8F" w:rsidRPr="008323F5" w:rsidRDefault="004B7D8F" w:rsidP="002E65D1">
            <w:pPr>
              <w:numPr>
                <w:ilvl w:val="0"/>
                <w:numId w:val="13"/>
              </w:numPr>
              <w:tabs>
                <w:tab w:val="left" w:pos="460"/>
              </w:tabs>
              <w:spacing w:after="0" w:line="240" w:lineRule="auto"/>
              <w:ind w:left="176" w:firstLine="0"/>
              <w:rPr>
                <w:rFonts w:ascii="Times New Roman" w:eastAsia="Times New Roman" w:hAnsi="Times New Roman" w:cs="Times New Roman"/>
                <w:b/>
                <w:sz w:val="20"/>
                <w:szCs w:val="20"/>
              </w:rPr>
            </w:pPr>
            <w:r w:rsidRPr="008323F5">
              <w:rPr>
                <w:rFonts w:ascii="Times New Roman" w:eastAsia="Times New Roman" w:hAnsi="Times New Roman" w:cs="Times New Roman"/>
                <w:b/>
                <w:sz w:val="20"/>
                <w:szCs w:val="20"/>
              </w:rPr>
              <w:t>Для потребителей, подключенным к распределительным тепловым сетям (без учета налога на добавленную стоимость)</w:t>
            </w:r>
            <w:r w:rsidRPr="008323F5">
              <w:rPr>
                <w:rFonts w:ascii="Times New Roman" w:eastAsia="Times New Roman" w:hAnsi="Times New Roman" w:cs="Times New Roman"/>
                <w:b/>
                <w:sz w:val="20"/>
                <w:szCs w:val="20"/>
                <w:vertAlign w:val="superscript"/>
              </w:rPr>
              <w:t>1</w:t>
            </w:r>
          </w:p>
        </w:tc>
      </w:tr>
      <w:tr w:rsidR="004B7D8F" w:rsidRPr="008323F5" w:rsidTr="008323F5">
        <w:trPr>
          <w:trHeight w:val="360"/>
        </w:trPr>
        <w:tc>
          <w:tcPr>
            <w:tcW w:w="852"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2.1.</w:t>
            </w:r>
          </w:p>
        </w:tc>
        <w:tc>
          <w:tcPr>
            <w:tcW w:w="1275" w:type="dxa"/>
            <w:vMerge w:val="restart"/>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Одноставоч-ный</w:t>
            </w:r>
            <w:r w:rsidRPr="008323F5">
              <w:rPr>
                <w:rFonts w:ascii="Times New Roman" w:eastAsia="Times New Roman" w:hAnsi="Times New Roman" w:cs="Times New Roman"/>
                <w:sz w:val="20"/>
                <w:szCs w:val="20"/>
              </w:rPr>
              <w:br/>
              <w:t>руб./Гкал</w:t>
            </w:r>
          </w:p>
        </w:tc>
        <w:tc>
          <w:tcPr>
            <w:tcW w:w="1417"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b/>
                <w:sz w:val="20"/>
                <w:szCs w:val="20"/>
              </w:rPr>
            </w:pPr>
            <w:r w:rsidRPr="008323F5">
              <w:rPr>
                <w:rFonts w:ascii="Times New Roman" w:eastAsia="Times New Roman" w:hAnsi="Times New Roman" w:cs="Times New Roman"/>
                <w:b/>
                <w:sz w:val="20"/>
                <w:szCs w:val="20"/>
              </w:rPr>
              <w:t>2016</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851"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r>
      <w:tr w:rsidR="004B7D8F" w:rsidRPr="008323F5" w:rsidTr="008323F5">
        <w:trPr>
          <w:trHeight w:val="360"/>
        </w:trPr>
        <w:tc>
          <w:tcPr>
            <w:tcW w:w="852"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2.1.1.</w:t>
            </w:r>
          </w:p>
        </w:tc>
        <w:tc>
          <w:tcPr>
            <w:tcW w:w="1275" w:type="dxa"/>
            <w:vMerge/>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p>
        </w:tc>
        <w:tc>
          <w:tcPr>
            <w:tcW w:w="1417"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с 01.01.2016 по 30.06.2016</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1 342,49</w:t>
            </w: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 </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851"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r>
      <w:tr w:rsidR="004B7D8F" w:rsidRPr="008323F5" w:rsidTr="008323F5">
        <w:trPr>
          <w:trHeight w:val="360"/>
        </w:trPr>
        <w:tc>
          <w:tcPr>
            <w:tcW w:w="852"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2.1. 2.</w:t>
            </w:r>
          </w:p>
        </w:tc>
        <w:tc>
          <w:tcPr>
            <w:tcW w:w="1275" w:type="dxa"/>
            <w:vMerge/>
            <w:vAlign w:val="center"/>
          </w:tcPr>
          <w:p w:rsidR="004B7D8F" w:rsidRPr="008323F5" w:rsidRDefault="004B7D8F" w:rsidP="00652540">
            <w:pPr>
              <w:spacing w:after="0" w:line="240" w:lineRule="auto"/>
              <w:rPr>
                <w:rFonts w:ascii="Times New Roman" w:eastAsia="Times New Roman" w:hAnsi="Times New Roman" w:cs="Times New Roman"/>
                <w:sz w:val="20"/>
                <w:szCs w:val="20"/>
              </w:rPr>
            </w:pPr>
          </w:p>
        </w:tc>
        <w:tc>
          <w:tcPr>
            <w:tcW w:w="1417"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с 01.07.2016 по 31.12.2016</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1 398,87</w:t>
            </w: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 </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851"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r>
      <w:tr w:rsidR="004B7D8F" w:rsidRPr="008323F5" w:rsidTr="008323F5">
        <w:trPr>
          <w:trHeight w:val="360"/>
        </w:trPr>
        <w:tc>
          <w:tcPr>
            <w:tcW w:w="852"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2.2.</w:t>
            </w:r>
          </w:p>
        </w:tc>
        <w:tc>
          <w:tcPr>
            <w:tcW w:w="1275" w:type="dxa"/>
            <w:vMerge/>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p>
        </w:tc>
        <w:tc>
          <w:tcPr>
            <w:tcW w:w="1417"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b/>
                <w:sz w:val="20"/>
                <w:szCs w:val="20"/>
              </w:rPr>
            </w:pPr>
            <w:r w:rsidRPr="008323F5">
              <w:rPr>
                <w:rFonts w:ascii="Times New Roman" w:eastAsia="Times New Roman" w:hAnsi="Times New Roman" w:cs="Times New Roman"/>
                <w:b/>
                <w:sz w:val="20"/>
                <w:szCs w:val="20"/>
              </w:rPr>
              <w:t>2017</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851"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r>
      <w:tr w:rsidR="004B7D8F" w:rsidRPr="008323F5" w:rsidTr="008323F5">
        <w:trPr>
          <w:trHeight w:val="360"/>
        </w:trPr>
        <w:tc>
          <w:tcPr>
            <w:tcW w:w="852"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2.2.1.</w:t>
            </w:r>
          </w:p>
        </w:tc>
        <w:tc>
          <w:tcPr>
            <w:tcW w:w="1275" w:type="dxa"/>
            <w:vMerge/>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p>
        </w:tc>
        <w:tc>
          <w:tcPr>
            <w:tcW w:w="1417"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с 01.01.2017 по 30.06.2017</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1 398,87</w:t>
            </w: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 </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851"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r>
      <w:tr w:rsidR="004B7D8F" w:rsidRPr="008323F5" w:rsidTr="008323F5">
        <w:trPr>
          <w:trHeight w:val="360"/>
        </w:trPr>
        <w:tc>
          <w:tcPr>
            <w:tcW w:w="852"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lastRenderedPageBreak/>
              <w:t>2.2.2.</w:t>
            </w:r>
          </w:p>
        </w:tc>
        <w:tc>
          <w:tcPr>
            <w:tcW w:w="1275" w:type="dxa"/>
            <w:vMerge/>
            <w:vAlign w:val="center"/>
          </w:tcPr>
          <w:p w:rsidR="004B7D8F" w:rsidRPr="008323F5" w:rsidRDefault="004B7D8F" w:rsidP="00652540">
            <w:pPr>
              <w:spacing w:after="0" w:line="240" w:lineRule="auto"/>
              <w:rPr>
                <w:rFonts w:ascii="Times New Roman" w:eastAsia="Times New Roman" w:hAnsi="Times New Roman" w:cs="Times New Roman"/>
                <w:sz w:val="20"/>
                <w:szCs w:val="20"/>
              </w:rPr>
            </w:pPr>
          </w:p>
        </w:tc>
        <w:tc>
          <w:tcPr>
            <w:tcW w:w="1417"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с 01.07.2017 по 31.12.2017</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1 478,46</w:t>
            </w: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 </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851"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r>
      <w:tr w:rsidR="004B7D8F" w:rsidRPr="008323F5" w:rsidTr="008323F5">
        <w:trPr>
          <w:trHeight w:val="333"/>
        </w:trPr>
        <w:tc>
          <w:tcPr>
            <w:tcW w:w="852"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2.3.</w:t>
            </w:r>
          </w:p>
        </w:tc>
        <w:tc>
          <w:tcPr>
            <w:tcW w:w="1275" w:type="dxa"/>
            <w:vMerge/>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p>
        </w:tc>
        <w:tc>
          <w:tcPr>
            <w:tcW w:w="1417"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b/>
                <w:sz w:val="20"/>
                <w:szCs w:val="20"/>
              </w:rPr>
            </w:pPr>
            <w:r w:rsidRPr="008323F5">
              <w:rPr>
                <w:rFonts w:ascii="Times New Roman" w:eastAsia="Times New Roman" w:hAnsi="Times New Roman" w:cs="Times New Roman"/>
                <w:b/>
                <w:sz w:val="20"/>
                <w:szCs w:val="20"/>
              </w:rPr>
              <w:t>2018</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851"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r>
      <w:tr w:rsidR="004B7D8F" w:rsidRPr="008323F5" w:rsidTr="008323F5">
        <w:trPr>
          <w:trHeight w:val="333"/>
        </w:trPr>
        <w:tc>
          <w:tcPr>
            <w:tcW w:w="852"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2.3.1.</w:t>
            </w:r>
          </w:p>
        </w:tc>
        <w:tc>
          <w:tcPr>
            <w:tcW w:w="1275" w:type="dxa"/>
            <w:vMerge/>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p>
        </w:tc>
        <w:tc>
          <w:tcPr>
            <w:tcW w:w="1417"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с 01.01.2018 по 30.06.2018</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1 478,46</w:t>
            </w: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 </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851"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r>
      <w:tr w:rsidR="004B7D8F" w:rsidRPr="008323F5" w:rsidTr="008323F5">
        <w:trPr>
          <w:trHeight w:val="360"/>
        </w:trPr>
        <w:tc>
          <w:tcPr>
            <w:tcW w:w="852"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2.3.2.</w:t>
            </w:r>
          </w:p>
        </w:tc>
        <w:tc>
          <w:tcPr>
            <w:tcW w:w="1275" w:type="dxa"/>
            <w:vMerge/>
            <w:vAlign w:val="center"/>
          </w:tcPr>
          <w:p w:rsidR="004B7D8F" w:rsidRPr="008323F5" w:rsidRDefault="004B7D8F" w:rsidP="00652540">
            <w:pPr>
              <w:spacing w:after="0" w:line="240" w:lineRule="auto"/>
              <w:rPr>
                <w:rFonts w:ascii="Times New Roman" w:eastAsia="Times New Roman" w:hAnsi="Times New Roman" w:cs="Times New Roman"/>
                <w:sz w:val="20"/>
                <w:szCs w:val="20"/>
              </w:rPr>
            </w:pPr>
          </w:p>
        </w:tc>
        <w:tc>
          <w:tcPr>
            <w:tcW w:w="1417"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с 01.07.2018 по 31.12.2018</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1 547,95</w:t>
            </w: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 </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851"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r>
      <w:tr w:rsidR="004B7D8F" w:rsidRPr="008323F5" w:rsidTr="008323F5">
        <w:trPr>
          <w:trHeight w:val="360"/>
        </w:trPr>
        <w:tc>
          <w:tcPr>
            <w:tcW w:w="9640" w:type="dxa"/>
            <w:gridSpan w:val="9"/>
            <w:shd w:val="clear" w:color="auto" w:fill="auto"/>
            <w:noWrap/>
            <w:vAlign w:val="center"/>
          </w:tcPr>
          <w:p w:rsidR="004B7D8F" w:rsidRPr="008323F5" w:rsidRDefault="004B7D8F" w:rsidP="00652540">
            <w:pPr>
              <w:spacing w:after="0" w:line="240" w:lineRule="auto"/>
              <w:ind w:firstLine="601"/>
              <w:rPr>
                <w:rFonts w:ascii="Times New Roman" w:eastAsia="Times New Roman" w:hAnsi="Times New Roman" w:cs="Times New Roman"/>
                <w:b/>
                <w:sz w:val="20"/>
                <w:szCs w:val="20"/>
              </w:rPr>
            </w:pPr>
            <w:r w:rsidRPr="008323F5">
              <w:rPr>
                <w:rFonts w:ascii="Times New Roman" w:eastAsia="Times New Roman" w:hAnsi="Times New Roman" w:cs="Times New Roman"/>
                <w:b/>
                <w:sz w:val="20"/>
                <w:szCs w:val="20"/>
              </w:rPr>
              <w:t xml:space="preserve">Население (с учетом налога на добавленную стоимость) </w:t>
            </w:r>
          </w:p>
        </w:tc>
      </w:tr>
      <w:tr w:rsidR="004B7D8F" w:rsidRPr="008323F5" w:rsidTr="008323F5">
        <w:trPr>
          <w:trHeight w:val="360"/>
        </w:trPr>
        <w:tc>
          <w:tcPr>
            <w:tcW w:w="852"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2.4.</w:t>
            </w:r>
          </w:p>
        </w:tc>
        <w:tc>
          <w:tcPr>
            <w:tcW w:w="1275" w:type="dxa"/>
            <w:vMerge w:val="restart"/>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Одноставоч-ный</w:t>
            </w:r>
            <w:r w:rsidRPr="008323F5">
              <w:rPr>
                <w:rFonts w:ascii="Times New Roman" w:eastAsia="Times New Roman" w:hAnsi="Times New Roman" w:cs="Times New Roman"/>
                <w:sz w:val="20"/>
                <w:szCs w:val="20"/>
              </w:rPr>
              <w:br/>
              <w:t>руб./Гкал</w:t>
            </w:r>
          </w:p>
        </w:tc>
        <w:tc>
          <w:tcPr>
            <w:tcW w:w="1417"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b/>
                <w:sz w:val="20"/>
                <w:szCs w:val="20"/>
              </w:rPr>
            </w:pPr>
            <w:r w:rsidRPr="008323F5">
              <w:rPr>
                <w:rFonts w:ascii="Times New Roman" w:eastAsia="Times New Roman" w:hAnsi="Times New Roman" w:cs="Times New Roman"/>
                <w:b/>
                <w:sz w:val="20"/>
                <w:szCs w:val="20"/>
              </w:rPr>
              <w:t>2016</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851"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r>
      <w:tr w:rsidR="004B7D8F" w:rsidRPr="008323F5" w:rsidTr="008323F5">
        <w:trPr>
          <w:trHeight w:val="360"/>
        </w:trPr>
        <w:tc>
          <w:tcPr>
            <w:tcW w:w="852"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2.4.1.</w:t>
            </w:r>
          </w:p>
        </w:tc>
        <w:tc>
          <w:tcPr>
            <w:tcW w:w="1275" w:type="dxa"/>
            <w:vMerge/>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p>
        </w:tc>
        <w:tc>
          <w:tcPr>
            <w:tcW w:w="1417"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с 01.01.2016 по 30.06.2016</w:t>
            </w:r>
          </w:p>
        </w:tc>
        <w:tc>
          <w:tcPr>
            <w:tcW w:w="1134" w:type="dxa"/>
            <w:shd w:val="clear" w:color="auto" w:fill="auto"/>
            <w:noWrap/>
            <w:vAlign w:val="center"/>
          </w:tcPr>
          <w:p w:rsidR="004B7D8F" w:rsidRPr="008323F5" w:rsidRDefault="004B7D8F" w:rsidP="00652540">
            <w:pPr>
              <w:spacing w:after="0" w:line="240" w:lineRule="auto"/>
              <w:ind w:right="19"/>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1 584,14</w:t>
            </w: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 </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851"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r>
      <w:tr w:rsidR="004B7D8F" w:rsidRPr="008323F5" w:rsidTr="008323F5">
        <w:trPr>
          <w:trHeight w:val="360"/>
        </w:trPr>
        <w:tc>
          <w:tcPr>
            <w:tcW w:w="852"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2.4.2.</w:t>
            </w:r>
          </w:p>
        </w:tc>
        <w:tc>
          <w:tcPr>
            <w:tcW w:w="1275" w:type="dxa"/>
            <w:vMerge/>
            <w:vAlign w:val="center"/>
          </w:tcPr>
          <w:p w:rsidR="004B7D8F" w:rsidRPr="008323F5" w:rsidRDefault="004B7D8F" w:rsidP="00652540">
            <w:pPr>
              <w:spacing w:after="0" w:line="240" w:lineRule="auto"/>
              <w:rPr>
                <w:rFonts w:ascii="Times New Roman" w:eastAsia="Times New Roman" w:hAnsi="Times New Roman" w:cs="Times New Roman"/>
                <w:sz w:val="20"/>
                <w:szCs w:val="20"/>
              </w:rPr>
            </w:pPr>
          </w:p>
        </w:tc>
        <w:tc>
          <w:tcPr>
            <w:tcW w:w="1417"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с 01.07.2016 по 31.12.2016</w:t>
            </w:r>
          </w:p>
        </w:tc>
        <w:tc>
          <w:tcPr>
            <w:tcW w:w="1134" w:type="dxa"/>
            <w:shd w:val="clear" w:color="auto" w:fill="auto"/>
            <w:noWrap/>
            <w:vAlign w:val="center"/>
          </w:tcPr>
          <w:p w:rsidR="004B7D8F" w:rsidRPr="008323F5" w:rsidRDefault="004B7D8F" w:rsidP="00652540">
            <w:pPr>
              <w:spacing w:after="0" w:line="240" w:lineRule="auto"/>
              <w:ind w:right="19"/>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1 650,67</w:t>
            </w: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 </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851"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r>
      <w:tr w:rsidR="004B7D8F" w:rsidRPr="008323F5" w:rsidTr="008323F5">
        <w:trPr>
          <w:trHeight w:val="360"/>
        </w:trPr>
        <w:tc>
          <w:tcPr>
            <w:tcW w:w="852"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2.5.</w:t>
            </w:r>
          </w:p>
        </w:tc>
        <w:tc>
          <w:tcPr>
            <w:tcW w:w="1275" w:type="dxa"/>
            <w:vMerge/>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p>
        </w:tc>
        <w:tc>
          <w:tcPr>
            <w:tcW w:w="1417"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b/>
                <w:sz w:val="20"/>
                <w:szCs w:val="20"/>
              </w:rPr>
            </w:pPr>
            <w:r w:rsidRPr="008323F5">
              <w:rPr>
                <w:rFonts w:ascii="Times New Roman" w:eastAsia="Times New Roman" w:hAnsi="Times New Roman" w:cs="Times New Roman"/>
                <w:b/>
                <w:sz w:val="20"/>
                <w:szCs w:val="20"/>
              </w:rPr>
              <w:t>2017</w:t>
            </w:r>
          </w:p>
        </w:tc>
        <w:tc>
          <w:tcPr>
            <w:tcW w:w="1134" w:type="dxa"/>
            <w:shd w:val="clear" w:color="auto" w:fill="auto"/>
            <w:noWrap/>
            <w:vAlign w:val="center"/>
          </w:tcPr>
          <w:p w:rsidR="004B7D8F" w:rsidRPr="008323F5" w:rsidRDefault="004B7D8F" w:rsidP="00652540">
            <w:pPr>
              <w:spacing w:after="0" w:line="240" w:lineRule="auto"/>
              <w:ind w:right="19"/>
              <w:jc w:val="right"/>
              <w:rPr>
                <w:rFonts w:ascii="Times New Roman" w:eastAsia="Times New Roman" w:hAnsi="Times New Roman" w:cs="Times New Roman"/>
                <w:sz w:val="20"/>
                <w:szCs w:val="20"/>
              </w:rPr>
            </w:pP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851"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r>
      <w:tr w:rsidR="004B7D8F" w:rsidRPr="008323F5" w:rsidTr="008323F5">
        <w:trPr>
          <w:trHeight w:val="360"/>
        </w:trPr>
        <w:tc>
          <w:tcPr>
            <w:tcW w:w="852"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2.5.1.</w:t>
            </w:r>
          </w:p>
        </w:tc>
        <w:tc>
          <w:tcPr>
            <w:tcW w:w="1275" w:type="dxa"/>
            <w:vMerge/>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p>
        </w:tc>
        <w:tc>
          <w:tcPr>
            <w:tcW w:w="1417"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с 01.01.2017 по 30.06.2017</w:t>
            </w:r>
          </w:p>
        </w:tc>
        <w:tc>
          <w:tcPr>
            <w:tcW w:w="1134" w:type="dxa"/>
            <w:shd w:val="clear" w:color="auto" w:fill="auto"/>
            <w:noWrap/>
            <w:vAlign w:val="center"/>
          </w:tcPr>
          <w:p w:rsidR="004B7D8F" w:rsidRPr="008323F5" w:rsidRDefault="004B7D8F" w:rsidP="00652540">
            <w:pPr>
              <w:spacing w:after="0" w:line="240" w:lineRule="auto"/>
              <w:ind w:right="19"/>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1 650,67</w:t>
            </w: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 </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851"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r>
      <w:tr w:rsidR="004B7D8F" w:rsidRPr="008323F5" w:rsidTr="008323F5">
        <w:trPr>
          <w:trHeight w:val="360"/>
        </w:trPr>
        <w:tc>
          <w:tcPr>
            <w:tcW w:w="852"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2.5.2.</w:t>
            </w:r>
          </w:p>
        </w:tc>
        <w:tc>
          <w:tcPr>
            <w:tcW w:w="1275" w:type="dxa"/>
            <w:vMerge/>
            <w:vAlign w:val="center"/>
          </w:tcPr>
          <w:p w:rsidR="004B7D8F" w:rsidRPr="008323F5" w:rsidRDefault="004B7D8F" w:rsidP="00652540">
            <w:pPr>
              <w:spacing w:after="0" w:line="240" w:lineRule="auto"/>
              <w:rPr>
                <w:rFonts w:ascii="Times New Roman" w:eastAsia="Times New Roman" w:hAnsi="Times New Roman" w:cs="Times New Roman"/>
                <w:sz w:val="20"/>
                <w:szCs w:val="20"/>
              </w:rPr>
            </w:pPr>
          </w:p>
        </w:tc>
        <w:tc>
          <w:tcPr>
            <w:tcW w:w="1417"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с 01.07.2017 по 31.12.2017</w:t>
            </w:r>
          </w:p>
        </w:tc>
        <w:tc>
          <w:tcPr>
            <w:tcW w:w="1134" w:type="dxa"/>
            <w:shd w:val="clear" w:color="auto" w:fill="auto"/>
            <w:noWrap/>
            <w:vAlign w:val="center"/>
          </w:tcPr>
          <w:p w:rsidR="004B7D8F" w:rsidRPr="008323F5" w:rsidRDefault="004B7D8F" w:rsidP="00652540">
            <w:pPr>
              <w:spacing w:after="0" w:line="240" w:lineRule="auto"/>
              <w:ind w:right="19"/>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1 744,58</w:t>
            </w: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 </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851"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r>
      <w:tr w:rsidR="004B7D8F" w:rsidRPr="008323F5" w:rsidTr="008323F5">
        <w:trPr>
          <w:trHeight w:val="333"/>
        </w:trPr>
        <w:tc>
          <w:tcPr>
            <w:tcW w:w="852"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2.6.</w:t>
            </w:r>
          </w:p>
        </w:tc>
        <w:tc>
          <w:tcPr>
            <w:tcW w:w="1275" w:type="dxa"/>
            <w:vMerge/>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p>
        </w:tc>
        <w:tc>
          <w:tcPr>
            <w:tcW w:w="1417"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b/>
                <w:sz w:val="20"/>
                <w:szCs w:val="20"/>
              </w:rPr>
            </w:pPr>
            <w:r w:rsidRPr="008323F5">
              <w:rPr>
                <w:rFonts w:ascii="Times New Roman" w:eastAsia="Times New Roman" w:hAnsi="Times New Roman" w:cs="Times New Roman"/>
                <w:b/>
                <w:sz w:val="20"/>
                <w:szCs w:val="20"/>
              </w:rPr>
              <w:t>2018</w:t>
            </w:r>
          </w:p>
        </w:tc>
        <w:tc>
          <w:tcPr>
            <w:tcW w:w="1134" w:type="dxa"/>
            <w:shd w:val="clear" w:color="auto" w:fill="auto"/>
            <w:noWrap/>
            <w:vAlign w:val="center"/>
          </w:tcPr>
          <w:p w:rsidR="004B7D8F" w:rsidRPr="008323F5" w:rsidRDefault="004B7D8F" w:rsidP="00652540">
            <w:pPr>
              <w:spacing w:after="0" w:line="240" w:lineRule="auto"/>
              <w:ind w:right="19"/>
              <w:jc w:val="right"/>
              <w:rPr>
                <w:rFonts w:ascii="Times New Roman" w:eastAsia="Times New Roman" w:hAnsi="Times New Roman" w:cs="Times New Roman"/>
                <w:sz w:val="20"/>
                <w:szCs w:val="20"/>
              </w:rPr>
            </w:pP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851"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r>
      <w:tr w:rsidR="004B7D8F" w:rsidRPr="008323F5" w:rsidTr="008323F5">
        <w:trPr>
          <w:trHeight w:val="333"/>
        </w:trPr>
        <w:tc>
          <w:tcPr>
            <w:tcW w:w="852"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2.6.1.</w:t>
            </w:r>
          </w:p>
        </w:tc>
        <w:tc>
          <w:tcPr>
            <w:tcW w:w="1275" w:type="dxa"/>
            <w:vMerge/>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p>
        </w:tc>
        <w:tc>
          <w:tcPr>
            <w:tcW w:w="1417"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с 01.01.2018 по 30.06.2018</w:t>
            </w:r>
          </w:p>
        </w:tc>
        <w:tc>
          <w:tcPr>
            <w:tcW w:w="1134" w:type="dxa"/>
            <w:shd w:val="clear" w:color="auto" w:fill="auto"/>
            <w:noWrap/>
            <w:vAlign w:val="center"/>
          </w:tcPr>
          <w:p w:rsidR="004B7D8F" w:rsidRPr="008323F5" w:rsidRDefault="004B7D8F" w:rsidP="00652540">
            <w:pPr>
              <w:spacing w:after="0" w:line="240" w:lineRule="auto"/>
              <w:ind w:right="19"/>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1 744,58</w:t>
            </w: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 </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851"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r>
      <w:tr w:rsidR="004B7D8F" w:rsidRPr="008323F5" w:rsidTr="008323F5">
        <w:trPr>
          <w:trHeight w:val="360"/>
        </w:trPr>
        <w:tc>
          <w:tcPr>
            <w:tcW w:w="852"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2.6.2.</w:t>
            </w:r>
          </w:p>
        </w:tc>
        <w:tc>
          <w:tcPr>
            <w:tcW w:w="1275" w:type="dxa"/>
            <w:vMerge/>
            <w:vAlign w:val="center"/>
          </w:tcPr>
          <w:p w:rsidR="004B7D8F" w:rsidRPr="008323F5" w:rsidRDefault="004B7D8F" w:rsidP="00652540">
            <w:pPr>
              <w:spacing w:after="0" w:line="240" w:lineRule="auto"/>
              <w:rPr>
                <w:rFonts w:ascii="Times New Roman" w:eastAsia="Times New Roman" w:hAnsi="Times New Roman" w:cs="Times New Roman"/>
                <w:sz w:val="20"/>
                <w:szCs w:val="20"/>
              </w:rPr>
            </w:pPr>
          </w:p>
        </w:tc>
        <w:tc>
          <w:tcPr>
            <w:tcW w:w="1417"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с 01.07.2018 по 31.12.2018</w:t>
            </w:r>
          </w:p>
        </w:tc>
        <w:tc>
          <w:tcPr>
            <w:tcW w:w="1134" w:type="dxa"/>
            <w:shd w:val="clear" w:color="auto" w:fill="auto"/>
            <w:noWrap/>
            <w:vAlign w:val="center"/>
          </w:tcPr>
          <w:p w:rsidR="004B7D8F" w:rsidRPr="008323F5" w:rsidRDefault="004B7D8F" w:rsidP="00652540">
            <w:pPr>
              <w:spacing w:after="0" w:line="240" w:lineRule="auto"/>
              <w:ind w:right="19"/>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1 826,58</w:t>
            </w: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 </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851"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r>
    </w:tbl>
    <w:p w:rsidR="004B7D8F" w:rsidRPr="00577D20" w:rsidRDefault="004B7D8F" w:rsidP="004B7D8F">
      <w:pPr>
        <w:spacing w:after="0" w:line="240" w:lineRule="auto"/>
        <w:ind w:right="283" w:firstLine="567"/>
        <w:jc w:val="both"/>
        <w:rPr>
          <w:rFonts w:ascii="Times New Roman" w:eastAsia="Times New Roman" w:hAnsi="Times New Roman" w:cs="Times New Roman"/>
          <w:sz w:val="20"/>
          <w:szCs w:val="20"/>
        </w:rPr>
      </w:pPr>
      <w:r w:rsidRPr="00577D20">
        <w:rPr>
          <w:rFonts w:ascii="Times New Roman" w:eastAsia="Times New Roman" w:hAnsi="Times New Roman" w:cs="Times New Roman"/>
          <w:sz w:val="20"/>
          <w:szCs w:val="20"/>
        </w:rPr>
        <w:t>Примечание:</w:t>
      </w:r>
    </w:p>
    <w:p w:rsidR="004B7D8F" w:rsidRPr="00577D20" w:rsidRDefault="004B7D8F" w:rsidP="004B7D8F">
      <w:pPr>
        <w:pStyle w:val="ConsPlusNormal"/>
        <w:tabs>
          <w:tab w:val="left" w:pos="993"/>
        </w:tabs>
        <w:spacing w:line="216" w:lineRule="auto"/>
        <w:ind w:firstLine="540"/>
        <w:jc w:val="both"/>
        <w:rPr>
          <w:sz w:val="20"/>
        </w:rPr>
      </w:pPr>
      <w:r w:rsidRPr="00577D20">
        <w:rPr>
          <w:sz w:val="20"/>
        </w:rPr>
        <w:t>Тарифы на тепловую энергию, указанные в пункте 2, определены с  учетом стоимости услуг по передаче тепловой энергии по тепловым сетям, находящимися  на праве собственности или на ином законном основании у  МУП г. Костромы «Городские сети», ООО «Костромасети», ОАО «Калориферный завод», Государственное предприятие Костромской области «Костромское ПАТП № 3», ООО УК «Старый город», ЗАО «Монтажсервис».</w:t>
      </w:r>
    </w:p>
    <w:p w:rsidR="004B7D8F" w:rsidRPr="00577D20" w:rsidRDefault="004B7D8F" w:rsidP="004B7D8F">
      <w:pPr>
        <w:spacing w:after="0" w:line="216" w:lineRule="auto"/>
        <w:ind w:firstLine="567"/>
        <w:jc w:val="both"/>
        <w:rPr>
          <w:rFonts w:ascii="Times New Roman" w:eastAsia="Times New Roman" w:hAnsi="Times New Roman" w:cs="Times New Roman"/>
          <w:sz w:val="24"/>
          <w:szCs w:val="24"/>
        </w:rPr>
      </w:pPr>
      <w:r w:rsidRPr="00577D20">
        <w:rPr>
          <w:rFonts w:ascii="Times New Roman" w:eastAsia="Times New Roman" w:hAnsi="Times New Roman" w:cs="Times New Roman"/>
          <w:sz w:val="24"/>
          <w:szCs w:val="24"/>
        </w:rPr>
        <w:t>Тарифы на тепловую энергию,  поставляемую потребителям в зоне деятельности единой теплоснабжающей организации  открытым акционерным обществом «Территориальная генерирующая компания №2» на территории Костромской области из тепловых сетей открытого акционерного общества «Территориальная генерирующая компания № 2» в Караваевском сельском поселении Костромского муниципального района Костромской области,  на 2016 - 2018 годы, представлены в таблице 8.10.</w:t>
      </w:r>
    </w:p>
    <w:p w:rsidR="004B7D8F" w:rsidRPr="00577D20" w:rsidRDefault="004B7D8F" w:rsidP="004B7D8F">
      <w:pPr>
        <w:spacing w:after="0" w:line="240" w:lineRule="auto"/>
        <w:ind w:firstLine="567"/>
        <w:jc w:val="right"/>
        <w:rPr>
          <w:rFonts w:ascii="Times New Roman" w:eastAsia="Times New Roman" w:hAnsi="Times New Roman" w:cs="Times New Roman"/>
          <w:b/>
          <w:sz w:val="24"/>
          <w:szCs w:val="24"/>
        </w:rPr>
      </w:pPr>
      <w:r w:rsidRPr="00577D20">
        <w:rPr>
          <w:rFonts w:ascii="Times New Roman" w:eastAsia="Times New Roman" w:hAnsi="Times New Roman" w:cs="Times New Roman"/>
          <w:sz w:val="24"/>
          <w:szCs w:val="24"/>
        </w:rPr>
        <w:t>Таблица 8.10.</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1558"/>
        <w:gridCol w:w="1417"/>
        <w:gridCol w:w="1120"/>
        <w:gridCol w:w="865"/>
        <w:gridCol w:w="1134"/>
        <w:gridCol w:w="850"/>
        <w:gridCol w:w="993"/>
        <w:gridCol w:w="992"/>
      </w:tblGrid>
      <w:tr w:rsidR="004B7D8F" w:rsidRPr="008323F5" w:rsidTr="007C7E6F">
        <w:trPr>
          <w:trHeight w:val="390"/>
        </w:trPr>
        <w:tc>
          <w:tcPr>
            <w:tcW w:w="852" w:type="dxa"/>
            <w:vMerge w:val="restart"/>
            <w:shd w:val="clear" w:color="auto" w:fill="auto"/>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 п/п</w:t>
            </w:r>
          </w:p>
        </w:tc>
        <w:tc>
          <w:tcPr>
            <w:tcW w:w="1558" w:type="dxa"/>
            <w:vMerge w:val="restart"/>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Вид тарифа</w:t>
            </w:r>
          </w:p>
        </w:tc>
        <w:tc>
          <w:tcPr>
            <w:tcW w:w="1417" w:type="dxa"/>
            <w:vMerge w:val="restart"/>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Год (период)</w:t>
            </w:r>
          </w:p>
          <w:p w:rsidR="004B7D8F" w:rsidRPr="008323F5" w:rsidRDefault="004B7D8F" w:rsidP="00652540">
            <w:pPr>
              <w:spacing w:after="0" w:line="240" w:lineRule="auto"/>
              <w:jc w:val="center"/>
              <w:rPr>
                <w:rFonts w:ascii="Times New Roman" w:eastAsia="Times New Roman" w:hAnsi="Times New Roman" w:cs="Times New Roman"/>
                <w:sz w:val="20"/>
                <w:szCs w:val="20"/>
              </w:rPr>
            </w:pPr>
          </w:p>
        </w:tc>
        <w:tc>
          <w:tcPr>
            <w:tcW w:w="1120" w:type="dxa"/>
            <w:vMerge w:val="restart"/>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Вода</w:t>
            </w:r>
          </w:p>
        </w:tc>
        <w:tc>
          <w:tcPr>
            <w:tcW w:w="3842" w:type="dxa"/>
            <w:gridSpan w:val="4"/>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Отборный пар давлением</w:t>
            </w:r>
          </w:p>
        </w:tc>
        <w:tc>
          <w:tcPr>
            <w:tcW w:w="992" w:type="dxa"/>
            <w:vMerge w:val="restart"/>
            <w:shd w:val="clear" w:color="auto" w:fill="auto"/>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Ост-рый и реду-циро-ван-ный пар</w:t>
            </w:r>
          </w:p>
        </w:tc>
      </w:tr>
      <w:tr w:rsidR="004B7D8F" w:rsidRPr="008323F5" w:rsidTr="007C7E6F">
        <w:trPr>
          <w:trHeight w:val="1035"/>
        </w:trPr>
        <w:tc>
          <w:tcPr>
            <w:tcW w:w="852" w:type="dxa"/>
            <w:vMerge/>
            <w:vAlign w:val="center"/>
          </w:tcPr>
          <w:p w:rsidR="004B7D8F" w:rsidRPr="008323F5" w:rsidRDefault="004B7D8F" w:rsidP="00652540">
            <w:pPr>
              <w:spacing w:after="0" w:line="240" w:lineRule="auto"/>
              <w:rPr>
                <w:rFonts w:ascii="Times New Roman" w:eastAsia="Times New Roman" w:hAnsi="Times New Roman" w:cs="Times New Roman"/>
                <w:sz w:val="20"/>
                <w:szCs w:val="20"/>
              </w:rPr>
            </w:pPr>
          </w:p>
        </w:tc>
        <w:tc>
          <w:tcPr>
            <w:tcW w:w="1558" w:type="dxa"/>
            <w:vMerge/>
            <w:vAlign w:val="center"/>
          </w:tcPr>
          <w:p w:rsidR="004B7D8F" w:rsidRPr="008323F5" w:rsidRDefault="004B7D8F" w:rsidP="00652540">
            <w:pPr>
              <w:spacing w:after="0" w:line="240" w:lineRule="auto"/>
              <w:rPr>
                <w:rFonts w:ascii="Times New Roman" w:eastAsia="Times New Roman" w:hAnsi="Times New Roman" w:cs="Times New Roman"/>
                <w:sz w:val="20"/>
                <w:szCs w:val="20"/>
              </w:rPr>
            </w:pPr>
          </w:p>
        </w:tc>
        <w:tc>
          <w:tcPr>
            <w:tcW w:w="1417" w:type="dxa"/>
            <w:vMerge/>
            <w:shd w:val="clear" w:color="auto" w:fill="auto"/>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p>
        </w:tc>
        <w:tc>
          <w:tcPr>
            <w:tcW w:w="1120" w:type="dxa"/>
            <w:vMerge/>
            <w:vAlign w:val="center"/>
          </w:tcPr>
          <w:p w:rsidR="004B7D8F" w:rsidRPr="008323F5" w:rsidRDefault="004B7D8F" w:rsidP="00652540">
            <w:pPr>
              <w:spacing w:after="0" w:line="240" w:lineRule="auto"/>
              <w:rPr>
                <w:rFonts w:ascii="Times New Roman" w:eastAsia="Times New Roman" w:hAnsi="Times New Roman" w:cs="Times New Roman"/>
                <w:sz w:val="20"/>
                <w:szCs w:val="20"/>
              </w:rPr>
            </w:pPr>
          </w:p>
        </w:tc>
        <w:tc>
          <w:tcPr>
            <w:tcW w:w="865" w:type="dxa"/>
            <w:shd w:val="clear" w:color="auto" w:fill="auto"/>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от 1,2 до 2,5 кг/см</w:t>
            </w:r>
            <w:r w:rsidRPr="008323F5">
              <w:rPr>
                <w:rFonts w:ascii="Times New Roman" w:eastAsia="Times New Roman" w:hAnsi="Times New Roman" w:cs="Times New Roman"/>
                <w:sz w:val="20"/>
                <w:szCs w:val="20"/>
                <w:vertAlign w:val="superscript"/>
              </w:rPr>
              <w:t>2</w:t>
            </w:r>
          </w:p>
        </w:tc>
        <w:tc>
          <w:tcPr>
            <w:tcW w:w="1134" w:type="dxa"/>
            <w:shd w:val="clear" w:color="auto" w:fill="auto"/>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от 2,5</w:t>
            </w:r>
          </w:p>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 xml:space="preserve"> до 7,0 кг/см</w:t>
            </w:r>
            <w:r w:rsidRPr="008323F5">
              <w:rPr>
                <w:rFonts w:ascii="Times New Roman" w:eastAsia="Times New Roman" w:hAnsi="Times New Roman" w:cs="Times New Roman"/>
                <w:sz w:val="20"/>
                <w:szCs w:val="20"/>
                <w:vertAlign w:val="superscript"/>
              </w:rPr>
              <w:t>2</w:t>
            </w:r>
          </w:p>
        </w:tc>
        <w:tc>
          <w:tcPr>
            <w:tcW w:w="850" w:type="dxa"/>
            <w:shd w:val="clear" w:color="auto" w:fill="auto"/>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от 7,0 до 13,0 кг/см</w:t>
            </w:r>
            <w:r w:rsidRPr="008323F5">
              <w:rPr>
                <w:rFonts w:ascii="Times New Roman" w:eastAsia="Times New Roman" w:hAnsi="Times New Roman" w:cs="Times New Roman"/>
                <w:sz w:val="20"/>
                <w:szCs w:val="20"/>
                <w:vertAlign w:val="superscript"/>
              </w:rPr>
              <w:t>2</w:t>
            </w:r>
          </w:p>
        </w:tc>
        <w:tc>
          <w:tcPr>
            <w:tcW w:w="993" w:type="dxa"/>
            <w:shd w:val="clear" w:color="auto" w:fill="auto"/>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свыше</w:t>
            </w:r>
            <w:r w:rsidRPr="008323F5">
              <w:rPr>
                <w:rFonts w:ascii="Times New Roman" w:eastAsia="Times New Roman" w:hAnsi="Times New Roman" w:cs="Times New Roman"/>
                <w:sz w:val="20"/>
                <w:szCs w:val="20"/>
              </w:rPr>
              <w:br/>
              <w:t>13,0 кг/см</w:t>
            </w:r>
            <w:r w:rsidRPr="008323F5">
              <w:rPr>
                <w:rFonts w:ascii="Times New Roman" w:eastAsia="Times New Roman" w:hAnsi="Times New Roman" w:cs="Times New Roman"/>
                <w:sz w:val="20"/>
                <w:szCs w:val="20"/>
                <w:vertAlign w:val="superscript"/>
              </w:rPr>
              <w:t>2</w:t>
            </w:r>
          </w:p>
        </w:tc>
        <w:tc>
          <w:tcPr>
            <w:tcW w:w="992" w:type="dxa"/>
            <w:vMerge/>
            <w:vAlign w:val="center"/>
          </w:tcPr>
          <w:p w:rsidR="004B7D8F" w:rsidRPr="008323F5" w:rsidRDefault="004B7D8F" w:rsidP="00652540">
            <w:pPr>
              <w:spacing w:after="0" w:line="240" w:lineRule="auto"/>
              <w:rPr>
                <w:rFonts w:ascii="Times New Roman" w:eastAsia="Times New Roman" w:hAnsi="Times New Roman" w:cs="Times New Roman"/>
                <w:sz w:val="20"/>
                <w:szCs w:val="20"/>
              </w:rPr>
            </w:pPr>
          </w:p>
        </w:tc>
      </w:tr>
      <w:tr w:rsidR="004B7D8F" w:rsidRPr="008323F5" w:rsidTr="00645845">
        <w:trPr>
          <w:trHeight w:val="360"/>
        </w:trPr>
        <w:tc>
          <w:tcPr>
            <w:tcW w:w="9781" w:type="dxa"/>
            <w:gridSpan w:val="9"/>
            <w:shd w:val="clear" w:color="auto" w:fill="auto"/>
            <w:noWrap/>
            <w:vAlign w:val="center"/>
          </w:tcPr>
          <w:p w:rsidR="004B7D8F" w:rsidRPr="008323F5" w:rsidRDefault="004B7D8F" w:rsidP="002E65D1">
            <w:pPr>
              <w:numPr>
                <w:ilvl w:val="0"/>
                <w:numId w:val="15"/>
              </w:numPr>
              <w:tabs>
                <w:tab w:val="left" w:pos="460"/>
              </w:tabs>
              <w:spacing w:after="0" w:line="240" w:lineRule="auto"/>
              <w:rPr>
                <w:rFonts w:ascii="Times New Roman" w:eastAsia="Times New Roman" w:hAnsi="Times New Roman" w:cs="Times New Roman"/>
                <w:b/>
                <w:sz w:val="20"/>
                <w:szCs w:val="20"/>
              </w:rPr>
            </w:pPr>
            <w:r w:rsidRPr="008323F5">
              <w:rPr>
                <w:rFonts w:ascii="Times New Roman" w:eastAsia="Times New Roman" w:hAnsi="Times New Roman" w:cs="Times New Roman"/>
                <w:b/>
                <w:sz w:val="20"/>
                <w:szCs w:val="20"/>
              </w:rPr>
              <w:t>Для потребителей, подключенным к распределительным тепловым сетям (без учета налога на добавленную стоимость)</w:t>
            </w:r>
            <w:r w:rsidRPr="008323F5">
              <w:rPr>
                <w:rFonts w:ascii="Times New Roman" w:eastAsia="Times New Roman" w:hAnsi="Times New Roman" w:cs="Times New Roman"/>
                <w:b/>
                <w:sz w:val="20"/>
                <w:szCs w:val="20"/>
                <w:vertAlign w:val="superscript"/>
              </w:rPr>
              <w:t>1</w:t>
            </w:r>
          </w:p>
        </w:tc>
      </w:tr>
      <w:tr w:rsidR="004B7D8F" w:rsidRPr="008323F5" w:rsidTr="007C7E6F">
        <w:trPr>
          <w:trHeight w:val="360"/>
        </w:trPr>
        <w:tc>
          <w:tcPr>
            <w:tcW w:w="852"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1.1.</w:t>
            </w:r>
          </w:p>
        </w:tc>
        <w:tc>
          <w:tcPr>
            <w:tcW w:w="1558" w:type="dxa"/>
            <w:vMerge w:val="restart"/>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Одноставоч-ный</w:t>
            </w:r>
            <w:r w:rsidRPr="008323F5">
              <w:rPr>
                <w:rFonts w:ascii="Times New Roman" w:eastAsia="Times New Roman" w:hAnsi="Times New Roman" w:cs="Times New Roman"/>
                <w:sz w:val="20"/>
                <w:szCs w:val="20"/>
              </w:rPr>
              <w:br/>
              <w:t>руб./Гкал</w:t>
            </w:r>
          </w:p>
        </w:tc>
        <w:tc>
          <w:tcPr>
            <w:tcW w:w="1417"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b/>
                <w:sz w:val="20"/>
                <w:szCs w:val="20"/>
              </w:rPr>
            </w:pPr>
            <w:r w:rsidRPr="008323F5">
              <w:rPr>
                <w:rFonts w:ascii="Times New Roman" w:eastAsia="Times New Roman" w:hAnsi="Times New Roman" w:cs="Times New Roman"/>
                <w:b/>
                <w:sz w:val="20"/>
                <w:szCs w:val="20"/>
              </w:rPr>
              <w:t>2016</w:t>
            </w:r>
          </w:p>
        </w:tc>
        <w:tc>
          <w:tcPr>
            <w:tcW w:w="1120"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865"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850"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r>
      <w:tr w:rsidR="004B7D8F" w:rsidRPr="008323F5" w:rsidTr="007C7E6F">
        <w:trPr>
          <w:trHeight w:val="360"/>
        </w:trPr>
        <w:tc>
          <w:tcPr>
            <w:tcW w:w="852"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1.1.1.</w:t>
            </w:r>
          </w:p>
        </w:tc>
        <w:tc>
          <w:tcPr>
            <w:tcW w:w="1558" w:type="dxa"/>
            <w:vMerge/>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p>
        </w:tc>
        <w:tc>
          <w:tcPr>
            <w:tcW w:w="1417"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с 01.01.2016 по 30.06.2016</w:t>
            </w:r>
          </w:p>
        </w:tc>
        <w:tc>
          <w:tcPr>
            <w:tcW w:w="1120"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1 519,24</w:t>
            </w:r>
          </w:p>
        </w:tc>
        <w:tc>
          <w:tcPr>
            <w:tcW w:w="865"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 </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850"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r>
      <w:tr w:rsidR="004B7D8F" w:rsidRPr="008323F5" w:rsidTr="007C7E6F">
        <w:trPr>
          <w:trHeight w:val="360"/>
        </w:trPr>
        <w:tc>
          <w:tcPr>
            <w:tcW w:w="852"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1.1. 2.</w:t>
            </w:r>
          </w:p>
        </w:tc>
        <w:tc>
          <w:tcPr>
            <w:tcW w:w="1558" w:type="dxa"/>
            <w:vMerge/>
            <w:vAlign w:val="center"/>
          </w:tcPr>
          <w:p w:rsidR="004B7D8F" w:rsidRPr="008323F5" w:rsidRDefault="004B7D8F" w:rsidP="00652540">
            <w:pPr>
              <w:spacing w:after="0" w:line="240" w:lineRule="auto"/>
              <w:rPr>
                <w:rFonts w:ascii="Times New Roman" w:eastAsia="Times New Roman" w:hAnsi="Times New Roman" w:cs="Times New Roman"/>
                <w:sz w:val="20"/>
                <w:szCs w:val="20"/>
              </w:rPr>
            </w:pPr>
          </w:p>
        </w:tc>
        <w:tc>
          <w:tcPr>
            <w:tcW w:w="1417"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с 01.07.2016 по 31.12.2016</w:t>
            </w:r>
          </w:p>
        </w:tc>
        <w:tc>
          <w:tcPr>
            <w:tcW w:w="1120"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1 580,14</w:t>
            </w:r>
          </w:p>
        </w:tc>
        <w:tc>
          <w:tcPr>
            <w:tcW w:w="865"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 </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850"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r>
      <w:tr w:rsidR="004B7D8F" w:rsidRPr="008323F5" w:rsidTr="007C7E6F">
        <w:trPr>
          <w:trHeight w:val="360"/>
        </w:trPr>
        <w:tc>
          <w:tcPr>
            <w:tcW w:w="852"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1.2.</w:t>
            </w:r>
          </w:p>
        </w:tc>
        <w:tc>
          <w:tcPr>
            <w:tcW w:w="1558" w:type="dxa"/>
            <w:vMerge/>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p>
        </w:tc>
        <w:tc>
          <w:tcPr>
            <w:tcW w:w="1417"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b/>
                <w:sz w:val="20"/>
                <w:szCs w:val="20"/>
              </w:rPr>
            </w:pPr>
            <w:r w:rsidRPr="008323F5">
              <w:rPr>
                <w:rFonts w:ascii="Times New Roman" w:eastAsia="Times New Roman" w:hAnsi="Times New Roman" w:cs="Times New Roman"/>
                <w:b/>
                <w:sz w:val="20"/>
                <w:szCs w:val="20"/>
              </w:rPr>
              <w:t>2017</w:t>
            </w:r>
          </w:p>
        </w:tc>
        <w:tc>
          <w:tcPr>
            <w:tcW w:w="1120"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865"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850"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r>
      <w:tr w:rsidR="004B7D8F" w:rsidRPr="008323F5" w:rsidTr="007C7E6F">
        <w:trPr>
          <w:trHeight w:val="360"/>
        </w:trPr>
        <w:tc>
          <w:tcPr>
            <w:tcW w:w="852"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1.2.1.</w:t>
            </w:r>
          </w:p>
        </w:tc>
        <w:tc>
          <w:tcPr>
            <w:tcW w:w="1558" w:type="dxa"/>
            <w:vMerge/>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p>
        </w:tc>
        <w:tc>
          <w:tcPr>
            <w:tcW w:w="1417"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с 01.01.2017 по 30.06.2017</w:t>
            </w:r>
          </w:p>
        </w:tc>
        <w:tc>
          <w:tcPr>
            <w:tcW w:w="1120"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1 580,14</w:t>
            </w:r>
          </w:p>
        </w:tc>
        <w:tc>
          <w:tcPr>
            <w:tcW w:w="865"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 </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850"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r>
      <w:tr w:rsidR="004B7D8F" w:rsidRPr="008323F5" w:rsidTr="007C7E6F">
        <w:trPr>
          <w:trHeight w:val="360"/>
        </w:trPr>
        <w:tc>
          <w:tcPr>
            <w:tcW w:w="852"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1.2.2.</w:t>
            </w:r>
          </w:p>
        </w:tc>
        <w:tc>
          <w:tcPr>
            <w:tcW w:w="1558" w:type="dxa"/>
            <w:vMerge/>
            <w:vAlign w:val="center"/>
          </w:tcPr>
          <w:p w:rsidR="004B7D8F" w:rsidRPr="008323F5" w:rsidRDefault="004B7D8F" w:rsidP="00652540">
            <w:pPr>
              <w:spacing w:after="0" w:line="240" w:lineRule="auto"/>
              <w:rPr>
                <w:rFonts w:ascii="Times New Roman" w:eastAsia="Times New Roman" w:hAnsi="Times New Roman" w:cs="Times New Roman"/>
                <w:sz w:val="20"/>
                <w:szCs w:val="20"/>
              </w:rPr>
            </w:pPr>
          </w:p>
        </w:tc>
        <w:tc>
          <w:tcPr>
            <w:tcW w:w="1417"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с 01.07.2017 по 31.12.2017</w:t>
            </w:r>
          </w:p>
        </w:tc>
        <w:tc>
          <w:tcPr>
            <w:tcW w:w="1120"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1 670,52</w:t>
            </w:r>
          </w:p>
        </w:tc>
        <w:tc>
          <w:tcPr>
            <w:tcW w:w="865"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 </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850"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r>
      <w:tr w:rsidR="004B7D8F" w:rsidRPr="008323F5" w:rsidTr="007C7E6F">
        <w:trPr>
          <w:trHeight w:val="333"/>
        </w:trPr>
        <w:tc>
          <w:tcPr>
            <w:tcW w:w="852"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1.3.</w:t>
            </w:r>
          </w:p>
        </w:tc>
        <w:tc>
          <w:tcPr>
            <w:tcW w:w="1558" w:type="dxa"/>
            <w:vMerge/>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p>
        </w:tc>
        <w:tc>
          <w:tcPr>
            <w:tcW w:w="1417"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b/>
                <w:sz w:val="20"/>
                <w:szCs w:val="20"/>
              </w:rPr>
            </w:pPr>
            <w:r w:rsidRPr="008323F5">
              <w:rPr>
                <w:rFonts w:ascii="Times New Roman" w:eastAsia="Times New Roman" w:hAnsi="Times New Roman" w:cs="Times New Roman"/>
                <w:b/>
                <w:sz w:val="20"/>
                <w:szCs w:val="20"/>
              </w:rPr>
              <w:t>2018</w:t>
            </w:r>
          </w:p>
        </w:tc>
        <w:tc>
          <w:tcPr>
            <w:tcW w:w="1120"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865"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850"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r>
      <w:tr w:rsidR="004B7D8F" w:rsidRPr="008323F5" w:rsidTr="007C7E6F">
        <w:trPr>
          <w:trHeight w:val="333"/>
        </w:trPr>
        <w:tc>
          <w:tcPr>
            <w:tcW w:w="852"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1.3.1.</w:t>
            </w:r>
          </w:p>
        </w:tc>
        <w:tc>
          <w:tcPr>
            <w:tcW w:w="1558" w:type="dxa"/>
            <w:vMerge/>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p>
        </w:tc>
        <w:tc>
          <w:tcPr>
            <w:tcW w:w="1417"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с 01.01.2018 по 30.06.2018</w:t>
            </w:r>
          </w:p>
        </w:tc>
        <w:tc>
          <w:tcPr>
            <w:tcW w:w="1120"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1 670,52</w:t>
            </w:r>
          </w:p>
        </w:tc>
        <w:tc>
          <w:tcPr>
            <w:tcW w:w="865"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 </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850"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r>
      <w:tr w:rsidR="004B7D8F" w:rsidRPr="008323F5" w:rsidTr="007C7E6F">
        <w:trPr>
          <w:trHeight w:val="360"/>
        </w:trPr>
        <w:tc>
          <w:tcPr>
            <w:tcW w:w="852"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1.3.2.</w:t>
            </w:r>
          </w:p>
        </w:tc>
        <w:tc>
          <w:tcPr>
            <w:tcW w:w="1558" w:type="dxa"/>
            <w:vMerge/>
            <w:vAlign w:val="center"/>
          </w:tcPr>
          <w:p w:rsidR="004B7D8F" w:rsidRPr="008323F5" w:rsidRDefault="004B7D8F" w:rsidP="00652540">
            <w:pPr>
              <w:spacing w:after="0" w:line="240" w:lineRule="auto"/>
              <w:rPr>
                <w:rFonts w:ascii="Times New Roman" w:eastAsia="Times New Roman" w:hAnsi="Times New Roman" w:cs="Times New Roman"/>
                <w:sz w:val="20"/>
                <w:szCs w:val="20"/>
              </w:rPr>
            </w:pPr>
          </w:p>
        </w:tc>
        <w:tc>
          <w:tcPr>
            <w:tcW w:w="1417"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 xml:space="preserve">с 01.07.2018 </w:t>
            </w:r>
            <w:r w:rsidRPr="008323F5">
              <w:rPr>
                <w:rFonts w:ascii="Times New Roman" w:eastAsia="Times New Roman" w:hAnsi="Times New Roman" w:cs="Times New Roman"/>
                <w:sz w:val="20"/>
                <w:szCs w:val="20"/>
              </w:rPr>
              <w:lastRenderedPageBreak/>
              <w:t>по 31.12.2018</w:t>
            </w:r>
          </w:p>
        </w:tc>
        <w:tc>
          <w:tcPr>
            <w:tcW w:w="1120"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lastRenderedPageBreak/>
              <w:t>1 746,77</w:t>
            </w:r>
          </w:p>
        </w:tc>
        <w:tc>
          <w:tcPr>
            <w:tcW w:w="865"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 </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850"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r>
      <w:tr w:rsidR="004B7D8F" w:rsidRPr="008323F5" w:rsidTr="00645845">
        <w:trPr>
          <w:trHeight w:val="360"/>
        </w:trPr>
        <w:tc>
          <w:tcPr>
            <w:tcW w:w="9781" w:type="dxa"/>
            <w:gridSpan w:val="9"/>
            <w:shd w:val="clear" w:color="auto" w:fill="auto"/>
            <w:noWrap/>
            <w:vAlign w:val="center"/>
          </w:tcPr>
          <w:p w:rsidR="004B7D8F" w:rsidRPr="008323F5" w:rsidRDefault="004B7D8F" w:rsidP="00652540">
            <w:pPr>
              <w:spacing w:after="0" w:line="240" w:lineRule="auto"/>
              <w:ind w:firstLine="601"/>
              <w:rPr>
                <w:rFonts w:ascii="Times New Roman" w:eastAsia="Times New Roman" w:hAnsi="Times New Roman" w:cs="Times New Roman"/>
                <w:b/>
                <w:sz w:val="20"/>
                <w:szCs w:val="20"/>
              </w:rPr>
            </w:pPr>
            <w:r w:rsidRPr="008323F5">
              <w:rPr>
                <w:rFonts w:ascii="Times New Roman" w:eastAsia="Times New Roman" w:hAnsi="Times New Roman" w:cs="Times New Roman"/>
                <w:b/>
                <w:sz w:val="20"/>
                <w:szCs w:val="20"/>
              </w:rPr>
              <w:lastRenderedPageBreak/>
              <w:t xml:space="preserve">Население (с учетом налога на добавленную стоимость) </w:t>
            </w:r>
          </w:p>
        </w:tc>
      </w:tr>
      <w:tr w:rsidR="004B7D8F" w:rsidRPr="008323F5" w:rsidTr="007C7E6F">
        <w:trPr>
          <w:trHeight w:val="360"/>
        </w:trPr>
        <w:tc>
          <w:tcPr>
            <w:tcW w:w="852"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1.4.</w:t>
            </w:r>
          </w:p>
        </w:tc>
        <w:tc>
          <w:tcPr>
            <w:tcW w:w="1558" w:type="dxa"/>
            <w:vMerge w:val="restart"/>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p>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Одноставоч-ный</w:t>
            </w:r>
            <w:r w:rsidRPr="008323F5">
              <w:rPr>
                <w:rFonts w:ascii="Times New Roman" w:eastAsia="Times New Roman" w:hAnsi="Times New Roman" w:cs="Times New Roman"/>
                <w:sz w:val="20"/>
                <w:szCs w:val="20"/>
              </w:rPr>
              <w:br/>
              <w:t>руб./Гкал</w:t>
            </w:r>
          </w:p>
        </w:tc>
        <w:tc>
          <w:tcPr>
            <w:tcW w:w="1417"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b/>
                <w:sz w:val="20"/>
                <w:szCs w:val="20"/>
              </w:rPr>
            </w:pPr>
            <w:r w:rsidRPr="008323F5">
              <w:rPr>
                <w:rFonts w:ascii="Times New Roman" w:eastAsia="Times New Roman" w:hAnsi="Times New Roman" w:cs="Times New Roman"/>
                <w:b/>
                <w:sz w:val="20"/>
                <w:szCs w:val="20"/>
              </w:rPr>
              <w:t>2016</w:t>
            </w:r>
          </w:p>
        </w:tc>
        <w:tc>
          <w:tcPr>
            <w:tcW w:w="1120"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865"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850"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r>
      <w:tr w:rsidR="004B7D8F" w:rsidRPr="008323F5" w:rsidTr="007C7E6F">
        <w:trPr>
          <w:trHeight w:val="360"/>
        </w:trPr>
        <w:tc>
          <w:tcPr>
            <w:tcW w:w="852"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1.4.1.</w:t>
            </w:r>
          </w:p>
        </w:tc>
        <w:tc>
          <w:tcPr>
            <w:tcW w:w="1558" w:type="dxa"/>
            <w:vMerge/>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p>
        </w:tc>
        <w:tc>
          <w:tcPr>
            <w:tcW w:w="1417"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с 01.01.2016 по 30.06.2016</w:t>
            </w:r>
          </w:p>
        </w:tc>
        <w:tc>
          <w:tcPr>
            <w:tcW w:w="1120"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1 792,70 </w:t>
            </w:r>
          </w:p>
        </w:tc>
        <w:tc>
          <w:tcPr>
            <w:tcW w:w="865"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 </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850"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r>
      <w:tr w:rsidR="004B7D8F" w:rsidRPr="008323F5" w:rsidTr="007C7E6F">
        <w:trPr>
          <w:trHeight w:val="360"/>
        </w:trPr>
        <w:tc>
          <w:tcPr>
            <w:tcW w:w="852"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1.4.2.</w:t>
            </w:r>
          </w:p>
        </w:tc>
        <w:tc>
          <w:tcPr>
            <w:tcW w:w="1558" w:type="dxa"/>
            <w:vMerge/>
            <w:vAlign w:val="center"/>
          </w:tcPr>
          <w:p w:rsidR="004B7D8F" w:rsidRPr="008323F5" w:rsidRDefault="004B7D8F" w:rsidP="00652540">
            <w:pPr>
              <w:spacing w:after="0" w:line="240" w:lineRule="auto"/>
              <w:rPr>
                <w:rFonts w:ascii="Times New Roman" w:eastAsia="Times New Roman" w:hAnsi="Times New Roman" w:cs="Times New Roman"/>
                <w:sz w:val="20"/>
                <w:szCs w:val="20"/>
              </w:rPr>
            </w:pPr>
          </w:p>
        </w:tc>
        <w:tc>
          <w:tcPr>
            <w:tcW w:w="1417"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с 01.07.2016 по 31.12.2016</w:t>
            </w:r>
          </w:p>
        </w:tc>
        <w:tc>
          <w:tcPr>
            <w:tcW w:w="1120"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1 864,57</w:t>
            </w:r>
          </w:p>
        </w:tc>
        <w:tc>
          <w:tcPr>
            <w:tcW w:w="865"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 </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850"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r>
      <w:tr w:rsidR="004B7D8F" w:rsidRPr="008323F5" w:rsidTr="007C7E6F">
        <w:trPr>
          <w:trHeight w:val="360"/>
        </w:trPr>
        <w:tc>
          <w:tcPr>
            <w:tcW w:w="852"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1.5.</w:t>
            </w:r>
          </w:p>
        </w:tc>
        <w:tc>
          <w:tcPr>
            <w:tcW w:w="1558" w:type="dxa"/>
            <w:vMerge/>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p>
        </w:tc>
        <w:tc>
          <w:tcPr>
            <w:tcW w:w="1417"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b/>
                <w:sz w:val="20"/>
                <w:szCs w:val="20"/>
              </w:rPr>
            </w:pPr>
            <w:r w:rsidRPr="008323F5">
              <w:rPr>
                <w:rFonts w:ascii="Times New Roman" w:eastAsia="Times New Roman" w:hAnsi="Times New Roman" w:cs="Times New Roman"/>
                <w:b/>
                <w:sz w:val="20"/>
                <w:szCs w:val="20"/>
              </w:rPr>
              <w:t>2017</w:t>
            </w:r>
          </w:p>
        </w:tc>
        <w:tc>
          <w:tcPr>
            <w:tcW w:w="1120"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865"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850"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r>
      <w:tr w:rsidR="004B7D8F" w:rsidRPr="008323F5" w:rsidTr="007C7E6F">
        <w:trPr>
          <w:trHeight w:val="360"/>
        </w:trPr>
        <w:tc>
          <w:tcPr>
            <w:tcW w:w="852"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1.5.1.</w:t>
            </w:r>
          </w:p>
        </w:tc>
        <w:tc>
          <w:tcPr>
            <w:tcW w:w="1558" w:type="dxa"/>
            <w:vMerge/>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p>
        </w:tc>
        <w:tc>
          <w:tcPr>
            <w:tcW w:w="1417"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с 01.01.2017 по 30.06.2017</w:t>
            </w:r>
          </w:p>
        </w:tc>
        <w:tc>
          <w:tcPr>
            <w:tcW w:w="1120"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1 864,57</w:t>
            </w:r>
          </w:p>
        </w:tc>
        <w:tc>
          <w:tcPr>
            <w:tcW w:w="865"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 </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850"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r>
      <w:tr w:rsidR="004B7D8F" w:rsidRPr="008323F5" w:rsidTr="007C7E6F">
        <w:trPr>
          <w:trHeight w:val="360"/>
        </w:trPr>
        <w:tc>
          <w:tcPr>
            <w:tcW w:w="852"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1.5.2.</w:t>
            </w:r>
          </w:p>
        </w:tc>
        <w:tc>
          <w:tcPr>
            <w:tcW w:w="1558" w:type="dxa"/>
            <w:vMerge/>
            <w:vAlign w:val="center"/>
          </w:tcPr>
          <w:p w:rsidR="004B7D8F" w:rsidRPr="008323F5" w:rsidRDefault="004B7D8F" w:rsidP="00652540">
            <w:pPr>
              <w:spacing w:after="0" w:line="240" w:lineRule="auto"/>
              <w:rPr>
                <w:rFonts w:ascii="Times New Roman" w:eastAsia="Times New Roman" w:hAnsi="Times New Roman" w:cs="Times New Roman"/>
                <w:sz w:val="20"/>
                <w:szCs w:val="20"/>
              </w:rPr>
            </w:pPr>
          </w:p>
        </w:tc>
        <w:tc>
          <w:tcPr>
            <w:tcW w:w="1417"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с 01.07.2017 по 31.12.2017</w:t>
            </w:r>
          </w:p>
        </w:tc>
        <w:tc>
          <w:tcPr>
            <w:tcW w:w="1120"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1 971,21</w:t>
            </w:r>
          </w:p>
        </w:tc>
        <w:tc>
          <w:tcPr>
            <w:tcW w:w="865"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 </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850"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r>
      <w:tr w:rsidR="004B7D8F" w:rsidRPr="008323F5" w:rsidTr="007C7E6F">
        <w:trPr>
          <w:trHeight w:val="333"/>
        </w:trPr>
        <w:tc>
          <w:tcPr>
            <w:tcW w:w="852"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1.6.</w:t>
            </w:r>
          </w:p>
        </w:tc>
        <w:tc>
          <w:tcPr>
            <w:tcW w:w="1558" w:type="dxa"/>
            <w:vMerge/>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p>
        </w:tc>
        <w:tc>
          <w:tcPr>
            <w:tcW w:w="1417"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b/>
                <w:sz w:val="20"/>
                <w:szCs w:val="20"/>
              </w:rPr>
            </w:pPr>
            <w:r w:rsidRPr="008323F5">
              <w:rPr>
                <w:rFonts w:ascii="Times New Roman" w:eastAsia="Times New Roman" w:hAnsi="Times New Roman" w:cs="Times New Roman"/>
                <w:b/>
                <w:sz w:val="20"/>
                <w:szCs w:val="20"/>
              </w:rPr>
              <w:t>2018</w:t>
            </w:r>
          </w:p>
        </w:tc>
        <w:tc>
          <w:tcPr>
            <w:tcW w:w="1120"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865"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850"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r>
      <w:tr w:rsidR="004B7D8F" w:rsidRPr="008323F5" w:rsidTr="007C7E6F">
        <w:trPr>
          <w:trHeight w:val="333"/>
        </w:trPr>
        <w:tc>
          <w:tcPr>
            <w:tcW w:w="852"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1.6.1.</w:t>
            </w:r>
          </w:p>
        </w:tc>
        <w:tc>
          <w:tcPr>
            <w:tcW w:w="1558" w:type="dxa"/>
            <w:vMerge/>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p>
        </w:tc>
        <w:tc>
          <w:tcPr>
            <w:tcW w:w="1417"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с 01.01.2018 по 30.06.2018</w:t>
            </w:r>
          </w:p>
        </w:tc>
        <w:tc>
          <w:tcPr>
            <w:tcW w:w="1120"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1 971,21</w:t>
            </w:r>
          </w:p>
        </w:tc>
        <w:tc>
          <w:tcPr>
            <w:tcW w:w="865"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 </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850"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r>
      <w:tr w:rsidR="004B7D8F" w:rsidRPr="008323F5" w:rsidTr="007C7E6F">
        <w:trPr>
          <w:trHeight w:val="360"/>
        </w:trPr>
        <w:tc>
          <w:tcPr>
            <w:tcW w:w="852"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1.6.2.</w:t>
            </w:r>
          </w:p>
        </w:tc>
        <w:tc>
          <w:tcPr>
            <w:tcW w:w="1558" w:type="dxa"/>
            <w:vMerge/>
            <w:vAlign w:val="center"/>
          </w:tcPr>
          <w:p w:rsidR="004B7D8F" w:rsidRPr="008323F5" w:rsidRDefault="004B7D8F" w:rsidP="00652540">
            <w:pPr>
              <w:spacing w:after="0" w:line="240" w:lineRule="auto"/>
              <w:rPr>
                <w:rFonts w:ascii="Times New Roman" w:eastAsia="Times New Roman" w:hAnsi="Times New Roman" w:cs="Times New Roman"/>
                <w:sz w:val="20"/>
                <w:szCs w:val="20"/>
              </w:rPr>
            </w:pPr>
          </w:p>
        </w:tc>
        <w:tc>
          <w:tcPr>
            <w:tcW w:w="1417"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с 01.07.2018 по 31.12.2018</w:t>
            </w:r>
          </w:p>
        </w:tc>
        <w:tc>
          <w:tcPr>
            <w:tcW w:w="1120"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2 061,19</w:t>
            </w:r>
          </w:p>
        </w:tc>
        <w:tc>
          <w:tcPr>
            <w:tcW w:w="865"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 </w:t>
            </w:r>
          </w:p>
        </w:tc>
        <w:tc>
          <w:tcPr>
            <w:tcW w:w="1134"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850"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r>
    </w:tbl>
    <w:p w:rsidR="004B7D8F" w:rsidRPr="00577D20" w:rsidRDefault="004B7D8F" w:rsidP="004B7D8F">
      <w:pPr>
        <w:spacing w:after="0" w:line="240" w:lineRule="auto"/>
        <w:ind w:firstLine="567"/>
        <w:jc w:val="both"/>
        <w:rPr>
          <w:rFonts w:ascii="Times New Roman" w:eastAsia="Times New Roman" w:hAnsi="Times New Roman" w:cs="Times New Roman"/>
          <w:sz w:val="20"/>
          <w:szCs w:val="20"/>
        </w:rPr>
      </w:pPr>
      <w:r w:rsidRPr="00577D20">
        <w:rPr>
          <w:rFonts w:ascii="Times New Roman" w:eastAsia="Times New Roman" w:hAnsi="Times New Roman" w:cs="Times New Roman"/>
          <w:sz w:val="20"/>
          <w:szCs w:val="20"/>
        </w:rPr>
        <w:t>Примечание:</w:t>
      </w:r>
    </w:p>
    <w:p w:rsidR="004B7D8F" w:rsidRPr="00577D20" w:rsidRDefault="004B7D8F" w:rsidP="004B7D8F">
      <w:pPr>
        <w:pStyle w:val="ConsPlusNormal"/>
        <w:tabs>
          <w:tab w:val="left" w:pos="993"/>
        </w:tabs>
        <w:ind w:firstLine="567"/>
        <w:jc w:val="both"/>
        <w:rPr>
          <w:sz w:val="20"/>
        </w:rPr>
      </w:pPr>
      <w:r w:rsidRPr="00577D20">
        <w:rPr>
          <w:sz w:val="20"/>
        </w:rPr>
        <w:t>Тарифы на тепловую энергию, указанные в пункте 1, определены с  учетом стоимости услуг по передаче тепловой энергии по тепловым сетям, находящимися  на праве собственности или на ином законном основании у  МУП «ЖКХ Караваево» администрации Караваевского сельского поселения.</w:t>
      </w:r>
    </w:p>
    <w:p w:rsidR="004B7D8F" w:rsidRDefault="004B7D8F" w:rsidP="004B7D8F">
      <w:pPr>
        <w:spacing w:after="0" w:line="240" w:lineRule="auto"/>
        <w:ind w:firstLine="567"/>
        <w:jc w:val="both"/>
        <w:rPr>
          <w:rFonts w:ascii="Times New Roman" w:eastAsia="Times New Roman" w:hAnsi="Times New Roman" w:cs="Times New Roman"/>
          <w:sz w:val="24"/>
          <w:szCs w:val="24"/>
        </w:rPr>
      </w:pPr>
      <w:r w:rsidRPr="00D4002D">
        <w:rPr>
          <w:rFonts w:ascii="Times New Roman" w:eastAsia="Times New Roman" w:hAnsi="Times New Roman" w:cs="Times New Roman"/>
          <w:sz w:val="24"/>
          <w:szCs w:val="24"/>
        </w:rPr>
        <w:t>Тарифы на тепловую энергию,  поставляемую теплоснабжающим, теплосетевым организациям, приобретающим тепловую энергию с целью компенсации потерь тепловой энергии у открытого акционерного общества «Территориальная генерирующая компания № 2» на территории Костромской области из тепловых сетей открытого акционерного общества «Территориальная генерирующая компания № 2» на территории Костромской области, на 2016 – 2018 годы</w:t>
      </w:r>
      <w:r>
        <w:rPr>
          <w:rFonts w:ascii="Times New Roman" w:eastAsia="Times New Roman" w:hAnsi="Times New Roman" w:cs="Times New Roman"/>
          <w:sz w:val="24"/>
          <w:szCs w:val="24"/>
        </w:rPr>
        <w:t>, представлены в таблице 8.11.</w:t>
      </w:r>
    </w:p>
    <w:p w:rsidR="004B7D8F" w:rsidRPr="00D4002D" w:rsidRDefault="004B7D8F" w:rsidP="004B7D8F">
      <w:pPr>
        <w:spacing w:after="0" w:line="240" w:lineRule="auto"/>
        <w:ind w:firstLine="567"/>
        <w:jc w:val="right"/>
        <w:rPr>
          <w:rFonts w:ascii="Times New Roman" w:eastAsia="Times New Roman" w:hAnsi="Times New Roman" w:cs="Times New Roman"/>
          <w:sz w:val="20"/>
          <w:szCs w:val="20"/>
        </w:rPr>
      </w:pPr>
      <w:r>
        <w:rPr>
          <w:rFonts w:ascii="Times New Roman" w:eastAsia="Times New Roman" w:hAnsi="Times New Roman" w:cs="Times New Roman"/>
          <w:sz w:val="24"/>
          <w:szCs w:val="24"/>
        </w:rPr>
        <w:t>Таблица 8.11.</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
        <w:gridCol w:w="1845"/>
        <w:gridCol w:w="1701"/>
        <w:gridCol w:w="1120"/>
        <w:gridCol w:w="865"/>
        <w:gridCol w:w="993"/>
        <w:gridCol w:w="850"/>
        <w:gridCol w:w="992"/>
        <w:gridCol w:w="850"/>
      </w:tblGrid>
      <w:tr w:rsidR="004B7D8F" w:rsidRPr="008323F5" w:rsidTr="00645845">
        <w:trPr>
          <w:trHeight w:val="390"/>
        </w:trPr>
        <w:tc>
          <w:tcPr>
            <w:tcW w:w="849" w:type="dxa"/>
            <w:vMerge w:val="restart"/>
            <w:shd w:val="clear" w:color="auto" w:fill="auto"/>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 п/п</w:t>
            </w:r>
          </w:p>
        </w:tc>
        <w:tc>
          <w:tcPr>
            <w:tcW w:w="1845" w:type="dxa"/>
            <w:vMerge w:val="restart"/>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Вид тарифа</w:t>
            </w:r>
          </w:p>
        </w:tc>
        <w:tc>
          <w:tcPr>
            <w:tcW w:w="1701" w:type="dxa"/>
            <w:vMerge w:val="restart"/>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Год (период)</w:t>
            </w:r>
          </w:p>
          <w:p w:rsidR="004B7D8F" w:rsidRPr="008323F5" w:rsidRDefault="004B7D8F" w:rsidP="00652540">
            <w:pPr>
              <w:spacing w:after="0" w:line="240" w:lineRule="auto"/>
              <w:jc w:val="center"/>
              <w:rPr>
                <w:rFonts w:ascii="Times New Roman" w:eastAsia="Times New Roman" w:hAnsi="Times New Roman" w:cs="Times New Roman"/>
                <w:sz w:val="20"/>
                <w:szCs w:val="20"/>
              </w:rPr>
            </w:pPr>
          </w:p>
        </w:tc>
        <w:tc>
          <w:tcPr>
            <w:tcW w:w="1120" w:type="dxa"/>
            <w:vMerge w:val="restart"/>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Вода</w:t>
            </w:r>
          </w:p>
        </w:tc>
        <w:tc>
          <w:tcPr>
            <w:tcW w:w="3700" w:type="dxa"/>
            <w:gridSpan w:val="4"/>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Отборный пар давлением</w:t>
            </w:r>
          </w:p>
        </w:tc>
        <w:tc>
          <w:tcPr>
            <w:tcW w:w="850" w:type="dxa"/>
            <w:vMerge w:val="restart"/>
            <w:shd w:val="clear" w:color="auto" w:fill="auto"/>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Острый и реду-циро-ванный пар</w:t>
            </w:r>
          </w:p>
        </w:tc>
      </w:tr>
      <w:tr w:rsidR="004B7D8F" w:rsidRPr="008323F5" w:rsidTr="00645845">
        <w:trPr>
          <w:trHeight w:val="1035"/>
        </w:trPr>
        <w:tc>
          <w:tcPr>
            <w:tcW w:w="849" w:type="dxa"/>
            <w:vMerge/>
            <w:vAlign w:val="center"/>
          </w:tcPr>
          <w:p w:rsidR="004B7D8F" w:rsidRPr="008323F5" w:rsidRDefault="004B7D8F" w:rsidP="00652540">
            <w:pPr>
              <w:spacing w:after="0" w:line="240" w:lineRule="auto"/>
              <w:rPr>
                <w:rFonts w:ascii="Times New Roman" w:eastAsia="Times New Roman" w:hAnsi="Times New Roman" w:cs="Times New Roman"/>
                <w:sz w:val="20"/>
                <w:szCs w:val="20"/>
              </w:rPr>
            </w:pPr>
          </w:p>
        </w:tc>
        <w:tc>
          <w:tcPr>
            <w:tcW w:w="1845" w:type="dxa"/>
            <w:vMerge/>
            <w:vAlign w:val="center"/>
          </w:tcPr>
          <w:p w:rsidR="004B7D8F" w:rsidRPr="008323F5" w:rsidRDefault="004B7D8F" w:rsidP="00652540">
            <w:pPr>
              <w:spacing w:after="0" w:line="240" w:lineRule="auto"/>
              <w:rPr>
                <w:rFonts w:ascii="Times New Roman" w:eastAsia="Times New Roman" w:hAnsi="Times New Roman" w:cs="Times New Roman"/>
                <w:sz w:val="20"/>
                <w:szCs w:val="20"/>
              </w:rPr>
            </w:pPr>
          </w:p>
        </w:tc>
        <w:tc>
          <w:tcPr>
            <w:tcW w:w="1701" w:type="dxa"/>
            <w:vMerge/>
            <w:shd w:val="clear" w:color="auto" w:fill="auto"/>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p>
        </w:tc>
        <w:tc>
          <w:tcPr>
            <w:tcW w:w="1120" w:type="dxa"/>
            <w:vMerge/>
            <w:vAlign w:val="center"/>
          </w:tcPr>
          <w:p w:rsidR="004B7D8F" w:rsidRPr="008323F5" w:rsidRDefault="004B7D8F" w:rsidP="00652540">
            <w:pPr>
              <w:spacing w:after="0" w:line="240" w:lineRule="auto"/>
              <w:rPr>
                <w:rFonts w:ascii="Times New Roman" w:eastAsia="Times New Roman" w:hAnsi="Times New Roman" w:cs="Times New Roman"/>
                <w:sz w:val="20"/>
                <w:szCs w:val="20"/>
              </w:rPr>
            </w:pPr>
          </w:p>
        </w:tc>
        <w:tc>
          <w:tcPr>
            <w:tcW w:w="865" w:type="dxa"/>
            <w:shd w:val="clear" w:color="auto" w:fill="auto"/>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от 1,2 до 2,5 кг/см</w:t>
            </w:r>
            <w:r w:rsidRPr="008323F5">
              <w:rPr>
                <w:rFonts w:ascii="Times New Roman" w:eastAsia="Times New Roman" w:hAnsi="Times New Roman" w:cs="Times New Roman"/>
                <w:sz w:val="20"/>
                <w:szCs w:val="20"/>
                <w:vertAlign w:val="superscript"/>
              </w:rPr>
              <w:t>2</w:t>
            </w:r>
          </w:p>
        </w:tc>
        <w:tc>
          <w:tcPr>
            <w:tcW w:w="993" w:type="dxa"/>
            <w:shd w:val="clear" w:color="auto" w:fill="auto"/>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от 2,5 до 7,0 кг/см</w:t>
            </w:r>
            <w:r w:rsidRPr="008323F5">
              <w:rPr>
                <w:rFonts w:ascii="Times New Roman" w:eastAsia="Times New Roman" w:hAnsi="Times New Roman" w:cs="Times New Roman"/>
                <w:sz w:val="20"/>
                <w:szCs w:val="20"/>
                <w:vertAlign w:val="superscript"/>
              </w:rPr>
              <w:t>2</w:t>
            </w:r>
          </w:p>
        </w:tc>
        <w:tc>
          <w:tcPr>
            <w:tcW w:w="850" w:type="dxa"/>
            <w:shd w:val="clear" w:color="auto" w:fill="auto"/>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от 7,0 до 13,0 кг/см</w:t>
            </w:r>
            <w:r w:rsidRPr="008323F5">
              <w:rPr>
                <w:rFonts w:ascii="Times New Roman" w:eastAsia="Times New Roman" w:hAnsi="Times New Roman" w:cs="Times New Roman"/>
                <w:sz w:val="20"/>
                <w:szCs w:val="20"/>
                <w:vertAlign w:val="superscript"/>
              </w:rPr>
              <w:t>2</w:t>
            </w:r>
          </w:p>
        </w:tc>
        <w:tc>
          <w:tcPr>
            <w:tcW w:w="992" w:type="dxa"/>
            <w:shd w:val="clear" w:color="auto" w:fill="auto"/>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свыше</w:t>
            </w:r>
            <w:r w:rsidRPr="008323F5">
              <w:rPr>
                <w:rFonts w:ascii="Times New Roman" w:eastAsia="Times New Roman" w:hAnsi="Times New Roman" w:cs="Times New Roman"/>
                <w:sz w:val="20"/>
                <w:szCs w:val="20"/>
              </w:rPr>
              <w:br/>
              <w:t>13,0 кг/см</w:t>
            </w:r>
            <w:r w:rsidRPr="008323F5">
              <w:rPr>
                <w:rFonts w:ascii="Times New Roman" w:eastAsia="Times New Roman" w:hAnsi="Times New Roman" w:cs="Times New Roman"/>
                <w:sz w:val="20"/>
                <w:szCs w:val="20"/>
                <w:vertAlign w:val="superscript"/>
              </w:rPr>
              <w:t>2</w:t>
            </w:r>
          </w:p>
        </w:tc>
        <w:tc>
          <w:tcPr>
            <w:tcW w:w="850" w:type="dxa"/>
            <w:vMerge/>
            <w:vAlign w:val="center"/>
          </w:tcPr>
          <w:p w:rsidR="004B7D8F" w:rsidRPr="008323F5" w:rsidRDefault="004B7D8F" w:rsidP="00652540">
            <w:pPr>
              <w:spacing w:after="0" w:line="240" w:lineRule="auto"/>
              <w:rPr>
                <w:rFonts w:ascii="Times New Roman" w:eastAsia="Times New Roman" w:hAnsi="Times New Roman" w:cs="Times New Roman"/>
                <w:sz w:val="20"/>
                <w:szCs w:val="20"/>
              </w:rPr>
            </w:pPr>
          </w:p>
        </w:tc>
      </w:tr>
      <w:tr w:rsidR="004B7D8F" w:rsidRPr="008323F5" w:rsidTr="00645845">
        <w:trPr>
          <w:trHeight w:val="360"/>
        </w:trPr>
        <w:tc>
          <w:tcPr>
            <w:tcW w:w="10065" w:type="dxa"/>
            <w:gridSpan w:val="9"/>
            <w:shd w:val="clear" w:color="auto" w:fill="auto"/>
            <w:noWrap/>
            <w:vAlign w:val="center"/>
          </w:tcPr>
          <w:p w:rsidR="004B7D8F" w:rsidRPr="008323F5" w:rsidRDefault="004B7D8F" w:rsidP="002E65D1">
            <w:pPr>
              <w:numPr>
                <w:ilvl w:val="0"/>
                <w:numId w:val="14"/>
              </w:numPr>
              <w:spacing w:after="0" w:line="240" w:lineRule="auto"/>
              <w:ind w:right="19"/>
              <w:rPr>
                <w:rFonts w:ascii="Times New Roman" w:eastAsia="Times New Roman" w:hAnsi="Times New Roman" w:cs="Times New Roman"/>
                <w:b/>
                <w:sz w:val="20"/>
                <w:szCs w:val="20"/>
              </w:rPr>
            </w:pPr>
            <w:r w:rsidRPr="008323F5">
              <w:rPr>
                <w:rFonts w:ascii="Times New Roman" w:eastAsia="Times New Roman" w:hAnsi="Times New Roman" w:cs="Times New Roman"/>
                <w:b/>
                <w:sz w:val="20"/>
                <w:szCs w:val="20"/>
              </w:rPr>
              <w:t>Одноставочный тариф, руб./Гкал (без учета налога на добавленную стоимость)</w:t>
            </w:r>
          </w:p>
        </w:tc>
      </w:tr>
      <w:tr w:rsidR="004B7D8F" w:rsidRPr="008323F5" w:rsidTr="00645845">
        <w:trPr>
          <w:trHeight w:val="360"/>
        </w:trPr>
        <w:tc>
          <w:tcPr>
            <w:tcW w:w="849"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1.1.</w:t>
            </w:r>
          </w:p>
        </w:tc>
        <w:tc>
          <w:tcPr>
            <w:tcW w:w="1845" w:type="dxa"/>
            <w:vMerge w:val="restart"/>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Одноставочный</w:t>
            </w:r>
            <w:r w:rsidRPr="008323F5">
              <w:rPr>
                <w:rFonts w:ascii="Times New Roman" w:eastAsia="Times New Roman" w:hAnsi="Times New Roman" w:cs="Times New Roman"/>
                <w:sz w:val="20"/>
                <w:szCs w:val="20"/>
              </w:rPr>
              <w:br/>
              <w:t>руб./Гкал</w:t>
            </w:r>
          </w:p>
        </w:tc>
        <w:tc>
          <w:tcPr>
            <w:tcW w:w="1701"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b/>
                <w:sz w:val="20"/>
                <w:szCs w:val="20"/>
              </w:rPr>
            </w:pPr>
            <w:r w:rsidRPr="008323F5">
              <w:rPr>
                <w:rFonts w:ascii="Times New Roman" w:eastAsia="Times New Roman" w:hAnsi="Times New Roman" w:cs="Times New Roman"/>
                <w:b/>
                <w:sz w:val="20"/>
                <w:szCs w:val="20"/>
              </w:rPr>
              <w:t>2016</w:t>
            </w:r>
          </w:p>
        </w:tc>
        <w:tc>
          <w:tcPr>
            <w:tcW w:w="1120"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865"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993"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850"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992"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850"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r>
      <w:tr w:rsidR="004B7D8F" w:rsidRPr="008323F5" w:rsidTr="00645845">
        <w:trPr>
          <w:trHeight w:val="360"/>
        </w:trPr>
        <w:tc>
          <w:tcPr>
            <w:tcW w:w="849"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1.1.1.</w:t>
            </w:r>
          </w:p>
        </w:tc>
        <w:tc>
          <w:tcPr>
            <w:tcW w:w="1845" w:type="dxa"/>
            <w:vMerge/>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p>
        </w:tc>
        <w:tc>
          <w:tcPr>
            <w:tcW w:w="1701"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с 01.01.2016 по 30.06.2016</w:t>
            </w:r>
          </w:p>
        </w:tc>
        <w:tc>
          <w:tcPr>
            <w:tcW w:w="1120"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1 040,14</w:t>
            </w:r>
          </w:p>
        </w:tc>
        <w:tc>
          <w:tcPr>
            <w:tcW w:w="865"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3"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850"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2"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850"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r>
      <w:tr w:rsidR="004B7D8F" w:rsidRPr="008323F5" w:rsidTr="00645845">
        <w:trPr>
          <w:trHeight w:val="360"/>
        </w:trPr>
        <w:tc>
          <w:tcPr>
            <w:tcW w:w="849"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1.1. 2.</w:t>
            </w:r>
          </w:p>
        </w:tc>
        <w:tc>
          <w:tcPr>
            <w:tcW w:w="1845" w:type="dxa"/>
            <w:vMerge/>
            <w:vAlign w:val="center"/>
          </w:tcPr>
          <w:p w:rsidR="004B7D8F" w:rsidRPr="008323F5" w:rsidRDefault="004B7D8F" w:rsidP="00652540">
            <w:pPr>
              <w:spacing w:after="0" w:line="240" w:lineRule="auto"/>
              <w:rPr>
                <w:rFonts w:ascii="Times New Roman" w:eastAsia="Times New Roman" w:hAnsi="Times New Roman" w:cs="Times New Roman"/>
                <w:sz w:val="20"/>
                <w:szCs w:val="20"/>
              </w:rPr>
            </w:pPr>
          </w:p>
        </w:tc>
        <w:tc>
          <w:tcPr>
            <w:tcW w:w="1701"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с 01.07.2016 по 31.12.2016</w:t>
            </w:r>
          </w:p>
        </w:tc>
        <w:tc>
          <w:tcPr>
            <w:tcW w:w="1120"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1 083,84</w:t>
            </w:r>
          </w:p>
        </w:tc>
        <w:tc>
          <w:tcPr>
            <w:tcW w:w="865"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3"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850"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2"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850"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r>
      <w:tr w:rsidR="004B7D8F" w:rsidRPr="008323F5" w:rsidTr="00645845">
        <w:trPr>
          <w:trHeight w:val="360"/>
        </w:trPr>
        <w:tc>
          <w:tcPr>
            <w:tcW w:w="849"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1.2.</w:t>
            </w:r>
          </w:p>
        </w:tc>
        <w:tc>
          <w:tcPr>
            <w:tcW w:w="1845" w:type="dxa"/>
            <w:vMerge/>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p>
        </w:tc>
        <w:tc>
          <w:tcPr>
            <w:tcW w:w="1701"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b/>
                <w:sz w:val="20"/>
                <w:szCs w:val="20"/>
              </w:rPr>
            </w:pPr>
            <w:r w:rsidRPr="008323F5">
              <w:rPr>
                <w:rFonts w:ascii="Times New Roman" w:eastAsia="Times New Roman" w:hAnsi="Times New Roman" w:cs="Times New Roman"/>
                <w:b/>
                <w:sz w:val="20"/>
                <w:szCs w:val="20"/>
              </w:rPr>
              <w:t>2017</w:t>
            </w:r>
          </w:p>
        </w:tc>
        <w:tc>
          <w:tcPr>
            <w:tcW w:w="1120"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865"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p>
        </w:tc>
        <w:tc>
          <w:tcPr>
            <w:tcW w:w="993"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p>
        </w:tc>
        <w:tc>
          <w:tcPr>
            <w:tcW w:w="850"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p>
        </w:tc>
        <w:tc>
          <w:tcPr>
            <w:tcW w:w="992"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p>
        </w:tc>
        <w:tc>
          <w:tcPr>
            <w:tcW w:w="850"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p>
        </w:tc>
      </w:tr>
      <w:tr w:rsidR="004B7D8F" w:rsidRPr="008323F5" w:rsidTr="00645845">
        <w:trPr>
          <w:trHeight w:val="360"/>
        </w:trPr>
        <w:tc>
          <w:tcPr>
            <w:tcW w:w="849"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1.2.1.</w:t>
            </w:r>
          </w:p>
        </w:tc>
        <w:tc>
          <w:tcPr>
            <w:tcW w:w="1845" w:type="dxa"/>
            <w:vMerge/>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p>
        </w:tc>
        <w:tc>
          <w:tcPr>
            <w:tcW w:w="1701"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с 01.01.2017 по 30.06.2017</w:t>
            </w:r>
          </w:p>
        </w:tc>
        <w:tc>
          <w:tcPr>
            <w:tcW w:w="1120"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1 083,84</w:t>
            </w:r>
          </w:p>
        </w:tc>
        <w:tc>
          <w:tcPr>
            <w:tcW w:w="865"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3"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850"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2"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850"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r>
      <w:tr w:rsidR="004B7D8F" w:rsidRPr="008323F5" w:rsidTr="00645845">
        <w:trPr>
          <w:trHeight w:val="360"/>
        </w:trPr>
        <w:tc>
          <w:tcPr>
            <w:tcW w:w="849"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1.2.2.</w:t>
            </w:r>
          </w:p>
        </w:tc>
        <w:tc>
          <w:tcPr>
            <w:tcW w:w="1845" w:type="dxa"/>
            <w:vMerge/>
            <w:vAlign w:val="center"/>
          </w:tcPr>
          <w:p w:rsidR="004B7D8F" w:rsidRPr="008323F5" w:rsidRDefault="004B7D8F" w:rsidP="00652540">
            <w:pPr>
              <w:spacing w:after="0" w:line="240" w:lineRule="auto"/>
              <w:rPr>
                <w:rFonts w:ascii="Times New Roman" w:eastAsia="Times New Roman" w:hAnsi="Times New Roman" w:cs="Times New Roman"/>
                <w:sz w:val="20"/>
                <w:szCs w:val="20"/>
              </w:rPr>
            </w:pPr>
          </w:p>
        </w:tc>
        <w:tc>
          <w:tcPr>
            <w:tcW w:w="1701"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с 01.07.2017 по 31.12.2017</w:t>
            </w:r>
          </w:p>
        </w:tc>
        <w:tc>
          <w:tcPr>
            <w:tcW w:w="1120"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1 147,35</w:t>
            </w:r>
          </w:p>
        </w:tc>
        <w:tc>
          <w:tcPr>
            <w:tcW w:w="865"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3"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850"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2"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850"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r>
      <w:tr w:rsidR="004B7D8F" w:rsidRPr="008323F5" w:rsidTr="00645845">
        <w:trPr>
          <w:trHeight w:val="333"/>
        </w:trPr>
        <w:tc>
          <w:tcPr>
            <w:tcW w:w="849"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1.3.</w:t>
            </w:r>
          </w:p>
        </w:tc>
        <w:tc>
          <w:tcPr>
            <w:tcW w:w="1845" w:type="dxa"/>
            <w:vMerge/>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p>
        </w:tc>
        <w:tc>
          <w:tcPr>
            <w:tcW w:w="1701"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b/>
                <w:sz w:val="20"/>
                <w:szCs w:val="20"/>
              </w:rPr>
            </w:pPr>
            <w:r w:rsidRPr="008323F5">
              <w:rPr>
                <w:rFonts w:ascii="Times New Roman" w:eastAsia="Times New Roman" w:hAnsi="Times New Roman" w:cs="Times New Roman"/>
                <w:b/>
                <w:sz w:val="20"/>
                <w:szCs w:val="20"/>
              </w:rPr>
              <w:t>2018</w:t>
            </w:r>
          </w:p>
        </w:tc>
        <w:tc>
          <w:tcPr>
            <w:tcW w:w="1120"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p>
        </w:tc>
        <w:tc>
          <w:tcPr>
            <w:tcW w:w="865"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p>
        </w:tc>
        <w:tc>
          <w:tcPr>
            <w:tcW w:w="993"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p>
        </w:tc>
        <w:tc>
          <w:tcPr>
            <w:tcW w:w="850"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p>
        </w:tc>
        <w:tc>
          <w:tcPr>
            <w:tcW w:w="992"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p>
        </w:tc>
        <w:tc>
          <w:tcPr>
            <w:tcW w:w="850"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p>
        </w:tc>
      </w:tr>
      <w:tr w:rsidR="004B7D8F" w:rsidRPr="008323F5" w:rsidTr="00645845">
        <w:trPr>
          <w:trHeight w:val="333"/>
        </w:trPr>
        <w:tc>
          <w:tcPr>
            <w:tcW w:w="849"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1.3.1.</w:t>
            </w:r>
          </w:p>
        </w:tc>
        <w:tc>
          <w:tcPr>
            <w:tcW w:w="1845" w:type="dxa"/>
            <w:vMerge/>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p>
        </w:tc>
        <w:tc>
          <w:tcPr>
            <w:tcW w:w="1701"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с 01.01.2018 по 30.06.2018</w:t>
            </w:r>
          </w:p>
        </w:tc>
        <w:tc>
          <w:tcPr>
            <w:tcW w:w="1120"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1 147,35</w:t>
            </w:r>
          </w:p>
        </w:tc>
        <w:tc>
          <w:tcPr>
            <w:tcW w:w="865"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3"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850"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2"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850"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r>
      <w:tr w:rsidR="004B7D8F" w:rsidRPr="008323F5" w:rsidTr="00645845">
        <w:trPr>
          <w:trHeight w:val="360"/>
        </w:trPr>
        <w:tc>
          <w:tcPr>
            <w:tcW w:w="849" w:type="dxa"/>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1.3.2.</w:t>
            </w:r>
          </w:p>
        </w:tc>
        <w:tc>
          <w:tcPr>
            <w:tcW w:w="1845" w:type="dxa"/>
            <w:vMerge/>
            <w:vAlign w:val="center"/>
          </w:tcPr>
          <w:p w:rsidR="004B7D8F" w:rsidRPr="008323F5" w:rsidRDefault="004B7D8F" w:rsidP="00652540">
            <w:pPr>
              <w:spacing w:after="0" w:line="240" w:lineRule="auto"/>
              <w:rPr>
                <w:rFonts w:ascii="Times New Roman" w:eastAsia="Times New Roman" w:hAnsi="Times New Roman" w:cs="Times New Roman"/>
                <w:sz w:val="20"/>
                <w:szCs w:val="20"/>
              </w:rPr>
            </w:pPr>
          </w:p>
        </w:tc>
        <w:tc>
          <w:tcPr>
            <w:tcW w:w="1701"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с 01.07.2018 по 31.12.2018</w:t>
            </w:r>
          </w:p>
        </w:tc>
        <w:tc>
          <w:tcPr>
            <w:tcW w:w="1120" w:type="dxa"/>
            <w:shd w:val="clear" w:color="auto" w:fill="auto"/>
            <w:noWrap/>
            <w:vAlign w:val="center"/>
          </w:tcPr>
          <w:p w:rsidR="004B7D8F" w:rsidRPr="008323F5" w:rsidRDefault="004B7D8F" w:rsidP="00652540">
            <w:pPr>
              <w:spacing w:after="0" w:line="240" w:lineRule="auto"/>
              <w:jc w:val="right"/>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1 201,28</w:t>
            </w:r>
          </w:p>
        </w:tc>
        <w:tc>
          <w:tcPr>
            <w:tcW w:w="865"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3"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850"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992"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c>
          <w:tcPr>
            <w:tcW w:w="850" w:type="dxa"/>
            <w:shd w:val="clear" w:color="auto" w:fill="auto"/>
            <w:noWrap/>
            <w:vAlign w:val="center"/>
          </w:tcPr>
          <w:p w:rsidR="004B7D8F" w:rsidRPr="008323F5" w:rsidRDefault="004B7D8F" w:rsidP="00652540">
            <w:pPr>
              <w:spacing w:after="0" w:line="240" w:lineRule="auto"/>
              <w:jc w:val="center"/>
              <w:rPr>
                <w:rFonts w:ascii="Times New Roman" w:eastAsia="Times New Roman" w:hAnsi="Times New Roman" w:cs="Times New Roman"/>
                <w:sz w:val="20"/>
                <w:szCs w:val="20"/>
              </w:rPr>
            </w:pPr>
            <w:r w:rsidRPr="008323F5">
              <w:rPr>
                <w:rFonts w:ascii="Times New Roman" w:eastAsia="Times New Roman" w:hAnsi="Times New Roman" w:cs="Times New Roman"/>
                <w:sz w:val="20"/>
                <w:szCs w:val="20"/>
              </w:rPr>
              <w:t>х</w:t>
            </w:r>
          </w:p>
        </w:tc>
      </w:tr>
    </w:tbl>
    <w:p w:rsidR="004B7D8F" w:rsidRDefault="004B7D8F" w:rsidP="004B7D8F">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4B7D8F" w:rsidRDefault="004B7D8F" w:rsidP="004B7D8F">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rPr>
      </w:pPr>
      <w:r w:rsidRPr="00D4002D">
        <w:rPr>
          <w:rFonts w:ascii="Times New Roman" w:eastAsia="Times New Roman" w:hAnsi="Times New Roman" w:cs="Times New Roman"/>
          <w:sz w:val="24"/>
          <w:szCs w:val="24"/>
        </w:rPr>
        <w:t>Долгосрочные параметры регулирования  для формирования тарифов с использованием метода индексации установленных тарифов открытого акционерного общества «Территориальная генерирующая компания № 2» на территории Костромской области,   на 2016 – 2018 годы</w:t>
      </w:r>
      <w:r>
        <w:rPr>
          <w:rFonts w:ascii="Times New Roman" w:eastAsia="Times New Roman" w:hAnsi="Times New Roman" w:cs="Times New Roman"/>
          <w:sz w:val="24"/>
          <w:szCs w:val="24"/>
        </w:rPr>
        <w:t>, представлены в таблице 8.12.</w:t>
      </w:r>
    </w:p>
    <w:p w:rsidR="004B7D8F" w:rsidRPr="00D4002D" w:rsidRDefault="004B7D8F" w:rsidP="004B7D8F">
      <w:pPr>
        <w:autoSpaceDE w:val="0"/>
        <w:autoSpaceDN w:val="0"/>
        <w:adjustRightInd w:val="0"/>
        <w:spacing w:after="0" w:line="240" w:lineRule="auto"/>
        <w:ind w:firstLine="567"/>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Таблица 8.12.</w:t>
      </w:r>
    </w:p>
    <w:tbl>
      <w:tblPr>
        <w:tblW w:w="9923"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851"/>
        <w:gridCol w:w="1559"/>
        <w:gridCol w:w="1985"/>
        <w:gridCol w:w="1134"/>
        <w:gridCol w:w="1134"/>
        <w:gridCol w:w="1985"/>
        <w:gridCol w:w="1275"/>
      </w:tblGrid>
      <w:tr w:rsidR="004B7D8F" w:rsidRPr="007C7E6F" w:rsidTr="00645845">
        <w:trPr>
          <w:trHeight w:val="455"/>
          <w:tblCellSpacing w:w="5" w:type="nil"/>
        </w:trPr>
        <w:tc>
          <w:tcPr>
            <w:tcW w:w="851" w:type="dxa"/>
            <w:vMerge w:val="restart"/>
            <w:shd w:val="clear" w:color="auto" w:fill="auto"/>
            <w:vAlign w:val="center"/>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w:t>
            </w:r>
          </w:p>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п/п</w:t>
            </w:r>
          </w:p>
        </w:tc>
        <w:tc>
          <w:tcPr>
            <w:tcW w:w="1559" w:type="dxa"/>
            <w:vMerge w:val="restart"/>
            <w:vAlign w:val="center"/>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Год</w:t>
            </w:r>
          </w:p>
        </w:tc>
        <w:tc>
          <w:tcPr>
            <w:tcW w:w="1985" w:type="dxa"/>
            <w:vMerge w:val="restart"/>
            <w:vAlign w:val="center"/>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Базовый</w:t>
            </w:r>
          </w:p>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уровень</w:t>
            </w:r>
          </w:p>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операционных</w:t>
            </w:r>
          </w:p>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расходов</w:t>
            </w:r>
          </w:p>
        </w:tc>
        <w:tc>
          <w:tcPr>
            <w:tcW w:w="1134" w:type="dxa"/>
            <w:vMerge w:val="restart"/>
            <w:vAlign w:val="center"/>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Индекс</w:t>
            </w:r>
          </w:p>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эффектив-</w:t>
            </w:r>
          </w:p>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ности</w:t>
            </w:r>
          </w:p>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операцион-ных</w:t>
            </w:r>
          </w:p>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расходов</w:t>
            </w:r>
          </w:p>
        </w:tc>
        <w:tc>
          <w:tcPr>
            <w:tcW w:w="1134" w:type="dxa"/>
            <w:vMerge w:val="restart"/>
            <w:vAlign w:val="center"/>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Норма-</w:t>
            </w:r>
          </w:p>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тивный</w:t>
            </w:r>
          </w:p>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уровень</w:t>
            </w:r>
          </w:p>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прибыли</w:t>
            </w:r>
          </w:p>
        </w:tc>
        <w:tc>
          <w:tcPr>
            <w:tcW w:w="3260" w:type="dxa"/>
            <w:gridSpan w:val="2"/>
            <w:vAlign w:val="center"/>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Уровень надежности теплоснабжения</w:t>
            </w:r>
          </w:p>
        </w:tc>
      </w:tr>
      <w:tr w:rsidR="004B7D8F" w:rsidRPr="007C7E6F" w:rsidTr="00645845">
        <w:trPr>
          <w:trHeight w:val="2593"/>
          <w:tblCellSpacing w:w="5" w:type="nil"/>
        </w:trPr>
        <w:tc>
          <w:tcPr>
            <w:tcW w:w="851" w:type="dxa"/>
            <w:vMerge/>
            <w:shd w:val="clear" w:color="auto" w:fill="auto"/>
            <w:vAlign w:val="center"/>
          </w:tcPr>
          <w:p w:rsidR="004B7D8F" w:rsidRPr="007C7E6F" w:rsidRDefault="004B7D8F" w:rsidP="00652540">
            <w:pPr>
              <w:autoSpaceDE w:val="0"/>
              <w:autoSpaceDN w:val="0"/>
              <w:adjustRightInd w:val="0"/>
              <w:spacing w:after="0" w:line="240" w:lineRule="auto"/>
              <w:jc w:val="center"/>
              <w:outlineLvl w:val="0"/>
              <w:rPr>
                <w:rFonts w:ascii="Times New Roman" w:eastAsia="Times New Roman" w:hAnsi="Times New Roman" w:cs="Times New Roman"/>
                <w:sz w:val="20"/>
                <w:szCs w:val="20"/>
              </w:rPr>
            </w:pPr>
          </w:p>
        </w:tc>
        <w:tc>
          <w:tcPr>
            <w:tcW w:w="1559" w:type="dxa"/>
            <w:vMerge/>
            <w:vAlign w:val="center"/>
          </w:tcPr>
          <w:p w:rsidR="004B7D8F" w:rsidRPr="007C7E6F" w:rsidRDefault="004B7D8F" w:rsidP="00652540">
            <w:pPr>
              <w:autoSpaceDE w:val="0"/>
              <w:autoSpaceDN w:val="0"/>
              <w:adjustRightInd w:val="0"/>
              <w:spacing w:after="0" w:line="240" w:lineRule="auto"/>
              <w:jc w:val="center"/>
              <w:outlineLvl w:val="0"/>
              <w:rPr>
                <w:rFonts w:ascii="Times New Roman" w:eastAsia="Times New Roman" w:hAnsi="Times New Roman" w:cs="Times New Roman"/>
                <w:sz w:val="20"/>
                <w:szCs w:val="20"/>
              </w:rPr>
            </w:pPr>
          </w:p>
        </w:tc>
        <w:tc>
          <w:tcPr>
            <w:tcW w:w="1985" w:type="dxa"/>
            <w:vMerge/>
            <w:vAlign w:val="center"/>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vAlign w:val="center"/>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vAlign w:val="center"/>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985" w:type="dxa"/>
            <w:vAlign w:val="center"/>
          </w:tcPr>
          <w:p w:rsidR="004B7D8F" w:rsidRPr="007C7E6F" w:rsidRDefault="004B7D8F" w:rsidP="00652540">
            <w:pPr>
              <w:spacing w:after="0" w:line="240" w:lineRule="auto"/>
              <w:jc w:val="center"/>
              <w:rPr>
                <w:rFonts w:ascii="Times New Roman" w:eastAsia="Times New Roman" w:hAnsi="Times New Roman" w:cs="Times New Roman"/>
                <w:color w:val="000000"/>
                <w:sz w:val="20"/>
                <w:szCs w:val="20"/>
              </w:rPr>
            </w:pPr>
            <w:r w:rsidRPr="007C7E6F">
              <w:rPr>
                <w:rFonts w:ascii="Times New Roman" w:eastAsia="Times New Roman" w:hAnsi="Times New Roman" w:cs="Times New Roman"/>
                <w:color w:val="000000"/>
                <w:sz w:val="20"/>
                <w:szCs w:val="20"/>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1275" w:type="dxa"/>
            <w:vAlign w:val="center"/>
          </w:tcPr>
          <w:p w:rsidR="004B7D8F" w:rsidRPr="007C7E6F" w:rsidRDefault="004B7D8F" w:rsidP="00652540">
            <w:pPr>
              <w:spacing w:after="0" w:line="240" w:lineRule="auto"/>
              <w:jc w:val="center"/>
              <w:rPr>
                <w:rFonts w:ascii="Times New Roman" w:eastAsia="Times New Roman" w:hAnsi="Times New Roman" w:cs="Times New Roman"/>
                <w:color w:val="000000"/>
                <w:sz w:val="20"/>
                <w:szCs w:val="20"/>
              </w:rPr>
            </w:pPr>
            <w:r w:rsidRPr="007C7E6F">
              <w:rPr>
                <w:rFonts w:ascii="Times New Roman" w:eastAsia="Times New Roman" w:hAnsi="Times New Roman" w:cs="Times New Roman"/>
                <w:color w:val="000000"/>
                <w:sz w:val="20"/>
                <w:szCs w:val="20"/>
              </w:rPr>
              <w:t>Количество прекращений подачи тепловой энергии, теплоносителя в расчете на 1 км тепловых сетей</w:t>
            </w:r>
          </w:p>
        </w:tc>
      </w:tr>
      <w:tr w:rsidR="004B7D8F" w:rsidRPr="007C7E6F" w:rsidTr="00645845">
        <w:trPr>
          <w:trHeight w:val="164"/>
          <w:tblCellSpacing w:w="5" w:type="nil"/>
        </w:trPr>
        <w:tc>
          <w:tcPr>
            <w:tcW w:w="851" w:type="dxa"/>
            <w:vMerge/>
            <w:shd w:val="clear" w:color="auto" w:fill="auto"/>
          </w:tcPr>
          <w:p w:rsidR="004B7D8F" w:rsidRPr="007C7E6F" w:rsidRDefault="004B7D8F" w:rsidP="00652540">
            <w:pPr>
              <w:autoSpaceDE w:val="0"/>
              <w:autoSpaceDN w:val="0"/>
              <w:adjustRightInd w:val="0"/>
              <w:spacing w:after="0" w:line="240" w:lineRule="auto"/>
              <w:jc w:val="center"/>
              <w:outlineLvl w:val="0"/>
              <w:rPr>
                <w:rFonts w:ascii="Times New Roman" w:eastAsia="Times New Roman" w:hAnsi="Times New Roman" w:cs="Times New Roman"/>
                <w:sz w:val="20"/>
                <w:szCs w:val="20"/>
              </w:rPr>
            </w:pPr>
          </w:p>
        </w:tc>
        <w:tc>
          <w:tcPr>
            <w:tcW w:w="1559" w:type="dxa"/>
            <w:vMerge/>
          </w:tcPr>
          <w:p w:rsidR="004B7D8F" w:rsidRPr="007C7E6F" w:rsidRDefault="004B7D8F" w:rsidP="00652540">
            <w:pPr>
              <w:autoSpaceDE w:val="0"/>
              <w:autoSpaceDN w:val="0"/>
              <w:adjustRightInd w:val="0"/>
              <w:spacing w:after="0" w:line="240" w:lineRule="auto"/>
              <w:jc w:val="center"/>
              <w:outlineLvl w:val="0"/>
              <w:rPr>
                <w:rFonts w:ascii="Times New Roman" w:eastAsia="Times New Roman" w:hAnsi="Times New Roman" w:cs="Times New Roman"/>
                <w:sz w:val="20"/>
                <w:szCs w:val="20"/>
              </w:rPr>
            </w:pPr>
          </w:p>
        </w:tc>
        <w:tc>
          <w:tcPr>
            <w:tcW w:w="1985" w:type="dxa"/>
            <w:vAlign w:val="center"/>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тыс. руб.</w:t>
            </w:r>
          </w:p>
        </w:tc>
        <w:tc>
          <w:tcPr>
            <w:tcW w:w="1134" w:type="dxa"/>
            <w:vAlign w:val="center"/>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w:t>
            </w:r>
          </w:p>
        </w:tc>
        <w:tc>
          <w:tcPr>
            <w:tcW w:w="1134" w:type="dxa"/>
            <w:vAlign w:val="center"/>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w:t>
            </w:r>
          </w:p>
        </w:tc>
        <w:tc>
          <w:tcPr>
            <w:tcW w:w="1985" w:type="dxa"/>
            <w:vAlign w:val="center"/>
          </w:tcPr>
          <w:p w:rsidR="004B7D8F" w:rsidRPr="007C7E6F" w:rsidRDefault="004B7D8F" w:rsidP="00652540">
            <w:pPr>
              <w:spacing w:after="0" w:line="240" w:lineRule="auto"/>
              <w:jc w:val="center"/>
              <w:rPr>
                <w:rFonts w:ascii="Times New Roman" w:eastAsia="Times New Roman" w:hAnsi="Times New Roman" w:cs="Times New Roman"/>
                <w:color w:val="000000"/>
                <w:sz w:val="20"/>
                <w:szCs w:val="20"/>
              </w:rPr>
            </w:pPr>
            <w:r w:rsidRPr="007C7E6F">
              <w:rPr>
                <w:rFonts w:ascii="Times New Roman" w:eastAsia="Times New Roman" w:hAnsi="Times New Roman" w:cs="Times New Roman"/>
                <w:color w:val="000000"/>
                <w:sz w:val="20"/>
                <w:szCs w:val="20"/>
              </w:rPr>
              <w:t>ед.</w:t>
            </w:r>
          </w:p>
        </w:tc>
        <w:tc>
          <w:tcPr>
            <w:tcW w:w="1275" w:type="dxa"/>
            <w:vAlign w:val="center"/>
          </w:tcPr>
          <w:p w:rsidR="004B7D8F" w:rsidRPr="007C7E6F" w:rsidRDefault="004B7D8F" w:rsidP="00652540">
            <w:pPr>
              <w:spacing w:after="0" w:line="240" w:lineRule="auto"/>
              <w:jc w:val="center"/>
              <w:rPr>
                <w:rFonts w:ascii="Times New Roman" w:eastAsia="Times New Roman" w:hAnsi="Times New Roman" w:cs="Times New Roman"/>
                <w:color w:val="000000"/>
                <w:sz w:val="20"/>
                <w:szCs w:val="20"/>
              </w:rPr>
            </w:pPr>
            <w:r w:rsidRPr="007C7E6F">
              <w:rPr>
                <w:rFonts w:ascii="Times New Roman" w:eastAsia="Times New Roman" w:hAnsi="Times New Roman" w:cs="Times New Roman"/>
                <w:color w:val="000000"/>
                <w:sz w:val="20"/>
                <w:szCs w:val="20"/>
              </w:rPr>
              <w:t>ед.</w:t>
            </w:r>
          </w:p>
        </w:tc>
      </w:tr>
      <w:tr w:rsidR="004B7D8F" w:rsidRPr="007C7E6F" w:rsidTr="00645845">
        <w:trPr>
          <w:trHeight w:val="320"/>
          <w:tblCellSpacing w:w="5" w:type="nil"/>
        </w:trPr>
        <w:tc>
          <w:tcPr>
            <w:tcW w:w="851" w:type="dxa"/>
            <w:shd w:val="clear" w:color="auto" w:fill="auto"/>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1.</w:t>
            </w:r>
          </w:p>
        </w:tc>
        <w:tc>
          <w:tcPr>
            <w:tcW w:w="1559" w:type="dxa"/>
            <w:vAlign w:val="center"/>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2016</w:t>
            </w:r>
          </w:p>
        </w:tc>
        <w:tc>
          <w:tcPr>
            <w:tcW w:w="1985" w:type="dxa"/>
            <w:vAlign w:val="center"/>
          </w:tcPr>
          <w:p w:rsidR="004B7D8F" w:rsidRPr="007C7E6F" w:rsidRDefault="004B7D8F" w:rsidP="00652540">
            <w:pPr>
              <w:autoSpaceDE w:val="0"/>
              <w:autoSpaceDN w:val="0"/>
              <w:adjustRightInd w:val="0"/>
              <w:spacing w:after="0" w:line="240" w:lineRule="auto"/>
              <w:ind w:left="114"/>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277 175,95</w:t>
            </w:r>
          </w:p>
        </w:tc>
        <w:tc>
          <w:tcPr>
            <w:tcW w:w="1134" w:type="dxa"/>
            <w:vAlign w:val="center"/>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1,0</w:t>
            </w:r>
          </w:p>
        </w:tc>
        <w:tc>
          <w:tcPr>
            <w:tcW w:w="1134" w:type="dxa"/>
            <w:vAlign w:val="center"/>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1,0</w:t>
            </w:r>
          </w:p>
        </w:tc>
        <w:tc>
          <w:tcPr>
            <w:tcW w:w="1985" w:type="dxa"/>
            <w:vAlign w:val="center"/>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0</w:t>
            </w:r>
          </w:p>
        </w:tc>
        <w:tc>
          <w:tcPr>
            <w:tcW w:w="1275" w:type="dxa"/>
            <w:vAlign w:val="center"/>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0,431</w:t>
            </w:r>
          </w:p>
        </w:tc>
      </w:tr>
      <w:tr w:rsidR="004B7D8F" w:rsidRPr="007C7E6F" w:rsidTr="00645845">
        <w:trPr>
          <w:trHeight w:val="320"/>
          <w:tblCellSpacing w:w="5" w:type="nil"/>
        </w:trPr>
        <w:tc>
          <w:tcPr>
            <w:tcW w:w="851" w:type="dxa"/>
            <w:shd w:val="clear" w:color="auto" w:fill="auto"/>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2.</w:t>
            </w:r>
          </w:p>
        </w:tc>
        <w:tc>
          <w:tcPr>
            <w:tcW w:w="1559" w:type="dxa"/>
            <w:vAlign w:val="center"/>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2017</w:t>
            </w:r>
          </w:p>
        </w:tc>
        <w:tc>
          <w:tcPr>
            <w:tcW w:w="1985" w:type="dxa"/>
            <w:vAlign w:val="center"/>
          </w:tcPr>
          <w:p w:rsidR="004B7D8F" w:rsidRPr="007C7E6F" w:rsidRDefault="004B7D8F" w:rsidP="00652540">
            <w:pPr>
              <w:autoSpaceDE w:val="0"/>
              <w:autoSpaceDN w:val="0"/>
              <w:adjustRightInd w:val="0"/>
              <w:spacing w:after="0" w:line="240" w:lineRule="auto"/>
              <w:ind w:right="102"/>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х</w:t>
            </w:r>
          </w:p>
        </w:tc>
        <w:tc>
          <w:tcPr>
            <w:tcW w:w="1134" w:type="dxa"/>
            <w:vAlign w:val="center"/>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1,0</w:t>
            </w:r>
          </w:p>
        </w:tc>
        <w:tc>
          <w:tcPr>
            <w:tcW w:w="1134" w:type="dxa"/>
            <w:vAlign w:val="center"/>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1,0</w:t>
            </w:r>
          </w:p>
        </w:tc>
        <w:tc>
          <w:tcPr>
            <w:tcW w:w="1985" w:type="dxa"/>
            <w:vAlign w:val="center"/>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0</w:t>
            </w:r>
          </w:p>
        </w:tc>
        <w:tc>
          <w:tcPr>
            <w:tcW w:w="1275" w:type="dxa"/>
            <w:vAlign w:val="center"/>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0,431</w:t>
            </w:r>
          </w:p>
        </w:tc>
      </w:tr>
      <w:tr w:rsidR="004B7D8F" w:rsidRPr="007C7E6F" w:rsidTr="00645845">
        <w:trPr>
          <w:tblCellSpacing w:w="5" w:type="nil"/>
        </w:trPr>
        <w:tc>
          <w:tcPr>
            <w:tcW w:w="851" w:type="dxa"/>
            <w:shd w:val="clear" w:color="auto" w:fill="auto"/>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3.</w:t>
            </w:r>
          </w:p>
        </w:tc>
        <w:tc>
          <w:tcPr>
            <w:tcW w:w="1559" w:type="dxa"/>
            <w:vAlign w:val="center"/>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2018</w:t>
            </w:r>
          </w:p>
        </w:tc>
        <w:tc>
          <w:tcPr>
            <w:tcW w:w="1985" w:type="dxa"/>
            <w:vAlign w:val="center"/>
          </w:tcPr>
          <w:p w:rsidR="004B7D8F" w:rsidRPr="007C7E6F" w:rsidRDefault="004B7D8F" w:rsidP="00652540">
            <w:pPr>
              <w:autoSpaceDE w:val="0"/>
              <w:autoSpaceDN w:val="0"/>
              <w:adjustRightInd w:val="0"/>
              <w:spacing w:after="0" w:line="240" w:lineRule="auto"/>
              <w:ind w:right="102"/>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х</w:t>
            </w:r>
          </w:p>
        </w:tc>
        <w:tc>
          <w:tcPr>
            <w:tcW w:w="1134" w:type="dxa"/>
            <w:vAlign w:val="center"/>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1,0</w:t>
            </w:r>
          </w:p>
        </w:tc>
        <w:tc>
          <w:tcPr>
            <w:tcW w:w="1134" w:type="dxa"/>
            <w:vAlign w:val="center"/>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1,0</w:t>
            </w:r>
          </w:p>
        </w:tc>
        <w:tc>
          <w:tcPr>
            <w:tcW w:w="1985" w:type="dxa"/>
            <w:vAlign w:val="center"/>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0</w:t>
            </w:r>
          </w:p>
        </w:tc>
        <w:tc>
          <w:tcPr>
            <w:tcW w:w="1275" w:type="dxa"/>
            <w:vAlign w:val="center"/>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0,431</w:t>
            </w:r>
          </w:p>
        </w:tc>
      </w:tr>
    </w:tbl>
    <w:p w:rsidR="004B7D8F" w:rsidRPr="00D4002D" w:rsidRDefault="004B7D8F" w:rsidP="004B7D8F">
      <w:pPr>
        <w:tabs>
          <w:tab w:val="left" w:pos="4365"/>
        </w:tabs>
        <w:spacing w:after="0" w:line="240" w:lineRule="auto"/>
        <w:rPr>
          <w:rFonts w:ascii="Times New Roman" w:hAnsi="Times New Roman" w:cs="Times New Roman"/>
          <w:sz w:val="20"/>
          <w:szCs w:val="20"/>
        </w:rPr>
      </w:pPr>
      <w:r>
        <w:rPr>
          <w:rFonts w:ascii="Times New Roman" w:hAnsi="Times New Roman" w:cs="Times New Roman"/>
          <w:sz w:val="20"/>
          <w:szCs w:val="20"/>
        </w:rPr>
        <w:tab/>
      </w:r>
    </w:p>
    <w:tbl>
      <w:tblPr>
        <w:tblW w:w="9923"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851"/>
        <w:gridCol w:w="1559"/>
        <w:gridCol w:w="1701"/>
        <w:gridCol w:w="1701"/>
        <w:gridCol w:w="1559"/>
        <w:gridCol w:w="1418"/>
        <w:gridCol w:w="1134"/>
      </w:tblGrid>
      <w:tr w:rsidR="004B7D8F" w:rsidRPr="007C7E6F" w:rsidTr="00645845">
        <w:trPr>
          <w:trHeight w:val="455"/>
          <w:tblCellSpacing w:w="5" w:type="nil"/>
        </w:trPr>
        <w:tc>
          <w:tcPr>
            <w:tcW w:w="851" w:type="dxa"/>
            <w:vMerge w:val="restart"/>
            <w:shd w:val="clear" w:color="auto" w:fill="auto"/>
            <w:vAlign w:val="center"/>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w:t>
            </w:r>
          </w:p>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п/п</w:t>
            </w:r>
          </w:p>
        </w:tc>
        <w:tc>
          <w:tcPr>
            <w:tcW w:w="1559" w:type="dxa"/>
            <w:vMerge w:val="restart"/>
            <w:vAlign w:val="center"/>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Год</w:t>
            </w:r>
          </w:p>
        </w:tc>
        <w:tc>
          <w:tcPr>
            <w:tcW w:w="4961" w:type="dxa"/>
            <w:gridSpan w:val="3"/>
            <w:vAlign w:val="center"/>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Показатели энергосбережения энергетической эффективности</w:t>
            </w:r>
          </w:p>
        </w:tc>
        <w:tc>
          <w:tcPr>
            <w:tcW w:w="1418" w:type="dxa"/>
            <w:vMerge w:val="restart"/>
            <w:vAlign w:val="center"/>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Реализация</w:t>
            </w:r>
          </w:p>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программ в</w:t>
            </w:r>
          </w:p>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области</w:t>
            </w:r>
          </w:p>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энергосбе-</w:t>
            </w:r>
          </w:p>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режения и</w:t>
            </w:r>
          </w:p>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повышения</w:t>
            </w:r>
          </w:p>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энергети-</w:t>
            </w:r>
          </w:p>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ческой</w:t>
            </w:r>
          </w:p>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эффектив-</w:t>
            </w:r>
          </w:p>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 xml:space="preserve">ности </w:t>
            </w:r>
          </w:p>
        </w:tc>
        <w:tc>
          <w:tcPr>
            <w:tcW w:w="1134" w:type="dxa"/>
            <w:vMerge w:val="restart"/>
            <w:vAlign w:val="center"/>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Динамика</w:t>
            </w:r>
          </w:p>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изменения</w:t>
            </w:r>
          </w:p>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расходов</w:t>
            </w:r>
          </w:p>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на</w:t>
            </w:r>
          </w:p>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топливо</w:t>
            </w:r>
          </w:p>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p>
        </w:tc>
      </w:tr>
      <w:tr w:rsidR="004B7D8F" w:rsidRPr="007C7E6F" w:rsidTr="00645845">
        <w:trPr>
          <w:trHeight w:val="1520"/>
          <w:tblCellSpacing w:w="5" w:type="nil"/>
        </w:trPr>
        <w:tc>
          <w:tcPr>
            <w:tcW w:w="851" w:type="dxa"/>
            <w:vMerge/>
            <w:shd w:val="clear" w:color="auto" w:fill="auto"/>
            <w:vAlign w:val="center"/>
          </w:tcPr>
          <w:p w:rsidR="004B7D8F" w:rsidRPr="007C7E6F" w:rsidRDefault="004B7D8F" w:rsidP="00652540">
            <w:pPr>
              <w:autoSpaceDE w:val="0"/>
              <w:autoSpaceDN w:val="0"/>
              <w:adjustRightInd w:val="0"/>
              <w:spacing w:after="0" w:line="240" w:lineRule="auto"/>
              <w:jc w:val="center"/>
              <w:outlineLvl w:val="0"/>
              <w:rPr>
                <w:rFonts w:ascii="Times New Roman" w:eastAsia="Times New Roman" w:hAnsi="Times New Roman" w:cs="Times New Roman"/>
                <w:sz w:val="20"/>
                <w:szCs w:val="20"/>
              </w:rPr>
            </w:pPr>
          </w:p>
        </w:tc>
        <w:tc>
          <w:tcPr>
            <w:tcW w:w="1559" w:type="dxa"/>
            <w:vMerge/>
            <w:vAlign w:val="center"/>
          </w:tcPr>
          <w:p w:rsidR="004B7D8F" w:rsidRPr="007C7E6F" w:rsidRDefault="004B7D8F" w:rsidP="00652540">
            <w:pPr>
              <w:autoSpaceDE w:val="0"/>
              <w:autoSpaceDN w:val="0"/>
              <w:adjustRightInd w:val="0"/>
              <w:spacing w:after="0" w:line="240" w:lineRule="auto"/>
              <w:jc w:val="center"/>
              <w:outlineLvl w:val="0"/>
              <w:rPr>
                <w:rFonts w:ascii="Times New Roman" w:eastAsia="Times New Roman" w:hAnsi="Times New Roman" w:cs="Times New Roman"/>
                <w:sz w:val="20"/>
                <w:szCs w:val="20"/>
              </w:rPr>
            </w:pPr>
          </w:p>
        </w:tc>
        <w:tc>
          <w:tcPr>
            <w:tcW w:w="1701" w:type="dxa"/>
            <w:vAlign w:val="center"/>
          </w:tcPr>
          <w:p w:rsidR="004B7D8F" w:rsidRPr="007C7E6F" w:rsidRDefault="004B7D8F" w:rsidP="00652540">
            <w:pPr>
              <w:spacing w:after="0" w:line="240" w:lineRule="auto"/>
              <w:jc w:val="center"/>
              <w:rPr>
                <w:rFonts w:ascii="Times New Roman" w:eastAsia="Times New Roman" w:hAnsi="Times New Roman" w:cs="Times New Roman"/>
                <w:color w:val="000000"/>
                <w:sz w:val="20"/>
                <w:szCs w:val="20"/>
              </w:rPr>
            </w:pPr>
            <w:r w:rsidRPr="007C7E6F">
              <w:rPr>
                <w:rFonts w:ascii="Times New Roman" w:eastAsia="Times New Roman" w:hAnsi="Times New Roman" w:cs="Times New Roman"/>
                <w:color w:val="000000"/>
                <w:sz w:val="20"/>
                <w:szCs w:val="20"/>
              </w:rPr>
              <w:t>Удельный расход топлива на производство единицы тепловой энергии</w:t>
            </w:r>
          </w:p>
        </w:tc>
        <w:tc>
          <w:tcPr>
            <w:tcW w:w="1701" w:type="dxa"/>
            <w:vAlign w:val="center"/>
          </w:tcPr>
          <w:p w:rsidR="004B7D8F" w:rsidRPr="007C7E6F" w:rsidRDefault="004B7D8F" w:rsidP="00652540">
            <w:pPr>
              <w:spacing w:after="0" w:line="240" w:lineRule="auto"/>
              <w:jc w:val="center"/>
              <w:rPr>
                <w:rFonts w:ascii="Times New Roman" w:eastAsia="Times New Roman" w:hAnsi="Times New Roman" w:cs="Times New Roman"/>
                <w:color w:val="000000"/>
                <w:sz w:val="20"/>
                <w:szCs w:val="20"/>
              </w:rPr>
            </w:pPr>
            <w:r w:rsidRPr="007C7E6F">
              <w:rPr>
                <w:rFonts w:ascii="Times New Roman" w:eastAsia="Times New Roman" w:hAnsi="Times New Roman" w:cs="Times New Roman"/>
                <w:color w:val="000000"/>
                <w:sz w:val="20"/>
                <w:szCs w:val="20"/>
              </w:rPr>
              <w:t>Технологические потери  тепловой энергии</w:t>
            </w:r>
          </w:p>
        </w:tc>
        <w:tc>
          <w:tcPr>
            <w:tcW w:w="1559" w:type="dxa"/>
            <w:vAlign w:val="center"/>
          </w:tcPr>
          <w:p w:rsidR="004B7D8F" w:rsidRPr="007C7E6F" w:rsidRDefault="004B7D8F" w:rsidP="00652540">
            <w:pPr>
              <w:spacing w:after="0" w:line="240" w:lineRule="auto"/>
              <w:jc w:val="center"/>
              <w:rPr>
                <w:rFonts w:ascii="Times New Roman" w:eastAsia="Times New Roman" w:hAnsi="Times New Roman" w:cs="Times New Roman"/>
                <w:color w:val="000000"/>
                <w:sz w:val="20"/>
                <w:szCs w:val="20"/>
              </w:rPr>
            </w:pPr>
            <w:r w:rsidRPr="007C7E6F">
              <w:rPr>
                <w:rFonts w:ascii="Times New Roman" w:eastAsia="Times New Roman" w:hAnsi="Times New Roman" w:cs="Times New Roman"/>
                <w:color w:val="000000"/>
                <w:sz w:val="20"/>
                <w:szCs w:val="20"/>
              </w:rPr>
              <w:t>Технологические потери  тепловой энергии к материальной характеристике тепловых сетей</w:t>
            </w:r>
          </w:p>
        </w:tc>
        <w:tc>
          <w:tcPr>
            <w:tcW w:w="1418" w:type="dxa"/>
            <w:vMerge/>
            <w:vAlign w:val="center"/>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vAlign w:val="center"/>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p>
        </w:tc>
      </w:tr>
      <w:tr w:rsidR="004B7D8F" w:rsidRPr="007C7E6F" w:rsidTr="00645845">
        <w:trPr>
          <w:trHeight w:val="164"/>
          <w:tblCellSpacing w:w="5" w:type="nil"/>
        </w:trPr>
        <w:tc>
          <w:tcPr>
            <w:tcW w:w="851" w:type="dxa"/>
            <w:vMerge/>
            <w:shd w:val="clear" w:color="auto" w:fill="auto"/>
          </w:tcPr>
          <w:p w:rsidR="004B7D8F" w:rsidRPr="007C7E6F" w:rsidRDefault="004B7D8F" w:rsidP="00652540">
            <w:pPr>
              <w:autoSpaceDE w:val="0"/>
              <w:autoSpaceDN w:val="0"/>
              <w:adjustRightInd w:val="0"/>
              <w:spacing w:after="0" w:line="240" w:lineRule="auto"/>
              <w:jc w:val="center"/>
              <w:outlineLvl w:val="0"/>
              <w:rPr>
                <w:rFonts w:ascii="Times New Roman" w:eastAsia="Times New Roman" w:hAnsi="Times New Roman" w:cs="Times New Roman"/>
                <w:sz w:val="20"/>
                <w:szCs w:val="20"/>
              </w:rPr>
            </w:pPr>
          </w:p>
        </w:tc>
        <w:tc>
          <w:tcPr>
            <w:tcW w:w="1559" w:type="dxa"/>
            <w:vMerge/>
          </w:tcPr>
          <w:p w:rsidR="004B7D8F" w:rsidRPr="007C7E6F" w:rsidRDefault="004B7D8F" w:rsidP="00652540">
            <w:pPr>
              <w:autoSpaceDE w:val="0"/>
              <w:autoSpaceDN w:val="0"/>
              <w:adjustRightInd w:val="0"/>
              <w:spacing w:after="0" w:line="240" w:lineRule="auto"/>
              <w:jc w:val="center"/>
              <w:outlineLvl w:val="0"/>
              <w:rPr>
                <w:rFonts w:ascii="Times New Roman" w:eastAsia="Times New Roman" w:hAnsi="Times New Roman" w:cs="Times New Roman"/>
                <w:sz w:val="20"/>
                <w:szCs w:val="20"/>
              </w:rPr>
            </w:pPr>
          </w:p>
        </w:tc>
        <w:tc>
          <w:tcPr>
            <w:tcW w:w="1701" w:type="dxa"/>
            <w:vAlign w:val="center"/>
          </w:tcPr>
          <w:p w:rsidR="004B7D8F" w:rsidRPr="007C7E6F" w:rsidRDefault="004B7D8F" w:rsidP="00652540">
            <w:pPr>
              <w:spacing w:after="0" w:line="240" w:lineRule="auto"/>
              <w:jc w:val="center"/>
              <w:rPr>
                <w:rFonts w:ascii="Times New Roman" w:eastAsia="Times New Roman" w:hAnsi="Times New Roman" w:cs="Times New Roman"/>
                <w:color w:val="000000"/>
                <w:sz w:val="20"/>
                <w:szCs w:val="20"/>
              </w:rPr>
            </w:pPr>
            <w:r w:rsidRPr="007C7E6F">
              <w:rPr>
                <w:rFonts w:ascii="Times New Roman" w:eastAsia="Times New Roman" w:hAnsi="Times New Roman" w:cs="Times New Roman"/>
                <w:color w:val="000000"/>
                <w:sz w:val="20"/>
                <w:szCs w:val="20"/>
              </w:rPr>
              <w:t>кг у т/Гкал</w:t>
            </w:r>
          </w:p>
        </w:tc>
        <w:tc>
          <w:tcPr>
            <w:tcW w:w="1701" w:type="dxa"/>
            <w:vAlign w:val="center"/>
          </w:tcPr>
          <w:p w:rsidR="004B7D8F" w:rsidRPr="007C7E6F" w:rsidRDefault="004B7D8F" w:rsidP="00652540">
            <w:pPr>
              <w:spacing w:after="0" w:line="240" w:lineRule="auto"/>
              <w:jc w:val="center"/>
              <w:rPr>
                <w:rFonts w:ascii="Times New Roman" w:eastAsia="Times New Roman" w:hAnsi="Times New Roman" w:cs="Times New Roman"/>
                <w:color w:val="000000"/>
                <w:sz w:val="20"/>
                <w:szCs w:val="20"/>
              </w:rPr>
            </w:pPr>
            <w:r w:rsidRPr="007C7E6F">
              <w:rPr>
                <w:rFonts w:ascii="Times New Roman" w:eastAsia="Times New Roman" w:hAnsi="Times New Roman" w:cs="Times New Roman"/>
                <w:color w:val="000000"/>
                <w:sz w:val="20"/>
                <w:szCs w:val="20"/>
              </w:rPr>
              <w:t>Гкал/год</w:t>
            </w:r>
          </w:p>
        </w:tc>
        <w:tc>
          <w:tcPr>
            <w:tcW w:w="1559" w:type="dxa"/>
            <w:vAlign w:val="center"/>
          </w:tcPr>
          <w:p w:rsidR="004B7D8F" w:rsidRPr="007C7E6F" w:rsidRDefault="004B7D8F" w:rsidP="00652540">
            <w:pPr>
              <w:spacing w:after="0" w:line="240" w:lineRule="auto"/>
              <w:jc w:val="center"/>
              <w:rPr>
                <w:rFonts w:ascii="Times New Roman" w:eastAsia="Times New Roman" w:hAnsi="Times New Roman" w:cs="Times New Roman"/>
                <w:color w:val="000000"/>
                <w:sz w:val="20"/>
                <w:szCs w:val="20"/>
              </w:rPr>
            </w:pPr>
            <w:r w:rsidRPr="007C7E6F">
              <w:rPr>
                <w:rFonts w:ascii="Times New Roman" w:eastAsia="Times New Roman" w:hAnsi="Times New Roman" w:cs="Times New Roman"/>
                <w:color w:val="000000"/>
                <w:sz w:val="20"/>
                <w:szCs w:val="20"/>
              </w:rPr>
              <w:t>Гкал/кв.м</w:t>
            </w:r>
          </w:p>
        </w:tc>
        <w:tc>
          <w:tcPr>
            <w:tcW w:w="1418" w:type="dxa"/>
            <w:vMerge/>
            <w:vAlign w:val="center"/>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vAlign w:val="center"/>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p>
        </w:tc>
      </w:tr>
      <w:tr w:rsidR="004B7D8F" w:rsidRPr="007C7E6F" w:rsidTr="00645845">
        <w:trPr>
          <w:trHeight w:val="320"/>
          <w:tblCellSpacing w:w="5" w:type="nil"/>
        </w:trPr>
        <w:tc>
          <w:tcPr>
            <w:tcW w:w="851" w:type="dxa"/>
            <w:shd w:val="clear" w:color="auto" w:fill="auto"/>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1.</w:t>
            </w:r>
          </w:p>
        </w:tc>
        <w:tc>
          <w:tcPr>
            <w:tcW w:w="1559" w:type="dxa"/>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2016</w:t>
            </w:r>
          </w:p>
        </w:tc>
        <w:tc>
          <w:tcPr>
            <w:tcW w:w="1701" w:type="dxa"/>
            <w:vAlign w:val="center"/>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174,28</w:t>
            </w:r>
          </w:p>
        </w:tc>
        <w:tc>
          <w:tcPr>
            <w:tcW w:w="1701" w:type="dxa"/>
            <w:vAlign w:val="center"/>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192 757,8</w:t>
            </w:r>
          </w:p>
        </w:tc>
        <w:tc>
          <w:tcPr>
            <w:tcW w:w="1559" w:type="dxa"/>
            <w:vAlign w:val="center"/>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2,703</w:t>
            </w:r>
          </w:p>
        </w:tc>
        <w:tc>
          <w:tcPr>
            <w:tcW w:w="1418" w:type="dxa"/>
            <w:vAlign w:val="center"/>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х</w:t>
            </w:r>
          </w:p>
        </w:tc>
        <w:tc>
          <w:tcPr>
            <w:tcW w:w="1134" w:type="dxa"/>
            <w:vAlign w:val="center"/>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0,89</w:t>
            </w:r>
          </w:p>
        </w:tc>
      </w:tr>
      <w:tr w:rsidR="004B7D8F" w:rsidRPr="007C7E6F" w:rsidTr="00645845">
        <w:trPr>
          <w:trHeight w:val="320"/>
          <w:tblCellSpacing w:w="5" w:type="nil"/>
        </w:trPr>
        <w:tc>
          <w:tcPr>
            <w:tcW w:w="851" w:type="dxa"/>
            <w:shd w:val="clear" w:color="auto" w:fill="auto"/>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2.</w:t>
            </w:r>
          </w:p>
        </w:tc>
        <w:tc>
          <w:tcPr>
            <w:tcW w:w="1559" w:type="dxa"/>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2017</w:t>
            </w:r>
          </w:p>
        </w:tc>
        <w:tc>
          <w:tcPr>
            <w:tcW w:w="1701" w:type="dxa"/>
            <w:vAlign w:val="center"/>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174,28</w:t>
            </w:r>
          </w:p>
        </w:tc>
        <w:tc>
          <w:tcPr>
            <w:tcW w:w="1701" w:type="dxa"/>
            <w:vAlign w:val="center"/>
          </w:tcPr>
          <w:p w:rsidR="004B7D8F" w:rsidRPr="007C7E6F" w:rsidRDefault="004B7D8F" w:rsidP="00652540">
            <w:pPr>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192 757,8</w:t>
            </w:r>
          </w:p>
        </w:tc>
        <w:tc>
          <w:tcPr>
            <w:tcW w:w="1559" w:type="dxa"/>
            <w:vAlign w:val="center"/>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2,703</w:t>
            </w:r>
          </w:p>
        </w:tc>
        <w:tc>
          <w:tcPr>
            <w:tcW w:w="1418" w:type="dxa"/>
            <w:vAlign w:val="center"/>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х</w:t>
            </w:r>
          </w:p>
        </w:tc>
        <w:tc>
          <w:tcPr>
            <w:tcW w:w="1134" w:type="dxa"/>
            <w:vAlign w:val="center"/>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0,92</w:t>
            </w:r>
          </w:p>
        </w:tc>
      </w:tr>
      <w:tr w:rsidR="004B7D8F" w:rsidRPr="007C7E6F" w:rsidTr="00645845">
        <w:trPr>
          <w:tblCellSpacing w:w="5" w:type="nil"/>
        </w:trPr>
        <w:tc>
          <w:tcPr>
            <w:tcW w:w="851" w:type="dxa"/>
            <w:shd w:val="clear" w:color="auto" w:fill="auto"/>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3.</w:t>
            </w:r>
          </w:p>
        </w:tc>
        <w:tc>
          <w:tcPr>
            <w:tcW w:w="1559" w:type="dxa"/>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2018</w:t>
            </w:r>
          </w:p>
        </w:tc>
        <w:tc>
          <w:tcPr>
            <w:tcW w:w="1701" w:type="dxa"/>
            <w:vAlign w:val="center"/>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174,28</w:t>
            </w:r>
          </w:p>
        </w:tc>
        <w:tc>
          <w:tcPr>
            <w:tcW w:w="1701" w:type="dxa"/>
            <w:vAlign w:val="center"/>
          </w:tcPr>
          <w:p w:rsidR="004B7D8F" w:rsidRPr="007C7E6F" w:rsidRDefault="004B7D8F" w:rsidP="00652540">
            <w:pPr>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192 757,8</w:t>
            </w:r>
          </w:p>
        </w:tc>
        <w:tc>
          <w:tcPr>
            <w:tcW w:w="1559" w:type="dxa"/>
            <w:vAlign w:val="center"/>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2,703</w:t>
            </w:r>
          </w:p>
        </w:tc>
        <w:tc>
          <w:tcPr>
            <w:tcW w:w="1418" w:type="dxa"/>
            <w:vAlign w:val="center"/>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х</w:t>
            </w:r>
          </w:p>
        </w:tc>
        <w:tc>
          <w:tcPr>
            <w:tcW w:w="1134" w:type="dxa"/>
            <w:vAlign w:val="center"/>
          </w:tcPr>
          <w:p w:rsidR="004B7D8F" w:rsidRPr="007C7E6F" w:rsidRDefault="004B7D8F" w:rsidP="00652540">
            <w:pPr>
              <w:autoSpaceDE w:val="0"/>
              <w:autoSpaceDN w:val="0"/>
              <w:adjustRightInd w:val="0"/>
              <w:spacing w:after="0" w:line="240" w:lineRule="auto"/>
              <w:jc w:val="center"/>
              <w:rPr>
                <w:rFonts w:ascii="Times New Roman" w:eastAsia="Times New Roman" w:hAnsi="Times New Roman" w:cs="Times New Roman"/>
                <w:sz w:val="20"/>
                <w:szCs w:val="20"/>
              </w:rPr>
            </w:pPr>
            <w:r w:rsidRPr="007C7E6F">
              <w:rPr>
                <w:rFonts w:ascii="Times New Roman" w:eastAsia="Times New Roman" w:hAnsi="Times New Roman" w:cs="Times New Roman"/>
                <w:sz w:val="20"/>
                <w:szCs w:val="20"/>
              </w:rPr>
              <w:t>0,96</w:t>
            </w:r>
          </w:p>
        </w:tc>
      </w:tr>
    </w:tbl>
    <w:p w:rsidR="004B7D8F" w:rsidRPr="00D4002D" w:rsidRDefault="004B7D8F" w:rsidP="004B7D8F">
      <w:pPr>
        <w:tabs>
          <w:tab w:val="left" w:pos="4140"/>
        </w:tabs>
        <w:spacing w:after="0" w:line="240" w:lineRule="auto"/>
        <w:rPr>
          <w:rFonts w:ascii="Times New Roman" w:hAnsi="Times New Roman" w:cs="Times New Roman"/>
          <w:sz w:val="20"/>
          <w:szCs w:val="20"/>
        </w:rPr>
      </w:pPr>
    </w:p>
    <w:p w:rsidR="004B7D8F" w:rsidRPr="00096015" w:rsidRDefault="004B7D8F" w:rsidP="001C0679">
      <w:pPr>
        <w:tabs>
          <w:tab w:val="left" w:pos="1290"/>
        </w:tabs>
        <w:spacing w:after="0" w:line="240" w:lineRule="auto"/>
        <w:rPr>
          <w:rFonts w:ascii="Times New Roman" w:hAnsi="Times New Roman" w:cs="Times New Roman"/>
          <w:b/>
          <w:sz w:val="24"/>
          <w:szCs w:val="24"/>
        </w:rPr>
      </w:pPr>
      <w:r>
        <w:rPr>
          <w:rFonts w:ascii="Times New Roman" w:hAnsi="Times New Roman" w:cs="Times New Roman"/>
          <w:sz w:val="20"/>
          <w:szCs w:val="20"/>
        </w:rPr>
        <w:tab/>
      </w:r>
      <w:r w:rsidRPr="00096015">
        <w:rPr>
          <w:rFonts w:ascii="Times New Roman" w:hAnsi="Times New Roman" w:cs="Times New Roman"/>
          <w:b/>
          <w:sz w:val="24"/>
          <w:szCs w:val="24"/>
        </w:rPr>
        <w:t>СЛУШАЛИ ОАО «ТГК-2»:</w:t>
      </w:r>
    </w:p>
    <w:p w:rsidR="004B7D8F" w:rsidRPr="00AD12C2" w:rsidRDefault="004B7D8F" w:rsidP="002E65D1">
      <w:pPr>
        <w:pStyle w:val="a3"/>
        <w:numPr>
          <w:ilvl w:val="0"/>
          <w:numId w:val="8"/>
        </w:numPr>
        <w:tabs>
          <w:tab w:val="left" w:pos="993"/>
        </w:tabs>
        <w:spacing w:after="0" w:line="240" w:lineRule="auto"/>
        <w:ind w:left="0" w:firstLine="709"/>
        <w:jc w:val="both"/>
        <w:rPr>
          <w:rFonts w:ascii="Times New Roman" w:hAnsi="Times New Roman"/>
          <w:sz w:val="24"/>
          <w:szCs w:val="24"/>
        </w:rPr>
      </w:pPr>
      <w:r w:rsidRPr="00AD12C2">
        <w:rPr>
          <w:rFonts w:ascii="Times New Roman" w:hAnsi="Times New Roman"/>
          <w:sz w:val="24"/>
          <w:szCs w:val="24"/>
        </w:rPr>
        <w:t>Департаментом снижена необходимая валовая выручка (далее НВВ) в размере 10</w:t>
      </w:r>
      <w:r>
        <w:rPr>
          <w:rFonts w:ascii="Times New Roman" w:hAnsi="Times New Roman"/>
          <w:sz w:val="24"/>
          <w:szCs w:val="24"/>
        </w:rPr>
        <w:t xml:space="preserve"> </w:t>
      </w:r>
      <w:r w:rsidRPr="00AD12C2">
        <w:rPr>
          <w:rFonts w:ascii="Times New Roman" w:hAnsi="Times New Roman"/>
          <w:sz w:val="24"/>
          <w:szCs w:val="24"/>
        </w:rPr>
        <w:t>774,16 тыс. руб. по итогам исполнения инвестиционной программы за 2014 год.</w:t>
      </w:r>
    </w:p>
    <w:p w:rsidR="004B7D8F" w:rsidRPr="00AD12C2" w:rsidRDefault="004B7D8F" w:rsidP="004B7D8F">
      <w:pPr>
        <w:pStyle w:val="a3"/>
        <w:spacing w:after="0" w:line="240" w:lineRule="auto"/>
        <w:ind w:left="0" w:firstLine="709"/>
        <w:jc w:val="both"/>
        <w:rPr>
          <w:rFonts w:ascii="Times New Roman" w:hAnsi="Times New Roman"/>
          <w:sz w:val="24"/>
          <w:szCs w:val="24"/>
        </w:rPr>
      </w:pPr>
      <w:r w:rsidRPr="00AD12C2">
        <w:rPr>
          <w:rFonts w:ascii="Times New Roman" w:hAnsi="Times New Roman"/>
          <w:sz w:val="24"/>
          <w:szCs w:val="24"/>
        </w:rPr>
        <w:t>ОАО «ТГК-2» не согласно с данным решением, так как считает его противоречащим законодательству на следующих основаниях:</w:t>
      </w:r>
    </w:p>
    <w:p w:rsidR="004B7D8F" w:rsidRPr="00AD12C2" w:rsidRDefault="004B7D8F" w:rsidP="004B7D8F">
      <w:pPr>
        <w:pStyle w:val="a3"/>
        <w:spacing w:after="0" w:line="240" w:lineRule="auto"/>
        <w:ind w:left="0" w:firstLine="709"/>
        <w:jc w:val="both"/>
        <w:rPr>
          <w:rFonts w:ascii="Times New Roman" w:hAnsi="Times New Roman"/>
          <w:sz w:val="24"/>
          <w:szCs w:val="24"/>
        </w:rPr>
      </w:pPr>
      <w:r w:rsidRPr="00AD12C2">
        <w:rPr>
          <w:rFonts w:ascii="Times New Roman" w:hAnsi="Times New Roman"/>
          <w:sz w:val="24"/>
          <w:szCs w:val="24"/>
        </w:rPr>
        <w:t>Во-первых, постановление Департамента топливно-энергетического комплекса и жилищно-коммунального хозяйства Костромской области от 14.03.2014г</w:t>
      </w:r>
      <w:r w:rsidRPr="00AD12C2">
        <w:rPr>
          <w:rFonts w:ascii="Times New Roman" w:hAnsi="Times New Roman"/>
          <w:b/>
          <w:sz w:val="24"/>
          <w:szCs w:val="24"/>
        </w:rPr>
        <w:t xml:space="preserve">. </w:t>
      </w:r>
      <w:r w:rsidRPr="00AD12C2">
        <w:rPr>
          <w:rFonts w:ascii="Times New Roman" w:hAnsi="Times New Roman"/>
          <w:sz w:val="24"/>
          <w:szCs w:val="24"/>
        </w:rPr>
        <w:t>№ 3, которым утверждена инвестиционная программа ОАО «ТГК-2» на 2014-2018 г.г. является нормативным правовым актом, в связи, с чем вступает в силу только после официального опубликования.</w:t>
      </w:r>
    </w:p>
    <w:p w:rsidR="004B7D8F" w:rsidRPr="00AD12C2" w:rsidRDefault="004B7D8F" w:rsidP="004B7D8F">
      <w:pPr>
        <w:autoSpaceDE w:val="0"/>
        <w:autoSpaceDN w:val="0"/>
        <w:adjustRightInd w:val="0"/>
        <w:spacing w:after="0" w:line="240" w:lineRule="auto"/>
        <w:ind w:firstLine="709"/>
        <w:jc w:val="both"/>
        <w:rPr>
          <w:rFonts w:ascii="Times New Roman" w:hAnsi="Times New Roman" w:cs="Times New Roman"/>
          <w:sz w:val="24"/>
          <w:szCs w:val="24"/>
        </w:rPr>
      </w:pPr>
      <w:r w:rsidRPr="00AD12C2">
        <w:rPr>
          <w:rFonts w:ascii="Times New Roman" w:hAnsi="Times New Roman" w:cs="Times New Roman"/>
          <w:sz w:val="24"/>
          <w:szCs w:val="24"/>
        </w:rPr>
        <w:t xml:space="preserve">Требование официального опубликования законов и иных нормативных правовых актов, затрагивающих права, свободы и обязанности человека и гражданина, закреплено в </w:t>
      </w:r>
      <w:hyperlink r:id="rId9" w:history="1">
        <w:r w:rsidRPr="00AD12C2">
          <w:rPr>
            <w:rFonts w:ascii="Times New Roman" w:hAnsi="Times New Roman" w:cs="Times New Roman"/>
            <w:sz w:val="24"/>
            <w:szCs w:val="24"/>
          </w:rPr>
          <w:t>ч. 3 ст. 15</w:t>
        </w:r>
      </w:hyperlink>
      <w:r w:rsidRPr="00AD12C2">
        <w:rPr>
          <w:rFonts w:ascii="Times New Roman" w:hAnsi="Times New Roman" w:cs="Times New Roman"/>
          <w:sz w:val="24"/>
          <w:szCs w:val="24"/>
        </w:rPr>
        <w:t xml:space="preserve"> Конституции РФ. </w:t>
      </w:r>
    </w:p>
    <w:p w:rsidR="004B7D8F" w:rsidRPr="00AD12C2" w:rsidRDefault="004B7D8F" w:rsidP="004B7D8F">
      <w:pPr>
        <w:pStyle w:val="ConsPlusNormal"/>
        <w:ind w:firstLine="709"/>
        <w:jc w:val="both"/>
      </w:pPr>
      <w:r w:rsidRPr="00AD12C2">
        <w:t>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4B7D8F" w:rsidRPr="00AD12C2" w:rsidRDefault="004B7D8F" w:rsidP="004B7D8F">
      <w:pPr>
        <w:autoSpaceDE w:val="0"/>
        <w:autoSpaceDN w:val="0"/>
        <w:adjustRightInd w:val="0"/>
        <w:spacing w:after="0" w:line="240" w:lineRule="auto"/>
        <w:ind w:firstLine="709"/>
        <w:jc w:val="both"/>
        <w:rPr>
          <w:rFonts w:ascii="Times New Roman" w:hAnsi="Times New Roman" w:cs="Times New Roman"/>
          <w:sz w:val="24"/>
          <w:szCs w:val="24"/>
        </w:rPr>
      </w:pPr>
      <w:r w:rsidRPr="00AD12C2">
        <w:rPr>
          <w:rFonts w:ascii="Times New Roman" w:hAnsi="Times New Roman" w:cs="Times New Roman"/>
          <w:sz w:val="24"/>
          <w:szCs w:val="24"/>
        </w:rPr>
        <w:lastRenderedPageBreak/>
        <w:t xml:space="preserve">Согласно ст.21 Закона Костромской области от 11.01.2007 </w:t>
      </w:r>
      <w:r>
        <w:rPr>
          <w:rFonts w:ascii="Times New Roman" w:hAnsi="Times New Roman" w:cs="Times New Roman"/>
          <w:sz w:val="24"/>
          <w:szCs w:val="24"/>
        </w:rPr>
        <w:t>№</w:t>
      </w:r>
      <w:r w:rsidRPr="00AD12C2">
        <w:rPr>
          <w:rFonts w:ascii="Times New Roman" w:hAnsi="Times New Roman" w:cs="Times New Roman"/>
          <w:sz w:val="24"/>
          <w:szCs w:val="24"/>
        </w:rPr>
        <w:t xml:space="preserve"> 106-4-ЗКО </w:t>
      </w:r>
      <w:r>
        <w:rPr>
          <w:rFonts w:ascii="Times New Roman" w:hAnsi="Times New Roman" w:cs="Times New Roman"/>
          <w:sz w:val="24"/>
          <w:szCs w:val="24"/>
        </w:rPr>
        <w:t>«</w:t>
      </w:r>
      <w:r w:rsidRPr="00AD12C2">
        <w:rPr>
          <w:rFonts w:ascii="Times New Roman" w:hAnsi="Times New Roman" w:cs="Times New Roman"/>
          <w:sz w:val="24"/>
          <w:szCs w:val="24"/>
        </w:rPr>
        <w:t>О нормативных правовых актах Костромской области"  официальным опубликованием закона и иного нормативного правового акта считается первая публикация его полного текста в газете "Северная правда</w:t>
      </w:r>
      <w:r>
        <w:rPr>
          <w:rFonts w:ascii="Times New Roman" w:hAnsi="Times New Roman" w:cs="Times New Roman"/>
          <w:sz w:val="24"/>
          <w:szCs w:val="24"/>
        </w:rPr>
        <w:t>»</w:t>
      </w:r>
      <w:r w:rsidRPr="00AD12C2">
        <w:rPr>
          <w:rFonts w:ascii="Times New Roman" w:hAnsi="Times New Roman" w:cs="Times New Roman"/>
          <w:sz w:val="24"/>
          <w:szCs w:val="24"/>
        </w:rPr>
        <w:t xml:space="preserve">, специализированном информационно-правовом бюллетене </w:t>
      </w:r>
      <w:r>
        <w:rPr>
          <w:rFonts w:ascii="Times New Roman" w:hAnsi="Times New Roman" w:cs="Times New Roman"/>
          <w:sz w:val="24"/>
          <w:szCs w:val="24"/>
        </w:rPr>
        <w:t>«</w:t>
      </w:r>
      <w:r w:rsidRPr="00AD12C2">
        <w:rPr>
          <w:rFonts w:ascii="Times New Roman" w:hAnsi="Times New Roman" w:cs="Times New Roman"/>
          <w:sz w:val="24"/>
          <w:szCs w:val="24"/>
        </w:rPr>
        <w:t>СП - нормативные документы</w:t>
      </w:r>
      <w:r>
        <w:rPr>
          <w:rFonts w:ascii="Times New Roman" w:hAnsi="Times New Roman" w:cs="Times New Roman"/>
          <w:sz w:val="24"/>
          <w:szCs w:val="24"/>
        </w:rPr>
        <w:t>»</w:t>
      </w:r>
      <w:r w:rsidRPr="00AD12C2">
        <w:rPr>
          <w:rFonts w:ascii="Times New Roman" w:hAnsi="Times New Roman" w:cs="Times New Roman"/>
          <w:sz w:val="24"/>
          <w:szCs w:val="24"/>
        </w:rPr>
        <w:t xml:space="preserve"> или первое размещение (опубликование) на официальном сайте администрации Костромской области в информационно-телекоммуникационной сети Интернет (</w:t>
      </w:r>
      <w:r>
        <w:rPr>
          <w:rFonts w:ascii="Times New Roman" w:hAnsi="Times New Roman" w:cs="Times New Roman"/>
          <w:sz w:val="24"/>
          <w:szCs w:val="24"/>
        </w:rPr>
        <w:t>«</w:t>
      </w:r>
      <w:r w:rsidRPr="00AD12C2">
        <w:rPr>
          <w:rFonts w:ascii="Times New Roman" w:hAnsi="Times New Roman" w:cs="Times New Roman"/>
          <w:sz w:val="24"/>
          <w:szCs w:val="24"/>
        </w:rPr>
        <w:t>Портал государственных органов Костромской области</w:t>
      </w:r>
      <w:r>
        <w:rPr>
          <w:rFonts w:ascii="Times New Roman" w:hAnsi="Times New Roman" w:cs="Times New Roman"/>
          <w:sz w:val="24"/>
          <w:szCs w:val="24"/>
        </w:rPr>
        <w:t>»</w:t>
      </w:r>
      <w:r w:rsidRPr="00AD12C2">
        <w:rPr>
          <w:rFonts w:ascii="Times New Roman" w:hAnsi="Times New Roman" w:cs="Times New Roman"/>
          <w:sz w:val="24"/>
          <w:szCs w:val="24"/>
        </w:rPr>
        <w:t xml:space="preserve"> (www.adm44.ru), "Официальном интернет-портале правовой информации" (www.pravo.gov.ru).</w:t>
      </w:r>
    </w:p>
    <w:p w:rsidR="004B7D8F" w:rsidRPr="001C0679" w:rsidRDefault="004B7D8F" w:rsidP="004B7D8F">
      <w:pPr>
        <w:pStyle w:val="ConsPlusNormal"/>
        <w:ind w:firstLine="709"/>
        <w:jc w:val="both"/>
      </w:pPr>
      <w:r w:rsidRPr="001C0679">
        <w:t>Ни в одном из указанных источников постановление Департамента топливно-энергетического комплекса и жилищно-коммунального хозяйства Костромской области от 14.03.2014г. № 3 не опубликовано.</w:t>
      </w:r>
    </w:p>
    <w:p w:rsidR="004B7D8F" w:rsidRPr="00AD12C2" w:rsidRDefault="004B7D8F" w:rsidP="004B7D8F">
      <w:pPr>
        <w:autoSpaceDE w:val="0"/>
        <w:autoSpaceDN w:val="0"/>
        <w:adjustRightInd w:val="0"/>
        <w:spacing w:after="0" w:line="240" w:lineRule="auto"/>
        <w:ind w:firstLine="709"/>
        <w:jc w:val="both"/>
        <w:rPr>
          <w:rFonts w:ascii="Times New Roman" w:hAnsi="Times New Roman" w:cs="Times New Roman"/>
          <w:sz w:val="24"/>
          <w:szCs w:val="24"/>
        </w:rPr>
      </w:pPr>
      <w:r w:rsidRPr="00AD12C2">
        <w:rPr>
          <w:rFonts w:ascii="Times New Roman" w:hAnsi="Times New Roman" w:cs="Times New Roman"/>
          <w:sz w:val="24"/>
          <w:szCs w:val="24"/>
        </w:rPr>
        <w:t>В связи с тем, что неопубликованные нормативные правовые акты не применяются, не влекут правовых последствий как не вступившие в силу, то снижение НВВ на 2016 год на величину неисполнения инвестиционной программы необоснованно и не правомерно.</w:t>
      </w:r>
    </w:p>
    <w:p w:rsidR="004B7D8F" w:rsidRPr="00AD12C2" w:rsidRDefault="004B7D8F" w:rsidP="004B7D8F">
      <w:pPr>
        <w:pStyle w:val="ConsPlusNormal"/>
        <w:ind w:firstLine="709"/>
        <w:jc w:val="both"/>
      </w:pPr>
      <w:r w:rsidRPr="00AD12C2">
        <w:t xml:space="preserve">Во-вторых, согласно Методическим указаниям по расчету тарифов на тепловую энергию на долгосрочный период регулирования, утвержденным Приказом ФСТ России от 13.06.2013 </w:t>
      </w:r>
      <w:r>
        <w:t>№</w:t>
      </w:r>
      <w:r w:rsidRPr="00AD12C2">
        <w:t xml:space="preserve"> 760-э (далее – Методические указания), в формулах расчета НВВ на первый год долгосрочного периода регулирования не предусмотрена корректировка НВВ на сумму невыполнения инвестиционной программы за период, предшествующий переходу на долгосрочное регулирование.</w:t>
      </w:r>
    </w:p>
    <w:p w:rsidR="004B7D8F" w:rsidRPr="008323F5" w:rsidRDefault="004B7D8F" w:rsidP="004B7D8F">
      <w:pPr>
        <w:pStyle w:val="ConsPlusNormal"/>
        <w:ind w:firstLine="709"/>
        <w:jc w:val="both"/>
      </w:pPr>
      <w:r w:rsidRPr="00AD12C2">
        <w:rPr>
          <w:rFonts w:eastAsia="Calibri"/>
          <w:lang w:eastAsia="en-US"/>
        </w:rPr>
        <w:t>Так, согласно</w:t>
      </w:r>
      <w:r w:rsidRPr="00AD12C2">
        <w:t xml:space="preserve"> формуле (9) Методических указаний, НВВ</w:t>
      </w:r>
      <w:r w:rsidRPr="00AD12C2">
        <w:rPr>
          <w:rFonts w:eastAsia="Calibri"/>
          <w:lang w:eastAsia="en-US"/>
        </w:rPr>
        <w:t xml:space="preserve"> для расчета тарифов методом индексации определяется сложением операционных расходов, неподконтрольных расходов, расходов на покупку энергетических ресурсов, величины прибыли и </w:t>
      </w:r>
      <w:r w:rsidRPr="00AD12C2">
        <w:t xml:space="preserve">величины, определяющей результаты деятельности регулируемой организации до перехода к регулированию цен (тарифов) на основе долгосрочных параметров регулирования. В п. 42 Методических указаний приведена формула (13) по расчету величины, определяющей результаты деятельности регулируемой организации до перехода к регулированию цен (тарифов) на основе долгосрочных параметров регулирования, </w:t>
      </w:r>
      <w:r w:rsidRPr="008323F5">
        <w:t>не предусматривающая расходы и доходы от реализации инвестиционных программ.</w:t>
      </w:r>
    </w:p>
    <w:p w:rsidR="004B7D8F" w:rsidRPr="00AD12C2" w:rsidRDefault="004B7D8F" w:rsidP="004B7D8F">
      <w:pPr>
        <w:pStyle w:val="ConsPlusNormal"/>
        <w:ind w:firstLine="709"/>
        <w:jc w:val="both"/>
      </w:pPr>
      <w:r w:rsidRPr="00AD12C2">
        <w:t>В - третьих, на момент утверждения тарифов на тепловую энергию на 2014 год Инвестиционная программа на 2014-2018г.г. не была утверждена. Инвестиционная программа была утверждена 14.03.2014</w:t>
      </w:r>
      <w:r>
        <w:t xml:space="preserve"> </w:t>
      </w:r>
      <w:r w:rsidRPr="00AD12C2">
        <w:t>г. Постановлением № 3 Департамента топливно-энергетического комплекса и жилищно-коммунального хозяйства, то есть в срок позднее утверждения тарифов на тепловую энергию на 2014 год, утвержденных для ОАО «ТГК-2» на территории Костромской области Постановлением Департамента государственного регулирования цен и тарифов Костромской области от 20.12.2013г. №13/599.</w:t>
      </w:r>
    </w:p>
    <w:p w:rsidR="004B7D8F" w:rsidRPr="00AD12C2" w:rsidRDefault="004B7D8F" w:rsidP="002E65D1">
      <w:pPr>
        <w:numPr>
          <w:ilvl w:val="0"/>
          <w:numId w:val="8"/>
        </w:numPr>
        <w:tabs>
          <w:tab w:val="left" w:pos="0"/>
          <w:tab w:val="left" w:pos="993"/>
        </w:tabs>
        <w:spacing w:after="0" w:line="240" w:lineRule="auto"/>
        <w:ind w:left="0" w:firstLine="709"/>
        <w:jc w:val="both"/>
        <w:rPr>
          <w:rFonts w:ascii="Times New Roman" w:hAnsi="Times New Roman" w:cs="Times New Roman"/>
          <w:sz w:val="24"/>
          <w:szCs w:val="24"/>
        </w:rPr>
      </w:pPr>
      <w:r w:rsidRPr="00AD12C2">
        <w:rPr>
          <w:rFonts w:ascii="Times New Roman" w:hAnsi="Times New Roman" w:cs="Times New Roman"/>
          <w:sz w:val="24"/>
          <w:szCs w:val="24"/>
        </w:rPr>
        <w:t xml:space="preserve">В расчете тарифов условно-постоянные затраты, относимые на производство тепловой энергии, занижены на 41235,61 тыс. руб. Это связано с распределением условно-постоянных затрат пропорционально расходу условного топлива на электрическую и тепловую энергию, полученного с учетом применения понижающего коэффициента к утвержденным нормативам удельных расходов топлива при расчете затрат на топливо. ОАО «ТГК-2» считает эту позицию противоречащей действующему законодательству в области тарифного регулирования по следующим основаниям. </w:t>
      </w:r>
    </w:p>
    <w:p w:rsidR="004B7D8F" w:rsidRPr="00AD12C2" w:rsidRDefault="004B7D8F" w:rsidP="004B7D8F">
      <w:pPr>
        <w:pStyle w:val="ConsPlusNormal"/>
        <w:tabs>
          <w:tab w:val="left" w:pos="0"/>
        </w:tabs>
        <w:ind w:firstLine="709"/>
        <w:jc w:val="both"/>
      </w:pPr>
      <w:r w:rsidRPr="00AD12C2">
        <w:t xml:space="preserve">В соответствии с </w:t>
      </w:r>
      <w:r w:rsidRPr="00AD12C2">
        <w:rPr>
          <w:rFonts w:eastAsia="Calibri"/>
          <w:lang w:eastAsia="en-US"/>
        </w:rPr>
        <w:t xml:space="preserve">"Правилами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w:t>
      </w:r>
      <w:r w:rsidRPr="00AD12C2">
        <w:t xml:space="preserve">(далее - Правила распределения расхода топлива), утвержденными постановлением Правительства РФ от 22.10.2012 </w:t>
      </w:r>
      <w:r>
        <w:t>№</w:t>
      </w:r>
      <w:r w:rsidRPr="00AD12C2">
        <w:t xml:space="preserve"> 1075, для сглаживания тарифных последствий, возникающих из-за изменения распределения расхода топлива, предусмотрен переходный период сроком не более 3 лет. Пунктом 2 Правил предусмотрено установление органом регулирования понижающих </w:t>
      </w:r>
      <w:r w:rsidRPr="00AD12C2">
        <w:lastRenderedPageBreak/>
        <w:t>коэффициентов к планируемым и фактическим нормативам удельного расхода условного топлива без изменения суммарного расхода условного топлива.</w:t>
      </w:r>
    </w:p>
    <w:p w:rsidR="004B7D8F" w:rsidRPr="00AD12C2" w:rsidRDefault="004B7D8F" w:rsidP="004B7D8F">
      <w:pPr>
        <w:pStyle w:val="ConsPlusNormal"/>
        <w:tabs>
          <w:tab w:val="left" w:pos="0"/>
        </w:tabs>
        <w:ind w:firstLine="709"/>
        <w:jc w:val="both"/>
      </w:pPr>
      <w:r w:rsidRPr="00AD12C2">
        <w:t xml:space="preserve">При этом, исходя из однозначного трактования пункта 37 Постановления Правительства РФ от 22.10.2012 </w:t>
      </w:r>
      <w:r>
        <w:t>№</w:t>
      </w:r>
      <w:r w:rsidRPr="00AD12C2">
        <w:t xml:space="preserve"> 1075 </w:t>
      </w:r>
      <w:r>
        <w:t>«</w:t>
      </w:r>
      <w:r w:rsidRPr="00AD12C2">
        <w:t>О ценообразовании в сфере теплоснабжения</w:t>
      </w:r>
      <w:r>
        <w:t>»</w:t>
      </w:r>
      <w:r w:rsidRPr="00AD12C2">
        <w:t xml:space="preserve">, орган регулирования в соответствии с Правилами распределения расхода топлива, применяет понижающий коэффициент на переходный период </w:t>
      </w:r>
      <w:r w:rsidRPr="008323F5">
        <w:t>только для формирования расходов на топливо,</w:t>
      </w:r>
      <w:r w:rsidRPr="00AD12C2">
        <w:t xml:space="preserve"> включаемых в необходимую валовую выручку регулируемой организации, в отношении которой осуществлено изменение метода распределения расхода топлива.</w:t>
      </w:r>
    </w:p>
    <w:p w:rsidR="004B7D8F" w:rsidRPr="00AD12C2" w:rsidRDefault="004B7D8F" w:rsidP="004B7D8F">
      <w:pPr>
        <w:tabs>
          <w:tab w:val="left" w:pos="0"/>
        </w:tabs>
        <w:spacing w:after="0" w:line="240" w:lineRule="auto"/>
        <w:ind w:firstLine="709"/>
        <w:jc w:val="both"/>
        <w:rPr>
          <w:rFonts w:ascii="Times New Roman" w:hAnsi="Times New Roman" w:cs="Times New Roman"/>
          <w:sz w:val="24"/>
          <w:szCs w:val="24"/>
        </w:rPr>
      </w:pPr>
      <w:r w:rsidRPr="00AD12C2">
        <w:rPr>
          <w:rFonts w:ascii="Times New Roman" w:hAnsi="Times New Roman" w:cs="Times New Roman"/>
          <w:sz w:val="24"/>
          <w:szCs w:val="24"/>
        </w:rPr>
        <w:t>Применение понижающего коэффициента к удельным расходам условного топлива, с целью последующего их использования при распределении косвенных расходов (базовых операционных расходов для долгосрочного регулирования) на 2016 год</w:t>
      </w:r>
      <w:r w:rsidRPr="00AD12C2">
        <w:rPr>
          <w:rFonts w:ascii="Times New Roman" w:hAnsi="Times New Roman" w:cs="Times New Roman"/>
          <w:b/>
          <w:sz w:val="24"/>
          <w:szCs w:val="24"/>
        </w:rPr>
        <w:t xml:space="preserve"> </w:t>
      </w:r>
      <w:r w:rsidRPr="00AD12C2">
        <w:rPr>
          <w:rFonts w:ascii="Times New Roman" w:hAnsi="Times New Roman" w:cs="Times New Roman"/>
          <w:sz w:val="24"/>
          <w:szCs w:val="24"/>
        </w:rPr>
        <w:t xml:space="preserve">между электрической и тепловой энергией, вырабатываемой в комбинированном режиме, не соответствует действующему законодательству и приведет к некомпенсируемым убыткам ОАО «ТГК-2» на долгосрочную перспективу. </w:t>
      </w:r>
    </w:p>
    <w:p w:rsidR="004B7D8F" w:rsidRPr="00AD12C2" w:rsidRDefault="004B7D8F" w:rsidP="004B7D8F">
      <w:pPr>
        <w:pStyle w:val="ConsPlusNormal"/>
        <w:ind w:firstLine="709"/>
        <w:jc w:val="both"/>
      </w:pPr>
      <w:r w:rsidRPr="00AD12C2">
        <w:t xml:space="preserve">Исходя из вышеизложенного, в рамках действующего законодательства в области тарифного регулирования, при установлении тарифов на тепловую энергию понижающие коэффициенты на переходный период необходимо применять только для формирования расходов на топливо. </w:t>
      </w:r>
    </w:p>
    <w:p w:rsidR="004B7D8F" w:rsidRPr="00AD12C2" w:rsidRDefault="004B7D8F" w:rsidP="004B7D8F">
      <w:pPr>
        <w:spacing w:after="0" w:line="240" w:lineRule="auto"/>
        <w:ind w:firstLine="709"/>
        <w:jc w:val="both"/>
        <w:rPr>
          <w:rFonts w:ascii="Times New Roman" w:hAnsi="Times New Roman" w:cs="Times New Roman"/>
          <w:sz w:val="24"/>
          <w:szCs w:val="24"/>
        </w:rPr>
      </w:pPr>
      <w:r w:rsidRPr="00AD12C2">
        <w:rPr>
          <w:rFonts w:ascii="Times New Roman" w:hAnsi="Times New Roman" w:cs="Times New Roman"/>
          <w:sz w:val="24"/>
          <w:szCs w:val="24"/>
        </w:rPr>
        <w:t>3. В расчет тарифов не включены расходы, связанные с созданием нормативных запасов топлива по Костромской ТЭЦ-1 в размере 12909,65 тыс. руб. (в т.ч. 11883,66 тыс. руб. относимые на производство тепловой энергии).</w:t>
      </w:r>
    </w:p>
    <w:p w:rsidR="004B7D8F" w:rsidRPr="00AD12C2" w:rsidRDefault="004B7D8F" w:rsidP="004B7D8F">
      <w:pPr>
        <w:pStyle w:val="ConsPlusNormal"/>
        <w:ind w:firstLine="709"/>
        <w:jc w:val="both"/>
      </w:pPr>
      <w:r w:rsidRPr="00AD12C2">
        <w:t xml:space="preserve">В соответствии с пунктом №47 б) Постановления Правительства РФ от 22.10.2012 № 1075 </w:t>
      </w:r>
      <w:r>
        <w:t>«</w:t>
      </w:r>
      <w:r w:rsidRPr="00AD12C2">
        <w:t>О ценообразовании в сфере теплоснабжения</w:t>
      </w:r>
      <w:r>
        <w:t>»</w:t>
      </w:r>
      <w:r w:rsidRPr="00AD12C2">
        <w:t xml:space="preserve"> внереализационные расходы, включаемые в необходимую валовую выручку, содержат, в том числе, расходы, связанные с созданием нормативных запасов топлива, включая расходы по обслуживанию заемных средств, привлекаемых для этих целей.</w:t>
      </w:r>
    </w:p>
    <w:p w:rsidR="004B7D8F" w:rsidRPr="00AD12C2" w:rsidRDefault="004B7D8F" w:rsidP="004B7D8F">
      <w:pPr>
        <w:spacing w:after="0" w:line="240" w:lineRule="auto"/>
        <w:ind w:firstLine="709"/>
        <w:jc w:val="both"/>
        <w:rPr>
          <w:rFonts w:ascii="Times New Roman" w:hAnsi="Times New Roman" w:cs="Times New Roman"/>
          <w:sz w:val="24"/>
          <w:szCs w:val="24"/>
        </w:rPr>
      </w:pPr>
      <w:r w:rsidRPr="00AD12C2">
        <w:rPr>
          <w:rFonts w:ascii="Times New Roman" w:hAnsi="Times New Roman" w:cs="Times New Roman"/>
          <w:sz w:val="24"/>
          <w:szCs w:val="24"/>
        </w:rPr>
        <w:t>Расчет расходов по нормативным запасам топлива направлен в Департамент в составе тарифной заявки.</w:t>
      </w:r>
    </w:p>
    <w:p w:rsidR="004B7D8F" w:rsidRPr="00AD12C2" w:rsidRDefault="004B7D8F" w:rsidP="002E65D1">
      <w:pPr>
        <w:numPr>
          <w:ilvl w:val="0"/>
          <w:numId w:val="10"/>
        </w:numPr>
        <w:tabs>
          <w:tab w:val="left" w:pos="993"/>
        </w:tabs>
        <w:spacing w:after="0" w:line="240" w:lineRule="auto"/>
        <w:ind w:left="0" w:firstLine="680"/>
        <w:jc w:val="both"/>
        <w:rPr>
          <w:rFonts w:ascii="Times New Roman" w:hAnsi="Times New Roman" w:cs="Times New Roman"/>
          <w:sz w:val="24"/>
          <w:szCs w:val="24"/>
        </w:rPr>
      </w:pPr>
      <w:r w:rsidRPr="00AD12C2">
        <w:rPr>
          <w:rFonts w:ascii="Times New Roman" w:hAnsi="Times New Roman" w:cs="Times New Roman"/>
          <w:sz w:val="24"/>
          <w:szCs w:val="24"/>
        </w:rPr>
        <w:t>В расчете тарифов занижены расходы по процентам за кредит. По предложению Департамента проценты за кредит на 2016 год приняты в размере 26878,5 тыс. руб., на 2017г. 26878,5 тыс. руб., на 2018г. 26878,5 тыс. руб. По предложению ОАО «ТГК-2»: на 2016г. 266491 тыс. руб., на 2017г. 316700 тыс. руб., на 2018г. 331989 тыс. руб.</w:t>
      </w:r>
    </w:p>
    <w:p w:rsidR="004B7D8F" w:rsidRPr="00AD12C2" w:rsidRDefault="004B7D8F" w:rsidP="004B7D8F">
      <w:pPr>
        <w:spacing w:after="0" w:line="240" w:lineRule="auto"/>
        <w:ind w:firstLine="709"/>
        <w:jc w:val="both"/>
        <w:rPr>
          <w:rFonts w:ascii="Times New Roman" w:hAnsi="Times New Roman" w:cs="Times New Roman"/>
          <w:sz w:val="24"/>
          <w:szCs w:val="24"/>
        </w:rPr>
      </w:pPr>
      <w:r w:rsidRPr="00AD12C2">
        <w:rPr>
          <w:rFonts w:ascii="Times New Roman" w:hAnsi="Times New Roman" w:cs="Times New Roman"/>
          <w:sz w:val="24"/>
          <w:szCs w:val="24"/>
        </w:rPr>
        <w:t>В 2014 году, в связи с текущим состоянием рынка кредитования, процентная ставка выросла и составила в среднем 18,5%. При этом, рефинансирование кредитных средств в 2015 году по кредитам, полученным ранее, а также привлечение кредитов по текущему кассовому разрыву, производилось по более высоким процентным ставкам, что дополнительно увеличило долю ссудной задолженности. Расчет процентов за кредит выполнен, исходя из наличия подтвержденной данными бухгалтерского учета дебиторской задолженности за поставленную тепловую энергию по состоянию на 01.01.2015г., а также с учетом кредитов, направленных на необходимость соблюдения нормативных запасов топлива в соответствии с приказом Минэнерго России от 11.09.2015г №643 «Об утверждении нормативов создания запасов топлива при производстве электрической энергии, а также нормативов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на 1 октября 2016».</w:t>
      </w:r>
    </w:p>
    <w:p w:rsidR="004B7D8F" w:rsidRPr="00AD12C2" w:rsidRDefault="004B7D8F" w:rsidP="004B7D8F">
      <w:pPr>
        <w:spacing w:after="0" w:line="240" w:lineRule="auto"/>
        <w:ind w:firstLine="710"/>
        <w:jc w:val="both"/>
        <w:rPr>
          <w:rFonts w:ascii="Times New Roman" w:hAnsi="Times New Roman" w:cs="Times New Roman"/>
          <w:sz w:val="24"/>
          <w:szCs w:val="24"/>
        </w:rPr>
      </w:pPr>
      <w:r w:rsidRPr="00AD12C2">
        <w:rPr>
          <w:rFonts w:ascii="Times New Roman" w:hAnsi="Times New Roman" w:cs="Times New Roman"/>
          <w:sz w:val="24"/>
          <w:szCs w:val="24"/>
        </w:rPr>
        <w:t>5. Из расчета тарифов исключены выпадающие доходы в размере 55</w:t>
      </w:r>
      <w:r>
        <w:rPr>
          <w:rFonts w:ascii="Times New Roman" w:hAnsi="Times New Roman" w:cs="Times New Roman"/>
          <w:sz w:val="24"/>
          <w:szCs w:val="24"/>
        </w:rPr>
        <w:t xml:space="preserve"> </w:t>
      </w:r>
      <w:r w:rsidRPr="00AD12C2">
        <w:rPr>
          <w:rFonts w:ascii="Times New Roman" w:hAnsi="Times New Roman" w:cs="Times New Roman"/>
          <w:sz w:val="24"/>
          <w:szCs w:val="24"/>
        </w:rPr>
        <w:t xml:space="preserve">154 тыс. руб., связанные с превышением утвержденного при установлении тарифов на 2014 год объема полезного отпуска над фактическими показателями, подлежащие включению в тарифы на основании п.12 Методических указаний. Учет выпадающих доходов предусмотрен пунктом 12 приказа ФСТ России от 13.06.2013г №760-э «Об утверждении методических </w:t>
      </w:r>
      <w:r w:rsidRPr="00AD12C2">
        <w:rPr>
          <w:rFonts w:ascii="Times New Roman" w:hAnsi="Times New Roman" w:cs="Times New Roman"/>
          <w:sz w:val="24"/>
          <w:szCs w:val="24"/>
        </w:rPr>
        <w:lastRenderedPageBreak/>
        <w:t xml:space="preserve">указаний по расчету регулируемых цен (тарифов) в сфере теплоснабжения». Расчет выпадающих доходов представлен в составе тарифной заявки. </w:t>
      </w:r>
    </w:p>
    <w:p w:rsidR="004B7D8F" w:rsidRPr="00AD12C2" w:rsidRDefault="004B7D8F" w:rsidP="004B7D8F">
      <w:pPr>
        <w:tabs>
          <w:tab w:val="left" w:pos="851"/>
        </w:tabs>
        <w:spacing w:after="0" w:line="240" w:lineRule="auto"/>
        <w:jc w:val="both"/>
        <w:rPr>
          <w:rFonts w:ascii="Times New Roman" w:hAnsi="Times New Roman" w:cs="Times New Roman"/>
          <w:sz w:val="24"/>
          <w:szCs w:val="24"/>
        </w:rPr>
      </w:pPr>
      <w:r w:rsidRPr="00AD12C2">
        <w:rPr>
          <w:rFonts w:ascii="Times New Roman" w:hAnsi="Times New Roman" w:cs="Times New Roman"/>
          <w:sz w:val="24"/>
          <w:szCs w:val="24"/>
        </w:rPr>
        <w:t xml:space="preserve">           6. </w:t>
      </w:r>
      <w:r w:rsidRPr="00AD12C2">
        <w:rPr>
          <w:rFonts w:ascii="Times New Roman" w:hAnsi="Times New Roman" w:cs="Times New Roman"/>
          <w:color w:val="000000"/>
          <w:sz w:val="24"/>
          <w:szCs w:val="24"/>
        </w:rPr>
        <w:t xml:space="preserve">В расчете департамента занижены расходы на оплату труда. В соответствии с пунктом 42 </w:t>
      </w:r>
      <w:r w:rsidRPr="00AD12C2">
        <w:rPr>
          <w:rFonts w:ascii="Times New Roman" w:hAnsi="Times New Roman" w:cs="Times New Roman"/>
          <w:sz w:val="24"/>
          <w:szCs w:val="24"/>
        </w:rPr>
        <w:t xml:space="preserve">Постановления Правительства РФ от 22.10.2012 № 1075 </w:t>
      </w:r>
      <w:r>
        <w:rPr>
          <w:rFonts w:ascii="Times New Roman" w:hAnsi="Times New Roman" w:cs="Times New Roman"/>
          <w:sz w:val="24"/>
          <w:szCs w:val="24"/>
        </w:rPr>
        <w:t>«</w:t>
      </w:r>
      <w:r w:rsidRPr="00AD12C2">
        <w:rPr>
          <w:rFonts w:ascii="Times New Roman" w:hAnsi="Times New Roman" w:cs="Times New Roman"/>
          <w:sz w:val="24"/>
          <w:szCs w:val="24"/>
        </w:rPr>
        <w:t>О ценообразовании в сфере теплоснабжения</w:t>
      </w:r>
      <w:r>
        <w:rPr>
          <w:rFonts w:ascii="Times New Roman" w:hAnsi="Times New Roman" w:cs="Times New Roman"/>
          <w:sz w:val="24"/>
          <w:szCs w:val="24"/>
        </w:rPr>
        <w:t>»</w:t>
      </w:r>
      <w:r w:rsidRPr="00AD12C2">
        <w:rPr>
          <w:rFonts w:ascii="Times New Roman" w:hAnsi="Times New Roman" w:cs="Times New Roman"/>
          <w:sz w:val="24"/>
          <w:szCs w:val="24"/>
        </w:rPr>
        <w:t xml:space="preserve"> п</w:t>
      </w:r>
      <w:r w:rsidRPr="00AD12C2">
        <w:rPr>
          <w:rFonts w:ascii="Times New Roman" w:hAnsi="Times New Roman" w:cs="Times New Roman"/>
          <w:color w:val="000000"/>
          <w:sz w:val="24"/>
          <w:szCs w:val="24"/>
        </w:rPr>
        <w:t xml:space="preserve">ри определении расходов на оплату труда, включаемых в необходимую валовую выручку, регулирующие органы определяют в соответствии с методическими указаниями размер фонда оплаты труда согласно отраслевым тарифным соглашениям, коллективным договорам, заключенным соответствующими организациями, </w:t>
      </w:r>
      <w:r w:rsidRPr="00AD12C2">
        <w:rPr>
          <w:rFonts w:ascii="Times New Roman" w:hAnsi="Times New Roman" w:cs="Times New Roman"/>
          <w:bCs/>
          <w:color w:val="000000"/>
          <w:sz w:val="24"/>
          <w:szCs w:val="24"/>
        </w:rPr>
        <w:t>и фактическому объему фонда оплаты труда за последний расчетный период регулирования, а также с учетом прогнозного индекса потребительских цен.</w:t>
      </w:r>
    </w:p>
    <w:p w:rsidR="004B7D8F" w:rsidRPr="00AD12C2" w:rsidRDefault="004B7D8F" w:rsidP="004B7D8F">
      <w:pPr>
        <w:tabs>
          <w:tab w:val="left" w:pos="284"/>
        </w:tabs>
        <w:spacing w:after="0" w:line="240" w:lineRule="auto"/>
        <w:ind w:left="709"/>
        <w:jc w:val="both"/>
        <w:rPr>
          <w:rFonts w:ascii="Times New Roman" w:hAnsi="Times New Roman" w:cs="Times New Roman"/>
          <w:sz w:val="24"/>
          <w:szCs w:val="24"/>
        </w:rPr>
      </w:pPr>
      <w:r w:rsidRPr="00AD12C2">
        <w:rPr>
          <w:rFonts w:ascii="Times New Roman" w:hAnsi="Times New Roman" w:cs="Times New Roman"/>
          <w:bCs/>
          <w:color w:val="000000"/>
          <w:sz w:val="24"/>
          <w:szCs w:val="24"/>
        </w:rPr>
        <w:t>В расчете фонда оплаты труда (далее ФОТ) не учтены следующие составляющие:</w:t>
      </w:r>
    </w:p>
    <w:p w:rsidR="004B7D8F" w:rsidRPr="00AD12C2" w:rsidRDefault="004B7D8F" w:rsidP="004B7D8F">
      <w:pPr>
        <w:tabs>
          <w:tab w:val="left" w:pos="284"/>
        </w:tabs>
        <w:spacing w:after="0" w:line="240" w:lineRule="auto"/>
        <w:ind w:firstLine="709"/>
        <w:jc w:val="both"/>
        <w:rPr>
          <w:rFonts w:ascii="Times New Roman" w:hAnsi="Times New Roman" w:cs="Times New Roman"/>
          <w:sz w:val="24"/>
          <w:szCs w:val="24"/>
        </w:rPr>
      </w:pPr>
      <w:r w:rsidRPr="00AD12C2">
        <w:rPr>
          <w:rFonts w:ascii="Times New Roman" w:hAnsi="Times New Roman" w:cs="Times New Roman"/>
          <w:bCs/>
          <w:color w:val="000000"/>
          <w:sz w:val="24"/>
          <w:szCs w:val="24"/>
        </w:rPr>
        <w:t xml:space="preserve">- минимальная месячная тарифная ставка (далее ММТС) принята в размере 6248 рублей, на уровне, утвержденном на 2015 год. </w:t>
      </w:r>
      <w:r w:rsidRPr="00AD12C2">
        <w:rPr>
          <w:rFonts w:ascii="Times New Roman" w:hAnsi="Times New Roman" w:cs="Times New Roman"/>
          <w:sz w:val="24"/>
          <w:szCs w:val="24"/>
        </w:rPr>
        <w:t>Согласно статье 134 Трудового Кодекса РФ  работодатель обязан осуществлять индексацию заработной платы в порядке, установленном коллективным договором, соглашениями, локальными нормативными актами.</w:t>
      </w:r>
    </w:p>
    <w:p w:rsidR="004B7D8F" w:rsidRPr="00AD12C2" w:rsidRDefault="004B7D8F" w:rsidP="004B7D8F">
      <w:pPr>
        <w:tabs>
          <w:tab w:val="left" w:pos="284"/>
        </w:tabs>
        <w:spacing w:after="0" w:line="240" w:lineRule="auto"/>
        <w:ind w:firstLine="709"/>
        <w:jc w:val="both"/>
        <w:rPr>
          <w:rFonts w:ascii="Times New Roman" w:hAnsi="Times New Roman" w:cs="Times New Roman"/>
          <w:sz w:val="24"/>
          <w:szCs w:val="24"/>
        </w:rPr>
      </w:pPr>
      <w:r w:rsidRPr="00AD12C2">
        <w:rPr>
          <w:rFonts w:ascii="Times New Roman" w:hAnsi="Times New Roman" w:cs="Times New Roman"/>
          <w:sz w:val="24"/>
          <w:szCs w:val="24"/>
        </w:rPr>
        <w:t xml:space="preserve">Согласно Коллективному договору ОАО «ТГК-2» на 2015- 2017 годы, ежегодно с 1 октября работодатель производит увеличение минимальной месячной тарифной ставки на величину фактического роста индекса потребительских цен в РФ на основании данных, публикуемых Федеральной службой государственной статистики за 4 предыдущих квартала. Приказом ОАО «ТГК-2» от 21.10.2015 №218 «Об индексации заработной платы» с 01.10.2015 года установлена минимальная месячная тарифная ставка в размере 6248рублей. </w:t>
      </w:r>
    </w:p>
    <w:p w:rsidR="004B7D8F" w:rsidRPr="00AD12C2" w:rsidRDefault="004B7D8F" w:rsidP="004B7D8F">
      <w:pPr>
        <w:tabs>
          <w:tab w:val="left" w:pos="284"/>
        </w:tabs>
        <w:spacing w:after="0" w:line="240" w:lineRule="auto"/>
        <w:ind w:firstLine="709"/>
        <w:jc w:val="both"/>
        <w:rPr>
          <w:rFonts w:ascii="Times New Roman" w:hAnsi="Times New Roman" w:cs="Times New Roman"/>
          <w:bCs/>
          <w:color w:val="000000"/>
          <w:sz w:val="24"/>
          <w:szCs w:val="24"/>
        </w:rPr>
      </w:pPr>
      <w:r w:rsidRPr="00AD12C2">
        <w:rPr>
          <w:rFonts w:ascii="Times New Roman" w:hAnsi="Times New Roman" w:cs="Times New Roman"/>
          <w:bCs/>
          <w:color w:val="000000"/>
          <w:sz w:val="24"/>
          <w:szCs w:val="24"/>
        </w:rPr>
        <w:t>По расчету ОАО «ТГК-2» размер ММТС на 2016 год составляет 6347 рублей.</w:t>
      </w:r>
    </w:p>
    <w:p w:rsidR="004B7D8F" w:rsidRPr="00AD12C2" w:rsidRDefault="004B7D8F" w:rsidP="004B7D8F">
      <w:pPr>
        <w:pStyle w:val="a3"/>
        <w:tabs>
          <w:tab w:val="left" w:pos="567"/>
        </w:tabs>
        <w:spacing w:after="0" w:line="240" w:lineRule="auto"/>
        <w:ind w:left="0" w:firstLine="709"/>
        <w:jc w:val="both"/>
        <w:rPr>
          <w:rFonts w:ascii="Times New Roman" w:hAnsi="Times New Roman"/>
          <w:sz w:val="24"/>
          <w:szCs w:val="24"/>
        </w:rPr>
      </w:pPr>
      <w:r w:rsidRPr="00AD12C2">
        <w:rPr>
          <w:rFonts w:ascii="Times New Roman" w:hAnsi="Times New Roman"/>
          <w:sz w:val="24"/>
          <w:szCs w:val="24"/>
        </w:rPr>
        <w:t>Среднегодовая величина ММТС рассчитана с учетом увеличения ставки с 1 октября 2016г. на ИПЦ за 4 предыдущих квартала, который составит по прогнозу 106,4%:</w:t>
      </w:r>
    </w:p>
    <w:p w:rsidR="004B7D8F" w:rsidRPr="00AD12C2" w:rsidRDefault="004B7D8F" w:rsidP="002E65D1">
      <w:pPr>
        <w:pStyle w:val="a3"/>
        <w:numPr>
          <w:ilvl w:val="0"/>
          <w:numId w:val="9"/>
        </w:numPr>
        <w:tabs>
          <w:tab w:val="left" w:pos="567"/>
        </w:tabs>
        <w:spacing w:after="0" w:line="240" w:lineRule="auto"/>
        <w:jc w:val="both"/>
        <w:rPr>
          <w:rFonts w:ascii="Times New Roman" w:hAnsi="Times New Roman"/>
          <w:sz w:val="24"/>
          <w:szCs w:val="24"/>
        </w:rPr>
      </w:pPr>
      <w:r w:rsidRPr="00AD12C2">
        <w:rPr>
          <w:rFonts w:ascii="Times New Roman" w:hAnsi="Times New Roman"/>
          <w:sz w:val="24"/>
          <w:szCs w:val="24"/>
        </w:rPr>
        <w:t>4кв.2015г. – 101,59%,</w:t>
      </w:r>
    </w:p>
    <w:p w:rsidR="004B7D8F" w:rsidRPr="00AD12C2" w:rsidRDefault="004B7D8F" w:rsidP="002E65D1">
      <w:pPr>
        <w:pStyle w:val="a3"/>
        <w:numPr>
          <w:ilvl w:val="0"/>
          <w:numId w:val="9"/>
        </w:numPr>
        <w:tabs>
          <w:tab w:val="left" w:pos="567"/>
        </w:tabs>
        <w:spacing w:after="0" w:line="240" w:lineRule="auto"/>
        <w:jc w:val="both"/>
        <w:rPr>
          <w:rFonts w:ascii="Times New Roman" w:hAnsi="Times New Roman"/>
          <w:sz w:val="24"/>
          <w:szCs w:val="24"/>
        </w:rPr>
      </w:pPr>
      <w:r w:rsidRPr="00AD12C2">
        <w:rPr>
          <w:rFonts w:ascii="Times New Roman" w:hAnsi="Times New Roman"/>
          <w:sz w:val="24"/>
          <w:szCs w:val="24"/>
        </w:rPr>
        <w:t xml:space="preserve">1кв.2016г. – 101,6%, </w:t>
      </w:r>
    </w:p>
    <w:p w:rsidR="004B7D8F" w:rsidRPr="00AD12C2" w:rsidRDefault="004B7D8F" w:rsidP="002E65D1">
      <w:pPr>
        <w:pStyle w:val="a3"/>
        <w:numPr>
          <w:ilvl w:val="0"/>
          <w:numId w:val="9"/>
        </w:numPr>
        <w:tabs>
          <w:tab w:val="left" w:pos="567"/>
        </w:tabs>
        <w:spacing w:after="0" w:line="240" w:lineRule="auto"/>
        <w:jc w:val="both"/>
        <w:rPr>
          <w:rFonts w:ascii="Times New Roman" w:hAnsi="Times New Roman"/>
          <w:sz w:val="24"/>
          <w:szCs w:val="24"/>
        </w:rPr>
      </w:pPr>
      <w:r w:rsidRPr="00AD12C2">
        <w:rPr>
          <w:rFonts w:ascii="Times New Roman" w:hAnsi="Times New Roman"/>
          <w:sz w:val="24"/>
          <w:szCs w:val="24"/>
        </w:rPr>
        <w:t xml:space="preserve">2 кв.2016г. – 102%, </w:t>
      </w:r>
    </w:p>
    <w:p w:rsidR="004B7D8F" w:rsidRPr="00AD12C2" w:rsidRDefault="004B7D8F" w:rsidP="002E65D1">
      <w:pPr>
        <w:pStyle w:val="a3"/>
        <w:numPr>
          <w:ilvl w:val="0"/>
          <w:numId w:val="9"/>
        </w:numPr>
        <w:tabs>
          <w:tab w:val="left" w:pos="567"/>
        </w:tabs>
        <w:spacing w:after="0" w:line="240" w:lineRule="auto"/>
        <w:jc w:val="both"/>
        <w:rPr>
          <w:rFonts w:ascii="Times New Roman" w:hAnsi="Times New Roman"/>
          <w:sz w:val="24"/>
          <w:szCs w:val="24"/>
        </w:rPr>
      </w:pPr>
      <w:r w:rsidRPr="00AD12C2">
        <w:rPr>
          <w:rFonts w:ascii="Times New Roman" w:hAnsi="Times New Roman"/>
          <w:sz w:val="24"/>
          <w:szCs w:val="24"/>
        </w:rPr>
        <w:t>3 кв.2016г. – 101,03%,</w:t>
      </w:r>
    </w:p>
    <w:p w:rsidR="004B7D8F" w:rsidRPr="00AD12C2" w:rsidRDefault="004B7D8F" w:rsidP="004B7D8F">
      <w:pPr>
        <w:pStyle w:val="a3"/>
        <w:tabs>
          <w:tab w:val="left" w:pos="567"/>
        </w:tabs>
        <w:spacing w:after="0" w:line="240" w:lineRule="auto"/>
        <w:ind w:left="0" w:firstLine="567"/>
        <w:jc w:val="both"/>
        <w:rPr>
          <w:rFonts w:ascii="Times New Roman" w:hAnsi="Times New Roman"/>
          <w:sz w:val="24"/>
          <w:szCs w:val="24"/>
        </w:rPr>
      </w:pPr>
      <w:r w:rsidRPr="00AD12C2">
        <w:rPr>
          <w:rFonts w:ascii="Times New Roman" w:hAnsi="Times New Roman"/>
          <w:sz w:val="24"/>
          <w:szCs w:val="24"/>
        </w:rPr>
        <w:t>1,0159*1,016*1,02*1,0103=1,064</w:t>
      </w:r>
    </w:p>
    <w:p w:rsidR="004B7D8F" w:rsidRPr="00AD12C2" w:rsidRDefault="004B7D8F" w:rsidP="004B7D8F">
      <w:pPr>
        <w:pStyle w:val="a3"/>
        <w:tabs>
          <w:tab w:val="left" w:pos="567"/>
        </w:tabs>
        <w:spacing w:after="0" w:line="240" w:lineRule="auto"/>
        <w:ind w:left="0" w:firstLine="709"/>
        <w:jc w:val="both"/>
        <w:rPr>
          <w:rFonts w:ascii="Times New Roman" w:hAnsi="Times New Roman"/>
          <w:sz w:val="24"/>
          <w:szCs w:val="24"/>
        </w:rPr>
      </w:pPr>
      <w:r w:rsidRPr="00AD12C2">
        <w:rPr>
          <w:rFonts w:ascii="Times New Roman" w:hAnsi="Times New Roman"/>
          <w:sz w:val="24"/>
          <w:szCs w:val="24"/>
        </w:rPr>
        <w:t xml:space="preserve">Данные по ИПЦ на 2016 год приняты на основании Прогноза социально – экономического развития Российской Федерации на 2016 год, утвержденного Министерством экономического развития РФ. </w:t>
      </w:r>
    </w:p>
    <w:p w:rsidR="004B7D8F" w:rsidRPr="00AD12C2" w:rsidRDefault="004B7D8F" w:rsidP="004B7D8F">
      <w:pPr>
        <w:pStyle w:val="a3"/>
        <w:tabs>
          <w:tab w:val="left" w:pos="567"/>
        </w:tabs>
        <w:spacing w:after="0" w:line="240" w:lineRule="auto"/>
        <w:ind w:left="0" w:firstLine="709"/>
        <w:jc w:val="both"/>
        <w:rPr>
          <w:rFonts w:ascii="Times New Roman" w:hAnsi="Times New Roman"/>
          <w:sz w:val="24"/>
          <w:szCs w:val="24"/>
        </w:rPr>
      </w:pPr>
      <w:r w:rsidRPr="00AD12C2">
        <w:rPr>
          <w:rFonts w:ascii="Times New Roman" w:hAnsi="Times New Roman"/>
          <w:bCs/>
          <w:color w:val="000000"/>
          <w:sz w:val="24"/>
          <w:szCs w:val="24"/>
        </w:rPr>
        <w:t xml:space="preserve">- не учтена в полном объеме выплата </w:t>
      </w:r>
      <w:r w:rsidRPr="00AD12C2">
        <w:rPr>
          <w:rFonts w:ascii="Times New Roman" w:hAnsi="Times New Roman"/>
          <w:sz w:val="24"/>
          <w:szCs w:val="24"/>
        </w:rPr>
        <w:t xml:space="preserve">вознаграждения по итогам работы за год. По предложению Департамента размер выплаты составляет 21%. Согласно Положению о выплате вознаграждения по итогам работы за год (приложение №6 к Положению об оплате труда работников ОАО «ТГК-2») размер вознаграждения устанавливается в размере не менее 33 процентов тарифной составляющей расходов, направленных на оплату труда. </w:t>
      </w:r>
    </w:p>
    <w:p w:rsidR="004B7D8F" w:rsidRPr="00AD12C2" w:rsidRDefault="004B7D8F" w:rsidP="004B7D8F">
      <w:pPr>
        <w:pStyle w:val="a3"/>
        <w:tabs>
          <w:tab w:val="left" w:pos="567"/>
        </w:tabs>
        <w:spacing w:after="0" w:line="240" w:lineRule="auto"/>
        <w:ind w:left="0" w:firstLine="709"/>
        <w:jc w:val="both"/>
        <w:rPr>
          <w:rFonts w:ascii="Times New Roman" w:hAnsi="Times New Roman"/>
          <w:sz w:val="24"/>
          <w:szCs w:val="24"/>
        </w:rPr>
      </w:pPr>
      <w:r w:rsidRPr="00AD12C2">
        <w:rPr>
          <w:rFonts w:ascii="Times New Roman" w:hAnsi="Times New Roman"/>
          <w:sz w:val="24"/>
          <w:szCs w:val="24"/>
        </w:rPr>
        <w:t xml:space="preserve">- средний тарифный коэффициент принят на уровне 2,22, что является необоснованной величиной, заниженной относительно факта 2014 года (фактический тарифный коэффициент составляет 2,67) и ожидаемого факта 2015 года (ожидаемый тарифный коэффициент составляет 2,60).  </w:t>
      </w:r>
    </w:p>
    <w:p w:rsidR="004B7D8F" w:rsidRPr="00AD12C2" w:rsidRDefault="004B7D8F" w:rsidP="004B7D8F">
      <w:pPr>
        <w:pStyle w:val="a3"/>
        <w:tabs>
          <w:tab w:val="left" w:pos="567"/>
        </w:tabs>
        <w:spacing w:after="0" w:line="240" w:lineRule="auto"/>
        <w:ind w:left="0" w:firstLine="709"/>
        <w:jc w:val="both"/>
        <w:rPr>
          <w:rFonts w:ascii="Times New Roman" w:hAnsi="Times New Roman"/>
          <w:sz w:val="24"/>
          <w:szCs w:val="24"/>
        </w:rPr>
      </w:pPr>
      <w:r w:rsidRPr="00AD12C2">
        <w:rPr>
          <w:rFonts w:ascii="Times New Roman" w:hAnsi="Times New Roman"/>
          <w:sz w:val="24"/>
          <w:szCs w:val="24"/>
        </w:rPr>
        <w:t>7.</w:t>
      </w:r>
      <w:r w:rsidRPr="00AD12C2">
        <w:rPr>
          <w:rFonts w:ascii="Times New Roman" w:hAnsi="Times New Roman"/>
          <w:color w:val="FF0000"/>
          <w:sz w:val="24"/>
          <w:szCs w:val="24"/>
        </w:rPr>
        <w:t xml:space="preserve"> </w:t>
      </w:r>
      <w:r w:rsidRPr="00AD12C2">
        <w:rPr>
          <w:rFonts w:ascii="Times New Roman" w:hAnsi="Times New Roman"/>
          <w:sz w:val="24"/>
          <w:szCs w:val="24"/>
        </w:rPr>
        <w:t xml:space="preserve">В расчете департамента занижены расходы на ремонт оборудования. По предложению департамента расходы на ремонт составляют 78501 тыс. руб. В составе тарифной заявки на 2016-2018г.г. ОАО «ТГК-2» представлена ремонтная программа на общую сумму 178748 тыс. руб., из них 41822 тыс. руб. ремонт подрядным способом, 61741 тыс. руб. – материалы на ремонт. </w:t>
      </w:r>
    </w:p>
    <w:p w:rsidR="004B7D8F" w:rsidRPr="00261B6D" w:rsidRDefault="004B7D8F" w:rsidP="004B7D8F">
      <w:pPr>
        <w:pStyle w:val="af7"/>
        <w:spacing w:before="0" w:beforeAutospacing="0" w:after="0" w:afterAutospacing="0"/>
        <w:ind w:firstLine="709"/>
        <w:jc w:val="both"/>
        <w:rPr>
          <w:color w:val="000000"/>
        </w:rPr>
      </w:pPr>
      <w:r w:rsidRPr="00261B6D">
        <w:t xml:space="preserve">8. </w:t>
      </w:r>
      <w:r w:rsidRPr="00261B6D">
        <w:rPr>
          <w:color w:val="000000"/>
        </w:rPr>
        <w:t xml:space="preserve">В соответствии с пунктом 22 Постановления Правительства РФ от 22.10.2012 № 1075 </w:t>
      </w:r>
      <w:r>
        <w:rPr>
          <w:color w:val="000000"/>
        </w:rPr>
        <w:t>«</w:t>
      </w:r>
      <w:r w:rsidRPr="00261B6D">
        <w:rPr>
          <w:color w:val="000000"/>
        </w:rPr>
        <w:t>О ценообразовании в сфере теплоснабжения</w:t>
      </w:r>
      <w:r>
        <w:rPr>
          <w:color w:val="000000"/>
        </w:rPr>
        <w:t>»</w:t>
      </w:r>
      <w:r w:rsidRPr="00261B6D">
        <w:rPr>
          <w:color w:val="000000"/>
        </w:rPr>
        <w:t xml:space="preserve"> тарифы устанавливаются на основании необходимой валовой выручки, определенной для соответствующего регулируемого вида деятельности, и расчетного объема полезного отпуска </w:t>
      </w:r>
      <w:r w:rsidRPr="00261B6D">
        <w:rPr>
          <w:color w:val="000000"/>
        </w:rPr>
        <w:lastRenderedPageBreak/>
        <w:t>соответствующего вида продукции (услуг) на расчетный период регулирования, определенного в соответствии со схемой теплоснабжения.</w:t>
      </w:r>
    </w:p>
    <w:p w:rsidR="004B7D8F" w:rsidRPr="00261B6D" w:rsidRDefault="004B7D8F" w:rsidP="004B7D8F">
      <w:pPr>
        <w:pStyle w:val="af7"/>
        <w:spacing w:before="0" w:beforeAutospacing="0" w:after="0" w:afterAutospacing="0"/>
        <w:ind w:firstLine="709"/>
        <w:jc w:val="both"/>
        <w:rPr>
          <w:color w:val="000000"/>
        </w:rPr>
      </w:pPr>
      <w:r w:rsidRPr="00261B6D">
        <w:rPr>
          <w:color w:val="000000"/>
        </w:rPr>
        <w:t>В расчете тарифов полезный отпуск тепловой энергии в размере 1512,21 тыс.Гкал не соответствует полезному отпуску, определенному схемой теплоснабжения – 1487,97 тыс.Гкал.</w:t>
      </w:r>
    </w:p>
    <w:p w:rsidR="004B7D8F" w:rsidRPr="00261B6D" w:rsidRDefault="004B7D8F" w:rsidP="004B7D8F">
      <w:pPr>
        <w:pStyle w:val="af7"/>
        <w:spacing w:before="0" w:beforeAutospacing="0" w:after="0" w:afterAutospacing="0"/>
        <w:ind w:firstLine="709"/>
        <w:jc w:val="both"/>
        <w:rPr>
          <w:color w:val="000000"/>
        </w:rPr>
      </w:pPr>
      <w:r w:rsidRPr="00261B6D">
        <w:rPr>
          <w:color w:val="000000"/>
        </w:rPr>
        <w:t>Актуализированная схема теплоснабжения города Костромы утверждена Постановлением Администрации города Костромы от 14.07.2015</w:t>
      </w:r>
      <w:r>
        <w:rPr>
          <w:color w:val="000000"/>
        </w:rPr>
        <w:t xml:space="preserve"> </w:t>
      </w:r>
      <w:r w:rsidRPr="00261B6D">
        <w:rPr>
          <w:color w:val="000000"/>
        </w:rPr>
        <w:t>г</w:t>
      </w:r>
      <w:r>
        <w:rPr>
          <w:color w:val="000000"/>
        </w:rPr>
        <w:t>.</w:t>
      </w:r>
      <w:r w:rsidRPr="00261B6D">
        <w:rPr>
          <w:color w:val="000000"/>
        </w:rPr>
        <w:t xml:space="preserve"> №1665.</w:t>
      </w:r>
    </w:p>
    <w:p w:rsidR="004B7D8F" w:rsidRPr="0094099E" w:rsidRDefault="004B7D8F" w:rsidP="004B7D8F">
      <w:pPr>
        <w:spacing w:after="0" w:line="240" w:lineRule="auto"/>
        <w:rPr>
          <w:rFonts w:ascii="Times New Roman" w:hAnsi="Times New Roman" w:cs="Times New Roman"/>
          <w:sz w:val="16"/>
          <w:szCs w:val="16"/>
        </w:rPr>
      </w:pPr>
    </w:p>
    <w:p w:rsidR="004B7D8F" w:rsidRPr="00096015" w:rsidRDefault="004B7D8F" w:rsidP="004B7D8F">
      <w:pPr>
        <w:spacing w:after="0" w:line="240" w:lineRule="auto"/>
        <w:rPr>
          <w:rFonts w:ascii="Times New Roman" w:hAnsi="Times New Roman" w:cs="Times New Roman"/>
          <w:b/>
          <w:sz w:val="24"/>
          <w:szCs w:val="24"/>
        </w:rPr>
      </w:pPr>
      <w:r w:rsidRPr="00096015">
        <w:rPr>
          <w:rFonts w:ascii="Times New Roman" w:hAnsi="Times New Roman" w:cs="Times New Roman"/>
          <w:b/>
          <w:sz w:val="24"/>
          <w:szCs w:val="24"/>
        </w:rPr>
        <w:t xml:space="preserve">ДОПОЛНЕНО </w:t>
      </w:r>
      <w:r>
        <w:rPr>
          <w:rFonts w:ascii="Times New Roman" w:hAnsi="Times New Roman" w:cs="Times New Roman"/>
          <w:b/>
          <w:sz w:val="24"/>
          <w:szCs w:val="24"/>
        </w:rPr>
        <w:t xml:space="preserve"> </w:t>
      </w:r>
      <w:r w:rsidRPr="00096015">
        <w:rPr>
          <w:rFonts w:ascii="Times New Roman" w:hAnsi="Times New Roman" w:cs="Times New Roman"/>
          <w:b/>
          <w:sz w:val="24"/>
          <w:szCs w:val="24"/>
        </w:rPr>
        <w:t>ДЕПАРТАМЕНТОМ:</w:t>
      </w:r>
    </w:p>
    <w:p w:rsidR="004B7D8F" w:rsidRDefault="004B7D8F" w:rsidP="002E65D1">
      <w:pPr>
        <w:pStyle w:val="a3"/>
        <w:numPr>
          <w:ilvl w:val="0"/>
          <w:numId w:val="16"/>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Инвестиционная программа ОАО «ТГК-2» на территории Костромской области на 2014 год утверждена за счет амортизационных отчислений и платы за технологическое присоединение.</w:t>
      </w:r>
    </w:p>
    <w:p w:rsidR="004B7D8F" w:rsidRPr="00696A4F" w:rsidRDefault="004B7D8F" w:rsidP="004B7D8F">
      <w:pPr>
        <w:pStyle w:val="a3"/>
        <w:autoSpaceDE w:val="0"/>
        <w:autoSpaceDN w:val="0"/>
        <w:adjustRightInd w:val="0"/>
        <w:spacing w:after="0" w:line="240" w:lineRule="auto"/>
        <w:ind w:left="0" w:firstLine="709"/>
        <w:jc w:val="both"/>
        <w:rPr>
          <w:rFonts w:ascii="Times New Roman" w:hAnsi="Times New Roman"/>
          <w:sz w:val="24"/>
          <w:szCs w:val="24"/>
        </w:rPr>
      </w:pPr>
      <w:r w:rsidRPr="00696A4F">
        <w:rPr>
          <w:rFonts w:ascii="Times New Roman" w:hAnsi="Times New Roman"/>
          <w:sz w:val="24"/>
          <w:szCs w:val="24"/>
        </w:rPr>
        <w:t xml:space="preserve">В составе расходов, связанных с производством и реализацией продукции (услуг) по регулируемым видам деятельности, включаемых в необходимую валовую выручку, учитывается  амортизация основных средств и нематериальных активов, размер которой определяется в соответствии с нормативными правовыми актами Российской Федерации и которая является одним из источником финансирования инвестиционных программ. </w:t>
      </w:r>
    </w:p>
    <w:p w:rsidR="004B7D8F" w:rsidRDefault="004B7D8F" w:rsidP="004B7D8F">
      <w:pPr>
        <w:spacing w:after="0" w:line="240" w:lineRule="auto"/>
        <w:ind w:firstLine="709"/>
        <w:jc w:val="both"/>
        <w:rPr>
          <w:rFonts w:ascii="Times New Roman" w:hAnsi="Times New Roman"/>
          <w:sz w:val="24"/>
          <w:szCs w:val="24"/>
        </w:rPr>
      </w:pPr>
      <w:r>
        <w:rPr>
          <w:rFonts w:ascii="Times New Roman" w:hAnsi="Times New Roman"/>
          <w:sz w:val="24"/>
          <w:szCs w:val="24"/>
        </w:rPr>
        <w:t>В 2014 году в целом по обществу на территории Костромской области предусмотрено выполнение инвестиционной программы за счет амортизационных отчислений  в размере  73,398  млн. руб., по факту исполнение составило  57,653 млн. руб. (при начисленном объеме амортизации 101,451 млн. руб.).</w:t>
      </w:r>
    </w:p>
    <w:p w:rsidR="004B7D8F" w:rsidRDefault="004B7D8F" w:rsidP="004B7D8F">
      <w:pPr>
        <w:spacing w:after="0" w:line="240" w:lineRule="auto"/>
        <w:ind w:firstLine="709"/>
        <w:jc w:val="both"/>
        <w:rPr>
          <w:rFonts w:ascii="Times New Roman" w:hAnsi="Times New Roman"/>
          <w:sz w:val="24"/>
          <w:szCs w:val="24"/>
        </w:rPr>
      </w:pPr>
      <w:r w:rsidRPr="00696A4F">
        <w:rPr>
          <w:rFonts w:ascii="Times New Roman" w:hAnsi="Times New Roman"/>
          <w:sz w:val="24"/>
          <w:szCs w:val="24"/>
        </w:rPr>
        <w:t xml:space="preserve">Потребители тепловой энергии в составе тарифов сумму амортизации оплачивают в полном </w:t>
      </w:r>
      <w:r>
        <w:rPr>
          <w:rFonts w:ascii="Times New Roman" w:hAnsi="Times New Roman"/>
          <w:sz w:val="24"/>
          <w:szCs w:val="24"/>
        </w:rPr>
        <w:t xml:space="preserve">объеме, по факту амортизационные отчисления не были использованы по целевому назначению в соответствии с утвержденной инвестиционной программой.  </w:t>
      </w:r>
    </w:p>
    <w:p w:rsidR="004B7D8F" w:rsidRDefault="004B7D8F" w:rsidP="002E65D1">
      <w:pPr>
        <w:pStyle w:val="a3"/>
        <w:numPr>
          <w:ilvl w:val="0"/>
          <w:numId w:val="16"/>
        </w:numPr>
        <w:tabs>
          <w:tab w:val="left" w:pos="993"/>
        </w:tabs>
        <w:spacing w:after="0" w:line="240" w:lineRule="auto"/>
        <w:ind w:left="0" w:firstLine="709"/>
        <w:jc w:val="both"/>
        <w:rPr>
          <w:rFonts w:ascii="Times New Roman" w:hAnsi="Times New Roman"/>
          <w:sz w:val="24"/>
          <w:szCs w:val="24"/>
        </w:rPr>
      </w:pPr>
      <w:r w:rsidRPr="00266154">
        <w:rPr>
          <w:rFonts w:ascii="Times New Roman" w:hAnsi="Times New Roman"/>
          <w:sz w:val="24"/>
          <w:szCs w:val="24"/>
        </w:rPr>
        <w:t>Относительно распределения условно-постоянных расходов</w:t>
      </w:r>
      <w:r>
        <w:rPr>
          <w:rFonts w:ascii="Times New Roman" w:hAnsi="Times New Roman"/>
          <w:sz w:val="24"/>
          <w:szCs w:val="24"/>
        </w:rPr>
        <w:t xml:space="preserve"> (косвенных)</w:t>
      </w:r>
      <w:r w:rsidRPr="00266154">
        <w:rPr>
          <w:rFonts w:ascii="Times New Roman" w:hAnsi="Times New Roman"/>
          <w:sz w:val="24"/>
          <w:szCs w:val="24"/>
        </w:rPr>
        <w:t xml:space="preserve">, относимых на производство тепловой энергии поясняем, что в соответствии с  </w:t>
      </w:r>
      <w:r w:rsidRPr="00266154">
        <w:rPr>
          <w:rFonts w:ascii="Times New Roman" w:hAnsi="Times New Roman"/>
          <w:iCs/>
          <w:sz w:val="24"/>
          <w:szCs w:val="24"/>
        </w:rPr>
        <w:t xml:space="preserve"> Правилами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утвержденными постановлением Правительства РФ от 22.10.2012 № 1075 департаментом приняты понижающие коэффициенты, характеризующие </w:t>
      </w:r>
      <w:r>
        <w:rPr>
          <w:rFonts w:ascii="Times New Roman" w:hAnsi="Times New Roman"/>
          <w:iCs/>
          <w:sz w:val="24"/>
          <w:szCs w:val="24"/>
        </w:rPr>
        <w:t xml:space="preserve">учитывающие </w:t>
      </w:r>
      <w:r w:rsidRPr="00266154">
        <w:rPr>
          <w:rFonts w:ascii="Times New Roman" w:hAnsi="Times New Roman"/>
          <w:sz w:val="24"/>
          <w:szCs w:val="24"/>
        </w:rPr>
        <w:t xml:space="preserve">динамику изменения расходов на топливо, устанавливаемых в целях перехода от одного метода распределения расхода топлива к другому методу. </w:t>
      </w:r>
    </w:p>
    <w:p w:rsidR="004B7D8F" w:rsidRDefault="004B7D8F" w:rsidP="004B7D8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cs="Times New Roman"/>
          <w:sz w:val="24"/>
          <w:szCs w:val="24"/>
        </w:rPr>
        <w:t>С</w:t>
      </w:r>
      <w:r w:rsidRPr="00E603D1">
        <w:rPr>
          <w:rFonts w:ascii="Times New Roman" w:hAnsi="Times New Roman" w:cs="Times New Roman"/>
          <w:sz w:val="24"/>
          <w:szCs w:val="24"/>
        </w:rPr>
        <w:t>овокупн</w:t>
      </w:r>
      <w:r>
        <w:rPr>
          <w:rFonts w:ascii="Times New Roman" w:hAnsi="Times New Roman" w:cs="Times New Roman"/>
          <w:sz w:val="24"/>
          <w:szCs w:val="24"/>
        </w:rPr>
        <w:t>ая</w:t>
      </w:r>
      <w:r w:rsidRPr="00E603D1">
        <w:rPr>
          <w:rFonts w:ascii="Times New Roman" w:hAnsi="Times New Roman" w:cs="Times New Roman"/>
          <w:sz w:val="24"/>
          <w:szCs w:val="24"/>
        </w:rPr>
        <w:t xml:space="preserve"> необходим</w:t>
      </w:r>
      <w:r>
        <w:rPr>
          <w:rFonts w:ascii="Times New Roman" w:hAnsi="Times New Roman" w:cs="Times New Roman"/>
          <w:sz w:val="24"/>
          <w:szCs w:val="24"/>
        </w:rPr>
        <w:t>ая</w:t>
      </w:r>
      <w:r w:rsidRPr="00E603D1">
        <w:rPr>
          <w:rFonts w:ascii="Times New Roman" w:hAnsi="Times New Roman" w:cs="Times New Roman"/>
          <w:sz w:val="24"/>
          <w:szCs w:val="24"/>
        </w:rPr>
        <w:t xml:space="preserve"> валовой выручки, относим</w:t>
      </w:r>
      <w:r>
        <w:rPr>
          <w:rFonts w:ascii="Times New Roman" w:hAnsi="Times New Roman" w:cs="Times New Roman"/>
          <w:sz w:val="24"/>
          <w:szCs w:val="24"/>
        </w:rPr>
        <w:t>ая</w:t>
      </w:r>
      <w:r w:rsidRPr="00E603D1">
        <w:rPr>
          <w:rFonts w:ascii="Times New Roman" w:hAnsi="Times New Roman" w:cs="Times New Roman"/>
          <w:sz w:val="24"/>
          <w:szCs w:val="24"/>
        </w:rPr>
        <w:t xml:space="preserve"> на производство электрической и тепловой энергии,</w:t>
      </w:r>
      <w:r>
        <w:rPr>
          <w:rFonts w:ascii="Times New Roman" w:hAnsi="Times New Roman" w:cs="Times New Roman"/>
          <w:sz w:val="24"/>
          <w:szCs w:val="24"/>
        </w:rPr>
        <w:t xml:space="preserve"> определена</w:t>
      </w:r>
      <w:r w:rsidRPr="00E603D1">
        <w:rPr>
          <w:rFonts w:ascii="Times New Roman" w:hAnsi="Times New Roman" w:cs="Times New Roman"/>
          <w:sz w:val="24"/>
          <w:szCs w:val="24"/>
        </w:rPr>
        <w:t xml:space="preserve"> на основании принципов и с использованием данных раздельного учета, осуществляемого в соответствии с законодательством Российской Федерации в сфере теплоснабжения и учетной политикой регулируемой организации</w:t>
      </w:r>
      <w:r>
        <w:rPr>
          <w:rFonts w:ascii="Times New Roman" w:hAnsi="Times New Roman" w:cs="Times New Roman"/>
          <w:sz w:val="24"/>
          <w:szCs w:val="24"/>
        </w:rPr>
        <w:t>.</w:t>
      </w:r>
      <w:r w:rsidRPr="00E603D1">
        <w:rPr>
          <w:rFonts w:ascii="Times New Roman" w:hAnsi="Times New Roman"/>
          <w:sz w:val="24"/>
          <w:szCs w:val="24"/>
        </w:rPr>
        <w:t xml:space="preserve"> </w:t>
      </w:r>
    </w:p>
    <w:p w:rsidR="004B7D8F" w:rsidRPr="00E603D1" w:rsidRDefault="004B7D8F" w:rsidP="004B7D8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sz w:val="24"/>
          <w:szCs w:val="24"/>
        </w:rPr>
        <w:t>Р</w:t>
      </w:r>
      <w:r w:rsidRPr="00266154">
        <w:rPr>
          <w:rFonts w:ascii="Times New Roman" w:hAnsi="Times New Roman"/>
          <w:sz w:val="24"/>
          <w:szCs w:val="24"/>
        </w:rPr>
        <w:t xml:space="preserve">аспределение условно-постоянных расходов, относимых на производство электрической и тепловой энергии принято в соответствии с учетной  политикой </w:t>
      </w:r>
      <w:r>
        <w:rPr>
          <w:rFonts w:ascii="Times New Roman" w:hAnsi="Times New Roman"/>
          <w:sz w:val="24"/>
          <w:szCs w:val="24"/>
        </w:rPr>
        <w:t>общества п</w:t>
      </w:r>
      <w:r w:rsidRPr="00266154">
        <w:rPr>
          <w:rFonts w:ascii="Times New Roman" w:hAnsi="Times New Roman"/>
          <w:sz w:val="24"/>
          <w:szCs w:val="24"/>
        </w:rPr>
        <w:t>ропорционально расходу условного топлива на электрическую и тепловую энергию.</w:t>
      </w:r>
    </w:p>
    <w:p w:rsidR="004B7D8F" w:rsidRDefault="004B7D8F" w:rsidP="004B7D8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Таким образом, распределение косвенных расходов произведено в соответствии с методическими указаниями </w:t>
      </w:r>
      <w:r w:rsidRPr="00865140">
        <w:rPr>
          <w:rFonts w:ascii="Times New Roman" w:hAnsi="Times New Roman" w:cs="Times New Roman"/>
          <w:sz w:val="24"/>
          <w:szCs w:val="24"/>
        </w:rPr>
        <w:t>по расчету регулируемых цен (тарифов) в сфере теплоснабжения</w:t>
      </w:r>
      <w:r>
        <w:rPr>
          <w:rFonts w:ascii="Times New Roman" w:hAnsi="Times New Roman" w:cs="Times New Roman"/>
          <w:sz w:val="24"/>
          <w:szCs w:val="24"/>
        </w:rPr>
        <w:t>, утв. п</w:t>
      </w:r>
      <w:r w:rsidRPr="00865140">
        <w:rPr>
          <w:rFonts w:ascii="Times New Roman" w:hAnsi="Times New Roman" w:cs="Times New Roman"/>
          <w:sz w:val="24"/>
          <w:szCs w:val="24"/>
        </w:rPr>
        <w:t>риказ</w:t>
      </w:r>
      <w:r>
        <w:rPr>
          <w:rFonts w:ascii="Times New Roman" w:hAnsi="Times New Roman" w:cs="Times New Roman"/>
          <w:sz w:val="24"/>
          <w:szCs w:val="24"/>
        </w:rPr>
        <w:t>ом</w:t>
      </w:r>
      <w:r w:rsidRPr="00865140">
        <w:rPr>
          <w:rFonts w:ascii="Times New Roman" w:hAnsi="Times New Roman" w:cs="Times New Roman"/>
          <w:sz w:val="24"/>
          <w:szCs w:val="24"/>
        </w:rPr>
        <w:t xml:space="preserve"> ФСТ России от 13.06.2013 </w:t>
      </w:r>
      <w:r>
        <w:rPr>
          <w:rFonts w:ascii="Times New Roman" w:hAnsi="Times New Roman" w:cs="Times New Roman"/>
          <w:sz w:val="24"/>
          <w:szCs w:val="24"/>
        </w:rPr>
        <w:t>№</w:t>
      </w:r>
      <w:r w:rsidRPr="00865140">
        <w:rPr>
          <w:rFonts w:ascii="Times New Roman" w:hAnsi="Times New Roman" w:cs="Times New Roman"/>
          <w:sz w:val="24"/>
          <w:szCs w:val="24"/>
        </w:rPr>
        <w:t xml:space="preserve"> 760-э</w:t>
      </w:r>
      <w:r>
        <w:rPr>
          <w:rFonts w:ascii="Times New Roman" w:hAnsi="Times New Roman" w:cs="Times New Roman"/>
          <w:sz w:val="24"/>
          <w:szCs w:val="24"/>
        </w:rPr>
        <w:t xml:space="preserve">. </w:t>
      </w:r>
    </w:p>
    <w:p w:rsidR="004B7D8F" w:rsidRDefault="004B7D8F" w:rsidP="004B7D8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Отметим, что ежегодно по ОАО «ТГК-2» наблюдается отклонение плановых (утвержденных сводным прогнозным балансом производства и поставки электрической энергии (мощности)) и фактических показателей по выработке электрической энергии. Фактические показатели за последние три года существенно выше плановых. Показатели по выработке электрической энергии ежегодно утверждаются в соответствии с предложением  системного оператора (РДУ), и не соответствуют фактической трехлетней структуре.</w:t>
      </w:r>
    </w:p>
    <w:p w:rsidR="004B7D8F" w:rsidRDefault="004B7D8F" w:rsidP="004B7D8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cs="Times New Roman"/>
          <w:sz w:val="24"/>
          <w:szCs w:val="24"/>
        </w:rPr>
        <w:t xml:space="preserve">Считаем, что в условиях перехода  </w:t>
      </w:r>
      <w:r w:rsidRPr="00266154">
        <w:rPr>
          <w:rFonts w:ascii="Times New Roman" w:hAnsi="Times New Roman"/>
          <w:sz w:val="24"/>
          <w:szCs w:val="24"/>
        </w:rPr>
        <w:t>от одного метода распределения расхода топлива к другому методу</w:t>
      </w:r>
      <w:r>
        <w:rPr>
          <w:rFonts w:ascii="Times New Roman" w:hAnsi="Times New Roman"/>
          <w:sz w:val="24"/>
          <w:szCs w:val="24"/>
        </w:rPr>
        <w:t>, данный фактор является существенным, т.к. существенно завышает долю распределения косвенных расходов на тепловую энергию.</w:t>
      </w:r>
    </w:p>
    <w:p w:rsidR="004B7D8F" w:rsidRDefault="004B7D8F" w:rsidP="002E65D1">
      <w:pPr>
        <w:pStyle w:val="a3"/>
        <w:numPr>
          <w:ilvl w:val="0"/>
          <w:numId w:val="1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Расходы на создание нормативных запасов топлива  не приняты в виду анализа  имеющихся остатков топлива и утвержденных нормативов запасов топлива</w:t>
      </w:r>
      <w:r w:rsidRPr="00C308CE">
        <w:rPr>
          <w:rFonts w:ascii="Times New Roman" w:hAnsi="Times New Roman"/>
          <w:sz w:val="24"/>
          <w:szCs w:val="24"/>
        </w:rPr>
        <w:t xml:space="preserve"> </w:t>
      </w:r>
      <w:r>
        <w:rPr>
          <w:rFonts w:ascii="Times New Roman" w:hAnsi="Times New Roman"/>
          <w:sz w:val="24"/>
          <w:szCs w:val="24"/>
        </w:rPr>
        <w:t>в целом по                     ОАО «ТГК-2» на территории Костромской области, который показывает, что ОАО «ТГК-2» располагает достаточными  запасами топлива.</w:t>
      </w:r>
    </w:p>
    <w:p w:rsidR="004B7D8F" w:rsidRPr="000E35C1" w:rsidRDefault="004B7D8F" w:rsidP="002E65D1">
      <w:pPr>
        <w:pStyle w:val="ConsPlusNormal"/>
        <w:widowControl w:val="0"/>
        <w:numPr>
          <w:ilvl w:val="0"/>
          <w:numId w:val="16"/>
        </w:numPr>
        <w:tabs>
          <w:tab w:val="left" w:pos="993"/>
        </w:tabs>
        <w:adjustRightInd/>
        <w:ind w:left="0" w:firstLine="567"/>
        <w:jc w:val="both"/>
      </w:pPr>
      <w:r>
        <w:t xml:space="preserve">Расходы по обслуживанию кредитных средств (проценты по кредитам) сформированы департаментом исходя необходимости пополнения оборотных средств (с учетом анализа дебиторской задолженности). </w:t>
      </w:r>
    </w:p>
    <w:p w:rsidR="004B7D8F" w:rsidRPr="000E35C1" w:rsidRDefault="004B7D8F" w:rsidP="004B7D8F">
      <w:pPr>
        <w:pStyle w:val="ConsPlusNormal"/>
        <w:ind w:firstLine="567"/>
        <w:jc w:val="both"/>
      </w:pPr>
      <w:r>
        <w:t xml:space="preserve">Кроме того отметим, что в сфере регулирования тарифов в электроэнергетике существует ограничение по данной величине, </w:t>
      </w:r>
      <w:r w:rsidRPr="000E35C1">
        <w:t>в качестве достаточного размера оборотного капитала используется величина, не более одной двенадцатой части валовой выручки</w:t>
      </w:r>
      <w:r>
        <w:t xml:space="preserve">. Перекладывая данный  принцип на регулирование в сфере теплоснабжения, величина оборотного капитала и, следовательно, расходы на обслуживание кредитных средств складываются ниже, чем предусмотрено департаментом. </w:t>
      </w:r>
    </w:p>
    <w:p w:rsidR="004B7D8F" w:rsidRDefault="004B7D8F" w:rsidP="002E65D1">
      <w:pPr>
        <w:pStyle w:val="a3"/>
        <w:numPr>
          <w:ilvl w:val="0"/>
          <w:numId w:val="1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Выпадающие  доходы в размере 55 154 тыс. руб., связанные с превышением утвержденного при установлении тарифов на 2014 год объема полезного отпуска над фактическими показателями не приняты по следующим факторам:</w:t>
      </w:r>
    </w:p>
    <w:p w:rsidR="004B7D8F" w:rsidRDefault="004B7D8F" w:rsidP="004B7D8F">
      <w:pPr>
        <w:pStyle w:val="a3"/>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1) в 2014 году наблюдается значительное отклонение фактических потерь от нормативных потерь (учтенных в тарифах), считаем, потребители тепловой энергии не должны возмещать данные потери</w:t>
      </w:r>
    </w:p>
    <w:p w:rsidR="004B7D8F" w:rsidRDefault="004B7D8F" w:rsidP="004B7D8F">
      <w:pPr>
        <w:pStyle w:val="a3"/>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2) по ОАО «ТГК-2» складывается значительный</w:t>
      </w:r>
      <w:r w:rsidRPr="00655373">
        <w:rPr>
          <w:rFonts w:ascii="Times New Roman" w:hAnsi="Times New Roman"/>
          <w:sz w:val="24"/>
          <w:szCs w:val="24"/>
        </w:rPr>
        <w:t xml:space="preserve"> </w:t>
      </w:r>
      <w:r>
        <w:rPr>
          <w:rFonts w:ascii="Times New Roman" w:hAnsi="Times New Roman"/>
          <w:sz w:val="24"/>
          <w:szCs w:val="24"/>
        </w:rPr>
        <w:t>размер</w:t>
      </w:r>
      <w:r w:rsidRPr="00655373">
        <w:rPr>
          <w:rFonts w:ascii="Times New Roman" w:hAnsi="Times New Roman"/>
          <w:sz w:val="24"/>
          <w:szCs w:val="24"/>
        </w:rPr>
        <w:t xml:space="preserve"> </w:t>
      </w:r>
      <w:r w:rsidRPr="00655373">
        <w:rPr>
          <w:rFonts w:ascii="Times New Roman" w:hAnsi="Times New Roman"/>
          <w:bCs/>
          <w:color w:val="333333"/>
          <w:sz w:val="24"/>
          <w:szCs w:val="24"/>
          <w:shd w:val="clear" w:color="auto" w:fill="FFFFFF"/>
        </w:rPr>
        <w:t>амортизационных</w:t>
      </w:r>
      <w:r w:rsidRPr="00655373">
        <w:rPr>
          <w:rStyle w:val="apple-converted-space"/>
          <w:rFonts w:ascii="Times New Roman" w:hAnsi="Times New Roman"/>
          <w:color w:val="333333"/>
          <w:sz w:val="24"/>
          <w:szCs w:val="24"/>
          <w:shd w:val="clear" w:color="auto" w:fill="FFFFFF"/>
        </w:rPr>
        <w:t> </w:t>
      </w:r>
      <w:r w:rsidRPr="00655373">
        <w:rPr>
          <w:rFonts w:ascii="Times New Roman" w:hAnsi="Times New Roman"/>
          <w:bCs/>
          <w:color w:val="333333"/>
          <w:sz w:val="24"/>
          <w:szCs w:val="24"/>
          <w:shd w:val="clear" w:color="auto" w:fill="FFFFFF"/>
        </w:rPr>
        <w:t>отчислений</w:t>
      </w:r>
      <w:r>
        <w:rPr>
          <w:rFonts w:ascii="Times New Roman" w:hAnsi="Times New Roman"/>
          <w:bCs/>
          <w:color w:val="333333"/>
          <w:sz w:val="24"/>
          <w:szCs w:val="24"/>
          <w:shd w:val="clear" w:color="auto" w:fill="FFFFFF"/>
        </w:rPr>
        <w:t>, которые общество не направляет на капитальные вложения  ОАО «ТГК-2», ссылаясь на отрицательные финансовые результаты по регулируемой деятельности (тепловой энергии), тем самым обозначив, что свои убытки общество покрывает за счет части амортизационных отчислений.</w:t>
      </w:r>
    </w:p>
    <w:p w:rsidR="004B7D8F" w:rsidRDefault="004B7D8F" w:rsidP="002E65D1">
      <w:pPr>
        <w:pStyle w:val="a3"/>
        <w:numPr>
          <w:ilvl w:val="0"/>
          <w:numId w:val="1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2015 году ставка первого разряда принята департаментом в размере 5 697 руб./чел., на 2016 год – 6 248 руб./чел., с ростом 9,7% (при годовой показателе инфляции 7,4%). Ставка принята в соответствии с приказом ОАО «ТГК-2» на территории Костромской области. Относительно выплат по итогам года в размере 33 процентов отмечаем, что обосновывающих материалов по выплате каждому сотруднику данных выплат не представлено.   ОАО «ТГК-2» не входит в состав объединения работодателей электроэнергетики, на которых распространяется действие отраслевого тарифного соглашения в электроэнергетики РФ. В результате перечисленных факторов департамент принял повышение ставки первого разряда выше индекса ИПЦ, и снизил долю выплат по итогам года, при этом предусмотрев повышение средней заработной платы на 2016 год по сравнению с утвержденной в 2015 году. Тарифные коэффициенты приняты на уровне утвержденных показателей в предыдущем периоде регулирования (2015 г.).</w:t>
      </w:r>
    </w:p>
    <w:p w:rsidR="004B7D8F" w:rsidRDefault="004B7D8F" w:rsidP="002E65D1">
      <w:pPr>
        <w:pStyle w:val="a3"/>
        <w:numPr>
          <w:ilvl w:val="0"/>
          <w:numId w:val="1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Расходы на ремонт, выполняемые подрядным способом приняты департаментом по всем видам работ, за исключением расходов  на ремонт бесхозяйных тепловых сетей  (переданы на обслуживание постановлением администрации г. Костромы от 22.09.2015 № 2703, решение принято в конце года, данные расходы отсутствовали при подаче заявления по предельным уровням тарифов).</w:t>
      </w:r>
    </w:p>
    <w:p w:rsidR="004B7D8F" w:rsidRDefault="004B7D8F" w:rsidP="004B7D8F">
      <w:pPr>
        <w:pStyle w:val="a3"/>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таблице представлена динамика расходов по выполнению и плановым показателям по ремонтам, выполняемым подрядным способом в целом по ОАО «ТГК-2» на территории Костромской области, таблица 8.13.</w:t>
      </w:r>
    </w:p>
    <w:p w:rsidR="004B7D8F" w:rsidRDefault="004B7D8F" w:rsidP="004B7D8F">
      <w:pPr>
        <w:pStyle w:val="a3"/>
        <w:tabs>
          <w:tab w:val="left" w:pos="993"/>
        </w:tabs>
        <w:autoSpaceDE w:val="0"/>
        <w:autoSpaceDN w:val="0"/>
        <w:adjustRightInd w:val="0"/>
        <w:spacing w:after="0" w:line="240" w:lineRule="auto"/>
        <w:ind w:left="567"/>
        <w:jc w:val="right"/>
        <w:rPr>
          <w:rFonts w:ascii="Times New Roman" w:hAnsi="Times New Roman"/>
          <w:sz w:val="24"/>
          <w:szCs w:val="24"/>
        </w:rPr>
      </w:pPr>
      <w:r>
        <w:rPr>
          <w:rFonts w:ascii="Times New Roman" w:hAnsi="Times New Roman"/>
          <w:sz w:val="24"/>
          <w:szCs w:val="24"/>
        </w:rPr>
        <w:t>Таблица 8.13.</w:t>
      </w:r>
    </w:p>
    <w:tbl>
      <w:tblPr>
        <w:tblStyle w:val="a4"/>
        <w:tblW w:w="9464" w:type="dxa"/>
        <w:tblLayout w:type="fixed"/>
        <w:tblLook w:val="04A0"/>
      </w:tblPr>
      <w:tblGrid>
        <w:gridCol w:w="534"/>
        <w:gridCol w:w="2409"/>
        <w:gridCol w:w="993"/>
        <w:gridCol w:w="1134"/>
        <w:gridCol w:w="1134"/>
        <w:gridCol w:w="1842"/>
        <w:gridCol w:w="1418"/>
      </w:tblGrid>
      <w:tr w:rsidR="004B7D8F" w:rsidRPr="008323F5" w:rsidTr="004B7D8F">
        <w:tc>
          <w:tcPr>
            <w:tcW w:w="534" w:type="dxa"/>
            <w:vMerge w:val="restart"/>
            <w:vAlign w:val="center"/>
          </w:tcPr>
          <w:p w:rsidR="004B7D8F" w:rsidRPr="008323F5" w:rsidRDefault="004B7D8F" w:rsidP="00652540">
            <w:pPr>
              <w:tabs>
                <w:tab w:val="left" w:pos="993"/>
              </w:tabs>
              <w:autoSpaceDE w:val="0"/>
              <w:autoSpaceDN w:val="0"/>
              <w:adjustRightInd w:val="0"/>
              <w:jc w:val="center"/>
              <w:rPr>
                <w:rFonts w:ascii="Times New Roman" w:hAnsi="Times New Roman" w:cs="Times New Roman"/>
                <w:sz w:val="20"/>
                <w:szCs w:val="20"/>
              </w:rPr>
            </w:pPr>
            <w:r w:rsidRPr="008323F5">
              <w:rPr>
                <w:rFonts w:ascii="Times New Roman" w:hAnsi="Times New Roman" w:cs="Times New Roman"/>
                <w:sz w:val="20"/>
                <w:szCs w:val="20"/>
              </w:rPr>
              <w:t>№п/п</w:t>
            </w:r>
          </w:p>
        </w:tc>
        <w:tc>
          <w:tcPr>
            <w:tcW w:w="2409" w:type="dxa"/>
            <w:vMerge w:val="restart"/>
            <w:vAlign w:val="center"/>
          </w:tcPr>
          <w:p w:rsidR="004B7D8F" w:rsidRPr="008323F5" w:rsidRDefault="004B7D8F" w:rsidP="00652540">
            <w:pPr>
              <w:tabs>
                <w:tab w:val="left" w:pos="993"/>
              </w:tabs>
              <w:autoSpaceDE w:val="0"/>
              <w:autoSpaceDN w:val="0"/>
              <w:adjustRightInd w:val="0"/>
              <w:jc w:val="center"/>
              <w:rPr>
                <w:rFonts w:ascii="Times New Roman" w:hAnsi="Times New Roman" w:cs="Times New Roman"/>
                <w:sz w:val="20"/>
                <w:szCs w:val="20"/>
              </w:rPr>
            </w:pPr>
            <w:r w:rsidRPr="008323F5">
              <w:rPr>
                <w:rFonts w:ascii="Times New Roman" w:hAnsi="Times New Roman" w:cs="Times New Roman"/>
                <w:sz w:val="20"/>
                <w:szCs w:val="20"/>
              </w:rPr>
              <w:t>Показатели</w:t>
            </w:r>
          </w:p>
        </w:tc>
        <w:tc>
          <w:tcPr>
            <w:tcW w:w="3261" w:type="dxa"/>
            <w:gridSpan w:val="3"/>
            <w:vAlign w:val="center"/>
          </w:tcPr>
          <w:p w:rsidR="004B7D8F" w:rsidRPr="008323F5" w:rsidRDefault="004B7D8F" w:rsidP="00652540">
            <w:pPr>
              <w:tabs>
                <w:tab w:val="left" w:pos="993"/>
              </w:tabs>
              <w:autoSpaceDE w:val="0"/>
              <w:autoSpaceDN w:val="0"/>
              <w:adjustRightInd w:val="0"/>
              <w:jc w:val="center"/>
              <w:rPr>
                <w:rFonts w:ascii="Times New Roman" w:hAnsi="Times New Roman" w:cs="Times New Roman"/>
                <w:sz w:val="20"/>
                <w:szCs w:val="20"/>
              </w:rPr>
            </w:pPr>
            <w:r w:rsidRPr="008323F5">
              <w:rPr>
                <w:rFonts w:ascii="Times New Roman" w:hAnsi="Times New Roman" w:cs="Times New Roman"/>
                <w:sz w:val="20"/>
                <w:szCs w:val="20"/>
              </w:rPr>
              <w:t>Фактические расходы, тыс. руб.</w:t>
            </w:r>
          </w:p>
        </w:tc>
        <w:tc>
          <w:tcPr>
            <w:tcW w:w="1842" w:type="dxa"/>
            <w:vMerge w:val="restart"/>
            <w:vAlign w:val="center"/>
          </w:tcPr>
          <w:p w:rsidR="004B7D8F" w:rsidRPr="008323F5" w:rsidRDefault="004B7D8F" w:rsidP="00652540">
            <w:pPr>
              <w:tabs>
                <w:tab w:val="left" w:pos="993"/>
              </w:tabs>
              <w:autoSpaceDE w:val="0"/>
              <w:autoSpaceDN w:val="0"/>
              <w:adjustRightInd w:val="0"/>
              <w:jc w:val="center"/>
              <w:rPr>
                <w:rFonts w:ascii="Times New Roman" w:hAnsi="Times New Roman" w:cs="Times New Roman"/>
                <w:sz w:val="20"/>
                <w:szCs w:val="20"/>
              </w:rPr>
            </w:pPr>
            <w:r w:rsidRPr="008323F5">
              <w:rPr>
                <w:rFonts w:ascii="Times New Roman" w:hAnsi="Times New Roman" w:cs="Times New Roman"/>
                <w:sz w:val="20"/>
                <w:szCs w:val="20"/>
              </w:rPr>
              <w:t>Предложение ОАО «ТГК-2» на 2016 год, тыс. руб.</w:t>
            </w:r>
          </w:p>
        </w:tc>
        <w:tc>
          <w:tcPr>
            <w:tcW w:w="1418" w:type="dxa"/>
            <w:vMerge w:val="restart"/>
            <w:vAlign w:val="center"/>
          </w:tcPr>
          <w:p w:rsidR="004B7D8F" w:rsidRPr="008323F5" w:rsidRDefault="004B7D8F" w:rsidP="00652540">
            <w:pPr>
              <w:tabs>
                <w:tab w:val="left" w:pos="993"/>
              </w:tabs>
              <w:autoSpaceDE w:val="0"/>
              <w:autoSpaceDN w:val="0"/>
              <w:adjustRightInd w:val="0"/>
              <w:jc w:val="center"/>
              <w:rPr>
                <w:rFonts w:ascii="Times New Roman" w:hAnsi="Times New Roman" w:cs="Times New Roman"/>
                <w:sz w:val="20"/>
                <w:szCs w:val="20"/>
              </w:rPr>
            </w:pPr>
            <w:r w:rsidRPr="008323F5">
              <w:rPr>
                <w:rFonts w:ascii="Times New Roman" w:hAnsi="Times New Roman" w:cs="Times New Roman"/>
                <w:sz w:val="20"/>
                <w:szCs w:val="20"/>
              </w:rPr>
              <w:t>Предложение департамента на 2016 год, тыс. руб.</w:t>
            </w:r>
          </w:p>
        </w:tc>
      </w:tr>
      <w:tr w:rsidR="004B7D8F" w:rsidRPr="008323F5" w:rsidTr="004B7D8F">
        <w:tc>
          <w:tcPr>
            <w:tcW w:w="534" w:type="dxa"/>
            <w:vMerge/>
          </w:tcPr>
          <w:p w:rsidR="004B7D8F" w:rsidRPr="008323F5" w:rsidRDefault="004B7D8F" w:rsidP="00652540">
            <w:pPr>
              <w:tabs>
                <w:tab w:val="left" w:pos="993"/>
              </w:tabs>
              <w:autoSpaceDE w:val="0"/>
              <w:autoSpaceDN w:val="0"/>
              <w:adjustRightInd w:val="0"/>
              <w:jc w:val="both"/>
              <w:rPr>
                <w:rFonts w:ascii="Times New Roman" w:hAnsi="Times New Roman" w:cs="Times New Roman"/>
                <w:sz w:val="20"/>
                <w:szCs w:val="20"/>
              </w:rPr>
            </w:pPr>
          </w:p>
        </w:tc>
        <w:tc>
          <w:tcPr>
            <w:tcW w:w="2409" w:type="dxa"/>
            <w:vMerge/>
          </w:tcPr>
          <w:p w:rsidR="004B7D8F" w:rsidRPr="008323F5" w:rsidRDefault="004B7D8F" w:rsidP="00652540">
            <w:pPr>
              <w:tabs>
                <w:tab w:val="left" w:pos="993"/>
              </w:tabs>
              <w:autoSpaceDE w:val="0"/>
              <w:autoSpaceDN w:val="0"/>
              <w:adjustRightInd w:val="0"/>
              <w:jc w:val="both"/>
              <w:rPr>
                <w:rFonts w:ascii="Times New Roman" w:hAnsi="Times New Roman" w:cs="Times New Roman"/>
                <w:sz w:val="20"/>
                <w:szCs w:val="20"/>
              </w:rPr>
            </w:pPr>
          </w:p>
        </w:tc>
        <w:tc>
          <w:tcPr>
            <w:tcW w:w="993" w:type="dxa"/>
            <w:vAlign w:val="center"/>
          </w:tcPr>
          <w:p w:rsidR="004B7D8F" w:rsidRPr="008323F5" w:rsidRDefault="004B7D8F" w:rsidP="00652540">
            <w:pPr>
              <w:tabs>
                <w:tab w:val="left" w:pos="993"/>
              </w:tabs>
              <w:autoSpaceDE w:val="0"/>
              <w:autoSpaceDN w:val="0"/>
              <w:adjustRightInd w:val="0"/>
              <w:jc w:val="center"/>
              <w:rPr>
                <w:rFonts w:ascii="Times New Roman" w:hAnsi="Times New Roman" w:cs="Times New Roman"/>
                <w:sz w:val="20"/>
                <w:szCs w:val="20"/>
              </w:rPr>
            </w:pPr>
            <w:r w:rsidRPr="008323F5">
              <w:rPr>
                <w:rFonts w:ascii="Times New Roman" w:hAnsi="Times New Roman" w:cs="Times New Roman"/>
                <w:sz w:val="20"/>
                <w:szCs w:val="20"/>
              </w:rPr>
              <w:t>2012 год</w:t>
            </w:r>
          </w:p>
        </w:tc>
        <w:tc>
          <w:tcPr>
            <w:tcW w:w="1134" w:type="dxa"/>
            <w:vAlign w:val="center"/>
          </w:tcPr>
          <w:p w:rsidR="004B7D8F" w:rsidRPr="008323F5" w:rsidRDefault="004B7D8F" w:rsidP="00652540">
            <w:pPr>
              <w:tabs>
                <w:tab w:val="left" w:pos="993"/>
              </w:tabs>
              <w:autoSpaceDE w:val="0"/>
              <w:autoSpaceDN w:val="0"/>
              <w:adjustRightInd w:val="0"/>
              <w:jc w:val="center"/>
              <w:rPr>
                <w:rFonts w:ascii="Times New Roman" w:hAnsi="Times New Roman" w:cs="Times New Roman"/>
                <w:sz w:val="20"/>
                <w:szCs w:val="20"/>
              </w:rPr>
            </w:pPr>
            <w:r w:rsidRPr="008323F5">
              <w:rPr>
                <w:rFonts w:ascii="Times New Roman" w:hAnsi="Times New Roman" w:cs="Times New Roman"/>
                <w:sz w:val="20"/>
                <w:szCs w:val="20"/>
              </w:rPr>
              <w:t>2013 год</w:t>
            </w:r>
          </w:p>
        </w:tc>
        <w:tc>
          <w:tcPr>
            <w:tcW w:w="1134" w:type="dxa"/>
            <w:vAlign w:val="center"/>
          </w:tcPr>
          <w:p w:rsidR="004B7D8F" w:rsidRPr="008323F5" w:rsidRDefault="004B7D8F" w:rsidP="00652540">
            <w:pPr>
              <w:tabs>
                <w:tab w:val="left" w:pos="993"/>
              </w:tabs>
              <w:autoSpaceDE w:val="0"/>
              <w:autoSpaceDN w:val="0"/>
              <w:adjustRightInd w:val="0"/>
              <w:jc w:val="center"/>
              <w:rPr>
                <w:rFonts w:ascii="Times New Roman" w:hAnsi="Times New Roman" w:cs="Times New Roman"/>
                <w:sz w:val="20"/>
                <w:szCs w:val="20"/>
              </w:rPr>
            </w:pPr>
            <w:r w:rsidRPr="008323F5">
              <w:rPr>
                <w:rFonts w:ascii="Times New Roman" w:hAnsi="Times New Roman" w:cs="Times New Roman"/>
                <w:sz w:val="20"/>
                <w:szCs w:val="20"/>
              </w:rPr>
              <w:t>2014 год</w:t>
            </w:r>
          </w:p>
        </w:tc>
        <w:tc>
          <w:tcPr>
            <w:tcW w:w="1842" w:type="dxa"/>
            <w:vMerge/>
            <w:vAlign w:val="center"/>
          </w:tcPr>
          <w:p w:rsidR="004B7D8F" w:rsidRPr="008323F5" w:rsidRDefault="004B7D8F" w:rsidP="00652540">
            <w:pPr>
              <w:tabs>
                <w:tab w:val="left" w:pos="993"/>
              </w:tabs>
              <w:autoSpaceDE w:val="0"/>
              <w:autoSpaceDN w:val="0"/>
              <w:adjustRightInd w:val="0"/>
              <w:jc w:val="center"/>
              <w:rPr>
                <w:rFonts w:ascii="Times New Roman" w:hAnsi="Times New Roman" w:cs="Times New Roman"/>
                <w:sz w:val="20"/>
                <w:szCs w:val="20"/>
              </w:rPr>
            </w:pPr>
          </w:p>
        </w:tc>
        <w:tc>
          <w:tcPr>
            <w:tcW w:w="1418" w:type="dxa"/>
            <w:vMerge/>
            <w:vAlign w:val="center"/>
          </w:tcPr>
          <w:p w:rsidR="004B7D8F" w:rsidRPr="008323F5" w:rsidRDefault="004B7D8F" w:rsidP="00652540">
            <w:pPr>
              <w:tabs>
                <w:tab w:val="left" w:pos="993"/>
              </w:tabs>
              <w:autoSpaceDE w:val="0"/>
              <w:autoSpaceDN w:val="0"/>
              <w:adjustRightInd w:val="0"/>
              <w:jc w:val="center"/>
              <w:rPr>
                <w:rFonts w:ascii="Times New Roman" w:hAnsi="Times New Roman" w:cs="Times New Roman"/>
                <w:sz w:val="20"/>
                <w:szCs w:val="20"/>
              </w:rPr>
            </w:pPr>
          </w:p>
        </w:tc>
      </w:tr>
      <w:tr w:rsidR="004B7D8F" w:rsidRPr="008323F5" w:rsidTr="004B7D8F">
        <w:tc>
          <w:tcPr>
            <w:tcW w:w="534" w:type="dxa"/>
          </w:tcPr>
          <w:p w:rsidR="004B7D8F" w:rsidRPr="008323F5" w:rsidRDefault="004B7D8F" w:rsidP="00652540">
            <w:pPr>
              <w:tabs>
                <w:tab w:val="left" w:pos="993"/>
              </w:tabs>
              <w:autoSpaceDE w:val="0"/>
              <w:autoSpaceDN w:val="0"/>
              <w:adjustRightInd w:val="0"/>
              <w:jc w:val="center"/>
              <w:rPr>
                <w:rFonts w:ascii="Times New Roman" w:hAnsi="Times New Roman" w:cs="Times New Roman"/>
                <w:sz w:val="20"/>
                <w:szCs w:val="20"/>
              </w:rPr>
            </w:pPr>
            <w:r w:rsidRPr="008323F5">
              <w:rPr>
                <w:rFonts w:ascii="Times New Roman" w:hAnsi="Times New Roman" w:cs="Times New Roman"/>
                <w:sz w:val="20"/>
                <w:szCs w:val="20"/>
              </w:rPr>
              <w:t>1</w:t>
            </w:r>
          </w:p>
        </w:tc>
        <w:tc>
          <w:tcPr>
            <w:tcW w:w="2409" w:type="dxa"/>
          </w:tcPr>
          <w:p w:rsidR="004B7D8F" w:rsidRPr="008323F5" w:rsidRDefault="004B7D8F" w:rsidP="00652540">
            <w:pPr>
              <w:tabs>
                <w:tab w:val="left" w:pos="993"/>
              </w:tabs>
              <w:autoSpaceDE w:val="0"/>
              <w:autoSpaceDN w:val="0"/>
              <w:adjustRightInd w:val="0"/>
              <w:jc w:val="both"/>
              <w:rPr>
                <w:rFonts w:ascii="Times New Roman" w:hAnsi="Times New Roman" w:cs="Times New Roman"/>
                <w:sz w:val="20"/>
                <w:szCs w:val="20"/>
              </w:rPr>
            </w:pPr>
            <w:r w:rsidRPr="008323F5">
              <w:rPr>
                <w:rFonts w:ascii="Times New Roman" w:hAnsi="Times New Roman" w:cs="Times New Roman"/>
                <w:sz w:val="20"/>
                <w:szCs w:val="20"/>
              </w:rPr>
              <w:t>Ремонтные работы, выполняемые подрядным способом</w:t>
            </w:r>
          </w:p>
        </w:tc>
        <w:tc>
          <w:tcPr>
            <w:tcW w:w="993" w:type="dxa"/>
            <w:vAlign w:val="center"/>
          </w:tcPr>
          <w:p w:rsidR="004B7D8F" w:rsidRPr="008323F5" w:rsidRDefault="004B7D8F" w:rsidP="00652540">
            <w:pPr>
              <w:tabs>
                <w:tab w:val="left" w:pos="993"/>
              </w:tabs>
              <w:autoSpaceDE w:val="0"/>
              <w:autoSpaceDN w:val="0"/>
              <w:adjustRightInd w:val="0"/>
              <w:jc w:val="right"/>
              <w:rPr>
                <w:rFonts w:ascii="Times New Roman" w:hAnsi="Times New Roman" w:cs="Times New Roman"/>
                <w:sz w:val="20"/>
                <w:szCs w:val="20"/>
              </w:rPr>
            </w:pPr>
            <w:r w:rsidRPr="008323F5">
              <w:rPr>
                <w:rFonts w:ascii="Times New Roman" w:hAnsi="Times New Roman" w:cs="Times New Roman"/>
                <w:sz w:val="20"/>
                <w:szCs w:val="20"/>
              </w:rPr>
              <w:t>39 798,4</w:t>
            </w:r>
          </w:p>
        </w:tc>
        <w:tc>
          <w:tcPr>
            <w:tcW w:w="1134" w:type="dxa"/>
            <w:vAlign w:val="center"/>
          </w:tcPr>
          <w:p w:rsidR="004B7D8F" w:rsidRPr="008323F5" w:rsidRDefault="004B7D8F" w:rsidP="00652540">
            <w:pPr>
              <w:tabs>
                <w:tab w:val="left" w:pos="993"/>
              </w:tabs>
              <w:autoSpaceDE w:val="0"/>
              <w:autoSpaceDN w:val="0"/>
              <w:adjustRightInd w:val="0"/>
              <w:jc w:val="right"/>
              <w:rPr>
                <w:rFonts w:ascii="Times New Roman" w:hAnsi="Times New Roman" w:cs="Times New Roman"/>
                <w:sz w:val="20"/>
                <w:szCs w:val="20"/>
              </w:rPr>
            </w:pPr>
            <w:r w:rsidRPr="008323F5">
              <w:rPr>
                <w:rFonts w:ascii="Times New Roman" w:hAnsi="Times New Roman" w:cs="Times New Roman"/>
                <w:sz w:val="20"/>
                <w:szCs w:val="20"/>
              </w:rPr>
              <w:t>28 112,3</w:t>
            </w:r>
          </w:p>
        </w:tc>
        <w:tc>
          <w:tcPr>
            <w:tcW w:w="1134" w:type="dxa"/>
            <w:vAlign w:val="center"/>
          </w:tcPr>
          <w:p w:rsidR="004B7D8F" w:rsidRPr="008323F5" w:rsidRDefault="004B7D8F" w:rsidP="00652540">
            <w:pPr>
              <w:tabs>
                <w:tab w:val="left" w:pos="993"/>
              </w:tabs>
              <w:autoSpaceDE w:val="0"/>
              <w:autoSpaceDN w:val="0"/>
              <w:adjustRightInd w:val="0"/>
              <w:jc w:val="right"/>
              <w:rPr>
                <w:rFonts w:ascii="Times New Roman" w:hAnsi="Times New Roman" w:cs="Times New Roman"/>
                <w:sz w:val="20"/>
                <w:szCs w:val="20"/>
              </w:rPr>
            </w:pPr>
            <w:r w:rsidRPr="008323F5">
              <w:rPr>
                <w:rFonts w:ascii="Times New Roman" w:hAnsi="Times New Roman" w:cs="Times New Roman"/>
                <w:sz w:val="20"/>
                <w:szCs w:val="20"/>
              </w:rPr>
              <w:t>35 363,9</w:t>
            </w:r>
          </w:p>
        </w:tc>
        <w:tc>
          <w:tcPr>
            <w:tcW w:w="1842" w:type="dxa"/>
            <w:vAlign w:val="center"/>
          </w:tcPr>
          <w:p w:rsidR="004B7D8F" w:rsidRPr="008323F5" w:rsidRDefault="004B7D8F" w:rsidP="00652540">
            <w:pPr>
              <w:tabs>
                <w:tab w:val="left" w:pos="993"/>
              </w:tabs>
              <w:autoSpaceDE w:val="0"/>
              <w:autoSpaceDN w:val="0"/>
              <w:adjustRightInd w:val="0"/>
              <w:jc w:val="right"/>
              <w:rPr>
                <w:rFonts w:ascii="Times New Roman" w:hAnsi="Times New Roman" w:cs="Times New Roman"/>
                <w:sz w:val="20"/>
                <w:szCs w:val="20"/>
              </w:rPr>
            </w:pPr>
            <w:r w:rsidRPr="008323F5">
              <w:rPr>
                <w:rFonts w:ascii="Times New Roman" w:hAnsi="Times New Roman" w:cs="Times New Roman"/>
                <w:sz w:val="20"/>
                <w:szCs w:val="20"/>
              </w:rPr>
              <w:t>47 947,1</w:t>
            </w:r>
          </w:p>
        </w:tc>
        <w:tc>
          <w:tcPr>
            <w:tcW w:w="1418" w:type="dxa"/>
            <w:vAlign w:val="center"/>
          </w:tcPr>
          <w:p w:rsidR="004B7D8F" w:rsidRPr="008323F5" w:rsidRDefault="004B7D8F" w:rsidP="00652540">
            <w:pPr>
              <w:tabs>
                <w:tab w:val="left" w:pos="993"/>
              </w:tabs>
              <w:autoSpaceDE w:val="0"/>
              <w:autoSpaceDN w:val="0"/>
              <w:adjustRightInd w:val="0"/>
              <w:jc w:val="right"/>
              <w:rPr>
                <w:rFonts w:ascii="Times New Roman" w:hAnsi="Times New Roman" w:cs="Times New Roman"/>
                <w:sz w:val="20"/>
                <w:szCs w:val="20"/>
              </w:rPr>
            </w:pPr>
            <w:r w:rsidRPr="008323F5">
              <w:rPr>
                <w:rFonts w:ascii="Times New Roman" w:hAnsi="Times New Roman" w:cs="Times New Roman"/>
                <w:sz w:val="20"/>
                <w:szCs w:val="20"/>
              </w:rPr>
              <w:t>41 822,0</w:t>
            </w:r>
          </w:p>
        </w:tc>
      </w:tr>
      <w:tr w:rsidR="004B7D8F" w:rsidRPr="008323F5" w:rsidTr="004B7D8F">
        <w:tc>
          <w:tcPr>
            <w:tcW w:w="534" w:type="dxa"/>
          </w:tcPr>
          <w:p w:rsidR="004B7D8F" w:rsidRPr="008323F5" w:rsidRDefault="004B7D8F" w:rsidP="00652540">
            <w:pPr>
              <w:tabs>
                <w:tab w:val="left" w:pos="993"/>
              </w:tabs>
              <w:autoSpaceDE w:val="0"/>
              <w:autoSpaceDN w:val="0"/>
              <w:adjustRightInd w:val="0"/>
              <w:jc w:val="center"/>
              <w:rPr>
                <w:rFonts w:ascii="Times New Roman" w:hAnsi="Times New Roman" w:cs="Times New Roman"/>
                <w:sz w:val="20"/>
                <w:szCs w:val="20"/>
              </w:rPr>
            </w:pPr>
            <w:r w:rsidRPr="008323F5">
              <w:rPr>
                <w:rFonts w:ascii="Times New Roman" w:hAnsi="Times New Roman" w:cs="Times New Roman"/>
                <w:sz w:val="20"/>
                <w:szCs w:val="20"/>
              </w:rPr>
              <w:t>2</w:t>
            </w:r>
          </w:p>
        </w:tc>
        <w:tc>
          <w:tcPr>
            <w:tcW w:w="2409" w:type="dxa"/>
          </w:tcPr>
          <w:p w:rsidR="004B7D8F" w:rsidRPr="008323F5" w:rsidRDefault="004B7D8F" w:rsidP="00652540">
            <w:pPr>
              <w:tabs>
                <w:tab w:val="left" w:pos="993"/>
              </w:tabs>
              <w:autoSpaceDE w:val="0"/>
              <w:autoSpaceDN w:val="0"/>
              <w:adjustRightInd w:val="0"/>
              <w:jc w:val="both"/>
              <w:rPr>
                <w:rFonts w:ascii="Times New Roman" w:hAnsi="Times New Roman" w:cs="Times New Roman"/>
                <w:sz w:val="20"/>
                <w:szCs w:val="20"/>
              </w:rPr>
            </w:pPr>
            <w:r w:rsidRPr="008323F5">
              <w:rPr>
                <w:rFonts w:ascii="Times New Roman" w:hAnsi="Times New Roman" w:cs="Times New Roman"/>
                <w:sz w:val="20"/>
                <w:szCs w:val="20"/>
              </w:rPr>
              <w:t>Давальческое сырье</w:t>
            </w:r>
          </w:p>
        </w:tc>
        <w:tc>
          <w:tcPr>
            <w:tcW w:w="993" w:type="dxa"/>
            <w:vAlign w:val="center"/>
          </w:tcPr>
          <w:p w:rsidR="004B7D8F" w:rsidRPr="008323F5" w:rsidRDefault="004B7D8F" w:rsidP="00652540">
            <w:pPr>
              <w:tabs>
                <w:tab w:val="left" w:pos="993"/>
              </w:tabs>
              <w:autoSpaceDE w:val="0"/>
              <w:autoSpaceDN w:val="0"/>
              <w:adjustRightInd w:val="0"/>
              <w:jc w:val="right"/>
              <w:rPr>
                <w:rFonts w:ascii="Times New Roman" w:hAnsi="Times New Roman" w:cs="Times New Roman"/>
                <w:sz w:val="20"/>
                <w:szCs w:val="20"/>
              </w:rPr>
            </w:pPr>
            <w:r w:rsidRPr="008323F5">
              <w:rPr>
                <w:rFonts w:ascii="Times New Roman" w:hAnsi="Times New Roman" w:cs="Times New Roman"/>
                <w:sz w:val="20"/>
                <w:szCs w:val="20"/>
              </w:rPr>
              <w:t>0</w:t>
            </w:r>
          </w:p>
        </w:tc>
        <w:tc>
          <w:tcPr>
            <w:tcW w:w="1134" w:type="dxa"/>
            <w:vAlign w:val="center"/>
          </w:tcPr>
          <w:p w:rsidR="004B7D8F" w:rsidRPr="008323F5" w:rsidRDefault="004B7D8F" w:rsidP="00652540">
            <w:pPr>
              <w:tabs>
                <w:tab w:val="left" w:pos="993"/>
              </w:tabs>
              <w:autoSpaceDE w:val="0"/>
              <w:autoSpaceDN w:val="0"/>
              <w:adjustRightInd w:val="0"/>
              <w:jc w:val="right"/>
              <w:rPr>
                <w:rFonts w:ascii="Times New Roman" w:hAnsi="Times New Roman" w:cs="Times New Roman"/>
                <w:sz w:val="20"/>
                <w:szCs w:val="20"/>
              </w:rPr>
            </w:pPr>
            <w:r w:rsidRPr="008323F5">
              <w:rPr>
                <w:rFonts w:ascii="Times New Roman" w:hAnsi="Times New Roman" w:cs="Times New Roman"/>
                <w:sz w:val="20"/>
                <w:szCs w:val="20"/>
              </w:rPr>
              <w:t>0</w:t>
            </w:r>
          </w:p>
        </w:tc>
        <w:tc>
          <w:tcPr>
            <w:tcW w:w="1134" w:type="dxa"/>
            <w:vAlign w:val="center"/>
          </w:tcPr>
          <w:p w:rsidR="004B7D8F" w:rsidRPr="008323F5" w:rsidRDefault="004B7D8F" w:rsidP="00652540">
            <w:pPr>
              <w:tabs>
                <w:tab w:val="left" w:pos="993"/>
              </w:tabs>
              <w:autoSpaceDE w:val="0"/>
              <w:autoSpaceDN w:val="0"/>
              <w:adjustRightInd w:val="0"/>
              <w:jc w:val="right"/>
              <w:rPr>
                <w:rFonts w:ascii="Times New Roman" w:hAnsi="Times New Roman" w:cs="Times New Roman"/>
                <w:sz w:val="20"/>
                <w:szCs w:val="20"/>
              </w:rPr>
            </w:pPr>
            <w:r w:rsidRPr="008323F5">
              <w:rPr>
                <w:rFonts w:ascii="Times New Roman" w:hAnsi="Times New Roman" w:cs="Times New Roman"/>
                <w:sz w:val="20"/>
                <w:szCs w:val="20"/>
              </w:rPr>
              <w:t>0</w:t>
            </w:r>
          </w:p>
        </w:tc>
        <w:tc>
          <w:tcPr>
            <w:tcW w:w="1842" w:type="dxa"/>
            <w:vAlign w:val="center"/>
          </w:tcPr>
          <w:p w:rsidR="004B7D8F" w:rsidRPr="008323F5" w:rsidRDefault="004B7D8F" w:rsidP="00652540">
            <w:pPr>
              <w:tabs>
                <w:tab w:val="left" w:pos="993"/>
              </w:tabs>
              <w:autoSpaceDE w:val="0"/>
              <w:autoSpaceDN w:val="0"/>
              <w:adjustRightInd w:val="0"/>
              <w:jc w:val="right"/>
              <w:rPr>
                <w:rFonts w:ascii="Times New Roman" w:hAnsi="Times New Roman" w:cs="Times New Roman"/>
                <w:sz w:val="20"/>
                <w:szCs w:val="20"/>
              </w:rPr>
            </w:pPr>
            <w:r w:rsidRPr="008323F5">
              <w:rPr>
                <w:rFonts w:ascii="Times New Roman" w:hAnsi="Times New Roman" w:cs="Times New Roman"/>
                <w:sz w:val="20"/>
                <w:szCs w:val="20"/>
              </w:rPr>
              <w:t>52 039,0</w:t>
            </w:r>
          </w:p>
        </w:tc>
        <w:tc>
          <w:tcPr>
            <w:tcW w:w="1418" w:type="dxa"/>
            <w:vAlign w:val="center"/>
          </w:tcPr>
          <w:p w:rsidR="004B7D8F" w:rsidRPr="008323F5" w:rsidRDefault="004B7D8F" w:rsidP="00652540">
            <w:pPr>
              <w:tabs>
                <w:tab w:val="left" w:pos="993"/>
              </w:tabs>
              <w:autoSpaceDE w:val="0"/>
              <w:autoSpaceDN w:val="0"/>
              <w:adjustRightInd w:val="0"/>
              <w:jc w:val="right"/>
              <w:rPr>
                <w:rFonts w:ascii="Times New Roman" w:hAnsi="Times New Roman" w:cs="Times New Roman"/>
                <w:sz w:val="20"/>
                <w:szCs w:val="20"/>
              </w:rPr>
            </w:pPr>
            <w:r w:rsidRPr="008323F5">
              <w:rPr>
                <w:rFonts w:ascii="Times New Roman" w:hAnsi="Times New Roman" w:cs="Times New Roman"/>
                <w:sz w:val="20"/>
                <w:szCs w:val="20"/>
              </w:rPr>
              <w:t>47 561,2*</w:t>
            </w:r>
          </w:p>
        </w:tc>
      </w:tr>
      <w:tr w:rsidR="004B7D8F" w:rsidRPr="008323F5" w:rsidTr="004B7D8F">
        <w:tc>
          <w:tcPr>
            <w:tcW w:w="534" w:type="dxa"/>
          </w:tcPr>
          <w:p w:rsidR="004B7D8F" w:rsidRPr="008323F5" w:rsidRDefault="004B7D8F" w:rsidP="00652540">
            <w:pPr>
              <w:tabs>
                <w:tab w:val="left" w:pos="993"/>
              </w:tabs>
              <w:autoSpaceDE w:val="0"/>
              <w:autoSpaceDN w:val="0"/>
              <w:adjustRightInd w:val="0"/>
              <w:jc w:val="center"/>
              <w:rPr>
                <w:rFonts w:ascii="Times New Roman" w:hAnsi="Times New Roman" w:cs="Times New Roman"/>
                <w:sz w:val="20"/>
                <w:szCs w:val="20"/>
              </w:rPr>
            </w:pPr>
            <w:r w:rsidRPr="008323F5">
              <w:rPr>
                <w:rFonts w:ascii="Times New Roman" w:hAnsi="Times New Roman" w:cs="Times New Roman"/>
                <w:sz w:val="20"/>
                <w:szCs w:val="20"/>
              </w:rPr>
              <w:t>2.1.</w:t>
            </w:r>
          </w:p>
        </w:tc>
        <w:tc>
          <w:tcPr>
            <w:tcW w:w="2409" w:type="dxa"/>
          </w:tcPr>
          <w:p w:rsidR="004B7D8F" w:rsidRPr="008323F5" w:rsidRDefault="004B7D8F" w:rsidP="00652540">
            <w:pPr>
              <w:tabs>
                <w:tab w:val="left" w:pos="993"/>
              </w:tabs>
              <w:autoSpaceDE w:val="0"/>
              <w:autoSpaceDN w:val="0"/>
              <w:adjustRightInd w:val="0"/>
              <w:jc w:val="right"/>
              <w:rPr>
                <w:rFonts w:ascii="Times New Roman" w:hAnsi="Times New Roman" w:cs="Times New Roman"/>
                <w:sz w:val="20"/>
                <w:szCs w:val="20"/>
              </w:rPr>
            </w:pPr>
            <w:r w:rsidRPr="008323F5">
              <w:rPr>
                <w:rFonts w:ascii="Times New Roman" w:hAnsi="Times New Roman" w:cs="Times New Roman"/>
                <w:sz w:val="20"/>
                <w:szCs w:val="20"/>
              </w:rPr>
              <w:t>Из них учтено в статье «давальческое сырье»</w:t>
            </w:r>
          </w:p>
        </w:tc>
        <w:tc>
          <w:tcPr>
            <w:tcW w:w="993" w:type="dxa"/>
            <w:vAlign w:val="center"/>
          </w:tcPr>
          <w:p w:rsidR="004B7D8F" w:rsidRPr="008323F5" w:rsidRDefault="004B7D8F" w:rsidP="00652540">
            <w:pPr>
              <w:tabs>
                <w:tab w:val="left" w:pos="993"/>
              </w:tabs>
              <w:autoSpaceDE w:val="0"/>
              <w:autoSpaceDN w:val="0"/>
              <w:adjustRightInd w:val="0"/>
              <w:jc w:val="right"/>
              <w:rPr>
                <w:rFonts w:ascii="Times New Roman" w:hAnsi="Times New Roman" w:cs="Times New Roman"/>
                <w:sz w:val="20"/>
                <w:szCs w:val="20"/>
              </w:rPr>
            </w:pPr>
            <w:r w:rsidRPr="008323F5">
              <w:rPr>
                <w:rFonts w:ascii="Times New Roman" w:hAnsi="Times New Roman" w:cs="Times New Roman"/>
                <w:sz w:val="20"/>
                <w:szCs w:val="20"/>
              </w:rPr>
              <w:t>0</w:t>
            </w:r>
          </w:p>
        </w:tc>
        <w:tc>
          <w:tcPr>
            <w:tcW w:w="1134" w:type="dxa"/>
            <w:vAlign w:val="center"/>
          </w:tcPr>
          <w:p w:rsidR="004B7D8F" w:rsidRPr="008323F5" w:rsidRDefault="004B7D8F" w:rsidP="00652540">
            <w:pPr>
              <w:tabs>
                <w:tab w:val="left" w:pos="993"/>
              </w:tabs>
              <w:autoSpaceDE w:val="0"/>
              <w:autoSpaceDN w:val="0"/>
              <w:adjustRightInd w:val="0"/>
              <w:jc w:val="right"/>
              <w:rPr>
                <w:rFonts w:ascii="Times New Roman" w:hAnsi="Times New Roman" w:cs="Times New Roman"/>
                <w:sz w:val="20"/>
                <w:szCs w:val="20"/>
              </w:rPr>
            </w:pPr>
            <w:r w:rsidRPr="008323F5">
              <w:rPr>
                <w:rFonts w:ascii="Times New Roman" w:hAnsi="Times New Roman" w:cs="Times New Roman"/>
                <w:sz w:val="20"/>
                <w:szCs w:val="20"/>
              </w:rPr>
              <w:t>0</w:t>
            </w:r>
          </w:p>
        </w:tc>
        <w:tc>
          <w:tcPr>
            <w:tcW w:w="1134" w:type="dxa"/>
            <w:vAlign w:val="center"/>
          </w:tcPr>
          <w:p w:rsidR="004B7D8F" w:rsidRPr="008323F5" w:rsidRDefault="004B7D8F" w:rsidP="00652540">
            <w:pPr>
              <w:tabs>
                <w:tab w:val="left" w:pos="993"/>
              </w:tabs>
              <w:autoSpaceDE w:val="0"/>
              <w:autoSpaceDN w:val="0"/>
              <w:adjustRightInd w:val="0"/>
              <w:jc w:val="right"/>
              <w:rPr>
                <w:rFonts w:ascii="Times New Roman" w:hAnsi="Times New Roman" w:cs="Times New Roman"/>
                <w:sz w:val="20"/>
                <w:szCs w:val="20"/>
              </w:rPr>
            </w:pPr>
            <w:r w:rsidRPr="008323F5">
              <w:rPr>
                <w:rFonts w:ascii="Times New Roman" w:hAnsi="Times New Roman" w:cs="Times New Roman"/>
                <w:sz w:val="20"/>
                <w:szCs w:val="20"/>
              </w:rPr>
              <w:t>0</w:t>
            </w:r>
          </w:p>
        </w:tc>
        <w:tc>
          <w:tcPr>
            <w:tcW w:w="1842" w:type="dxa"/>
            <w:vAlign w:val="center"/>
          </w:tcPr>
          <w:p w:rsidR="004B7D8F" w:rsidRPr="008323F5" w:rsidRDefault="004B7D8F" w:rsidP="00652540">
            <w:pPr>
              <w:tabs>
                <w:tab w:val="left" w:pos="993"/>
              </w:tabs>
              <w:autoSpaceDE w:val="0"/>
              <w:autoSpaceDN w:val="0"/>
              <w:adjustRightInd w:val="0"/>
              <w:jc w:val="right"/>
              <w:rPr>
                <w:rFonts w:ascii="Times New Roman" w:hAnsi="Times New Roman" w:cs="Times New Roman"/>
                <w:sz w:val="20"/>
                <w:szCs w:val="20"/>
              </w:rPr>
            </w:pPr>
            <w:r w:rsidRPr="008323F5">
              <w:rPr>
                <w:rFonts w:ascii="Times New Roman" w:hAnsi="Times New Roman" w:cs="Times New Roman"/>
                <w:sz w:val="20"/>
                <w:szCs w:val="20"/>
              </w:rPr>
              <w:t>52 039,0</w:t>
            </w:r>
          </w:p>
        </w:tc>
        <w:tc>
          <w:tcPr>
            <w:tcW w:w="1418" w:type="dxa"/>
            <w:vAlign w:val="center"/>
          </w:tcPr>
          <w:p w:rsidR="004B7D8F" w:rsidRPr="008323F5" w:rsidRDefault="004B7D8F" w:rsidP="00652540">
            <w:pPr>
              <w:tabs>
                <w:tab w:val="left" w:pos="993"/>
              </w:tabs>
              <w:autoSpaceDE w:val="0"/>
              <w:autoSpaceDN w:val="0"/>
              <w:adjustRightInd w:val="0"/>
              <w:jc w:val="right"/>
              <w:rPr>
                <w:rFonts w:ascii="Times New Roman" w:hAnsi="Times New Roman" w:cs="Times New Roman"/>
                <w:sz w:val="20"/>
                <w:szCs w:val="20"/>
              </w:rPr>
            </w:pPr>
            <w:r w:rsidRPr="008323F5">
              <w:rPr>
                <w:rFonts w:ascii="Times New Roman" w:hAnsi="Times New Roman" w:cs="Times New Roman"/>
                <w:sz w:val="20"/>
                <w:szCs w:val="20"/>
              </w:rPr>
              <w:t>24 874,2</w:t>
            </w:r>
          </w:p>
        </w:tc>
      </w:tr>
      <w:tr w:rsidR="004B7D8F" w:rsidRPr="008323F5" w:rsidTr="004B7D8F">
        <w:tc>
          <w:tcPr>
            <w:tcW w:w="534" w:type="dxa"/>
          </w:tcPr>
          <w:p w:rsidR="004B7D8F" w:rsidRPr="008323F5" w:rsidRDefault="004B7D8F" w:rsidP="00652540">
            <w:pPr>
              <w:tabs>
                <w:tab w:val="left" w:pos="993"/>
              </w:tabs>
              <w:autoSpaceDE w:val="0"/>
              <w:autoSpaceDN w:val="0"/>
              <w:adjustRightInd w:val="0"/>
              <w:jc w:val="center"/>
              <w:rPr>
                <w:rFonts w:ascii="Times New Roman" w:hAnsi="Times New Roman" w:cs="Times New Roman"/>
                <w:sz w:val="20"/>
                <w:szCs w:val="20"/>
              </w:rPr>
            </w:pPr>
            <w:r w:rsidRPr="008323F5">
              <w:rPr>
                <w:rFonts w:ascii="Times New Roman" w:hAnsi="Times New Roman" w:cs="Times New Roman"/>
                <w:sz w:val="20"/>
                <w:szCs w:val="20"/>
              </w:rPr>
              <w:lastRenderedPageBreak/>
              <w:t>2.2.</w:t>
            </w:r>
          </w:p>
        </w:tc>
        <w:tc>
          <w:tcPr>
            <w:tcW w:w="2409" w:type="dxa"/>
          </w:tcPr>
          <w:p w:rsidR="004B7D8F" w:rsidRPr="008323F5" w:rsidRDefault="004B7D8F" w:rsidP="00652540">
            <w:pPr>
              <w:tabs>
                <w:tab w:val="left" w:pos="993"/>
              </w:tabs>
              <w:autoSpaceDE w:val="0"/>
              <w:autoSpaceDN w:val="0"/>
              <w:adjustRightInd w:val="0"/>
              <w:jc w:val="right"/>
              <w:rPr>
                <w:rFonts w:ascii="Times New Roman" w:hAnsi="Times New Roman" w:cs="Times New Roman"/>
                <w:sz w:val="20"/>
                <w:szCs w:val="20"/>
              </w:rPr>
            </w:pPr>
            <w:r w:rsidRPr="008323F5">
              <w:rPr>
                <w:rFonts w:ascii="Times New Roman" w:hAnsi="Times New Roman" w:cs="Times New Roman"/>
                <w:sz w:val="20"/>
                <w:szCs w:val="20"/>
              </w:rPr>
              <w:t>Из них предложено учесть за счет амортизационных отчислений</w:t>
            </w:r>
          </w:p>
        </w:tc>
        <w:tc>
          <w:tcPr>
            <w:tcW w:w="993" w:type="dxa"/>
            <w:vAlign w:val="center"/>
          </w:tcPr>
          <w:p w:rsidR="004B7D8F" w:rsidRPr="008323F5" w:rsidRDefault="004B7D8F" w:rsidP="00652540">
            <w:pPr>
              <w:tabs>
                <w:tab w:val="left" w:pos="993"/>
              </w:tabs>
              <w:autoSpaceDE w:val="0"/>
              <w:autoSpaceDN w:val="0"/>
              <w:adjustRightInd w:val="0"/>
              <w:jc w:val="right"/>
              <w:rPr>
                <w:rFonts w:ascii="Times New Roman" w:hAnsi="Times New Roman" w:cs="Times New Roman"/>
                <w:sz w:val="20"/>
                <w:szCs w:val="20"/>
              </w:rPr>
            </w:pPr>
            <w:r w:rsidRPr="008323F5">
              <w:rPr>
                <w:rFonts w:ascii="Times New Roman" w:hAnsi="Times New Roman" w:cs="Times New Roman"/>
                <w:sz w:val="20"/>
                <w:szCs w:val="20"/>
              </w:rPr>
              <w:t>0</w:t>
            </w:r>
          </w:p>
        </w:tc>
        <w:tc>
          <w:tcPr>
            <w:tcW w:w="1134" w:type="dxa"/>
            <w:vAlign w:val="center"/>
          </w:tcPr>
          <w:p w:rsidR="004B7D8F" w:rsidRPr="008323F5" w:rsidRDefault="004B7D8F" w:rsidP="00652540">
            <w:pPr>
              <w:tabs>
                <w:tab w:val="left" w:pos="993"/>
              </w:tabs>
              <w:autoSpaceDE w:val="0"/>
              <w:autoSpaceDN w:val="0"/>
              <w:adjustRightInd w:val="0"/>
              <w:jc w:val="right"/>
              <w:rPr>
                <w:rFonts w:ascii="Times New Roman" w:hAnsi="Times New Roman" w:cs="Times New Roman"/>
                <w:sz w:val="20"/>
                <w:szCs w:val="20"/>
              </w:rPr>
            </w:pPr>
            <w:r w:rsidRPr="008323F5">
              <w:rPr>
                <w:rFonts w:ascii="Times New Roman" w:hAnsi="Times New Roman" w:cs="Times New Roman"/>
                <w:sz w:val="20"/>
                <w:szCs w:val="20"/>
              </w:rPr>
              <w:t>0</w:t>
            </w:r>
          </w:p>
        </w:tc>
        <w:tc>
          <w:tcPr>
            <w:tcW w:w="1134" w:type="dxa"/>
            <w:vAlign w:val="center"/>
          </w:tcPr>
          <w:p w:rsidR="004B7D8F" w:rsidRPr="008323F5" w:rsidRDefault="004B7D8F" w:rsidP="00652540">
            <w:pPr>
              <w:tabs>
                <w:tab w:val="left" w:pos="993"/>
              </w:tabs>
              <w:autoSpaceDE w:val="0"/>
              <w:autoSpaceDN w:val="0"/>
              <w:adjustRightInd w:val="0"/>
              <w:jc w:val="right"/>
              <w:rPr>
                <w:rFonts w:ascii="Times New Roman" w:hAnsi="Times New Roman" w:cs="Times New Roman"/>
                <w:sz w:val="20"/>
                <w:szCs w:val="20"/>
              </w:rPr>
            </w:pPr>
            <w:r w:rsidRPr="008323F5">
              <w:rPr>
                <w:rFonts w:ascii="Times New Roman" w:hAnsi="Times New Roman" w:cs="Times New Roman"/>
                <w:sz w:val="20"/>
                <w:szCs w:val="20"/>
              </w:rPr>
              <w:t>0</w:t>
            </w:r>
          </w:p>
        </w:tc>
        <w:tc>
          <w:tcPr>
            <w:tcW w:w="1842" w:type="dxa"/>
            <w:vAlign w:val="center"/>
          </w:tcPr>
          <w:p w:rsidR="004B7D8F" w:rsidRPr="008323F5" w:rsidRDefault="004B7D8F" w:rsidP="00652540">
            <w:pPr>
              <w:tabs>
                <w:tab w:val="left" w:pos="993"/>
              </w:tabs>
              <w:autoSpaceDE w:val="0"/>
              <w:autoSpaceDN w:val="0"/>
              <w:adjustRightInd w:val="0"/>
              <w:jc w:val="right"/>
              <w:rPr>
                <w:rFonts w:ascii="Times New Roman" w:hAnsi="Times New Roman" w:cs="Times New Roman"/>
                <w:sz w:val="20"/>
                <w:szCs w:val="20"/>
              </w:rPr>
            </w:pPr>
            <w:r w:rsidRPr="008323F5">
              <w:rPr>
                <w:rFonts w:ascii="Times New Roman" w:hAnsi="Times New Roman" w:cs="Times New Roman"/>
                <w:sz w:val="20"/>
                <w:szCs w:val="20"/>
              </w:rPr>
              <w:t>0</w:t>
            </w:r>
          </w:p>
        </w:tc>
        <w:tc>
          <w:tcPr>
            <w:tcW w:w="1418" w:type="dxa"/>
            <w:vAlign w:val="center"/>
          </w:tcPr>
          <w:p w:rsidR="004B7D8F" w:rsidRPr="008323F5" w:rsidRDefault="004B7D8F" w:rsidP="00652540">
            <w:pPr>
              <w:tabs>
                <w:tab w:val="left" w:pos="993"/>
              </w:tabs>
              <w:autoSpaceDE w:val="0"/>
              <w:autoSpaceDN w:val="0"/>
              <w:adjustRightInd w:val="0"/>
              <w:jc w:val="right"/>
              <w:rPr>
                <w:rFonts w:ascii="Times New Roman" w:hAnsi="Times New Roman" w:cs="Times New Roman"/>
                <w:sz w:val="20"/>
                <w:szCs w:val="20"/>
              </w:rPr>
            </w:pPr>
            <w:r w:rsidRPr="008323F5">
              <w:rPr>
                <w:rFonts w:ascii="Times New Roman" w:hAnsi="Times New Roman" w:cs="Times New Roman"/>
                <w:sz w:val="20"/>
                <w:szCs w:val="20"/>
              </w:rPr>
              <w:t>22 687,0</w:t>
            </w:r>
          </w:p>
        </w:tc>
      </w:tr>
      <w:tr w:rsidR="004B7D8F" w:rsidRPr="008323F5" w:rsidTr="004B7D8F">
        <w:tc>
          <w:tcPr>
            <w:tcW w:w="534" w:type="dxa"/>
          </w:tcPr>
          <w:p w:rsidR="004B7D8F" w:rsidRPr="008323F5" w:rsidRDefault="004B7D8F" w:rsidP="00652540">
            <w:pPr>
              <w:tabs>
                <w:tab w:val="left" w:pos="993"/>
              </w:tabs>
              <w:autoSpaceDE w:val="0"/>
              <w:autoSpaceDN w:val="0"/>
              <w:adjustRightInd w:val="0"/>
              <w:jc w:val="center"/>
              <w:rPr>
                <w:rFonts w:ascii="Times New Roman" w:hAnsi="Times New Roman" w:cs="Times New Roman"/>
                <w:sz w:val="20"/>
                <w:szCs w:val="20"/>
              </w:rPr>
            </w:pPr>
            <w:r w:rsidRPr="008323F5">
              <w:rPr>
                <w:rFonts w:ascii="Times New Roman" w:hAnsi="Times New Roman" w:cs="Times New Roman"/>
                <w:sz w:val="20"/>
                <w:szCs w:val="20"/>
              </w:rPr>
              <w:t>3</w:t>
            </w:r>
          </w:p>
        </w:tc>
        <w:tc>
          <w:tcPr>
            <w:tcW w:w="2409" w:type="dxa"/>
          </w:tcPr>
          <w:p w:rsidR="004B7D8F" w:rsidRPr="008323F5" w:rsidRDefault="004B7D8F" w:rsidP="00652540">
            <w:pPr>
              <w:tabs>
                <w:tab w:val="left" w:pos="993"/>
              </w:tabs>
              <w:autoSpaceDE w:val="0"/>
              <w:autoSpaceDN w:val="0"/>
              <w:adjustRightInd w:val="0"/>
              <w:jc w:val="both"/>
              <w:rPr>
                <w:rFonts w:ascii="Times New Roman" w:hAnsi="Times New Roman" w:cs="Times New Roman"/>
                <w:sz w:val="20"/>
                <w:szCs w:val="20"/>
              </w:rPr>
            </w:pPr>
            <w:r w:rsidRPr="008323F5">
              <w:rPr>
                <w:rFonts w:ascii="Times New Roman" w:hAnsi="Times New Roman" w:cs="Times New Roman"/>
                <w:sz w:val="20"/>
                <w:szCs w:val="20"/>
              </w:rPr>
              <w:t>ИТОГО на ремонт, выполняемый подрядным способом</w:t>
            </w:r>
          </w:p>
        </w:tc>
        <w:tc>
          <w:tcPr>
            <w:tcW w:w="993" w:type="dxa"/>
            <w:vAlign w:val="center"/>
          </w:tcPr>
          <w:p w:rsidR="004B7D8F" w:rsidRPr="008323F5" w:rsidRDefault="004B7D8F" w:rsidP="00652540">
            <w:pPr>
              <w:tabs>
                <w:tab w:val="left" w:pos="993"/>
              </w:tabs>
              <w:autoSpaceDE w:val="0"/>
              <w:autoSpaceDN w:val="0"/>
              <w:adjustRightInd w:val="0"/>
              <w:jc w:val="right"/>
              <w:rPr>
                <w:rFonts w:ascii="Times New Roman" w:hAnsi="Times New Roman" w:cs="Times New Roman"/>
                <w:sz w:val="20"/>
                <w:szCs w:val="20"/>
              </w:rPr>
            </w:pPr>
            <w:r w:rsidRPr="008323F5">
              <w:rPr>
                <w:rFonts w:ascii="Times New Roman" w:hAnsi="Times New Roman" w:cs="Times New Roman"/>
                <w:sz w:val="20"/>
                <w:szCs w:val="20"/>
              </w:rPr>
              <w:t>39 798,4</w:t>
            </w:r>
          </w:p>
        </w:tc>
        <w:tc>
          <w:tcPr>
            <w:tcW w:w="1134" w:type="dxa"/>
            <w:vAlign w:val="center"/>
          </w:tcPr>
          <w:p w:rsidR="004B7D8F" w:rsidRPr="008323F5" w:rsidRDefault="004B7D8F" w:rsidP="00652540">
            <w:pPr>
              <w:tabs>
                <w:tab w:val="left" w:pos="993"/>
              </w:tabs>
              <w:autoSpaceDE w:val="0"/>
              <w:autoSpaceDN w:val="0"/>
              <w:adjustRightInd w:val="0"/>
              <w:jc w:val="right"/>
              <w:rPr>
                <w:rFonts w:ascii="Times New Roman" w:hAnsi="Times New Roman" w:cs="Times New Roman"/>
                <w:sz w:val="20"/>
                <w:szCs w:val="20"/>
              </w:rPr>
            </w:pPr>
            <w:r w:rsidRPr="008323F5">
              <w:rPr>
                <w:rFonts w:ascii="Times New Roman" w:hAnsi="Times New Roman" w:cs="Times New Roman"/>
                <w:sz w:val="20"/>
                <w:szCs w:val="20"/>
              </w:rPr>
              <w:t>28 112,3</w:t>
            </w:r>
          </w:p>
        </w:tc>
        <w:tc>
          <w:tcPr>
            <w:tcW w:w="1134" w:type="dxa"/>
            <w:vAlign w:val="center"/>
          </w:tcPr>
          <w:p w:rsidR="004B7D8F" w:rsidRPr="008323F5" w:rsidRDefault="004B7D8F" w:rsidP="00652540">
            <w:pPr>
              <w:tabs>
                <w:tab w:val="left" w:pos="993"/>
              </w:tabs>
              <w:autoSpaceDE w:val="0"/>
              <w:autoSpaceDN w:val="0"/>
              <w:adjustRightInd w:val="0"/>
              <w:jc w:val="right"/>
              <w:rPr>
                <w:rFonts w:ascii="Times New Roman" w:hAnsi="Times New Roman" w:cs="Times New Roman"/>
                <w:sz w:val="20"/>
                <w:szCs w:val="20"/>
              </w:rPr>
            </w:pPr>
            <w:r w:rsidRPr="008323F5">
              <w:rPr>
                <w:rFonts w:ascii="Times New Roman" w:hAnsi="Times New Roman" w:cs="Times New Roman"/>
                <w:sz w:val="20"/>
                <w:szCs w:val="20"/>
              </w:rPr>
              <w:t>35 363,9</w:t>
            </w:r>
          </w:p>
        </w:tc>
        <w:tc>
          <w:tcPr>
            <w:tcW w:w="1842" w:type="dxa"/>
            <w:vAlign w:val="center"/>
          </w:tcPr>
          <w:p w:rsidR="004B7D8F" w:rsidRPr="008323F5" w:rsidRDefault="004B7D8F" w:rsidP="00652540">
            <w:pPr>
              <w:tabs>
                <w:tab w:val="left" w:pos="993"/>
              </w:tabs>
              <w:autoSpaceDE w:val="0"/>
              <w:autoSpaceDN w:val="0"/>
              <w:adjustRightInd w:val="0"/>
              <w:jc w:val="right"/>
              <w:rPr>
                <w:rFonts w:ascii="Times New Roman" w:hAnsi="Times New Roman" w:cs="Times New Roman"/>
                <w:sz w:val="20"/>
                <w:szCs w:val="20"/>
              </w:rPr>
            </w:pPr>
            <w:r w:rsidRPr="008323F5">
              <w:rPr>
                <w:rFonts w:ascii="Times New Roman" w:hAnsi="Times New Roman" w:cs="Times New Roman"/>
                <w:sz w:val="20"/>
                <w:szCs w:val="20"/>
              </w:rPr>
              <w:t>99 986,1</w:t>
            </w:r>
          </w:p>
        </w:tc>
        <w:tc>
          <w:tcPr>
            <w:tcW w:w="1418" w:type="dxa"/>
            <w:vAlign w:val="center"/>
          </w:tcPr>
          <w:p w:rsidR="004B7D8F" w:rsidRPr="008323F5" w:rsidRDefault="004B7D8F" w:rsidP="00652540">
            <w:pPr>
              <w:tabs>
                <w:tab w:val="left" w:pos="993"/>
              </w:tabs>
              <w:autoSpaceDE w:val="0"/>
              <w:autoSpaceDN w:val="0"/>
              <w:adjustRightInd w:val="0"/>
              <w:jc w:val="right"/>
              <w:rPr>
                <w:rFonts w:ascii="Times New Roman" w:hAnsi="Times New Roman" w:cs="Times New Roman"/>
                <w:sz w:val="20"/>
                <w:szCs w:val="20"/>
              </w:rPr>
            </w:pPr>
            <w:r w:rsidRPr="008323F5">
              <w:rPr>
                <w:rFonts w:ascii="Times New Roman" w:hAnsi="Times New Roman" w:cs="Times New Roman"/>
                <w:sz w:val="20"/>
                <w:szCs w:val="20"/>
              </w:rPr>
              <w:t>66 696,2</w:t>
            </w:r>
          </w:p>
        </w:tc>
      </w:tr>
    </w:tbl>
    <w:p w:rsidR="004B7D8F" w:rsidRPr="00A24AC8" w:rsidRDefault="004B7D8F" w:rsidP="004B7D8F">
      <w:pPr>
        <w:tabs>
          <w:tab w:val="left" w:pos="993"/>
        </w:tabs>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 корректировка  проведена в результате исключения величины НДС  по материалам на ремонт турбины Костромской ТЭЦ-2</w:t>
      </w:r>
    </w:p>
    <w:p w:rsidR="004B7D8F" w:rsidRPr="00FD1CDD" w:rsidRDefault="004B7D8F" w:rsidP="004B7D8F">
      <w:pPr>
        <w:spacing w:after="0" w:line="240" w:lineRule="auto"/>
        <w:ind w:firstLine="567"/>
        <w:jc w:val="both"/>
        <w:rPr>
          <w:rFonts w:ascii="Times New Roman" w:hAnsi="Times New Roman" w:cs="Times New Roman"/>
          <w:sz w:val="16"/>
          <w:szCs w:val="16"/>
        </w:rPr>
      </w:pPr>
    </w:p>
    <w:p w:rsidR="004B7D8F" w:rsidRPr="00A24AC8" w:rsidRDefault="004B7D8F" w:rsidP="004B7D8F">
      <w:pPr>
        <w:spacing w:after="0" w:line="240" w:lineRule="auto"/>
        <w:ind w:firstLine="567"/>
        <w:jc w:val="both"/>
        <w:rPr>
          <w:rFonts w:ascii="Times New Roman" w:hAnsi="Times New Roman" w:cs="Times New Roman"/>
          <w:sz w:val="24"/>
          <w:szCs w:val="24"/>
        </w:rPr>
      </w:pPr>
      <w:r w:rsidRPr="00A24AC8">
        <w:rPr>
          <w:rFonts w:ascii="Times New Roman" w:hAnsi="Times New Roman" w:cs="Times New Roman"/>
          <w:sz w:val="24"/>
          <w:szCs w:val="24"/>
        </w:rPr>
        <w:t xml:space="preserve">Как видно из таблицы 8.13. принятый объем расходов на ремонты, выполняемые подрядным способом  предусматривает увеличение расходов по сравнению с фактическими </w:t>
      </w:r>
      <w:r>
        <w:rPr>
          <w:rFonts w:ascii="Times New Roman" w:hAnsi="Times New Roman" w:cs="Times New Roman"/>
          <w:sz w:val="24"/>
          <w:szCs w:val="24"/>
        </w:rPr>
        <w:t>расходами в предыдущие периоды более 60%.</w:t>
      </w:r>
    </w:p>
    <w:p w:rsidR="004B7D8F" w:rsidRDefault="004B7D8F" w:rsidP="004B7D8F">
      <w:pPr>
        <w:spacing w:after="0" w:line="240" w:lineRule="auto"/>
        <w:ind w:firstLine="567"/>
        <w:jc w:val="both"/>
        <w:rPr>
          <w:rFonts w:ascii="Times New Roman" w:hAnsi="Times New Roman" w:cs="Times New Roman"/>
          <w:sz w:val="24"/>
          <w:szCs w:val="24"/>
        </w:rPr>
      </w:pPr>
      <w:r w:rsidRPr="00E23371">
        <w:rPr>
          <w:rFonts w:ascii="Times New Roman" w:hAnsi="Times New Roman" w:cs="Times New Roman"/>
          <w:sz w:val="24"/>
          <w:szCs w:val="24"/>
        </w:rPr>
        <w:t>В виду значительного   увеличения ремонтной программы и формирования инвестиционной программы на 2016 год не в полном объеме плановой суммы амортизации (которая учтена в составе тарифов</w:t>
      </w:r>
      <w:r>
        <w:rPr>
          <w:rFonts w:ascii="Times New Roman" w:hAnsi="Times New Roman" w:cs="Times New Roman"/>
          <w:sz w:val="24"/>
          <w:szCs w:val="24"/>
        </w:rPr>
        <w:t xml:space="preserve"> и потребитель ее возмещает</w:t>
      </w:r>
      <w:r w:rsidRPr="00E23371">
        <w:rPr>
          <w:rFonts w:ascii="Times New Roman" w:hAnsi="Times New Roman" w:cs="Times New Roman"/>
          <w:sz w:val="24"/>
          <w:szCs w:val="24"/>
        </w:rPr>
        <w:t xml:space="preserve">) </w:t>
      </w:r>
      <w:r>
        <w:rPr>
          <w:rFonts w:ascii="Times New Roman" w:hAnsi="Times New Roman" w:cs="Times New Roman"/>
          <w:sz w:val="24"/>
          <w:szCs w:val="24"/>
        </w:rPr>
        <w:t>департаментом предложено использовать амортизационные отчисления в качестве источника приобретения материалов в основные фонды.</w:t>
      </w:r>
    </w:p>
    <w:p w:rsidR="004B7D8F" w:rsidRDefault="004B7D8F" w:rsidP="002E65D1">
      <w:pPr>
        <w:pStyle w:val="a3"/>
        <w:numPr>
          <w:ilvl w:val="0"/>
          <w:numId w:val="16"/>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Относительно формирования полезного отпуска пояснения даны в настоящем протоколе. </w:t>
      </w:r>
    </w:p>
    <w:p w:rsidR="004B7D8F" w:rsidRPr="00096015" w:rsidRDefault="004B7D8F" w:rsidP="004B7D8F">
      <w:pPr>
        <w:spacing w:after="0" w:line="240" w:lineRule="auto"/>
        <w:ind w:firstLine="709"/>
        <w:jc w:val="both"/>
        <w:rPr>
          <w:rFonts w:ascii="Times New Roman" w:hAnsi="Times New Roman"/>
          <w:sz w:val="24"/>
          <w:szCs w:val="24"/>
        </w:rPr>
      </w:pPr>
      <w:r>
        <w:rPr>
          <w:rFonts w:ascii="Times New Roman" w:eastAsia="Times New Roman" w:hAnsi="Times New Roman" w:cs="Times New Roman"/>
          <w:bCs/>
          <w:sz w:val="24"/>
          <w:szCs w:val="24"/>
        </w:rPr>
        <w:t>Солдатова И.Ю. – принять предложение уполномоченного по делу</w:t>
      </w:r>
      <w:r w:rsidRPr="0009601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Осиповой Л.В.</w:t>
      </w:r>
    </w:p>
    <w:p w:rsidR="004B7D8F" w:rsidRPr="00096015" w:rsidRDefault="004B7D8F" w:rsidP="004B7D8F">
      <w:pPr>
        <w:spacing w:after="0" w:line="240" w:lineRule="auto"/>
        <w:rPr>
          <w:rFonts w:ascii="Times New Roman" w:hAnsi="Times New Roman" w:cs="Times New Roman"/>
          <w:b/>
          <w:sz w:val="24"/>
          <w:szCs w:val="24"/>
        </w:rPr>
      </w:pPr>
    </w:p>
    <w:p w:rsidR="004B7D8F" w:rsidRPr="00AD4655" w:rsidRDefault="004B7D8F" w:rsidP="004B7D8F">
      <w:pPr>
        <w:spacing w:after="0" w:line="240" w:lineRule="auto"/>
        <w:rPr>
          <w:rFonts w:ascii="Times New Roman" w:hAnsi="Times New Roman" w:cs="Times New Roman"/>
          <w:b/>
          <w:sz w:val="24"/>
          <w:szCs w:val="24"/>
        </w:rPr>
      </w:pPr>
      <w:r w:rsidRPr="00AD4655">
        <w:rPr>
          <w:rFonts w:ascii="Times New Roman" w:hAnsi="Times New Roman" w:cs="Times New Roman"/>
          <w:b/>
          <w:sz w:val="24"/>
          <w:szCs w:val="24"/>
        </w:rPr>
        <w:t>РЕШИЛИ:</w:t>
      </w:r>
    </w:p>
    <w:p w:rsidR="004B7D8F" w:rsidRPr="00AD4655" w:rsidRDefault="004B7D8F" w:rsidP="002E65D1">
      <w:pPr>
        <w:pStyle w:val="a5"/>
        <w:numPr>
          <w:ilvl w:val="0"/>
          <w:numId w:val="11"/>
        </w:numPr>
        <w:tabs>
          <w:tab w:val="left" w:pos="851"/>
        </w:tabs>
        <w:ind w:left="0" w:firstLine="567"/>
        <w:jc w:val="both"/>
        <w:rPr>
          <w:sz w:val="24"/>
          <w:szCs w:val="24"/>
        </w:rPr>
      </w:pPr>
      <w:r w:rsidRPr="00AD4655">
        <w:rPr>
          <w:sz w:val="24"/>
          <w:szCs w:val="24"/>
        </w:rPr>
        <w:t>Установить тарифы на тепловую энергию, производимую в режиме комбинированной выработки электрической и тепловой энергии источниками тепловой энергии открытого акционерного общества «Территориальная генерирующая компания № 2» на территории Костромской области (на коллекторах источников тепловой энергии), на 2016 - 2018 годы согласно таблицы 8.8..</w:t>
      </w:r>
    </w:p>
    <w:p w:rsidR="004B7D8F" w:rsidRPr="00AD4655" w:rsidRDefault="004B7D8F" w:rsidP="002E65D1">
      <w:pPr>
        <w:pStyle w:val="a5"/>
        <w:numPr>
          <w:ilvl w:val="0"/>
          <w:numId w:val="11"/>
        </w:numPr>
        <w:tabs>
          <w:tab w:val="left" w:pos="851"/>
        </w:tabs>
        <w:ind w:left="0" w:firstLine="567"/>
        <w:jc w:val="both"/>
        <w:rPr>
          <w:sz w:val="24"/>
          <w:szCs w:val="24"/>
        </w:rPr>
      </w:pPr>
      <w:r w:rsidRPr="00AD4655">
        <w:rPr>
          <w:sz w:val="24"/>
          <w:szCs w:val="24"/>
        </w:rPr>
        <w:t xml:space="preserve"> Установить тарифы на тепловую энергию, поставляемую потребителям в зоне деятельности единой теплоснабжающей организации</w:t>
      </w:r>
      <w:r w:rsidRPr="00AD4655">
        <w:rPr>
          <w:b/>
          <w:sz w:val="24"/>
          <w:szCs w:val="24"/>
        </w:rPr>
        <w:t xml:space="preserve">  </w:t>
      </w:r>
      <w:r w:rsidRPr="00AD4655">
        <w:rPr>
          <w:sz w:val="24"/>
          <w:szCs w:val="24"/>
        </w:rPr>
        <w:t>открытым акционерным обществом «Территориальная генерирующая компания №2» на территории Костромской области из тепловых сетей открытого акционерного общества «Территориальная генерирующая компания № 2» в городском округе города Костромы Костромской области, на 2016 – 2018 годы согласно                 таблицы 8.9.</w:t>
      </w:r>
    </w:p>
    <w:p w:rsidR="004B7D8F" w:rsidRPr="00AD4655" w:rsidRDefault="004B7D8F" w:rsidP="002E65D1">
      <w:pPr>
        <w:pStyle w:val="a5"/>
        <w:numPr>
          <w:ilvl w:val="0"/>
          <w:numId w:val="11"/>
        </w:numPr>
        <w:tabs>
          <w:tab w:val="left" w:pos="851"/>
        </w:tabs>
        <w:ind w:left="0" w:firstLine="567"/>
        <w:jc w:val="both"/>
        <w:rPr>
          <w:sz w:val="24"/>
          <w:szCs w:val="24"/>
        </w:rPr>
      </w:pPr>
      <w:r w:rsidRPr="00AD4655">
        <w:rPr>
          <w:sz w:val="24"/>
          <w:szCs w:val="24"/>
        </w:rPr>
        <w:t>Установить тарифы на тепловую энергию, поставляемую потребителям в зоне деятельности единой теплоснабжающей организации  открытым акционерным обществом «Территориальная генерирующая компания №2» на территории Костромской области из тепловых сетей открытого акционерного общества «Территориальная генерирующая компания № 2» в Караваевском сельском поселении Костромского муниципального района Костромской области, на 2016 - 2018 годы согласно таблицы 8.10.</w:t>
      </w:r>
    </w:p>
    <w:p w:rsidR="004B7D8F" w:rsidRPr="00AD4655" w:rsidRDefault="004B7D8F" w:rsidP="002E65D1">
      <w:pPr>
        <w:numPr>
          <w:ilvl w:val="0"/>
          <w:numId w:val="11"/>
        </w:numPr>
        <w:tabs>
          <w:tab w:val="left" w:pos="993"/>
        </w:tabs>
        <w:spacing w:after="0" w:line="240" w:lineRule="auto"/>
        <w:ind w:left="0" w:firstLine="567"/>
        <w:jc w:val="both"/>
        <w:rPr>
          <w:rFonts w:ascii="Times New Roman" w:eastAsia="Times New Roman" w:hAnsi="Times New Roman" w:cs="Times New Roman"/>
          <w:sz w:val="24"/>
          <w:szCs w:val="24"/>
        </w:rPr>
      </w:pPr>
      <w:r w:rsidRPr="00AD4655">
        <w:rPr>
          <w:rFonts w:ascii="Times New Roman" w:eastAsia="Times New Roman" w:hAnsi="Times New Roman" w:cs="Times New Roman"/>
          <w:sz w:val="24"/>
          <w:szCs w:val="24"/>
        </w:rPr>
        <w:t xml:space="preserve">Установить тарифы на тепловую энергию, поставляемую теплоснабжающим, теплосетевым организациям, приобретающим тепловую энергию с целью компенсации потерь тепловой энергии у открытого акционерного общества «Территориальная генерирующая компания № 2» на территории Костромской области из тепловых сетей открытого акционерного общества «Территориальная генерирующая компания №2» на территории Костромской области, на 2016 - 2018 годы согласно </w:t>
      </w:r>
      <w:r w:rsidRPr="00AD4655">
        <w:rPr>
          <w:rFonts w:ascii="Times New Roman" w:hAnsi="Times New Roman" w:cs="Times New Roman"/>
          <w:sz w:val="24"/>
          <w:szCs w:val="24"/>
        </w:rPr>
        <w:t xml:space="preserve"> таблицы 8.11</w:t>
      </w:r>
      <w:r w:rsidRPr="00AD4655">
        <w:rPr>
          <w:rFonts w:ascii="Times New Roman" w:eastAsia="Times New Roman" w:hAnsi="Times New Roman" w:cs="Times New Roman"/>
          <w:sz w:val="24"/>
          <w:szCs w:val="24"/>
        </w:rPr>
        <w:t>.</w:t>
      </w:r>
    </w:p>
    <w:p w:rsidR="004B7D8F" w:rsidRPr="00AD4655" w:rsidRDefault="004B7D8F" w:rsidP="002E65D1">
      <w:pPr>
        <w:numPr>
          <w:ilvl w:val="0"/>
          <w:numId w:val="11"/>
        </w:numPr>
        <w:tabs>
          <w:tab w:val="left" w:pos="993"/>
        </w:tabs>
        <w:spacing w:after="0" w:line="240" w:lineRule="auto"/>
        <w:ind w:left="0" w:firstLine="567"/>
        <w:jc w:val="both"/>
        <w:rPr>
          <w:rFonts w:ascii="Times New Roman" w:hAnsi="Times New Roman" w:cs="Times New Roman"/>
          <w:sz w:val="24"/>
          <w:szCs w:val="24"/>
        </w:rPr>
      </w:pPr>
      <w:r w:rsidRPr="00AD4655">
        <w:rPr>
          <w:rFonts w:ascii="Times New Roman" w:eastAsia="Times New Roman" w:hAnsi="Times New Roman" w:cs="Times New Roman"/>
          <w:sz w:val="24"/>
          <w:szCs w:val="24"/>
        </w:rPr>
        <w:t xml:space="preserve">Установить долгосрочные параметры регулирования для формирования тарифов с использованием метода индексации установленных тарифов открытого акционерного общества «Территориальная генерирующая компания №2» на территории Костромской области на 2016 – 2018 годы согласно </w:t>
      </w:r>
      <w:r w:rsidRPr="00AD4655">
        <w:rPr>
          <w:rFonts w:ascii="Times New Roman" w:hAnsi="Times New Roman" w:cs="Times New Roman"/>
          <w:sz w:val="24"/>
          <w:szCs w:val="24"/>
        </w:rPr>
        <w:t>таблицы 8.12</w:t>
      </w:r>
      <w:r w:rsidRPr="00AD4655">
        <w:rPr>
          <w:rFonts w:ascii="Times New Roman" w:eastAsia="Times New Roman" w:hAnsi="Times New Roman" w:cs="Times New Roman"/>
          <w:sz w:val="24"/>
          <w:szCs w:val="24"/>
        </w:rPr>
        <w:t>.</w:t>
      </w:r>
    </w:p>
    <w:p w:rsidR="004B7D8F" w:rsidRPr="00AD4655" w:rsidRDefault="004B7D8F" w:rsidP="002E65D1">
      <w:pPr>
        <w:numPr>
          <w:ilvl w:val="0"/>
          <w:numId w:val="11"/>
        </w:numPr>
        <w:tabs>
          <w:tab w:val="left" w:pos="993"/>
        </w:tabs>
        <w:spacing w:after="0" w:line="240" w:lineRule="auto"/>
        <w:ind w:left="0" w:firstLine="567"/>
        <w:jc w:val="both"/>
        <w:rPr>
          <w:rFonts w:ascii="Times New Roman" w:eastAsia="Times New Roman" w:hAnsi="Times New Roman" w:cs="Times New Roman"/>
          <w:sz w:val="24"/>
          <w:szCs w:val="24"/>
        </w:rPr>
      </w:pPr>
      <w:r w:rsidRPr="00AD4655">
        <w:rPr>
          <w:rFonts w:ascii="Times New Roman" w:eastAsia="Times New Roman" w:hAnsi="Times New Roman" w:cs="Times New Roman"/>
          <w:sz w:val="24"/>
          <w:szCs w:val="24"/>
        </w:rPr>
        <w:t xml:space="preserve">Раскрыть информацию по стандартам раскрытия в установленные сроки, в  соответствии с действующим законодательством. </w:t>
      </w:r>
    </w:p>
    <w:p w:rsidR="004B7D8F" w:rsidRPr="00AD4655" w:rsidRDefault="004B7D8F" w:rsidP="002E65D1">
      <w:pPr>
        <w:numPr>
          <w:ilvl w:val="0"/>
          <w:numId w:val="11"/>
        </w:numPr>
        <w:tabs>
          <w:tab w:val="left" w:pos="993"/>
        </w:tabs>
        <w:spacing w:after="0" w:line="240" w:lineRule="auto"/>
        <w:ind w:left="0" w:firstLine="567"/>
        <w:jc w:val="both"/>
        <w:rPr>
          <w:rFonts w:ascii="Times New Roman" w:eastAsia="Times New Roman" w:hAnsi="Times New Roman" w:cs="Times New Roman"/>
          <w:sz w:val="24"/>
          <w:szCs w:val="24"/>
        </w:rPr>
      </w:pPr>
      <w:r w:rsidRPr="00AD4655">
        <w:rPr>
          <w:rFonts w:ascii="Times New Roman" w:eastAsia="Times New Roman" w:hAnsi="Times New Roman" w:cs="Times New Roman"/>
          <w:sz w:val="24"/>
          <w:szCs w:val="24"/>
        </w:rPr>
        <w:t xml:space="preserve">Направить в </w:t>
      </w:r>
      <w:r w:rsidRPr="00AD4655">
        <w:rPr>
          <w:rFonts w:ascii="Times New Roman" w:hAnsi="Times New Roman"/>
          <w:sz w:val="24"/>
          <w:szCs w:val="24"/>
        </w:rPr>
        <w:t>ФАС</w:t>
      </w:r>
      <w:r w:rsidRPr="00AD4655">
        <w:rPr>
          <w:rFonts w:ascii="Times New Roman" w:eastAsia="Times New Roman" w:hAnsi="Times New Roman" w:cs="Times New Roman"/>
          <w:sz w:val="24"/>
          <w:szCs w:val="24"/>
        </w:rPr>
        <w:t xml:space="preserve"> России информацию по тарифам для включения в реестр субъектов естественных монополий в соответствии с требованиями законодательства.</w:t>
      </w:r>
    </w:p>
    <w:p w:rsidR="004B7D8F" w:rsidRDefault="004B7D8F" w:rsidP="004B7D8F">
      <w:pPr>
        <w:tabs>
          <w:tab w:val="left" w:pos="993"/>
        </w:tabs>
        <w:spacing w:after="0" w:line="240" w:lineRule="auto"/>
        <w:ind w:left="567"/>
        <w:jc w:val="both"/>
        <w:rPr>
          <w:rFonts w:ascii="Times New Roman" w:eastAsia="Times New Roman" w:hAnsi="Times New Roman" w:cs="Times New Roman"/>
          <w:sz w:val="24"/>
          <w:szCs w:val="24"/>
        </w:rPr>
      </w:pPr>
    </w:p>
    <w:p w:rsidR="00AB0404" w:rsidRPr="008C2F73" w:rsidRDefault="00AB0404" w:rsidP="00AB0404">
      <w:pPr>
        <w:spacing w:after="0" w:line="240" w:lineRule="auto"/>
        <w:jc w:val="both"/>
        <w:rPr>
          <w:rFonts w:ascii="Times New Roman" w:hAnsi="Times New Roman"/>
          <w:sz w:val="24"/>
          <w:szCs w:val="24"/>
        </w:rPr>
      </w:pPr>
      <w:r w:rsidRPr="005069DF">
        <w:rPr>
          <w:rFonts w:ascii="Times New Roman" w:hAnsi="Times New Roman"/>
          <w:b/>
          <w:sz w:val="24"/>
          <w:szCs w:val="24"/>
        </w:rPr>
        <w:lastRenderedPageBreak/>
        <w:t>Вопрос</w:t>
      </w:r>
      <w:r w:rsidRPr="008C2F73">
        <w:rPr>
          <w:rFonts w:ascii="Times New Roman" w:hAnsi="Times New Roman"/>
          <w:b/>
          <w:sz w:val="24"/>
          <w:szCs w:val="24"/>
        </w:rPr>
        <w:t xml:space="preserve"> 1</w:t>
      </w:r>
      <w:r>
        <w:rPr>
          <w:rFonts w:ascii="Times New Roman" w:hAnsi="Times New Roman"/>
          <w:b/>
          <w:sz w:val="24"/>
          <w:szCs w:val="24"/>
        </w:rPr>
        <w:t>0</w:t>
      </w:r>
      <w:r w:rsidRPr="008C2F73">
        <w:rPr>
          <w:rFonts w:ascii="Times New Roman" w:hAnsi="Times New Roman"/>
          <w:b/>
          <w:sz w:val="24"/>
          <w:szCs w:val="24"/>
        </w:rPr>
        <w:t xml:space="preserve">: </w:t>
      </w:r>
      <w:r w:rsidRPr="008C2F73">
        <w:rPr>
          <w:rFonts w:ascii="Times New Roman" w:hAnsi="Times New Roman"/>
          <w:sz w:val="24"/>
          <w:szCs w:val="24"/>
        </w:rPr>
        <w:t>«</w:t>
      </w:r>
      <w:r w:rsidRPr="008C2F73">
        <w:rPr>
          <w:rFonts w:ascii="Times New Roman" w:hAnsi="Times New Roman"/>
          <w:color w:val="000000"/>
          <w:sz w:val="24"/>
          <w:szCs w:val="24"/>
        </w:rPr>
        <w:t>О корректировке тарифов на тепловую энергию, поставляемую                          ЗАО  «Инвест-проект» потребителям г.п.г. Нерехта на 2016 год</w:t>
      </w:r>
      <w:r w:rsidRPr="008C2F73">
        <w:rPr>
          <w:rFonts w:ascii="Times New Roman" w:hAnsi="Times New Roman"/>
          <w:sz w:val="24"/>
          <w:szCs w:val="24"/>
        </w:rPr>
        <w:t>».</w:t>
      </w:r>
    </w:p>
    <w:p w:rsidR="00AB0404" w:rsidRPr="008C2F73" w:rsidRDefault="00AB0404" w:rsidP="00AB0404">
      <w:pPr>
        <w:spacing w:after="0" w:line="240" w:lineRule="auto"/>
        <w:jc w:val="both"/>
        <w:rPr>
          <w:rFonts w:ascii="Times New Roman" w:hAnsi="Times New Roman"/>
          <w:b/>
          <w:sz w:val="24"/>
          <w:szCs w:val="24"/>
        </w:rPr>
      </w:pPr>
    </w:p>
    <w:p w:rsidR="00AB0404" w:rsidRPr="008C2F73" w:rsidRDefault="00AB0404" w:rsidP="00AB0404">
      <w:pPr>
        <w:spacing w:after="0" w:line="240" w:lineRule="auto"/>
        <w:jc w:val="both"/>
        <w:rPr>
          <w:rFonts w:ascii="Times New Roman" w:hAnsi="Times New Roman"/>
          <w:b/>
          <w:sz w:val="24"/>
          <w:szCs w:val="24"/>
        </w:rPr>
      </w:pPr>
      <w:r w:rsidRPr="008C2F73">
        <w:rPr>
          <w:rFonts w:ascii="Times New Roman" w:hAnsi="Times New Roman"/>
          <w:b/>
          <w:sz w:val="24"/>
          <w:szCs w:val="24"/>
        </w:rPr>
        <w:t>СЛУШАЛИ:</w:t>
      </w:r>
    </w:p>
    <w:p w:rsidR="00AB0404" w:rsidRPr="008C2F73" w:rsidRDefault="00AB0404" w:rsidP="00AB0404">
      <w:pPr>
        <w:tabs>
          <w:tab w:val="left" w:pos="567"/>
        </w:tabs>
        <w:spacing w:after="0" w:line="240" w:lineRule="auto"/>
        <w:ind w:firstLine="720"/>
        <w:jc w:val="both"/>
        <w:rPr>
          <w:rFonts w:ascii="Times New Roman" w:hAnsi="Times New Roman"/>
          <w:sz w:val="24"/>
          <w:szCs w:val="24"/>
        </w:rPr>
      </w:pPr>
      <w:r w:rsidRPr="008C2F73">
        <w:rPr>
          <w:rFonts w:ascii="Times New Roman" w:hAnsi="Times New Roman"/>
          <w:sz w:val="24"/>
          <w:szCs w:val="24"/>
        </w:rPr>
        <w:t>Уполномоченного по делу Каменскую.Г,А., сообщившего по рассматриваемому вопросу следующее.</w:t>
      </w:r>
    </w:p>
    <w:p w:rsidR="00AB0404" w:rsidRPr="008C2F73" w:rsidRDefault="00AB0404" w:rsidP="00AB0404">
      <w:pPr>
        <w:spacing w:after="0"/>
        <w:ind w:firstLine="709"/>
        <w:jc w:val="both"/>
        <w:rPr>
          <w:rFonts w:ascii="Times New Roman" w:hAnsi="Times New Roman"/>
          <w:spacing w:val="-2"/>
          <w:sz w:val="24"/>
          <w:szCs w:val="24"/>
        </w:rPr>
      </w:pPr>
      <w:r w:rsidRPr="008C2F73">
        <w:rPr>
          <w:rFonts w:ascii="Times New Roman" w:hAnsi="Times New Roman"/>
          <w:sz w:val="24"/>
          <w:szCs w:val="24"/>
        </w:rPr>
        <w:t>Постановлением департамента государственного регулирования цен и тарифов Костромской области от 15 декабря 2015 года №14/434 «</w:t>
      </w:r>
      <w:r w:rsidRPr="008C2F73">
        <w:rPr>
          <w:rFonts w:ascii="Times New Roman" w:hAnsi="Times New Roman"/>
          <w:spacing w:val="-2"/>
          <w:sz w:val="24"/>
          <w:szCs w:val="24"/>
        </w:rPr>
        <w:t>Об установлении тарифов на тепловую энергию, поставляемую ЗАО «Инвест-проект»  потребителям городского поселения город Нерехта  на 2015-2017 годы»</w:t>
      </w:r>
    </w:p>
    <w:p w:rsidR="00AB0404" w:rsidRPr="008C2F73" w:rsidRDefault="00AB0404" w:rsidP="00AB0404">
      <w:pPr>
        <w:spacing w:after="0"/>
        <w:ind w:firstLine="709"/>
        <w:jc w:val="both"/>
        <w:rPr>
          <w:rFonts w:ascii="Times New Roman" w:hAnsi="Times New Roman"/>
          <w:spacing w:val="-2"/>
          <w:sz w:val="24"/>
          <w:szCs w:val="24"/>
        </w:rPr>
      </w:pPr>
      <w:r w:rsidRPr="008C2F73">
        <w:rPr>
          <w:rFonts w:ascii="Times New Roman" w:hAnsi="Times New Roman"/>
          <w:spacing w:val="-2"/>
          <w:sz w:val="24"/>
          <w:szCs w:val="24"/>
        </w:rPr>
        <w:t>Уровень операционных расходов на 2015 год ( в ценах 2 полугодия) установлен  в размере 39,6 млн. руб., неподконтрольных расходов  - 25,4 млн. руб., энергетических ресурсов – 87,2  млн. руб., нормативный уровень прибыли – 0,8 млн.руб. (0,5% от НВВ).</w:t>
      </w:r>
    </w:p>
    <w:p w:rsidR="00AB0404" w:rsidRPr="008C2F73" w:rsidRDefault="00AB0404" w:rsidP="00AB0404">
      <w:pPr>
        <w:spacing w:after="0"/>
        <w:ind w:firstLine="709"/>
        <w:jc w:val="both"/>
        <w:rPr>
          <w:rFonts w:ascii="Times New Roman" w:hAnsi="Times New Roman"/>
          <w:spacing w:val="-4"/>
          <w:sz w:val="24"/>
          <w:szCs w:val="24"/>
        </w:rPr>
      </w:pPr>
      <w:r w:rsidRPr="008C2F73">
        <w:rPr>
          <w:rFonts w:ascii="Times New Roman" w:hAnsi="Times New Roman"/>
          <w:spacing w:val="-2"/>
          <w:sz w:val="24"/>
          <w:szCs w:val="24"/>
        </w:rPr>
        <w:t xml:space="preserve">В соответствии с пунктом </w:t>
      </w:r>
      <w:r>
        <w:rPr>
          <w:rFonts w:ascii="Times New Roman" w:hAnsi="Times New Roman"/>
          <w:spacing w:val="-2"/>
          <w:sz w:val="24"/>
          <w:szCs w:val="24"/>
        </w:rPr>
        <w:t xml:space="preserve"> </w:t>
      </w:r>
      <w:r w:rsidRPr="008C2F73">
        <w:rPr>
          <w:rFonts w:ascii="Times New Roman" w:hAnsi="Times New Roman"/>
          <w:spacing w:val="-2"/>
          <w:sz w:val="24"/>
          <w:szCs w:val="24"/>
        </w:rPr>
        <w:t xml:space="preserve">52  постановления Правительства РФ от 22.10.2012 №1075 и   </w:t>
      </w:r>
      <w:r w:rsidRPr="008C2F73">
        <w:rPr>
          <w:rFonts w:ascii="Times New Roman" w:hAnsi="Times New Roman"/>
          <w:spacing w:val="-4"/>
          <w:sz w:val="24"/>
          <w:szCs w:val="24"/>
        </w:rPr>
        <w:t>прогнозом социально-экономического развития Российской Федерации на 2016 год и плановый период 2017-2018 годов, одобренном Правительством Российской Федерации 07.10.2015 года, произведена корректировка необходимой валовой выручки  ЗАО «Инвест-проект»  на 2016 год (в ценах 2 полугодия).</w:t>
      </w:r>
    </w:p>
    <w:p w:rsidR="00AB0404" w:rsidRPr="008C2F73" w:rsidRDefault="00AB0404" w:rsidP="00AB0404">
      <w:pPr>
        <w:spacing w:after="0"/>
        <w:ind w:firstLine="709"/>
        <w:jc w:val="both"/>
        <w:rPr>
          <w:rFonts w:ascii="Times New Roman" w:hAnsi="Times New Roman"/>
          <w:spacing w:val="-4"/>
          <w:sz w:val="24"/>
          <w:szCs w:val="24"/>
        </w:rPr>
      </w:pPr>
      <w:r w:rsidRPr="008C2F73">
        <w:rPr>
          <w:rFonts w:ascii="Times New Roman" w:hAnsi="Times New Roman"/>
          <w:spacing w:val="-4"/>
          <w:sz w:val="24"/>
          <w:szCs w:val="24"/>
        </w:rPr>
        <w:t>Операционные</w:t>
      </w:r>
      <w:r>
        <w:rPr>
          <w:rFonts w:ascii="Times New Roman" w:hAnsi="Times New Roman"/>
          <w:spacing w:val="-4"/>
          <w:sz w:val="24"/>
          <w:szCs w:val="24"/>
        </w:rPr>
        <w:t xml:space="preserve"> </w:t>
      </w:r>
      <w:r w:rsidRPr="008C2F73">
        <w:rPr>
          <w:rFonts w:ascii="Times New Roman" w:hAnsi="Times New Roman"/>
          <w:spacing w:val="-4"/>
          <w:sz w:val="24"/>
          <w:szCs w:val="24"/>
        </w:rPr>
        <w:t xml:space="preserve"> расходы проиндексированы на 106,0% и составили  41,98 млн.руб., неподконтрольные  расходы – 27,2 млн.руб., энергетические  ресурсы – 89,98  (расходы на газ  проиндексированы на 102,0%, электроэнергию  107,5 %, покупную  тепловую энергию 104,2%, вода на технологические цели и водоотведение – 104,0%).</w:t>
      </w:r>
    </w:p>
    <w:p w:rsidR="00AB0404" w:rsidRPr="008C2F73" w:rsidRDefault="00AB0404" w:rsidP="00AB0404">
      <w:pPr>
        <w:spacing w:after="0"/>
        <w:ind w:firstLine="709"/>
        <w:jc w:val="both"/>
        <w:rPr>
          <w:rFonts w:ascii="Times New Roman" w:hAnsi="Times New Roman"/>
          <w:spacing w:val="-4"/>
          <w:sz w:val="24"/>
          <w:szCs w:val="24"/>
        </w:rPr>
      </w:pPr>
      <w:r w:rsidRPr="008C2F73">
        <w:rPr>
          <w:rFonts w:ascii="Times New Roman" w:hAnsi="Times New Roman"/>
          <w:spacing w:val="-4"/>
          <w:sz w:val="24"/>
          <w:szCs w:val="24"/>
        </w:rPr>
        <w:t>Кроме того:</w:t>
      </w:r>
    </w:p>
    <w:p w:rsidR="00AB0404" w:rsidRPr="008C2F73" w:rsidRDefault="00AB0404" w:rsidP="00AB0404">
      <w:pPr>
        <w:spacing w:after="0"/>
        <w:ind w:firstLine="709"/>
        <w:jc w:val="both"/>
        <w:rPr>
          <w:rFonts w:ascii="Times New Roman" w:hAnsi="Times New Roman"/>
          <w:spacing w:val="-4"/>
          <w:sz w:val="24"/>
          <w:szCs w:val="24"/>
        </w:rPr>
      </w:pPr>
      <w:r w:rsidRPr="008C2F73">
        <w:rPr>
          <w:rFonts w:ascii="Times New Roman" w:hAnsi="Times New Roman"/>
          <w:spacing w:val="-4"/>
          <w:sz w:val="24"/>
          <w:szCs w:val="24"/>
        </w:rPr>
        <w:t>- учтена необходимая валовая выручка по содержанию и эксплуатации котельной по ул.Ленина 92 (по договору временного пользования)  + 0,7 млн.руб.;</w:t>
      </w:r>
    </w:p>
    <w:p w:rsidR="00AB0404" w:rsidRPr="008C2F73" w:rsidRDefault="00AB0404" w:rsidP="00AB0404">
      <w:pPr>
        <w:spacing w:after="0"/>
        <w:ind w:firstLine="709"/>
        <w:jc w:val="both"/>
        <w:rPr>
          <w:rFonts w:ascii="Times New Roman" w:hAnsi="Times New Roman"/>
          <w:spacing w:val="-4"/>
          <w:sz w:val="24"/>
          <w:szCs w:val="24"/>
        </w:rPr>
      </w:pPr>
      <w:r w:rsidRPr="008C2F73">
        <w:rPr>
          <w:rFonts w:ascii="Times New Roman" w:hAnsi="Times New Roman"/>
          <w:spacing w:val="-4"/>
          <w:sz w:val="24"/>
          <w:szCs w:val="24"/>
        </w:rPr>
        <w:t>-  скорректированы расходы на  - 1,1 млн.руб., в связи с неисполнением инвестиционной программы.</w:t>
      </w:r>
    </w:p>
    <w:p w:rsidR="00AB0404" w:rsidRPr="008C2F73" w:rsidRDefault="00AB0404" w:rsidP="00AB0404">
      <w:pPr>
        <w:spacing w:after="0"/>
        <w:ind w:firstLine="709"/>
        <w:jc w:val="both"/>
        <w:rPr>
          <w:rFonts w:ascii="Times New Roman" w:hAnsi="Times New Roman"/>
          <w:spacing w:val="-4"/>
          <w:sz w:val="24"/>
          <w:szCs w:val="24"/>
        </w:rPr>
      </w:pPr>
      <w:r w:rsidRPr="008C2F73">
        <w:rPr>
          <w:rFonts w:ascii="Times New Roman" w:hAnsi="Times New Roman"/>
          <w:spacing w:val="-4"/>
          <w:sz w:val="24"/>
          <w:szCs w:val="24"/>
        </w:rPr>
        <w:t>Дельта оставила «- 0,4 млн.руб.</w:t>
      </w:r>
    </w:p>
    <w:p w:rsidR="00AB0404" w:rsidRPr="008C2F73" w:rsidRDefault="00AB0404" w:rsidP="00AB0404">
      <w:pPr>
        <w:spacing w:after="0"/>
        <w:ind w:firstLine="709"/>
        <w:jc w:val="both"/>
        <w:rPr>
          <w:rFonts w:ascii="Times New Roman" w:hAnsi="Times New Roman"/>
          <w:spacing w:val="-2"/>
          <w:sz w:val="24"/>
          <w:szCs w:val="24"/>
        </w:rPr>
      </w:pPr>
      <w:r w:rsidRPr="008C2F73">
        <w:rPr>
          <w:rFonts w:ascii="Times New Roman" w:hAnsi="Times New Roman"/>
          <w:spacing w:val="-4"/>
          <w:sz w:val="24"/>
          <w:szCs w:val="24"/>
        </w:rPr>
        <w:t>С учетом корректировки необходимая валовая выручка в ценах 2 полугодия 2016 года составила – 159,5 млн.руб. т</w:t>
      </w:r>
      <w:r w:rsidRPr="008C2F73">
        <w:rPr>
          <w:rFonts w:ascii="Times New Roman" w:hAnsi="Times New Roman"/>
          <w:spacing w:val="-2"/>
          <w:sz w:val="24"/>
          <w:szCs w:val="24"/>
        </w:rPr>
        <w:t>арифы на тепловую энергию (без НДС):</w:t>
      </w:r>
    </w:p>
    <w:p w:rsidR="00AB0404" w:rsidRPr="008C2F73" w:rsidRDefault="00AB0404" w:rsidP="00AB0404">
      <w:pPr>
        <w:spacing w:after="0"/>
        <w:ind w:firstLine="709"/>
        <w:jc w:val="both"/>
        <w:rPr>
          <w:rFonts w:ascii="Times New Roman" w:hAnsi="Times New Roman"/>
          <w:spacing w:val="-2"/>
          <w:sz w:val="24"/>
          <w:szCs w:val="24"/>
        </w:rPr>
      </w:pPr>
      <w:r w:rsidRPr="008C2F73">
        <w:rPr>
          <w:rFonts w:ascii="Times New Roman" w:hAnsi="Times New Roman"/>
          <w:spacing w:val="-2"/>
          <w:sz w:val="24"/>
          <w:szCs w:val="24"/>
        </w:rPr>
        <w:t>с 01.01.2016 г. – 1818,39 руб./Гкал;</w:t>
      </w:r>
    </w:p>
    <w:p w:rsidR="00AB0404" w:rsidRPr="008C2F73" w:rsidRDefault="00AB0404" w:rsidP="00AB0404">
      <w:pPr>
        <w:spacing w:after="0"/>
        <w:ind w:firstLine="709"/>
        <w:jc w:val="both"/>
        <w:rPr>
          <w:rFonts w:ascii="Times New Roman" w:hAnsi="Times New Roman"/>
          <w:spacing w:val="-2"/>
          <w:sz w:val="24"/>
          <w:szCs w:val="24"/>
        </w:rPr>
      </w:pPr>
      <w:r w:rsidRPr="008C2F73">
        <w:rPr>
          <w:rFonts w:ascii="Times New Roman" w:hAnsi="Times New Roman"/>
          <w:spacing w:val="-2"/>
          <w:sz w:val="24"/>
          <w:szCs w:val="24"/>
        </w:rPr>
        <w:t>с 01.07.2016 г. – 1894,76 руб./Гкал (рост 4,2%).</w:t>
      </w:r>
    </w:p>
    <w:p w:rsidR="00AB0404" w:rsidRPr="00265974" w:rsidRDefault="00AB0404" w:rsidP="00AB0404">
      <w:pPr>
        <w:pStyle w:val="aa"/>
        <w:ind w:firstLine="709"/>
        <w:rPr>
          <w:sz w:val="24"/>
          <w:szCs w:val="24"/>
        </w:rPr>
      </w:pPr>
      <w:r w:rsidRPr="00265974">
        <w:rPr>
          <w:sz w:val="24"/>
          <w:szCs w:val="24"/>
        </w:rPr>
        <w:t>Все члены правления, принимавшие участие в рассмотрении вопроса № 1</w:t>
      </w:r>
      <w:r>
        <w:rPr>
          <w:sz w:val="24"/>
          <w:szCs w:val="24"/>
        </w:rPr>
        <w:t>2</w:t>
      </w:r>
      <w:r w:rsidRPr="00265974">
        <w:rPr>
          <w:color w:val="FF0000"/>
          <w:sz w:val="24"/>
          <w:szCs w:val="24"/>
        </w:rPr>
        <w:t xml:space="preserve"> </w:t>
      </w:r>
      <w:r w:rsidRPr="00265974">
        <w:rPr>
          <w:sz w:val="24"/>
          <w:szCs w:val="24"/>
        </w:rPr>
        <w:t>повестки, предложение уполномоченного по делу Каменской Г.А. по размеру тарифов поддержали единогласно.</w:t>
      </w:r>
    </w:p>
    <w:p w:rsidR="00AB0404" w:rsidRDefault="00AB0404" w:rsidP="00AB0404">
      <w:pPr>
        <w:pStyle w:val="aa"/>
        <w:ind w:firstLine="709"/>
        <w:rPr>
          <w:sz w:val="24"/>
          <w:szCs w:val="24"/>
        </w:rPr>
      </w:pPr>
      <w:r w:rsidRPr="00265974">
        <w:rPr>
          <w:sz w:val="24"/>
          <w:szCs w:val="24"/>
        </w:rPr>
        <w:t>Солдатова И.Ю. – Принять предложение уполномоченного по делу.</w:t>
      </w:r>
    </w:p>
    <w:p w:rsidR="00AB0404" w:rsidRPr="00265974" w:rsidRDefault="00AB0404" w:rsidP="001C0679">
      <w:pPr>
        <w:tabs>
          <w:tab w:val="left" w:pos="993"/>
        </w:tabs>
        <w:autoSpaceDE w:val="0"/>
        <w:autoSpaceDN w:val="0"/>
        <w:adjustRightInd w:val="0"/>
        <w:spacing w:after="0" w:line="240" w:lineRule="auto"/>
        <w:jc w:val="both"/>
        <w:rPr>
          <w:rFonts w:ascii="Times New Roman" w:hAnsi="Times New Roman"/>
          <w:sz w:val="24"/>
          <w:szCs w:val="24"/>
        </w:rPr>
      </w:pPr>
    </w:p>
    <w:p w:rsidR="00AB0404" w:rsidRPr="00265974" w:rsidRDefault="00AB0404" w:rsidP="00AB0404">
      <w:pPr>
        <w:autoSpaceDE w:val="0"/>
        <w:autoSpaceDN w:val="0"/>
        <w:adjustRightInd w:val="0"/>
        <w:spacing w:after="0" w:line="240" w:lineRule="auto"/>
        <w:jc w:val="both"/>
        <w:rPr>
          <w:rFonts w:ascii="Times New Roman" w:hAnsi="Times New Roman"/>
          <w:b/>
          <w:bCs/>
          <w:sz w:val="24"/>
          <w:szCs w:val="24"/>
        </w:rPr>
      </w:pPr>
      <w:r w:rsidRPr="00265974">
        <w:rPr>
          <w:rFonts w:ascii="Times New Roman" w:hAnsi="Times New Roman"/>
          <w:b/>
          <w:bCs/>
          <w:sz w:val="24"/>
          <w:szCs w:val="24"/>
        </w:rPr>
        <w:t>РЕШИЛИ:</w:t>
      </w:r>
    </w:p>
    <w:p w:rsidR="00AB0404" w:rsidRDefault="00AB0404" w:rsidP="002E65D1">
      <w:pPr>
        <w:numPr>
          <w:ilvl w:val="0"/>
          <w:numId w:val="18"/>
        </w:numPr>
        <w:tabs>
          <w:tab w:val="left" w:pos="0"/>
        </w:tabs>
        <w:autoSpaceDE w:val="0"/>
        <w:autoSpaceDN w:val="0"/>
        <w:adjustRightInd w:val="0"/>
        <w:spacing w:after="0" w:line="240" w:lineRule="auto"/>
        <w:jc w:val="both"/>
        <w:rPr>
          <w:rFonts w:ascii="Times New Roman" w:hAnsi="Times New Roman"/>
          <w:bCs/>
          <w:sz w:val="24"/>
          <w:szCs w:val="24"/>
        </w:rPr>
      </w:pPr>
      <w:r w:rsidRPr="00265974">
        <w:rPr>
          <w:rFonts w:ascii="Times New Roman" w:hAnsi="Times New Roman"/>
          <w:bCs/>
          <w:sz w:val="24"/>
          <w:szCs w:val="24"/>
        </w:rPr>
        <w:t>Установить тарифы на тепловую энергию, поставляемую</w:t>
      </w:r>
      <w:r>
        <w:rPr>
          <w:rFonts w:ascii="Times New Roman" w:hAnsi="Times New Roman"/>
          <w:bCs/>
          <w:sz w:val="24"/>
          <w:szCs w:val="24"/>
        </w:rPr>
        <w:t xml:space="preserve"> ЗАО «Инвест-проект</w:t>
      </w:r>
      <w:r w:rsidRPr="00265974">
        <w:rPr>
          <w:rFonts w:ascii="Times New Roman" w:hAnsi="Times New Roman"/>
          <w:bCs/>
          <w:sz w:val="24"/>
          <w:szCs w:val="24"/>
        </w:rPr>
        <w:t>» на  2016-2018 годы (руб./Гкал):</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5"/>
        <w:gridCol w:w="2551"/>
        <w:gridCol w:w="2552"/>
      </w:tblGrid>
      <w:tr w:rsidR="00AB0404" w:rsidRPr="00CD5373" w:rsidTr="00AB0404">
        <w:tc>
          <w:tcPr>
            <w:tcW w:w="4395" w:type="dxa"/>
          </w:tcPr>
          <w:p w:rsidR="00AB0404" w:rsidRPr="001C0679" w:rsidRDefault="00AB0404" w:rsidP="00B749F6">
            <w:pPr>
              <w:pStyle w:val="1"/>
              <w:rPr>
                <w:b w:val="0"/>
                <w:sz w:val="20"/>
                <w:szCs w:val="20"/>
              </w:rPr>
            </w:pPr>
            <w:r w:rsidRPr="001C0679">
              <w:rPr>
                <w:b w:val="0"/>
                <w:sz w:val="20"/>
                <w:szCs w:val="20"/>
              </w:rPr>
              <w:t>Схема поставки/ период действия</w:t>
            </w:r>
          </w:p>
        </w:tc>
        <w:tc>
          <w:tcPr>
            <w:tcW w:w="2551" w:type="dxa"/>
          </w:tcPr>
          <w:p w:rsidR="00AB0404" w:rsidRPr="001C0679" w:rsidRDefault="00AB0404" w:rsidP="001531D5">
            <w:pPr>
              <w:pStyle w:val="1"/>
              <w:rPr>
                <w:b w:val="0"/>
                <w:sz w:val="20"/>
                <w:szCs w:val="20"/>
              </w:rPr>
            </w:pPr>
            <w:r w:rsidRPr="001C0679">
              <w:rPr>
                <w:b w:val="0"/>
                <w:sz w:val="20"/>
                <w:szCs w:val="20"/>
              </w:rPr>
              <w:t>Бюджетные и прочие потребители</w:t>
            </w:r>
          </w:p>
        </w:tc>
        <w:tc>
          <w:tcPr>
            <w:tcW w:w="2552" w:type="dxa"/>
          </w:tcPr>
          <w:p w:rsidR="00AB0404" w:rsidRPr="001C0679" w:rsidRDefault="00AB0404" w:rsidP="00B749F6">
            <w:pPr>
              <w:pStyle w:val="1"/>
              <w:rPr>
                <w:b w:val="0"/>
                <w:sz w:val="20"/>
                <w:szCs w:val="20"/>
              </w:rPr>
            </w:pPr>
            <w:r w:rsidRPr="001C0679">
              <w:rPr>
                <w:b w:val="0"/>
                <w:sz w:val="20"/>
                <w:szCs w:val="20"/>
              </w:rPr>
              <w:t>Население (с НДС)</w:t>
            </w:r>
          </w:p>
        </w:tc>
      </w:tr>
      <w:tr w:rsidR="00AB0404" w:rsidRPr="00CD5373" w:rsidTr="00AB0404">
        <w:tc>
          <w:tcPr>
            <w:tcW w:w="4395" w:type="dxa"/>
          </w:tcPr>
          <w:p w:rsidR="00AB0404" w:rsidRPr="001C0679" w:rsidRDefault="00AB0404" w:rsidP="00B749F6">
            <w:pPr>
              <w:pStyle w:val="1"/>
              <w:rPr>
                <w:b w:val="0"/>
                <w:sz w:val="20"/>
                <w:szCs w:val="20"/>
              </w:rPr>
            </w:pPr>
            <w:r w:rsidRPr="001C0679">
              <w:rPr>
                <w:b w:val="0"/>
                <w:sz w:val="20"/>
                <w:szCs w:val="20"/>
              </w:rPr>
              <w:t>с 01.01.2016 – 30.06.2016</w:t>
            </w:r>
          </w:p>
        </w:tc>
        <w:tc>
          <w:tcPr>
            <w:tcW w:w="2551" w:type="dxa"/>
            <w:vAlign w:val="center"/>
          </w:tcPr>
          <w:p w:rsidR="00AB0404" w:rsidRPr="001C0679" w:rsidRDefault="00AB0404" w:rsidP="00B749F6">
            <w:pPr>
              <w:autoSpaceDE w:val="0"/>
              <w:autoSpaceDN w:val="0"/>
              <w:adjustRightInd w:val="0"/>
              <w:spacing w:after="0" w:line="240" w:lineRule="auto"/>
              <w:jc w:val="center"/>
              <w:rPr>
                <w:rFonts w:ascii="Times New Roman" w:hAnsi="Times New Roman"/>
                <w:sz w:val="20"/>
                <w:szCs w:val="20"/>
              </w:rPr>
            </w:pPr>
            <w:r w:rsidRPr="001C0679">
              <w:rPr>
                <w:rFonts w:ascii="Times New Roman" w:hAnsi="Times New Roman"/>
                <w:sz w:val="20"/>
                <w:szCs w:val="20"/>
              </w:rPr>
              <w:t>1818,39</w:t>
            </w:r>
          </w:p>
        </w:tc>
        <w:tc>
          <w:tcPr>
            <w:tcW w:w="2552" w:type="dxa"/>
            <w:vAlign w:val="center"/>
          </w:tcPr>
          <w:p w:rsidR="00AB0404" w:rsidRPr="001C0679" w:rsidRDefault="00AB0404" w:rsidP="00B749F6">
            <w:pPr>
              <w:autoSpaceDE w:val="0"/>
              <w:autoSpaceDN w:val="0"/>
              <w:adjustRightInd w:val="0"/>
              <w:spacing w:after="0" w:line="240" w:lineRule="auto"/>
              <w:jc w:val="center"/>
              <w:rPr>
                <w:rFonts w:ascii="Times New Roman" w:hAnsi="Times New Roman"/>
                <w:sz w:val="20"/>
                <w:szCs w:val="20"/>
              </w:rPr>
            </w:pPr>
            <w:r w:rsidRPr="001C0679">
              <w:rPr>
                <w:rFonts w:ascii="Times New Roman" w:hAnsi="Times New Roman"/>
                <w:sz w:val="20"/>
                <w:szCs w:val="20"/>
              </w:rPr>
              <w:t>2145,70</w:t>
            </w:r>
          </w:p>
        </w:tc>
      </w:tr>
      <w:tr w:rsidR="00AB0404" w:rsidRPr="00CD5373" w:rsidTr="00AB0404">
        <w:tc>
          <w:tcPr>
            <w:tcW w:w="4395" w:type="dxa"/>
          </w:tcPr>
          <w:p w:rsidR="00AB0404" w:rsidRPr="001C0679" w:rsidRDefault="00AB0404" w:rsidP="00B749F6">
            <w:pPr>
              <w:pStyle w:val="1"/>
              <w:rPr>
                <w:b w:val="0"/>
                <w:sz w:val="20"/>
                <w:szCs w:val="20"/>
              </w:rPr>
            </w:pPr>
            <w:r w:rsidRPr="001C0679">
              <w:rPr>
                <w:b w:val="0"/>
                <w:sz w:val="20"/>
                <w:szCs w:val="20"/>
              </w:rPr>
              <w:t>с 01.07.2016-31.12.2016</w:t>
            </w:r>
          </w:p>
        </w:tc>
        <w:tc>
          <w:tcPr>
            <w:tcW w:w="2551" w:type="dxa"/>
            <w:vAlign w:val="center"/>
          </w:tcPr>
          <w:p w:rsidR="00AB0404" w:rsidRPr="001C0679" w:rsidRDefault="00AB0404" w:rsidP="00B749F6">
            <w:pPr>
              <w:autoSpaceDE w:val="0"/>
              <w:autoSpaceDN w:val="0"/>
              <w:adjustRightInd w:val="0"/>
              <w:spacing w:after="0" w:line="240" w:lineRule="auto"/>
              <w:jc w:val="center"/>
              <w:rPr>
                <w:rFonts w:ascii="Times New Roman" w:hAnsi="Times New Roman"/>
                <w:sz w:val="20"/>
                <w:szCs w:val="20"/>
              </w:rPr>
            </w:pPr>
            <w:r w:rsidRPr="001C0679">
              <w:rPr>
                <w:rFonts w:ascii="Times New Roman" w:hAnsi="Times New Roman"/>
                <w:sz w:val="20"/>
                <w:szCs w:val="20"/>
              </w:rPr>
              <w:t>1894,37</w:t>
            </w:r>
          </w:p>
        </w:tc>
        <w:tc>
          <w:tcPr>
            <w:tcW w:w="2552" w:type="dxa"/>
            <w:vAlign w:val="center"/>
          </w:tcPr>
          <w:p w:rsidR="00AB0404" w:rsidRPr="001C0679" w:rsidRDefault="00AB0404" w:rsidP="00B749F6">
            <w:pPr>
              <w:autoSpaceDE w:val="0"/>
              <w:autoSpaceDN w:val="0"/>
              <w:adjustRightInd w:val="0"/>
              <w:spacing w:after="0" w:line="240" w:lineRule="auto"/>
              <w:jc w:val="center"/>
              <w:rPr>
                <w:rFonts w:ascii="Times New Roman" w:hAnsi="Times New Roman"/>
                <w:sz w:val="20"/>
                <w:szCs w:val="20"/>
              </w:rPr>
            </w:pPr>
            <w:r w:rsidRPr="001C0679">
              <w:rPr>
                <w:rFonts w:ascii="Times New Roman" w:hAnsi="Times New Roman"/>
                <w:sz w:val="20"/>
                <w:szCs w:val="20"/>
              </w:rPr>
              <w:t>2235,36</w:t>
            </w:r>
          </w:p>
        </w:tc>
      </w:tr>
      <w:tr w:rsidR="00AB0404" w:rsidRPr="00CD5373" w:rsidTr="00AB0404">
        <w:tc>
          <w:tcPr>
            <w:tcW w:w="4395" w:type="dxa"/>
          </w:tcPr>
          <w:p w:rsidR="00AB0404" w:rsidRPr="001C0679" w:rsidRDefault="00AB0404" w:rsidP="00B749F6">
            <w:pPr>
              <w:pStyle w:val="1"/>
              <w:rPr>
                <w:b w:val="0"/>
                <w:sz w:val="20"/>
                <w:szCs w:val="20"/>
              </w:rPr>
            </w:pPr>
            <w:r w:rsidRPr="001C0679">
              <w:rPr>
                <w:b w:val="0"/>
                <w:sz w:val="20"/>
                <w:szCs w:val="20"/>
              </w:rPr>
              <w:t>с 01.01.2017 – 30.06.2017</w:t>
            </w:r>
          </w:p>
        </w:tc>
        <w:tc>
          <w:tcPr>
            <w:tcW w:w="2551" w:type="dxa"/>
            <w:vAlign w:val="center"/>
          </w:tcPr>
          <w:p w:rsidR="00AB0404" w:rsidRPr="001C0679" w:rsidRDefault="00AB0404" w:rsidP="00B749F6">
            <w:pPr>
              <w:autoSpaceDE w:val="0"/>
              <w:autoSpaceDN w:val="0"/>
              <w:adjustRightInd w:val="0"/>
              <w:spacing w:after="0" w:line="240" w:lineRule="auto"/>
              <w:jc w:val="center"/>
              <w:rPr>
                <w:rFonts w:ascii="Times New Roman" w:hAnsi="Times New Roman"/>
                <w:sz w:val="20"/>
                <w:szCs w:val="20"/>
              </w:rPr>
            </w:pPr>
            <w:r w:rsidRPr="001C0679">
              <w:rPr>
                <w:rFonts w:ascii="Times New Roman" w:hAnsi="Times New Roman"/>
                <w:sz w:val="20"/>
                <w:szCs w:val="20"/>
              </w:rPr>
              <w:t>1894,37</w:t>
            </w:r>
          </w:p>
        </w:tc>
        <w:tc>
          <w:tcPr>
            <w:tcW w:w="2552" w:type="dxa"/>
            <w:vAlign w:val="center"/>
          </w:tcPr>
          <w:p w:rsidR="00AB0404" w:rsidRPr="001C0679" w:rsidRDefault="00AB0404" w:rsidP="00B749F6">
            <w:pPr>
              <w:autoSpaceDE w:val="0"/>
              <w:autoSpaceDN w:val="0"/>
              <w:adjustRightInd w:val="0"/>
              <w:spacing w:after="0" w:line="240" w:lineRule="auto"/>
              <w:jc w:val="center"/>
              <w:rPr>
                <w:rFonts w:ascii="Times New Roman" w:hAnsi="Times New Roman"/>
                <w:sz w:val="20"/>
                <w:szCs w:val="20"/>
              </w:rPr>
            </w:pPr>
            <w:r w:rsidRPr="001C0679">
              <w:rPr>
                <w:rFonts w:ascii="Times New Roman" w:hAnsi="Times New Roman"/>
                <w:sz w:val="20"/>
                <w:szCs w:val="20"/>
              </w:rPr>
              <w:t>2235,36</w:t>
            </w:r>
          </w:p>
        </w:tc>
      </w:tr>
      <w:tr w:rsidR="00AB0404" w:rsidRPr="00CD5373" w:rsidTr="00AB0404">
        <w:tc>
          <w:tcPr>
            <w:tcW w:w="4395" w:type="dxa"/>
          </w:tcPr>
          <w:p w:rsidR="00AB0404" w:rsidRPr="001C0679" w:rsidRDefault="00AB0404" w:rsidP="00B749F6">
            <w:pPr>
              <w:pStyle w:val="1"/>
              <w:rPr>
                <w:b w:val="0"/>
                <w:sz w:val="20"/>
                <w:szCs w:val="20"/>
              </w:rPr>
            </w:pPr>
            <w:r w:rsidRPr="001C0679">
              <w:rPr>
                <w:b w:val="0"/>
                <w:sz w:val="20"/>
                <w:szCs w:val="20"/>
              </w:rPr>
              <w:t>с 01.07.2017-31.12.2017</w:t>
            </w:r>
          </w:p>
        </w:tc>
        <w:tc>
          <w:tcPr>
            <w:tcW w:w="2551" w:type="dxa"/>
            <w:vAlign w:val="center"/>
          </w:tcPr>
          <w:p w:rsidR="00AB0404" w:rsidRPr="001C0679" w:rsidRDefault="00AB0404" w:rsidP="00B749F6">
            <w:pPr>
              <w:autoSpaceDE w:val="0"/>
              <w:autoSpaceDN w:val="0"/>
              <w:adjustRightInd w:val="0"/>
              <w:spacing w:after="0" w:line="240" w:lineRule="auto"/>
              <w:jc w:val="center"/>
              <w:rPr>
                <w:rFonts w:ascii="Times New Roman" w:hAnsi="Times New Roman"/>
                <w:sz w:val="20"/>
                <w:szCs w:val="20"/>
              </w:rPr>
            </w:pPr>
            <w:r w:rsidRPr="001C0679">
              <w:rPr>
                <w:rFonts w:ascii="Times New Roman" w:hAnsi="Times New Roman"/>
                <w:sz w:val="20"/>
                <w:szCs w:val="20"/>
              </w:rPr>
              <w:t>1910,66</w:t>
            </w:r>
          </w:p>
        </w:tc>
        <w:tc>
          <w:tcPr>
            <w:tcW w:w="2552" w:type="dxa"/>
            <w:vAlign w:val="center"/>
          </w:tcPr>
          <w:p w:rsidR="00AB0404" w:rsidRPr="001C0679" w:rsidRDefault="00AB0404" w:rsidP="00B749F6">
            <w:pPr>
              <w:autoSpaceDE w:val="0"/>
              <w:autoSpaceDN w:val="0"/>
              <w:adjustRightInd w:val="0"/>
              <w:spacing w:after="0" w:line="240" w:lineRule="auto"/>
              <w:jc w:val="center"/>
              <w:rPr>
                <w:rFonts w:ascii="Times New Roman" w:hAnsi="Times New Roman"/>
                <w:sz w:val="20"/>
                <w:szCs w:val="20"/>
              </w:rPr>
            </w:pPr>
            <w:r w:rsidRPr="001C0679">
              <w:rPr>
                <w:rFonts w:ascii="Times New Roman" w:hAnsi="Times New Roman"/>
                <w:sz w:val="20"/>
                <w:szCs w:val="20"/>
              </w:rPr>
              <w:t>2254,58</w:t>
            </w:r>
          </w:p>
        </w:tc>
      </w:tr>
    </w:tbl>
    <w:p w:rsidR="00AB0404" w:rsidRDefault="00AB0404" w:rsidP="00AB0404">
      <w:pPr>
        <w:tabs>
          <w:tab w:val="left" w:pos="0"/>
        </w:tabs>
        <w:autoSpaceDE w:val="0"/>
        <w:autoSpaceDN w:val="0"/>
        <w:adjustRightInd w:val="0"/>
        <w:spacing w:after="0" w:line="240" w:lineRule="auto"/>
        <w:ind w:left="709"/>
        <w:jc w:val="both"/>
        <w:rPr>
          <w:rFonts w:ascii="Times New Roman" w:hAnsi="Times New Roman"/>
          <w:bCs/>
          <w:sz w:val="24"/>
          <w:szCs w:val="24"/>
        </w:rPr>
      </w:pPr>
    </w:p>
    <w:p w:rsidR="00AB0404" w:rsidRDefault="00AB0404" w:rsidP="00AB0404">
      <w:pPr>
        <w:spacing w:after="0" w:line="240" w:lineRule="auto"/>
        <w:ind w:right="-1" w:firstLine="709"/>
        <w:jc w:val="both"/>
        <w:rPr>
          <w:rFonts w:ascii="Times New Roman" w:hAnsi="Times New Roman"/>
          <w:sz w:val="24"/>
          <w:szCs w:val="24"/>
        </w:rPr>
      </w:pPr>
      <w:r w:rsidRPr="00265974">
        <w:rPr>
          <w:rFonts w:ascii="Times New Roman" w:hAnsi="Times New Roman"/>
          <w:sz w:val="24"/>
          <w:szCs w:val="24"/>
        </w:rPr>
        <w:t xml:space="preserve">2.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851"/>
        <w:gridCol w:w="1275"/>
        <w:gridCol w:w="993"/>
        <w:gridCol w:w="850"/>
        <w:gridCol w:w="992"/>
        <w:gridCol w:w="1134"/>
        <w:gridCol w:w="1134"/>
        <w:gridCol w:w="851"/>
      </w:tblGrid>
      <w:tr w:rsidR="00AB0404" w:rsidRPr="001C0679" w:rsidTr="00AB0404">
        <w:tc>
          <w:tcPr>
            <w:tcW w:w="1384" w:type="dxa"/>
            <w:vAlign w:val="center"/>
          </w:tcPr>
          <w:p w:rsidR="00AB0404" w:rsidRPr="001C0679" w:rsidRDefault="00AB0404" w:rsidP="00B749F6">
            <w:pPr>
              <w:spacing w:after="0" w:line="240" w:lineRule="auto"/>
              <w:jc w:val="center"/>
              <w:rPr>
                <w:rFonts w:ascii="Times New Roman" w:hAnsi="Times New Roman"/>
                <w:sz w:val="20"/>
                <w:szCs w:val="20"/>
              </w:rPr>
            </w:pPr>
            <w:r w:rsidRPr="001C0679">
              <w:rPr>
                <w:rFonts w:ascii="Times New Roman" w:hAnsi="Times New Roman"/>
                <w:sz w:val="20"/>
                <w:szCs w:val="20"/>
              </w:rPr>
              <w:t>Наименование регулируемо</w:t>
            </w:r>
            <w:r w:rsidRPr="001C0679">
              <w:rPr>
                <w:rFonts w:ascii="Times New Roman" w:hAnsi="Times New Roman"/>
                <w:sz w:val="20"/>
                <w:szCs w:val="20"/>
              </w:rPr>
              <w:lastRenderedPageBreak/>
              <w:t>й организации</w:t>
            </w:r>
          </w:p>
        </w:tc>
        <w:tc>
          <w:tcPr>
            <w:tcW w:w="851" w:type="dxa"/>
          </w:tcPr>
          <w:p w:rsidR="00AB0404" w:rsidRPr="001C0679" w:rsidRDefault="00AB0404" w:rsidP="00B749F6">
            <w:pPr>
              <w:spacing w:after="0" w:line="240" w:lineRule="auto"/>
              <w:jc w:val="center"/>
              <w:rPr>
                <w:rFonts w:ascii="Times New Roman" w:hAnsi="Times New Roman"/>
                <w:sz w:val="20"/>
                <w:szCs w:val="20"/>
              </w:rPr>
            </w:pPr>
            <w:r w:rsidRPr="001C0679">
              <w:rPr>
                <w:rFonts w:ascii="Times New Roman" w:hAnsi="Times New Roman"/>
                <w:sz w:val="20"/>
                <w:szCs w:val="20"/>
              </w:rPr>
              <w:lastRenderedPageBreak/>
              <w:t>Период</w:t>
            </w:r>
          </w:p>
        </w:tc>
        <w:tc>
          <w:tcPr>
            <w:tcW w:w="1275" w:type="dxa"/>
          </w:tcPr>
          <w:p w:rsidR="00AB0404" w:rsidRPr="001C0679" w:rsidRDefault="00AB0404" w:rsidP="00B749F6">
            <w:pPr>
              <w:spacing w:after="0" w:line="240" w:lineRule="auto"/>
              <w:jc w:val="center"/>
              <w:rPr>
                <w:rFonts w:ascii="Times New Roman" w:hAnsi="Times New Roman"/>
                <w:sz w:val="20"/>
                <w:szCs w:val="20"/>
              </w:rPr>
            </w:pPr>
            <w:r w:rsidRPr="001C0679">
              <w:rPr>
                <w:rFonts w:ascii="Times New Roman" w:hAnsi="Times New Roman"/>
                <w:sz w:val="20"/>
                <w:szCs w:val="20"/>
              </w:rPr>
              <w:t>Базовый уровень операционн</w:t>
            </w:r>
            <w:r w:rsidRPr="001C0679">
              <w:rPr>
                <w:rFonts w:ascii="Times New Roman" w:hAnsi="Times New Roman"/>
                <w:sz w:val="20"/>
                <w:szCs w:val="20"/>
              </w:rPr>
              <w:lastRenderedPageBreak/>
              <w:t>ых расходов, тыс. руб.</w:t>
            </w:r>
          </w:p>
        </w:tc>
        <w:tc>
          <w:tcPr>
            <w:tcW w:w="993" w:type="dxa"/>
          </w:tcPr>
          <w:p w:rsidR="00AB0404" w:rsidRPr="001C0679" w:rsidRDefault="00AB0404" w:rsidP="00B749F6">
            <w:pPr>
              <w:spacing w:after="0" w:line="240" w:lineRule="auto"/>
              <w:jc w:val="center"/>
              <w:rPr>
                <w:rFonts w:ascii="Times New Roman" w:hAnsi="Times New Roman"/>
                <w:sz w:val="20"/>
                <w:szCs w:val="20"/>
              </w:rPr>
            </w:pPr>
            <w:r w:rsidRPr="001C0679">
              <w:rPr>
                <w:rFonts w:ascii="Times New Roman" w:hAnsi="Times New Roman"/>
                <w:sz w:val="20"/>
                <w:szCs w:val="20"/>
              </w:rPr>
              <w:lastRenderedPageBreak/>
              <w:t xml:space="preserve">Индекс эффективности </w:t>
            </w:r>
            <w:r w:rsidRPr="001C0679">
              <w:rPr>
                <w:rFonts w:ascii="Times New Roman" w:hAnsi="Times New Roman"/>
                <w:sz w:val="20"/>
                <w:szCs w:val="20"/>
              </w:rPr>
              <w:lastRenderedPageBreak/>
              <w:t>операционных расходов, %</w:t>
            </w:r>
          </w:p>
        </w:tc>
        <w:tc>
          <w:tcPr>
            <w:tcW w:w="850" w:type="dxa"/>
          </w:tcPr>
          <w:p w:rsidR="00AB0404" w:rsidRPr="001C0679" w:rsidRDefault="00AB0404" w:rsidP="00B749F6">
            <w:pPr>
              <w:spacing w:after="0" w:line="240" w:lineRule="auto"/>
              <w:jc w:val="center"/>
              <w:rPr>
                <w:rFonts w:ascii="Times New Roman" w:hAnsi="Times New Roman"/>
                <w:sz w:val="20"/>
                <w:szCs w:val="20"/>
              </w:rPr>
            </w:pPr>
            <w:r w:rsidRPr="001C0679">
              <w:rPr>
                <w:rFonts w:ascii="Times New Roman" w:hAnsi="Times New Roman"/>
                <w:sz w:val="20"/>
                <w:szCs w:val="20"/>
              </w:rPr>
              <w:lastRenderedPageBreak/>
              <w:t xml:space="preserve">Нормативный </w:t>
            </w:r>
            <w:r w:rsidRPr="001C0679">
              <w:rPr>
                <w:rFonts w:ascii="Times New Roman" w:hAnsi="Times New Roman"/>
                <w:sz w:val="20"/>
                <w:szCs w:val="20"/>
              </w:rPr>
              <w:lastRenderedPageBreak/>
              <w:t>уровень прибыли, %</w:t>
            </w:r>
          </w:p>
        </w:tc>
        <w:tc>
          <w:tcPr>
            <w:tcW w:w="992" w:type="dxa"/>
          </w:tcPr>
          <w:p w:rsidR="00AB0404" w:rsidRPr="001C0679" w:rsidRDefault="00AB0404" w:rsidP="00B749F6">
            <w:pPr>
              <w:spacing w:after="0" w:line="240" w:lineRule="auto"/>
              <w:jc w:val="center"/>
              <w:rPr>
                <w:rFonts w:ascii="Times New Roman" w:hAnsi="Times New Roman"/>
                <w:sz w:val="20"/>
                <w:szCs w:val="20"/>
              </w:rPr>
            </w:pPr>
            <w:r w:rsidRPr="001C0679">
              <w:rPr>
                <w:rFonts w:ascii="Times New Roman" w:hAnsi="Times New Roman"/>
                <w:sz w:val="20"/>
                <w:szCs w:val="20"/>
              </w:rPr>
              <w:lastRenderedPageBreak/>
              <w:t xml:space="preserve">Уровень надежности </w:t>
            </w:r>
            <w:r w:rsidRPr="001C0679">
              <w:rPr>
                <w:rFonts w:ascii="Times New Roman" w:hAnsi="Times New Roman"/>
                <w:sz w:val="20"/>
                <w:szCs w:val="20"/>
              </w:rPr>
              <w:lastRenderedPageBreak/>
              <w:t>теплоснабжения</w:t>
            </w:r>
          </w:p>
        </w:tc>
        <w:tc>
          <w:tcPr>
            <w:tcW w:w="1134" w:type="dxa"/>
          </w:tcPr>
          <w:p w:rsidR="00AB0404" w:rsidRPr="001C0679" w:rsidRDefault="00AB0404" w:rsidP="00B749F6">
            <w:pPr>
              <w:autoSpaceDE w:val="0"/>
              <w:autoSpaceDN w:val="0"/>
              <w:adjustRightInd w:val="0"/>
              <w:spacing w:after="0" w:line="240" w:lineRule="auto"/>
              <w:jc w:val="center"/>
              <w:rPr>
                <w:rFonts w:ascii="Times New Roman" w:hAnsi="Times New Roman"/>
                <w:sz w:val="20"/>
                <w:szCs w:val="20"/>
              </w:rPr>
            </w:pPr>
            <w:r w:rsidRPr="001C0679">
              <w:rPr>
                <w:rFonts w:ascii="Times New Roman" w:hAnsi="Times New Roman"/>
                <w:sz w:val="20"/>
                <w:szCs w:val="20"/>
              </w:rPr>
              <w:lastRenderedPageBreak/>
              <w:t>Показатели</w:t>
            </w:r>
          </w:p>
          <w:p w:rsidR="00AB0404" w:rsidRPr="001C0679" w:rsidRDefault="00AB0404" w:rsidP="00B749F6">
            <w:pPr>
              <w:autoSpaceDE w:val="0"/>
              <w:autoSpaceDN w:val="0"/>
              <w:adjustRightInd w:val="0"/>
              <w:spacing w:after="0" w:line="240" w:lineRule="auto"/>
              <w:jc w:val="center"/>
              <w:rPr>
                <w:rFonts w:ascii="Times New Roman" w:hAnsi="Times New Roman"/>
                <w:sz w:val="20"/>
                <w:szCs w:val="20"/>
              </w:rPr>
            </w:pPr>
            <w:r w:rsidRPr="001C0679">
              <w:rPr>
                <w:rFonts w:ascii="Times New Roman" w:hAnsi="Times New Roman"/>
                <w:sz w:val="20"/>
                <w:szCs w:val="20"/>
              </w:rPr>
              <w:t>энергосбе-</w:t>
            </w:r>
          </w:p>
          <w:p w:rsidR="00AB0404" w:rsidRPr="001C0679" w:rsidRDefault="00AB0404" w:rsidP="00B749F6">
            <w:pPr>
              <w:autoSpaceDE w:val="0"/>
              <w:autoSpaceDN w:val="0"/>
              <w:adjustRightInd w:val="0"/>
              <w:spacing w:after="0" w:line="240" w:lineRule="auto"/>
              <w:jc w:val="center"/>
              <w:rPr>
                <w:rFonts w:ascii="Times New Roman" w:hAnsi="Times New Roman"/>
                <w:sz w:val="20"/>
                <w:szCs w:val="20"/>
              </w:rPr>
            </w:pPr>
            <w:r w:rsidRPr="001C0679">
              <w:rPr>
                <w:rFonts w:ascii="Times New Roman" w:hAnsi="Times New Roman"/>
                <w:sz w:val="20"/>
                <w:szCs w:val="20"/>
              </w:rPr>
              <w:lastRenderedPageBreak/>
              <w:t>режения</w:t>
            </w:r>
          </w:p>
          <w:p w:rsidR="00AB0404" w:rsidRPr="001C0679" w:rsidRDefault="00AB0404" w:rsidP="00B749F6">
            <w:pPr>
              <w:autoSpaceDE w:val="0"/>
              <w:autoSpaceDN w:val="0"/>
              <w:adjustRightInd w:val="0"/>
              <w:spacing w:after="0" w:line="240" w:lineRule="auto"/>
              <w:jc w:val="center"/>
              <w:rPr>
                <w:rFonts w:ascii="Times New Roman" w:hAnsi="Times New Roman"/>
                <w:sz w:val="20"/>
                <w:szCs w:val="20"/>
              </w:rPr>
            </w:pPr>
            <w:r w:rsidRPr="001C0679">
              <w:rPr>
                <w:rFonts w:ascii="Times New Roman" w:hAnsi="Times New Roman"/>
                <w:sz w:val="20"/>
                <w:szCs w:val="20"/>
              </w:rPr>
              <w:t>энергети-</w:t>
            </w:r>
          </w:p>
          <w:p w:rsidR="00AB0404" w:rsidRPr="001C0679" w:rsidRDefault="00AB0404" w:rsidP="00B749F6">
            <w:pPr>
              <w:autoSpaceDE w:val="0"/>
              <w:autoSpaceDN w:val="0"/>
              <w:adjustRightInd w:val="0"/>
              <w:spacing w:after="0" w:line="240" w:lineRule="auto"/>
              <w:jc w:val="center"/>
              <w:rPr>
                <w:rFonts w:ascii="Times New Roman" w:hAnsi="Times New Roman"/>
                <w:sz w:val="20"/>
                <w:szCs w:val="20"/>
              </w:rPr>
            </w:pPr>
            <w:r w:rsidRPr="001C0679">
              <w:rPr>
                <w:rFonts w:ascii="Times New Roman" w:hAnsi="Times New Roman"/>
                <w:sz w:val="20"/>
                <w:szCs w:val="20"/>
              </w:rPr>
              <w:t>ческой</w:t>
            </w:r>
          </w:p>
          <w:p w:rsidR="00AB0404" w:rsidRPr="001C0679" w:rsidRDefault="00AB0404" w:rsidP="00B749F6">
            <w:pPr>
              <w:autoSpaceDE w:val="0"/>
              <w:autoSpaceDN w:val="0"/>
              <w:adjustRightInd w:val="0"/>
              <w:spacing w:after="0" w:line="240" w:lineRule="auto"/>
              <w:jc w:val="center"/>
              <w:rPr>
                <w:rFonts w:ascii="Times New Roman" w:hAnsi="Times New Roman"/>
                <w:sz w:val="20"/>
                <w:szCs w:val="20"/>
              </w:rPr>
            </w:pPr>
            <w:r w:rsidRPr="001C0679">
              <w:rPr>
                <w:rFonts w:ascii="Times New Roman" w:hAnsi="Times New Roman"/>
                <w:sz w:val="20"/>
                <w:szCs w:val="20"/>
              </w:rPr>
              <w:t>эффектив-</w:t>
            </w:r>
          </w:p>
          <w:p w:rsidR="00AB0404" w:rsidRPr="001C0679" w:rsidRDefault="00AB0404" w:rsidP="00B749F6">
            <w:pPr>
              <w:spacing w:after="0" w:line="240" w:lineRule="auto"/>
              <w:jc w:val="center"/>
              <w:rPr>
                <w:rFonts w:ascii="Times New Roman" w:hAnsi="Times New Roman"/>
                <w:sz w:val="20"/>
                <w:szCs w:val="20"/>
              </w:rPr>
            </w:pPr>
            <w:r w:rsidRPr="001C0679">
              <w:rPr>
                <w:rFonts w:ascii="Times New Roman" w:hAnsi="Times New Roman"/>
                <w:sz w:val="20"/>
                <w:szCs w:val="20"/>
              </w:rPr>
              <w:t>ности</w:t>
            </w:r>
          </w:p>
        </w:tc>
        <w:tc>
          <w:tcPr>
            <w:tcW w:w="1134" w:type="dxa"/>
          </w:tcPr>
          <w:p w:rsidR="00AB0404" w:rsidRPr="001C0679" w:rsidRDefault="00AB0404" w:rsidP="00B749F6">
            <w:pPr>
              <w:autoSpaceDE w:val="0"/>
              <w:autoSpaceDN w:val="0"/>
              <w:adjustRightInd w:val="0"/>
              <w:spacing w:after="0" w:line="240" w:lineRule="auto"/>
              <w:jc w:val="center"/>
              <w:rPr>
                <w:rFonts w:ascii="Times New Roman" w:hAnsi="Times New Roman"/>
                <w:sz w:val="20"/>
                <w:szCs w:val="20"/>
              </w:rPr>
            </w:pPr>
            <w:r w:rsidRPr="001C0679">
              <w:rPr>
                <w:rFonts w:ascii="Times New Roman" w:hAnsi="Times New Roman"/>
                <w:sz w:val="20"/>
                <w:szCs w:val="20"/>
              </w:rPr>
              <w:lastRenderedPageBreak/>
              <w:t>Реализация</w:t>
            </w:r>
          </w:p>
          <w:p w:rsidR="00AB0404" w:rsidRPr="001C0679" w:rsidRDefault="00AB0404" w:rsidP="00B749F6">
            <w:pPr>
              <w:autoSpaceDE w:val="0"/>
              <w:autoSpaceDN w:val="0"/>
              <w:adjustRightInd w:val="0"/>
              <w:spacing w:after="0" w:line="240" w:lineRule="auto"/>
              <w:jc w:val="center"/>
              <w:rPr>
                <w:rFonts w:ascii="Times New Roman" w:hAnsi="Times New Roman"/>
                <w:sz w:val="20"/>
                <w:szCs w:val="20"/>
              </w:rPr>
            </w:pPr>
            <w:r w:rsidRPr="001C0679">
              <w:rPr>
                <w:rFonts w:ascii="Times New Roman" w:hAnsi="Times New Roman"/>
                <w:sz w:val="20"/>
                <w:szCs w:val="20"/>
              </w:rPr>
              <w:t xml:space="preserve">программ </w:t>
            </w:r>
            <w:r w:rsidRPr="001C0679">
              <w:rPr>
                <w:rFonts w:ascii="Times New Roman" w:hAnsi="Times New Roman"/>
                <w:sz w:val="20"/>
                <w:szCs w:val="20"/>
              </w:rPr>
              <w:lastRenderedPageBreak/>
              <w:t>в</w:t>
            </w:r>
          </w:p>
          <w:p w:rsidR="00AB0404" w:rsidRPr="001C0679" w:rsidRDefault="00AB0404" w:rsidP="00B749F6">
            <w:pPr>
              <w:autoSpaceDE w:val="0"/>
              <w:autoSpaceDN w:val="0"/>
              <w:adjustRightInd w:val="0"/>
              <w:spacing w:after="0" w:line="240" w:lineRule="auto"/>
              <w:jc w:val="center"/>
              <w:rPr>
                <w:rFonts w:ascii="Times New Roman" w:hAnsi="Times New Roman"/>
                <w:sz w:val="20"/>
                <w:szCs w:val="20"/>
              </w:rPr>
            </w:pPr>
            <w:r w:rsidRPr="001C0679">
              <w:rPr>
                <w:rFonts w:ascii="Times New Roman" w:hAnsi="Times New Roman"/>
                <w:sz w:val="20"/>
                <w:szCs w:val="20"/>
              </w:rPr>
              <w:t>области</w:t>
            </w:r>
          </w:p>
          <w:p w:rsidR="00AB0404" w:rsidRPr="001C0679" w:rsidRDefault="00AB0404" w:rsidP="00B749F6">
            <w:pPr>
              <w:autoSpaceDE w:val="0"/>
              <w:autoSpaceDN w:val="0"/>
              <w:adjustRightInd w:val="0"/>
              <w:spacing w:after="0" w:line="240" w:lineRule="auto"/>
              <w:jc w:val="center"/>
              <w:rPr>
                <w:rFonts w:ascii="Times New Roman" w:hAnsi="Times New Roman"/>
                <w:sz w:val="20"/>
                <w:szCs w:val="20"/>
              </w:rPr>
            </w:pPr>
            <w:r w:rsidRPr="001C0679">
              <w:rPr>
                <w:rFonts w:ascii="Times New Roman" w:hAnsi="Times New Roman"/>
                <w:sz w:val="20"/>
                <w:szCs w:val="20"/>
              </w:rPr>
              <w:t>энергосбе-</w:t>
            </w:r>
          </w:p>
          <w:p w:rsidR="00AB0404" w:rsidRPr="001C0679" w:rsidRDefault="00AB0404" w:rsidP="00B749F6">
            <w:pPr>
              <w:autoSpaceDE w:val="0"/>
              <w:autoSpaceDN w:val="0"/>
              <w:adjustRightInd w:val="0"/>
              <w:spacing w:after="0" w:line="240" w:lineRule="auto"/>
              <w:jc w:val="center"/>
              <w:rPr>
                <w:rFonts w:ascii="Times New Roman" w:hAnsi="Times New Roman"/>
                <w:sz w:val="20"/>
                <w:szCs w:val="20"/>
              </w:rPr>
            </w:pPr>
            <w:r w:rsidRPr="001C0679">
              <w:rPr>
                <w:rFonts w:ascii="Times New Roman" w:hAnsi="Times New Roman"/>
                <w:sz w:val="20"/>
                <w:szCs w:val="20"/>
              </w:rPr>
              <w:t>режения и</w:t>
            </w:r>
          </w:p>
          <w:p w:rsidR="00AB0404" w:rsidRPr="001C0679" w:rsidRDefault="00AB0404" w:rsidP="00B749F6">
            <w:pPr>
              <w:autoSpaceDE w:val="0"/>
              <w:autoSpaceDN w:val="0"/>
              <w:adjustRightInd w:val="0"/>
              <w:spacing w:after="0" w:line="240" w:lineRule="auto"/>
              <w:jc w:val="center"/>
              <w:rPr>
                <w:rFonts w:ascii="Times New Roman" w:hAnsi="Times New Roman"/>
                <w:sz w:val="20"/>
                <w:szCs w:val="20"/>
              </w:rPr>
            </w:pPr>
            <w:r w:rsidRPr="001C0679">
              <w:rPr>
                <w:rFonts w:ascii="Times New Roman" w:hAnsi="Times New Roman"/>
                <w:sz w:val="20"/>
                <w:szCs w:val="20"/>
              </w:rPr>
              <w:t>повышения</w:t>
            </w:r>
          </w:p>
          <w:p w:rsidR="00AB0404" w:rsidRPr="001C0679" w:rsidRDefault="00AB0404" w:rsidP="00B749F6">
            <w:pPr>
              <w:autoSpaceDE w:val="0"/>
              <w:autoSpaceDN w:val="0"/>
              <w:adjustRightInd w:val="0"/>
              <w:spacing w:after="0" w:line="240" w:lineRule="auto"/>
              <w:jc w:val="center"/>
              <w:rPr>
                <w:rFonts w:ascii="Times New Roman" w:hAnsi="Times New Roman"/>
                <w:sz w:val="20"/>
                <w:szCs w:val="20"/>
              </w:rPr>
            </w:pPr>
            <w:r w:rsidRPr="001C0679">
              <w:rPr>
                <w:rFonts w:ascii="Times New Roman" w:hAnsi="Times New Roman"/>
                <w:sz w:val="20"/>
                <w:szCs w:val="20"/>
              </w:rPr>
              <w:t>энергети-</w:t>
            </w:r>
          </w:p>
          <w:p w:rsidR="00AB0404" w:rsidRPr="001C0679" w:rsidRDefault="00AB0404" w:rsidP="00B749F6">
            <w:pPr>
              <w:autoSpaceDE w:val="0"/>
              <w:autoSpaceDN w:val="0"/>
              <w:adjustRightInd w:val="0"/>
              <w:spacing w:after="0" w:line="240" w:lineRule="auto"/>
              <w:jc w:val="center"/>
              <w:rPr>
                <w:rFonts w:ascii="Times New Roman" w:hAnsi="Times New Roman"/>
                <w:sz w:val="20"/>
                <w:szCs w:val="20"/>
              </w:rPr>
            </w:pPr>
            <w:r w:rsidRPr="001C0679">
              <w:rPr>
                <w:rFonts w:ascii="Times New Roman" w:hAnsi="Times New Roman"/>
                <w:sz w:val="20"/>
                <w:szCs w:val="20"/>
              </w:rPr>
              <w:t>ческой</w:t>
            </w:r>
          </w:p>
          <w:p w:rsidR="00AB0404" w:rsidRPr="001C0679" w:rsidRDefault="00AB0404" w:rsidP="00B749F6">
            <w:pPr>
              <w:autoSpaceDE w:val="0"/>
              <w:autoSpaceDN w:val="0"/>
              <w:adjustRightInd w:val="0"/>
              <w:spacing w:after="0" w:line="240" w:lineRule="auto"/>
              <w:jc w:val="center"/>
              <w:rPr>
                <w:rFonts w:ascii="Times New Roman" w:hAnsi="Times New Roman"/>
                <w:sz w:val="20"/>
                <w:szCs w:val="20"/>
              </w:rPr>
            </w:pPr>
            <w:r w:rsidRPr="001C0679">
              <w:rPr>
                <w:rFonts w:ascii="Times New Roman" w:hAnsi="Times New Roman"/>
                <w:sz w:val="20"/>
                <w:szCs w:val="20"/>
              </w:rPr>
              <w:t>эффектив-</w:t>
            </w:r>
          </w:p>
          <w:p w:rsidR="00AB0404" w:rsidRPr="001C0679" w:rsidRDefault="00AB0404" w:rsidP="00B749F6">
            <w:pPr>
              <w:spacing w:after="0" w:line="240" w:lineRule="auto"/>
              <w:jc w:val="center"/>
              <w:rPr>
                <w:rFonts w:ascii="Times New Roman" w:hAnsi="Times New Roman"/>
                <w:sz w:val="20"/>
                <w:szCs w:val="20"/>
              </w:rPr>
            </w:pPr>
            <w:r w:rsidRPr="001C0679">
              <w:rPr>
                <w:rFonts w:ascii="Times New Roman" w:hAnsi="Times New Roman"/>
                <w:sz w:val="20"/>
                <w:szCs w:val="20"/>
              </w:rPr>
              <w:t>ности</w:t>
            </w:r>
          </w:p>
        </w:tc>
        <w:tc>
          <w:tcPr>
            <w:tcW w:w="851" w:type="dxa"/>
          </w:tcPr>
          <w:p w:rsidR="00AB0404" w:rsidRPr="001C0679" w:rsidRDefault="00AB0404" w:rsidP="00B749F6">
            <w:pPr>
              <w:autoSpaceDE w:val="0"/>
              <w:autoSpaceDN w:val="0"/>
              <w:adjustRightInd w:val="0"/>
              <w:spacing w:after="0" w:line="240" w:lineRule="auto"/>
              <w:jc w:val="center"/>
              <w:rPr>
                <w:rFonts w:ascii="Times New Roman" w:hAnsi="Times New Roman"/>
                <w:sz w:val="20"/>
                <w:szCs w:val="20"/>
              </w:rPr>
            </w:pPr>
            <w:r w:rsidRPr="001C0679">
              <w:rPr>
                <w:rFonts w:ascii="Times New Roman" w:hAnsi="Times New Roman"/>
                <w:sz w:val="20"/>
                <w:szCs w:val="20"/>
              </w:rPr>
              <w:lastRenderedPageBreak/>
              <w:t>Динамика</w:t>
            </w:r>
          </w:p>
          <w:p w:rsidR="00AB0404" w:rsidRPr="001C0679" w:rsidRDefault="00AB0404" w:rsidP="00B749F6">
            <w:pPr>
              <w:autoSpaceDE w:val="0"/>
              <w:autoSpaceDN w:val="0"/>
              <w:adjustRightInd w:val="0"/>
              <w:spacing w:after="0" w:line="240" w:lineRule="auto"/>
              <w:jc w:val="center"/>
              <w:rPr>
                <w:rFonts w:ascii="Times New Roman" w:hAnsi="Times New Roman"/>
                <w:sz w:val="20"/>
                <w:szCs w:val="20"/>
              </w:rPr>
            </w:pPr>
            <w:r w:rsidRPr="001C0679">
              <w:rPr>
                <w:rFonts w:ascii="Times New Roman" w:hAnsi="Times New Roman"/>
                <w:sz w:val="20"/>
                <w:szCs w:val="20"/>
              </w:rPr>
              <w:t>измене</w:t>
            </w:r>
            <w:r w:rsidRPr="001C0679">
              <w:rPr>
                <w:rFonts w:ascii="Times New Roman" w:hAnsi="Times New Roman"/>
                <w:sz w:val="20"/>
                <w:szCs w:val="20"/>
              </w:rPr>
              <w:lastRenderedPageBreak/>
              <w:t>ния          расходов  на</w:t>
            </w:r>
          </w:p>
          <w:p w:rsidR="00AB0404" w:rsidRPr="001C0679" w:rsidRDefault="00AB0404" w:rsidP="00B749F6">
            <w:pPr>
              <w:autoSpaceDE w:val="0"/>
              <w:autoSpaceDN w:val="0"/>
              <w:adjustRightInd w:val="0"/>
              <w:spacing w:after="0" w:line="240" w:lineRule="auto"/>
              <w:jc w:val="center"/>
              <w:rPr>
                <w:rFonts w:ascii="Times New Roman" w:hAnsi="Times New Roman"/>
                <w:sz w:val="20"/>
                <w:szCs w:val="20"/>
              </w:rPr>
            </w:pPr>
            <w:r w:rsidRPr="001C0679">
              <w:rPr>
                <w:rFonts w:ascii="Times New Roman" w:hAnsi="Times New Roman"/>
                <w:sz w:val="20"/>
                <w:szCs w:val="20"/>
              </w:rPr>
              <w:t>топливо</w:t>
            </w:r>
          </w:p>
          <w:p w:rsidR="00AB0404" w:rsidRPr="001C0679" w:rsidRDefault="00AB0404" w:rsidP="00B749F6">
            <w:pPr>
              <w:autoSpaceDE w:val="0"/>
              <w:autoSpaceDN w:val="0"/>
              <w:adjustRightInd w:val="0"/>
              <w:spacing w:after="0" w:line="240" w:lineRule="auto"/>
              <w:jc w:val="center"/>
              <w:rPr>
                <w:rFonts w:ascii="Times New Roman" w:hAnsi="Times New Roman"/>
                <w:sz w:val="20"/>
                <w:szCs w:val="20"/>
              </w:rPr>
            </w:pPr>
          </w:p>
        </w:tc>
      </w:tr>
      <w:tr w:rsidR="00AB0404" w:rsidRPr="001C0679" w:rsidTr="00AB0404">
        <w:tc>
          <w:tcPr>
            <w:tcW w:w="1384" w:type="dxa"/>
            <w:vMerge w:val="restart"/>
          </w:tcPr>
          <w:p w:rsidR="00AB0404" w:rsidRPr="001C0679" w:rsidRDefault="00AB0404" w:rsidP="00B749F6">
            <w:pPr>
              <w:spacing w:after="0" w:line="240" w:lineRule="auto"/>
              <w:jc w:val="center"/>
              <w:rPr>
                <w:rFonts w:ascii="Times New Roman" w:hAnsi="Times New Roman"/>
                <w:sz w:val="20"/>
                <w:szCs w:val="20"/>
              </w:rPr>
            </w:pPr>
            <w:r w:rsidRPr="001C0679">
              <w:rPr>
                <w:rFonts w:ascii="Times New Roman" w:hAnsi="Times New Roman"/>
                <w:sz w:val="20"/>
                <w:szCs w:val="20"/>
              </w:rPr>
              <w:lastRenderedPageBreak/>
              <w:t>ЗАО «Инвест-проект»</w:t>
            </w:r>
          </w:p>
        </w:tc>
        <w:tc>
          <w:tcPr>
            <w:tcW w:w="851" w:type="dxa"/>
            <w:vAlign w:val="center"/>
          </w:tcPr>
          <w:p w:rsidR="00AB0404" w:rsidRPr="001C0679" w:rsidRDefault="00AB0404" w:rsidP="00B749F6">
            <w:pPr>
              <w:spacing w:after="0" w:line="240" w:lineRule="auto"/>
              <w:jc w:val="center"/>
              <w:rPr>
                <w:rFonts w:ascii="Times New Roman" w:hAnsi="Times New Roman"/>
                <w:sz w:val="20"/>
                <w:szCs w:val="20"/>
              </w:rPr>
            </w:pPr>
            <w:r w:rsidRPr="001C0679">
              <w:rPr>
                <w:rFonts w:ascii="Times New Roman" w:hAnsi="Times New Roman"/>
                <w:sz w:val="20"/>
                <w:szCs w:val="20"/>
              </w:rPr>
              <w:t>2015</w:t>
            </w:r>
          </w:p>
        </w:tc>
        <w:tc>
          <w:tcPr>
            <w:tcW w:w="1275" w:type="dxa"/>
            <w:vAlign w:val="center"/>
          </w:tcPr>
          <w:p w:rsidR="00AB0404" w:rsidRPr="001C0679" w:rsidRDefault="00AB0404" w:rsidP="00B749F6">
            <w:pPr>
              <w:spacing w:after="0" w:line="240" w:lineRule="auto"/>
              <w:jc w:val="center"/>
              <w:rPr>
                <w:rFonts w:ascii="Times New Roman" w:hAnsi="Times New Roman"/>
                <w:sz w:val="20"/>
                <w:szCs w:val="20"/>
              </w:rPr>
            </w:pPr>
            <w:r w:rsidRPr="001C0679">
              <w:rPr>
                <w:rFonts w:ascii="Times New Roman" w:hAnsi="Times New Roman"/>
                <w:sz w:val="20"/>
                <w:szCs w:val="20"/>
              </w:rPr>
              <w:t>39603,43</w:t>
            </w:r>
          </w:p>
        </w:tc>
        <w:tc>
          <w:tcPr>
            <w:tcW w:w="993" w:type="dxa"/>
            <w:vAlign w:val="center"/>
          </w:tcPr>
          <w:p w:rsidR="00AB0404" w:rsidRPr="001C0679" w:rsidRDefault="00AB0404" w:rsidP="00B749F6">
            <w:pPr>
              <w:spacing w:after="0" w:line="240" w:lineRule="auto"/>
              <w:jc w:val="center"/>
              <w:rPr>
                <w:rFonts w:ascii="Times New Roman" w:hAnsi="Times New Roman"/>
                <w:sz w:val="20"/>
                <w:szCs w:val="20"/>
              </w:rPr>
            </w:pPr>
            <w:r w:rsidRPr="001C0679">
              <w:rPr>
                <w:rFonts w:ascii="Times New Roman" w:hAnsi="Times New Roman"/>
                <w:sz w:val="20"/>
                <w:szCs w:val="20"/>
              </w:rPr>
              <w:t>-</w:t>
            </w:r>
          </w:p>
        </w:tc>
        <w:tc>
          <w:tcPr>
            <w:tcW w:w="850" w:type="dxa"/>
            <w:vAlign w:val="center"/>
          </w:tcPr>
          <w:p w:rsidR="00AB0404" w:rsidRPr="001C0679" w:rsidRDefault="00AB0404" w:rsidP="00B749F6">
            <w:pPr>
              <w:spacing w:after="0" w:line="240" w:lineRule="auto"/>
              <w:jc w:val="center"/>
              <w:rPr>
                <w:rFonts w:ascii="Times New Roman" w:hAnsi="Times New Roman"/>
                <w:sz w:val="20"/>
                <w:szCs w:val="20"/>
              </w:rPr>
            </w:pPr>
            <w:r w:rsidRPr="001C0679">
              <w:rPr>
                <w:rFonts w:ascii="Times New Roman" w:hAnsi="Times New Roman"/>
                <w:sz w:val="20"/>
                <w:szCs w:val="20"/>
              </w:rPr>
              <w:t>-</w:t>
            </w:r>
          </w:p>
        </w:tc>
        <w:tc>
          <w:tcPr>
            <w:tcW w:w="992" w:type="dxa"/>
            <w:vAlign w:val="center"/>
          </w:tcPr>
          <w:p w:rsidR="00AB0404" w:rsidRPr="001C0679" w:rsidRDefault="00AB0404" w:rsidP="00B749F6">
            <w:pPr>
              <w:spacing w:after="0" w:line="240" w:lineRule="auto"/>
              <w:jc w:val="center"/>
              <w:rPr>
                <w:rFonts w:ascii="Times New Roman" w:hAnsi="Times New Roman"/>
                <w:sz w:val="20"/>
                <w:szCs w:val="20"/>
              </w:rPr>
            </w:pPr>
            <w:r w:rsidRPr="001C0679">
              <w:rPr>
                <w:rFonts w:ascii="Times New Roman" w:hAnsi="Times New Roman"/>
                <w:sz w:val="20"/>
                <w:szCs w:val="20"/>
              </w:rPr>
              <w:t>-</w:t>
            </w:r>
          </w:p>
        </w:tc>
        <w:tc>
          <w:tcPr>
            <w:tcW w:w="1134" w:type="dxa"/>
            <w:vAlign w:val="center"/>
          </w:tcPr>
          <w:p w:rsidR="00AB0404" w:rsidRPr="001C0679" w:rsidRDefault="00AB0404" w:rsidP="00B749F6">
            <w:pPr>
              <w:spacing w:after="0" w:line="240" w:lineRule="auto"/>
              <w:jc w:val="center"/>
              <w:rPr>
                <w:rFonts w:ascii="Times New Roman" w:hAnsi="Times New Roman"/>
                <w:sz w:val="20"/>
                <w:szCs w:val="20"/>
              </w:rPr>
            </w:pPr>
            <w:r w:rsidRPr="001C0679">
              <w:rPr>
                <w:rFonts w:ascii="Times New Roman" w:hAnsi="Times New Roman"/>
                <w:sz w:val="20"/>
                <w:szCs w:val="20"/>
              </w:rPr>
              <w:t>-</w:t>
            </w:r>
          </w:p>
        </w:tc>
        <w:tc>
          <w:tcPr>
            <w:tcW w:w="1134" w:type="dxa"/>
            <w:vAlign w:val="center"/>
          </w:tcPr>
          <w:p w:rsidR="00AB0404" w:rsidRPr="001C0679" w:rsidRDefault="00AB0404" w:rsidP="00B749F6">
            <w:pPr>
              <w:spacing w:after="0" w:line="240" w:lineRule="auto"/>
              <w:jc w:val="center"/>
              <w:rPr>
                <w:rFonts w:ascii="Times New Roman" w:hAnsi="Times New Roman"/>
                <w:sz w:val="20"/>
                <w:szCs w:val="20"/>
              </w:rPr>
            </w:pPr>
            <w:r w:rsidRPr="001C0679">
              <w:rPr>
                <w:rFonts w:ascii="Times New Roman" w:hAnsi="Times New Roman"/>
                <w:sz w:val="20"/>
                <w:szCs w:val="20"/>
              </w:rPr>
              <w:t>-</w:t>
            </w:r>
          </w:p>
        </w:tc>
        <w:tc>
          <w:tcPr>
            <w:tcW w:w="851" w:type="dxa"/>
            <w:vAlign w:val="center"/>
          </w:tcPr>
          <w:p w:rsidR="00AB0404" w:rsidRPr="001C0679" w:rsidRDefault="00AB0404" w:rsidP="00B749F6">
            <w:pPr>
              <w:spacing w:after="0" w:line="240" w:lineRule="auto"/>
              <w:jc w:val="center"/>
              <w:rPr>
                <w:rFonts w:ascii="Times New Roman" w:hAnsi="Times New Roman"/>
                <w:sz w:val="20"/>
                <w:szCs w:val="20"/>
              </w:rPr>
            </w:pPr>
            <w:r w:rsidRPr="001C0679">
              <w:rPr>
                <w:rFonts w:ascii="Times New Roman" w:hAnsi="Times New Roman"/>
                <w:sz w:val="20"/>
                <w:szCs w:val="20"/>
              </w:rPr>
              <w:t>-</w:t>
            </w:r>
          </w:p>
        </w:tc>
      </w:tr>
      <w:tr w:rsidR="00AB0404" w:rsidRPr="001C0679" w:rsidTr="00AB0404">
        <w:tc>
          <w:tcPr>
            <w:tcW w:w="1384" w:type="dxa"/>
            <w:vMerge/>
          </w:tcPr>
          <w:p w:rsidR="00AB0404" w:rsidRPr="001C0679" w:rsidRDefault="00AB0404" w:rsidP="00B749F6">
            <w:pPr>
              <w:spacing w:after="0" w:line="240" w:lineRule="auto"/>
              <w:jc w:val="center"/>
              <w:rPr>
                <w:rFonts w:ascii="Times New Roman" w:hAnsi="Times New Roman"/>
                <w:sz w:val="20"/>
                <w:szCs w:val="20"/>
              </w:rPr>
            </w:pPr>
          </w:p>
        </w:tc>
        <w:tc>
          <w:tcPr>
            <w:tcW w:w="851" w:type="dxa"/>
            <w:vAlign w:val="center"/>
          </w:tcPr>
          <w:p w:rsidR="00AB0404" w:rsidRPr="001C0679" w:rsidRDefault="00AB0404" w:rsidP="00B749F6">
            <w:pPr>
              <w:spacing w:after="0" w:line="240" w:lineRule="auto"/>
              <w:jc w:val="center"/>
              <w:rPr>
                <w:rFonts w:ascii="Times New Roman" w:hAnsi="Times New Roman"/>
                <w:sz w:val="20"/>
                <w:szCs w:val="20"/>
              </w:rPr>
            </w:pPr>
            <w:r w:rsidRPr="001C0679">
              <w:rPr>
                <w:rFonts w:ascii="Times New Roman" w:hAnsi="Times New Roman"/>
                <w:sz w:val="20"/>
                <w:szCs w:val="20"/>
              </w:rPr>
              <w:t>2016</w:t>
            </w:r>
          </w:p>
        </w:tc>
        <w:tc>
          <w:tcPr>
            <w:tcW w:w="1275" w:type="dxa"/>
            <w:vAlign w:val="center"/>
          </w:tcPr>
          <w:p w:rsidR="00AB0404" w:rsidRPr="001C0679" w:rsidRDefault="00AB0404" w:rsidP="00B749F6">
            <w:pPr>
              <w:spacing w:after="0" w:line="240" w:lineRule="auto"/>
              <w:jc w:val="center"/>
              <w:rPr>
                <w:rFonts w:ascii="Times New Roman" w:hAnsi="Times New Roman"/>
                <w:sz w:val="20"/>
                <w:szCs w:val="20"/>
              </w:rPr>
            </w:pPr>
          </w:p>
        </w:tc>
        <w:tc>
          <w:tcPr>
            <w:tcW w:w="993" w:type="dxa"/>
            <w:vAlign w:val="center"/>
          </w:tcPr>
          <w:p w:rsidR="00AB0404" w:rsidRPr="001C0679" w:rsidRDefault="00AB0404" w:rsidP="00B749F6">
            <w:pPr>
              <w:spacing w:after="0" w:line="240" w:lineRule="auto"/>
              <w:jc w:val="center"/>
              <w:rPr>
                <w:rFonts w:ascii="Times New Roman" w:hAnsi="Times New Roman"/>
                <w:sz w:val="20"/>
                <w:szCs w:val="20"/>
              </w:rPr>
            </w:pPr>
          </w:p>
        </w:tc>
        <w:tc>
          <w:tcPr>
            <w:tcW w:w="850" w:type="dxa"/>
            <w:vAlign w:val="center"/>
          </w:tcPr>
          <w:p w:rsidR="00AB0404" w:rsidRPr="001C0679" w:rsidRDefault="00AB0404" w:rsidP="00B749F6">
            <w:pPr>
              <w:spacing w:after="0" w:line="240" w:lineRule="auto"/>
              <w:jc w:val="center"/>
              <w:rPr>
                <w:rFonts w:ascii="Times New Roman" w:hAnsi="Times New Roman"/>
                <w:sz w:val="20"/>
                <w:szCs w:val="20"/>
              </w:rPr>
            </w:pPr>
            <w:r w:rsidRPr="001C0679">
              <w:rPr>
                <w:rFonts w:ascii="Times New Roman" w:hAnsi="Times New Roman"/>
                <w:sz w:val="20"/>
                <w:szCs w:val="20"/>
              </w:rPr>
              <w:t>0,5</w:t>
            </w:r>
          </w:p>
        </w:tc>
        <w:tc>
          <w:tcPr>
            <w:tcW w:w="992" w:type="dxa"/>
            <w:vAlign w:val="center"/>
          </w:tcPr>
          <w:p w:rsidR="00AB0404" w:rsidRPr="001C0679" w:rsidRDefault="00AB0404" w:rsidP="00B749F6">
            <w:pPr>
              <w:spacing w:after="0" w:line="240" w:lineRule="auto"/>
              <w:jc w:val="center"/>
              <w:rPr>
                <w:rFonts w:ascii="Times New Roman" w:hAnsi="Times New Roman"/>
                <w:sz w:val="20"/>
                <w:szCs w:val="20"/>
              </w:rPr>
            </w:pPr>
          </w:p>
        </w:tc>
        <w:tc>
          <w:tcPr>
            <w:tcW w:w="1134" w:type="dxa"/>
            <w:vAlign w:val="center"/>
          </w:tcPr>
          <w:p w:rsidR="00AB0404" w:rsidRPr="001C0679" w:rsidRDefault="00AB0404" w:rsidP="00B749F6">
            <w:pPr>
              <w:spacing w:after="0" w:line="240" w:lineRule="auto"/>
              <w:jc w:val="center"/>
              <w:rPr>
                <w:rFonts w:ascii="Times New Roman" w:hAnsi="Times New Roman"/>
                <w:sz w:val="20"/>
                <w:szCs w:val="20"/>
              </w:rPr>
            </w:pPr>
          </w:p>
        </w:tc>
        <w:tc>
          <w:tcPr>
            <w:tcW w:w="1134" w:type="dxa"/>
            <w:vAlign w:val="center"/>
          </w:tcPr>
          <w:p w:rsidR="00AB0404" w:rsidRPr="001C0679" w:rsidRDefault="00AB0404" w:rsidP="00B749F6">
            <w:pPr>
              <w:spacing w:after="0" w:line="240" w:lineRule="auto"/>
              <w:jc w:val="center"/>
              <w:rPr>
                <w:rFonts w:ascii="Times New Roman" w:hAnsi="Times New Roman"/>
                <w:sz w:val="20"/>
                <w:szCs w:val="20"/>
              </w:rPr>
            </w:pPr>
          </w:p>
        </w:tc>
        <w:tc>
          <w:tcPr>
            <w:tcW w:w="851" w:type="dxa"/>
            <w:vAlign w:val="center"/>
          </w:tcPr>
          <w:p w:rsidR="00AB0404" w:rsidRPr="001C0679" w:rsidRDefault="00AB0404" w:rsidP="00B749F6">
            <w:pPr>
              <w:spacing w:after="0" w:line="240" w:lineRule="auto"/>
              <w:jc w:val="center"/>
              <w:rPr>
                <w:rFonts w:ascii="Times New Roman" w:hAnsi="Times New Roman"/>
                <w:sz w:val="20"/>
                <w:szCs w:val="20"/>
              </w:rPr>
            </w:pPr>
          </w:p>
        </w:tc>
      </w:tr>
      <w:tr w:rsidR="00AB0404" w:rsidRPr="001C0679" w:rsidTr="00AB0404">
        <w:tc>
          <w:tcPr>
            <w:tcW w:w="1384" w:type="dxa"/>
            <w:vMerge/>
          </w:tcPr>
          <w:p w:rsidR="00AB0404" w:rsidRPr="001C0679" w:rsidRDefault="00AB0404" w:rsidP="00B749F6">
            <w:pPr>
              <w:spacing w:after="0" w:line="240" w:lineRule="auto"/>
              <w:jc w:val="center"/>
              <w:rPr>
                <w:rFonts w:ascii="Times New Roman" w:hAnsi="Times New Roman"/>
                <w:sz w:val="20"/>
                <w:szCs w:val="20"/>
              </w:rPr>
            </w:pPr>
          </w:p>
        </w:tc>
        <w:tc>
          <w:tcPr>
            <w:tcW w:w="851" w:type="dxa"/>
            <w:vAlign w:val="center"/>
          </w:tcPr>
          <w:p w:rsidR="00AB0404" w:rsidRPr="001C0679" w:rsidRDefault="00AB0404" w:rsidP="00B749F6">
            <w:pPr>
              <w:spacing w:after="0" w:line="240" w:lineRule="auto"/>
              <w:jc w:val="center"/>
              <w:rPr>
                <w:rFonts w:ascii="Times New Roman" w:hAnsi="Times New Roman"/>
                <w:sz w:val="20"/>
                <w:szCs w:val="20"/>
              </w:rPr>
            </w:pPr>
            <w:r w:rsidRPr="001C0679">
              <w:rPr>
                <w:rFonts w:ascii="Times New Roman" w:hAnsi="Times New Roman"/>
                <w:sz w:val="20"/>
                <w:szCs w:val="20"/>
              </w:rPr>
              <w:t>2017</w:t>
            </w:r>
          </w:p>
        </w:tc>
        <w:tc>
          <w:tcPr>
            <w:tcW w:w="1275" w:type="dxa"/>
            <w:vAlign w:val="center"/>
          </w:tcPr>
          <w:p w:rsidR="00AB0404" w:rsidRPr="001C0679" w:rsidRDefault="00AB0404" w:rsidP="00B749F6">
            <w:pPr>
              <w:spacing w:after="0" w:line="240" w:lineRule="auto"/>
              <w:jc w:val="center"/>
              <w:rPr>
                <w:rFonts w:ascii="Times New Roman" w:hAnsi="Times New Roman"/>
                <w:sz w:val="20"/>
                <w:szCs w:val="20"/>
              </w:rPr>
            </w:pPr>
          </w:p>
        </w:tc>
        <w:tc>
          <w:tcPr>
            <w:tcW w:w="993" w:type="dxa"/>
            <w:vAlign w:val="center"/>
          </w:tcPr>
          <w:p w:rsidR="00AB0404" w:rsidRPr="001C0679" w:rsidRDefault="00AB0404" w:rsidP="00B749F6">
            <w:pPr>
              <w:spacing w:after="0" w:line="240" w:lineRule="auto"/>
              <w:jc w:val="center"/>
              <w:rPr>
                <w:rFonts w:ascii="Times New Roman" w:hAnsi="Times New Roman"/>
                <w:sz w:val="20"/>
                <w:szCs w:val="20"/>
              </w:rPr>
            </w:pPr>
          </w:p>
        </w:tc>
        <w:tc>
          <w:tcPr>
            <w:tcW w:w="850" w:type="dxa"/>
            <w:vAlign w:val="center"/>
          </w:tcPr>
          <w:p w:rsidR="00AB0404" w:rsidRPr="001C0679" w:rsidRDefault="00AB0404" w:rsidP="00B749F6">
            <w:pPr>
              <w:spacing w:after="0" w:line="240" w:lineRule="auto"/>
              <w:jc w:val="center"/>
              <w:rPr>
                <w:rFonts w:ascii="Times New Roman" w:hAnsi="Times New Roman"/>
                <w:sz w:val="20"/>
                <w:szCs w:val="20"/>
              </w:rPr>
            </w:pPr>
            <w:r w:rsidRPr="001C0679">
              <w:rPr>
                <w:rFonts w:ascii="Times New Roman" w:hAnsi="Times New Roman"/>
                <w:sz w:val="20"/>
                <w:szCs w:val="20"/>
              </w:rPr>
              <w:t>0,5</w:t>
            </w:r>
          </w:p>
        </w:tc>
        <w:tc>
          <w:tcPr>
            <w:tcW w:w="992" w:type="dxa"/>
            <w:vAlign w:val="center"/>
          </w:tcPr>
          <w:p w:rsidR="00AB0404" w:rsidRPr="001C0679" w:rsidRDefault="00AB0404" w:rsidP="00B749F6">
            <w:pPr>
              <w:spacing w:after="0" w:line="240" w:lineRule="auto"/>
              <w:jc w:val="center"/>
              <w:rPr>
                <w:rFonts w:ascii="Times New Roman" w:hAnsi="Times New Roman"/>
                <w:sz w:val="20"/>
                <w:szCs w:val="20"/>
              </w:rPr>
            </w:pPr>
          </w:p>
        </w:tc>
        <w:tc>
          <w:tcPr>
            <w:tcW w:w="1134" w:type="dxa"/>
            <w:vAlign w:val="center"/>
          </w:tcPr>
          <w:p w:rsidR="00AB0404" w:rsidRPr="001C0679" w:rsidRDefault="00AB0404" w:rsidP="00B749F6">
            <w:pPr>
              <w:spacing w:after="0" w:line="240" w:lineRule="auto"/>
              <w:jc w:val="center"/>
              <w:rPr>
                <w:rFonts w:ascii="Times New Roman" w:hAnsi="Times New Roman"/>
                <w:sz w:val="20"/>
                <w:szCs w:val="20"/>
              </w:rPr>
            </w:pPr>
          </w:p>
        </w:tc>
        <w:tc>
          <w:tcPr>
            <w:tcW w:w="1134" w:type="dxa"/>
            <w:vAlign w:val="center"/>
          </w:tcPr>
          <w:p w:rsidR="00AB0404" w:rsidRPr="001C0679" w:rsidRDefault="00AB0404" w:rsidP="00B749F6">
            <w:pPr>
              <w:spacing w:after="0" w:line="240" w:lineRule="auto"/>
              <w:jc w:val="center"/>
              <w:rPr>
                <w:rFonts w:ascii="Times New Roman" w:hAnsi="Times New Roman"/>
                <w:sz w:val="20"/>
                <w:szCs w:val="20"/>
              </w:rPr>
            </w:pPr>
          </w:p>
        </w:tc>
        <w:tc>
          <w:tcPr>
            <w:tcW w:w="851" w:type="dxa"/>
            <w:vAlign w:val="center"/>
          </w:tcPr>
          <w:p w:rsidR="00AB0404" w:rsidRPr="001C0679" w:rsidRDefault="00AB0404" w:rsidP="00B749F6">
            <w:pPr>
              <w:spacing w:after="0" w:line="240" w:lineRule="auto"/>
              <w:jc w:val="center"/>
              <w:rPr>
                <w:rFonts w:ascii="Times New Roman" w:hAnsi="Times New Roman"/>
                <w:sz w:val="20"/>
                <w:szCs w:val="20"/>
              </w:rPr>
            </w:pPr>
          </w:p>
        </w:tc>
      </w:tr>
    </w:tbl>
    <w:p w:rsidR="00AB0404" w:rsidRPr="00265974" w:rsidRDefault="00AB0404" w:rsidP="00AB0404">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3. </w:t>
      </w:r>
      <w:r w:rsidRPr="00265974">
        <w:rPr>
          <w:rFonts w:ascii="Times New Roman" w:hAnsi="Times New Roman"/>
          <w:sz w:val="24"/>
          <w:szCs w:val="24"/>
        </w:rPr>
        <w:t>Постановление об установлении тарифов на тепловую энергию подлежит официальному опубликованию и вступает в силу с 1 января 2016 года.</w:t>
      </w:r>
    </w:p>
    <w:p w:rsidR="00AB0404" w:rsidRPr="00265974" w:rsidRDefault="00AB0404" w:rsidP="00AB0404">
      <w:pPr>
        <w:spacing w:after="0" w:line="240" w:lineRule="auto"/>
        <w:ind w:right="-1" w:firstLine="709"/>
        <w:jc w:val="both"/>
        <w:rPr>
          <w:rFonts w:ascii="Times New Roman" w:hAnsi="Times New Roman"/>
          <w:sz w:val="24"/>
          <w:szCs w:val="24"/>
        </w:rPr>
      </w:pPr>
      <w:r>
        <w:rPr>
          <w:rFonts w:ascii="Times New Roman" w:hAnsi="Times New Roman"/>
          <w:sz w:val="24"/>
          <w:szCs w:val="24"/>
        </w:rPr>
        <w:t>4</w:t>
      </w:r>
      <w:r w:rsidRPr="00265974">
        <w:rPr>
          <w:rFonts w:ascii="Times New Roman" w:hAnsi="Times New Roman"/>
          <w:sz w:val="24"/>
          <w:szCs w:val="24"/>
        </w:rPr>
        <w:t>.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AB0404" w:rsidRPr="00265974" w:rsidRDefault="00AB0404" w:rsidP="00AB0404">
      <w:pPr>
        <w:spacing w:after="0" w:line="240" w:lineRule="auto"/>
        <w:ind w:right="-1" w:firstLine="709"/>
        <w:jc w:val="both"/>
        <w:rPr>
          <w:rFonts w:ascii="Times New Roman" w:hAnsi="Times New Roman"/>
          <w:sz w:val="24"/>
          <w:szCs w:val="24"/>
        </w:rPr>
      </w:pPr>
      <w:r>
        <w:rPr>
          <w:rFonts w:ascii="Times New Roman" w:hAnsi="Times New Roman"/>
          <w:sz w:val="24"/>
          <w:szCs w:val="24"/>
        </w:rPr>
        <w:t>5</w:t>
      </w:r>
      <w:r w:rsidRPr="00265974">
        <w:rPr>
          <w:rFonts w:ascii="Times New Roman" w:hAnsi="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AB0404" w:rsidRPr="00265974" w:rsidRDefault="00AB0404" w:rsidP="00AB0404">
      <w:pPr>
        <w:spacing w:after="0" w:line="240" w:lineRule="auto"/>
        <w:ind w:firstLine="720"/>
        <w:jc w:val="both"/>
        <w:rPr>
          <w:rFonts w:ascii="Times New Roman" w:hAnsi="Times New Roman"/>
          <w:sz w:val="24"/>
          <w:szCs w:val="24"/>
        </w:rPr>
      </w:pPr>
      <w:r>
        <w:rPr>
          <w:rFonts w:ascii="Times New Roman" w:hAnsi="Times New Roman"/>
          <w:sz w:val="24"/>
          <w:szCs w:val="24"/>
        </w:rPr>
        <w:t>6</w:t>
      </w:r>
      <w:r w:rsidRPr="00265974">
        <w:rPr>
          <w:rFonts w:ascii="Times New Roman" w:hAnsi="Times New Roman"/>
          <w:sz w:val="24"/>
          <w:szCs w:val="24"/>
        </w:rPr>
        <w:t xml:space="preserve">. Направить в ФАС России информацию по тарифам для включения в реестр субъектов естественных монополий в соответствии с требованиями. </w:t>
      </w:r>
    </w:p>
    <w:p w:rsidR="00AB0404" w:rsidRPr="00AD4655" w:rsidRDefault="00AB0404" w:rsidP="004B7D8F">
      <w:pPr>
        <w:tabs>
          <w:tab w:val="left" w:pos="993"/>
        </w:tabs>
        <w:spacing w:after="0" w:line="240" w:lineRule="auto"/>
        <w:ind w:left="567"/>
        <w:jc w:val="both"/>
        <w:rPr>
          <w:rFonts w:ascii="Times New Roman" w:eastAsia="Times New Roman" w:hAnsi="Times New Roman" w:cs="Times New Roman"/>
          <w:sz w:val="24"/>
          <w:szCs w:val="24"/>
        </w:rPr>
      </w:pPr>
    </w:p>
    <w:p w:rsidR="00652540" w:rsidRPr="00AB0404" w:rsidRDefault="00652540" w:rsidP="00652540">
      <w:pPr>
        <w:jc w:val="both"/>
        <w:rPr>
          <w:rFonts w:ascii="Times New Roman" w:hAnsi="Times New Roman" w:cs="Times New Roman"/>
          <w:sz w:val="24"/>
          <w:szCs w:val="24"/>
        </w:rPr>
      </w:pPr>
      <w:r w:rsidRPr="00AB0404">
        <w:rPr>
          <w:rFonts w:ascii="Times New Roman" w:hAnsi="Times New Roman" w:cs="Times New Roman"/>
          <w:b/>
          <w:sz w:val="24"/>
          <w:szCs w:val="24"/>
        </w:rPr>
        <w:t>Вопрос 11</w:t>
      </w:r>
      <w:r w:rsidRPr="00AB0404">
        <w:rPr>
          <w:rFonts w:ascii="Times New Roman" w:hAnsi="Times New Roman" w:cs="Times New Roman"/>
          <w:sz w:val="24"/>
          <w:szCs w:val="24"/>
        </w:rPr>
        <w:t>: «Об утверждении производственной ЗАО «Инвест-проект» Нерехтского района в сфере горячего водоснабжения (в закрытой системе горячего водоснабжения) на 2016 год».</w:t>
      </w:r>
    </w:p>
    <w:p w:rsidR="00652540" w:rsidRPr="00AB0404" w:rsidRDefault="00652540" w:rsidP="00E23DCC">
      <w:pPr>
        <w:tabs>
          <w:tab w:val="left" w:pos="567"/>
        </w:tabs>
        <w:spacing w:after="0" w:line="240" w:lineRule="auto"/>
        <w:jc w:val="both"/>
        <w:rPr>
          <w:rFonts w:ascii="Times New Roman" w:hAnsi="Times New Roman" w:cs="Times New Roman"/>
          <w:sz w:val="24"/>
          <w:szCs w:val="24"/>
        </w:rPr>
      </w:pPr>
      <w:r w:rsidRPr="00AB0404">
        <w:rPr>
          <w:rFonts w:ascii="Times New Roman" w:hAnsi="Times New Roman" w:cs="Times New Roman"/>
          <w:b/>
          <w:sz w:val="24"/>
          <w:szCs w:val="24"/>
        </w:rPr>
        <w:t>СЛУШАЛИ:</w:t>
      </w:r>
      <w:r w:rsidRPr="00AB0404">
        <w:rPr>
          <w:rFonts w:ascii="Times New Roman" w:hAnsi="Times New Roman" w:cs="Times New Roman"/>
          <w:sz w:val="24"/>
          <w:szCs w:val="24"/>
        </w:rPr>
        <w:t xml:space="preserve"> </w:t>
      </w:r>
    </w:p>
    <w:p w:rsidR="00652540" w:rsidRPr="00AB0404" w:rsidRDefault="00652540" w:rsidP="00E23DCC">
      <w:pPr>
        <w:tabs>
          <w:tab w:val="left" w:pos="567"/>
        </w:tabs>
        <w:spacing w:after="0" w:line="240" w:lineRule="auto"/>
        <w:jc w:val="both"/>
        <w:rPr>
          <w:rFonts w:ascii="Times New Roman" w:hAnsi="Times New Roman" w:cs="Times New Roman"/>
          <w:sz w:val="24"/>
          <w:szCs w:val="24"/>
        </w:rPr>
      </w:pPr>
      <w:r w:rsidRPr="00AB0404">
        <w:rPr>
          <w:rFonts w:ascii="Times New Roman" w:hAnsi="Times New Roman" w:cs="Times New Roman"/>
          <w:sz w:val="24"/>
          <w:szCs w:val="24"/>
        </w:rPr>
        <w:tab/>
        <w:t>Уполномоченного по делу Громову Н.Г., сообщившего по рассматриваемому вопросу следующее.</w:t>
      </w:r>
    </w:p>
    <w:p w:rsidR="00652540" w:rsidRPr="00AB0404" w:rsidRDefault="00652540" w:rsidP="00E23DCC">
      <w:pPr>
        <w:tabs>
          <w:tab w:val="left" w:pos="567"/>
        </w:tabs>
        <w:spacing w:after="0" w:line="240" w:lineRule="auto"/>
        <w:jc w:val="both"/>
        <w:rPr>
          <w:rFonts w:ascii="Times New Roman" w:hAnsi="Times New Roman" w:cs="Times New Roman"/>
          <w:sz w:val="24"/>
          <w:szCs w:val="24"/>
        </w:rPr>
      </w:pPr>
      <w:r w:rsidRPr="00AB0404">
        <w:rPr>
          <w:rFonts w:ascii="Times New Roman" w:hAnsi="Times New Roman" w:cs="Times New Roman"/>
          <w:sz w:val="24"/>
          <w:szCs w:val="24"/>
        </w:rPr>
        <w:tab/>
        <w:t xml:space="preserve">В соответствии с требованиями действующего законодательства, руководствуясь положениями в сфере водоснабжения и водоотведения, закрепленными Федеральным законом от 7 декабря </w:t>
      </w:r>
      <w:smartTag w:uri="urn:schemas-microsoft-com:office:smarttags" w:element="metricconverter">
        <w:smartTagPr>
          <w:attr w:name="ProductID" w:val="2011 г"/>
        </w:smartTagPr>
        <w:r w:rsidRPr="00AB0404">
          <w:rPr>
            <w:rFonts w:ascii="Times New Roman" w:hAnsi="Times New Roman" w:cs="Times New Roman"/>
            <w:sz w:val="24"/>
            <w:szCs w:val="24"/>
          </w:rPr>
          <w:t>2011 г</w:t>
        </w:r>
      </w:smartTag>
      <w:r w:rsidRPr="00AB0404">
        <w:rPr>
          <w:rFonts w:ascii="Times New Roman" w:hAnsi="Times New Roman" w:cs="Times New Roman"/>
          <w:sz w:val="24"/>
          <w:szCs w:val="24"/>
        </w:rPr>
        <w:t>. № 416-ФЗ «О водоснабжении и водоотведении» и постановлением Правительства Российской Федерации от 13.05.2013 г. № 406 «О государственном регулировании тарифов в сфере водоснабжения и водоотведения», постановлением Правительства Российской федерации от 29.07.2013 г. № 641 «Об инвестиционных и производственных программах организаций, осуществляющих деятельность в сфере водоснабжения и водоотведения», приказа Минстроя России от 04.04.2014 г. № 162/пр, с учетом предложений предприятия, на утверждение Правления департамента ГРЦ и Т Костромской области представлен проект производственной программы ЗАО «Инвест-проект» Нерехтского района на 2016 год.</w:t>
      </w:r>
    </w:p>
    <w:p w:rsidR="00652540" w:rsidRPr="00AB0404" w:rsidRDefault="00652540" w:rsidP="00E23DCC">
      <w:pPr>
        <w:spacing w:after="0" w:line="240" w:lineRule="auto"/>
        <w:jc w:val="both"/>
        <w:rPr>
          <w:rFonts w:ascii="Times New Roman" w:hAnsi="Times New Roman" w:cs="Times New Roman"/>
          <w:sz w:val="24"/>
          <w:szCs w:val="24"/>
        </w:rPr>
      </w:pPr>
      <w:r w:rsidRPr="00AB0404">
        <w:rPr>
          <w:rFonts w:ascii="Times New Roman" w:hAnsi="Times New Roman" w:cs="Times New Roman"/>
          <w:sz w:val="24"/>
          <w:szCs w:val="24"/>
        </w:rPr>
        <w:tab/>
        <w:t>Плановые значения показателей энергетической эффективности объектов централизованных систем горячего водоснабжения ЗАО «Инвест-проект» приняты  в следующем размере:</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4"/>
        <w:gridCol w:w="6616"/>
        <w:gridCol w:w="1937"/>
      </w:tblGrid>
      <w:tr w:rsidR="00652540" w:rsidRPr="00AB0404" w:rsidTr="00652540">
        <w:trPr>
          <w:trHeight w:val="146"/>
        </w:trPr>
        <w:tc>
          <w:tcPr>
            <w:tcW w:w="483" w:type="pct"/>
            <w:tcBorders>
              <w:top w:val="single" w:sz="4" w:space="0" w:color="auto"/>
              <w:left w:val="single" w:sz="4" w:space="0" w:color="auto"/>
              <w:bottom w:val="single" w:sz="4" w:space="0" w:color="auto"/>
              <w:right w:val="single" w:sz="4" w:space="0" w:color="auto"/>
            </w:tcBorders>
            <w:hideMark/>
          </w:tcPr>
          <w:p w:rsidR="00652540" w:rsidRPr="001C0679" w:rsidRDefault="00652540" w:rsidP="00652540">
            <w:pPr>
              <w:jc w:val="center"/>
              <w:rPr>
                <w:rFonts w:ascii="Times New Roman" w:hAnsi="Times New Roman" w:cs="Times New Roman"/>
                <w:sz w:val="20"/>
                <w:szCs w:val="20"/>
                <w:lang w:eastAsia="en-US"/>
              </w:rPr>
            </w:pPr>
            <w:r w:rsidRPr="001C0679">
              <w:rPr>
                <w:rFonts w:ascii="Times New Roman" w:hAnsi="Times New Roman" w:cs="Times New Roman"/>
                <w:sz w:val="20"/>
                <w:szCs w:val="20"/>
                <w:lang w:eastAsia="en-US"/>
              </w:rPr>
              <w:t>№ п/п</w:t>
            </w:r>
          </w:p>
        </w:tc>
        <w:tc>
          <w:tcPr>
            <w:tcW w:w="3494" w:type="pct"/>
            <w:tcBorders>
              <w:top w:val="single" w:sz="4" w:space="0" w:color="auto"/>
              <w:left w:val="single" w:sz="4" w:space="0" w:color="auto"/>
              <w:bottom w:val="single" w:sz="4" w:space="0" w:color="auto"/>
              <w:right w:val="single" w:sz="4" w:space="0" w:color="auto"/>
            </w:tcBorders>
            <w:vAlign w:val="center"/>
            <w:hideMark/>
          </w:tcPr>
          <w:p w:rsidR="00652540" w:rsidRPr="001C0679" w:rsidRDefault="00652540" w:rsidP="00E23DCC">
            <w:pPr>
              <w:spacing w:after="0" w:line="240" w:lineRule="auto"/>
              <w:jc w:val="center"/>
              <w:rPr>
                <w:rFonts w:ascii="Times New Roman" w:hAnsi="Times New Roman" w:cs="Times New Roman"/>
                <w:sz w:val="20"/>
                <w:szCs w:val="20"/>
                <w:lang w:eastAsia="en-US"/>
              </w:rPr>
            </w:pPr>
            <w:r w:rsidRPr="001C0679">
              <w:rPr>
                <w:rFonts w:ascii="Times New Roman" w:hAnsi="Times New Roman" w:cs="Times New Roman"/>
                <w:sz w:val="20"/>
                <w:szCs w:val="20"/>
                <w:lang w:eastAsia="en-US"/>
              </w:rPr>
              <w:t>Наименование показателя</w:t>
            </w:r>
          </w:p>
        </w:tc>
        <w:tc>
          <w:tcPr>
            <w:tcW w:w="1023" w:type="pct"/>
            <w:tcBorders>
              <w:top w:val="single" w:sz="4" w:space="0" w:color="auto"/>
              <w:left w:val="single" w:sz="4" w:space="0" w:color="auto"/>
              <w:bottom w:val="single" w:sz="4" w:space="0" w:color="auto"/>
              <w:right w:val="single" w:sz="4" w:space="0" w:color="auto"/>
            </w:tcBorders>
            <w:vAlign w:val="center"/>
            <w:hideMark/>
          </w:tcPr>
          <w:p w:rsidR="00652540" w:rsidRPr="001C0679" w:rsidRDefault="00652540" w:rsidP="00E23DCC">
            <w:pPr>
              <w:spacing w:after="0" w:line="240" w:lineRule="auto"/>
              <w:jc w:val="center"/>
              <w:rPr>
                <w:rFonts w:ascii="Times New Roman" w:hAnsi="Times New Roman" w:cs="Times New Roman"/>
                <w:sz w:val="20"/>
                <w:szCs w:val="20"/>
                <w:lang w:eastAsia="en-US"/>
              </w:rPr>
            </w:pPr>
            <w:r w:rsidRPr="001C0679">
              <w:rPr>
                <w:rFonts w:ascii="Times New Roman" w:hAnsi="Times New Roman" w:cs="Times New Roman"/>
                <w:sz w:val="20"/>
                <w:szCs w:val="20"/>
                <w:lang w:eastAsia="en-US"/>
              </w:rPr>
              <w:t xml:space="preserve">плановое значение показателя </w:t>
            </w:r>
          </w:p>
          <w:p w:rsidR="00652540" w:rsidRPr="001C0679" w:rsidRDefault="00652540" w:rsidP="00E23DCC">
            <w:pPr>
              <w:spacing w:after="0" w:line="240" w:lineRule="auto"/>
              <w:jc w:val="center"/>
              <w:rPr>
                <w:rFonts w:ascii="Times New Roman" w:hAnsi="Times New Roman" w:cs="Times New Roman"/>
                <w:sz w:val="20"/>
                <w:szCs w:val="20"/>
                <w:lang w:eastAsia="en-US"/>
              </w:rPr>
            </w:pPr>
            <w:r w:rsidRPr="001C0679">
              <w:rPr>
                <w:rFonts w:ascii="Times New Roman" w:hAnsi="Times New Roman" w:cs="Times New Roman"/>
                <w:sz w:val="20"/>
                <w:szCs w:val="20"/>
                <w:lang w:eastAsia="en-US"/>
              </w:rPr>
              <w:t>на 2016 г.</w:t>
            </w:r>
          </w:p>
        </w:tc>
      </w:tr>
      <w:tr w:rsidR="00652540" w:rsidRPr="00AB0404" w:rsidTr="00652540">
        <w:trPr>
          <w:trHeight w:val="146"/>
        </w:trPr>
        <w:tc>
          <w:tcPr>
            <w:tcW w:w="5000" w:type="pct"/>
            <w:gridSpan w:val="3"/>
            <w:tcBorders>
              <w:top w:val="single" w:sz="4" w:space="0" w:color="auto"/>
              <w:left w:val="single" w:sz="4" w:space="0" w:color="auto"/>
              <w:bottom w:val="single" w:sz="4" w:space="0" w:color="auto"/>
              <w:right w:val="single" w:sz="4" w:space="0" w:color="auto"/>
            </w:tcBorders>
            <w:hideMark/>
          </w:tcPr>
          <w:p w:rsidR="00652540" w:rsidRPr="001C0679" w:rsidRDefault="00652540" w:rsidP="00E23DCC">
            <w:pPr>
              <w:spacing w:after="0" w:line="240" w:lineRule="auto"/>
              <w:jc w:val="center"/>
              <w:rPr>
                <w:rFonts w:ascii="Times New Roman" w:hAnsi="Times New Roman" w:cs="Times New Roman"/>
                <w:sz w:val="20"/>
                <w:szCs w:val="20"/>
                <w:lang w:eastAsia="en-US"/>
              </w:rPr>
            </w:pPr>
            <w:r w:rsidRPr="001C0679">
              <w:rPr>
                <w:rFonts w:ascii="Times New Roman" w:hAnsi="Times New Roman" w:cs="Times New Roman"/>
                <w:sz w:val="20"/>
                <w:szCs w:val="20"/>
                <w:lang w:eastAsia="en-US"/>
              </w:rPr>
              <w:t>1. Показатели качества горячей воды</w:t>
            </w:r>
          </w:p>
        </w:tc>
      </w:tr>
      <w:tr w:rsidR="00652540" w:rsidRPr="00AB0404" w:rsidTr="00652540">
        <w:trPr>
          <w:trHeight w:val="146"/>
        </w:trPr>
        <w:tc>
          <w:tcPr>
            <w:tcW w:w="483" w:type="pct"/>
            <w:tcBorders>
              <w:top w:val="single" w:sz="4" w:space="0" w:color="auto"/>
              <w:left w:val="single" w:sz="4" w:space="0" w:color="auto"/>
              <w:bottom w:val="single" w:sz="4" w:space="0" w:color="auto"/>
              <w:right w:val="single" w:sz="4" w:space="0" w:color="auto"/>
            </w:tcBorders>
            <w:hideMark/>
          </w:tcPr>
          <w:p w:rsidR="00652540" w:rsidRPr="001C0679" w:rsidRDefault="00652540" w:rsidP="00652540">
            <w:pPr>
              <w:jc w:val="center"/>
              <w:rPr>
                <w:rFonts w:ascii="Times New Roman" w:hAnsi="Times New Roman" w:cs="Times New Roman"/>
                <w:sz w:val="20"/>
                <w:szCs w:val="20"/>
                <w:lang w:eastAsia="en-US"/>
              </w:rPr>
            </w:pPr>
            <w:r w:rsidRPr="001C0679">
              <w:rPr>
                <w:rFonts w:ascii="Times New Roman" w:hAnsi="Times New Roman" w:cs="Times New Roman"/>
                <w:sz w:val="20"/>
                <w:szCs w:val="20"/>
                <w:lang w:eastAsia="en-US"/>
              </w:rPr>
              <w:t>1.1</w:t>
            </w:r>
          </w:p>
        </w:tc>
        <w:tc>
          <w:tcPr>
            <w:tcW w:w="3494" w:type="pct"/>
            <w:tcBorders>
              <w:top w:val="single" w:sz="4" w:space="0" w:color="auto"/>
              <w:left w:val="single" w:sz="4" w:space="0" w:color="auto"/>
              <w:bottom w:val="single" w:sz="4" w:space="0" w:color="auto"/>
              <w:right w:val="single" w:sz="4" w:space="0" w:color="auto"/>
            </w:tcBorders>
            <w:hideMark/>
          </w:tcPr>
          <w:p w:rsidR="00652540" w:rsidRPr="001C0679" w:rsidRDefault="00652540" w:rsidP="00E23DCC">
            <w:pPr>
              <w:spacing w:after="0" w:line="240" w:lineRule="auto"/>
              <w:rPr>
                <w:rFonts w:ascii="Times New Roman" w:hAnsi="Times New Roman" w:cs="Times New Roman"/>
                <w:sz w:val="20"/>
                <w:szCs w:val="20"/>
                <w:lang w:eastAsia="en-US"/>
              </w:rPr>
            </w:pPr>
            <w:r w:rsidRPr="001C0679">
              <w:rPr>
                <w:rFonts w:ascii="Times New Roman" w:hAnsi="Times New Roman" w:cs="Times New Roman"/>
                <w:sz w:val="20"/>
                <w:szCs w:val="20"/>
                <w:lang w:eastAsia="en-US"/>
              </w:rPr>
              <w:t>доля проб горячей воды в тепловой сети или в сети горячего водоснабжения, не соответствующих установленным требованиям по температуре, в общем объёме проб, отобранных по результатам производственного контроля качества горячей воды,  %</w:t>
            </w:r>
          </w:p>
        </w:tc>
        <w:tc>
          <w:tcPr>
            <w:tcW w:w="1023" w:type="pct"/>
            <w:tcBorders>
              <w:top w:val="single" w:sz="4" w:space="0" w:color="auto"/>
              <w:left w:val="single" w:sz="4" w:space="0" w:color="auto"/>
              <w:bottom w:val="single" w:sz="4" w:space="0" w:color="auto"/>
              <w:right w:val="single" w:sz="4" w:space="0" w:color="auto"/>
            </w:tcBorders>
            <w:hideMark/>
          </w:tcPr>
          <w:p w:rsidR="00652540" w:rsidRPr="001C0679" w:rsidRDefault="00652540" w:rsidP="00E23DCC">
            <w:pPr>
              <w:spacing w:after="0" w:line="240" w:lineRule="auto"/>
              <w:jc w:val="center"/>
              <w:rPr>
                <w:rFonts w:ascii="Times New Roman" w:hAnsi="Times New Roman" w:cs="Times New Roman"/>
                <w:sz w:val="20"/>
                <w:szCs w:val="20"/>
                <w:lang w:eastAsia="en-US"/>
              </w:rPr>
            </w:pPr>
            <w:r w:rsidRPr="001C0679">
              <w:rPr>
                <w:rFonts w:ascii="Times New Roman" w:hAnsi="Times New Roman" w:cs="Times New Roman"/>
                <w:sz w:val="20"/>
                <w:szCs w:val="20"/>
                <w:lang w:eastAsia="en-US"/>
              </w:rPr>
              <w:t>0,0</w:t>
            </w:r>
          </w:p>
        </w:tc>
      </w:tr>
      <w:tr w:rsidR="00652540" w:rsidRPr="00AB0404" w:rsidTr="00652540">
        <w:trPr>
          <w:trHeight w:val="146"/>
        </w:trPr>
        <w:tc>
          <w:tcPr>
            <w:tcW w:w="483" w:type="pct"/>
            <w:tcBorders>
              <w:top w:val="single" w:sz="4" w:space="0" w:color="auto"/>
              <w:left w:val="single" w:sz="4" w:space="0" w:color="auto"/>
              <w:bottom w:val="single" w:sz="4" w:space="0" w:color="auto"/>
              <w:right w:val="single" w:sz="4" w:space="0" w:color="auto"/>
            </w:tcBorders>
            <w:hideMark/>
          </w:tcPr>
          <w:p w:rsidR="00652540" w:rsidRPr="001C0679" w:rsidRDefault="00652540" w:rsidP="00652540">
            <w:pPr>
              <w:jc w:val="center"/>
              <w:rPr>
                <w:rFonts w:ascii="Times New Roman" w:hAnsi="Times New Roman" w:cs="Times New Roman"/>
                <w:sz w:val="20"/>
                <w:szCs w:val="20"/>
                <w:lang w:eastAsia="en-US"/>
              </w:rPr>
            </w:pPr>
            <w:r w:rsidRPr="001C0679">
              <w:rPr>
                <w:rFonts w:ascii="Times New Roman" w:hAnsi="Times New Roman" w:cs="Times New Roman"/>
                <w:sz w:val="20"/>
                <w:szCs w:val="20"/>
                <w:lang w:eastAsia="en-US"/>
              </w:rPr>
              <w:t>1.2</w:t>
            </w:r>
          </w:p>
        </w:tc>
        <w:tc>
          <w:tcPr>
            <w:tcW w:w="3494" w:type="pct"/>
            <w:tcBorders>
              <w:top w:val="single" w:sz="4" w:space="0" w:color="auto"/>
              <w:left w:val="single" w:sz="4" w:space="0" w:color="auto"/>
              <w:bottom w:val="single" w:sz="4" w:space="0" w:color="auto"/>
              <w:right w:val="single" w:sz="4" w:space="0" w:color="auto"/>
            </w:tcBorders>
            <w:hideMark/>
          </w:tcPr>
          <w:p w:rsidR="00652540" w:rsidRPr="001C0679" w:rsidRDefault="00652540" w:rsidP="00E23DCC">
            <w:pPr>
              <w:spacing w:after="0" w:line="240" w:lineRule="auto"/>
              <w:rPr>
                <w:rFonts w:ascii="Times New Roman" w:hAnsi="Times New Roman" w:cs="Times New Roman"/>
                <w:sz w:val="20"/>
                <w:szCs w:val="20"/>
                <w:lang w:eastAsia="en-US"/>
              </w:rPr>
            </w:pPr>
            <w:r w:rsidRPr="001C0679">
              <w:rPr>
                <w:rFonts w:ascii="Times New Roman" w:hAnsi="Times New Roman" w:cs="Times New Roman"/>
                <w:sz w:val="20"/>
                <w:szCs w:val="20"/>
                <w:lang w:eastAsia="en-US"/>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объёме проб, отобранных по результатам производственного контроля качества горячей воды %</w:t>
            </w:r>
          </w:p>
        </w:tc>
        <w:tc>
          <w:tcPr>
            <w:tcW w:w="1023" w:type="pct"/>
            <w:tcBorders>
              <w:top w:val="single" w:sz="4" w:space="0" w:color="auto"/>
              <w:left w:val="single" w:sz="4" w:space="0" w:color="auto"/>
              <w:bottom w:val="single" w:sz="4" w:space="0" w:color="auto"/>
              <w:right w:val="single" w:sz="4" w:space="0" w:color="auto"/>
            </w:tcBorders>
            <w:hideMark/>
          </w:tcPr>
          <w:p w:rsidR="00652540" w:rsidRPr="001C0679" w:rsidRDefault="00652540" w:rsidP="00E23DCC">
            <w:pPr>
              <w:spacing w:after="0" w:line="240" w:lineRule="auto"/>
              <w:jc w:val="center"/>
              <w:rPr>
                <w:rFonts w:ascii="Times New Roman" w:hAnsi="Times New Roman" w:cs="Times New Roman"/>
                <w:sz w:val="20"/>
                <w:szCs w:val="20"/>
                <w:lang w:eastAsia="en-US"/>
              </w:rPr>
            </w:pPr>
            <w:r w:rsidRPr="001C0679">
              <w:rPr>
                <w:rFonts w:ascii="Times New Roman" w:hAnsi="Times New Roman" w:cs="Times New Roman"/>
                <w:sz w:val="20"/>
                <w:szCs w:val="20"/>
                <w:lang w:eastAsia="en-US"/>
              </w:rPr>
              <w:t>0,0</w:t>
            </w:r>
          </w:p>
        </w:tc>
      </w:tr>
      <w:tr w:rsidR="00652540" w:rsidRPr="00AB0404" w:rsidTr="00652540">
        <w:trPr>
          <w:trHeight w:val="146"/>
        </w:trPr>
        <w:tc>
          <w:tcPr>
            <w:tcW w:w="5000" w:type="pct"/>
            <w:gridSpan w:val="3"/>
            <w:tcBorders>
              <w:top w:val="single" w:sz="4" w:space="0" w:color="auto"/>
              <w:left w:val="single" w:sz="4" w:space="0" w:color="auto"/>
              <w:bottom w:val="single" w:sz="4" w:space="0" w:color="auto"/>
              <w:right w:val="single" w:sz="4" w:space="0" w:color="auto"/>
            </w:tcBorders>
            <w:hideMark/>
          </w:tcPr>
          <w:p w:rsidR="00652540" w:rsidRPr="001C0679" w:rsidRDefault="00652540" w:rsidP="00E23DCC">
            <w:pPr>
              <w:spacing w:after="0" w:line="240" w:lineRule="auto"/>
              <w:jc w:val="center"/>
              <w:rPr>
                <w:rFonts w:ascii="Times New Roman" w:hAnsi="Times New Roman" w:cs="Times New Roman"/>
                <w:sz w:val="20"/>
                <w:szCs w:val="20"/>
                <w:lang w:eastAsia="en-US"/>
              </w:rPr>
            </w:pPr>
            <w:r w:rsidRPr="001C0679">
              <w:rPr>
                <w:rFonts w:ascii="Times New Roman" w:hAnsi="Times New Roman" w:cs="Times New Roman"/>
                <w:sz w:val="20"/>
                <w:szCs w:val="20"/>
                <w:lang w:eastAsia="en-US"/>
              </w:rPr>
              <w:t>2. Показатели надежности и бесперебойности водоснабжения</w:t>
            </w:r>
          </w:p>
        </w:tc>
      </w:tr>
      <w:tr w:rsidR="00652540" w:rsidRPr="00AB0404" w:rsidTr="00652540">
        <w:trPr>
          <w:trHeight w:val="146"/>
        </w:trPr>
        <w:tc>
          <w:tcPr>
            <w:tcW w:w="483" w:type="pct"/>
            <w:tcBorders>
              <w:top w:val="single" w:sz="4" w:space="0" w:color="auto"/>
              <w:left w:val="single" w:sz="4" w:space="0" w:color="auto"/>
              <w:bottom w:val="single" w:sz="4" w:space="0" w:color="auto"/>
              <w:right w:val="single" w:sz="4" w:space="0" w:color="auto"/>
            </w:tcBorders>
            <w:hideMark/>
          </w:tcPr>
          <w:p w:rsidR="00652540" w:rsidRPr="001C0679" w:rsidRDefault="00652540" w:rsidP="00652540">
            <w:pPr>
              <w:jc w:val="center"/>
              <w:rPr>
                <w:rFonts w:ascii="Times New Roman" w:hAnsi="Times New Roman" w:cs="Times New Roman"/>
                <w:sz w:val="20"/>
                <w:szCs w:val="20"/>
                <w:lang w:eastAsia="en-US"/>
              </w:rPr>
            </w:pPr>
            <w:r w:rsidRPr="001C0679">
              <w:rPr>
                <w:rFonts w:ascii="Times New Roman" w:hAnsi="Times New Roman" w:cs="Times New Roman"/>
                <w:sz w:val="20"/>
                <w:szCs w:val="20"/>
                <w:lang w:eastAsia="en-US"/>
              </w:rPr>
              <w:lastRenderedPageBreak/>
              <w:t>2.1</w:t>
            </w:r>
          </w:p>
        </w:tc>
        <w:tc>
          <w:tcPr>
            <w:tcW w:w="3494" w:type="pct"/>
            <w:tcBorders>
              <w:top w:val="single" w:sz="4" w:space="0" w:color="auto"/>
              <w:left w:val="single" w:sz="4" w:space="0" w:color="auto"/>
              <w:bottom w:val="single" w:sz="4" w:space="0" w:color="auto"/>
              <w:right w:val="single" w:sz="4" w:space="0" w:color="auto"/>
            </w:tcBorders>
            <w:hideMark/>
          </w:tcPr>
          <w:p w:rsidR="00652540" w:rsidRPr="001C0679" w:rsidRDefault="00652540" w:rsidP="00E23DCC">
            <w:pPr>
              <w:tabs>
                <w:tab w:val="left" w:pos="806"/>
              </w:tabs>
              <w:spacing w:after="0" w:line="240" w:lineRule="auto"/>
              <w:rPr>
                <w:rFonts w:ascii="Times New Roman" w:hAnsi="Times New Roman" w:cs="Times New Roman"/>
                <w:sz w:val="20"/>
                <w:szCs w:val="20"/>
                <w:lang w:eastAsia="en-US"/>
              </w:rPr>
            </w:pPr>
            <w:r w:rsidRPr="001C0679">
              <w:rPr>
                <w:rFonts w:ascii="Times New Roman" w:hAnsi="Times New Roman" w:cs="Times New Roman"/>
                <w:sz w:val="20"/>
                <w:szCs w:val="20"/>
                <w:lang w:eastAsia="en-US"/>
              </w:rPr>
              <w:t>количество перерывов в подаче воды, зафиксированных в местах исполнения обязательств организацией, осуществляющей горячее водоснабжение, по подаче горячей воды, возникших в результате аварий, повреждений и иных технологических нарушений на объектах горячего водоснабжения, принадлежащих организации, осуществляющей горячее водоснабжение, в расчёте на протяжённость водопроводной сети в год (ед,/км.)</w:t>
            </w:r>
          </w:p>
        </w:tc>
        <w:tc>
          <w:tcPr>
            <w:tcW w:w="1023" w:type="pct"/>
            <w:tcBorders>
              <w:top w:val="single" w:sz="4" w:space="0" w:color="auto"/>
              <w:left w:val="single" w:sz="4" w:space="0" w:color="auto"/>
              <w:bottom w:val="single" w:sz="4" w:space="0" w:color="auto"/>
              <w:right w:val="single" w:sz="4" w:space="0" w:color="auto"/>
            </w:tcBorders>
            <w:hideMark/>
          </w:tcPr>
          <w:p w:rsidR="00652540" w:rsidRPr="001C0679" w:rsidRDefault="00652540" w:rsidP="00E23DCC">
            <w:pPr>
              <w:spacing w:after="0" w:line="240" w:lineRule="auto"/>
              <w:jc w:val="center"/>
              <w:rPr>
                <w:rFonts w:ascii="Times New Roman" w:hAnsi="Times New Roman" w:cs="Times New Roman"/>
                <w:sz w:val="20"/>
                <w:szCs w:val="20"/>
                <w:lang w:eastAsia="en-US"/>
              </w:rPr>
            </w:pPr>
            <w:r w:rsidRPr="001C0679">
              <w:rPr>
                <w:rFonts w:ascii="Times New Roman" w:hAnsi="Times New Roman" w:cs="Times New Roman"/>
                <w:sz w:val="20"/>
                <w:szCs w:val="20"/>
                <w:lang w:eastAsia="en-US"/>
              </w:rPr>
              <w:t>0,0015</w:t>
            </w:r>
          </w:p>
        </w:tc>
      </w:tr>
      <w:tr w:rsidR="00652540" w:rsidRPr="00AB0404" w:rsidTr="00652540">
        <w:trPr>
          <w:trHeight w:val="234"/>
        </w:trPr>
        <w:tc>
          <w:tcPr>
            <w:tcW w:w="5000" w:type="pct"/>
            <w:gridSpan w:val="3"/>
            <w:tcBorders>
              <w:top w:val="single" w:sz="4" w:space="0" w:color="auto"/>
              <w:left w:val="single" w:sz="4" w:space="0" w:color="auto"/>
              <w:bottom w:val="single" w:sz="4" w:space="0" w:color="auto"/>
              <w:right w:val="single" w:sz="4" w:space="0" w:color="auto"/>
            </w:tcBorders>
            <w:hideMark/>
          </w:tcPr>
          <w:p w:rsidR="00652540" w:rsidRPr="001C0679" w:rsidRDefault="00652540" w:rsidP="00E23DCC">
            <w:pPr>
              <w:autoSpaceDE w:val="0"/>
              <w:autoSpaceDN w:val="0"/>
              <w:adjustRightInd w:val="0"/>
              <w:spacing w:after="0" w:line="240" w:lineRule="auto"/>
              <w:jc w:val="center"/>
              <w:rPr>
                <w:rFonts w:ascii="Times New Roman" w:hAnsi="Times New Roman" w:cs="Times New Roman"/>
                <w:sz w:val="20"/>
                <w:szCs w:val="20"/>
                <w:lang w:eastAsia="en-US"/>
              </w:rPr>
            </w:pPr>
            <w:r w:rsidRPr="001C0679">
              <w:rPr>
                <w:rFonts w:ascii="Times New Roman" w:hAnsi="Times New Roman" w:cs="Times New Roman"/>
                <w:sz w:val="20"/>
                <w:szCs w:val="20"/>
                <w:lang w:eastAsia="en-US"/>
              </w:rPr>
              <w:t xml:space="preserve">3. Показатели энергетической эффективности </w:t>
            </w:r>
          </w:p>
          <w:p w:rsidR="00652540" w:rsidRPr="001C0679" w:rsidRDefault="00652540" w:rsidP="00E23DCC">
            <w:pPr>
              <w:autoSpaceDE w:val="0"/>
              <w:autoSpaceDN w:val="0"/>
              <w:adjustRightInd w:val="0"/>
              <w:spacing w:after="0" w:line="240" w:lineRule="auto"/>
              <w:jc w:val="center"/>
              <w:rPr>
                <w:rFonts w:ascii="Times New Roman" w:hAnsi="Times New Roman" w:cs="Times New Roman"/>
                <w:sz w:val="20"/>
                <w:szCs w:val="20"/>
                <w:lang w:eastAsia="en-US"/>
              </w:rPr>
            </w:pPr>
            <w:r w:rsidRPr="001C0679">
              <w:rPr>
                <w:rFonts w:ascii="Times New Roman" w:hAnsi="Times New Roman" w:cs="Times New Roman"/>
                <w:sz w:val="20"/>
                <w:szCs w:val="20"/>
                <w:lang w:eastAsia="en-US"/>
              </w:rPr>
              <w:t>объектов централизованной системы горячего водоснабжения</w:t>
            </w:r>
          </w:p>
        </w:tc>
      </w:tr>
      <w:tr w:rsidR="00652540" w:rsidRPr="00AB0404" w:rsidTr="001C0679">
        <w:trPr>
          <w:trHeight w:val="657"/>
        </w:trPr>
        <w:tc>
          <w:tcPr>
            <w:tcW w:w="483" w:type="pct"/>
            <w:tcBorders>
              <w:top w:val="single" w:sz="4" w:space="0" w:color="auto"/>
              <w:left w:val="single" w:sz="4" w:space="0" w:color="auto"/>
              <w:bottom w:val="single" w:sz="4" w:space="0" w:color="auto"/>
              <w:right w:val="single" w:sz="4" w:space="0" w:color="auto"/>
            </w:tcBorders>
            <w:hideMark/>
          </w:tcPr>
          <w:p w:rsidR="00652540" w:rsidRPr="001C0679" w:rsidRDefault="00652540" w:rsidP="00652540">
            <w:pPr>
              <w:jc w:val="center"/>
              <w:rPr>
                <w:rFonts w:ascii="Times New Roman" w:hAnsi="Times New Roman" w:cs="Times New Roman"/>
                <w:sz w:val="20"/>
                <w:szCs w:val="20"/>
                <w:lang w:eastAsia="en-US"/>
              </w:rPr>
            </w:pPr>
            <w:r w:rsidRPr="001C0679">
              <w:rPr>
                <w:rFonts w:ascii="Times New Roman" w:hAnsi="Times New Roman" w:cs="Times New Roman"/>
                <w:sz w:val="20"/>
                <w:szCs w:val="20"/>
                <w:lang w:eastAsia="en-US"/>
              </w:rPr>
              <w:t>3.1</w:t>
            </w:r>
          </w:p>
        </w:tc>
        <w:tc>
          <w:tcPr>
            <w:tcW w:w="3494" w:type="pct"/>
            <w:tcBorders>
              <w:top w:val="single" w:sz="4" w:space="0" w:color="auto"/>
              <w:left w:val="single" w:sz="4" w:space="0" w:color="auto"/>
              <w:bottom w:val="single" w:sz="4" w:space="0" w:color="auto"/>
              <w:right w:val="single" w:sz="4" w:space="0" w:color="auto"/>
            </w:tcBorders>
            <w:hideMark/>
          </w:tcPr>
          <w:p w:rsidR="00652540" w:rsidRPr="001C0679" w:rsidRDefault="00652540" w:rsidP="00E23DCC">
            <w:pPr>
              <w:tabs>
                <w:tab w:val="left" w:pos="806"/>
              </w:tabs>
              <w:spacing w:after="0" w:line="240" w:lineRule="auto"/>
              <w:rPr>
                <w:rFonts w:ascii="Times New Roman" w:hAnsi="Times New Roman" w:cs="Times New Roman"/>
                <w:sz w:val="20"/>
                <w:szCs w:val="20"/>
                <w:lang w:eastAsia="en-US"/>
              </w:rPr>
            </w:pPr>
            <w:r w:rsidRPr="001C0679">
              <w:rPr>
                <w:rFonts w:ascii="Times New Roman" w:hAnsi="Times New Roman" w:cs="Times New Roman"/>
                <w:sz w:val="20"/>
                <w:szCs w:val="20"/>
                <w:lang w:eastAsia="en-US"/>
              </w:rPr>
              <w:t>доля потерь воды в централизованных системах водоснабжения при транспортировке в общем объеме воды, поданной в водопроводную сеть, %</w:t>
            </w:r>
          </w:p>
        </w:tc>
        <w:tc>
          <w:tcPr>
            <w:tcW w:w="1023" w:type="pct"/>
            <w:tcBorders>
              <w:top w:val="single" w:sz="4" w:space="0" w:color="auto"/>
              <w:left w:val="single" w:sz="4" w:space="0" w:color="auto"/>
              <w:bottom w:val="single" w:sz="4" w:space="0" w:color="auto"/>
              <w:right w:val="single" w:sz="4" w:space="0" w:color="auto"/>
            </w:tcBorders>
            <w:hideMark/>
          </w:tcPr>
          <w:p w:rsidR="00652540" w:rsidRPr="001C0679" w:rsidRDefault="00652540" w:rsidP="00E23DCC">
            <w:pPr>
              <w:spacing w:after="0" w:line="240" w:lineRule="auto"/>
              <w:jc w:val="center"/>
              <w:rPr>
                <w:rFonts w:ascii="Times New Roman" w:hAnsi="Times New Roman" w:cs="Times New Roman"/>
                <w:sz w:val="20"/>
                <w:szCs w:val="20"/>
                <w:lang w:eastAsia="en-US"/>
              </w:rPr>
            </w:pPr>
            <w:r w:rsidRPr="001C0679">
              <w:rPr>
                <w:rFonts w:ascii="Times New Roman" w:hAnsi="Times New Roman" w:cs="Times New Roman"/>
                <w:sz w:val="20"/>
                <w:szCs w:val="20"/>
                <w:lang w:eastAsia="en-US"/>
              </w:rPr>
              <w:t>5,95%</w:t>
            </w:r>
          </w:p>
        </w:tc>
      </w:tr>
      <w:tr w:rsidR="00652540" w:rsidRPr="00AB0404" w:rsidTr="001C0679">
        <w:trPr>
          <w:trHeight w:val="441"/>
        </w:trPr>
        <w:tc>
          <w:tcPr>
            <w:tcW w:w="483" w:type="pct"/>
            <w:tcBorders>
              <w:top w:val="single" w:sz="4" w:space="0" w:color="auto"/>
              <w:left w:val="single" w:sz="4" w:space="0" w:color="auto"/>
              <w:bottom w:val="single" w:sz="4" w:space="0" w:color="auto"/>
              <w:right w:val="single" w:sz="4" w:space="0" w:color="auto"/>
            </w:tcBorders>
            <w:hideMark/>
          </w:tcPr>
          <w:p w:rsidR="00652540" w:rsidRPr="001C0679" w:rsidRDefault="00652540" w:rsidP="00652540">
            <w:pPr>
              <w:jc w:val="center"/>
              <w:rPr>
                <w:rFonts w:ascii="Times New Roman" w:hAnsi="Times New Roman" w:cs="Times New Roman"/>
                <w:sz w:val="20"/>
                <w:szCs w:val="20"/>
                <w:lang w:eastAsia="en-US"/>
              </w:rPr>
            </w:pPr>
            <w:r w:rsidRPr="001C0679">
              <w:rPr>
                <w:rFonts w:ascii="Times New Roman" w:hAnsi="Times New Roman" w:cs="Times New Roman"/>
                <w:sz w:val="20"/>
                <w:szCs w:val="20"/>
                <w:lang w:eastAsia="en-US"/>
              </w:rPr>
              <w:t>3.2</w:t>
            </w:r>
          </w:p>
        </w:tc>
        <w:tc>
          <w:tcPr>
            <w:tcW w:w="3494" w:type="pct"/>
            <w:tcBorders>
              <w:top w:val="single" w:sz="4" w:space="0" w:color="auto"/>
              <w:left w:val="single" w:sz="4" w:space="0" w:color="auto"/>
              <w:bottom w:val="single" w:sz="4" w:space="0" w:color="auto"/>
              <w:right w:val="single" w:sz="4" w:space="0" w:color="auto"/>
            </w:tcBorders>
            <w:hideMark/>
          </w:tcPr>
          <w:p w:rsidR="00652540" w:rsidRPr="001C0679" w:rsidRDefault="00652540" w:rsidP="00E23DCC">
            <w:pPr>
              <w:tabs>
                <w:tab w:val="left" w:pos="806"/>
              </w:tabs>
              <w:spacing w:after="0" w:line="240" w:lineRule="auto"/>
              <w:rPr>
                <w:rFonts w:ascii="Times New Roman" w:hAnsi="Times New Roman" w:cs="Times New Roman"/>
                <w:sz w:val="20"/>
                <w:szCs w:val="20"/>
                <w:lang w:eastAsia="en-US"/>
              </w:rPr>
            </w:pPr>
            <w:r w:rsidRPr="001C0679">
              <w:rPr>
                <w:rFonts w:ascii="Times New Roman" w:hAnsi="Times New Roman" w:cs="Times New Roman"/>
                <w:sz w:val="20"/>
                <w:szCs w:val="20"/>
                <w:lang w:eastAsia="en-US"/>
              </w:rPr>
              <w:t>Удельное количество тепловой энергии, расходуемое на подогрев горячей воды (Гкал/куб.м.)</w:t>
            </w:r>
          </w:p>
        </w:tc>
        <w:tc>
          <w:tcPr>
            <w:tcW w:w="1023" w:type="pct"/>
            <w:tcBorders>
              <w:top w:val="single" w:sz="4" w:space="0" w:color="auto"/>
              <w:left w:val="single" w:sz="4" w:space="0" w:color="auto"/>
              <w:bottom w:val="single" w:sz="4" w:space="0" w:color="auto"/>
              <w:right w:val="single" w:sz="4" w:space="0" w:color="auto"/>
            </w:tcBorders>
            <w:hideMark/>
          </w:tcPr>
          <w:p w:rsidR="00652540" w:rsidRPr="001C0679" w:rsidRDefault="00652540" w:rsidP="00E23DCC">
            <w:pPr>
              <w:spacing w:after="0" w:line="240" w:lineRule="auto"/>
              <w:jc w:val="center"/>
              <w:rPr>
                <w:rFonts w:ascii="Times New Roman" w:hAnsi="Times New Roman" w:cs="Times New Roman"/>
                <w:sz w:val="20"/>
                <w:szCs w:val="20"/>
                <w:lang w:eastAsia="en-US"/>
              </w:rPr>
            </w:pPr>
            <w:r w:rsidRPr="001C0679">
              <w:rPr>
                <w:rFonts w:ascii="Times New Roman" w:hAnsi="Times New Roman" w:cs="Times New Roman"/>
                <w:sz w:val="20"/>
                <w:szCs w:val="20"/>
                <w:lang w:eastAsia="en-US"/>
              </w:rPr>
              <w:t xml:space="preserve"> 0,0665</w:t>
            </w:r>
          </w:p>
        </w:tc>
      </w:tr>
    </w:tbl>
    <w:p w:rsidR="00652540" w:rsidRPr="00AB0404" w:rsidRDefault="00652540" w:rsidP="00652540">
      <w:pPr>
        <w:pStyle w:val="aa"/>
        <w:ind w:firstLine="709"/>
        <w:rPr>
          <w:sz w:val="24"/>
          <w:szCs w:val="24"/>
        </w:rPr>
      </w:pPr>
      <w:r w:rsidRPr="00AB0404">
        <w:rPr>
          <w:sz w:val="24"/>
          <w:szCs w:val="24"/>
        </w:rPr>
        <w:t>Все члены Правления, принимавшие участие в рассмотрении вопроса № 11 Повестки, предложение уполномоченного по делу Громовой Н.Г. поддержали единогласно.</w:t>
      </w:r>
    </w:p>
    <w:p w:rsidR="00652540" w:rsidRPr="00AB0404" w:rsidRDefault="00652540" w:rsidP="00AB0404">
      <w:pPr>
        <w:pStyle w:val="aa"/>
        <w:ind w:firstLine="709"/>
        <w:rPr>
          <w:sz w:val="24"/>
          <w:szCs w:val="24"/>
        </w:rPr>
      </w:pPr>
      <w:r w:rsidRPr="00AB0404">
        <w:rPr>
          <w:sz w:val="24"/>
          <w:szCs w:val="24"/>
        </w:rPr>
        <w:t>Солдатова И.Ю. – Принять предложение уполномоченного по делу.</w:t>
      </w:r>
    </w:p>
    <w:p w:rsidR="00AB0404" w:rsidRPr="00AB0404" w:rsidRDefault="00AB0404" w:rsidP="00AB0404">
      <w:pPr>
        <w:autoSpaceDE w:val="0"/>
        <w:autoSpaceDN w:val="0"/>
        <w:adjustRightInd w:val="0"/>
        <w:spacing w:after="0" w:line="240" w:lineRule="auto"/>
        <w:jc w:val="both"/>
        <w:rPr>
          <w:rFonts w:ascii="Times New Roman" w:hAnsi="Times New Roman" w:cs="Times New Roman"/>
          <w:b/>
          <w:bCs/>
          <w:sz w:val="24"/>
          <w:szCs w:val="24"/>
        </w:rPr>
      </w:pPr>
    </w:p>
    <w:p w:rsidR="00652540" w:rsidRPr="00AB0404" w:rsidRDefault="00652540" w:rsidP="00AB0404">
      <w:pPr>
        <w:autoSpaceDE w:val="0"/>
        <w:autoSpaceDN w:val="0"/>
        <w:adjustRightInd w:val="0"/>
        <w:spacing w:after="0" w:line="240" w:lineRule="auto"/>
        <w:jc w:val="both"/>
        <w:rPr>
          <w:rFonts w:ascii="Times New Roman" w:hAnsi="Times New Roman" w:cs="Times New Roman"/>
          <w:b/>
          <w:bCs/>
          <w:sz w:val="24"/>
          <w:szCs w:val="24"/>
        </w:rPr>
      </w:pPr>
      <w:r w:rsidRPr="00AB0404">
        <w:rPr>
          <w:rFonts w:ascii="Times New Roman" w:hAnsi="Times New Roman" w:cs="Times New Roman"/>
          <w:b/>
          <w:bCs/>
          <w:sz w:val="24"/>
          <w:szCs w:val="24"/>
        </w:rPr>
        <w:t>РЕШИЛИ:</w:t>
      </w:r>
    </w:p>
    <w:p w:rsidR="00652540" w:rsidRPr="00AB0404" w:rsidRDefault="00652540" w:rsidP="00BF2E13">
      <w:pPr>
        <w:tabs>
          <w:tab w:val="left" w:pos="567"/>
        </w:tabs>
        <w:spacing w:after="0" w:line="240" w:lineRule="auto"/>
        <w:ind w:firstLine="709"/>
        <w:jc w:val="both"/>
        <w:rPr>
          <w:rFonts w:ascii="Times New Roman" w:hAnsi="Times New Roman" w:cs="Times New Roman"/>
          <w:sz w:val="24"/>
          <w:szCs w:val="24"/>
        </w:rPr>
      </w:pPr>
      <w:r w:rsidRPr="00AB0404">
        <w:rPr>
          <w:rFonts w:ascii="Times New Roman" w:hAnsi="Times New Roman" w:cs="Times New Roman"/>
          <w:sz w:val="24"/>
          <w:szCs w:val="24"/>
        </w:rPr>
        <w:t>1. Утвердить производственную программу ЗАО «Инвест-проект» в сфере горячего водоснабжения (в закрытой системе горячего водоснабжения) на 2016 год.</w:t>
      </w:r>
    </w:p>
    <w:p w:rsidR="00645845" w:rsidRDefault="00645845" w:rsidP="00BF2E13">
      <w:pPr>
        <w:spacing w:after="0" w:line="240" w:lineRule="auto"/>
        <w:jc w:val="both"/>
        <w:rPr>
          <w:rFonts w:ascii="Times New Roman" w:hAnsi="Times New Roman" w:cs="Times New Roman"/>
          <w:b/>
          <w:sz w:val="24"/>
          <w:szCs w:val="24"/>
        </w:rPr>
      </w:pPr>
    </w:p>
    <w:p w:rsidR="00652540" w:rsidRPr="00AB0404" w:rsidRDefault="00652540" w:rsidP="00BF2E13">
      <w:pPr>
        <w:spacing w:after="0" w:line="240" w:lineRule="auto"/>
        <w:jc w:val="both"/>
        <w:rPr>
          <w:rFonts w:ascii="Times New Roman" w:hAnsi="Times New Roman" w:cs="Times New Roman"/>
          <w:sz w:val="24"/>
          <w:szCs w:val="24"/>
        </w:rPr>
      </w:pPr>
      <w:r w:rsidRPr="00AB0404">
        <w:rPr>
          <w:rFonts w:ascii="Times New Roman" w:hAnsi="Times New Roman" w:cs="Times New Roman"/>
          <w:b/>
          <w:sz w:val="24"/>
          <w:szCs w:val="24"/>
        </w:rPr>
        <w:t xml:space="preserve">Вопрос 12: </w:t>
      </w:r>
      <w:r w:rsidRPr="00AB0404">
        <w:rPr>
          <w:rFonts w:ascii="Times New Roman" w:hAnsi="Times New Roman" w:cs="Times New Roman"/>
          <w:sz w:val="24"/>
          <w:szCs w:val="24"/>
        </w:rPr>
        <w:t>«Об установлении тарифов на горячую воду в закрытой системе горячего водоснабжения для ЗАО «Инвест-проект» на 2016 год».</w:t>
      </w:r>
    </w:p>
    <w:p w:rsidR="00652540" w:rsidRPr="00AB0404" w:rsidRDefault="00652540" w:rsidP="00BF2E13">
      <w:pPr>
        <w:tabs>
          <w:tab w:val="left" w:pos="567"/>
        </w:tabs>
        <w:spacing w:after="0" w:line="240" w:lineRule="auto"/>
        <w:jc w:val="both"/>
        <w:rPr>
          <w:rFonts w:ascii="Times New Roman" w:hAnsi="Times New Roman" w:cs="Times New Roman"/>
          <w:sz w:val="24"/>
          <w:szCs w:val="24"/>
        </w:rPr>
      </w:pPr>
      <w:r w:rsidRPr="00AB0404">
        <w:rPr>
          <w:rFonts w:ascii="Times New Roman" w:hAnsi="Times New Roman" w:cs="Times New Roman"/>
          <w:b/>
          <w:sz w:val="24"/>
          <w:szCs w:val="24"/>
        </w:rPr>
        <w:t>СЛУШАЛИ:</w:t>
      </w:r>
      <w:r w:rsidRPr="00AB0404">
        <w:rPr>
          <w:rFonts w:ascii="Times New Roman" w:hAnsi="Times New Roman" w:cs="Times New Roman"/>
          <w:sz w:val="24"/>
          <w:szCs w:val="24"/>
        </w:rPr>
        <w:t xml:space="preserve"> </w:t>
      </w:r>
    </w:p>
    <w:p w:rsidR="00652540" w:rsidRPr="00AB0404" w:rsidRDefault="00652540" w:rsidP="00BF2E13">
      <w:pPr>
        <w:tabs>
          <w:tab w:val="left" w:pos="567"/>
        </w:tabs>
        <w:spacing w:after="0" w:line="240" w:lineRule="auto"/>
        <w:jc w:val="both"/>
        <w:rPr>
          <w:rFonts w:ascii="Times New Roman" w:hAnsi="Times New Roman" w:cs="Times New Roman"/>
          <w:sz w:val="24"/>
          <w:szCs w:val="24"/>
        </w:rPr>
      </w:pPr>
      <w:r w:rsidRPr="00AB0404">
        <w:rPr>
          <w:rFonts w:ascii="Times New Roman" w:hAnsi="Times New Roman" w:cs="Times New Roman"/>
          <w:sz w:val="24"/>
          <w:szCs w:val="24"/>
        </w:rPr>
        <w:tab/>
        <w:t xml:space="preserve">Уполномоченного по делу Громову Н.Г., сообщившего по рассматриваемому вопросу следующее. </w:t>
      </w:r>
    </w:p>
    <w:p w:rsidR="00652540" w:rsidRPr="00AB0404" w:rsidRDefault="00652540" w:rsidP="00BF2E13">
      <w:pPr>
        <w:pStyle w:val="a7"/>
        <w:ind w:firstLine="709"/>
        <w:jc w:val="both"/>
        <w:rPr>
          <w:rFonts w:ascii="Times New Roman" w:hAnsi="Times New Roman"/>
          <w:sz w:val="24"/>
          <w:szCs w:val="24"/>
        </w:rPr>
      </w:pPr>
      <w:r w:rsidRPr="00AB0404">
        <w:rPr>
          <w:rFonts w:ascii="Times New Roman" w:hAnsi="Times New Roman"/>
          <w:sz w:val="24"/>
          <w:szCs w:val="24"/>
        </w:rPr>
        <w:t>ЗАО «Инвест-проект» представило в департамент государственного регулирования цен и тарифов Костромской области заявление и материалы для установления тарифов на горячую воду при закрытой системе горячего водоснабжения на 2016 год.</w:t>
      </w:r>
    </w:p>
    <w:p w:rsidR="00652540" w:rsidRPr="00AB0404" w:rsidRDefault="00652540" w:rsidP="00652540">
      <w:pPr>
        <w:pStyle w:val="a7"/>
        <w:ind w:firstLine="709"/>
        <w:jc w:val="both"/>
        <w:rPr>
          <w:rFonts w:ascii="Times New Roman" w:hAnsi="Times New Roman"/>
          <w:sz w:val="24"/>
          <w:szCs w:val="24"/>
        </w:rPr>
      </w:pPr>
      <w:r w:rsidRPr="00AB0404">
        <w:rPr>
          <w:rFonts w:ascii="Times New Roman" w:hAnsi="Times New Roman"/>
          <w:sz w:val="24"/>
          <w:szCs w:val="24"/>
        </w:rPr>
        <w:t>Расчет тарифа на горячую воду при закрытой системе горячего водоснабжения для ЗАО «Инвест-проект» произведен в соответствии с Федеральным законом от 07.12.2011г. №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w:t>
      </w:r>
    </w:p>
    <w:p w:rsidR="00652540" w:rsidRPr="00A867B9" w:rsidRDefault="00652540" w:rsidP="00652540">
      <w:pPr>
        <w:pStyle w:val="a7"/>
        <w:ind w:firstLine="709"/>
        <w:jc w:val="both"/>
        <w:rPr>
          <w:rFonts w:ascii="Times New Roman" w:hAnsi="Times New Roman"/>
          <w:sz w:val="24"/>
          <w:szCs w:val="24"/>
        </w:rPr>
      </w:pPr>
      <w:r w:rsidRPr="00A867B9">
        <w:rPr>
          <w:rFonts w:ascii="Times New Roman" w:hAnsi="Times New Roman"/>
          <w:sz w:val="24"/>
          <w:szCs w:val="24"/>
        </w:rPr>
        <w:t>Предприятие находится на общей системе налогообложения.</w:t>
      </w:r>
    </w:p>
    <w:p w:rsidR="00652540" w:rsidRPr="00A867B9" w:rsidRDefault="00652540" w:rsidP="00652540">
      <w:pPr>
        <w:pStyle w:val="a7"/>
        <w:ind w:firstLine="709"/>
        <w:jc w:val="both"/>
        <w:rPr>
          <w:rFonts w:ascii="Times New Roman" w:hAnsi="Times New Roman"/>
          <w:sz w:val="24"/>
          <w:szCs w:val="24"/>
        </w:rPr>
      </w:pPr>
      <w:r w:rsidRPr="00A867B9">
        <w:rPr>
          <w:rFonts w:ascii="Times New Roman" w:hAnsi="Times New Roman"/>
          <w:sz w:val="24"/>
          <w:szCs w:val="24"/>
        </w:rPr>
        <w:t>Тариф на горячую воду включает в себя компонент на холодную воду и компонент на тепловую энергию.</w:t>
      </w:r>
    </w:p>
    <w:p w:rsidR="00652540" w:rsidRPr="00A867B9" w:rsidRDefault="00652540" w:rsidP="00652540">
      <w:pPr>
        <w:pStyle w:val="a7"/>
        <w:ind w:firstLine="709"/>
        <w:jc w:val="both"/>
        <w:rPr>
          <w:rFonts w:ascii="Times New Roman" w:hAnsi="Times New Roman"/>
          <w:sz w:val="24"/>
          <w:szCs w:val="24"/>
        </w:rPr>
      </w:pPr>
      <w:r w:rsidRPr="00A867B9">
        <w:rPr>
          <w:rFonts w:ascii="Times New Roman" w:hAnsi="Times New Roman"/>
          <w:sz w:val="24"/>
          <w:szCs w:val="24"/>
        </w:rPr>
        <w:t>Компонент на холодную воду устанавливается в виде одноставочной ценовой ставки тарифа (из расчета платы за 1 куб. метр холодной воды). Значение компонента на холодную воду определяется исходя из тарифов на водоснабжение для Нерехтского представительства ООО «Водоканалсервис»</w:t>
      </w:r>
      <w:r>
        <w:rPr>
          <w:rFonts w:ascii="Times New Roman" w:hAnsi="Times New Roman"/>
          <w:sz w:val="24"/>
          <w:szCs w:val="24"/>
        </w:rPr>
        <w:t xml:space="preserve"> на 2016 г.</w:t>
      </w:r>
      <w:r w:rsidRPr="00A867B9">
        <w:rPr>
          <w:rFonts w:ascii="Times New Roman" w:hAnsi="Times New Roman"/>
          <w:sz w:val="24"/>
          <w:szCs w:val="24"/>
        </w:rPr>
        <w:t>,</w:t>
      </w:r>
      <w:r>
        <w:rPr>
          <w:rFonts w:ascii="Times New Roman" w:hAnsi="Times New Roman"/>
          <w:sz w:val="24"/>
          <w:szCs w:val="24"/>
        </w:rPr>
        <w:t xml:space="preserve"> </w:t>
      </w:r>
      <w:r w:rsidRPr="00A867B9">
        <w:rPr>
          <w:rFonts w:ascii="Times New Roman" w:hAnsi="Times New Roman"/>
          <w:sz w:val="24"/>
          <w:szCs w:val="24"/>
        </w:rPr>
        <w:t xml:space="preserve">утвержденных постановлением департамента ГРЦ и Т </w:t>
      </w:r>
      <w:r>
        <w:rPr>
          <w:rFonts w:ascii="Times New Roman" w:hAnsi="Times New Roman"/>
          <w:sz w:val="24"/>
          <w:szCs w:val="24"/>
        </w:rPr>
        <w:t>Костромской области</w:t>
      </w:r>
      <w:r w:rsidRPr="00A867B9">
        <w:rPr>
          <w:rFonts w:ascii="Times New Roman" w:hAnsi="Times New Roman"/>
          <w:sz w:val="24"/>
          <w:szCs w:val="24"/>
        </w:rPr>
        <w:t>.</w:t>
      </w:r>
    </w:p>
    <w:p w:rsidR="00652540" w:rsidRPr="00A867B9" w:rsidRDefault="00652540" w:rsidP="00652540">
      <w:pPr>
        <w:pStyle w:val="a7"/>
        <w:ind w:firstLine="709"/>
        <w:jc w:val="both"/>
        <w:rPr>
          <w:rFonts w:ascii="Times New Roman" w:hAnsi="Times New Roman"/>
          <w:sz w:val="24"/>
          <w:szCs w:val="24"/>
        </w:rPr>
      </w:pPr>
      <w:r w:rsidRPr="00A867B9">
        <w:rPr>
          <w:rFonts w:ascii="Times New Roman" w:hAnsi="Times New Roman"/>
          <w:sz w:val="24"/>
          <w:szCs w:val="24"/>
        </w:rPr>
        <w:t>Значение компонента на тепловую энергию определяется  из тарифов на тепловую энергию на 201</w:t>
      </w:r>
      <w:r>
        <w:rPr>
          <w:rFonts w:ascii="Times New Roman" w:hAnsi="Times New Roman"/>
          <w:sz w:val="24"/>
          <w:szCs w:val="24"/>
        </w:rPr>
        <w:t>6</w:t>
      </w:r>
      <w:r w:rsidRPr="00A867B9">
        <w:rPr>
          <w:rFonts w:ascii="Times New Roman" w:hAnsi="Times New Roman"/>
          <w:sz w:val="24"/>
          <w:szCs w:val="24"/>
        </w:rPr>
        <w:t xml:space="preserve"> год, отпускаемую ЗАО «Инвест-проект», утвержденных постановлением ДГРЦ и Т </w:t>
      </w:r>
      <w:r>
        <w:rPr>
          <w:rFonts w:ascii="Times New Roman" w:hAnsi="Times New Roman"/>
          <w:sz w:val="24"/>
          <w:szCs w:val="24"/>
        </w:rPr>
        <w:t>Костромской области.</w:t>
      </w:r>
    </w:p>
    <w:p w:rsidR="00652540" w:rsidRPr="00A867B9" w:rsidRDefault="00652540" w:rsidP="00652540">
      <w:pPr>
        <w:pStyle w:val="a7"/>
        <w:ind w:firstLine="709"/>
        <w:jc w:val="both"/>
        <w:rPr>
          <w:rFonts w:ascii="Times New Roman" w:hAnsi="Times New Roman"/>
          <w:sz w:val="24"/>
          <w:szCs w:val="24"/>
        </w:rPr>
      </w:pPr>
      <w:r w:rsidRPr="00A867B9">
        <w:rPr>
          <w:rFonts w:ascii="Times New Roman" w:hAnsi="Times New Roman"/>
          <w:sz w:val="24"/>
          <w:szCs w:val="24"/>
        </w:rPr>
        <w:t>Величины компонентов для расчета тарифов на горячую воду для ЗАО «Инвест-проект» при закрытой системе горячего водоснабжения:</w:t>
      </w:r>
    </w:p>
    <w:p w:rsidR="00652540" w:rsidRPr="00A867B9" w:rsidRDefault="00652540" w:rsidP="00652540">
      <w:pPr>
        <w:pStyle w:val="a7"/>
        <w:ind w:firstLine="709"/>
        <w:jc w:val="both"/>
        <w:rPr>
          <w:rFonts w:ascii="Times New Roman" w:hAnsi="Times New Roman"/>
          <w:sz w:val="24"/>
          <w:szCs w:val="24"/>
        </w:rPr>
      </w:pPr>
      <w:r w:rsidRPr="00A867B9">
        <w:rPr>
          <w:rFonts w:ascii="Times New Roman" w:hAnsi="Times New Roman"/>
          <w:sz w:val="24"/>
          <w:szCs w:val="24"/>
        </w:rPr>
        <w:t>с 01.01.2016 г. по 30.06.2016 г.</w:t>
      </w:r>
    </w:p>
    <w:p w:rsidR="00652540" w:rsidRPr="00A867B9" w:rsidRDefault="00652540" w:rsidP="00652540">
      <w:pPr>
        <w:pStyle w:val="a7"/>
        <w:ind w:firstLine="709"/>
        <w:jc w:val="both"/>
        <w:rPr>
          <w:rFonts w:ascii="Times New Roman" w:hAnsi="Times New Roman"/>
          <w:sz w:val="24"/>
          <w:szCs w:val="24"/>
        </w:rPr>
      </w:pPr>
      <w:r w:rsidRPr="00A867B9">
        <w:rPr>
          <w:rFonts w:ascii="Times New Roman" w:hAnsi="Times New Roman"/>
          <w:sz w:val="24"/>
          <w:szCs w:val="24"/>
        </w:rPr>
        <w:t>- компонент на тепловую энергию – 1818,39 руб./Гкал (без НДС);</w:t>
      </w:r>
    </w:p>
    <w:p w:rsidR="00652540" w:rsidRPr="00A867B9" w:rsidRDefault="00652540" w:rsidP="00652540">
      <w:pPr>
        <w:pStyle w:val="a7"/>
        <w:ind w:firstLine="709"/>
        <w:jc w:val="both"/>
        <w:rPr>
          <w:rFonts w:ascii="Times New Roman" w:hAnsi="Times New Roman"/>
          <w:sz w:val="24"/>
          <w:szCs w:val="24"/>
        </w:rPr>
      </w:pPr>
      <w:r w:rsidRPr="00A867B9">
        <w:rPr>
          <w:rFonts w:ascii="Times New Roman" w:hAnsi="Times New Roman"/>
          <w:sz w:val="24"/>
          <w:szCs w:val="24"/>
        </w:rPr>
        <w:t>- компонент на холодную воду – 32,44 руб./м3. (без НДС).</w:t>
      </w:r>
    </w:p>
    <w:p w:rsidR="00652540" w:rsidRPr="00A867B9" w:rsidRDefault="00652540" w:rsidP="00652540">
      <w:pPr>
        <w:pStyle w:val="a7"/>
        <w:ind w:firstLine="709"/>
        <w:jc w:val="both"/>
        <w:rPr>
          <w:rFonts w:ascii="Times New Roman" w:hAnsi="Times New Roman"/>
          <w:sz w:val="24"/>
          <w:szCs w:val="24"/>
        </w:rPr>
      </w:pPr>
      <w:r w:rsidRPr="00A867B9">
        <w:rPr>
          <w:rFonts w:ascii="Times New Roman" w:hAnsi="Times New Roman"/>
          <w:sz w:val="24"/>
          <w:szCs w:val="24"/>
        </w:rPr>
        <w:t>с 01.07.2016 г. по 31.12.2016 г.</w:t>
      </w:r>
    </w:p>
    <w:p w:rsidR="00652540" w:rsidRPr="00A867B9" w:rsidRDefault="00652540" w:rsidP="00652540">
      <w:pPr>
        <w:pStyle w:val="a7"/>
        <w:ind w:firstLine="709"/>
        <w:jc w:val="both"/>
        <w:rPr>
          <w:rFonts w:ascii="Times New Roman" w:hAnsi="Times New Roman"/>
          <w:sz w:val="24"/>
          <w:szCs w:val="24"/>
        </w:rPr>
      </w:pPr>
      <w:r w:rsidRPr="00A867B9">
        <w:rPr>
          <w:rFonts w:ascii="Times New Roman" w:hAnsi="Times New Roman"/>
          <w:sz w:val="24"/>
          <w:szCs w:val="24"/>
        </w:rPr>
        <w:t>- компонент на тепловую энергию – 1894,37 руб./Гкал (без НДС);</w:t>
      </w:r>
    </w:p>
    <w:p w:rsidR="00652540" w:rsidRPr="00A867B9" w:rsidRDefault="00652540" w:rsidP="00652540">
      <w:pPr>
        <w:pStyle w:val="a7"/>
        <w:ind w:firstLine="709"/>
        <w:jc w:val="both"/>
        <w:rPr>
          <w:rFonts w:ascii="Times New Roman" w:hAnsi="Times New Roman"/>
          <w:sz w:val="24"/>
          <w:szCs w:val="24"/>
        </w:rPr>
      </w:pPr>
      <w:r w:rsidRPr="00A867B9">
        <w:rPr>
          <w:rFonts w:ascii="Times New Roman" w:hAnsi="Times New Roman"/>
          <w:sz w:val="24"/>
          <w:szCs w:val="24"/>
        </w:rPr>
        <w:t>- компонент на холодную воду – 33,24 руб./м3 (без НДС).</w:t>
      </w:r>
    </w:p>
    <w:p w:rsidR="00652540" w:rsidRPr="00A426F8" w:rsidRDefault="00652540" w:rsidP="00A35A82">
      <w:pPr>
        <w:pStyle w:val="aa"/>
        <w:ind w:firstLine="0"/>
        <w:rPr>
          <w:sz w:val="24"/>
          <w:szCs w:val="24"/>
        </w:rPr>
      </w:pPr>
      <w:r w:rsidRPr="00A426F8">
        <w:rPr>
          <w:sz w:val="24"/>
          <w:szCs w:val="24"/>
        </w:rPr>
        <w:tab/>
        <w:t xml:space="preserve">Все члены Правления, принимавшие участие в рассмотрении вопроса № </w:t>
      </w:r>
      <w:r>
        <w:rPr>
          <w:sz w:val="24"/>
          <w:szCs w:val="24"/>
        </w:rPr>
        <w:t>12</w:t>
      </w:r>
      <w:r w:rsidRPr="00A426F8">
        <w:rPr>
          <w:sz w:val="24"/>
          <w:szCs w:val="24"/>
        </w:rPr>
        <w:t xml:space="preserve"> </w:t>
      </w:r>
      <w:r w:rsidRPr="00A426F8">
        <w:rPr>
          <w:sz w:val="24"/>
          <w:szCs w:val="24"/>
        </w:rPr>
        <w:lastRenderedPageBreak/>
        <w:t xml:space="preserve">Повестки, предложение уполномоченного по делу </w:t>
      </w:r>
      <w:r>
        <w:rPr>
          <w:sz w:val="24"/>
          <w:szCs w:val="24"/>
        </w:rPr>
        <w:t>Громовой Н.Г.</w:t>
      </w:r>
      <w:r w:rsidRPr="00A426F8">
        <w:rPr>
          <w:sz w:val="24"/>
          <w:szCs w:val="24"/>
        </w:rPr>
        <w:t xml:space="preserve"> поддержали единогласно.</w:t>
      </w:r>
    </w:p>
    <w:p w:rsidR="00652540" w:rsidRPr="00A426F8" w:rsidRDefault="00652540" w:rsidP="00A35A82">
      <w:pPr>
        <w:pStyle w:val="aa"/>
        <w:ind w:firstLine="709"/>
        <w:rPr>
          <w:sz w:val="24"/>
          <w:szCs w:val="24"/>
        </w:rPr>
      </w:pPr>
      <w:r w:rsidRPr="00A426F8">
        <w:rPr>
          <w:sz w:val="24"/>
          <w:szCs w:val="24"/>
        </w:rPr>
        <w:t>Солдатова И.Ю. – Принять предложение уполномоченного по делу.</w:t>
      </w:r>
    </w:p>
    <w:p w:rsidR="009455F5" w:rsidRDefault="009455F5" w:rsidP="00A35A82">
      <w:pPr>
        <w:autoSpaceDE w:val="0"/>
        <w:autoSpaceDN w:val="0"/>
        <w:adjustRightInd w:val="0"/>
        <w:spacing w:after="0" w:line="240" w:lineRule="auto"/>
        <w:jc w:val="both"/>
        <w:rPr>
          <w:rFonts w:ascii="Times New Roman" w:hAnsi="Times New Roman" w:cs="Times New Roman"/>
          <w:b/>
          <w:bCs/>
          <w:sz w:val="24"/>
          <w:szCs w:val="24"/>
        </w:rPr>
      </w:pPr>
    </w:p>
    <w:p w:rsidR="00652540" w:rsidRPr="00652540" w:rsidRDefault="00652540" w:rsidP="00A35A82">
      <w:pPr>
        <w:autoSpaceDE w:val="0"/>
        <w:autoSpaceDN w:val="0"/>
        <w:adjustRightInd w:val="0"/>
        <w:spacing w:after="0" w:line="240" w:lineRule="auto"/>
        <w:jc w:val="both"/>
        <w:rPr>
          <w:rFonts w:ascii="Times New Roman" w:hAnsi="Times New Roman" w:cs="Times New Roman"/>
          <w:b/>
          <w:bCs/>
          <w:sz w:val="24"/>
          <w:szCs w:val="24"/>
        </w:rPr>
      </w:pPr>
      <w:r w:rsidRPr="00652540">
        <w:rPr>
          <w:rFonts w:ascii="Times New Roman" w:hAnsi="Times New Roman" w:cs="Times New Roman"/>
          <w:b/>
          <w:bCs/>
          <w:sz w:val="24"/>
          <w:szCs w:val="24"/>
        </w:rPr>
        <w:t>РЕШИЛИ:</w:t>
      </w:r>
    </w:p>
    <w:p w:rsidR="00652540" w:rsidRPr="00A86946" w:rsidRDefault="00652540" w:rsidP="002E65D1">
      <w:pPr>
        <w:numPr>
          <w:ilvl w:val="0"/>
          <w:numId w:val="17"/>
        </w:numPr>
        <w:tabs>
          <w:tab w:val="left" w:pos="567"/>
        </w:tabs>
        <w:spacing w:after="0" w:line="240" w:lineRule="auto"/>
        <w:ind w:left="0" w:firstLine="567"/>
        <w:jc w:val="both"/>
        <w:rPr>
          <w:rFonts w:ascii="Times New Roman" w:hAnsi="Times New Roman" w:cs="Times New Roman"/>
          <w:sz w:val="24"/>
          <w:szCs w:val="24"/>
        </w:rPr>
      </w:pPr>
      <w:r w:rsidRPr="00A86946">
        <w:rPr>
          <w:rFonts w:ascii="Times New Roman" w:hAnsi="Times New Roman" w:cs="Times New Roman"/>
          <w:sz w:val="24"/>
          <w:szCs w:val="24"/>
        </w:rPr>
        <w:t xml:space="preserve">Установить тарифы на горячую воду в закрытой системе горячего водоснабжения для ЗАО «Инвест-проект» на 2016 год в размерах: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1701"/>
        <w:gridCol w:w="1701"/>
        <w:gridCol w:w="1759"/>
        <w:gridCol w:w="1785"/>
      </w:tblGrid>
      <w:tr w:rsidR="00652540" w:rsidRPr="00652540" w:rsidTr="00652540">
        <w:trPr>
          <w:trHeight w:val="260"/>
        </w:trPr>
        <w:tc>
          <w:tcPr>
            <w:tcW w:w="2518" w:type="dxa"/>
            <w:vMerge w:val="restart"/>
          </w:tcPr>
          <w:p w:rsidR="00652540" w:rsidRPr="001C0679" w:rsidRDefault="00652540" w:rsidP="00A35A82">
            <w:pPr>
              <w:autoSpaceDE w:val="0"/>
              <w:autoSpaceDN w:val="0"/>
              <w:adjustRightInd w:val="0"/>
              <w:spacing w:after="0" w:line="240" w:lineRule="auto"/>
              <w:rPr>
                <w:rFonts w:ascii="Times New Roman" w:hAnsi="Times New Roman" w:cs="Times New Roman"/>
                <w:sz w:val="20"/>
                <w:szCs w:val="20"/>
              </w:rPr>
            </w:pPr>
          </w:p>
          <w:p w:rsidR="00652540" w:rsidRPr="001C0679" w:rsidRDefault="00652540" w:rsidP="00A35A82">
            <w:pPr>
              <w:autoSpaceDE w:val="0"/>
              <w:autoSpaceDN w:val="0"/>
              <w:adjustRightInd w:val="0"/>
              <w:spacing w:after="0" w:line="240" w:lineRule="auto"/>
              <w:jc w:val="center"/>
              <w:rPr>
                <w:rFonts w:ascii="Times New Roman" w:hAnsi="Times New Roman" w:cs="Times New Roman"/>
                <w:sz w:val="20"/>
                <w:szCs w:val="20"/>
              </w:rPr>
            </w:pPr>
            <w:r w:rsidRPr="001C0679">
              <w:rPr>
                <w:rFonts w:ascii="Times New Roman" w:hAnsi="Times New Roman" w:cs="Times New Roman"/>
                <w:sz w:val="20"/>
                <w:szCs w:val="20"/>
              </w:rPr>
              <w:t>Категория потребителей</w:t>
            </w:r>
          </w:p>
        </w:tc>
        <w:tc>
          <w:tcPr>
            <w:tcW w:w="3402" w:type="dxa"/>
            <w:gridSpan w:val="2"/>
          </w:tcPr>
          <w:p w:rsidR="00652540" w:rsidRPr="001C0679" w:rsidRDefault="00652540" w:rsidP="00A35A82">
            <w:pPr>
              <w:autoSpaceDE w:val="0"/>
              <w:autoSpaceDN w:val="0"/>
              <w:adjustRightInd w:val="0"/>
              <w:spacing w:after="0" w:line="240" w:lineRule="auto"/>
              <w:jc w:val="center"/>
              <w:rPr>
                <w:rFonts w:ascii="Times New Roman" w:hAnsi="Times New Roman" w:cs="Times New Roman"/>
                <w:sz w:val="20"/>
                <w:szCs w:val="20"/>
              </w:rPr>
            </w:pPr>
            <w:r w:rsidRPr="001C0679">
              <w:rPr>
                <w:rFonts w:ascii="Times New Roman" w:hAnsi="Times New Roman" w:cs="Times New Roman"/>
                <w:sz w:val="20"/>
                <w:szCs w:val="20"/>
              </w:rPr>
              <w:t xml:space="preserve">с 01.01.2016 г. по 30.06.2016 г. </w:t>
            </w:r>
          </w:p>
        </w:tc>
        <w:tc>
          <w:tcPr>
            <w:tcW w:w="3544" w:type="dxa"/>
            <w:gridSpan w:val="2"/>
          </w:tcPr>
          <w:p w:rsidR="00652540" w:rsidRPr="001C0679" w:rsidRDefault="00652540" w:rsidP="00A35A82">
            <w:pPr>
              <w:autoSpaceDE w:val="0"/>
              <w:autoSpaceDN w:val="0"/>
              <w:adjustRightInd w:val="0"/>
              <w:spacing w:after="0" w:line="240" w:lineRule="auto"/>
              <w:jc w:val="center"/>
              <w:rPr>
                <w:rFonts w:ascii="Times New Roman" w:hAnsi="Times New Roman" w:cs="Times New Roman"/>
                <w:sz w:val="20"/>
                <w:szCs w:val="20"/>
              </w:rPr>
            </w:pPr>
            <w:r w:rsidRPr="001C0679">
              <w:rPr>
                <w:rFonts w:ascii="Times New Roman" w:hAnsi="Times New Roman" w:cs="Times New Roman"/>
                <w:sz w:val="20"/>
                <w:szCs w:val="20"/>
              </w:rPr>
              <w:t>с 01.07.2016 г. по 31.12.2016 г.</w:t>
            </w:r>
          </w:p>
        </w:tc>
      </w:tr>
      <w:tr w:rsidR="00652540" w:rsidRPr="00652540" w:rsidTr="00652540">
        <w:trPr>
          <w:trHeight w:val="279"/>
        </w:trPr>
        <w:tc>
          <w:tcPr>
            <w:tcW w:w="2518" w:type="dxa"/>
            <w:vMerge/>
          </w:tcPr>
          <w:p w:rsidR="00652540" w:rsidRPr="001C0679" w:rsidRDefault="00652540" w:rsidP="00A35A82">
            <w:pPr>
              <w:autoSpaceDE w:val="0"/>
              <w:autoSpaceDN w:val="0"/>
              <w:adjustRightInd w:val="0"/>
              <w:spacing w:after="0" w:line="240" w:lineRule="auto"/>
              <w:jc w:val="both"/>
              <w:rPr>
                <w:rFonts w:ascii="Times New Roman" w:hAnsi="Times New Roman" w:cs="Times New Roman"/>
                <w:sz w:val="20"/>
                <w:szCs w:val="20"/>
              </w:rPr>
            </w:pPr>
          </w:p>
        </w:tc>
        <w:tc>
          <w:tcPr>
            <w:tcW w:w="1701" w:type="dxa"/>
          </w:tcPr>
          <w:p w:rsidR="00652540" w:rsidRPr="001C0679" w:rsidRDefault="00652540" w:rsidP="00A35A82">
            <w:pPr>
              <w:autoSpaceDE w:val="0"/>
              <w:autoSpaceDN w:val="0"/>
              <w:adjustRightInd w:val="0"/>
              <w:spacing w:after="0" w:line="240" w:lineRule="auto"/>
              <w:jc w:val="both"/>
              <w:rPr>
                <w:rFonts w:ascii="Times New Roman" w:hAnsi="Times New Roman" w:cs="Times New Roman"/>
                <w:sz w:val="20"/>
                <w:szCs w:val="20"/>
              </w:rPr>
            </w:pPr>
            <w:r w:rsidRPr="001C0679">
              <w:rPr>
                <w:rFonts w:ascii="Times New Roman" w:hAnsi="Times New Roman" w:cs="Times New Roman"/>
                <w:sz w:val="20"/>
                <w:szCs w:val="20"/>
              </w:rPr>
              <w:t>компонент на холодную воду, руб./куб. м.</w:t>
            </w:r>
          </w:p>
        </w:tc>
        <w:tc>
          <w:tcPr>
            <w:tcW w:w="1701" w:type="dxa"/>
          </w:tcPr>
          <w:p w:rsidR="00652540" w:rsidRPr="001C0679" w:rsidRDefault="00652540" w:rsidP="00A35A82">
            <w:pPr>
              <w:autoSpaceDE w:val="0"/>
              <w:autoSpaceDN w:val="0"/>
              <w:adjustRightInd w:val="0"/>
              <w:spacing w:after="0" w:line="240" w:lineRule="auto"/>
              <w:jc w:val="both"/>
              <w:rPr>
                <w:rFonts w:ascii="Times New Roman" w:hAnsi="Times New Roman" w:cs="Times New Roman"/>
                <w:sz w:val="20"/>
                <w:szCs w:val="20"/>
              </w:rPr>
            </w:pPr>
            <w:r w:rsidRPr="001C0679">
              <w:rPr>
                <w:rFonts w:ascii="Times New Roman" w:hAnsi="Times New Roman" w:cs="Times New Roman"/>
                <w:sz w:val="20"/>
                <w:szCs w:val="20"/>
              </w:rPr>
              <w:t>компонент на тепловую энергию, руб./Гкал.</w:t>
            </w:r>
          </w:p>
        </w:tc>
        <w:tc>
          <w:tcPr>
            <w:tcW w:w="1759" w:type="dxa"/>
          </w:tcPr>
          <w:p w:rsidR="00652540" w:rsidRPr="001C0679" w:rsidRDefault="00652540" w:rsidP="00A35A82">
            <w:pPr>
              <w:autoSpaceDE w:val="0"/>
              <w:autoSpaceDN w:val="0"/>
              <w:adjustRightInd w:val="0"/>
              <w:spacing w:after="0" w:line="240" w:lineRule="auto"/>
              <w:jc w:val="both"/>
              <w:rPr>
                <w:rFonts w:ascii="Times New Roman" w:hAnsi="Times New Roman" w:cs="Times New Roman"/>
                <w:sz w:val="20"/>
                <w:szCs w:val="20"/>
              </w:rPr>
            </w:pPr>
            <w:r w:rsidRPr="001C0679">
              <w:rPr>
                <w:rFonts w:ascii="Times New Roman" w:hAnsi="Times New Roman" w:cs="Times New Roman"/>
                <w:sz w:val="20"/>
                <w:szCs w:val="20"/>
              </w:rPr>
              <w:t>компонент на холодную воду, руб./куб. м.</w:t>
            </w:r>
          </w:p>
        </w:tc>
        <w:tc>
          <w:tcPr>
            <w:tcW w:w="1785" w:type="dxa"/>
          </w:tcPr>
          <w:p w:rsidR="00652540" w:rsidRPr="001C0679" w:rsidRDefault="00652540" w:rsidP="00A35A82">
            <w:pPr>
              <w:autoSpaceDE w:val="0"/>
              <w:autoSpaceDN w:val="0"/>
              <w:adjustRightInd w:val="0"/>
              <w:spacing w:after="0" w:line="240" w:lineRule="auto"/>
              <w:jc w:val="both"/>
              <w:rPr>
                <w:rFonts w:ascii="Times New Roman" w:hAnsi="Times New Roman" w:cs="Times New Roman"/>
                <w:sz w:val="20"/>
                <w:szCs w:val="20"/>
              </w:rPr>
            </w:pPr>
            <w:r w:rsidRPr="001C0679">
              <w:rPr>
                <w:rFonts w:ascii="Times New Roman" w:hAnsi="Times New Roman" w:cs="Times New Roman"/>
                <w:sz w:val="20"/>
                <w:szCs w:val="20"/>
              </w:rPr>
              <w:t>компонент на тепловую энергию, руб./Гкал.</w:t>
            </w:r>
          </w:p>
        </w:tc>
      </w:tr>
      <w:tr w:rsidR="00652540" w:rsidRPr="00652540" w:rsidTr="00652540">
        <w:trPr>
          <w:trHeight w:val="279"/>
        </w:trPr>
        <w:tc>
          <w:tcPr>
            <w:tcW w:w="2518" w:type="dxa"/>
          </w:tcPr>
          <w:p w:rsidR="00652540" w:rsidRPr="001C0679" w:rsidRDefault="00652540" w:rsidP="00A35A82">
            <w:pPr>
              <w:autoSpaceDE w:val="0"/>
              <w:autoSpaceDN w:val="0"/>
              <w:adjustRightInd w:val="0"/>
              <w:spacing w:after="0" w:line="240" w:lineRule="auto"/>
              <w:jc w:val="both"/>
              <w:rPr>
                <w:rFonts w:ascii="Times New Roman" w:hAnsi="Times New Roman" w:cs="Times New Roman"/>
                <w:sz w:val="20"/>
                <w:szCs w:val="20"/>
              </w:rPr>
            </w:pPr>
            <w:r w:rsidRPr="001C0679">
              <w:rPr>
                <w:rFonts w:ascii="Times New Roman" w:hAnsi="Times New Roman" w:cs="Times New Roman"/>
                <w:sz w:val="20"/>
                <w:szCs w:val="20"/>
              </w:rPr>
              <w:t>Население (с НДС)</w:t>
            </w:r>
          </w:p>
        </w:tc>
        <w:tc>
          <w:tcPr>
            <w:tcW w:w="1701" w:type="dxa"/>
            <w:vAlign w:val="center"/>
          </w:tcPr>
          <w:p w:rsidR="00652540" w:rsidRPr="001C0679" w:rsidRDefault="00652540" w:rsidP="00A35A82">
            <w:pPr>
              <w:autoSpaceDE w:val="0"/>
              <w:autoSpaceDN w:val="0"/>
              <w:adjustRightInd w:val="0"/>
              <w:spacing w:after="0" w:line="240" w:lineRule="auto"/>
              <w:jc w:val="center"/>
              <w:rPr>
                <w:rFonts w:ascii="Times New Roman" w:hAnsi="Times New Roman" w:cs="Times New Roman"/>
                <w:sz w:val="20"/>
                <w:szCs w:val="20"/>
              </w:rPr>
            </w:pPr>
            <w:r w:rsidRPr="001C0679">
              <w:rPr>
                <w:rFonts w:ascii="Times New Roman" w:hAnsi="Times New Roman" w:cs="Times New Roman"/>
                <w:sz w:val="20"/>
                <w:szCs w:val="20"/>
              </w:rPr>
              <w:t>38,28</w:t>
            </w:r>
          </w:p>
        </w:tc>
        <w:tc>
          <w:tcPr>
            <w:tcW w:w="1701" w:type="dxa"/>
            <w:vAlign w:val="center"/>
          </w:tcPr>
          <w:p w:rsidR="00652540" w:rsidRPr="001C0679" w:rsidRDefault="00652540" w:rsidP="00A35A82">
            <w:pPr>
              <w:autoSpaceDE w:val="0"/>
              <w:autoSpaceDN w:val="0"/>
              <w:adjustRightInd w:val="0"/>
              <w:spacing w:after="0" w:line="240" w:lineRule="auto"/>
              <w:jc w:val="center"/>
              <w:rPr>
                <w:rFonts w:ascii="Times New Roman" w:hAnsi="Times New Roman" w:cs="Times New Roman"/>
                <w:sz w:val="20"/>
                <w:szCs w:val="20"/>
              </w:rPr>
            </w:pPr>
            <w:r w:rsidRPr="001C0679">
              <w:rPr>
                <w:rFonts w:ascii="Times New Roman" w:hAnsi="Times New Roman" w:cs="Times New Roman"/>
                <w:sz w:val="20"/>
                <w:szCs w:val="20"/>
              </w:rPr>
              <w:t>2145,70</w:t>
            </w:r>
          </w:p>
        </w:tc>
        <w:tc>
          <w:tcPr>
            <w:tcW w:w="1759" w:type="dxa"/>
            <w:vAlign w:val="center"/>
          </w:tcPr>
          <w:p w:rsidR="00652540" w:rsidRPr="001C0679" w:rsidRDefault="00652540" w:rsidP="00A35A82">
            <w:pPr>
              <w:autoSpaceDE w:val="0"/>
              <w:autoSpaceDN w:val="0"/>
              <w:adjustRightInd w:val="0"/>
              <w:spacing w:after="0" w:line="240" w:lineRule="auto"/>
              <w:jc w:val="center"/>
              <w:rPr>
                <w:rFonts w:ascii="Times New Roman" w:hAnsi="Times New Roman" w:cs="Times New Roman"/>
                <w:sz w:val="20"/>
                <w:szCs w:val="20"/>
              </w:rPr>
            </w:pPr>
            <w:r w:rsidRPr="001C0679">
              <w:rPr>
                <w:rFonts w:ascii="Times New Roman" w:hAnsi="Times New Roman" w:cs="Times New Roman"/>
                <w:sz w:val="20"/>
                <w:szCs w:val="20"/>
              </w:rPr>
              <w:t>39,22</w:t>
            </w:r>
          </w:p>
        </w:tc>
        <w:tc>
          <w:tcPr>
            <w:tcW w:w="1785" w:type="dxa"/>
            <w:vAlign w:val="center"/>
          </w:tcPr>
          <w:p w:rsidR="00652540" w:rsidRPr="001C0679" w:rsidRDefault="00652540" w:rsidP="00A35A82">
            <w:pPr>
              <w:autoSpaceDE w:val="0"/>
              <w:autoSpaceDN w:val="0"/>
              <w:adjustRightInd w:val="0"/>
              <w:spacing w:after="0" w:line="240" w:lineRule="auto"/>
              <w:jc w:val="center"/>
              <w:rPr>
                <w:rFonts w:ascii="Times New Roman" w:hAnsi="Times New Roman" w:cs="Times New Roman"/>
                <w:sz w:val="20"/>
                <w:szCs w:val="20"/>
              </w:rPr>
            </w:pPr>
            <w:r w:rsidRPr="001C0679">
              <w:rPr>
                <w:rFonts w:ascii="Times New Roman" w:hAnsi="Times New Roman" w:cs="Times New Roman"/>
                <w:sz w:val="20"/>
                <w:szCs w:val="20"/>
              </w:rPr>
              <w:t>2235,36</w:t>
            </w:r>
          </w:p>
        </w:tc>
      </w:tr>
      <w:tr w:rsidR="00652540" w:rsidRPr="00652540" w:rsidTr="00652540">
        <w:trPr>
          <w:trHeight w:val="279"/>
        </w:trPr>
        <w:tc>
          <w:tcPr>
            <w:tcW w:w="2518" w:type="dxa"/>
          </w:tcPr>
          <w:p w:rsidR="00652540" w:rsidRPr="001C0679" w:rsidRDefault="00652540" w:rsidP="00D25579">
            <w:pPr>
              <w:autoSpaceDE w:val="0"/>
              <w:autoSpaceDN w:val="0"/>
              <w:adjustRightInd w:val="0"/>
              <w:spacing w:after="0" w:line="240" w:lineRule="auto"/>
              <w:rPr>
                <w:rFonts w:ascii="Times New Roman" w:hAnsi="Times New Roman" w:cs="Times New Roman"/>
                <w:sz w:val="20"/>
                <w:szCs w:val="20"/>
              </w:rPr>
            </w:pPr>
            <w:r w:rsidRPr="001C0679">
              <w:rPr>
                <w:rFonts w:ascii="Times New Roman" w:hAnsi="Times New Roman" w:cs="Times New Roman"/>
                <w:sz w:val="20"/>
                <w:szCs w:val="20"/>
              </w:rPr>
              <w:t xml:space="preserve">Бюджетные и прочие потребители </w:t>
            </w:r>
          </w:p>
        </w:tc>
        <w:tc>
          <w:tcPr>
            <w:tcW w:w="1701" w:type="dxa"/>
            <w:vAlign w:val="center"/>
          </w:tcPr>
          <w:p w:rsidR="00652540" w:rsidRPr="001C0679" w:rsidRDefault="00652540" w:rsidP="00A35A82">
            <w:pPr>
              <w:autoSpaceDE w:val="0"/>
              <w:autoSpaceDN w:val="0"/>
              <w:adjustRightInd w:val="0"/>
              <w:spacing w:after="0" w:line="240" w:lineRule="auto"/>
              <w:jc w:val="center"/>
              <w:rPr>
                <w:rFonts w:ascii="Times New Roman" w:hAnsi="Times New Roman" w:cs="Times New Roman"/>
                <w:sz w:val="20"/>
                <w:szCs w:val="20"/>
              </w:rPr>
            </w:pPr>
            <w:r w:rsidRPr="001C0679">
              <w:rPr>
                <w:rFonts w:ascii="Times New Roman" w:hAnsi="Times New Roman" w:cs="Times New Roman"/>
                <w:sz w:val="20"/>
                <w:szCs w:val="20"/>
              </w:rPr>
              <w:t>32,44</w:t>
            </w:r>
          </w:p>
        </w:tc>
        <w:tc>
          <w:tcPr>
            <w:tcW w:w="1701" w:type="dxa"/>
            <w:vAlign w:val="center"/>
          </w:tcPr>
          <w:p w:rsidR="00652540" w:rsidRPr="001C0679" w:rsidRDefault="00652540" w:rsidP="00A35A82">
            <w:pPr>
              <w:autoSpaceDE w:val="0"/>
              <w:autoSpaceDN w:val="0"/>
              <w:adjustRightInd w:val="0"/>
              <w:spacing w:after="0" w:line="240" w:lineRule="auto"/>
              <w:jc w:val="center"/>
              <w:rPr>
                <w:rFonts w:ascii="Times New Roman" w:hAnsi="Times New Roman" w:cs="Times New Roman"/>
                <w:sz w:val="20"/>
                <w:szCs w:val="20"/>
              </w:rPr>
            </w:pPr>
            <w:r w:rsidRPr="001C0679">
              <w:rPr>
                <w:rFonts w:ascii="Times New Roman" w:hAnsi="Times New Roman" w:cs="Times New Roman"/>
                <w:sz w:val="20"/>
                <w:szCs w:val="20"/>
              </w:rPr>
              <w:t>1818,39</w:t>
            </w:r>
          </w:p>
        </w:tc>
        <w:tc>
          <w:tcPr>
            <w:tcW w:w="1759" w:type="dxa"/>
            <w:vAlign w:val="center"/>
          </w:tcPr>
          <w:p w:rsidR="00652540" w:rsidRPr="001C0679" w:rsidRDefault="00652540" w:rsidP="00A35A82">
            <w:pPr>
              <w:autoSpaceDE w:val="0"/>
              <w:autoSpaceDN w:val="0"/>
              <w:adjustRightInd w:val="0"/>
              <w:spacing w:after="0" w:line="240" w:lineRule="auto"/>
              <w:jc w:val="center"/>
              <w:rPr>
                <w:rFonts w:ascii="Times New Roman" w:hAnsi="Times New Roman" w:cs="Times New Roman"/>
                <w:sz w:val="20"/>
                <w:szCs w:val="20"/>
              </w:rPr>
            </w:pPr>
            <w:r w:rsidRPr="001C0679">
              <w:rPr>
                <w:rFonts w:ascii="Times New Roman" w:hAnsi="Times New Roman" w:cs="Times New Roman"/>
                <w:sz w:val="20"/>
                <w:szCs w:val="20"/>
              </w:rPr>
              <w:t>33,24</w:t>
            </w:r>
          </w:p>
        </w:tc>
        <w:tc>
          <w:tcPr>
            <w:tcW w:w="1785" w:type="dxa"/>
            <w:vAlign w:val="center"/>
          </w:tcPr>
          <w:p w:rsidR="00652540" w:rsidRPr="001C0679" w:rsidRDefault="00652540" w:rsidP="00A35A82">
            <w:pPr>
              <w:autoSpaceDE w:val="0"/>
              <w:autoSpaceDN w:val="0"/>
              <w:adjustRightInd w:val="0"/>
              <w:spacing w:after="0" w:line="240" w:lineRule="auto"/>
              <w:jc w:val="center"/>
              <w:rPr>
                <w:rFonts w:ascii="Times New Roman" w:hAnsi="Times New Roman" w:cs="Times New Roman"/>
                <w:sz w:val="20"/>
                <w:szCs w:val="20"/>
              </w:rPr>
            </w:pPr>
            <w:r w:rsidRPr="001C0679">
              <w:rPr>
                <w:rFonts w:ascii="Times New Roman" w:hAnsi="Times New Roman" w:cs="Times New Roman"/>
                <w:sz w:val="20"/>
                <w:szCs w:val="20"/>
              </w:rPr>
              <w:t>1894,37</w:t>
            </w:r>
          </w:p>
        </w:tc>
      </w:tr>
    </w:tbl>
    <w:p w:rsidR="00652540" w:rsidRPr="00652540" w:rsidRDefault="00652540" w:rsidP="00A35A82">
      <w:pPr>
        <w:spacing w:after="0" w:line="240" w:lineRule="auto"/>
        <w:ind w:right="-1" w:firstLine="709"/>
        <w:jc w:val="both"/>
        <w:rPr>
          <w:rFonts w:ascii="Times New Roman" w:hAnsi="Times New Roman" w:cs="Times New Roman"/>
          <w:sz w:val="24"/>
          <w:szCs w:val="24"/>
        </w:rPr>
      </w:pPr>
      <w:r w:rsidRPr="00652540">
        <w:rPr>
          <w:rFonts w:ascii="Times New Roman" w:hAnsi="Times New Roman" w:cs="Times New Roman"/>
          <w:sz w:val="24"/>
          <w:szCs w:val="24"/>
        </w:rPr>
        <w:t>2. Признать утратившим силу постановление департамента государственного регулирования цен и тарифов Костромской области от 19 декабря 2014 года №14/490 «Об установлении тарифов на горячую воду в закрытой системе горячего водоснабжения для закрытого акционерного общества «Инвест-проект» на 2015 год и о признании утратившим силу постановления департамента государственного регулирования цен и тарифов Костромской области от 20.12.2013 № 13/608</w:t>
      </w:r>
      <w:r w:rsidRPr="00652540">
        <w:rPr>
          <w:rFonts w:ascii="Times New Roman" w:hAnsi="Times New Roman" w:cs="Times New Roman"/>
          <w:bCs/>
          <w:sz w:val="24"/>
          <w:szCs w:val="24"/>
        </w:rPr>
        <w:t>».</w:t>
      </w:r>
    </w:p>
    <w:p w:rsidR="00652540" w:rsidRDefault="00652540" w:rsidP="00A35A82">
      <w:pPr>
        <w:spacing w:after="0" w:line="240" w:lineRule="auto"/>
        <w:ind w:right="-1" w:firstLine="709"/>
        <w:jc w:val="both"/>
        <w:rPr>
          <w:rFonts w:ascii="Times New Roman" w:hAnsi="Times New Roman" w:cs="Times New Roman"/>
          <w:sz w:val="24"/>
          <w:szCs w:val="24"/>
        </w:rPr>
      </w:pPr>
      <w:r w:rsidRPr="00652540">
        <w:rPr>
          <w:rFonts w:ascii="Times New Roman" w:hAnsi="Times New Roman" w:cs="Times New Roman"/>
          <w:sz w:val="24"/>
          <w:szCs w:val="24"/>
        </w:rPr>
        <w:t>3. Постановление об установлении тарифов на горячую воду в закрытой системе горячего водоснабжения подлежит официальному опубликованию и вступает в силу с 1 января 2016 года.</w:t>
      </w:r>
    </w:p>
    <w:p w:rsidR="00645845" w:rsidRDefault="00645845" w:rsidP="00A35A82">
      <w:pPr>
        <w:tabs>
          <w:tab w:val="left" w:pos="993"/>
        </w:tabs>
        <w:autoSpaceDE w:val="0"/>
        <w:autoSpaceDN w:val="0"/>
        <w:adjustRightInd w:val="0"/>
        <w:spacing w:after="0" w:line="240" w:lineRule="auto"/>
        <w:jc w:val="both"/>
        <w:rPr>
          <w:rFonts w:ascii="Times New Roman" w:hAnsi="Times New Roman"/>
          <w:b/>
          <w:sz w:val="24"/>
          <w:szCs w:val="24"/>
        </w:rPr>
      </w:pPr>
    </w:p>
    <w:p w:rsidR="00B749F6" w:rsidRPr="00265974" w:rsidRDefault="00B749F6" w:rsidP="00A35A82">
      <w:pPr>
        <w:tabs>
          <w:tab w:val="left" w:pos="993"/>
        </w:tabs>
        <w:autoSpaceDE w:val="0"/>
        <w:autoSpaceDN w:val="0"/>
        <w:adjustRightInd w:val="0"/>
        <w:spacing w:after="0" w:line="240" w:lineRule="auto"/>
        <w:jc w:val="both"/>
        <w:rPr>
          <w:rFonts w:ascii="Times New Roman" w:hAnsi="Times New Roman"/>
          <w:bCs/>
          <w:sz w:val="24"/>
          <w:szCs w:val="24"/>
        </w:rPr>
      </w:pPr>
      <w:r w:rsidRPr="00265974">
        <w:rPr>
          <w:rFonts w:ascii="Times New Roman" w:hAnsi="Times New Roman"/>
          <w:b/>
          <w:sz w:val="24"/>
          <w:szCs w:val="24"/>
        </w:rPr>
        <w:t xml:space="preserve">Вопрос 13: </w:t>
      </w:r>
      <w:r w:rsidRPr="00265974">
        <w:rPr>
          <w:rFonts w:ascii="Times New Roman" w:hAnsi="Times New Roman"/>
          <w:sz w:val="24"/>
          <w:szCs w:val="24"/>
        </w:rPr>
        <w:t>«Об установлении тарифов на тепловую энергию, поставляемую                        ООО  «Газпром теплоэнерго Иваново</w:t>
      </w:r>
      <w:r w:rsidRPr="00265974">
        <w:rPr>
          <w:rFonts w:ascii="Times New Roman" w:hAnsi="Times New Roman"/>
          <w:bCs/>
          <w:sz w:val="24"/>
          <w:szCs w:val="24"/>
        </w:rPr>
        <w:t>», потребителям Костромской области.</w:t>
      </w:r>
    </w:p>
    <w:p w:rsidR="00B749F6" w:rsidRPr="00265974" w:rsidRDefault="00B749F6" w:rsidP="00A35A82">
      <w:pPr>
        <w:spacing w:after="0" w:line="240" w:lineRule="auto"/>
        <w:jc w:val="both"/>
        <w:rPr>
          <w:rFonts w:ascii="Times New Roman" w:hAnsi="Times New Roman"/>
          <w:b/>
          <w:sz w:val="24"/>
          <w:szCs w:val="24"/>
        </w:rPr>
      </w:pPr>
    </w:p>
    <w:p w:rsidR="00B749F6" w:rsidRPr="00265974" w:rsidRDefault="00B749F6" w:rsidP="00A35A82">
      <w:pPr>
        <w:spacing w:after="0" w:line="240" w:lineRule="auto"/>
        <w:jc w:val="both"/>
        <w:rPr>
          <w:rFonts w:ascii="Times New Roman" w:hAnsi="Times New Roman"/>
          <w:b/>
          <w:sz w:val="24"/>
          <w:szCs w:val="24"/>
        </w:rPr>
      </w:pPr>
      <w:r w:rsidRPr="00265974">
        <w:rPr>
          <w:rFonts w:ascii="Times New Roman" w:hAnsi="Times New Roman"/>
          <w:b/>
          <w:sz w:val="24"/>
          <w:szCs w:val="24"/>
        </w:rPr>
        <w:t>СЛУШАЛИ:</w:t>
      </w:r>
    </w:p>
    <w:p w:rsidR="00B749F6" w:rsidRPr="00265974" w:rsidRDefault="00B749F6" w:rsidP="00B749F6">
      <w:pPr>
        <w:tabs>
          <w:tab w:val="left" w:pos="567"/>
        </w:tabs>
        <w:spacing w:after="0" w:line="240" w:lineRule="auto"/>
        <w:ind w:firstLine="720"/>
        <w:jc w:val="both"/>
        <w:rPr>
          <w:rFonts w:ascii="Times New Roman" w:hAnsi="Times New Roman"/>
          <w:sz w:val="24"/>
          <w:szCs w:val="24"/>
        </w:rPr>
      </w:pPr>
      <w:r w:rsidRPr="00265974">
        <w:rPr>
          <w:rFonts w:ascii="Times New Roman" w:hAnsi="Times New Roman"/>
          <w:sz w:val="24"/>
          <w:szCs w:val="24"/>
        </w:rPr>
        <w:t>Уполномоченного по делу Каменскую Г.А., сообщившего по рассматриваемому вопросу следующее.</w:t>
      </w:r>
    </w:p>
    <w:p w:rsidR="00B749F6" w:rsidRPr="00265974" w:rsidRDefault="00B749F6" w:rsidP="00B749F6">
      <w:pPr>
        <w:spacing w:after="0" w:line="240" w:lineRule="auto"/>
        <w:ind w:firstLine="720"/>
        <w:jc w:val="both"/>
        <w:rPr>
          <w:rFonts w:ascii="Times New Roman" w:hAnsi="Times New Roman"/>
          <w:sz w:val="24"/>
          <w:szCs w:val="24"/>
        </w:rPr>
      </w:pPr>
      <w:r w:rsidRPr="00265974">
        <w:rPr>
          <w:rFonts w:ascii="Times New Roman" w:hAnsi="Times New Roman"/>
          <w:sz w:val="24"/>
          <w:szCs w:val="24"/>
        </w:rPr>
        <w:t xml:space="preserve">ООО «Газпром теплоэнерго Иваново» представило в департамент государственного регулирования цен и тарифов Костромской области (далее-  Департамент)  заявление  вх. от 29.04.2015 г. № О – 1038 </w:t>
      </w:r>
      <w:r>
        <w:rPr>
          <w:rFonts w:ascii="Times New Roman" w:hAnsi="Times New Roman"/>
          <w:sz w:val="24"/>
          <w:szCs w:val="24"/>
        </w:rPr>
        <w:t xml:space="preserve">об установлении тарифов на тепловую энергию </w:t>
      </w:r>
      <w:r w:rsidRPr="00265974">
        <w:rPr>
          <w:rFonts w:ascii="Times New Roman" w:hAnsi="Times New Roman"/>
          <w:sz w:val="24"/>
          <w:szCs w:val="24"/>
        </w:rPr>
        <w:t xml:space="preserve"> и о выборе метода регулирования тарифов на тепловую энергию  на  2016 год  вх. от 29.04.2015 г. № О-1039.</w:t>
      </w:r>
    </w:p>
    <w:p w:rsidR="00B749F6" w:rsidRPr="00265974" w:rsidRDefault="00B749F6" w:rsidP="00B749F6">
      <w:pPr>
        <w:spacing w:after="0" w:line="240" w:lineRule="auto"/>
        <w:ind w:firstLine="720"/>
        <w:jc w:val="both"/>
        <w:rPr>
          <w:rFonts w:ascii="Times New Roman" w:hAnsi="Times New Roman"/>
          <w:sz w:val="24"/>
          <w:szCs w:val="24"/>
        </w:rPr>
      </w:pPr>
      <w:r w:rsidRPr="00265974">
        <w:rPr>
          <w:rFonts w:ascii="Times New Roman" w:hAnsi="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w:t>
      </w:r>
      <w:r>
        <w:rPr>
          <w:rFonts w:ascii="Times New Roman" w:hAnsi="Times New Roman"/>
          <w:sz w:val="24"/>
          <w:szCs w:val="24"/>
        </w:rPr>
        <w:t xml:space="preserve">департаментом </w:t>
      </w:r>
      <w:r w:rsidRPr="00265974">
        <w:rPr>
          <w:rFonts w:ascii="Times New Roman" w:hAnsi="Times New Roman"/>
          <w:sz w:val="24"/>
          <w:szCs w:val="24"/>
        </w:rPr>
        <w:t xml:space="preserve"> принято решение об открытии дела по установлению тарифов на тепловую энергию на 2016-2018 годы  от 07.05.2015 г. № 225. </w:t>
      </w:r>
    </w:p>
    <w:p w:rsidR="00B749F6" w:rsidRPr="00265974" w:rsidRDefault="00B749F6" w:rsidP="00B749F6">
      <w:pPr>
        <w:spacing w:after="0" w:line="240" w:lineRule="auto"/>
        <w:ind w:firstLine="720"/>
        <w:jc w:val="both"/>
        <w:rPr>
          <w:rFonts w:ascii="Times New Roman" w:hAnsi="Times New Roman"/>
          <w:sz w:val="24"/>
          <w:szCs w:val="24"/>
        </w:rPr>
      </w:pPr>
      <w:r w:rsidRPr="00265974">
        <w:rPr>
          <w:rFonts w:ascii="Times New Roman" w:hAnsi="Times New Roman"/>
          <w:sz w:val="24"/>
          <w:szCs w:val="24"/>
        </w:rPr>
        <w:t>ООО «Газпром теплоэнерго Иваново»  эксплуатирует объекты теплоснабжения на праве аренды по договорам с ЗАО «Тепло-Инвест». Договора заключены на неопределенный срок.</w:t>
      </w:r>
    </w:p>
    <w:p w:rsidR="00B749F6" w:rsidRPr="00265974" w:rsidRDefault="00B749F6" w:rsidP="00B749F6">
      <w:pPr>
        <w:spacing w:after="0" w:line="240" w:lineRule="auto"/>
        <w:ind w:firstLine="720"/>
        <w:jc w:val="both"/>
        <w:rPr>
          <w:rFonts w:ascii="Times New Roman" w:hAnsi="Times New Roman"/>
          <w:sz w:val="24"/>
          <w:szCs w:val="24"/>
        </w:rPr>
      </w:pPr>
      <w:r w:rsidRPr="00265974">
        <w:rPr>
          <w:rFonts w:ascii="Times New Roman" w:hAnsi="Times New Roman"/>
          <w:sz w:val="24"/>
          <w:szCs w:val="24"/>
        </w:rPr>
        <w:t>Методом регулирования тарифов Департаментом на тепловую энергию выбран метод индексации установленных тарифов.</w:t>
      </w:r>
    </w:p>
    <w:p w:rsidR="00B749F6" w:rsidRPr="00265974" w:rsidRDefault="00B749F6" w:rsidP="00B749F6">
      <w:pPr>
        <w:spacing w:after="0" w:line="240" w:lineRule="auto"/>
        <w:ind w:firstLine="720"/>
        <w:jc w:val="both"/>
        <w:rPr>
          <w:rFonts w:ascii="Times New Roman" w:hAnsi="Times New Roman"/>
          <w:sz w:val="24"/>
          <w:szCs w:val="24"/>
        </w:rPr>
      </w:pPr>
      <w:r w:rsidRPr="00265974">
        <w:rPr>
          <w:rFonts w:ascii="Times New Roman" w:hAnsi="Times New Roman"/>
          <w:sz w:val="24"/>
          <w:szCs w:val="24"/>
        </w:rPr>
        <w:t>ООО «Газпром теплоэнерго Иваново» эксплуатирует 2 БМК в г. Кострома, 3 БМК в п.Сусанино, одна БМК в г.Нерехта и одна  БМК в п.Космынино.</w:t>
      </w:r>
    </w:p>
    <w:p w:rsidR="00B749F6" w:rsidRPr="00265974" w:rsidRDefault="00B749F6" w:rsidP="00B749F6">
      <w:pPr>
        <w:spacing w:after="0" w:line="240" w:lineRule="auto"/>
        <w:ind w:firstLine="720"/>
        <w:jc w:val="both"/>
        <w:rPr>
          <w:rFonts w:ascii="Times New Roman" w:hAnsi="Times New Roman"/>
          <w:sz w:val="24"/>
          <w:szCs w:val="24"/>
        </w:rPr>
      </w:pPr>
      <w:r w:rsidRPr="00265974">
        <w:rPr>
          <w:rFonts w:ascii="Times New Roman" w:hAnsi="Times New Roman"/>
          <w:sz w:val="24"/>
          <w:szCs w:val="24"/>
        </w:rPr>
        <w:t>ООО «Газпром теплоэнерго Иваново»  на 2016 год  (базовый период) объем полезного отпуска предложен  в размере – 58 541,34  Гкал, потери тепловой энергии в сетях – 3 755,6 Гкал.</w:t>
      </w:r>
    </w:p>
    <w:p w:rsidR="00B749F6" w:rsidRPr="00265974" w:rsidRDefault="00B749F6" w:rsidP="00B749F6">
      <w:pPr>
        <w:spacing w:after="0" w:line="240" w:lineRule="auto"/>
        <w:ind w:firstLine="720"/>
        <w:jc w:val="both"/>
        <w:rPr>
          <w:rFonts w:ascii="Times New Roman" w:hAnsi="Times New Roman"/>
          <w:sz w:val="24"/>
          <w:szCs w:val="24"/>
        </w:rPr>
      </w:pPr>
      <w:r w:rsidRPr="00265974">
        <w:rPr>
          <w:rFonts w:ascii="Times New Roman" w:hAnsi="Times New Roman"/>
          <w:sz w:val="24"/>
          <w:szCs w:val="24"/>
        </w:rPr>
        <w:t xml:space="preserve">Необходимая валовая выручка по предложению организации  - </w:t>
      </w:r>
      <w:r w:rsidRPr="00265974">
        <w:rPr>
          <w:rFonts w:ascii="Times New Roman" w:hAnsi="Times New Roman"/>
          <w:b/>
          <w:sz w:val="24"/>
          <w:szCs w:val="24"/>
        </w:rPr>
        <w:t>131 115</w:t>
      </w:r>
      <w:r w:rsidRPr="00265974">
        <w:rPr>
          <w:rFonts w:ascii="Times New Roman" w:hAnsi="Times New Roman"/>
          <w:sz w:val="24"/>
          <w:szCs w:val="24"/>
        </w:rPr>
        <w:t xml:space="preserve"> </w:t>
      </w:r>
      <w:r w:rsidRPr="00265974">
        <w:rPr>
          <w:rFonts w:ascii="Times New Roman" w:hAnsi="Times New Roman"/>
          <w:b/>
          <w:sz w:val="24"/>
          <w:szCs w:val="24"/>
        </w:rPr>
        <w:t>тыс. руб</w:t>
      </w:r>
      <w:r w:rsidRPr="00265974">
        <w:rPr>
          <w:rFonts w:ascii="Times New Roman" w:hAnsi="Times New Roman"/>
          <w:sz w:val="24"/>
          <w:szCs w:val="24"/>
        </w:rPr>
        <w:t>.                  (в ценах 2 полугодия 2016 года), в том числе:</w:t>
      </w:r>
    </w:p>
    <w:p w:rsidR="00B749F6" w:rsidRPr="00FA29EB" w:rsidRDefault="00B749F6" w:rsidP="00B749F6">
      <w:pPr>
        <w:spacing w:after="0" w:line="240" w:lineRule="auto"/>
        <w:ind w:firstLine="720"/>
        <w:jc w:val="both"/>
        <w:rPr>
          <w:rFonts w:ascii="Times New Roman" w:hAnsi="Times New Roman"/>
          <w:sz w:val="24"/>
          <w:szCs w:val="24"/>
        </w:rPr>
      </w:pPr>
      <w:r w:rsidRPr="00FA29EB">
        <w:rPr>
          <w:rFonts w:ascii="Times New Roman" w:hAnsi="Times New Roman"/>
          <w:sz w:val="24"/>
          <w:szCs w:val="24"/>
        </w:rPr>
        <w:t>Ресурсы – 52 081,3 тыс.руб.:</w:t>
      </w:r>
    </w:p>
    <w:p w:rsidR="00B749F6" w:rsidRPr="00FA29EB" w:rsidRDefault="00B749F6" w:rsidP="002E65D1">
      <w:pPr>
        <w:numPr>
          <w:ilvl w:val="0"/>
          <w:numId w:val="19"/>
        </w:numPr>
        <w:spacing w:after="0" w:line="240" w:lineRule="auto"/>
        <w:jc w:val="both"/>
        <w:rPr>
          <w:rFonts w:ascii="Times New Roman" w:hAnsi="Times New Roman"/>
          <w:sz w:val="24"/>
          <w:szCs w:val="24"/>
        </w:rPr>
      </w:pPr>
      <w:r w:rsidRPr="00FA29EB">
        <w:rPr>
          <w:rFonts w:ascii="Times New Roman" w:hAnsi="Times New Roman"/>
          <w:sz w:val="24"/>
          <w:szCs w:val="24"/>
        </w:rPr>
        <w:t>топливо – 43 335,1 тыс.руб.;</w:t>
      </w:r>
    </w:p>
    <w:p w:rsidR="00B749F6" w:rsidRPr="00FA29EB" w:rsidRDefault="00B749F6" w:rsidP="002E65D1">
      <w:pPr>
        <w:numPr>
          <w:ilvl w:val="0"/>
          <w:numId w:val="19"/>
        </w:numPr>
        <w:spacing w:after="0" w:line="240" w:lineRule="auto"/>
        <w:jc w:val="both"/>
        <w:rPr>
          <w:rFonts w:ascii="Times New Roman" w:hAnsi="Times New Roman"/>
          <w:sz w:val="24"/>
          <w:szCs w:val="24"/>
        </w:rPr>
      </w:pPr>
      <w:r w:rsidRPr="00FA29EB">
        <w:rPr>
          <w:rFonts w:ascii="Times New Roman" w:hAnsi="Times New Roman"/>
          <w:sz w:val="24"/>
          <w:szCs w:val="24"/>
        </w:rPr>
        <w:lastRenderedPageBreak/>
        <w:t>электроэнергия – 8 070,3 тыс.руб.;</w:t>
      </w:r>
    </w:p>
    <w:p w:rsidR="00B749F6" w:rsidRPr="00FA29EB" w:rsidRDefault="00B749F6" w:rsidP="002E65D1">
      <w:pPr>
        <w:numPr>
          <w:ilvl w:val="0"/>
          <w:numId w:val="19"/>
        </w:numPr>
        <w:spacing w:after="0" w:line="240" w:lineRule="auto"/>
        <w:jc w:val="both"/>
        <w:rPr>
          <w:rFonts w:ascii="Times New Roman" w:hAnsi="Times New Roman"/>
          <w:sz w:val="24"/>
          <w:szCs w:val="24"/>
        </w:rPr>
      </w:pPr>
      <w:r w:rsidRPr="00FA29EB">
        <w:rPr>
          <w:rFonts w:ascii="Times New Roman" w:hAnsi="Times New Roman"/>
          <w:sz w:val="24"/>
          <w:szCs w:val="24"/>
        </w:rPr>
        <w:t>вода и водоотведение – 675,9 тыс.руб.</w:t>
      </w:r>
    </w:p>
    <w:p w:rsidR="00B749F6" w:rsidRPr="00FA29EB" w:rsidRDefault="00B749F6" w:rsidP="00B749F6">
      <w:pPr>
        <w:spacing w:after="0" w:line="240" w:lineRule="auto"/>
        <w:ind w:firstLine="720"/>
        <w:jc w:val="both"/>
        <w:rPr>
          <w:rFonts w:ascii="Times New Roman" w:hAnsi="Times New Roman"/>
          <w:sz w:val="24"/>
          <w:szCs w:val="24"/>
        </w:rPr>
      </w:pPr>
      <w:r w:rsidRPr="00FA29EB">
        <w:rPr>
          <w:rFonts w:ascii="Times New Roman" w:hAnsi="Times New Roman"/>
          <w:sz w:val="24"/>
          <w:szCs w:val="24"/>
        </w:rPr>
        <w:t>Операционные (подконтрольные) расходы 36 742,6 тыс.руб.:</w:t>
      </w:r>
    </w:p>
    <w:p w:rsidR="00B749F6" w:rsidRPr="00FA29EB" w:rsidRDefault="00B749F6" w:rsidP="002E65D1">
      <w:pPr>
        <w:numPr>
          <w:ilvl w:val="0"/>
          <w:numId w:val="20"/>
        </w:numPr>
        <w:spacing w:after="0" w:line="240" w:lineRule="auto"/>
        <w:jc w:val="both"/>
        <w:rPr>
          <w:rFonts w:ascii="Times New Roman" w:hAnsi="Times New Roman"/>
          <w:sz w:val="24"/>
          <w:szCs w:val="24"/>
        </w:rPr>
      </w:pPr>
      <w:r w:rsidRPr="00FA29EB">
        <w:rPr>
          <w:rFonts w:ascii="Times New Roman" w:hAnsi="Times New Roman"/>
          <w:sz w:val="24"/>
          <w:szCs w:val="24"/>
        </w:rPr>
        <w:t>сырье и материалы – 1 920,4 тыс.руб.;</w:t>
      </w:r>
    </w:p>
    <w:p w:rsidR="00B749F6" w:rsidRPr="00FA29EB" w:rsidRDefault="00B749F6" w:rsidP="002E65D1">
      <w:pPr>
        <w:numPr>
          <w:ilvl w:val="0"/>
          <w:numId w:val="20"/>
        </w:numPr>
        <w:spacing w:after="0" w:line="240" w:lineRule="auto"/>
        <w:jc w:val="both"/>
        <w:rPr>
          <w:rFonts w:ascii="Times New Roman" w:hAnsi="Times New Roman"/>
          <w:sz w:val="24"/>
          <w:szCs w:val="24"/>
        </w:rPr>
      </w:pPr>
      <w:r w:rsidRPr="00FA29EB">
        <w:rPr>
          <w:rFonts w:ascii="Times New Roman" w:hAnsi="Times New Roman"/>
          <w:sz w:val="24"/>
          <w:szCs w:val="24"/>
        </w:rPr>
        <w:t>оплата труда  - 17 976,6 тыс.руб.;</w:t>
      </w:r>
    </w:p>
    <w:p w:rsidR="00B749F6" w:rsidRPr="00FA29EB" w:rsidRDefault="00B749F6" w:rsidP="002E65D1">
      <w:pPr>
        <w:numPr>
          <w:ilvl w:val="0"/>
          <w:numId w:val="20"/>
        </w:numPr>
        <w:spacing w:after="0" w:line="240" w:lineRule="auto"/>
        <w:jc w:val="both"/>
        <w:rPr>
          <w:rFonts w:ascii="Times New Roman" w:hAnsi="Times New Roman"/>
          <w:sz w:val="24"/>
          <w:szCs w:val="24"/>
        </w:rPr>
      </w:pPr>
      <w:r w:rsidRPr="00FA29EB">
        <w:rPr>
          <w:rFonts w:ascii="Times New Roman" w:hAnsi="Times New Roman"/>
          <w:sz w:val="24"/>
          <w:szCs w:val="24"/>
        </w:rPr>
        <w:t>ремонт основных средств, выполняемый подрядным способом –                                2 757,5 тыс.руб.;</w:t>
      </w:r>
    </w:p>
    <w:p w:rsidR="00B749F6" w:rsidRPr="00FA29EB" w:rsidRDefault="00B749F6" w:rsidP="002E65D1">
      <w:pPr>
        <w:numPr>
          <w:ilvl w:val="0"/>
          <w:numId w:val="20"/>
        </w:numPr>
        <w:spacing w:after="0" w:line="240" w:lineRule="auto"/>
        <w:jc w:val="both"/>
        <w:rPr>
          <w:rFonts w:ascii="Times New Roman" w:hAnsi="Times New Roman"/>
          <w:sz w:val="24"/>
          <w:szCs w:val="24"/>
        </w:rPr>
      </w:pPr>
      <w:r w:rsidRPr="00FA29EB">
        <w:rPr>
          <w:rFonts w:ascii="Times New Roman" w:hAnsi="Times New Roman"/>
          <w:sz w:val="24"/>
          <w:szCs w:val="24"/>
        </w:rPr>
        <w:t>работы (услуги) производственного характера – 4 846,4 тыс.руб.;</w:t>
      </w:r>
    </w:p>
    <w:p w:rsidR="00B749F6" w:rsidRPr="00FA29EB" w:rsidRDefault="00B749F6" w:rsidP="002E65D1">
      <w:pPr>
        <w:numPr>
          <w:ilvl w:val="0"/>
          <w:numId w:val="20"/>
        </w:numPr>
        <w:spacing w:after="0" w:line="240" w:lineRule="auto"/>
        <w:jc w:val="both"/>
        <w:rPr>
          <w:rFonts w:ascii="Times New Roman" w:hAnsi="Times New Roman"/>
          <w:sz w:val="24"/>
          <w:szCs w:val="24"/>
        </w:rPr>
      </w:pPr>
      <w:r w:rsidRPr="00FA29EB">
        <w:rPr>
          <w:rFonts w:ascii="Times New Roman" w:hAnsi="Times New Roman"/>
          <w:sz w:val="24"/>
          <w:szCs w:val="24"/>
        </w:rPr>
        <w:t>иные работы 9услуги) по договорам со сторонними организациями –             6 347,5 тыс.руб.;</w:t>
      </w:r>
    </w:p>
    <w:p w:rsidR="00B749F6" w:rsidRPr="00FA29EB" w:rsidRDefault="00B749F6" w:rsidP="002E65D1">
      <w:pPr>
        <w:numPr>
          <w:ilvl w:val="0"/>
          <w:numId w:val="20"/>
        </w:numPr>
        <w:spacing w:after="0" w:line="240" w:lineRule="auto"/>
        <w:jc w:val="both"/>
        <w:rPr>
          <w:rFonts w:ascii="Times New Roman" w:hAnsi="Times New Roman"/>
          <w:sz w:val="24"/>
          <w:szCs w:val="24"/>
        </w:rPr>
      </w:pPr>
      <w:r w:rsidRPr="00FA29EB">
        <w:rPr>
          <w:rFonts w:ascii="Times New Roman" w:hAnsi="Times New Roman"/>
          <w:sz w:val="24"/>
          <w:szCs w:val="24"/>
        </w:rPr>
        <w:t>арендная плата (офис), лизинговые платежи – 1 554,8 тыс.руб.;</w:t>
      </w:r>
    </w:p>
    <w:p w:rsidR="00B749F6" w:rsidRPr="00FA29EB" w:rsidRDefault="00B749F6" w:rsidP="002E65D1">
      <w:pPr>
        <w:numPr>
          <w:ilvl w:val="0"/>
          <w:numId w:val="20"/>
        </w:numPr>
        <w:spacing w:after="0" w:line="240" w:lineRule="auto"/>
        <w:jc w:val="both"/>
        <w:rPr>
          <w:rFonts w:ascii="Times New Roman" w:hAnsi="Times New Roman"/>
          <w:sz w:val="24"/>
          <w:szCs w:val="24"/>
        </w:rPr>
      </w:pPr>
      <w:r w:rsidRPr="00FA29EB">
        <w:rPr>
          <w:rFonts w:ascii="Times New Roman" w:hAnsi="Times New Roman"/>
          <w:sz w:val="24"/>
          <w:szCs w:val="24"/>
        </w:rPr>
        <w:t>служебные командировки, обучение персонала – 115,7 тыс.руб.;</w:t>
      </w:r>
    </w:p>
    <w:p w:rsidR="00B749F6" w:rsidRPr="00FA29EB" w:rsidRDefault="00B749F6" w:rsidP="002E65D1">
      <w:pPr>
        <w:numPr>
          <w:ilvl w:val="0"/>
          <w:numId w:val="20"/>
        </w:numPr>
        <w:spacing w:after="0" w:line="240" w:lineRule="auto"/>
        <w:jc w:val="both"/>
        <w:rPr>
          <w:rFonts w:ascii="Times New Roman" w:hAnsi="Times New Roman"/>
          <w:sz w:val="24"/>
          <w:szCs w:val="24"/>
        </w:rPr>
      </w:pPr>
      <w:r w:rsidRPr="00FA29EB">
        <w:rPr>
          <w:rFonts w:ascii="Times New Roman" w:hAnsi="Times New Roman"/>
          <w:sz w:val="24"/>
          <w:szCs w:val="24"/>
        </w:rPr>
        <w:t xml:space="preserve">другие расходы, связанные с производством (реализацией) продукции –                 1 183,7 тыс.руб.;  </w:t>
      </w:r>
    </w:p>
    <w:p w:rsidR="00B749F6" w:rsidRPr="00FA29EB" w:rsidRDefault="00B749F6" w:rsidP="002E65D1">
      <w:pPr>
        <w:numPr>
          <w:ilvl w:val="0"/>
          <w:numId w:val="20"/>
        </w:numPr>
        <w:spacing w:after="0" w:line="240" w:lineRule="auto"/>
        <w:jc w:val="both"/>
        <w:rPr>
          <w:rFonts w:ascii="Times New Roman" w:hAnsi="Times New Roman"/>
          <w:sz w:val="24"/>
          <w:szCs w:val="24"/>
        </w:rPr>
      </w:pPr>
      <w:r w:rsidRPr="00FA29EB">
        <w:rPr>
          <w:rFonts w:ascii="Times New Roman" w:hAnsi="Times New Roman"/>
          <w:sz w:val="24"/>
          <w:szCs w:val="24"/>
        </w:rPr>
        <w:t>услуги банка – 40,0 тыс.руб.</w:t>
      </w:r>
    </w:p>
    <w:p w:rsidR="00B749F6" w:rsidRPr="00FA29EB" w:rsidRDefault="00B749F6" w:rsidP="00B749F6">
      <w:pPr>
        <w:spacing w:after="0" w:line="260" w:lineRule="exact"/>
        <w:ind w:firstLine="709"/>
        <w:jc w:val="both"/>
        <w:rPr>
          <w:rFonts w:ascii="Times New Roman" w:hAnsi="Times New Roman"/>
          <w:sz w:val="24"/>
          <w:szCs w:val="24"/>
        </w:rPr>
      </w:pPr>
      <w:r w:rsidRPr="00FA29EB">
        <w:rPr>
          <w:rFonts w:ascii="Times New Roman" w:hAnsi="Times New Roman"/>
          <w:sz w:val="24"/>
          <w:szCs w:val="24"/>
        </w:rPr>
        <w:t>Неподконтрольные расходы – 40 517,5 тыс.руб.</w:t>
      </w:r>
    </w:p>
    <w:p w:rsidR="00B749F6" w:rsidRPr="00FA29EB" w:rsidRDefault="00B749F6" w:rsidP="002E65D1">
      <w:pPr>
        <w:numPr>
          <w:ilvl w:val="0"/>
          <w:numId w:val="21"/>
        </w:numPr>
        <w:spacing w:after="0" w:line="260" w:lineRule="exact"/>
        <w:jc w:val="both"/>
        <w:rPr>
          <w:rFonts w:ascii="Times New Roman" w:hAnsi="Times New Roman"/>
          <w:sz w:val="24"/>
          <w:szCs w:val="24"/>
        </w:rPr>
      </w:pPr>
      <w:r w:rsidRPr="00FA29EB">
        <w:rPr>
          <w:rFonts w:ascii="Times New Roman" w:hAnsi="Times New Roman"/>
          <w:sz w:val="24"/>
          <w:szCs w:val="24"/>
        </w:rPr>
        <w:t>амортизация основных средств – 144,7 тыс. руб.;</w:t>
      </w:r>
    </w:p>
    <w:p w:rsidR="00B749F6" w:rsidRPr="00FA29EB" w:rsidRDefault="00B749F6" w:rsidP="002E65D1">
      <w:pPr>
        <w:numPr>
          <w:ilvl w:val="0"/>
          <w:numId w:val="21"/>
        </w:numPr>
        <w:spacing w:after="0" w:line="260" w:lineRule="exact"/>
        <w:jc w:val="both"/>
        <w:rPr>
          <w:rFonts w:ascii="Times New Roman" w:hAnsi="Times New Roman"/>
          <w:sz w:val="24"/>
          <w:szCs w:val="24"/>
        </w:rPr>
      </w:pPr>
      <w:r w:rsidRPr="00FA29EB">
        <w:rPr>
          <w:rFonts w:ascii="Times New Roman" w:hAnsi="Times New Roman"/>
          <w:sz w:val="24"/>
          <w:szCs w:val="24"/>
        </w:rPr>
        <w:t>страховые взносы во внебюджетные фонды – 5 428,9 тыс. руб.;</w:t>
      </w:r>
    </w:p>
    <w:p w:rsidR="00B749F6" w:rsidRPr="00265974" w:rsidRDefault="00B749F6" w:rsidP="002E65D1">
      <w:pPr>
        <w:numPr>
          <w:ilvl w:val="0"/>
          <w:numId w:val="21"/>
        </w:numPr>
        <w:spacing w:after="0" w:line="260" w:lineRule="exact"/>
        <w:jc w:val="both"/>
        <w:rPr>
          <w:rFonts w:ascii="Times New Roman" w:hAnsi="Times New Roman"/>
          <w:sz w:val="24"/>
          <w:szCs w:val="24"/>
        </w:rPr>
      </w:pPr>
      <w:r w:rsidRPr="00FA29EB">
        <w:rPr>
          <w:rFonts w:ascii="Times New Roman" w:hAnsi="Times New Roman"/>
          <w:sz w:val="24"/>
          <w:szCs w:val="24"/>
        </w:rPr>
        <w:t>плата за выбросы загрязняющих</w:t>
      </w:r>
      <w:r w:rsidRPr="00265974">
        <w:rPr>
          <w:rFonts w:ascii="Times New Roman" w:hAnsi="Times New Roman"/>
          <w:sz w:val="24"/>
          <w:szCs w:val="24"/>
        </w:rPr>
        <w:t xml:space="preserve"> веществ – 149,0 тыс.руб.;</w:t>
      </w:r>
    </w:p>
    <w:p w:rsidR="00B749F6" w:rsidRPr="00265974" w:rsidRDefault="00B749F6" w:rsidP="002E65D1">
      <w:pPr>
        <w:numPr>
          <w:ilvl w:val="0"/>
          <w:numId w:val="21"/>
        </w:numPr>
        <w:spacing w:after="0" w:line="260" w:lineRule="exact"/>
        <w:jc w:val="both"/>
        <w:rPr>
          <w:rFonts w:ascii="Times New Roman" w:hAnsi="Times New Roman"/>
          <w:sz w:val="24"/>
          <w:szCs w:val="24"/>
        </w:rPr>
      </w:pPr>
      <w:r w:rsidRPr="00265974">
        <w:rPr>
          <w:rFonts w:ascii="Times New Roman" w:hAnsi="Times New Roman"/>
          <w:sz w:val="24"/>
          <w:szCs w:val="24"/>
        </w:rPr>
        <w:t>арендная плата – 34 581,6 тыс.руб.;</w:t>
      </w:r>
    </w:p>
    <w:p w:rsidR="00B749F6" w:rsidRPr="00265974" w:rsidRDefault="00B749F6" w:rsidP="002E65D1">
      <w:pPr>
        <w:numPr>
          <w:ilvl w:val="0"/>
          <w:numId w:val="21"/>
        </w:numPr>
        <w:spacing w:after="0" w:line="260" w:lineRule="exact"/>
        <w:jc w:val="both"/>
        <w:rPr>
          <w:rFonts w:ascii="Times New Roman" w:hAnsi="Times New Roman"/>
          <w:sz w:val="24"/>
          <w:szCs w:val="24"/>
        </w:rPr>
      </w:pPr>
      <w:r w:rsidRPr="00265974">
        <w:rPr>
          <w:rFonts w:ascii="Times New Roman" w:hAnsi="Times New Roman"/>
          <w:sz w:val="24"/>
          <w:szCs w:val="24"/>
        </w:rPr>
        <w:t>страхование производственных объектов – 213,3 тыс.руб.</w:t>
      </w:r>
    </w:p>
    <w:p w:rsidR="00B749F6" w:rsidRPr="007C7E6F" w:rsidRDefault="00B749F6" w:rsidP="00B749F6">
      <w:pPr>
        <w:spacing w:after="0" w:line="260" w:lineRule="exact"/>
        <w:ind w:firstLine="709"/>
        <w:jc w:val="both"/>
        <w:rPr>
          <w:rFonts w:ascii="Times New Roman" w:hAnsi="Times New Roman"/>
          <w:sz w:val="24"/>
          <w:szCs w:val="24"/>
        </w:rPr>
      </w:pPr>
      <w:r w:rsidRPr="007C7E6F">
        <w:rPr>
          <w:rFonts w:ascii="Times New Roman" w:hAnsi="Times New Roman"/>
          <w:sz w:val="24"/>
          <w:szCs w:val="24"/>
        </w:rPr>
        <w:t>Налог на прибыль – 136,3 тыс.руб.</w:t>
      </w:r>
    </w:p>
    <w:p w:rsidR="00B749F6" w:rsidRPr="007C7E6F" w:rsidRDefault="00B749F6" w:rsidP="00B749F6">
      <w:pPr>
        <w:spacing w:after="0" w:line="260" w:lineRule="exact"/>
        <w:ind w:firstLine="709"/>
        <w:jc w:val="both"/>
        <w:rPr>
          <w:rFonts w:ascii="Times New Roman" w:hAnsi="Times New Roman"/>
          <w:sz w:val="24"/>
          <w:szCs w:val="24"/>
        </w:rPr>
      </w:pPr>
      <w:r w:rsidRPr="007C7E6F">
        <w:rPr>
          <w:rFonts w:ascii="Times New Roman" w:hAnsi="Times New Roman"/>
          <w:sz w:val="24"/>
          <w:szCs w:val="24"/>
        </w:rPr>
        <w:t>Выпадающие доходы – 1132,3 тыс.руб.</w:t>
      </w:r>
    </w:p>
    <w:p w:rsidR="00B749F6" w:rsidRPr="007C7E6F" w:rsidRDefault="00B749F6" w:rsidP="00B749F6">
      <w:pPr>
        <w:spacing w:after="0" w:line="260" w:lineRule="exact"/>
        <w:ind w:firstLine="709"/>
        <w:jc w:val="both"/>
        <w:rPr>
          <w:rFonts w:ascii="Times New Roman" w:hAnsi="Times New Roman"/>
          <w:sz w:val="24"/>
          <w:szCs w:val="24"/>
        </w:rPr>
      </w:pPr>
      <w:r w:rsidRPr="007C7E6F">
        <w:rPr>
          <w:rFonts w:ascii="Times New Roman" w:hAnsi="Times New Roman"/>
          <w:sz w:val="24"/>
          <w:szCs w:val="24"/>
        </w:rPr>
        <w:t>Прибыль – 505,0 тыс.руб.</w:t>
      </w:r>
    </w:p>
    <w:p w:rsidR="00B749F6" w:rsidRPr="007C7E6F" w:rsidRDefault="00B749F6" w:rsidP="00B749F6">
      <w:pPr>
        <w:spacing w:after="0" w:line="260" w:lineRule="exact"/>
        <w:ind w:firstLine="709"/>
        <w:jc w:val="both"/>
        <w:rPr>
          <w:rFonts w:ascii="Times New Roman" w:hAnsi="Times New Roman"/>
          <w:sz w:val="24"/>
          <w:szCs w:val="24"/>
        </w:rPr>
      </w:pPr>
      <w:r w:rsidRPr="007C7E6F">
        <w:rPr>
          <w:rFonts w:ascii="Times New Roman" w:hAnsi="Times New Roman"/>
          <w:sz w:val="24"/>
          <w:szCs w:val="24"/>
        </w:rPr>
        <w:t xml:space="preserve">Предпринимательская прибыль в размере 5,0% </w:t>
      </w:r>
    </w:p>
    <w:p w:rsidR="00B749F6" w:rsidRPr="00265974" w:rsidRDefault="00B749F6" w:rsidP="00B749F6">
      <w:pPr>
        <w:spacing w:after="0" w:line="260" w:lineRule="exact"/>
        <w:ind w:firstLine="709"/>
        <w:jc w:val="both"/>
        <w:rPr>
          <w:rFonts w:ascii="Times New Roman" w:hAnsi="Times New Roman"/>
          <w:sz w:val="24"/>
          <w:szCs w:val="24"/>
        </w:rPr>
      </w:pPr>
      <w:r w:rsidRPr="00265974">
        <w:rPr>
          <w:rFonts w:ascii="Times New Roman" w:hAnsi="Times New Roman"/>
          <w:sz w:val="24"/>
          <w:szCs w:val="24"/>
        </w:rPr>
        <w:t>Расчет тарифов на тепловую энергию Департаментом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w:t>
      </w:r>
      <w:r>
        <w:rPr>
          <w:rFonts w:ascii="Times New Roman" w:hAnsi="Times New Roman"/>
          <w:sz w:val="24"/>
          <w:szCs w:val="24"/>
        </w:rPr>
        <w:t xml:space="preserve"> методическими указаниями по расчету регулируемых цен (тарифов) в сфере теплоснабжения, утвержденных Приказом ФСТ России от 13.06.2013 № 760-э,  </w:t>
      </w:r>
      <w:r w:rsidRPr="00265974">
        <w:rPr>
          <w:rFonts w:ascii="Times New Roman" w:hAnsi="Times New Roman"/>
          <w:sz w:val="24"/>
          <w:szCs w:val="24"/>
        </w:rPr>
        <w:t xml:space="preserve"> Прогнозом социально-экономического развития Российской Федерации на 2016 год и плановый период 2017-2018 годы, одобренном Правительством Российской Федерации 07.10.2015 года (далее – Прогноз).</w:t>
      </w:r>
    </w:p>
    <w:p w:rsidR="00B749F6" w:rsidRPr="00265974" w:rsidRDefault="00B749F6" w:rsidP="00B749F6">
      <w:pPr>
        <w:pStyle w:val="aa"/>
        <w:ind w:firstLine="709"/>
        <w:rPr>
          <w:spacing w:val="-4"/>
          <w:sz w:val="24"/>
          <w:szCs w:val="24"/>
        </w:rPr>
      </w:pPr>
      <w:r w:rsidRPr="00265974">
        <w:rPr>
          <w:spacing w:val="-4"/>
          <w:sz w:val="24"/>
          <w:szCs w:val="24"/>
        </w:rPr>
        <w:t xml:space="preserve">Состав расходов, включаемых в необходимую валовую выручку                                       ООО  «Газпром теплоэнерго Иваново» на  производство,  передачу и сбыт  тепловой энергии, определен в соответствии с Основами ценообразования в сфере теплоснабжения, действующим законодательством в сфере бухгалтерского и налогового учета.    </w:t>
      </w:r>
    </w:p>
    <w:p w:rsidR="00B749F6" w:rsidRPr="00265974" w:rsidRDefault="00B749F6" w:rsidP="00B749F6">
      <w:pPr>
        <w:pStyle w:val="aa"/>
        <w:ind w:firstLine="709"/>
        <w:rPr>
          <w:spacing w:val="-4"/>
          <w:sz w:val="24"/>
          <w:szCs w:val="24"/>
        </w:rPr>
      </w:pPr>
      <w:r w:rsidRPr="00265974">
        <w:rPr>
          <w:spacing w:val="-4"/>
          <w:sz w:val="24"/>
          <w:szCs w:val="24"/>
        </w:rPr>
        <w:t xml:space="preserve">В соответствии с пунктом 22 Основ ценообразования регулируемые тарифы рассчитываются на основе размера необходимой валовой выручки и расчетного объема производства тепловой энергии за расчетный период регулирования. Расчетным периодом регулирования является финансовый год. </w:t>
      </w:r>
    </w:p>
    <w:p w:rsidR="00B749F6" w:rsidRPr="00265974" w:rsidRDefault="00B749F6" w:rsidP="00B749F6">
      <w:pPr>
        <w:spacing w:after="0" w:line="240" w:lineRule="auto"/>
        <w:ind w:firstLine="720"/>
        <w:jc w:val="both"/>
        <w:rPr>
          <w:rFonts w:ascii="Times New Roman" w:hAnsi="Times New Roman"/>
          <w:sz w:val="24"/>
          <w:szCs w:val="24"/>
        </w:rPr>
      </w:pPr>
      <w:r w:rsidRPr="00265974">
        <w:rPr>
          <w:rFonts w:ascii="Times New Roman" w:hAnsi="Times New Roman"/>
          <w:sz w:val="24"/>
          <w:szCs w:val="24"/>
        </w:rPr>
        <w:t>При расчете тарифов на тепловую энергию на 2016-2018 годы  приняты следующие индексы: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2977"/>
        <w:gridCol w:w="2126"/>
        <w:gridCol w:w="1984"/>
        <w:gridCol w:w="1921"/>
      </w:tblGrid>
      <w:tr w:rsidR="00B749F6" w:rsidRPr="00265974" w:rsidTr="00D25579">
        <w:trPr>
          <w:trHeight w:val="315"/>
        </w:trPr>
        <w:tc>
          <w:tcPr>
            <w:tcW w:w="392" w:type="dxa"/>
            <w:vAlign w:val="center"/>
          </w:tcPr>
          <w:p w:rsidR="00B749F6" w:rsidRPr="00D25579" w:rsidRDefault="00B749F6" w:rsidP="00096707">
            <w:pPr>
              <w:autoSpaceDE w:val="0"/>
              <w:autoSpaceDN w:val="0"/>
              <w:adjustRightInd w:val="0"/>
              <w:spacing w:line="240" w:lineRule="auto"/>
              <w:contextualSpacing/>
              <w:jc w:val="center"/>
              <w:rPr>
                <w:rFonts w:ascii="Times New Roman" w:hAnsi="Times New Roman"/>
                <w:bCs/>
                <w:sz w:val="18"/>
                <w:szCs w:val="18"/>
              </w:rPr>
            </w:pPr>
            <w:r w:rsidRPr="00D25579">
              <w:rPr>
                <w:rFonts w:ascii="Times New Roman" w:hAnsi="Times New Roman"/>
                <w:bCs/>
                <w:sz w:val="18"/>
                <w:szCs w:val="18"/>
              </w:rPr>
              <w:t>№</w:t>
            </w:r>
          </w:p>
        </w:tc>
        <w:tc>
          <w:tcPr>
            <w:tcW w:w="2977" w:type="dxa"/>
            <w:vAlign w:val="center"/>
          </w:tcPr>
          <w:p w:rsidR="00B749F6" w:rsidRPr="00D25579" w:rsidRDefault="00B749F6" w:rsidP="00096707">
            <w:pPr>
              <w:autoSpaceDE w:val="0"/>
              <w:autoSpaceDN w:val="0"/>
              <w:adjustRightInd w:val="0"/>
              <w:spacing w:line="240" w:lineRule="auto"/>
              <w:contextualSpacing/>
              <w:jc w:val="center"/>
              <w:rPr>
                <w:rFonts w:ascii="Times New Roman" w:hAnsi="Times New Roman"/>
                <w:bCs/>
                <w:sz w:val="18"/>
                <w:szCs w:val="18"/>
              </w:rPr>
            </w:pPr>
            <w:r w:rsidRPr="00D25579">
              <w:rPr>
                <w:rFonts w:ascii="Times New Roman" w:hAnsi="Times New Roman"/>
                <w:bCs/>
                <w:sz w:val="18"/>
                <w:szCs w:val="18"/>
              </w:rPr>
              <w:t>Индексы</w:t>
            </w:r>
          </w:p>
        </w:tc>
        <w:tc>
          <w:tcPr>
            <w:tcW w:w="2126" w:type="dxa"/>
            <w:vAlign w:val="center"/>
          </w:tcPr>
          <w:p w:rsidR="00B749F6" w:rsidRPr="00D25579" w:rsidRDefault="00B749F6" w:rsidP="00096707">
            <w:pPr>
              <w:autoSpaceDE w:val="0"/>
              <w:autoSpaceDN w:val="0"/>
              <w:adjustRightInd w:val="0"/>
              <w:spacing w:line="240" w:lineRule="auto"/>
              <w:contextualSpacing/>
              <w:jc w:val="center"/>
              <w:rPr>
                <w:rFonts w:ascii="Times New Roman" w:hAnsi="Times New Roman"/>
                <w:bCs/>
                <w:sz w:val="18"/>
                <w:szCs w:val="18"/>
              </w:rPr>
            </w:pPr>
            <w:r w:rsidRPr="00D25579">
              <w:rPr>
                <w:rFonts w:ascii="Times New Roman" w:hAnsi="Times New Roman"/>
                <w:bCs/>
                <w:sz w:val="18"/>
                <w:szCs w:val="18"/>
              </w:rPr>
              <w:t>С июля 2016 года, %</w:t>
            </w:r>
          </w:p>
        </w:tc>
        <w:tc>
          <w:tcPr>
            <w:tcW w:w="1984" w:type="dxa"/>
            <w:vAlign w:val="center"/>
          </w:tcPr>
          <w:p w:rsidR="00B749F6" w:rsidRPr="00D25579" w:rsidRDefault="00B749F6" w:rsidP="00096707">
            <w:pPr>
              <w:autoSpaceDE w:val="0"/>
              <w:autoSpaceDN w:val="0"/>
              <w:adjustRightInd w:val="0"/>
              <w:spacing w:line="240" w:lineRule="auto"/>
              <w:contextualSpacing/>
              <w:jc w:val="center"/>
              <w:rPr>
                <w:rFonts w:ascii="Times New Roman" w:hAnsi="Times New Roman"/>
                <w:bCs/>
                <w:sz w:val="18"/>
                <w:szCs w:val="18"/>
              </w:rPr>
            </w:pPr>
            <w:r w:rsidRPr="00D25579">
              <w:rPr>
                <w:rFonts w:ascii="Times New Roman" w:hAnsi="Times New Roman"/>
                <w:bCs/>
                <w:sz w:val="18"/>
                <w:szCs w:val="18"/>
              </w:rPr>
              <w:t>С июля 2017 года, %</w:t>
            </w:r>
          </w:p>
        </w:tc>
        <w:tc>
          <w:tcPr>
            <w:tcW w:w="1921" w:type="dxa"/>
            <w:vAlign w:val="center"/>
          </w:tcPr>
          <w:p w:rsidR="00B749F6" w:rsidRPr="00D25579" w:rsidRDefault="00B749F6" w:rsidP="00096707">
            <w:pPr>
              <w:autoSpaceDE w:val="0"/>
              <w:autoSpaceDN w:val="0"/>
              <w:adjustRightInd w:val="0"/>
              <w:spacing w:line="240" w:lineRule="auto"/>
              <w:contextualSpacing/>
              <w:jc w:val="center"/>
              <w:rPr>
                <w:rFonts w:ascii="Times New Roman" w:hAnsi="Times New Roman"/>
                <w:bCs/>
                <w:sz w:val="18"/>
                <w:szCs w:val="18"/>
              </w:rPr>
            </w:pPr>
            <w:r w:rsidRPr="00D25579">
              <w:rPr>
                <w:rFonts w:ascii="Times New Roman" w:hAnsi="Times New Roman"/>
                <w:bCs/>
                <w:sz w:val="18"/>
                <w:szCs w:val="18"/>
              </w:rPr>
              <w:t>С июля 2018 года, %</w:t>
            </w:r>
          </w:p>
        </w:tc>
      </w:tr>
      <w:tr w:rsidR="00B749F6" w:rsidRPr="00265974" w:rsidTr="00D25579">
        <w:trPr>
          <w:trHeight w:val="279"/>
        </w:trPr>
        <w:tc>
          <w:tcPr>
            <w:tcW w:w="392" w:type="dxa"/>
            <w:vAlign w:val="center"/>
          </w:tcPr>
          <w:p w:rsidR="00B749F6" w:rsidRPr="00096707" w:rsidRDefault="00B749F6" w:rsidP="00096707">
            <w:pPr>
              <w:autoSpaceDE w:val="0"/>
              <w:autoSpaceDN w:val="0"/>
              <w:adjustRightInd w:val="0"/>
              <w:spacing w:line="240" w:lineRule="auto"/>
              <w:contextualSpacing/>
              <w:jc w:val="center"/>
              <w:rPr>
                <w:rFonts w:ascii="Times New Roman" w:hAnsi="Times New Roman"/>
                <w:bCs/>
                <w:sz w:val="20"/>
                <w:szCs w:val="20"/>
              </w:rPr>
            </w:pPr>
            <w:r w:rsidRPr="00096707">
              <w:rPr>
                <w:rFonts w:ascii="Times New Roman" w:hAnsi="Times New Roman"/>
                <w:bCs/>
                <w:sz w:val="20"/>
                <w:szCs w:val="20"/>
              </w:rPr>
              <w:t>1.</w:t>
            </w:r>
          </w:p>
        </w:tc>
        <w:tc>
          <w:tcPr>
            <w:tcW w:w="2977" w:type="dxa"/>
            <w:vAlign w:val="center"/>
          </w:tcPr>
          <w:p w:rsidR="00B749F6" w:rsidRPr="00096707" w:rsidRDefault="00B749F6" w:rsidP="00096707">
            <w:pPr>
              <w:autoSpaceDE w:val="0"/>
              <w:autoSpaceDN w:val="0"/>
              <w:adjustRightInd w:val="0"/>
              <w:spacing w:line="240" w:lineRule="auto"/>
              <w:contextualSpacing/>
              <w:rPr>
                <w:rFonts w:ascii="Times New Roman" w:hAnsi="Times New Roman"/>
                <w:bCs/>
                <w:sz w:val="20"/>
                <w:szCs w:val="20"/>
              </w:rPr>
            </w:pPr>
            <w:r w:rsidRPr="00096707">
              <w:rPr>
                <w:rFonts w:ascii="Times New Roman" w:hAnsi="Times New Roman"/>
                <w:bCs/>
                <w:sz w:val="20"/>
                <w:szCs w:val="20"/>
              </w:rPr>
              <w:t>Индекс потребительских цен</w:t>
            </w:r>
          </w:p>
        </w:tc>
        <w:tc>
          <w:tcPr>
            <w:tcW w:w="2126" w:type="dxa"/>
            <w:vAlign w:val="center"/>
          </w:tcPr>
          <w:p w:rsidR="00B749F6" w:rsidRPr="00096707" w:rsidRDefault="00B749F6" w:rsidP="00096707">
            <w:pPr>
              <w:autoSpaceDE w:val="0"/>
              <w:autoSpaceDN w:val="0"/>
              <w:adjustRightInd w:val="0"/>
              <w:spacing w:line="240" w:lineRule="auto"/>
              <w:contextualSpacing/>
              <w:jc w:val="center"/>
              <w:rPr>
                <w:rFonts w:ascii="Times New Roman" w:hAnsi="Times New Roman"/>
                <w:bCs/>
                <w:sz w:val="20"/>
                <w:szCs w:val="20"/>
              </w:rPr>
            </w:pPr>
            <w:r w:rsidRPr="00096707">
              <w:rPr>
                <w:rFonts w:ascii="Times New Roman" w:hAnsi="Times New Roman"/>
                <w:bCs/>
                <w:sz w:val="20"/>
                <w:szCs w:val="20"/>
              </w:rPr>
              <w:t>6,4</w:t>
            </w:r>
          </w:p>
        </w:tc>
        <w:tc>
          <w:tcPr>
            <w:tcW w:w="1984" w:type="dxa"/>
            <w:vAlign w:val="center"/>
          </w:tcPr>
          <w:p w:rsidR="00B749F6" w:rsidRPr="00096707" w:rsidRDefault="00B749F6" w:rsidP="00096707">
            <w:pPr>
              <w:autoSpaceDE w:val="0"/>
              <w:autoSpaceDN w:val="0"/>
              <w:adjustRightInd w:val="0"/>
              <w:spacing w:line="240" w:lineRule="auto"/>
              <w:contextualSpacing/>
              <w:jc w:val="center"/>
              <w:rPr>
                <w:rFonts w:ascii="Times New Roman" w:hAnsi="Times New Roman"/>
                <w:bCs/>
                <w:sz w:val="20"/>
                <w:szCs w:val="20"/>
              </w:rPr>
            </w:pPr>
            <w:r w:rsidRPr="00096707">
              <w:rPr>
                <w:rFonts w:ascii="Times New Roman" w:hAnsi="Times New Roman"/>
                <w:bCs/>
                <w:sz w:val="20"/>
                <w:szCs w:val="20"/>
              </w:rPr>
              <w:t>6,0</w:t>
            </w:r>
          </w:p>
        </w:tc>
        <w:tc>
          <w:tcPr>
            <w:tcW w:w="1921" w:type="dxa"/>
            <w:vAlign w:val="center"/>
          </w:tcPr>
          <w:p w:rsidR="00B749F6" w:rsidRPr="00096707" w:rsidRDefault="00B749F6" w:rsidP="00096707">
            <w:pPr>
              <w:autoSpaceDE w:val="0"/>
              <w:autoSpaceDN w:val="0"/>
              <w:adjustRightInd w:val="0"/>
              <w:spacing w:line="240" w:lineRule="auto"/>
              <w:contextualSpacing/>
              <w:jc w:val="center"/>
              <w:rPr>
                <w:rFonts w:ascii="Times New Roman" w:hAnsi="Times New Roman"/>
                <w:bCs/>
                <w:sz w:val="20"/>
                <w:szCs w:val="20"/>
              </w:rPr>
            </w:pPr>
            <w:r w:rsidRPr="00096707">
              <w:rPr>
                <w:rFonts w:ascii="Times New Roman" w:hAnsi="Times New Roman"/>
                <w:bCs/>
                <w:sz w:val="20"/>
                <w:szCs w:val="20"/>
              </w:rPr>
              <w:t>5,1</w:t>
            </w:r>
          </w:p>
        </w:tc>
      </w:tr>
      <w:tr w:rsidR="00B749F6" w:rsidRPr="00265974" w:rsidTr="00D25579">
        <w:trPr>
          <w:trHeight w:val="269"/>
        </w:trPr>
        <w:tc>
          <w:tcPr>
            <w:tcW w:w="392" w:type="dxa"/>
            <w:vAlign w:val="center"/>
          </w:tcPr>
          <w:p w:rsidR="00B749F6" w:rsidRPr="00096707" w:rsidRDefault="00B749F6" w:rsidP="00096707">
            <w:pPr>
              <w:autoSpaceDE w:val="0"/>
              <w:autoSpaceDN w:val="0"/>
              <w:adjustRightInd w:val="0"/>
              <w:spacing w:line="240" w:lineRule="auto"/>
              <w:contextualSpacing/>
              <w:jc w:val="center"/>
              <w:rPr>
                <w:rFonts w:ascii="Times New Roman" w:hAnsi="Times New Roman"/>
                <w:bCs/>
                <w:sz w:val="20"/>
                <w:szCs w:val="20"/>
              </w:rPr>
            </w:pPr>
            <w:r w:rsidRPr="00096707">
              <w:rPr>
                <w:rFonts w:ascii="Times New Roman" w:hAnsi="Times New Roman"/>
                <w:bCs/>
                <w:sz w:val="20"/>
                <w:szCs w:val="20"/>
              </w:rPr>
              <w:t>2.</w:t>
            </w:r>
          </w:p>
        </w:tc>
        <w:tc>
          <w:tcPr>
            <w:tcW w:w="2977" w:type="dxa"/>
            <w:vAlign w:val="center"/>
          </w:tcPr>
          <w:p w:rsidR="00B749F6" w:rsidRPr="00096707" w:rsidRDefault="00B749F6" w:rsidP="00096707">
            <w:pPr>
              <w:autoSpaceDE w:val="0"/>
              <w:autoSpaceDN w:val="0"/>
              <w:adjustRightInd w:val="0"/>
              <w:spacing w:line="240" w:lineRule="auto"/>
              <w:contextualSpacing/>
              <w:rPr>
                <w:rFonts w:ascii="Times New Roman" w:hAnsi="Times New Roman"/>
                <w:bCs/>
                <w:sz w:val="20"/>
                <w:szCs w:val="20"/>
              </w:rPr>
            </w:pPr>
            <w:r w:rsidRPr="00096707">
              <w:rPr>
                <w:rFonts w:ascii="Times New Roman" w:hAnsi="Times New Roman"/>
                <w:bCs/>
                <w:sz w:val="20"/>
                <w:szCs w:val="20"/>
              </w:rPr>
              <w:t>Индекс роста цен на газ</w:t>
            </w:r>
          </w:p>
        </w:tc>
        <w:tc>
          <w:tcPr>
            <w:tcW w:w="2126" w:type="dxa"/>
            <w:vAlign w:val="center"/>
          </w:tcPr>
          <w:p w:rsidR="00B749F6" w:rsidRPr="00096707" w:rsidRDefault="00B749F6" w:rsidP="00096707">
            <w:pPr>
              <w:autoSpaceDE w:val="0"/>
              <w:autoSpaceDN w:val="0"/>
              <w:adjustRightInd w:val="0"/>
              <w:spacing w:line="240" w:lineRule="auto"/>
              <w:contextualSpacing/>
              <w:jc w:val="center"/>
              <w:rPr>
                <w:rFonts w:ascii="Times New Roman" w:hAnsi="Times New Roman"/>
                <w:bCs/>
                <w:sz w:val="20"/>
                <w:szCs w:val="20"/>
              </w:rPr>
            </w:pPr>
            <w:r w:rsidRPr="00096707">
              <w:rPr>
                <w:rFonts w:ascii="Times New Roman" w:hAnsi="Times New Roman"/>
                <w:bCs/>
                <w:sz w:val="20"/>
                <w:szCs w:val="20"/>
              </w:rPr>
              <w:t>2,0</w:t>
            </w:r>
          </w:p>
        </w:tc>
        <w:tc>
          <w:tcPr>
            <w:tcW w:w="1984" w:type="dxa"/>
            <w:vAlign w:val="center"/>
          </w:tcPr>
          <w:p w:rsidR="00B749F6" w:rsidRPr="00096707" w:rsidRDefault="00B749F6" w:rsidP="00096707">
            <w:pPr>
              <w:autoSpaceDE w:val="0"/>
              <w:autoSpaceDN w:val="0"/>
              <w:adjustRightInd w:val="0"/>
              <w:spacing w:line="240" w:lineRule="auto"/>
              <w:contextualSpacing/>
              <w:jc w:val="center"/>
              <w:rPr>
                <w:rFonts w:ascii="Times New Roman" w:hAnsi="Times New Roman"/>
                <w:bCs/>
                <w:sz w:val="20"/>
                <w:szCs w:val="20"/>
              </w:rPr>
            </w:pPr>
            <w:r w:rsidRPr="00096707">
              <w:rPr>
                <w:rFonts w:ascii="Times New Roman" w:hAnsi="Times New Roman"/>
                <w:bCs/>
                <w:sz w:val="20"/>
                <w:szCs w:val="20"/>
              </w:rPr>
              <w:t>3,0</w:t>
            </w:r>
          </w:p>
        </w:tc>
        <w:tc>
          <w:tcPr>
            <w:tcW w:w="1921" w:type="dxa"/>
            <w:vAlign w:val="center"/>
          </w:tcPr>
          <w:p w:rsidR="00B749F6" w:rsidRPr="00096707" w:rsidRDefault="00B749F6" w:rsidP="00096707">
            <w:pPr>
              <w:autoSpaceDE w:val="0"/>
              <w:autoSpaceDN w:val="0"/>
              <w:adjustRightInd w:val="0"/>
              <w:spacing w:line="240" w:lineRule="auto"/>
              <w:contextualSpacing/>
              <w:jc w:val="center"/>
              <w:rPr>
                <w:rFonts w:ascii="Times New Roman" w:hAnsi="Times New Roman"/>
                <w:bCs/>
                <w:sz w:val="20"/>
                <w:szCs w:val="20"/>
              </w:rPr>
            </w:pPr>
            <w:r w:rsidRPr="00096707">
              <w:rPr>
                <w:rFonts w:ascii="Times New Roman" w:hAnsi="Times New Roman"/>
                <w:bCs/>
                <w:sz w:val="20"/>
                <w:szCs w:val="20"/>
              </w:rPr>
              <w:t>3,0</w:t>
            </w:r>
          </w:p>
        </w:tc>
      </w:tr>
      <w:tr w:rsidR="00B749F6" w:rsidRPr="00265974" w:rsidTr="00D25579">
        <w:tc>
          <w:tcPr>
            <w:tcW w:w="392" w:type="dxa"/>
            <w:vAlign w:val="center"/>
          </w:tcPr>
          <w:p w:rsidR="00B749F6" w:rsidRPr="00096707" w:rsidRDefault="00B749F6" w:rsidP="00096707">
            <w:pPr>
              <w:autoSpaceDE w:val="0"/>
              <w:autoSpaceDN w:val="0"/>
              <w:adjustRightInd w:val="0"/>
              <w:spacing w:line="240" w:lineRule="auto"/>
              <w:contextualSpacing/>
              <w:jc w:val="center"/>
              <w:rPr>
                <w:rFonts w:ascii="Times New Roman" w:hAnsi="Times New Roman"/>
                <w:bCs/>
                <w:sz w:val="20"/>
                <w:szCs w:val="20"/>
              </w:rPr>
            </w:pPr>
            <w:r w:rsidRPr="00096707">
              <w:rPr>
                <w:rFonts w:ascii="Times New Roman" w:hAnsi="Times New Roman"/>
                <w:bCs/>
                <w:sz w:val="20"/>
                <w:szCs w:val="20"/>
              </w:rPr>
              <w:t>3.</w:t>
            </w:r>
          </w:p>
        </w:tc>
        <w:tc>
          <w:tcPr>
            <w:tcW w:w="2977" w:type="dxa"/>
            <w:vAlign w:val="center"/>
          </w:tcPr>
          <w:p w:rsidR="00B749F6" w:rsidRPr="00096707" w:rsidRDefault="00B749F6" w:rsidP="00096707">
            <w:pPr>
              <w:autoSpaceDE w:val="0"/>
              <w:autoSpaceDN w:val="0"/>
              <w:adjustRightInd w:val="0"/>
              <w:spacing w:line="240" w:lineRule="auto"/>
              <w:contextualSpacing/>
              <w:rPr>
                <w:rFonts w:ascii="Times New Roman" w:hAnsi="Times New Roman"/>
                <w:bCs/>
                <w:sz w:val="20"/>
                <w:szCs w:val="20"/>
              </w:rPr>
            </w:pPr>
            <w:r w:rsidRPr="00096707">
              <w:rPr>
                <w:rFonts w:ascii="Times New Roman" w:hAnsi="Times New Roman"/>
                <w:bCs/>
                <w:sz w:val="20"/>
                <w:szCs w:val="20"/>
              </w:rPr>
              <w:t xml:space="preserve">Индекс роста цен на уголь </w:t>
            </w:r>
          </w:p>
        </w:tc>
        <w:tc>
          <w:tcPr>
            <w:tcW w:w="2126" w:type="dxa"/>
            <w:vAlign w:val="center"/>
          </w:tcPr>
          <w:p w:rsidR="00B749F6" w:rsidRPr="00096707" w:rsidRDefault="00B749F6" w:rsidP="00096707">
            <w:pPr>
              <w:autoSpaceDE w:val="0"/>
              <w:autoSpaceDN w:val="0"/>
              <w:adjustRightInd w:val="0"/>
              <w:spacing w:line="240" w:lineRule="auto"/>
              <w:contextualSpacing/>
              <w:jc w:val="center"/>
              <w:rPr>
                <w:rFonts w:ascii="Times New Roman" w:hAnsi="Times New Roman"/>
                <w:bCs/>
                <w:sz w:val="20"/>
                <w:szCs w:val="20"/>
              </w:rPr>
            </w:pPr>
            <w:r w:rsidRPr="00096707">
              <w:rPr>
                <w:rFonts w:ascii="Times New Roman" w:hAnsi="Times New Roman"/>
                <w:bCs/>
                <w:sz w:val="20"/>
                <w:szCs w:val="20"/>
              </w:rPr>
              <w:t>2,0</w:t>
            </w:r>
          </w:p>
        </w:tc>
        <w:tc>
          <w:tcPr>
            <w:tcW w:w="1984" w:type="dxa"/>
            <w:vAlign w:val="center"/>
          </w:tcPr>
          <w:p w:rsidR="00B749F6" w:rsidRPr="00096707" w:rsidRDefault="00B749F6" w:rsidP="00096707">
            <w:pPr>
              <w:autoSpaceDE w:val="0"/>
              <w:autoSpaceDN w:val="0"/>
              <w:adjustRightInd w:val="0"/>
              <w:spacing w:line="240" w:lineRule="auto"/>
              <w:contextualSpacing/>
              <w:jc w:val="center"/>
              <w:rPr>
                <w:rFonts w:ascii="Times New Roman" w:hAnsi="Times New Roman"/>
                <w:bCs/>
                <w:sz w:val="20"/>
                <w:szCs w:val="20"/>
              </w:rPr>
            </w:pPr>
            <w:r w:rsidRPr="00096707">
              <w:rPr>
                <w:rFonts w:ascii="Times New Roman" w:hAnsi="Times New Roman"/>
                <w:bCs/>
                <w:sz w:val="20"/>
                <w:szCs w:val="20"/>
              </w:rPr>
              <w:t>3,0</w:t>
            </w:r>
          </w:p>
        </w:tc>
        <w:tc>
          <w:tcPr>
            <w:tcW w:w="1921" w:type="dxa"/>
            <w:vAlign w:val="center"/>
          </w:tcPr>
          <w:p w:rsidR="00B749F6" w:rsidRPr="00096707" w:rsidRDefault="00B749F6" w:rsidP="00096707">
            <w:pPr>
              <w:autoSpaceDE w:val="0"/>
              <w:autoSpaceDN w:val="0"/>
              <w:adjustRightInd w:val="0"/>
              <w:spacing w:line="240" w:lineRule="auto"/>
              <w:contextualSpacing/>
              <w:jc w:val="center"/>
              <w:rPr>
                <w:rFonts w:ascii="Times New Roman" w:hAnsi="Times New Roman"/>
                <w:bCs/>
                <w:sz w:val="20"/>
                <w:szCs w:val="20"/>
              </w:rPr>
            </w:pPr>
            <w:r w:rsidRPr="00096707">
              <w:rPr>
                <w:rFonts w:ascii="Times New Roman" w:hAnsi="Times New Roman"/>
                <w:bCs/>
                <w:sz w:val="20"/>
                <w:szCs w:val="20"/>
              </w:rPr>
              <w:t>3,0</w:t>
            </w:r>
          </w:p>
        </w:tc>
      </w:tr>
      <w:tr w:rsidR="00B749F6" w:rsidRPr="00265974" w:rsidTr="00D25579">
        <w:trPr>
          <w:trHeight w:val="319"/>
        </w:trPr>
        <w:tc>
          <w:tcPr>
            <w:tcW w:w="392" w:type="dxa"/>
            <w:vAlign w:val="center"/>
          </w:tcPr>
          <w:p w:rsidR="00B749F6" w:rsidRPr="00096707" w:rsidRDefault="00B749F6" w:rsidP="00096707">
            <w:pPr>
              <w:autoSpaceDE w:val="0"/>
              <w:autoSpaceDN w:val="0"/>
              <w:adjustRightInd w:val="0"/>
              <w:spacing w:line="240" w:lineRule="auto"/>
              <w:contextualSpacing/>
              <w:jc w:val="center"/>
              <w:rPr>
                <w:rFonts w:ascii="Times New Roman" w:hAnsi="Times New Roman"/>
                <w:bCs/>
                <w:sz w:val="20"/>
                <w:szCs w:val="20"/>
              </w:rPr>
            </w:pPr>
            <w:r w:rsidRPr="00096707">
              <w:rPr>
                <w:rFonts w:ascii="Times New Roman" w:hAnsi="Times New Roman"/>
                <w:bCs/>
                <w:sz w:val="20"/>
                <w:szCs w:val="20"/>
              </w:rPr>
              <w:t>4.</w:t>
            </w:r>
          </w:p>
        </w:tc>
        <w:tc>
          <w:tcPr>
            <w:tcW w:w="2977" w:type="dxa"/>
            <w:vAlign w:val="center"/>
          </w:tcPr>
          <w:p w:rsidR="00B749F6" w:rsidRPr="00096707" w:rsidRDefault="00B749F6" w:rsidP="00096707">
            <w:pPr>
              <w:autoSpaceDE w:val="0"/>
              <w:autoSpaceDN w:val="0"/>
              <w:adjustRightInd w:val="0"/>
              <w:spacing w:line="240" w:lineRule="auto"/>
              <w:contextualSpacing/>
              <w:rPr>
                <w:rFonts w:ascii="Times New Roman" w:hAnsi="Times New Roman"/>
                <w:bCs/>
                <w:sz w:val="20"/>
                <w:szCs w:val="20"/>
              </w:rPr>
            </w:pPr>
            <w:r w:rsidRPr="00096707">
              <w:rPr>
                <w:rFonts w:ascii="Times New Roman" w:hAnsi="Times New Roman"/>
                <w:bCs/>
                <w:sz w:val="20"/>
                <w:szCs w:val="20"/>
              </w:rPr>
              <w:t>Индекс роста цен на электрическую энергию</w:t>
            </w:r>
          </w:p>
        </w:tc>
        <w:tc>
          <w:tcPr>
            <w:tcW w:w="2126" w:type="dxa"/>
            <w:vAlign w:val="center"/>
          </w:tcPr>
          <w:p w:rsidR="00B749F6" w:rsidRPr="00096707" w:rsidRDefault="00B749F6" w:rsidP="00096707">
            <w:pPr>
              <w:autoSpaceDE w:val="0"/>
              <w:autoSpaceDN w:val="0"/>
              <w:adjustRightInd w:val="0"/>
              <w:spacing w:line="240" w:lineRule="auto"/>
              <w:contextualSpacing/>
              <w:jc w:val="center"/>
              <w:rPr>
                <w:rFonts w:ascii="Times New Roman" w:hAnsi="Times New Roman"/>
                <w:bCs/>
                <w:sz w:val="20"/>
                <w:szCs w:val="20"/>
              </w:rPr>
            </w:pPr>
            <w:r w:rsidRPr="00096707">
              <w:rPr>
                <w:rFonts w:ascii="Times New Roman" w:hAnsi="Times New Roman"/>
                <w:bCs/>
                <w:sz w:val="20"/>
                <w:szCs w:val="20"/>
              </w:rPr>
              <w:t>7,5</w:t>
            </w:r>
          </w:p>
        </w:tc>
        <w:tc>
          <w:tcPr>
            <w:tcW w:w="1984" w:type="dxa"/>
            <w:vAlign w:val="center"/>
          </w:tcPr>
          <w:p w:rsidR="00B749F6" w:rsidRPr="00096707" w:rsidRDefault="00B749F6" w:rsidP="00096707">
            <w:pPr>
              <w:autoSpaceDE w:val="0"/>
              <w:autoSpaceDN w:val="0"/>
              <w:adjustRightInd w:val="0"/>
              <w:spacing w:line="240" w:lineRule="auto"/>
              <w:contextualSpacing/>
              <w:jc w:val="center"/>
              <w:rPr>
                <w:rFonts w:ascii="Times New Roman" w:hAnsi="Times New Roman"/>
                <w:bCs/>
                <w:sz w:val="20"/>
                <w:szCs w:val="20"/>
              </w:rPr>
            </w:pPr>
            <w:r w:rsidRPr="00096707">
              <w:rPr>
                <w:rFonts w:ascii="Times New Roman" w:hAnsi="Times New Roman"/>
                <w:bCs/>
                <w:sz w:val="20"/>
                <w:szCs w:val="20"/>
              </w:rPr>
              <w:t>7,3</w:t>
            </w:r>
          </w:p>
        </w:tc>
        <w:tc>
          <w:tcPr>
            <w:tcW w:w="1921" w:type="dxa"/>
            <w:vAlign w:val="center"/>
          </w:tcPr>
          <w:p w:rsidR="00B749F6" w:rsidRPr="00096707" w:rsidRDefault="00B749F6" w:rsidP="00096707">
            <w:pPr>
              <w:autoSpaceDE w:val="0"/>
              <w:autoSpaceDN w:val="0"/>
              <w:adjustRightInd w:val="0"/>
              <w:spacing w:line="240" w:lineRule="auto"/>
              <w:contextualSpacing/>
              <w:jc w:val="center"/>
              <w:rPr>
                <w:rFonts w:ascii="Times New Roman" w:hAnsi="Times New Roman"/>
                <w:bCs/>
                <w:sz w:val="20"/>
                <w:szCs w:val="20"/>
              </w:rPr>
            </w:pPr>
            <w:r w:rsidRPr="00096707">
              <w:rPr>
                <w:rFonts w:ascii="Times New Roman" w:hAnsi="Times New Roman"/>
                <w:bCs/>
                <w:sz w:val="20"/>
                <w:szCs w:val="20"/>
              </w:rPr>
              <w:t>6,6</w:t>
            </w:r>
          </w:p>
        </w:tc>
      </w:tr>
      <w:tr w:rsidR="00B749F6" w:rsidRPr="00265974" w:rsidTr="00D25579">
        <w:trPr>
          <w:trHeight w:val="978"/>
        </w:trPr>
        <w:tc>
          <w:tcPr>
            <w:tcW w:w="392" w:type="dxa"/>
            <w:vAlign w:val="center"/>
          </w:tcPr>
          <w:p w:rsidR="00B749F6" w:rsidRPr="00096707" w:rsidRDefault="00B749F6" w:rsidP="00096707">
            <w:pPr>
              <w:autoSpaceDE w:val="0"/>
              <w:autoSpaceDN w:val="0"/>
              <w:adjustRightInd w:val="0"/>
              <w:spacing w:line="240" w:lineRule="auto"/>
              <w:contextualSpacing/>
              <w:jc w:val="center"/>
              <w:rPr>
                <w:rFonts w:ascii="Times New Roman" w:hAnsi="Times New Roman"/>
                <w:bCs/>
                <w:sz w:val="20"/>
                <w:szCs w:val="20"/>
              </w:rPr>
            </w:pPr>
            <w:r w:rsidRPr="00096707">
              <w:rPr>
                <w:rFonts w:ascii="Times New Roman" w:hAnsi="Times New Roman"/>
                <w:bCs/>
                <w:sz w:val="20"/>
                <w:szCs w:val="20"/>
              </w:rPr>
              <w:lastRenderedPageBreak/>
              <w:t>5.</w:t>
            </w:r>
          </w:p>
        </w:tc>
        <w:tc>
          <w:tcPr>
            <w:tcW w:w="2977" w:type="dxa"/>
            <w:vAlign w:val="center"/>
          </w:tcPr>
          <w:p w:rsidR="00B749F6" w:rsidRPr="00096707" w:rsidRDefault="00B749F6" w:rsidP="00096707">
            <w:pPr>
              <w:autoSpaceDE w:val="0"/>
              <w:autoSpaceDN w:val="0"/>
              <w:adjustRightInd w:val="0"/>
              <w:spacing w:line="240" w:lineRule="auto"/>
              <w:contextualSpacing/>
              <w:rPr>
                <w:rFonts w:ascii="Times New Roman" w:hAnsi="Times New Roman"/>
                <w:bCs/>
                <w:sz w:val="20"/>
                <w:szCs w:val="20"/>
              </w:rPr>
            </w:pPr>
            <w:r w:rsidRPr="00096707">
              <w:rPr>
                <w:rFonts w:ascii="Times New Roman" w:hAnsi="Times New Roman"/>
                <w:bCs/>
                <w:sz w:val="20"/>
                <w:szCs w:val="20"/>
              </w:rPr>
              <w:t>Индекс роста цен на водоснабжение, водоотведение</w:t>
            </w:r>
          </w:p>
        </w:tc>
        <w:tc>
          <w:tcPr>
            <w:tcW w:w="2126" w:type="dxa"/>
            <w:vAlign w:val="center"/>
          </w:tcPr>
          <w:p w:rsidR="00B749F6" w:rsidRPr="00096707" w:rsidRDefault="00B749F6" w:rsidP="00096707">
            <w:pPr>
              <w:autoSpaceDE w:val="0"/>
              <w:autoSpaceDN w:val="0"/>
              <w:adjustRightInd w:val="0"/>
              <w:spacing w:line="240" w:lineRule="auto"/>
              <w:contextualSpacing/>
              <w:jc w:val="center"/>
              <w:rPr>
                <w:rFonts w:ascii="Times New Roman" w:hAnsi="Times New Roman"/>
                <w:bCs/>
                <w:sz w:val="20"/>
                <w:szCs w:val="20"/>
              </w:rPr>
            </w:pPr>
            <w:r w:rsidRPr="00096707">
              <w:rPr>
                <w:rFonts w:ascii="Times New Roman" w:hAnsi="Times New Roman"/>
                <w:bCs/>
                <w:sz w:val="20"/>
                <w:szCs w:val="20"/>
              </w:rPr>
              <w:t xml:space="preserve"> в размере установленных Департаментом  тарифов  по муниципальным образованиям</w:t>
            </w:r>
          </w:p>
        </w:tc>
        <w:tc>
          <w:tcPr>
            <w:tcW w:w="1984" w:type="dxa"/>
            <w:vAlign w:val="center"/>
          </w:tcPr>
          <w:p w:rsidR="00B749F6" w:rsidRPr="00096707" w:rsidRDefault="00B749F6" w:rsidP="00096707">
            <w:pPr>
              <w:autoSpaceDE w:val="0"/>
              <w:autoSpaceDN w:val="0"/>
              <w:adjustRightInd w:val="0"/>
              <w:spacing w:line="240" w:lineRule="auto"/>
              <w:contextualSpacing/>
              <w:jc w:val="center"/>
              <w:rPr>
                <w:rFonts w:ascii="Times New Roman" w:hAnsi="Times New Roman"/>
                <w:bCs/>
                <w:sz w:val="20"/>
                <w:szCs w:val="20"/>
              </w:rPr>
            </w:pPr>
            <w:r w:rsidRPr="00096707">
              <w:rPr>
                <w:rFonts w:ascii="Times New Roman" w:hAnsi="Times New Roman"/>
                <w:bCs/>
                <w:sz w:val="20"/>
                <w:szCs w:val="20"/>
              </w:rPr>
              <w:t>6,0</w:t>
            </w:r>
          </w:p>
        </w:tc>
        <w:tc>
          <w:tcPr>
            <w:tcW w:w="1921" w:type="dxa"/>
            <w:vAlign w:val="center"/>
          </w:tcPr>
          <w:p w:rsidR="00B749F6" w:rsidRPr="00096707" w:rsidRDefault="00B749F6" w:rsidP="00096707">
            <w:pPr>
              <w:autoSpaceDE w:val="0"/>
              <w:autoSpaceDN w:val="0"/>
              <w:adjustRightInd w:val="0"/>
              <w:spacing w:line="240" w:lineRule="auto"/>
              <w:contextualSpacing/>
              <w:jc w:val="center"/>
              <w:rPr>
                <w:rFonts w:ascii="Times New Roman" w:hAnsi="Times New Roman"/>
                <w:bCs/>
                <w:sz w:val="20"/>
                <w:szCs w:val="20"/>
              </w:rPr>
            </w:pPr>
            <w:r w:rsidRPr="00096707">
              <w:rPr>
                <w:rFonts w:ascii="Times New Roman" w:hAnsi="Times New Roman"/>
                <w:bCs/>
                <w:sz w:val="20"/>
                <w:szCs w:val="20"/>
              </w:rPr>
              <w:t>4,9</w:t>
            </w:r>
          </w:p>
        </w:tc>
      </w:tr>
      <w:tr w:rsidR="00B749F6" w:rsidRPr="00265974" w:rsidTr="00D25579">
        <w:trPr>
          <w:trHeight w:val="573"/>
        </w:trPr>
        <w:tc>
          <w:tcPr>
            <w:tcW w:w="392" w:type="dxa"/>
            <w:vAlign w:val="center"/>
          </w:tcPr>
          <w:p w:rsidR="00B749F6" w:rsidRPr="00096707" w:rsidRDefault="00B749F6" w:rsidP="00096707">
            <w:pPr>
              <w:autoSpaceDE w:val="0"/>
              <w:autoSpaceDN w:val="0"/>
              <w:adjustRightInd w:val="0"/>
              <w:spacing w:line="240" w:lineRule="auto"/>
              <w:contextualSpacing/>
              <w:jc w:val="center"/>
              <w:rPr>
                <w:rFonts w:ascii="Times New Roman" w:hAnsi="Times New Roman"/>
                <w:bCs/>
                <w:sz w:val="20"/>
                <w:szCs w:val="20"/>
              </w:rPr>
            </w:pPr>
            <w:r w:rsidRPr="00096707">
              <w:rPr>
                <w:rFonts w:ascii="Times New Roman" w:hAnsi="Times New Roman"/>
                <w:bCs/>
                <w:sz w:val="20"/>
                <w:szCs w:val="20"/>
              </w:rPr>
              <w:t>6.</w:t>
            </w:r>
          </w:p>
        </w:tc>
        <w:tc>
          <w:tcPr>
            <w:tcW w:w="2977" w:type="dxa"/>
            <w:vAlign w:val="center"/>
          </w:tcPr>
          <w:p w:rsidR="00B749F6" w:rsidRPr="00096707" w:rsidRDefault="00B749F6" w:rsidP="00096707">
            <w:pPr>
              <w:autoSpaceDE w:val="0"/>
              <w:autoSpaceDN w:val="0"/>
              <w:adjustRightInd w:val="0"/>
              <w:spacing w:line="240" w:lineRule="auto"/>
              <w:contextualSpacing/>
              <w:rPr>
                <w:rFonts w:ascii="Times New Roman" w:hAnsi="Times New Roman"/>
                <w:bCs/>
                <w:sz w:val="20"/>
                <w:szCs w:val="20"/>
              </w:rPr>
            </w:pPr>
            <w:r w:rsidRPr="00096707">
              <w:rPr>
                <w:rFonts w:ascii="Times New Roman" w:hAnsi="Times New Roman"/>
                <w:bCs/>
                <w:sz w:val="20"/>
                <w:szCs w:val="20"/>
              </w:rPr>
              <w:t>Индекс роста цен производителей промышленной продукции</w:t>
            </w:r>
          </w:p>
        </w:tc>
        <w:tc>
          <w:tcPr>
            <w:tcW w:w="2126" w:type="dxa"/>
            <w:vAlign w:val="center"/>
          </w:tcPr>
          <w:p w:rsidR="00B749F6" w:rsidRPr="00096707" w:rsidRDefault="00B749F6" w:rsidP="00096707">
            <w:pPr>
              <w:autoSpaceDE w:val="0"/>
              <w:autoSpaceDN w:val="0"/>
              <w:adjustRightInd w:val="0"/>
              <w:spacing w:line="240" w:lineRule="auto"/>
              <w:contextualSpacing/>
              <w:jc w:val="center"/>
              <w:rPr>
                <w:rFonts w:ascii="Times New Roman" w:hAnsi="Times New Roman"/>
                <w:bCs/>
                <w:sz w:val="20"/>
                <w:szCs w:val="20"/>
              </w:rPr>
            </w:pPr>
            <w:r w:rsidRPr="00096707">
              <w:rPr>
                <w:rFonts w:ascii="Times New Roman" w:hAnsi="Times New Roman"/>
                <w:bCs/>
                <w:sz w:val="20"/>
                <w:szCs w:val="20"/>
              </w:rPr>
              <w:t>6,2</w:t>
            </w:r>
          </w:p>
        </w:tc>
        <w:tc>
          <w:tcPr>
            <w:tcW w:w="1984" w:type="dxa"/>
            <w:vAlign w:val="center"/>
          </w:tcPr>
          <w:p w:rsidR="00B749F6" w:rsidRPr="00096707" w:rsidRDefault="00B749F6" w:rsidP="00096707">
            <w:pPr>
              <w:autoSpaceDE w:val="0"/>
              <w:autoSpaceDN w:val="0"/>
              <w:adjustRightInd w:val="0"/>
              <w:spacing w:line="240" w:lineRule="auto"/>
              <w:contextualSpacing/>
              <w:jc w:val="center"/>
              <w:rPr>
                <w:rFonts w:ascii="Times New Roman" w:hAnsi="Times New Roman"/>
                <w:bCs/>
                <w:sz w:val="20"/>
                <w:szCs w:val="20"/>
              </w:rPr>
            </w:pPr>
            <w:r w:rsidRPr="00096707">
              <w:rPr>
                <w:rFonts w:ascii="Times New Roman" w:hAnsi="Times New Roman"/>
                <w:bCs/>
                <w:sz w:val="20"/>
                <w:szCs w:val="20"/>
              </w:rPr>
              <w:t>5,8</w:t>
            </w:r>
          </w:p>
        </w:tc>
        <w:tc>
          <w:tcPr>
            <w:tcW w:w="1921" w:type="dxa"/>
            <w:vAlign w:val="center"/>
          </w:tcPr>
          <w:p w:rsidR="00B749F6" w:rsidRPr="00096707" w:rsidRDefault="00B749F6" w:rsidP="00096707">
            <w:pPr>
              <w:autoSpaceDE w:val="0"/>
              <w:autoSpaceDN w:val="0"/>
              <w:adjustRightInd w:val="0"/>
              <w:spacing w:line="240" w:lineRule="auto"/>
              <w:contextualSpacing/>
              <w:jc w:val="center"/>
              <w:rPr>
                <w:rFonts w:ascii="Times New Roman" w:hAnsi="Times New Roman"/>
                <w:bCs/>
                <w:sz w:val="20"/>
                <w:szCs w:val="20"/>
              </w:rPr>
            </w:pPr>
            <w:r w:rsidRPr="00096707">
              <w:rPr>
                <w:rFonts w:ascii="Times New Roman" w:hAnsi="Times New Roman"/>
                <w:bCs/>
                <w:sz w:val="20"/>
                <w:szCs w:val="20"/>
              </w:rPr>
              <w:t>5,1</w:t>
            </w:r>
          </w:p>
        </w:tc>
      </w:tr>
    </w:tbl>
    <w:p w:rsidR="00B749F6" w:rsidRPr="00265974" w:rsidRDefault="00B749F6" w:rsidP="00B749F6">
      <w:pPr>
        <w:spacing w:after="0" w:line="240" w:lineRule="auto"/>
        <w:ind w:firstLine="720"/>
        <w:jc w:val="both"/>
        <w:rPr>
          <w:rFonts w:ascii="Times New Roman" w:hAnsi="Times New Roman"/>
          <w:sz w:val="24"/>
          <w:szCs w:val="24"/>
        </w:rPr>
      </w:pPr>
      <w:r w:rsidRPr="00265974">
        <w:rPr>
          <w:rFonts w:ascii="Times New Roman" w:hAnsi="Times New Roman"/>
          <w:sz w:val="24"/>
          <w:szCs w:val="24"/>
        </w:rPr>
        <w:t>Нормативы  технологических потерь  и удельного расхода топлива  утверждены постановлением ДТЭК и ЖКХ Костромской области 18.11.2015 года № 54.</w:t>
      </w:r>
    </w:p>
    <w:p w:rsidR="00B749F6" w:rsidRPr="00265974" w:rsidRDefault="00B749F6" w:rsidP="00B749F6">
      <w:pPr>
        <w:spacing w:after="0" w:line="240" w:lineRule="auto"/>
        <w:ind w:firstLine="720"/>
        <w:jc w:val="both"/>
        <w:rPr>
          <w:rFonts w:ascii="Times New Roman" w:hAnsi="Times New Roman"/>
          <w:sz w:val="24"/>
          <w:szCs w:val="24"/>
        </w:rPr>
      </w:pPr>
      <w:r w:rsidRPr="00265974">
        <w:rPr>
          <w:rFonts w:ascii="Times New Roman" w:hAnsi="Times New Roman"/>
          <w:sz w:val="24"/>
          <w:szCs w:val="24"/>
        </w:rPr>
        <w:t xml:space="preserve">По результатам рассмотренных материалов департаментом  объем полезного отпуска </w:t>
      </w:r>
      <w:r>
        <w:rPr>
          <w:rFonts w:ascii="Times New Roman" w:hAnsi="Times New Roman"/>
          <w:sz w:val="24"/>
          <w:szCs w:val="24"/>
        </w:rPr>
        <w:t xml:space="preserve">составил </w:t>
      </w:r>
      <w:r w:rsidRPr="00265974">
        <w:rPr>
          <w:rFonts w:ascii="Times New Roman" w:hAnsi="Times New Roman"/>
          <w:sz w:val="24"/>
          <w:szCs w:val="24"/>
        </w:rPr>
        <w:t xml:space="preserve">59 743,1 Гкал, норматив технологических потерь – 3 478,1 Гкал. </w:t>
      </w:r>
    </w:p>
    <w:p w:rsidR="00B749F6" w:rsidRPr="00FA29EB" w:rsidRDefault="00B749F6" w:rsidP="00B749F6">
      <w:pPr>
        <w:spacing w:after="0" w:line="240" w:lineRule="auto"/>
        <w:ind w:firstLine="720"/>
        <w:jc w:val="both"/>
        <w:rPr>
          <w:rFonts w:ascii="Times New Roman" w:hAnsi="Times New Roman"/>
          <w:sz w:val="24"/>
          <w:szCs w:val="24"/>
        </w:rPr>
      </w:pPr>
      <w:r w:rsidRPr="00265974">
        <w:rPr>
          <w:rFonts w:ascii="Times New Roman" w:hAnsi="Times New Roman"/>
          <w:sz w:val="24"/>
          <w:szCs w:val="24"/>
        </w:rPr>
        <w:t xml:space="preserve"> Уполномоченным по делу предлагается рассмотреть необходимую валовую выручку в  размере </w:t>
      </w:r>
      <w:r w:rsidRPr="00265974">
        <w:rPr>
          <w:rFonts w:ascii="Times New Roman" w:hAnsi="Times New Roman"/>
          <w:b/>
          <w:sz w:val="24"/>
          <w:szCs w:val="24"/>
        </w:rPr>
        <w:t xml:space="preserve"> </w:t>
      </w:r>
      <w:r w:rsidRPr="00FA29EB">
        <w:rPr>
          <w:rFonts w:ascii="Times New Roman" w:hAnsi="Times New Roman"/>
          <w:sz w:val="24"/>
          <w:szCs w:val="24"/>
        </w:rPr>
        <w:t>104 918,5 тыс.руб. (в ценах 2 полугодия 2016 года), в том числе:</w:t>
      </w:r>
    </w:p>
    <w:p w:rsidR="00B749F6" w:rsidRPr="00FA29EB" w:rsidRDefault="00B749F6" w:rsidP="00B749F6">
      <w:pPr>
        <w:spacing w:after="0" w:line="240" w:lineRule="auto"/>
        <w:ind w:firstLine="720"/>
        <w:jc w:val="both"/>
        <w:rPr>
          <w:rFonts w:ascii="Times New Roman" w:hAnsi="Times New Roman"/>
          <w:sz w:val="24"/>
          <w:szCs w:val="24"/>
        </w:rPr>
      </w:pPr>
      <w:r w:rsidRPr="00FA29EB">
        <w:rPr>
          <w:rFonts w:ascii="Times New Roman" w:hAnsi="Times New Roman"/>
          <w:sz w:val="24"/>
          <w:szCs w:val="24"/>
        </w:rPr>
        <w:t>Ресурсы – 52 265,0 тыс.руб.:</w:t>
      </w:r>
    </w:p>
    <w:p w:rsidR="00B749F6" w:rsidRPr="00FA29EB" w:rsidRDefault="00B749F6" w:rsidP="002E65D1">
      <w:pPr>
        <w:numPr>
          <w:ilvl w:val="0"/>
          <w:numId w:val="19"/>
        </w:numPr>
        <w:spacing w:after="0" w:line="240" w:lineRule="auto"/>
        <w:jc w:val="both"/>
        <w:rPr>
          <w:rFonts w:ascii="Times New Roman" w:hAnsi="Times New Roman"/>
          <w:sz w:val="24"/>
          <w:szCs w:val="24"/>
        </w:rPr>
      </w:pPr>
      <w:r w:rsidRPr="00FA29EB">
        <w:rPr>
          <w:rFonts w:ascii="Times New Roman" w:hAnsi="Times New Roman"/>
          <w:sz w:val="24"/>
          <w:szCs w:val="24"/>
        </w:rPr>
        <w:t>топливо – 43 684,3 тыс.руб.;</w:t>
      </w:r>
    </w:p>
    <w:p w:rsidR="00B749F6" w:rsidRPr="00FA29EB" w:rsidRDefault="00B749F6" w:rsidP="002E65D1">
      <w:pPr>
        <w:numPr>
          <w:ilvl w:val="0"/>
          <w:numId w:val="19"/>
        </w:numPr>
        <w:spacing w:after="0" w:line="240" w:lineRule="auto"/>
        <w:jc w:val="both"/>
        <w:rPr>
          <w:rFonts w:ascii="Times New Roman" w:hAnsi="Times New Roman"/>
          <w:sz w:val="24"/>
          <w:szCs w:val="24"/>
        </w:rPr>
      </w:pPr>
      <w:r w:rsidRPr="00FA29EB">
        <w:rPr>
          <w:rFonts w:ascii="Times New Roman" w:hAnsi="Times New Roman"/>
          <w:sz w:val="24"/>
          <w:szCs w:val="24"/>
        </w:rPr>
        <w:t>электроэнергия – 8 124,7 тыс.руб.;</w:t>
      </w:r>
    </w:p>
    <w:p w:rsidR="00B749F6" w:rsidRPr="00FA29EB" w:rsidRDefault="00B749F6" w:rsidP="002E65D1">
      <w:pPr>
        <w:numPr>
          <w:ilvl w:val="0"/>
          <w:numId w:val="19"/>
        </w:numPr>
        <w:spacing w:after="0" w:line="240" w:lineRule="auto"/>
        <w:jc w:val="both"/>
        <w:rPr>
          <w:rFonts w:ascii="Times New Roman" w:hAnsi="Times New Roman"/>
          <w:sz w:val="24"/>
          <w:szCs w:val="24"/>
        </w:rPr>
      </w:pPr>
      <w:r w:rsidRPr="00FA29EB">
        <w:rPr>
          <w:rFonts w:ascii="Times New Roman" w:hAnsi="Times New Roman"/>
          <w:sz w:val="24"/>
          <w:szCs w:val="24"/>
        </w:rPr>
        <w:t>вода и водоотведение – 455,9 тыс.руб.</w:t>
      </w:r>
    </w:p>
    <w:p w:rsidR="00B749F6" w:rsidRPr="00FA29EB" w:rsidRDefault="00B749F6" w:rsidP="00B749F6">
      <w:pPr>
        <w:spacing w:after="0" w:line="240" w:lineRule="auto"/>
        <w:ind w:firstLine="720"/>
        <w:jc w:val="both"/>
        <w:rPr>
          <w:rFonts w:ascii="Times New Roman" w:hAnsi="Times New Roman"/>
          <w:sz w:val="24"/>
          <w:szCs w:val="24"/>
        </w:rPr>
      </w:pPr>
      <w:r w:rsidRPr="00FA29EB">
        <w:rPr>
          <w:rFonts w:ascii="Times New Roman" w:hAnsi="Times New Roman"/>
          <w:sz w:val="24"/>
          <w:szCs w:val="24"/>
        </w:rPr>
        <w:t>Операционные (подконтрольные) расходы  25 461,8 тыс.руб.:</w:t>
      </w:r>
    </w:p>
    <w:p w:rsidR="00B749F6" w:rsidRPr="00FA29EB" w:rsidRDefault="00B749F6" w:rsidP="002E65D1">
      <w:pPr>
        <w:numPr>
          <w:ilvl w:val="0"/>
          <w:numId w:val="20"/>
        </w:numPr>
        <w:spacing w:after="0" w:line="240" w:lineRule="auto"/>
        <w:jc w:val="both"/>
        <w:rPr>
          <w:rFonts w:ascii="Times New Roman" w:hAnsi="Times New Roman"/>
          <w:sz w:val="24"/>
          <w:szCs w:val="24"/>
        </w:rPr>
      </w:pPr>
      <w:r w:rsidRPr="00FA29EB">
        <w:rPr>
          <w:rFonts w:ascii="Times New Roman" w:hAnsi="Times New Roman"/>
          <w:sz w:val="24"/>
          <w:szCs w:val="24"/>
        </w:rPr>
        <w:t>сырье и материалы – 1 737,7 тыс.руб.;</w:t>
      </w:r>
    </w:p>
    <w:p w:rsidR="00B749F6" w:rsidRPr="00FA29EB" w:rsidRDefault="00B749F6" w:rsidP="002E65D1">
      <w:pPr>
        <w:numPr>
          <w:ilvl w:val="0"/>
          <w:numId w:val="20"/>
        </w:numPr>
        <w:spacing w:after="0" w:line="240" w:lineRule="auto"/>
        <w:jc w:val="both"/>
        <w:rPr>
          <w:rFonts w:ascii="Times New Roman" w:hAnsi="Times New Roman"/>
          <w:sz w:val="24"/>
          <w:szCs w:val="24"/>
        </w:rPr>
      </w:pPr>
      <w:r w:rsidRPr="00FA29EB">
        <w:rPr>
          <w:rFonts w:ascii="Times New Roman" w:hAnsi="Times New Roman"/>
          <w:sz w:val="24"/>
          <w:szCs w:val="24"/>
        </w:rPr>
        <w:t>оплата труда  - 13 294,1 тыс.руб.;</w:t>
      </w:r>
    </w:p>
    <w:p w:rsidR="00B749F6" w:rsidRPr="00FA29EB" w:rsidRDefault="00B749F6" w:rsidP="002E65D1">
      <w:pPr>
        <w:numPr>
          <w:ilvl w:val="0"/>
          <w:numId w:val="20"/>
        </w:numPr>
        <w:spacing w:after="0" w:line="240" w:lineRule="auto"/>
        <w:jc w:val="both"/>
        <w:rPr>
          <w:rFonts w:ascii="Times New Roman" w:hAnsi="Times New Roman"/>
          <w:sz w:val="24"/>
          <w:szCs w:val="24"/>
        </w:rPr>
      </w:pPr>
      <w:r w:rsidRPr="00FA29EB">
        <w:rPr>
          <w:rFonts w:ascii="Times New Roman" w:hAnsi="Times New Roman"/>
          <w:sz w:val="24"/>
          <w:szCs w:val="24"/>
        </w:rPr>
        <w:t>ремонт основных средств, выполняемый подрядным способом –                                2 612,3 тыс.руб.;</w:t>
      </w:r>
    </w:p>
    <w:p w:rsidR="00B749F6" w:rsidRPr="00FA29EB" w:rsidRDefault="00B749F6" w:rsidP="002E65D1">
      <w:pPr>
        <w:numPr>
          <w:ilvl w:val="0"/>
          <w:numId w:val="20"/>
        </w:numPr>
        <w:spacing w:after="0" w:line="240" w:lineRule="auto"/>
        <w:jc w:val="both"/>
        <w:rPr>
          <w:rFonts w:ascii="Times New Roman" w:hAnsi="Times New Roman"/>
          <w:sz w:val="24"/>
          <w:szCs w:val="24"/>
        </w:rPr>
      </w:pPr>
      <w:r w:rsidRPr="00FA29EB">
        <w:rPr>
          <w:rFonts w:ascii="Times New Roman" w:hAnsi="Times New Roman"/>
          <w:sz w:val="24"/>
          <w:szCs w:val="24"/>
        </w:rPr>
        <w:t>работы (услуги) производственного характера – 3 527,4 тыс.руб.;</w:t>
      </w:r>
    </w:p>
    <w:p w:rsidR="00B749F6" w:rsidRPr="00FA29EB" w:rsidRDefault="00B749F6" w:rsidP="002E65D1">
      <w:pPr>
        <w:numPr>
          <w:ilvl w:val="0"/>
          <w:numId w:val="20"/>
        </w:numPr>
        <w:spacing w:after="0" w:line="240" w:lineRule="auto"/>
        <w:jc w:val="both"/>
        <w:rPr>
          <w:rFonts w:ascii="Times New Roman" w:hAnsi="Times New Roman"/>
          <w:sz w:val="24"/>
          <w:szCs w:val="24"/>
        </w:rPr>
      </w:pPr>
      <w:r w:rsidRPr="00FA29EB">
        <w:rPr>
          <w:rFonts w:ascii="Times New Roman" w:hAnsi="Times New Roman"/>
          <w:sz w:val="24"/>
          <w:szCs w:val="24"/>
        </w:rPr>
        <w:t>иные работы (услуги) по договорам со сторонними организациями –             2 284,8 тыс.руб.;</w:t>
      </w:r>
    </w:p>
    <w:p w:rsidR="00B749F6" w:rsidRPr="00FA29EB" w:rsidRDefault="00B749F6" w:rsidP="002E65D1">
      <w:pPr>
        <w:numPr>
          <w:ilvl w:val="0"/>
          <w:numId w:val="20"/>
        </w:numPr>
        <w:spacing w:after="0" w:line="240" w:lineRule="auto"/>
        <w:jc w:val="both"/>
        <w:rPr>
          <w:rFonts w:ascii="Times New Roman" w:hAnsi="Times New Roman"/>
          <w:sz w:val="24"/>
          <w:szCs w:val="24"/>
        </w:rPr>
      </w:pPr>
      <w:r w:rsidRPr="00FA29EB">
        <w:rPr>
          <w:rFonts w:ascii="Times New Roman" w:hAnsi="Times New Roman"/>
          <w:sz w:val="24"/>
          <w:szCs w:val="24"/>
        </w:rPr>
        <w:t>арендная плата (офис), лизинговые платежи – 1 222,66 тыс.руб.;</w:t>
      </w:r>
    </w:p>
    <w:p w:rsidR="00B749F6" w:rsidRPr="00FA29EB" w:rsidRDefault="00B749F6" w:rsidP="002E65D1">
      <w:pPr>
        <w:numPr>
          <w:ilvl w:val="0"/>
          <w:numId w:val="20"/>
        </w:numPr>
        <w:spacing w:after="0" w:line="240" w:lineRule="auto"/>
        <w:jc w:val="both"/>
        <w:rPr>
          <w:rFonts w:ascii="Times New Roman" w:hAnsi="Times New Roman"/>
          <w:sz w:val="24"/>
          <w:szCs w:val="24"/>
        </w:rPr>
      </w:pPr>
      <w:r w:rsidRPr="00FA29EB">
        <w:rPr>
          <w:rFonts w:ascii="Times New Roman" w:hAnsi="Times New Roman"/>
          <w:sz w:val="24"/>
          <w:szCs w:val="24"/>
        </w:rPr>
        <w:t>служебные командировки, обучение персонала – 81,2 тыс.руб.;</w:t>
      </w:r>
    </w:p>
    <w:p w:rsidR="00B749F6" w:rsidRPr="00FA29EB" w:rsidRDefault="00B749F6" w:rsidP="002E65D1">
      <w:pPr>
        <w:numPr>
          <w:ilvl w:val="0"/>
          <w:numId w:val="20"/>
        </w:numPr>
        <w:spacing w:after="0" w:line="240" w:lineRule="auto"/>
        <w:jc w:val="both"/>
        <w:rPr>
          <w:rFonts w:ascii="Times New Roman" w:hAnsi="Times New Roman"/>
          <w:sz w:val="24"/>
          <w:szCs w:val="24"/>
        </w:rPr>
      </w:pPr>
      <w:r w:rsidRPr="00FA29EB">
        <w:rPr>
          <w:rFonts w:ascii="Times New Roman" w:hAnsi="Times New Roman"/>
          <w:sz w:val="24"/>
          <w:szCs w:val="24"/>
        </w:rPr>
        <w:t xml:space="preserve">другие расходы, связанные с производством (реализацией) продукции –                 661,6 тыс. руб.;  </w:t>
      </w:r>
    </w:p>
    <w:p w:rsidR="00B749F6" w:rsidRPr="00FA29EB" w:rsidRDefault="00B749F6" w:rsidP="002E65D1">
      <w:pPr>
        <w:numPr>
          <w:ilvl w:val="0"/>
          <w:numId w:val="20"/>
        </w:numPr>
        <w:spacing w:after="0" w:line="240" w:lineRule="auto"/>
        <w:jc w:val="both"/>
        <w:rPr>
          <w:rFonts w:ascii="Times New Roman" w:hAnsi="Times New Roman"/>
          <w:sz w:val="24"/>
          <w:szCs w:val="24"/>
        </w:rPr>
      </w:pPr>
      <w:r w:rsidRPr="00FA29EB">
        <w:rPr>
          <w:rFonts w:ascii="Times New Roman" w:hAnsi="Times New Roman"/>
          <w:sz w:val="24"/>
          <w:szCs w:val="24"/>
        </w:rPr>
        <w:t>услуги банка – 40,0 тыс.руб.</w:t>
      </w:r>
    </w:p>
    <w:p w:rsidR="00B749F6" w:rsidRPr="00FA29EB" w:rsidRDefault="00B749F6" w:rsidP="00B749F6">
      <w:pPr>
        <w:spacing w:after="0" w:line="260" w:lineRule="exact"/>
        <w:ind w:firstLine="709"/>
        <w:jc w:val="both"/>
        <w:rPr>
          <w:rFonts w:ascii="Times New Roman" w:hAnsi="Times New Roman"/>
          <w:sz w:val="24"/>
          <w:szCs w:val="24"/>
        </w:rPr>
      </w:pPr>
      <w:r w:rsidRPr="00FA29EB">
        <w:rPr>
          <w:rFonts w:ascii="Times New Roman" w:hAnsi="Times New Roman"/>
          <w:sz w:val="24"/>
          <w:szCs w:val="24"/>
        </w:rPr>
        <w:t>Неподконтрольные расходы –26 744,3 тыс.руб.</w:t>
      </w:r>
    </w:p>
    <w:p w:rsidR="00B749F6" w:rsidRPr="00FA29EB" w:rsidRDefault="00B749F6" w:rsidP="002E65D1">
      <w:pPr>
        <w:numPr>
          <w:ilvl w:val="0"/>
          <w:numId w:val="21"/>
        </w:numPr>
        <w:spacing w:after="0" w:line="260" w:lineRule="exact"/>
        <w:jc w:val="both"/>
        <w:rPr>
          <w:rFonts w:ascii="Times New Roman" w:hAnsi="Times New Roman"/>
          <w:sz w:val="24"/>
          <w:szCs w:val="24"/>
        </w:rPr>
      </w:pPr>
      <w:r w:rsidRPr="00FA29EB">
        <w:rPr>
          <w:rFonts w:ascii="Times New Roman" w:hAnsi="Times New Roman"/>
          <w:sz w:val="24"/>
          <w:szCs w:val="24"/>
        </w:rPr>
        <w:t>амортизация основных средств – 151,1 тыс. руб.;</w:t>
      </w:r>
    </w:p>
    <w:p w:rsidR="00B749F6" w:rsidRPr="00FA29EB" w:rsidRDefault="00B749F6" w:rsidP="002E65D1">
      <w:pPr>
        <w:numPr>
          <w:ilvl w:val="0"/>
          <w:numId w:val="21"/>
        </w:numPr>
        <w:spacing w:after="0" w:line="260" w:lineRule="exact"/>
        <w:jc w:val="both"/>
        <w:rPr>
          <w:rFonts w:ascii="Times New Roman" w:hAnsi="Times New Roman"/>
          <w:sz w:val="24"/>
          <w:szCs w:val="24"/>
        </w:rPr>
      </w:pPr>
      <w:r w:rsidRPr="00FA29EB">
        <w:rPr>
          <w:rFonts w:ascii="Times New Roman" w:hAnsi="Times New Roman"/>
          <w:sz w:val="24"/>
          <w:szCs w:val="24"/>
        </w:rPr>
        <w:t>страховые взносы во внебюджетные фонды – 4 014,8 тыс. руб.;</w:t>
      </w:r>
    </w:p>
    <w:p w:rsidR="00B749F6" w:rsidRPr="00FA29EB" w:rsidRDefault="00B749F6" w:rsidP="002E65D1">
      <w:pPr>
        <w:numPr>
          <w:ilvl w:val="0"/>
          <w:numId w:val="21"/>
        </w:numPr>
        <w:spacing w:after="0" w:line="260" w:lineRule="exact"/>
        <w:jc w:val="both"/>
        <w:rPr>
          <w:rFonts w:ascii="Times New Roman" w:hAnsi="Times New Roman"/>
          <w:sz w:val="24"/>
          <w:szCs w:val="24"/>
        </w:rPr>
      </w:pPr>
      <w:r w:rsidRPr="00FA29EB">
        <w:rPr>
          <w:rFonts w:ascii="Times New Roman" w:hAnsi="Times New Roman"/>
          <w:sz w:val="24"/>
          <w:szCs w:val="24"/>
        </w:rPr>
        <w:t>плата за выбросы загрязняющих веществ – 92,4 тыс. руб.;</w:t>
      </w:r>
    </w:p>
    <w:p w:rsidR="00B749F6" w:rsidRPr="00FA29EB" w:rsidRDefault="00B749F6" w:rsidP="002E65D1">
      <w:pPr>
        <w:numPr>
          <w:ilvl w:val="0"/>
          <w:numId w:val="21"/>
        </w:numPr>
        <w:spacing w:after="0" w:line="260" w:lineRule="exact"/>
        <w:jc w:val="both"/>
        <w:rPr>
          <w:rFonts w:ascii="Times New Roman" w:hAnsi="Times New Roman"/>
          <w:sz w:val="24"/>
          <w:szCs w:val="24"/>
        </w:rPr>
      </w:pPr>
      <w:r w:rsidRPr="00FA29EB">
        <w:rPr>
          <w:rFonts w:ascii="Times New Roman" w:hAnsi="Times New Roman"/>
          <w:sz w:val="24"/>
          <w:szCs w:val="24"/>
        </w:rPr>
        <w:t>арендная плата – 22 389,0 тыс.руб.;</w:t>
      </w:r>
    </w:p>
    <w:p w:rsidR="00B749F6" w:rsidRPr="00FA29EB" w:rsidRDefault="00B749F6" w:rsidP="002E65D1">
      <w:pPr>
        <w:numPr>
          <w:ilvl w:val="0"/>
          <w:numId w:val="21"/>
        </w:numPr>
        <w:spacing w:after="0" w:line="260" w:lineRule="exact"/>
        <w:jc w:val="both"/>
        <w:rPr>
          <w:rFonts w:ascii="Times New Roman" w:hAnsi="Times New Roman"/>
          <w:sz w:val="24"/>
          <w:szCs w:val="24"/>
        </w:rPr>
      </w:pPr>
      <w:r w:rsidRPr="00FA29EB">
        <w:rPr>
          <w:rFonts w:ascii="Times New Roman" w:hAnsi="Times New Roman"/>
          <w:sz w:val="24"/>
          <w:szCs w:val="24"/>
        </w:rPr>
        <w:t>страхование производственных объектов – 33,3 тыс. руб.;</w:t>
      </w:r>
    </w:p>
    <w:p w:rsidR="00B749F6" w:rsidRPr="00FA29EB" w:rsidRDefault="00B749F6" w:rsidP="002E65D1">
      <w:pPr>
        <w:numPr>
          <w:ilvl w:val="0"/>
          <w:numId w:val="21"/>
        </w:numPr>
        <w:spacing w:after="0" w:line="260" w:lineRule="exact"/>
        <w:jc w:val="both"/>
        <w:rPr>
          <w:rFonts w:ascii="Times New Roman" w:hAnsi="Times New Roman"/>
          <w:sz w:val="24"/>
          <w:szCs w:val="24"/>
        </w:rPr>
      </w:pPr>
      <w:r w:rsidRPr="00FA29EB">
        <w:rPr>
          <w:rFonts w:ascii="Times New Roman" w:hAnsi="Times New Roman"/>
          <w:sz w:val="24"/>
          <w:szCs w:val="24"/>
        </w:rPr>
        <w:t>налоги – 63,7 тыс.руб.</w:t>
      </w:r>
    </w:p>
    <w:p w:rsidR="00B749F6" w:rsidRPr="00FA29EB" w:rsidRDefault="00B749F6" w:rsidP="00B749F6">
      <w:pPr>
        <w:spacing w:after="0" w:line="260" w:lineRule="exact"/>
        <w:ind w:firstLine="709"/>
        <w:jc w:val="both"/>
        <w:rPr>
          <w:rFonts w:ascii="Times New Roman" w:hAnsi="Times New Roman"/>
          <w:sz w:val="24"/>
          <w:szCs w:val="24"/>
        </w:rPr>
      </w:pPr>
      <w:r w:rsidRPr="00FA29EB">
        <w:rPr>
          <w:rFonts w:ascii="Times New Roman" w:hAnsi="Times New Roman"/>
          <w:sz w:val="24"/>
          <w:szCs w:val="24"/>
        </w:rPr>
        <w:t>Прибыль – 447,5 тыс. руб.</w:t>
      </w:r>
    </w:p>
    <w:p w:rsidR="00B749F6" w:rsidRPr="00FA29EB" w:rsidRDefault="00B749F6" w:rsidP="00B749F6">
      <w:pPr>
        <w:spacing w:after="0" w:line="240" w:lineRule="auto"/>
        <w:ind w:firstLine="720"/>
        <w:jc w:val="both"/>
        <w:rPr>
          <w:rFonts w:ascii="Times New Roman" w:hAnsi="Times New Roman"/>
          <w:bCs/>
          <w:sz w:val="24"/>
          <w:szCs w:val="24"/>
        </w:rPr>
      </w:pPr>
      <w:r w:rsidRPr="00FA29EB">
        <w:rPr>
          <w:rFonts w:ascii="Times New Roman" w:hAnsi="Times New Roman"/>
          <w:bCs/>
          <w:sz w:val="24"/>
          <w:szCs w:val="24"/>
        </w:rPr>
        <w:t>По результатам экспертизы представленных расчетов и обосновывающих материалов  скорректированы затраты в сторону снижения:</w:t>
      </w:r>
    </w:p>
    <w:p w:rsidR="00B749F6" w:rsidRPr="00265974" w:rsidRDefault="00B749F6" w:rsidP="00B749F6">
      <w:pPr>
        <w:spacing w:after="0" w:line="240" w:lineRule="auto"/>
        <w:jc w:val="both"/>
        <w:rPr>
          <w:rFonts w:ascii="Times New Roman" w:hAnsi="Times New Roman"/>
          <w:bCs/>
          <w:sz w:val="24"/>
          <w:szCs w:val="24"/>
        </w:rPr>
      </w:pPr>
      <w:r w:rsidRPr="00FA29EB">
        <w:rPr>
          <w:rFonts w:ascii="Times New Roman" w:hAnsi="Times New Roman"/>
          <w:bCs/>
          <w:sz w:val="24"/>
          <w:szCs w:val="24"/>
        </w:rPr>
        <w:t>-«Расходы на электроэнергию» - 280,6 тыс.руб. Объем электроэнергии принят на уровне факта 2014 года, кроме БМК по ул.Солониковской 10 б г</w:t>
      </w:r>
      <w:r w:rsidRPr="00265974">
        <w:rPr>
          <w:rFonts w:ascii="Times New Roman" w:hAnsi="Times New Roman"/>
          <w:bCs/>
          <w:sz w:val="24"/>
          <w:szCs w:val="24"/>
        </w:rPr>
        <w:t>.Кострома- по плану 2015 года;</w:t>
      </w:r>
    </w:p>
    <w:p w:rsidR="00B749F6" w:rsidRPr="00265974" w:rsidRDefault="00B749F6" w:rsidP="00B749F6">
      <w:pPr>
        <w:spacing w:after="0" w:line="240" w:lineRule="auto"/>
        <w:jc w:val="both"/>
        <w:rPr>
          <w:rFonts w:ascii="Times New Roman" w:hAnsi="Times New Roman"/>
          <w:bCs/>
          <w:sz w:val="24"/>
          <w:szCs w:val="24"/>
        </w:rPr>
      </w:pPr>
      <w:r w:rsidRPr="00265974">
        <w:rPr>
          <w:rFonts w:ascii="Times New Roman" w:hAnsi="Times New Roman"/>
          <w:bCs/>
          <w:sz w:val="24"/>
          <w:szCs w:val="24"/>
        </w:rPr>
        <w:t xml:space="preserve">-«Расходы на воду и водоотведение» -   211,6  тыс.руб. Объем воды и водоотведения  принят на уровне факта 2014 года, кроме БМК по ул.Солониковской 10 б г.Кострома- по плану 2015 года. Тарифы приняты на уровне установленных тарифов  Департаментом для ресурсоснабжающих организаций на 2016 год; </w:t>
      </w:r>
    </w:p>
    <w:p w:rsidR="00B749F6" w:rsidRPr="00265974" w:rsidRDefault="00B749F6" w:rsidP="00B749F6">
      <w:pPr>
        <w:spacing w:after="0" w:line="240" w:lineRule="auto"/>
        <w:jc w:val="both"/>
        <w:rPr>
          <w:rFonts w:ascii="Times New Roman" w:hAnsi="Times New Roman"/>
          <w:sz w:val="24"/>
          <w:szCs w:val="24"/>
        </w:rPr>
      </w:pPr>
      <w:r w:rsidRPr="00265974">
        <w:rPr>
          <w:rFonts w:ascii="Times New Roman" w:hAnsi="Times New Roman"/>
          <w:sz w:val="24"/>
          <w:szCs w:val="24"/>
        </w:rPr>
        <w:t>-«Расходы на сырье и материалы»</w:t>
      </w:r>
      <w:r>
        <w:rPr>
          <w:rFonts w:ascii="Times New Roman" w:hAnsi="Times New Roman"/>
          <w:sz w:val="24"/>
          <w:szCs w:val="24"/>
        </w:rPr>
        <w:t>-</w:t>
      </w:r>
      <w:r w:rsidRPr="00265974">
        <w:rPr>
          <w:rFonts w:ascii="Times New Roman" w:hAnsi="Times New Roman"/>
          <w:sz w:val="24"/>
          <w:szCs w:val="24"/>
        </w:rPr>
        <w:t xml:space="preserve"> 224,7 тыс.руб. и приняты </w:t>
      </w:r>
      <w:r>
        <w:rPr>
          <w:rFonts w:ascii="Times New Roman" w:hAnsi="Times New Roman"/>
          <w:sz w:val="24"/>
          <w:szCs w:val="24"/>
        </w:rPr>
        <w:t>н</w:t>
      </w:r>
      <w:r w:rsidRPr="00265974">
        <w:rPr>
          <w:rFonts w:ascii="Times New Roman" w:hAnsi="Times New Roman"/>
          <w:sz w:val="24"/>
          <w:szCs w:val="24"/>
        </w:rPr>
        <w:t xml:space="preserve">а основании представленных расчетов; </w:t>
      </w:r>
    </w:p>
    <w:p w:rsidR="00B749F6" w:rsidRPr="00265974" w:rsidRDefault="00B749F6" w:rsidP="00B749F6">
      <w:pPr>
        <w:spacing w:after="0" w:line="240" w:lineRule="auto"/>
        <w:jc w:val="both"/>
        <w:rPr>
          <w:rFonts w:ascii="Times New Roman" w:hAnsi="Times New Roman"/>
          <w:sz w:val="24"/>
          <w:szCs w:val="24"/>
          <w:highlight w:val="yellow"/>
        </w:rPr>
      </w:pPr>
      <w:r w:rsidRPr="00265974">
        <w:rPr>
          <w:rFonts w:ascii="Times New Roman" w:hAnsi="Times New Roman"/>
          <w:sz w:val="24"/>
          <w:szCs w:val="24"/>
        </w:rPr>
        <w:t xml:space="preserve">-«Расходы на оплату труда» </w:t>
      </w:r>
      <w:r>
        <w:rPr>
          <w:rFonts w:ascii="Times New Roman" w:hAnsi="Times New Roman"/>
          <w:sz w:val="24"/>
          <w:szCs w:val="24"/>
        </w:rPr>
        <w:t>-</w:t>
      </w:r>
      <w:r w:rsidRPr="00265974">
        <w:rPr>
          <w:rFonts w:ascii="Times New Roman" w:hAnsi="Times New Roman"/>
          <w:sz w:val="24"/>
          <w:szCs w:val="24"/>
        </w:rPr>
        <w:t xml:space="preserve"> 5 275, тыс.руб. Департаментом численность персонала 51,86 человека и тарифные ставки (оклады)  приняты в соответствии с штатным расписанием. Организацией  расходы  на оплату труда рассчитаны от  нормативной численности 55,38 человек;</w:t>
      </w:r>
    </w:p>
    <w:p w:rsidR="00B749F6" w:rsidRPr="00265974" w:rsidRDefault="00B749F6" w:rsidP="00B749F6">
      <w:pPr>
        <w:spacing w:after="0" w:line="240" w:lineRule="auto"/>
        <w:jc w:val="both"/>
        <w:rPr>
          <w:rFonts w:ascii="Times New Roman" w:hAnsi="Times New Roman"/>
          <w:sz w:val="24"/>
          <w:szCs w:val="24"/>
          <w:highlight w:val="yellow"/>
        </w:rPr>
      </w:pPr>
      <w:r w:rsidRPr="00265974">
        <w:rPr>
          <w:rFonts w:ascii="Times New Roman" w:hAnsi="Times New Roman"/>
          <w:sz w:val="24"/>
          <w:szCs w:val="24"/>
        </w:rPr>
        <w:lastRenderedPageBreak/>
        <w:t xml:space="preserve">- «Ремонт основных средств, выполняемый подрядным способом» </w:t>
      </w:r>
      <w:r>
        <w:rPr>
          <w:rFonts w:ascii="Times New Roman" w:hAnsi="Times New Roman"/>
          <w:sz w:val="24"/>
          <w:szCs w:val="24"/>
        </w:rPr>
        <w:t>-</w:t>
      </w:r>
      <w:r w:rsidRPr="00265974">
        <w:rPr>
          <w:rFonts w:ascii="Times New Roman" w:hAnsi="Times New Roman"/>
          <w:sz w:val="24"/>
          <w:szCs w:val="24"/>
        </w:rPr>
        <w:t xml:space="preserve"> 694,7 тыс. руб., приняты на основании представленных расчетов;</w:t>
      </w:r>
    </w:p>
    <w:p w:rsidR="00B749F6" w:rsidRPr="00265974" w:rsidRDefault="00B749F6" w:rsidP="00B749F6">
      <w:pPr>
        <w:spacing w:after="0" w:line="240" w:lineRule="auto"/>
        <w:jc w:val="both"/>
        <w:rPr>
          <w:rFonts w:ascii="Times New Roman" w:hAnsi="Times New Roman"/>
          <w:sz w:val="24"/>
          <w:szCs w:val="24"/>
          <w:highlight w:val="yellow"/>
        </w:rPr>
      </w:pPr>
      <w:r w:rsidRPr="00265974">
        <w:rPr>
          <w:rFonts w:ascii="Times New Roman" w:hAnsi="Times New Roman"/>
          <w:sz w:val="24"/>
          <w:szCs w:val="24"/>
        </w:rPr>
        <w:t xml:space="preserve">- «Работы (услуги) производственного характера» </w:t>
      </w:r>
      <w:r>
        <w:rPr>
          <w:rFonts w:ascii="Times New Roman" w:hAnsi="Times New Roman"/>
          <w:sz w:val="24"/>
          <w:szCs w:val="24"/>
        </w:rPr>
        <w:t>-</w:t>
      </w:r>
      <w:r w:rsidRPr="00265974">
        <w:rPr>
          <w:rFonts w:ascii="Times New Roman" w:hAnsi="Times New Roman"/>
          <w:sz w:val="24"/>
          <w:szCs w:val="24"/>
        </w:rPr>
        <w:t xml:space="preserve"> 1589,0 тыс. руб. приняты на основании представленных расчетов и договоров;</w:t>
      </w:r>
      <w:r w:rsidRPr="00265974">
        <w:rPr>
          <w:rFonts w:ascii="Times New Roman" w:hAnsi="Times New Roman"/>
          <w:sz w:val="24"/>
          <w:szCs w:val="24"/>
          <w:highlight w:val="yellow"/>
        </w:rPr>
        <w:t xml:space="preserve"> </w:t>
      </w:r>
    </w:p>
    <w:p w:rsidR="00B749F6" w:rsidRPr="00265974" w:rsidRDefault="00B749F6" w:rsidP="00B749F6">
      <w:pPr>
        <w:spacing w:after="0" w:line="240" w:lineRule="auto"/>
        <w:jc w:val="both"/>
        <w:rPr>
          <w:rFonts w:ascii="Times New Roman" w:hAnsi="Times New Roman"/>
          <w:sz w:val="24"/>
          <w:szCs w:val="24"/>
        </w:rPr>
      </w:pPr>
      <w:r w:rsidRPr="00265974">
        <w:rPr>
          <w:rFonts w:ascii="Times New Roman" w:hAnsi="Times New Roman"/>
          <w:sz w:val="24"/>
          <w:szCs w:val="24"/>
        </w:rPr>
        <w:t>-«Оплата иных работ (услуг), выполняемый по договорам со сторонними организациями- 4 074,6 тыс.руб. Не представлены обосновывающие материалы на указанную сумму;</w:t>
      </w:r>
    </w:p>
    <w:p w:rsidR="00B749F6" w:rsidRPr="00265974" w:rsidRDefault="00B749F6" w:rsidP="00B749F6">
      <w:pPr>
        <w:spacing w:after="0" w:line="240" w:lineRule="auto"/>
        <w:jc w:val="both"/>
        <w:rPr>
          <w:rFonts w:ascii="Times New Roman" w:hAnsi="Times New Roman"/>
          <w:sz w:val="24"/>
          <w:szCs w:val="24"/>
        </w:rPr>
      </w:pPr>
      <w:r w:rsidRPr="00265974">
        <w:rPr>
          <w:rFonts w:ascii="Times New Roman" w:hAnsi="Times New Roman"/>
          <w:sz w:val="24"/>
          <w:szCs w:val="24"/>
        </w:rPr>
        <w:t xml:space="preserve">-«Арендная плата, лизинговые платежи» </w:t>
      </w:r>
      <w:r>
        <w:rPr>
          <w:rFonts w:ascii="Times New Roman" w:hAnsi="Times New Roman"/>
          <w:sz w:val="24"/>
          <w:szCs w:val="24"/>
        </w:rPr>
        <w:t>-</w:t>
      </w:r>
      <w:r w:rsidRPr="00265974">
        <w:rPr>
          <w:rFonts w:ascii="Times New Roman" w:hAnsi="Times New Roman"/>
          <w:sz w:val="24"/>
          <w:szCs w:val="24"/>
        </w:rPr>
        <w:t xml:space="preserve"> 12 524,7 тыс.руб. Арендная плата принята в размере амортизационных отчислений, налога на прибыль и 1% рентабельности ;</w:t>
      </w:r>
    </w:p>
    <w:p w:rsidR="00B749F6" w:rsidRPr="00265974" w:rsidRDefault="00B749F6" w:rsidP="00B749F6">
      <w:pPr>
        <w:spacing w:after="0" w:line="240" w:lineRule="auto"/>
        <w:jc w:val="both"/>
        <w:rPr>
          <w:rFonts w:ascii="Times New Roman" w:hAnsi="Times New Roman"/>
          <w:sz w:val="24"/>
          <w:szCs w:val="24"/>
        </w:rPr>
      </w:pPr>
      <w:r w:rsidRPr="00265974">
        <w:rPr>
          <w:rFonts w:ascii="Times New Roman" w:hAnsi="Times New Roman"/>
          <w:sz w:val="24"/>
          <w:szCs w:val="24"/>
        </w:rPr>
        <w:t xml:space="preserve">-«Другие расходы, связанные с производством и (или) реализацией продукции» </w:t>
      </w:r>
      <w:r>
        <w:rPr>
          <w:rFonts w:ascii="Times New Roman" w:hAnsi="Times New Roman"/>
          <w:sz w:val="24"/>
          <w:szCs w:val="24"/>
        </w:rPr>
        <w:t>-</w:t>
      </w:r>
      <w:r w:rsidR="00265184">
        <w:rPr>
          <w:rFonts w:ascii="Times New Roman" w:hAnsi="Times New Roman"/>
          <w:sz w:val="24"/>
          <w:szCs w:val="24"/>
        </w:rPr>
        <w:br/>
      </w:r>
      <w:r w:rsidRPr="00265974">
        <w:rPr>
          <w:rFonts w:ascii="Times New Roman" w:hAnsi="Times New Roman"/>
          <w:sz w:val="24"/>
          <w:szCs w:val="24"/>
        </w:rPr>
        <w:t>522,1 тыс.</w:t>
      </w:r>
      <w:r>
        <w:rPr>
          <w:rFonts w:ascii="Times New Roman" w:hAnsi="Times New Roman"/>
          <w:sz w:val="24"/>
          <w:szCs w:val="24"/>
        </w:rPr>
        <w:t xml:space="preserve"> </w:t>
      </w:r>
      <w:r w:rsidRPr="00265974">
        <w:rPr>
          <w:rFonts w:ascii="Times New Roman" w:hAnsi="Times New Roman"/>
          <w:sz w:val="24"/>
          <w:szCs w:val="24"/>
        </w:rPr>
        <w:t>руб., в том числе расходы на  охрану труда на 167,9 тыс.руб., содержание автотранспорта на 248,8 тыс.руб. ;</w:t>
      </w:r>
    </w:p>
    <w:p w:rsidR="00B749F6" w:rsidRPr="00265974" w:rsidRDefault="00B749F6" w:rsidP="00B749F6">
      <w:pPr>
        <w:spacing w:after="0" w:line="240" w:lineRule="auto"/>
        <w:jc w:val="both"/>
        <w:rPr>
          <w:rFonts w:ascii="Times New Roman" w:hAnsi="Times New Roman"/>
          <w:sz w:val="24"/>
          <w:szCs w:val="24"/>
        </w:rPr>
      </w:pPr>
      <w:r w:rsidRPr="00265974">
        <w:rPr>
          <w:rFonts w:ascii="Times New Roman" w:hAnsi="Times New Roman"/>
          <w:sz w:val="24"/>
          <w:szCs w:val="24"/>
        </w:rPr>
        <w:t xml:space="preserve">-«Страхование производственных объектов» </w:t>
      </w:r>
      <w:r>
        <w:rPr>
          <w:rFonts w:ascii="Times New Roman" w:hAnsi="Times New Roman"/>
          <w:sz w:val="24"/>
          <w:szCs w:val="24"/>
        </w:rPr>
        <w:t>-</w:t>
      </w:r>
      <w:r w:rsidRPr="00265974">
        <w:rPr>
          <w:rFonts w:ascii="Times New Roman" w:hAnsi="Times New Roman"/>
          <w:sz w:val="24"/>
          <w:szCs w:val="24"/>
        </w:rPr>
        <w:t>180,2 тыс.руб. Затраты приняты на основании представленных страховых полисов.</w:t>
      </w:r>
    </w:p>
    <w:p w:rsidR="00B749F6" w:rsidRPr="00265974" w:rsidRDefault="00B749F6" w:rsidP="00B749F6">
      <w:pPr>
        <w:spacing w:after="0" w:line="240" w:lineRule="auto"/>
        <w:jc w:val="both"/>
        <w:rPr>
          <w:rFonts w:ascii="Times New Roman" w:hAnsi="Times New Roman"/>
          <w:sz w:val="24"/>
          <w:szCs w:val="24"/>
        </w:rPr>
      </w:pPr>
      <w:r w:rsidRPr="00265974">
        <w:rPr>
          <w:rFonts w:ascii="Times New Roman" w:hAnsi="Times New Roman"/>
          <w:sz w:val="24"/>
          <w:szCs w:val="24"/>
        </w:rPr>
        <w:t>- В связи с ограничением роста платы граждан по Костромской области на 2016 год в размере 4,2%  (распоряжение Правительства РФ  от 28.10.2015 № 2182 об утверждении индекса изменения размера вносимой гражданами платы за коммунальные услуги в среднем по субъектам Российской Федерации на 2016 год)  не приняты  затраты в полном объеме  «выпадающие доходы»-  2394,7 тыс. руб. и «предпринимательская прибыль»- 5,0%.</w:t>
      </w:r>
    </w:p>
    <w:p w:rsidR="00B749F6" w:rsidRPr="00265974" w:rsidRDefault="00B749F6" w:rsidP="00B749F6">
      <w:pPr>
        <w:pStyle w:val="aa"/>
        <w:ind w:firstLine="709"/>
        <w:rPr>
          <w:sz w:val="24"/>
          <w:szCs w:val="24"/>
        </w:rPr>
      </w:pPr>
      <w:r w:rsidRPr="00265974">
        <w:rPr>
          <w:sz w:val="24"/>
          <w:szCs w:val="24"/>
        </w:rPr>
        <w:t>Размер операционных  (подконтрольных)  расходов на период 2016-2018 годы (в ценах 2 полугодия)  составил (тыс. руб.):</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1701"/>
        <w:gridCol w:w="1701"/>
        <w:gridCol w:w="1559"/>
      </w:tblGrid>
      <w:tr w:rsidR="00B749F6" w:rsidRPr="00265974" w:rsidTr="00265184">
        <w:trPr>
          <w:trHeight w:val="430"/>
        </w:trPr>
        <w:tc>
          <w:tcPr>
            <w:tcW w:w="4361" w:type="dxa"/>
          </w:tcPr>
          <w:p w:rsidR="00B749F6" w:rsidRPr="00265974" w:rsidRDefault="00B749F6" w:rsidP="00B749F6">
            <w:pPr>
              <w:pStyle w:val="aa"/>
              <w:ind w:firstLine="0"/>
              <w:rPr>
                <w:sz w:val="22"/>
                <w:szCs w:val="22"/>
              </w:rPr>
            </w:pPr>
          </w:p>
        </w:tc>
        <w:tc>
          <w:tcPr>
            <w:tcW w:w="1701" w:type="dxa"/>
          </w:tcPr>
          <w:p w:rsidR="00B749F6" w:rsidRPr="00265974" w:rsidRDefault="00B749F6" w:rsidP="00B749F6">
            <w:pPr>
              <w:pStyle w:val="aa"/>
              <w:ind w:firstLine="0"/>
              <w:jc w:val="center"/>
              <w:rPr>
                <w:sz w:val="22"/>
                <w:szCs w:val="22"/>
              </w:rPr>
            </w:pPr>
            <w:r w:rsidRPr="00265974">
              <w:rPr>
                <w:sz w:val="22"/>
                <w:szCs w:val="22"/>
              </w:rPr>
              <w:t>2016 год</w:t>
            </w:r>
          </w:p>
        </w:tc>
        <w:tc>
          <w:tcPr>
            <w:tcW w:w="1701" w:type="dxa"/>
          </w:tcPr>
          <w:p w:rsidR="00B749F6" w:rsidRPr="00265974" w:rsidRDefault="00B749F6" w:rsidP="00B749F6">
            <w:pPr>
              <w:pStyle w:val="aa"/>
              <w:ind w:firstLine="0"/>
              <w:jc w:val="center"/>
              <w:rPr>
                <w:sz w:val="22"/>
                <w:szCs w:val="22"/>
              </w:rPr>
            </w:pPr>
            <w:r w:rsidRPr="00265974">
              <w:rPr>
                <w:sz w:val="22"/>
                <w:szCs w:val="22"/>
              </w:rPr>
              <w:t>2017 год</w:t>
            </w:r>
          </w:p>
        </w:tc>
        <w:tc>
          <w:tcPr>
            <w:tcW w:w="1559" w:type="dxa"/>
          </w:tcPr>
          <w:p w:rsidR="00B749F6" w:rsidRPr="00265974" w:rsidRDefault="00B749F6" w:rsidP="00B749F6">
            <w:pPr>
              <w:pStyle w:val="aa"/>
              <w:ind w:firstLine="0"/>
              <w:jc w:val="center"/>
              <w:rPr>
                <w:sz w:val="22"/>
                <w:szCs w:val="22"/>
              </w:rPr>
            </w:pPr>
            <w:r w:rsidRPr="00265974">
              <w:rPr>
                <w:sz w:val="22"/>
                <w:szCs w:val="22"/>
              </w:rPr>
              <w:t>2018 год</w:t>
            </w:r>
          </w:p>
        </w:tc>
      </w:tr>
      <w:tr w:rsidR="00B749F6" w:rsidRPr="00265974" w:rsidTr="00B67FF3">
        <w:trPr>
          <w:trHeight w:val="267"/>
        </w:trPr>
        <w:tc>
          <w:tcPr>
            <w:tcW w:w="4361" w:type="dxa"/>
          </w:tcPr>
          <w:p w:rsidR="00B749F6" w:rsidRPr="00265974" w:rsidRDefault="00B749F6" w:rsidP="00B749F6">
            <w:pPr>
              <w:pStyle w:val="aa"/>
              <w:ind w:firstLine="0"/>
              <w:jc w:val="left"/>
              <w:rPr>
                <w:b/>
                <w:sz w:val="22"/>
                <w:szCs w:val="22"/>
              </w:rPr>
            </w:pPr>
            <w:r w:rsidRPr="00265974">
              <w:rPr>
                <w:b/>
                <w:sz w:val="22"/>
                <w:szCs w:val="22"/>
              </w:rPr>
              <w:t>Всего:</w:t>
            </w:r>
          </w:p>
        </w:tc>
        <w:tc>
          <w:tcPr>
            <w:tcW w:w="1701" w:type="dxa"/>
          </w:tcPr>
          <w:p w:rsidR="00B749F6" w:rsidRPr="00265974" w:rsidRDefault="00B749F6" w:rsidP="00B749F6">
            <w:pPr>
              <w:pStyle w:val="aa"/>
              <w:ind w:firstLine="0"/>
              <w:jc w:val="right"/>
              <w:rPr>
                <w:b/>
                <w:sz w:val="22"/>
                <w:szCs w:val="22"/>
              </w:rPr>
            </w:pPr>
            <w:r w:rsidRPr="00265974">
              <w:rPr>
                <w:b/>
                <w:sz w:val="22"/>
                <w:szCs w:val="22"/>
              </w:rPr>
              <w:t>25461,8</w:t>
            </w:r>
          </w:p>
        </w:tc>
        <w:tc>
          <w:tcPr>
            <w:tcW w:w="1701" w:type="dxa"/>
          </w:tcPr>
          <w:p w:rsidR="00B749F6" w:rsidRPr="00265974" w:rsidRDefault="00B749F6" w:rsidP="00B749F6">
            <w:pPr>
              <w:pStyle w:val="aa"/>
              <w:ind w:firstLine="0"/>
              <w:jc w:val="right"/>
              <w:rPr>
                <w:b/>
                <w:sz w:val="22"/>
                <w:szCs w:val="22"/>
              </w:rPr>
            </w:pPr>
            <w:r w:rsidRPr="00265974">
              <w:rPr>
                <w:b/>
                <w:sz w:val="22"/>
                <w:szCs w:val="22"/>
              </w:rPr>
              <w:t>26916,2</w:t>
            </w:r>
          </w:p>
        </w:tc>
        <w:tc>
          <w:tcPr>
            <w:tcW w:w="1559" w:type="dxa"/>
          </w:tcPr>
          <w:p w:rsidR="00B749F6" w:rsidRPr="00265974" w:rsidRDefault="00B749F6" w:rsidP="00B749F6">
            <w:pPr>
              <w:pStyle w:val="aa"/>
              <w:ind w:firstLine="0"/>
              <w:jc w:val="right"/>
              <w:rPr>
                <w:b/>
                <w:sz w:val="22"/>
                <w:szCs w:val="22"/>
              </w:rPr>
            </w:pPr>
            <w:r w:rsidRPr="00265974">
              <w:rPr>
                <w:b/>
                <w:sz w:val="22"/>
                <w:szCs w:val="22"/>
              </w:rPr>
              <w:t>28200,7</w:t>
            </w:r>
          </w:p>
        </w:tc>
      </w:tr>
      <w:tr w:rsidR="00B749F6" w:rsidRPr="00265974" w:rsidTr="00B749F6">
        <w:tc>
          <w:tcPr>
            <w:tcW w:w="4361" w:type="dxa"/>
          </w:tcPr>
          <w:p w:rsidR="00B749F6" w:rsidRPr="00265974" w:rsidRDefault="00B749F6" w:rsidP="00B749F6">
            <w:pPr>
              <w:pStyle w:val="aa"/>
              <w:ind w:firstLine="0"/>
              <w:rPr>
                <w:sz w:val="22"/>
                <w:szCs w:val="22"/>
              </w:rPr>
            </w:pPr>
            <w:r w:rsidRPr="00265974">
              <w:rPr>
                <w:sz w:val="22"/>
                <w:szCs w:val="22"/>
              </w:rPr>
              <w:t>г. Кострома БМК м-р. Черноречье 20а</w:t>
            </w:r>
          </w:p>
        </w:tc>
        <w:tc>
          <w:tcPr>
            <w:tcW w:w="1701" w:type="dxa"/>
            <w:vAlign w:val="bottom"/>
          </w:tcPr>
          <w:p w:rsidR="00B749F6" w:rsidRPr="00265974" w:rsidRDefault="00B749F6" w:rsidP="00B749F6">
            <w:pPr>
              <w:pStyle w:val="aa"/>
              <w:ind w:firstLine="0"/>
              <w:jc w:val="right"/>
              <w:rPr>
                <w:sz w:val="22"/>
                <w:szCs w:val="22"/>
              </w:rPr>
            </w:pPr>
            <w:r w:rsidRPr="00265974">
              <w:rPr>
                <w:sz w:val="22"/>
                <w:szCs w:val="22"/>
              </w:rPr>
              <w:t>11714,33</w:t>
            </w:r>
          </w:p>
        </w:tc>
        <w:tc>
          <w:tcPr>
            <w:tcW w:w="1701" w:type="dxa"/>
            <w:vAlign w:val="bottom"/>
          </w:tcPr>
          <w:p w:rsidR="00B749F6" w:rsidRPr="00265974" w:rsidRDefault="00B749F6" w:rsidP="00B749F6">
            <w:pPr>
              <w:pStyle w:val="aa"/>
              <w:ind w:firstLine="0"/>
              <w:jc w:val="right"/>
              <w:rPr>
                <w:sz w:val="22"/>
                <w:szCs w:val="22"/>
              </w:rPr>
            </w:pPr>
            <w:r w:rsidRPr="00265974">
              <w:rPr>
                <w:sz w:val="22"/>
                <w:szCs w:val="22"/>
              </w:rPr>
              <w:t>12343,8</w:t>
            </w:r>
          </w:p>
        </w:tc>
        <w:tc>
          <w:tcPr>
            <w:tcW w:w="1559" w:type="dxa"/>
            <w:vAlign w:val="bottom"/>
          </w:tcPr>
          <w:p w:rsidR="00B749F6" w:rsidRPr="00265974" w:rsidRDefault="00B749F6" w:rsidP="00B749F6">
            <w:pPr>
              <w:pStyle w:val="aa"/>
              <w:ind w:firstLine="0"/>
              <w:jc w:val="right"/>
              <w:rPr>
                <w:sz w:val="22"/>
                <w:szCs w:val="22"/>
              </w:rPr>
            </w:pPr>
            <w:r w:rsidRPr="00265974">
              <w:rPr>
                <w:sz w:val="22"/>
                <w:szCs w:val="22"/>
              </w:rPr>
              <w:t>12899,8</w:t>
            </w:r>
          </w:p>
        </w:tc>
      </w:tr>
      <w:tr w:rsidR="00B749F6" w:rsidRPr="00265974" w:rsidTr="00B749F6">
        <w:tc>
          <w:tcPr>
            <w:tcW w:w="4361" w:type="dxa"/>
          </w:tcPr>
          <w:p w:rsidR="00B749F6" w:rsidRPr="00265974" w:rsidRDefault="00B749F6" w:rsidP="00B749F6">
            <w:pPr>
              <w:pStyle w:val="aa"/>
              <w:ind w:firstLine="0"/>
              <w:rPr>
                <w:sz w:val="22"/>
                <w:szCs w:val="22"/>
              </w:rPr>
            </w:pPr>
            <w:r w:rsidRPr="00265974">
              <w:rPr>
                <w:sz w:val="22"/>
                <w:szCs w:val="22"/>
              </w:rPr>
              <w:t>г.Кострома БМК ул.Солониковская 10б</w:t>
            </w:r>
          </w:p>
        </w:tc>
        <w:tc>
          <w:tcPr>
            <w:tcW w:w="1701" w:type="dxa"/>
            <w:vAlign w:val="bottom"/>
          </w:tcPr>
          <w:p w:rsidR="00B749F6" w:rsidRPr="00265974" w:rsidRDefault="00B749F6" w:rsidP="00B749F6">
            <w:pPr>
              <w:pStyle w:val="aa"/>
              <w:ind w:firstLine="0"/>
              <w:jc w:val="right"/>
              <w:rPr>
                <w:sz w:val="22"/>
                <w:szCs w:val="22"/>
              </w:rPr>
            </w:pPr>
            <w:r w:rsidRPr="00265974">
              <w:rPr>
                <w:sz w:val="22"/>
                <w:szCs w:val="22"/>
              </w:rPr>
              <w:t>2715,39</w:t>
            </w:r>
          </w:p>
        </w:tc>
        <w:tc>
          <w:tcPr>
            <w:tcW w:w="1701" w:type="dxa"/>
            <w:vAlign w:val="bottom"/>
          </w:tcPr>
          <w:p w:rsidR="00B749F6" w:rsidRPr="00265974" w:rsidRDefault="00B749F6" w:rsidP="00B749F6">
            <w:pPr>
              <w:pStyle w:val="aa"/>
              <w:ind w:firstLine="0"/>
              <w:jc w:val="right"/>
              <w:rPr>
                <w:sz w:val="22"/>
                <w:szCs w:val="22"/>
              </w:rPr>
            </w:pPr>
            <w:r w:rsidRPr="00265974">
              <w:rPr>
                <w:sz w:val="22"/>
                <w:szCs w:val="22"/>
              </w:rPr>
              <w:t>2878,3</w:t>
            </w:r>
          </w:p>
        </w:tc>
        <w:tc>
          <w:tcPr>
            <w:tcW w:w="1559" w:type="dxa"/>
            <w:vAlign w:val="bottom"/>
          </w:tcPr>
          <w:p w:rsidR="00B749F6" w:rsidRPr="00265974" w:rsidRDefault="00B749F6" w:rsidP="00B749F6">
            <w:pPr>
              <w:pStyle w:val="aa"/>
              <w:ind w:firstLine="0"/>
              <w:jc w:val="right"/>
              <w:rPr>
                <w:sz w:val="22"/>
                <w:szCs w:val="22"/>
              </w:rPr>
            </w:pPr>
            <w:r w:rsidRPr="00265974">
              <w:rPr>
                <w:sz w:val="22"/>
                <w:szCs w:val="22"/>
              </w:rPr>
              <w:t>3022,2</w:t>
            </w:r>
          </w:p>
        </w:tc>
      </w:tr>
      <w:tr w:rsidR="00B749F6" w:rsidRPr="00265974" w:rsidTr="00B749F6">
        <w:tc>
          <w:tcPr>
            <w:tcW w:w="4361" w:type="dxa"/>
          </w:tcPr>
          <w:p w:rsidR="00B749F6" w:rsidRPr="00265974" w:rsidRDefault="00B749F6" w:rsidP="00B749F6">
            <w:pPr>
              <w:pStyle w:val="aa"/>
              <w:ind w:firstLine="0"/>
              <w:rPr>
                <w:sz w:val="22"/>
                <w:szCs w:val="22"/>
              </w:rPr>
            </w:pPr>
            <w:r w:rsidRPr="00265974">
              <w:rPr>
                <w:sz w:val="22"/>
                <w:szCs w:val="22"/>
              </w:rPr>
              <w:t>БМК г.п.г.Нерехта</w:t>
            </w:r>
          </w:p>
        </w:tc>
        <w:tc>
          <w:tcPr>
            <w:tcW w:w="1701" w:type="dxa"/>
            <w:vAlign w:val="bottom"/>
          </w:tcPr>
          <w:p w:rsidR="00B749F6" w:rsidRPr="00265974" w:rsidRDefault="00B749F6" w:rsidP="00B749F6">
            <w:pPr>
              <w:pStyle w:val="aa"/>
              <w:ind w:firstLine="0"/>
              <w:jc w:val="right"/>
              <w:rPr>
                <w:sz w:val="22"/>
                <w:szCs w:val="22"/>
              </w:rPr>
            </w:pPr>
            <w:r w:rsidRPr="00265974">
              <w:rPr>
                <w:sz w:val="22"/>
                <w:szCs w:val="22"/>
              </w:rPr>
              <w:t>4179,62</w:t>
            </w:r>
          </w:p>
        </w:tc>
        <w:tc>
          <w:tcPr>
            <w:tcW w:w="1701" w:type="dxa"/>
            <w:vAlign w:val="bottom"/>
          </w:tcPr>
          <w:p w:rsidR="00B749F6" w:rsidRPr="00265974" w:rsidRDefault="00B749F6" w:rsidP="00B749F6">
            <w:pPr>
              <w:pStyle w:val="aa"/>
              <w:ind w:firstLine="0"/>
              <w:jc w:val="right"/>
              <w:rPr>
                <w:sz w:val="22"/>
                <w:szCs w:val="22"/>
              </w:rPr>
            </w:pPr>
            <w:r w:rsidRPr="00265974">
              <w:rPr>
                <w:sz w:val="22"/>
                <w:szCs w:val="22"/>
              </w:rPr>
              <w:t>4430,40</w:t>
            </w:r>
          </w:p>
        </w:tc>
        <w:tc>
          <w:tcPr>
            <w:tcW w:w="1559" w:type="dxa"/>
            <w:vAlign w:val="bottom"/>
          </w:tcPr>
          <w:p w:rsidR="00B749F6" w:rsidRPr="00265974" w:rsidRDefault="00B749F6" w:rsidP="00B749F6">
            <w:pPr>
              <w:pStyle w:val="aa"/>
              <w:ind w:firstLine="0"/>
              <w:jc w:val="right"/>
              <w:rPr>
                <w:sz w:val="22"/>
                <w:szCs w:val="22"/>
              </w:rPr>
            </w:pPr>
            <w:r w:rsidRPr="00265974">
              <w:rPr>
                <w:sz w:val="22"/>
                <w:szCs w:val="22"/>
              </w:rPr>
              <w:t>4651,92</w:t>
            </w:r>
          </w:p>
        </w:tc>
      </w:tr>
      <w:tr w:rsidR="00B749F6" w:rsidRPr="00265974" w:rsidTr="00B749F6">
        <w:tc>
          <w:tcPr>
            <w:tcW w:w="4361" w:type="dxa"/>
          </w:tcPr>
          <w:p w:rsidR="00B749F6" w:rsidRPr="00265974" w:rsidRDefault="00B749F6" w:rsidP="00B749F6">
            <w:pPr>
              <w:pStyle w:val="aa"/>
              <w:ind w:firstLine="0"/>
              <w:rPr>
                <w:sz w:val="22"/>
                <w:szCs w:val="22"/>
              </w:rPr>
            </w:pPr>
            <w:r w:rsidRPr="00265974">
              <w:rPr>
                <w:sz w:val="22"/>
                <w:szCs w:val="22"/>
              </w:rPr>
              <w:t>БМК п.Космынино</w:t>
            </w:r>
          </w:p>
        </w:tc>
        <w:tc>
          <w:tcPr>
            <w:tcW w:w="1701" w:type="dxa"/>
            <w:vAlign w:val="bottom"/>
          </w:tcPr>
          <w:p w:rsidR="00B749F6" w:rsidRPr="00265974" w:rsidRDefault="00B749F6" w:rsidP="00B749F6">
            <w:pPr>
              <w:pStyle w:val="aa"/>
              <w:ind w:firstLine="0"/>
              <w:jc w:val="right"/>
              <w:rPr>
                <w:sz w:val="22"/>
                <w:szCs w:val="22"/>
              </w:rPr>
            </w:pPr>
            <w:r w:rsidRPr="00265974">
              <w:rPr>
                <w:sz w:val="22"/>
                <w:szCs w:val="22"/>
              </w:rPr>
              <w:t>1665,71</w:t>
            </w:r>
          </w:p>
        </w:tc>
        <w:tc>
          <w:tcPr>
            <w:tcW w:w="1701" w:type="dxa"/>
            <w:vAlign w:val="bottom"/>
          </w:tcPr>
          <w:p w:rsidR="00B749F6" w:rsidRPr="00265974" w:rsidRDefault="00B749F6" w:rsidP="00B749F6">
            <w:pPr>
              <w:pStyle w:val="aa"/>
              <w:ind w:firstLine="0"/>
              <w:jc w:val="right"/>
              <w:rPr>
                <w:sz w:val="22"/>
                <w:szCs w:val="22"/>
              </w:rPr>
            </w:pPr>
            <w:r w:rsidRPr="00265974">
              <w:rPr>
                <w:sz w:val="22"/>
                <w:szCs w:val="22"/>
              </w:rPr>
              <w:t>1765,66</w:t>
            </w:r>
          </w:p>
        </w:tc>
        <w:tc>
          <w:tcPr>
            <w:tcW w:w="1559" w:type="dxa"/>
            <w:vAlign w:val="bottom"/>
          </w:tcPr>
          <w:p w:rsidR="00B749F6" w:rsidRPr="00265974" w:rsidRDefault="00B749F6" w:rsidP="00B749F6">
            <w:pPr>
              <w:pStyle w:val="aa"/>
              <w:ind w:firstLine="0"/>
              <w:jc w:val="right"/>
              <w:rPr>
                <w:sz w:val="22"/>
                <w:szCs w:val="22"/>
              </w:rPr>
            </w:pPr>
            <w:r w:rsidRPr="00265974">
              <w:rPr>
                <w:sz w:val="22"/>
                <w:szCs w:val="22"/>
              </w:rPr>
              <w:t>1853,94</w:t>
            </w:r>
          </w:p>
        </w:tc>
      </w:tr>
      <w:tr w:rsidR="00B749F6" w:rsidRPr="00265974" w:rsidTr="00B749F6">
        <w:tc>
          <w:tcPr>
            <w:tcW w:w="4361" w:type="dxa"/>
          </w:tcPr>
          <w:p w:rsidR="00B749F6" w:rsidRPr="00265974" w:rsidRDefault="00B749F6" w:rsidP="00B749F6">
            <w:pPr>
              <w:pStyle w:val="aa"/>
              <w:ind w:firstLine="0"/>
              <w:rPr>
                <w:sz w:val="22"/>
                <w:szCs w:val="22"/>
              </w:rPr>
            </w:pPr>
            <w:r w:rsidRPr="00265974">
              <w:rPr>
                <w:sz w:val="22"/>
                <w:szCs w:val="22"/>
              </w:rPr>
              <w:t xml:space="preserve">БМК п.Сусанино </w:t>
            </w:r>
          </w:p>
        </w:tc>
        <w:tc>
          <w:tcPr>
            <w:tcW w:w="1701" w:type="dxa"/>
            <w:vAlign w:val="bottom"/>
          </w:tcPr>
          <w:p w:rsidR="00B749F6" w:rsidRPr="00265974" w:rsidRDefault="00B749F6" w:rsidP="00B749F6">
            <w:pPr>
              <w:pStyle w:val="aa"/>
              <w:ind w:firstLine="0"/>
              <w:jc w:val="right"/>
              <w:rPr>
                <w:sz w:val="22"/>
                <w:szCs w:val="22"/>
              </w:rPr>
            </w:pPr>
            <w:r w:rsidRPr="00265974">
              <w:rPr>
                <w:sz w:val="22"/>
                <w:szCs w:val="22"/>
              </w:rPr>
              <w:t>5186,75</w:t>
            </w:r>
          </w:p>
        </w:tc>
        <w:tc>
          <w:tcPr>
            <w:tcW w:w="1701" w:type="dxa"/>
            <w:vAlign w:val="bottom"/>
          </w:tcPr>
          <w:p w:rsidR="00B749F6" w:rsidRPr="00265974" w:rsidRDefault="00B749F6" w:rsidP="00B749F6">
            <w:pPr>
              <w:pStyle w:val="aa"/>
              <w:ind w:firstLine="0"/>
              <w:jc w:val="right"/>
              <w:rPr>
                <w:sz w:val="22"/>
                <w:szCs w:val="22"/>
              </w:rPr>
            </w:pPr>
            <w:r w:rsidRPr="00265974">
              <w:rPr>
                <w:sz w:val="22"/>
                <w:szCs w:val="22"/>
              </w:rPr>
              <w:t>5498,0</w:t>
            </w:r>
          </w:p>
        </w:tc>
        <w:tc>
          <w:tcPr>
            <w:tcW w:w="1559" w:type="dxa"/>
            <w:vAlign w:val="bottom"/>
          </w:tcPr>
          <w:p w:rsidR="00B749F6" w:rsidRPr="00265974" w:rsidRDefault="00B749F6" w:rsidP="00B749F6">
            <w:pPr>
              <w:pStyle w:val="aa"/>
              <w:ind w:firstLine="0"/>
              <w:jc w:val="right"/>
              <w:rPr>
                <w:sz w:val="22"/>
                <w:szCs w:val="22"/>
              </w:rPr>
            </w:pPr>
            <w:r w:rsidRPr="00265974">
              <w:rPr>
                <w:sz w:val="22"/>
                <w:szCs w:val="22"/>
              </w:rPr>
              <w:t>5772,8</w:t>
            </w:r>
          </w:p>
        </w:tc>
      </w:tr>
    </w:tbl>
    <w:p w:rsidR="00B749F6" w:rsidRPr="00265974" w:rsidRDefault="00B749F6" w:rsidP="00B749F6">
      <w:pPr>
        <w:pStyle w:val="aa"/>
        <w:ind w:firstLine="709"/>
        <w:rPr>
          <w:sz w:val="22"/>
          <w:szCs w:val="22"/>
          <w:highlight w:val="yellow"/>
        </w:rPr>
      </w:pPr>
    </w:p>
    <w:p w:rsidR="00B749F6" w:rsidRPr="00265974" w:rsidRDefault="00B749F6" w:rsidP="00B749F6">
      <w:pPr>
        <w:pStyle w:val="aa"/>
        <w:ind w:firstLine="709"/>
        <w:rPr>
          <w:sz w:val="22"/>
          <w:szCs w:val="22"/>
        </w:rPr>
      </w:pPr>
      <w:r w:rsidRPr="00265974">
        <w:rPr>
          <w:sz w:val="22"/>
          <w:szCs w:val="22"/>
        </w:rPr>
        <w:t>Тарифы на тепловую энергию, руб./Гкал (без НДС)</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1059"/>
        <w:gridCol w:w="1062"/>
        <w:gridCol w:w="1062"/>
        <w:gridCol w:w="1062"/>
        <w:gridCol w:w="1142"/>
        <w:gridCol w:w="1134"/>
      </w:tblGrid>
      <w:tr w:rsidR="00B749F6" w:rsidRPr="00265974" w:rsidTr="00B749F6">
        <w:tc>
          <w:tcPr>
            <w:tcW w:w="2943" w:type="dxa"/>
            <w:vMerge w:val="restart"/>
          </w:tcPr>
          <w:p w:rsidR="00B749F6" w:rsidRPr="00265974" w:rsidRDefault="00B749F6" w:rsidP="00B749F6">
            <w:pPr>
              <w:pStyle w:val="aa"/>
              <w:ind w:firstLine="0"/>
              <w:rPr>
                <w:sz w:val="22"/>
                <w:szCs w:val="22"/>
              </w:rPr>
            </w:pPr>
          </w:p>
        </w:tc>
        <w:tc>
          <w:tcPr>
            <w:tcW w:w="2121" w:type="dxa"/>
            <w:gridSpan w:val="2"/>
          </w:tcPr>
          <w:p w:rsidR="00B749F6" w:rsidRPr="00265974" w:rsidRDefault="00B749F6" w:rsidP="00B749F6">
            <w:pPr>
              <w:pStyle w:val="aa"/>
              <w:ind w:firstLine="0"/>
              <w:jc w:val="center"/>
              <w:rPr>
                <w:sz w:val="22"/>
                <w:szCs w:val="22"/>
              </w:rPr>
            </w:pPr>
            <w:r w:rsidRPr="00265974">
              <w:rPr>
                <w:sz w:val="22"/>
                <w:szCs w:val="22"/>
              </w:rPr>
              <w:t>2016 год</w:t>
            </w:r>
          </w:p>
        </w:tc>
        <w:tc>
          <w:tcPr>
            <w:tcW w:w="2124" w:type="dxa"/>
            <w:gridSpan w:val="2"/>
          </w:tcPr>
          <w:p w:rsidR="00B749F6" w:rsidRPr="00265974" w:rsidRDefault="00B749F6" w:rsidP="00B749F6">
            <w:pPr>
              <w:pStyle w:val="aa"/>
              <w:ind w:firstLine="0"/>
              <w:jc w:val="center"/>
              <w:rPr>
                <w:sz w:val="22"/>
                <w:szCs w:val="22"/>
              </w:rPr>
            </w:pPr>
            <w:r w:rsidRPr="00265974">
              <w:rPr>
                <w:sz w:val="22"/>
                <w:szCs w:val="22"/>
              </w:rPr>
              <w:t>2017 год</w:t>
            </w:r>
          </w:p>
        </w:tc>
        <w:tc>
          <w:tcPr>
            <w:tcW w:w="2276" w:type="dxa"/>
            <w:gridSpan w:val="2"/>
          </w:tcPr>
          <w:p w:rsidR="00B749F6" w:rsidRPr="00265974" w:rsidRDefault="00B749F6" w:rsidP="00B749F6">
            <w:pPr>
              <w:pStyle w:val="aa"/>
              <w:ind w:firstLine="0"/>
              <w:jc w:val="center"/>
              <w:rPr>
                <w:sz w:val="22"/>
                <w:szCs w:val="22"/>
              </w:rPr>
            </w:pPr>
            <w:r w:rsidRPr="00265974">
              <w:rPr>
                <w:sz w:val="22"/>
                <w:szCs w:val="22"/>
              </w:rPr>
              <w:t>2018 год</w:t>
            </w:r>
          </w:p>
        </w:tc>
      </w:tr>
      <w:tr w:rsidR="00B749F6" w:rsidRPr="00265974" w:rsidTr="00B749F6">
        <w:tc>
          <w:tcPr>
            <w:tcW w:w="2943" w:type="dxa"/>
            <w:vMerge/>
          </w:tcPr>
          <w:p w:rsidR="00B749F6" w:rsidRPr="00265974" w:rsidRDefault="00B749F6" w:rsidP="00B749F6">
            <w:pPr>
              <w:pStyle w:val="aa"/>
              <w:ind w:firstLine="0"/>
              <w:rPr>
                <w:sz w:val="22"/>
                <w:szCs w:val="22"/>
              </w:rPr>
            </w:pPr>
          </w:p>
        </w:tc>
        <w:tc>
          <w:tcPr>
            <w:tcW w:w="1059" w:type="dxa"/>
          </w:tcPr>
          <w:p w:rsidR="00B749F6" w:rsidRPr="00265974" w:rsidRDefault="00B749F6" w:rsidP="00B749F6">
            <w:pPr>
              <w:pStyle w:val="aa"/>
              <w:ind w:firstLine="0"/>
              <w:jc w:val="center"/>
              <w:rPr>
                <w:sz w:val="20"/>
              </w:rPr>
            </w:pPr>
            <w:r w:rsidRPr="00265974">
              <w:rPr>
                <w:sz w:val="20"/>
              </w:rPr>
              <w:t>с 01.01.-30.06.</w:t>
            </w:r>
          </w:p>
        </w:tc>
        <w:tc>
          <w:tcPr>
            <w:tcW w:w="1062" w:type="dxa"/>
          </w:tcPr>
          <w:p w:rsidR="00B749F6" w:rsidRPr="00265974" w:rsidRDefault="00B749F6" w:rsidP="00B749F6">
            <w:pPr>
              <w:pStyle w:val="aa"/>
              <w:ind w:firstLine="0"/>
              <w:jc w:val="center"/>
              <w:rPr>
                <w:sz w:val="20"/>
              </w:rPr>
            </w:pPr>
            <w:r w:rsidRPr="00265974">
              <w:rPr>
                <w:sz w:val="20"/>
              </w:rPr>
              <w:t>с  01.07.-31.12</w:t>
            </w:r>
          </w:p>
        </w:tc>
        <w:tc>
          <w:tcPr>
            <w:tcW w:w="1062" w:type="dxa"/>
          </w:tcPr>
          <w:p w:rsidR="00B749F6" w:rsidRPr="00265974" w:rsidRDefault="00B749F6" w:rsidP="00B749F6">
            <w:pPr>
              <w:pStyle w:val="aa"/>
              <w:ind w:firstLine="0"/>
              <w:jc w:val="center"/>
              <w:rPr>
                <w:sz w:val="20"/>
              </w:rPr>
            </w:pPr>
            <w:r w:rsidRPr="00265974">
              <w:rPr>
                <w:sz w:val="20"/>
              </w:rPr>
              <w:t>с 01.01.-30.06.</w:t>
            </w:r>
          </w:p>
        </w:tc>
        <w:tc>
          <w:tcPr>
            <w:tcW w:w="1062" w:type="dxa"/>
          </w:tcPr>
          <w:p w:rsidR="00B749F6" w:rsidRPr="00265974" w:rsidRDefault="00B749F6" w:rsidP="00B749F6">
            <w:pPr>
              <w:pStyle w:val="aa"/>
              <w:ind w:firstLine="0"/>
              <w:jc w:val="center"/>
              <w:rPr>
                <w:sz w:val="20"/>
              </w:rPr>
            </w:pPr>
            <w:r w:rsidRPr="00265974">
              <w:rPr>
                <w:sz w:val="20"/>
              </w:rPr>
              <w:t>с  01.07.-31.12</w:t>
            </w:r>
          </w:p>
        </w:tc>
        <w:tc>
          <w:tcPr>
            <w:tcW w:w="1142" w:type="dxa"/>
          </w:tcPr>
          <w:p w:rsidR="00B749F6" w:rsidRPr="00265974" w:rsidRDefault="00B749F6" w:rsidP="00B749F6">
            <w:pPr>
              <w:pStyle w:val="aa"/>
              <w:ind w:firstLine="0"/>
              <w:jc w:val="center"/>
              <w:rPr>
                <w:sz w:val="20"/>
              </w:rPr>
            </w:pPr>
            <w:r w:rsidRPr="00265974">
              <w:rPr>
                <w:sz w:val="20"/>
              </w:rPr>
              <w:t>с 01.01.-30.06.</w:t>
            </w:r>
          </w:p>
        </w:tc>
        <w:tc>
          <w:tcPr>
            <w:tcW w:w="1134" w:type="dxa"/>
          </w:tcPr>
          <w:p w:rsidR="00B749F6" w:rsidRPr="00265974" w:rsidRDefault="00B749F6" w:rsidP="00B749F6">
            <w:pPr>
              <w:pStyle w:val="aa"/>
              <w:ind w:firstLine="0"/>
              <w:jc w:val="center"/>
              <w:rPr>
                <w:sz w:val="20"/>
              </w:rPr>
            </w:pPr>
            <w:r w:rsidRPr="00265974">
              <w:rPr>
                <w:sz w:val="20"/>
              </w:rPr>
              <w:t>с  01.07.-31.12</w:t>
            </w:r>
          </w:p>
        </w:tc>
      </w:tr>
      <w:tr w:rsidR="00B749F6" w:rsidRPr="00265974" w:rsidTr="00B749F6">
        <w:tc>
          <w:tcPr>
            <w:tcW w:w="2943" w:type="dxa"/>
          </w:tcPr>
          <w:p w:rsidR="00B749F6" w:rsidRPr="00265974" w:rsidRDefault="00B749F6" w:rsidP="00B67FF3">
            <w:pPr>
              <w:pStyle w:val="aa"/>
              <w:ind w:firstLine="0"/>
              <w:jc w:val="left"/>
              <w:rPr>
                <w:sz w:val="22"/>
                <w:szCs w:val="22"/>
              </w:rPr>
            </w:pPr>
            <w:r w:rsidRPr="00265974">
              <w:rPr>
                <w:sz w:val="22"/>
                <w:szCs w:val="22"/>
              </w:rPr>
              <w:t>г.Кострома БМК м-р. Черноречье 20а</w:t>
            </w:r>
          </w:p>
        </w:tc>
        <w:tc>
          <w:tcPr>
            <w:tcW w:w="1059" w:type="dxa"/>
            <w:vAlign w:val="bottom"/>
          </w:tcPr>
          <w:p w:rsidR="00B749F6" w:rsidRPr="00265974" w:rsidRDefault="00B749F6" w:rsidP="00B749F6">
            <w:pPr>
              <w:pStyle w:val="aa"/>
              <w:ind w:firstLine="0"/>
              <w:jc w:val="right"/>
              <w:rPr>
                <w:sz w:val="22"/>
                <w:szCs w:val="22"/>
              </w:rPr>
            </w:pPr>
            <w:r w:rsidRPr="00265974">
              <w:rPr>
                <w:sz w:val="22"/>
                <w:szCs w:val="22"/>
              </w:rPr>
              <w:t>1564,12</w:t>
            </w:r>
          </w:p>
        </w:tc>
        <w:tc>
          <w:tcPr>
            <w:tcW w:w="1062" w:type="dxa"/>
            <w:vAlign w:val="bottom"/>
          </w:tcPr>
          <w:p w:rsidR="00B749F6" w:rsidRPr="00265974" w:rsidRDefault="00B749F6" w:rsidP="00B749F6">
            <w:pPr>
              <w:pStyle w:val="aa"/>
              <w:ind w:firstLine="0"/>
              <w:jc w:val="right"/>
              <w:rPr>
                <w:sz w:val="22"/>
                <w:szCs w:val="22"/>
              </w:rPr>
            </w:pPr>
            <w:r w:rsidRPr="00265974">
              <w:rPr>
                <w:sz w:val="22"/>
                <w:szCs w:val="22"/>
              </w:rPr>
              <w:t>1628,88</w:t>
            </w:r>
          </w:p>
        </w:tc>
        <w:tc>
          <w:tcPr>
            <w:tcW w:w="1062" w:type="dxa"/>
            <w:vAlign w:val="bottom"/>
          </w:tcPr>
          <w:p w:rsidR="00B749F6" w:rsidRPr="00265974" w:rsidRDefault="00B749F6" w:rsidP="00B749F6">
            <w:pPr>
              <w:pStyle w:val="aa"/>
              <w:ind w:firstLine="0"/>
              <w:jc w:val="right"/>
              <w:rPr>
                <w:sz w:val="22"/>
                <w:szCs w:val="22"/>
              </w:rPr>
            </w:pPr>
            <w:r w:rsidRPr="00265974">
              <w:rPr>
                <w:sz w:val="22"/>
                <w:szCs w:val="22"/>
              </w:rPr>
              <w:t>1628,88</w:t>
            </w:r>
          </w:p>
        </w:tc>
        <w:tc>
          <w:tcPr>
            <w:tcW w:w="1062" w:type="dxa"/>
            <w:vAlign w:val="bottom"/>
          </w:tcPr>
          <w:p w:rsidR="00B749F6" w:rsidRPr="00265974" w:rsidRDefault="00B749F6" w:rsidP="00B749F6">
            <w:pPr>
              <w:pStyle w:val="aa"/>
              <w:ind w:firstLine="0"/>
              <w:jc w:val="right"/>
              <w:rPr>
                <w:sz w:val="22"/>
                <w:szCs w:val="22"/>
              </w:rPr>
            </w:pPr>
            <w:r w:rsidRPr="00265974">
              <w:rPr>
                <w:sz w:val="22"/>
                <w:szCs w:val="22"/>
              </w:rPr>
              <w:t>1681,23</w:t>
            </w:r>
          </w:p>
        </w:tc>
        <w:tc>
          <w:tcPr>
            <w:tcW w:w="1142" w:type="dxa"/>
            <w:vAlign w:val="bottom"/>
          </w:tcPr>
          <w:p w:rsidR="00B749F6" w:rsidRPr="00265974" w:rsidRDefault="00B749F6" w:rsidP="00B749F6">
            <w:pPr>
              <w:pStyle w:val="aa"/>
              <w:ind w:firstLine="0"/>
              <w:jc w:val="right"/>
              <w:rPr>
                <w:sz w:val="22"/>
                <w:szCs w:val="22"/>
              </w:rPr>
            </w:pPr>
            <w:r w:rsidRPr="00265974">
              <w:rPr>
                <w:sz w:val="22"/>
                <w:szCs w:val="22"/>
              </w:rPr>
              <w:t>1681,23</w:t>
            </w:r>
          </w:p>
        </w:tc>
        <w:tc>
          <w:tcPr>
            <w:tcW w:w="1134" w:type="dxa"/>
            <w:vAlign w:val="bottom"/>
          </w:tcPr>
          <w:p w:rsidR="00B749F6" w:rsidRPr="00265974" w:rsidRDefault="00B749F6" w:rsidP="00B749F6">
            <w:pPr>
              <w:pStyle w:val="aa"/>
              <w:ind w:firstLine="0"/>
              <w:jc w:val="right"/>
              <w:rPr>
                <w:sz w:val="22"/>
                <w:szCs w:val="22"/>
              </w:rPr>
            </w:pPr>
            <w:r w:rsidRPr="00265974">
              <w:rPr>
                <w:sz w:val="22"/>
                <w:szCs w:val="22"/>
              </w:rPr>
              <w:t>1738,09</w:t>
            </w:r>
          </w:p>
        </w:tc>
      </w:tr>
      <w:tr w:rsidR="00B749F6" w:rsidRPr="00265974" w:rsidTr="00B749F6">
        <w:tc>
          <w:tcPr>
            <w:tcW w:w="2943" w:type="dxa"/>
          </w:tcPr>
          <w:p w:rsidR="00B749F6" w:rsidRPr="00265974" w:rsidRDefault="00B749F6" w:rsidP="00B67FF3">
            <w:pPr>
              <w:pStyle w:val="aa"/>
              <w:ind w:firstLine="0"/>
              <w:jc w:val="left"/>
              <w:rPr>
                <w:sz w:val="22"/>
                <w:szCs w:val="22"/>
              </w:rPr>
            </w:pPr>
            <w:r w:rsidRPr="00265974">
              <w:rPr>
                <w:sz w:val="22"/>
                <w:szCs w:val="22"/>
              </w:rPr>
              <w:t>г.Кострома, БМК ул.Солониковская 10б</w:t>
            </w:r>
          </w:p>
        </w:tc>
        <w:tc>
          <w:tcPr>
            <w:tcW w:w="1059" w:type="dxa"/>
            <w:vAlign w:val="bottom"/>
          </w:tcPr>
          <w:p w:rsidR="00B749F6" w:rsidRPr="00265974" w:rsidRDefault="00B749F6" w:rsidP="00B749F6">
            <w:pPr>
              <w:pStyle w:val="aa"/>
              <w:ind w:firstLine="0"/>
              <w:jc w:val="right"/>
              <w:rPr>
                <w:sz w:val="22"/>
                <w:szCs w:val="22"/>
              </w:rPr>
            </w:pPr>
            <w:r w:rsidRPr="00265974">
              <w:rPr>
                <w:sz w:val="22"/>
                <w:szCs w:val="22"/>
              </w:rPr>
              <w:t>3804,32</w:t>
            </w:r>
          </w:p>
        </w:tc>
        <w:tc>
          <w:tcPr>
            <w:tcW w:w="1062" w:type="dxa"/>
            <w:vAlign w:val="bottom"/>
          </w:tcPr>
          <w:p w:rsidR="00B749F6" w:rsidRPr="00265974" w:rsidRDefault="00B749F6" w:rsidP="00B749F6">
            <w:pPr>
              <w:pStyle w:val="aa"/>
              <w:ind w:firstLine="0"/>
              <w:jc w:val="right"/>
              <w:rPr>
                <w:sz w:val="22"/>
                <w:szCs w:val="22"/>
              </w:rPr>
            </w:pPr>
            <w:r w:rsidRPr="00265974">
              <w:rPr>
                <w:sz w:val="22"/>
                <w:szCs w:val="22"/>
              </w:rPr>
              <w:t>3980,69</w:t>
            </w:r>
          </w:p>
        </w:tc>
        <w:tc>
          <w:tcPr>
            <w:tcW w:w="1062" w:type="dxa"/>
            <w:vAlign w:val="bottom"/>
          </w:tcPr>
          <w:p w:rsidR="00B749F6" w:rsidRPr="00265974" w:rsidRDefault="00B749F6" w:rsidP="00B749F6">
            <w:pPr>
              <w:pStyle w:val="aa"/>
              <w:ind w:firstLine="0"/>
              <w:jc w:val="right"/>
              <w:rPr>
                <w:sz w:val="22"/>
                <w:szCs w:val="22"/>
              </w:rPr>
            </w:pPr>
            <w:r w:rsidRPr="00265974">
              <w:rPr>
                <w:sz w:val="22"/>
                <w:szCs w:val="22"/>
              </w:rPr>
              <w:t>3980,69</w:t>
            </w:r>
          </w:p>
        </w:tc>
        <w:tc>
          <w:tcPr>
            <w:tcW w:w="1062" w:type="dxa"/>
            <w:vAlign w:val="bottom"/>
          </w:tcPr>
          <w:p w:rsidR="00B749F6" w:rsidRPr="00265974" w:rsidRDefault="00B749F6" w:rsidP="00B749F6">
            <w:pPr>
              <w:pStyle w:val="aa"/>
              <w:ind w:firstLine="0"/>
              <w:jc w:val="right"/>
              <w:rPr>
                <w:sz w:val="22"/>
                <w:szCs w:val="22"/>
              </w:rPr>
            </w:pPr>
            <w:r w:rsidRPr="00265974">
              <w:rPr>
                <w:sz w:val="22"/>
                <w:szCs w:val="22"/>
              </w:rPr>
              <w:t>4113,14</w:t>
            </w:r>
          </w:p>
        </w:tc>
        <w:tc>
          <w:tcPr>
            <w:tcW w:w="1142" w:type="dxa"/>
            <w:vAlign w:val="bottom"/>
          </w:tcPr>
          <w:p w:rsidR="00B749F6" w:rsidRPr="00265974" w:rsidRDefault="00B749F6" w:rsidP="00B749F6">
            <w:pPr>
              <w:pStyle w:val="aa"/>
              <w:ind w:firstLine="0"/>
              <w:jc w:val="right"/>
              <w:rPr>
                <w:sz w:val="22"/>
                <w:szCs w:val="22"/>
              </w:rPr>
            </w:pPr>
            <w:r w:rsidRPr="00265974">
              <w:rPr>
                <w:sz w:val="22"/>
                <w:szCs w:val="22"/>
              </w:rPr>
              <w:t>4113,14</w:t>
            </w:r>
          </w:p>
        </w:tc>
        <w:tc>
          <w:tcPr>
            <w:tcW w:w="1134" w:type="dxa"/>
            <w:vAlign w:val="bottom"/>
          </w:tcPr>
          <w:p w:rsidR="00B749F6" w:rsidRPr="00265974" w:rsidRDefault="00B749F6" w:rsidP="00B749F6">
            <w:pPr>
              <w:pStyle w:val="aa"/>
              <w:ind w:firstLine="0"/>
              <w:jc w:val="right"/>
              <w:rPr>
                <w:sz w:val="22"/>
                <w:szCs w:val="22"/>
              </w:rPr>
            </w:pPr>
            <w:r w:rsidRPr="00265974">
              <w:rPr>
                <w:sz w:val="22"/>
                <w:szCs w:val="22"/>
              </w:rPr>
              <w:t>4229,96</w:t>
            </w:r>
          </w:p>
        </w:tc>
      </w:tr>
      <w:tr w:rsidR="00B749F6" w:rsidRPr="00265974" w:rsidTr="00B67FF3">
        <w:trPr>
          <w:trHeight w:val="367"/>
        </w:trPr>
        <w:tc>
          <w:tcPr>
            <w:tcW w:w="2943" w:type="dxa"/>
            <w:vAlign w:val="center"/>
          </w:tcPr>
          <w:p w:rsidR="00265184" w:rsidRPr="00265974" w:rsidRDefault="00B749F6" w:rsidP="00B67FF3">
            <w:pPr>
              <w:pStyle w:val="aa"/>
              <w:ind w:firstLine="0"/>
              <w:jc w:val="left"/>
              <w:rPr>
                <w:sz w:val="22"/>
                <w:szCs w:val="22"/>
              </w:rPr>
            </w:pPr>
            <w:r w:rsidRPr="00265974">
              <w:rPr>
                <w:sz w:val="22"/>
                <w:szCs w:val="22"/>
              </w:rPr>
              <w:t>БМК г.п.г.Нерехта</w:t>
            </w:r>
          </w:p>
        </w:tc>
        <w:tc>
          <w:tcPr>
            <w:tcW w:w="1059" w:type="dxa"/>
            <w:vAlign w:val="bottom"/>
          </w:tcPr>
          <w:p w:rsidR="00B749F6" w:rsidRPr="00265974" w:rsidRDefault="00B749F6" w:rsidP="00B749F6">
            <w:pPr>
              <w:pStyle w:val="aa"/>
              <w:ind w:firstLine="0"/>
              <w:jc w:val="right"/>
              <w:rPr>
                <w:sz w:val="22"/>
                <w:szCs w:val="22"/>
              </w:rPr>
            </w:pPr>
            <w:r w:rsidRPr="00265974">
              <w:rPr>
                <w:sz w:val="22"/>
                <w:szCs w:val="22"/>
              </w:rPr>
              <w:t>1263,35</w:t>
            </w:r>
          </w:p>
        </w:tc>
        <w:tc>
          <w:tcPr>
            <w:tcW w:w="1062" w:type="dxa"/>
            <w:vAlign w:val="bottom"/>
          </w:tcPr>
          <w:p w:rsidR="00B749F6" w:rsidRPr="00265974" w:rsidRDefault="00B749F6" w:rsidP="00B749F6">
            <w:pPr>
              <w:pStyle w:val="aa"/>
              <w:ind w:firstLine="0"/>
              <w:jc w:val="right"/>
              <w:rPr>
                <w:sz w:val="22"/>
                <w:szCs w:val="22"/>
              </w:rPr>
            </w:pPr>
            <w:r w:rsidRPr="00265974">
              <w:rPr>
                <w:sz w:val="22"/>
                <w:szCs w:val="22"/>
              </w:rPr>
              <w:t>1318,00</w:t>
            </w:r>
          </w:p>
        </w:tc>
        <w:tc>
          <w:tcPr>
            <w:tcW w:w="1062" w:type="dxa"/>
            <w:vAlign w:val="bottom"/>
          </w:tcPr>
          <w:p w:rsidR="00B749F6" w:rsidRPr="00265974" w:rsidRDefault="00B749F6" w:rsidP="00B749F6">
            <w:pPr>
              <w:pStyle w:val="aa"/>
              <w:ind w:firstLine="0"/>
              <w:jc w:val="right"/>
              <w:rPr>
                <w:sz w:val="22"/>
                <w:szCs w:val="22"/>
              </w:rPr>
            </w:pPr>
            <w:r w:rsidRPr="00265974">
              <w:rPr>
                <w:sz w:val="22"/>
                <w:szCs w:val="22"/>
              </w:rPr>
              <w:t>1318,00</w:t>
            </w:r>
          </w:p>
        </w:tc>
        <w:tc>
          <w:tcPr>
            <w:tcW w:w="1062" w:type="dxa"/>
            <w:vAlign w:val="bottom"/>
          </w:tcPr>
          <w:p w:rsidR="00B749F6" w:rsidRPr="00265974" w:rsidRDefault="00B749F6" w:rsidP="00B749F6">
            <w:pPr>
              <w:pStyle w:val="aa"/>
              <w:ind w:firstLine="0"/>
              <w:jc w:val="right"/>
              <w:rPr>
                <w:sz w:val="22"/>
                <w:szCs w:val="22"/>
              </w:rPr>
            </w:pPr>
            <w:r w:rsidRPr="00265974">
              <w:rPr>
                <w:sz w:val="22"/>
                <w:szCs w:val="22"/>
              </w:rPr>
              <w:t>1364,08</w:t>
            </w:r>
          </w:p>
        </w:tc>
        <w:tc>
          <w:tcPr>
            <w:tcW w:w="1142" w:type="dxa"/>
            <w:vAlign w:val="bottom"/>
          </w:tcPr>
          <w:p w:rsidR="00B749F6" w:rsidRPr="00265974" w:rsidRDefault="00B749F6" w:rsidP="00B749F6">
            <w:pPr>
              <w:pStyle w:val="aa"/>
              <w:ind w:firstLine="0"/>
              <w:jc w:val="right"/>
              <w:rPr>
                <w:sz w:val="22"/>
                <w:szCs w:val="22"/>
              </w:rPr>
            </w:pPr>
            <w:r w:rsidRPr="00265974">
              <w:rPr>
                <w:sz w:val="22"/>
                <w:szCs w:val="22"/>
              </w:rPr>
              <w:t>1364,08</w:t>
            </w:r>
          </w:p>
        </w:tc>
        <w:tc>
          <w:tcPr>
            <w:tcW w:w="1134" w:type="dxa"/>
            <w:vAlign w:val="bottom"/>
          </w:tcPr>
          <w:p w:rsidR="00B749F6" w:rsidRPr="00265974" w:rsidRDefault="00B749F6" w:rsidP="00B749F6">
            <w:pPr>
              <w:pStyle w:val="aa"/>
              <w:ind w:firstLine="0"/>
              <w:jc w:val="right"/>
              <w:rPr>
                <w:sz w:val="22"/>
                <w:szCs w:val="22"/>
              </w:rPr>
            </w:pPr>
            <w:r w:rsidRPr="00265974">
              <w:rPr>
                <w:sz w:val="22"/>
                <w:szCs w:val="22"/>
              </w:rPr>
              <w:t>1407,65</w:t>
            </w:r>
          </w:p>
        </w:tc>
      </w:tr>
      <w:tr w:rsidR="00B749F6" w:rsidRPr="00265974" w:rsidTr="00265184">
        <w:tc>
          <w:tcPr>
            <w:tcW w:w="2943" w:type="dxa"/>
            <w:vAlign w:val="center"/>
          </w:tcPr>
          <w:p w:rsidR="00265184" w:rsidRPr="00265974" w:rsidRDefault="00B749F6" w:rsidP="00B67FF3">
            <w:pPr>
              <w:pStyle w:val="aa"/>
              <w:ind w:firstLine="0"/>
              <w:jc w:val="left"/>
              <w:rPr>
                <w:sz w:val="22"/>
                <w:szCs w:val="22"/>
              </w:rPr>
            </w:pPr>
            <w:r w:rsidRPr="00265974">
              <w:rPr>
                <w:sz w:val="22"/>
                <w:szCs w:val="22"/>
              </w:rPr>
              <w:t>БМК п.Космынино</w:t>
            </w:r>
          </w:p>
        </w:tc>
        <w:tc>
          <w:tcPr>
            <w:tcW w:w="1059" w:type="dxa"/>
            <w:vAlign w:val="bottom"/>
          </w:tcPr>
          <w:p w:rsidR="00B749F6" w:rsidRPr="00265974" w:rsidRDefault="00B749F6" w:rsidP="00B749F6">
            <w:pPr>
              <w:pStyle w:val="aa"/>
              <w:ind w:firstLine="0"/>
              <w:jc w:val="right"/>
              <w:rPr>
                <w:sz w:val="22"/>
                <w:szCs w:val="22"/>
              </w:rPr>
            </w:pPr>
            <w:r w:rsidRPr="00265974">
              <w:rPr>
                <w:sz w:val="22"/>
                <w:szCs w:val="22"/>
              </w:rPr>
              <w:t>2408,87</w:t>
            </w:r>
          </w:p>
        </w:tc>
        <w:tc>
          <w:tcPr>
            <w:tcW w:w="1062" w:type="dxa"/>
            <w:vAlign w:val="bottom"/>
          </w:tcPr>
          <w:p w:rsidR="00B749F6" w:rsidRPr="00265974" w:rsidRDefault="00B749F6" w:rsidP="00B749F6">
            <w:pPr>
              <w:pStyle w:val="aa"/>
              <w:ind w:firstLine="0"/>
              <w:jc w:val="right"/>
              <w:rPr>
                <w:sz w:val="22"/>
                <w:szCs w:val="22"/>
              </w:rPr>
            </w:pPr>
            <w:r w:rsidRPr="00265974">
              <w:rPr>
                <w:sz w:val="22"/>
                <w:szCs w:val="22"/>
              </w:rPr>
              <w:t>2510,62</w:t>
            </w:r>
          </w:p>
        </w:tc>
        <w:tc>
          <w:tcPr>
            <w:tcW w:w="1062" w:type="dxa"/>
            <w:vAlign w:val="bottom"/>
          </w:tcPr>
          <w:p w:rsidR="00B749F6" w:rsidRPr="00265974" w:rsidRDefault="00B749F6" w:rsidP="00B749F6">
            <w:pPr>
              <w:pStyle w:val="aa"/>
              <w:ind w:firstLine="0"/>
              <w:jc w:val="right"/>
              <w:rPr>
                <w:sz w:val="22"/>
                <w:szCs w:val="22"/>
              </w:rPr>
            </w:pPr>
            <w:r w:rsidRPr="00265974">
              <w:rPr>
                <w:sz w:val="22"/>
                <w:szCs w:val="22"/>
              </w:rPr>
              <w:t>2510,62</w:t>
            </w:r>
          </w:p>
        </w:tc>
        <w:tc>
          <w:tcPr>
            <w:tcW w:w="1062" w:type="dxa"/>
            <w:vAlign w:val="bottom"/>
          </w:tcPr>
          <w:p w:rsidR="00B749F6" w:rsidRPr="00265974" w:rsidRDefault="00B749F6" w:rsidP="00B749F6">
            <w:pPr>
              <w:pStyle w:val="aa"/>
              <w:ind w:firstLine="0"/>
              <w:jc w:val="right"/>
              <w:rPr>
                <w:sz w:val="22"/>
                <w:szCs w:val="22"/>
              </w:rPr>
            </w:pPr>
            <w:r w:rsidRPr="00265974">
              <w:rPr>
                <w:sz w:val="22"/>
                <w:szCs w:val="22"/>
              </w:rPr>
              <w:t>2589,64</w:t>
            </w:r>
          </w:p>
        </w:tc>
        <w:tc>
          <w:tcPr>
            <w:tcW w:w="1142" w:type="dxa"/>
            <w:vAlign w:val="bottom"/>
          </w:tcPr>
          <w:p w:rsidR="00B749F6" w:rsidRPr="00265974" w:rsidRDefault="00B749F6" w:rsidP="00B749F6">
            <w:pPr>
              <w:pStyle w:val="aa"/>
              <w:ind w:firstLine="0"/>
              <w:jc w:val="right"/>
              <w:rPr>
                <w:sz w:val="22"/>
                <w:szCs w:val="22"/>
              </w:rPr>
            </w:pPr>
            <w:r w:rsidRPr="00265974">
              <w:rPr>
                <w:sz w:val="22"/>
                <w:szCs w:val="22"/>
              </w:rPr>
              <w:t>2589,64</w:t>
            </w:r>
          </w:p>
        </w:tc>
        <w:tc>
          <w:tcPr>
            <w:tcW w:w="1134" w:type="dxa"/>
            <w:vAlign w:val="bottom"/>
          </w:tcPr>
          <w:p w:rsidR="00B749F6" w:rsidRPr="00265974" w:rsidRDefault="00B749F6" w:rsidP="00B749F6">
            <w:pPr>
              <w:pStyle w:val="aa"/>
              <w:ind w:firstLine="0"/>
              <w:jc w:val="right"/>
              <w:rPr>
                <w:sz w:val="22"/>
                <w:szCs w:val="22"/>
              </w:rPr>
            </w:pPr>
            <w:r w:rsidRPr="00265974">
              <w:rPr>
                <w:sz w:val="22"/>
                <w:szCs w:val="22"/>
              </w:rPr>
              <w:t>2658,75</w:t>
            </w:r>
          </w:p>
        </w:tc>
      </w:tr>
      <w:tr w:rsidR="00B749F6" w:rsidRPr="00265974" w:rsidTr="00265184">
        <w:tc>
          <w:tcPr>
            <w:tcW w:w="2943" w:type="dxa"/>
            <w:vAlign w:val="center"/>
          </w:tcPr>
          <w:p w:rsidR="00265184" w:rsidRPr="00265974" w:rsidRDefault="00B749F6" w:rsidP="00B67FF3">
            <w:pPr>
              <w:pStyle w:val="aa"/>
              <w:ind w:firstLine="0"/>
              <w:jc w:val="left"/>
              <w:rPr>
                <w:sz w:val="22"/>
                <w:szCs w:val="22"/>
              </w:rPr>
            </w:pPr>
            <w:r w:rsidRPr="00265974">
              <w:rPr>
                <w:sz w:val="22"/>
                <w:szCs w:val="22"/>
              </w:rPr>
              <w:t>БМК п.Сусанино</w:t>
            </w:r>
          </w:p>
        </w:tc>
        <w:tc>
          <w:tcPr>
            <w:tcW w:w="1059" w:type="dxa"/>
            <w:vAlign w:val="bottom"/>
          </w:tcPr>
          <w:p w:rsidR="00B749F6" w:rsidRPr="00265974" w:rsidRDefault="00B749F6" w:rsidP="00B749F6">
            <w:pPr>
              <w:pStyle w:val="aa"/>
              <w:ind w:firstLine="0"/>
              <w:jc w:val="right"/>
              <w:rPr>
                <w:sz w:val="22"/>
                <w:szCs w:val="22"/>
              </w:rPr>
            </w:pPr>
            <w:r w:rsidRPr="00265974">
              <w:rPr>
                <w:sz w:val="22"/>
                <w:szCs w:val="22"/>
              </w:rPr>
              <w:t>1885,06</w:t>
            </w:r>
          </w:p>
        </w:tc>
        <w:tc>
          <w:tcPr>
            <w:tcW w:w="1062" w:type="dxa"/>
            <w:vAlign w:val="bottom"/>
          </w:tcPr>
          <w:p w:rsidR="00B749F6" w:rsidRPr="00265974" w:rsidRDefault="00B749F6" w:rsidP="00B749F6">
            <w:pPr>
              <w:pStyle w:val="aa"/>
              <w:ind w:firstLine="0"/>
              <w:jc w:val="right"/>
              <w:rPr>
                <w:sz w:val="22"/>
                <w:szCs w:val="22"/>
              </w:rPr>
            </w:pPr>
            <w:r w:rsidRPr="00265974">
              <w:rPr>
                <w:sz w:val="22"/>
                <w:szCs w:val="22"/>
              </w:rPr>
              <w:t>1964,12</w:t>
            </w:r>
          </w:p>
        </w:tc>
        <w:tc>
          <w:tcPr>
            <w:tcW w:w="1062" w:type="dxa"/>
            <w:vAlign w:val="bottom"/>
          </w:tcPr>
          <w:p w:rsidR="00B749F6" w:rsidRPr="00265974" w:rsidRDefault="00B749F6" w:rsidP="00B749F6">
            <w:pPr>
              <w:pStyle w:val="aa"/>
              <w:ind w:firstLine="0"/>
              <w:jc w:val="right"/>
              <w:rPr>
                <w:sz w:val="22"/>
                <w:szCs w:val="22"/>
              </w:rPr>
            </w:pPr>
            <w:r w:rsidRPr="00265974">
              <w:rPr>
                <w:sz w:val="22"/>
                <w:szCs w:val="22"/>
              </w:rPr>
              <w:t>1964,12</w:t>
            </w:r>
          </w:p>
        </w:tc>
        <w:tc>
          <w:tcPr>
            <w:tcW w:w="1062" w:type="dxa"/>
            <w:vAlign w:val="bottom"/>
          </w:tcPr>
          <w:p w:rsidR="00B749F6" w:rsidRPr="00265974" w:rsidRDefault="00B749F6" w:rsidP="00B749F6">
            <w:pPr>
              <w:pStyle w:val="aa"/>
              <w:ind w:firstLine="0"/>
              <w:jc w:val="right"/>
              <w:rPr>
                <w:sz w:val="22"/>
                <w:szCs w:val="22"/>
              </w:rPr>
            </w:pPr>
            <w:r w:rsidRPr="00265974">
              <w:rPr>
                <w:sz w:val="22"/>
                <w:szCs w:val="22"/>
              </w:rPr>
              <w:t>2034,82</w:t>
            </w:r>
          </w:p>
        </w:tc>
        <w:tc>
          <w:tcPr>
            <w:tcW w:w="1142" w:type="dxa"/>
            <w:vAlign w:val="bottom"/>
          </w:tcPr>
          <w:p w:rsidR="00B749F6" w:rsidRPr="00265974" w:rsidRDefault="00B749F6" w:rsidP="00B749F6">
            <w:pPr>
              <w:pStyle w:val="aa"/>
              <w:ind w:firstLine="0"/>
              <w:jc w:val="right"/>
              <w:rPr>
                <w:sz w:val="22"/>
                <w:szCs w:val="22"/>
              </w:rPr>
            </w:pPr>
            <w:r w:rsidRPr="00265974">
              <w:rPr>
                <w:sz w:val="22"/>
                <w:szCs w:val="22"/>
              </w:rPr>
              <w:t>2034,82</w:t>
            </w:r>
          </w:p>
        </w:tc>
        <w:tc>
          <w:tcPr>
            <w:tcW w:w="1134" w:type="dxa"/>
            <w:vAlign w:val="bottom"/>
          </w:tcPr>
          <w:p w:rsidR="00B749F6" w:rsidRPr="00265974" w:rsidRDefault="00B749F6" w:rsidP="00B749F6">
            <w:pPr>
              <w:pStyle w:val="aa"/>
              <w:ind w:firstLine="0"/>
              <w:jc w:val="right"/>
              <w:rPr>
                <w:sz w:val="22"/>
                <w:szCs w:val="22"/>
              </w:rPr>
            </w:pPr>
            <w:r w:rsidRPr="00265974">
              <w:rPr>
                <w:sz w:val="22"/>
                <w:szCs w:val="22"/>
              </w:rPr>
              <w:t>2099,79</w:t>
            </w:r>
          </w:p>
        </w:tc>
      </w:tr>
    </w:tbl>
    <w:p w:rsidR="00265184" w:rsidRDefault="00265184" w:rsidP="00B749F6">
      <w:pPr>
        <w:pStyle w:val="aa"/>
        <w:ind w:firstLine="709"/>
        <w:rPr>
          <w:sz w:val="24"/>
          <w:szCs w:val="24"/>
        </w:rPr>
      </w:pPr>
    </w:p>
    <w:p w:rsidR="00B749F6" w:rsidRPr="00265974" w:rsidRDefault="00B749F6" w:rsidP="00B749F6">
      <w:pPr>
        <w:pStyle w:val="aa"/>
        <w:ind w:firstLine="709"/>
        <w:rPr>
          <w:sz w:val="24"/>
          <w:szCs w:val="24"/>
        </w:rPr>
      </w:pPr>
      <w:r w:rsidRPr="00265974">
        <w:rPr>
          <w:sz w:val="24"/>
          <w:szCs w:val="24"/>
        </w:rPr>
        <w:t>Все члены правления, принимавшие участие в рассмотрении вопроса № 13</w:t>
      </w:r>
      <w:r w:rsidRPr="00265974">
        <w:rPr>
          <w:color w:val="FF0000"/>
          <w:sz w:val="24"/>
          <w:szCs w:val="24"/>
        </w:rPr>
        <w:t xml:space="preserve"> </w:t>
      </w:r>
      <w:r w:rsidRPr="00265974">
        <w:rPr>
          <w:sz w:val="24"/>
          <w:szCs w:val="24"/>
        </w:rPr>
        <w:t>повестки, предложение уполномоченного по делу Каменской Г.А. по размеру тарифов поддержали единогласно.</w:t>
      </w:r>
    </w:p>
    <w:p w:rsidR="00B749F6" w:rsidRDefault="00B749F6" w:rsidP="00B749F6">
      <w:pPr>
        <w:pStyle w:val="aa"/>
        <w:ind w:firstLine="709"/>
        <w:rPr>
          <w:sz w:val="24"/>
          <w:szCs w:val="24"/>
        </w:rPr>
      </w:pPr>
      <w:r w:rsidRPr="00265974">
        <w:rPr>
          <w:sz w:val="24"/>
          <w:szCs w:val="24"/>
        </w:rPr>
        <w:t>Солдатова И.Ю. – Принять предложение уполномоченного по делу.</w:t>
      </w:r>
    </w:p>
    <w:p w:rsidR="00B749F6" w:rsidRPr="00265974" w:rsidRDefault="00B749F6" w:rsidP="00096707">
      <w:pPr>
        <w:tabs>
          <w:tab w:val="left" w:pos="993"/>
        </w:tabs>
        <w:autoSpaceDE w:val="0"/>
        <w:autoSpaceDN w:val="0"/>
        <w:adjustRightInd w:val="0"/>
        <w:spacing w:after="0" w:line="240" w:lineRule="auto"/>
        <w:jc w:val="both"/>
        <w:rPr>
          <w:rFonts w:ascii="Times New Roman" w:hAnsi="Times New Roman"/>
          <w:sz w:val="24"/>
          <w:szCs w:val="24"/>
        </w:rPr>
      </w:pPr>
    </w:p>
    <w:p w:rsidR="00B749F6" w:rsidRPr="00265974" w:rsidRDefault="00B749F6" w:rsidP="00B749F6">
      <w:pPr>
        <w:autoSpaceDE w:val="0"/>
        <w:autoSpaceDN w:val="0"/>
        <w:adjustRightInd w:val="0"/>
        <w:spacing w:after="0" w:line="240" w:lineRule="auto"/>
        <w:jc w:val="both"/>
        <w:rPr>
          <w:rFonts w:ascii="Times New Roman" w:hAnsi="Times New Roman"/>
          <w:b/>
          <w:bCs/>
          <w:sz w:val="24"/>
          <w:szCs w:val="24"/>
        </w:rPr>
      </w:pPr>
      <w:r w:rsidRPr="00265974">
        <w:rPr>
          <w:rFonts w:ascii="Times New Roman" w:hAnsi="Times New Roman"/>
          <w:b/>
          <w:bCs/>
          <w:sz w:val="24"/>
          <w:szCs w:val="24"/>
        </w:rPr>
        <w:t>РЕШИЛИ:</w:t>
      </w:r>
    </w:p>
    <w:p w:rsidR="00B749F6" w:rsidRDefault="00B749F6" w:rsidP="00FA29EB">
      <w:pPr>
        <w:numPr>
          <w:ilvl w:val="0"/>
          <w:numId w:val="7"/>
        </w:numPr>
        <w:tabs>
          <w:tab w:val="left" w:pos="0"/>
        </w:tabs>
        <w:autoSpaceDE w:val="0"/>
        <w:autoSpaceDN w:val="0"/>
        <w:adjustRightInd w:val="0"/>
        <w:spacing w:after="0" w:line="240" w:lineRule="auto"/>
        <w:ind w:left="0" w:firstLine="709"/>
        <w:jc w:val="both"/>
        <w:rPr>
          <w:rFonts w:ascii="Times New Roman" w:hAnsi="Times New Roman"/>
          <w:bCs/>
          <w:sz w:val="24"/>
          <w:szCs w:val="24"/>
        </w:rPr>
      </w:pPr>
      <w:r w:rsidRPr="00FA29EB">
        <w:rPr>
          <w:rFonts w:ascii="Times New Roman" w:hAnsi="Times New Roman"/>
          <w:bCs/>
          <w:sz w:val="24"/>
          <w:szCs w:val="24"/>
        </w:rPr>
        <w:t>Установить тарифы на тепловую энергию, поставляемую ООО «Газпром теплоэнерго Иваново» на  2016-2018 годы (руб./Гкал):</w:t>
      </w:r>
      <w:r w:rsidR="00265184">
        <w:rPr>
          <w:rFonts w:ascii="Times New Roman" w:hAnsi="Times New Roman"/>
          <w:bCs/>
          <w:sz w:val="24"/>
          <w:szCs w:val="24"/>
        </w:rPr>
        <w:t xml:space="preserve"> </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9"/>
        <w:gridCol w:w="2268"/>
        <w:gridCol w:w="1701"/>
      </w:tblGrid>
      <w:tr w:rsidR="00B749F6" w:rsidRPr="00265184" w:rsidTr="00265184">
        <w:tc>
          <w:tcPr>
            <w:tcW w:w="5529" w:type="dxa"/>
          </w:tcPr>
          <w:p w:rsidR="00B749F6" w:rsidRPr="00265184" w:rsidRDefault="00B749F6" w:rsidP="00B749F6">
            <w:pPr>
              <w:pStyle w:val="1"/>
              <w:rPr>
                <w:b w:val="0"/>
                <w:sz w:val="20"/>
                <w:szCs w:val="20"/>
              </w:rPr>
            </w:pPr>
            <w:r w:rsidRPr="00265184">
              <w:rPr>
                <w:b w:val="0"/>
                <w:sz w:val="20"/>
                <w:szCs w:val="20"/>
              </w:rPr>
              <w:lastRenderedPageBreak/>
              <w:t>Схема поставки/ период действия</w:t>
            </w:r>
          </w:p>
        </w:tc>
        <w:tc>
          <w:tcPr>
            <w:tcW w:w="2268" w:type="dxa"/>
          </w:tcPr>
          <w:p w:rsidR="00B749F6" w:rsidRPr="00265184" w:rsidRDefault="00B749F6" w:rsidP="00265184">
            <w:pPr>
              <w:pStyle w:val="1"/>
              <w:rPr>
                <w:b w:val="0"/>
                <w:sz w:val="20"/>
                <w:szCs w:val="20"/>
              </w:rPr>
            </w:pPr>
            <w:r w:rsidRPr="00265184">
              <w:rPr>
                <w:b w:val="0"/>
                <w:sz w:val="20"/>
                <w:szCs w:val="20"/>
              </w:rPr>
              <w:t>Бюджетные и прочие потребители</w:t>
            </w:r>
          </w:p>
        </w:tc>
        <w:tc>
          <w:tcPr>
            <w:tcW w:w="1701" w:type="dxa"/>
          </w:tcPr>
          <w:p w:rsidR="00265184" w:rsidRPr="00265184" w:rsidRDefault="00B749F6" w:rsidP="00B749F6">
            <w:pPr>
              <w:pStyle w:val="1"/>
              <w:rPr>
                <w:b w:val="0"/>
                <w:sz w:val="20"/>
                <w:szCs w:val="20"/>
              </w:rPr>
            </w:pPr>
            <w:r w:rsidRPr="00265184">
              <w:rPr>
                <w:b w:val="0"/>
                <w:sz w:val="20"/>
                <w:szCs w:val="20"/>
              </w:rPr>
              <w:t xml:space="preserve">Население </w:t>
            </w:r>
          </w:p>
          <w:p w:rsidR="00B749F6" w:rsidRPr="00265184" w:rsidRDefault="00B749F6" w:rsidP="00B749F6">
            <w:pPr>
              <w:pStyle w:val="1"/>
              <w:rPr>
                <w:b w:val="0"/>
                <w:sz w:val="20"/>
                <w:szCs w:val="20"/>
              </w:rPr>
            </w:pPr>
            <w:r w:rsidRPr="00265184">
              <w:rPr>
                <w:b w:val="0"/>
                <w:sz w:val="20"/>
                <w:szCs w:val="20"/>
              </w:rPr>
              <w:t>(с НДС)</w:t>
            </w:r>
          </w:p>
        </w:tc>
      </w:tr>
      <w:tr w:rsidR="00B749F6" w:rsidRPr="00265184" w:rsidTr="00265184">
        <w:tc>
          <w:tcPr>
            <w:tcW w:w="5529" w:type="dxa"/>
          </w:tcPr>
          <w:p w:rsidR="00B749F6" w:rsidRPr="00265184" w:rsidRDefault="00B749F6" w:rsidP="00B749F6">
            <w:pPr>
              <w:pStyle w:val="1"/>
              <w:jc w:val="both"/>
              <w:rPr>
                <w:sz w:val="20"/>
                <w:szCs w:val="20"/>
              </w:rPr>
            </w:pPr>
            <w:r w:rsidRPr="00265184">
              <w:rPr>
                <w:sz w:val="20"/>
                <w:szCs w:val="20"/>
              </w:rPr>
              <w:t xml:space="preserve">г. Кострома, микрорайон Черноречье 20а </w:t>
            </w:r>
          </w:p>
        </w:tc>
        <w:tc>
          <w:tcPr>
            <w:tcW w:w="2268" w:type="dxa"/>
          </w:tcPr>
          <w:p w:rsidR="00B749F6" w:rsidRPr="00265184" w:rsidRDefault="00B749F6" w:rsidP="00B749F6">
            <w:pPr>
              <w:pStyle w:val="1"/>
              <w:rPr>
                <w:b w:val="0"/>
                <w:sz w:val="20"/>
                <w:szCs w:val="20"/>
                <w:highlight w:val="yellow"/>
              </w:rPr>
            </w:pPr>
          </w:p>
        </w:tc>
        <w:tc>
          <w:tcPr>
            <w:tcW w:w="1701" w:type="dxa"/>
          </w:tcPr>
          <w:p w:rsidR="00B749F6" w:rsidRPr="00265184" w:rsidRDefault="00B749F6" w:rsidP="00B749F6">
            <w:pPr>
              <w:pStyle w:val="1"/>
              <w:rPr>
                <w:b w:val="0"/>
                <w:sz w:val="20"/>
                <w:szCs w:val="20"/>
                <w:highlight w:val="yellow"/>
              </w:rPr>
            </w:pPr>
          </w:p>
        </w:tc>
      </w:tr>
      <w:tr w:rsidR="00B749F6" w:rsidRPr="00265184" w:rsidTr="00265184">
        <w:tc>
          <w:tcPr>
            <w:tcW w:w="5529" w:type="dxa"/>
          </w:tcPr>
          <w:p w:rsidR="00B749F6" w:rsidRPr="00265184" w:rsidRDefault="00B749F6" w:rsidP="00B749F6">
            <w:pPr>
              <w:pStyle w:val="1"/>
              <w:rPr>
                <w:b w:val="0"/>
                <w:sz w:val="20"/>
                <w:szCs w:val="20"/>
              </w:rPr>
            </w:pPr>
            <w:r w:rsidRPr="00265184">
              <w:rPr>
                <w:b w:val="0"/>
                <w:sz w:val="20"/>
                <w:szCs w:val="20"/>
              </w:rPr>
              <w:t>с 01.01.2016 – 30.06.2016</w:t>
            </w:r>
          </w:p>
        </w:tc>
        <w:tc>
          <w:tcPr>
            <w:tcW w:w="2268"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1564,12</w:t>
            </w:r>
          </w:p>
        </w:tc>
        <w:tc>
          <w:tcPr>
            <w:tcW w:w="1701"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1845,66</w:t>
            </w:r>
          </w:p>
        </w:tc>
      </w:tr>
      <w:tr w:rsidR="00B749F6" w:rsidRPr="00265184" w:rsidTr="00265184">
        <w:tc>
          <w:tcPr>
            <w:tcW w:w="5529" w:type="dxa"/>
          </w:tcPr>
          <w:p w:rsidR="00B749F6" w:rsidRPr="00265184" w:rsidRDefault="00B749F6" w:rsidP="00B749F6">
            <w:pPr>
              <w:pStyle w:val="1"/>
              <w:rPr>
                <w:b w:val="0"/>
                <w:sz w:val="20"/>
                <w:szCs w:val="20"/>
              </w:rPr>
            </w:pPr>
            <w:r w:rsidRPr="00265184">
              <w:rPr>
                <w:b w:val="0"/>
                <w:sz w:val="20"/>
                <w:szCs w:val="20"/>
              </w:rPr>
              <w:t>с 01.07.2016-31.12.2016</w:t>
            </w:r>
          </w:p>
        </w:tc>
        <w:tc>
          <w:tcPr>
            <w:tcW w:w="2268"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1628,88</w:t>
            </w:r>
          </w:p>
        </w:tc>
        <w:tc>
          <w:tcPr>
            <w:tcW w:w="1701"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1922,08</w:t>
            </w:r>
          </w:p>
        </w:tc>
      </w:tr>
      <w:tr w:rsidR="00B749F6" w:rsidRPr="00265184" w:rsidTr="00265184">
        <w:tc>
          <w:tcPr>
            <w:tcW w:w="5529" w:type="dxa"/>
          </w:tcPr>
          <w:p w:rsidR="00B749F6" w:rsidRPr="00265184" w:rsidRDefault="00B749F6" w:rsidP="00B749F6">
            <w:pPr>
              <w:pStyle w:val="1"/>
              <w:rPr>
                <w:b w:val="0"/>
                <w:sz w:val="20"/>
                <w:szCs w:val="20"/>
              </w:rPr>
            </w:pPr>
            <w:r w:rsidRPr="00265184">
              <w:rPr>
                <w:b w:val="0"/>
                <w:sz w:val="20"/>
                <w:szCs w:val="20"/>
              </w:rPr>
              <w:t>с 01.01.2017 – 30.06.2017</w:t>
            </w:r>
          </w:p>
        </w:tc>
        <w:tc>
          <w:tcPr>
            <w:tcW w:w="2268"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1628,88</w:t>
            </w:r>
          </w:p>
        </w:tc>
        <w:tc>
          <w:tcPr>
            <w:tcW w:w="1701"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1922,08</w:t>
            </w:r>
          </w:p>
        </w:tc>
      </w:tr>
      <w:tr w:rsidR="00B749F6" w:rsidRPr="00265184" w:rsidTr="00265184">
        <w:tc>
          <w:tcPr>
            <w:tcW w:w="5529" w:type="dxa"/>
          </w:tcPr>
          <w:p w:rsidR="00B749F6" w:rsidRPr="00265184" w:rsidRDefault="00B749F6" w:rsidP="00B749F6">
            <w:pPr>
              <w:pStyle w:val="1"/>
              <w:rPr>
                <w:b w:val="0"/>
                <w:sz w:val="20"/>
                <w:szCs w:val="20"/>
              </w:rPr>
            </w:pPr>
            <w:r w:rsidRPr="00265184">
              <w:rPr>
                <w:b w:val="0"/>
                <w:sz w:val="20"/>
                <w:szCs w:val="20"/>
              </w:rPr>
              <w:t>с 01.07.2017-31.12.2017</w:t>
            </w:r>
          </w:p>
        </w:tc>
        <w:tc>
          <w:tcPr>
            <w:tcW w:w="2268"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1681,23</w:t>
            </w:r>
          </w:p>
        </w:tc>
        <w:tc>
          <w:tcPr>
            <w:tcW w:w="1701"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1983,85</w:t>
            </w:r>
          </w:p>
        </w:tc>
      </w:tr>
      <w:tr w:rsidR="00B749F6" w:rsidRPr="00265184" w:rsidTr="00265184">
        <w:tc>
          <w:tcPr>
            <w:tcW w:w="5529" w:type="dxa"/>
          </w:tcPr>
          <w:p w:rsidR="00B749F6" w:rsidRPr="00265184" w:rsidRDefault="00B749F6" w:rsidP="00B749F6">
            <w:pPr>
              <w:pStyle w:val="1"/>
              <w:rPr>
                <w:b w:val="0"/>
                <w:sz w:val="20"/>
                <w:szCs w:val="20"/>
              </w:rPr>
            </w:pPr>
            <w:r w:rsidRPr="00265184">
              <w:rPr>
                <w:b w:val="0"/>
                <w:sz w:val="20"/>
                <w:szCs w:val="20"/>
              </w:rPr>
              <w:t>с 01.01.2018 – 30.06.2018</w:t>
            </w:r>
          </w:p>
        </w:tc>
        <w:tc>
          <w:tcPr>
            <w:tcW w:w="2268"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1681,23</w:t>
            </w:r>
          </w:p>
        </w:tc>
        <w:tc>
          <w:tcPr>
            <w:tcW w:w="1701"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1983,85</w:t>
            </w:r>
          </w:p>
        </w:tc>
      </w:tr>
      <w:tr w:rsidR="00B749F6" w:rsidRPr="00265184" w:rsidTr="00265184">
        <w:tc>
          <w:tcPr>
            <w:tcW w:w="5529" w:type="dxa"/>
          </w:tcPr>
          <w:p w:rsidR="00B749F6" w:rsidRPr="00265184" w:rsidRDefault="00B749F6" w:rsidP="00B749F6">
            <w:pPr>
              <w:pStyle w:val="1"/>
              <w:rPr>
                <w:b w:val="0"/>
                <w:sz w:val="20"/>
                <w:szCs w:val="20"/>
              </w:rPr>
            </w:pPr>
            <w:r w:rsidRPr="00265184">
              <w:rPr>
                <w:b w:val="0"/>
                <w:sz w:val="20"/>
                <w:szCs w:val="20"/>
              </w:rPr>
              <w:t>с 01.07.2018-31.12.2018</w:t>
            </w:r>
          </w:p>
        </w:tc>
        <w:tc>
          <w:tcPr>
            <w:tcW w:w="2268"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1738,09</w:t>
            </w:r>
          </w:p>
        </w:tc>
        <w:tc>
          <w:tcPr>
            <w:tcW w:w="1701"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2050,94</w:t>
            </w:r>
          </w:p>
        </w:tc>
      </w:tr>
      <w:tr w:rsidR="00B749F6" w:rsidRPr="00265184" w:rsidTr="00265184">
        <w:tc>
          <w:tcPr>
            <w:tcW w:w="5529" w:type="dxa"/>
          </w:tcPr>
          <w:p w:rsidR="00B749F6" w:rsidRPr="00265184" w:rsidRDefault="00B749F6" w:rsidP="00B749F6">
            <w:pPr>
              <w:pStyle w:val="1"/>
              <w:jc w:val="both"/>
              <w:rPr>
                <w:sz w:val="20"/>
                <w:szCs w:val="20"/>
              </w:rPr>
            </w:pPr>
            <w:r w:rsidRPr="00265184">
              <w:rPr>
                <w:sz w:val="20"/>
                <w:szCs w:val="20"/>
              </w:rPr>
              <w:t>г. Кострома, микрорайон Черноречье 20а  через тепловые сети МУП г. Костромы «Городские сети»</w:t>
            </w:r>
          </w:p>
        </w:tc>
        <w:tc>
          <w:tcPr>
            <w:tcW w:w="2268"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highlight w:val="yellow"/>
              </w:rPr>
            </w:pPr>
          </w:p>
        </w:tc>
        <w:tc>
          <w:tcPr>
            <w:tcW w:w="1701"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highlight w:val="yellow"/>
              </w:rPr>
            </w:pPr>
          </w:p>
        </w:tc>
      </w:tr>
      <w:tr w:rsidR="00B749F6" w:rsidRPr="00265184" w:rsidTr="00265184">
        <w:tc>
          <w:tcPr>
            <w:tcW w:w="5529" w:type="dxa"/>
          </w:tcPr>
          <w:p w:rsidR="00B749F6" w:rsidRPr="00265184" w:rsidRDefault="00B749F6" w:rsidP="00B749F6">
            <w:pPr>
              <w:pStyle w:val="1"/>
              <w:rPr>
                <w:b w:val="0"/>
                <w:sz w:val="20"/>
                <w:szCs w:val="20"/>
              </w:rPr>
            </w:pPr>
            <w:r w:rsidRPr="00265184">
              <w:rPr>
                <w:b w:val="0"/>
                <w:sz w:val="20"/>
                <w:szCs w:val="20"/>
              </w:rPr>
              <w:t>с 01.01.2016 – 30.06.2016</w:t>
            </w:r>
          </w:p>
        </w:tc>
        <w:tc>
          <w:tcPr>
            <w:tcW w:w="2268"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1867,14</w:t>
            </w:r>
          </w:p>
        </w:tc>
        <w:tc>
          <w:tcPr>
            <w:tcW w:w="1701"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2203,22</w:t>
            </w:r>
          </w:p>
        </w:tc>
      </w:tr>
      <w:tr w:rsidR="00B749F6" w:rsidRPr="00265184" w:rsidTr="00265184">
        <w:tc>
          <w:tcPr>
            <w:tcW w:w="5529" w:type="dxa"/>
          </w:tcPr>
          <w:p w:rsidR="00B749F6" w:rsidRPr="00265184" w:rsidRDefault="00B749F6" w:rsidP="00B749F6">
            <w:pPr>
              <w:pStyle w:val="1"/>
              <w:rPr>
                <w:b w:val="0"/>
                <w:sz w:val="20"/>
                <w:szCs w:val="20"/>
              </w:rPr>
            </w:pPr>
            <w:r w:rsidRPr="00265184">
              <w:rPr>
                <w:b w:val="0"/>
                <w:sz w:val="20"/>
                <w:szCs w:val="20"/>
              </w:rPr>
              <w:t>с 01.07.2016-31.12.2016</w:t>
            </w:r>
          </w:p>
        </w:tc>
        <w:tc>
          <w:tcPr>
            <w:tcW w:w="2268"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1944,41</w:t>
            </w:r>
          </w:p>
        </w:tc>
        <w:tc>
          <w:tcPr>
            <w:tcW w:w="1701"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2294,40</w:t>
            </w:r>
          </w:p>
        </w:tc>
      </w:tr>
      <w:tr w:rsidR="00B749F6" w:rsidRPr="00265184" w:rsidTr="00265184">
        <w:tc>
          <w:tcPr>
            <w:tcW w:w="5529" w:type="dxa"/>
          </w:tcPr>
          <w:p w:rsidR="00B749F6" w:rsidRPr="00265184" w:rsidRDefault="00B749F6" w:rsidP="00B749F6">
            <w:pPr>
              <w:pStyle w:val="1"/>
              <w:rPr>
                <w:b w:val="0"/>
                <w:sz w:val="20"/>
                <w:szCs w:val="20"/>
              </w:rPr>
            </w:pPr>
            <w:r w:rsidRPr="00265184">
              <w:rPr>
                <w:b w:val="0"/>
                <w:sz w:val="20"/>
                <w:szCs w:val="20"/>
              </w:rPr>
              <w:t>с 01.01.2017 – 30.06.2017</w:t>
            </w:r>
          </w:p>
        </w:tc>
        <w:tc>
          <w:tcPr>
            <w:tcW w:w="2268"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1944,41</w:t>
            </w:r>
          </w:p>
        </w:tc>
        <w:tc>
          <w:tcPr>
            <w:tcW w:w="1701"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2294,40</w:t>
            </w:r>
          </w:p>
        </w:tc>
      </w:tr>
      <w:tr w:rsidR="00B749F6" w:rsidRPr="00265184" w:rsidTr="00265184">
        <w:tc>
          <w:tcPr>
            <w:tcW w:w="5529" w:type="dxa"/>
          </w:tcPr>
          <w:p w:rsidR="00B749F6" w:rsidRPr="00265184" w:rsidRDefault="00B749F6" w:rsidP="00B749F6">
            <w:pPr>
              <w:pStyle w:val="1"/>
              <w:rPr>
                <w:b w:val="0"/>
                <w:sz w:val="20"/>
                <w:szCs w:val="20"/>
              </w:rPr>
            </w:pPr>
            <w:r w:rsidRPr="00265184">
              <w:rPr>
                <w:b w:val="0"/>
                <w:sz w:val="20"/>
                <w:szCs w:val="20"/>
              </w:rPr>
              <w:t>с 01.07.2017-31.12.2017</w:t>
            </w:r>
          </w:p>
        </w:tc>
        <w:tc>
          <w:tcPr>
            <w:tcW w:w="2268"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2012,85</w:t>
            </w:r>
          </w:p>
        </w:tc>
        <w:tc>
          <w:tcPr>
            <w:tcW w:w="1701"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2375,16</w:t>
            </w:r>
          </w:p>
        </w:tc>
      </w:tr>
      <w:tr w:rsidR="00B749F6" w:rsidRPr="00265184" w:rsidTr="00265184">
        <w:tc>
          <w:tcPr>
            <w:tcW w:w="5529" w:type="dxa"/>
          </w:tcPr>
          <w:p w:rsidR="00B749F6" w:rsidRPr="00265184" w:rsidRDefault="00B749F6" w:rsidP="00B749F6">
            <w:pPr>
              <w:pStyle w:val="1"/>
              <w:rPr>
                <w:b w:val="0"/>
                <w:sz w:val="20"/>
                <w:szCs w:val="20"/>
              </w:rPr>
            </w:pPr>
            <w:r w:rsidRPr="00265184">
              <w:rPr>
                <w:b w:val="0"/>
                <w:sz w:val="20"/>
                <w:szCs w:val="20"/>
              </w:rPr>
              <w:t>с 01.01.2018 – 30.06.2018</w:t>
            </w:r>
          </w:p>
        </w:tc>
        <w:tc>
          <w:tcPr>
            <w:tcW w:w="2268"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2012,85</w:t>
            </w:r>
          </w:p>
        </w:tc>
        <w:tc>
          <w:tcPr>
            <w:tcW w:w="1701"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2375,16</w:t>
            </w:r>
          </w:p>
        </w:tc>
      </w:tr>
      <w:tr w:rsidR="00B749F6" w:rsidRPr="00265184" w:rsidTr="00265184">
        <w:tc>
          <w:tcPr>
            <w:tcW w:w="5529" w:type="dxa"/>
          </w:tcPr>
          <w:p w:rsidR="00B749F6" w:rsidRPr="00265184" w:rsidRDefault="00B749F6" w:rsidP="00B749F6">
            <w:pPr>
              <w:pStyle w:val="1"/>
              <w:rPr>
                <w:b w:val="0"/>
                <w:sz w:val="20"/>
                <w:szCs w:val="20"/>
              </w:rPr>
            </w:pPr>
            <w:r w:rsidRPr="00265184">
              <w:rPr>
                <w:b w:val="0"/>
                <w:sz w:val="20"/>
                <w:szCs w:val="20"/>
              </w:rPr>
              <w:t>с 01.07.2018-31.12.2018</w:t>
            </w:r>
          </w:p>
        </w:tc>
        <w:tc>
          <w:tcPr>
            <w:tcW w:w="2268"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2085,30</w:t>
            </w:r>
          </w:p>
        </w:tc>
        <w:tc>
          <w:tcPr>
            <w:tcW w:w="1701"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2460,55</w:t>
            </w:r>
          </w:p>
        </w:tc>
      </w:tr>
      <w:tr w:rsidR="00B749F6" w:rsidRPr="00265184" w:rsidTr="00265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5529" w:type="dxa"/>
          </w:tcPr>
          <w:p w:rsidR="00B749F6" w:rsidRPr="00265184" w:rsidRDefault="00B749F6" w:rsidP="00B749F6">
            <w:pPr>
              <w:pStyle w:val="1"/>
              <w:rPr>
                <w:b w:val="0"/>
                <w:sz w:val="20"/>
                <w:szCs w:val="20"/>
                <w:highlight w:val="yellow"/>
              </w:rPr>
            </w:pPr>
            <w:r w:rsidRPr="00265184">
              <w:rPr>
                <w:sz w:val="20"/>
                <w:szCs w:val="20"/>
              </w:rPr>
              <w:t>г. Кострома, ул.Солониковская 10б</w:t>
            </w:r>
          </w:p>
        </w:tc>
        <w:tc>
          <w:tcPr>
            <w:tcW w:w="2268"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highlight w:val="yellow"/>
              </w:rPr>
            </w:pPr>
          </w:p>
        </w:tc>
        <w:tc>
          <w:tcPr>
            <w:tcW w:w="1701"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highlight w:val="yellow"/>
              </w:rPr>
            </w:pPr>
          </w:p>
        </w:tc>
      </w:tr>
      <w:tr w:rsidR="00B749F6" w:rsidRPr="00265184" w:rsidTr="00265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5529" w:type="dxa"/>
          </w:tcPr>
          <w:p w:rsidR="00B749F6" w:rsidRPr="00265184" w:rsidRDefault="00B749F6" w:rsidP="00B749F6">
            <w:pPr>
              <w:pStyle w:val="1"/>
              <w:rPr>
                <w:b w:val="0"/>
                <w:sz w:val="20"/>
                <w:szCs w:val="20"/>
              </w:rPr>
            </w:pPr>
            <w:r w:rsidRPr="00265184">
              <w:rPr>
                <w:b w:val="0"/>
                <w:sz w:val="20"/>
                <w:szCs w:val="20"/>
              </w:rPr>
              <w:t>с 01.01.2016 – 30.06.2016</w:t>
            </w:r>
          </w:p>
        </w:tc>
        <w:tc>
          <w:tcPr>
            <w:tcW w:w="2268" w:type="dxa"/>
            <w:vAlign w:val="center"/>
          </w:tcPr>
          <w:p w:rsidR="00B749F6" w:rsidRPr="00265184" w:rsidRDefault="00B749F6" w:rsidP="00265184">
            <w:pPr>
              <w:autoSpaceDE w:val="0"/>
              <w:autoSpaceDN w:val="0"/>
              <w:adjustRightInd w:val="0"/>
              <w:spacing w:after="0" w:line="240" w:lineRule="auto"/>
              <w:ind w:left="-108" w:firstLine="108"/>
              <w:jc w:val="center"/>
              <w:rPr>
                <w:rFonts w:ascii="Times New Roman" w:hAnsi="Times New Roman" w:cs="Times New Roman"/>
                <w:sz w:val="20"/>
                <w:szCs w:val="20"/>
              </w:rPr>
            </w:pPr>
            <w:r w:rsidRPr="00265184">
              <w:rPr>
                <w:rFonts w:ascii="Times New Roman" w:hAnsi="Times New Roman" w:cs="Times New Roman"/>
                <w:sz w:val="20"/>
                <w:szCs w:val="20"/>
              </w:rPr>
              <w:t>3804,32</w:t>
            </w:r>
          </w:p>
        </w:tc>
        <w:tc>
          <w:tcPr>
            <w:tcW w:w="1701"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w:t>
            </w:r>
          </w:p>
        </w:tc>
      </w:tr>
      <w:tr w:rsidR="00B749F6" w:rsidRPr="00265184" w:rsidTr="00265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5529" w:type="dxa"/>
          </w:tcPr>
          <w:p w:rsidR="00B749F6" w:rsidRPr="00265184" w:rsidRDefault="00B749F6" w:rsidP="00B749F6">
            <w:pPr>
              <w:pStyle w:val="1"/>
              <w:rPr>
                <w:b w:val="0"/>
                <w:sz w:val="20"/>
                <w:szCs w:val="20"/>
              </w:rPr>
            </w:pPr>
            <w:r w:rsidRPr="00265184">
              <w:rPr>
                <w:b w:val="0"/>
                <w:sz w:val="20"/>
                <w:szCs w:val="20"/>
              </w:rPr>
              <w:t>с 01.07.2016-31.12.2016</w:t>
            </w:r>
          </w:p>
        </w:tc>
        <w:tc>
          <w:tcPr>
            <w:tcW w:w="2268"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3980,69</w:t>
            </w:r>
          </w:p>
        </w:tc>
        <w:tc>
          <w:tcPr>
            <w:tcW w:w="1701"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w:t>
            </w:r>
          </w:p>
        </w:tc>
      </w:tr>
      <w:tr w:rsidR="00B749F6" w:rsidRPr="00265184" w:rsidTr="00265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5529" w:type="dxa"/>
          </w:tcPr>
          <w:p w:rsidR="00B749F6" w:rsidRPr="00265184" w:rsidRDefault="00B749F6" w:rsidP="00B749F6">
            <w:pPr>
              <w:pStyle w:val="1"/>
              <w:rPr>
                <w:b w:val="0"/>
                <w:sz w:val="20"/>
                <w:szCs w:val="20"/>
              </w:rPr>
            </w:pPr>
            <w:r w:rsidRPr="00265184">
              <w:rPr>
                <w:b w:val="0"/>
                <w:sz w:val="20"/>
                <w:szCs w:val="20"/>
              </w:rPr>
              <w:t>с 01.01.2017 – 30.06.2017</w:t>
            </w:r>
          </w:p>
        </w:tc>
        <w:tc>
          <w:tcPr>
            <w:tcW w:w="2268"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3980,69</w:t>
            </w:r>
          </w:p>
        </w:tc>
        <w:tc>
          <w:tcPr>
            <w:tcW w:w="1701"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w:t>
            </w:r>
          </w:p>
        </w:tc>
      </w:tr>
      <w:tr w:rsidR="00B749F6" w:rsidRPr="00265184" w:rsidTr="00265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5529" w:type="dxa"/>
          </w:tcPr>
          <w:p w:rsidR="00B749F6" w:rsidRPr="00265184" w:rsidRDefault="00B749F6" w:rsidP="00B749F6">
            <w:pPr>
              <w:pStyle w:val="1"/>
              <w:rPr>
                <w:b w:val="0"/>
                <w:sz w:val="20"/>
                <w:szCs w:val="20"/>
              </w:rPr>
            </w:pPr>
            <w:r w:rsidRPr="00265184">
              <w:rPr>
                <w:b w:val="0"/>
                <w:sz w:val="20"/>
                <w:szCs w:val="20"/>
              </w:rPr>
              <w:t>с 01.07.2017-31.12.2017</w:t>
            </w:r>
          </w:p>
        </w:tc>
        <w:tc>
          <w:tcPr>
            <w:tcW w:w="2268"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4113,14</w:t>
            </w:r>
          </w:p>
        </w:tc>
        <w:tc>
          <w:tcPr>
            <w:tcW w:w="1701"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w:t>
            </w:r>
          </w:p>
        </w:tc>
      </w:tr>
      <w:tr w:rsidR="00B749F6" w:rsidRPr="00265184" w:rsidTr="00265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5529" w:type="dxa"/>
          </w:tcPr>
          <w:p w:rsidR="00B749F6" w:rsidRPr="00265184" w:rsidRDefault="00B749F6" w:rsidP="00B749F6">
            <w:pPr>
              <w:pStyle w:val="1"/>
              <w:rPr>
                <w:b w:val="0"/>
                <w:sz w:val="20"/>
                <w:szCs w:val="20"/>
              </w:rPr>
            </w:pPr>
            <w:r w:rsidRPr="00265184">
              <w:rPr>
                <w:b w:val="0"/>
                <w:sz w:val="20"/>
                <w:szCs w:val="20"/>
              </w:rPr>
              <w:t>с 01.01.2018 – 30.06.2018</w:t>
            </w:r>
          </w:p>
        </w:tc>
        <w:tc>
          <w:tcPr>
            <w:tcW w:w="2268"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4113,14</w:t>
            </w:r>
          </w:p>
        </w:tc>
        <w:tc>
          <w:tcPr>
            <w:tcW w:w="1701"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w:t>
            </w:r>
          </w:p>
        </w:tc>
      </w:tr>
      <w:tr w:rsidR="00B749F6" w:rsidRPr="00265184" w:rsidTr="00265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5529" w:type="dxa"/>
          </w:tcPr>
          <w:p w:rsidR="00B749F6" w:rsidRPr="00265184" w:rsidRDefault="00B749F6" w:rsidP="00B749F6">
            <w:pPr>
              <w:pStyle w:val="1"/>
              <w:rPr>
                <w:b w:val="0"/>
                <w:sz w:val="20"/>
                <w:szCs w:val="20"/>
              </w:rPr>
            </w:pPr>
            <w:r w:rsidRPr="00265184">
              <w:rPr>
                <w:b w:val="0"/>
                <w:sz w:val="20"/>
                <w:szCs w:val="20"/>
              </w:rPr>
              <w:t>с 01.07.2018-31.12.2018</w:t>
            </w:r>
          </w:p>
        </w:tc>
        <w:tc>
          <w:tcPr>
            <w:tcW w:w="2268"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4229,96</w:t>
            </w:r>
          </w:p>
        </w:tc>
        <w:tc>
          <w:tcPr>
            <w:tcW w:w="1701"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w:t>
            </w:r>
          </w:p>
        </w:tc>
      </w:tr>
      <w:tr w:rsidR="00B749F6" w:rsidRPr="00265184" w:rsidTr="00265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5529" w:type="dxa"/>
          </w:tcPr>
          <w:p w:rsidR="00B749F6" w:rsidRPr="00265184" w:rsidRDefault="00B749F6" w:rsidP="00B749F6">
            <w:pPr>
              <w:pStyle w:val="1"/>
              <w:rPr>
                <w:sz w:val="20"/>
                <w:szCs w:val="20"/>
              </w:rPr>
            </w:pPr>
            <w:r w:rsidRPr="00265184">
              <w:rPr>
                <w:sz w:val="20"/>
                <w:szCs w:val="20"/>
              </w:rPr>
              <w:t>г.п.г. Нерехта</w:t>
            </w:r>
          </w:p>
        </w:tc>
        <w:tc>
          <w:tcPr>
            <w:tcW w:w="2268"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p>
        </w:tc>
        <w:tc>
          <w:tcPr>
            <w:tcW w:w="1701"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p>
        </w:tc>
      </w:tr>
      <w:tr w:rsidR="00B749F6" w:rsidRPr="00265184" w:rsidTr="00265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5529" w:type="dxa"/>
          </w:tcPr>
          <w:p w:rsidR="00B749F6" w:rsidRPr="00265184" w:rsidRDefault="00B749F6" w:rsidP="00B749F6">
            <w:pPr>
              <w:pStyle w:val="1"/>
              <w:rPr>
                <w:b w:val="0"/>
                <w:sz w:val="20"/>
                <w:szCs w:val="20"/>
              </w:rPr>
            </w:pPr>
            <w:r w:rsidRPr="00265184">
              <w:rPr>
                <w:b w:val="0"/>
                <w:sz w:val="20"/>
                <w:szCs w:val="20"/>
              </w:rPr>
              <w:t>с 01.01.2016 – 30.06.2016</w:t>
            </w:r>
          </w:p>
        </w:tc>
        <w:tc>
          <w:tcPr>
            <w:tcW w:w="2268"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1263,35</w:t>
            </w:r>
          </w:p>
        </w:tc>
        <w:tc>
          <w:tcPr>
            <w:tcW w:w="1701"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w:t>
            </w:r>
          </w:p>
        </w:tc>
      </w:tr>
      <w:tr w:rsidR="00B749F6" w:rsidRPr="00265184" w:rsidTr="00265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5529" w:type="dxa"/>
          </w:tcPr>
          <w:p w:rsidR="00B749F6" w:rsidRPr="00265184" w:rsidRDefault="00B749F6" w:rsidP="00B749F6">
            <w:pPr>
              <w:pStyle w:val="1"/>
              <w:rPr>
                <w:b w:val="0"/>
                <w:sz w:val="20"/>
                <w:szCs w:val="20"/>
              </w:rPr>
            </w:pPr>
            <w:r w:rsidRPr="00265184">
              <w:rPr>
                <w:b w:val="0"/>
                <w:sz w:val="20"/>
                <w:szCs w:val="20"/>
              </w:rPr>
              <w:t>с 01.07.2016-31.12.2016</w:t>
            </w:r>
          </w:p>
        </w:tc>
        <w:tc>
          <w:tcPr>
            <w:tcW w:w="2268"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1318,00</w:t>
            </w:r>
          </w:p>
        </w:tc>
        <w:tc>
          <w:tcPr>
            <w:tcW w:w="1701"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w:t>
            </w:r>
          </w:p>
        </w:tc>
      </w:tr>
      <w:tr w:rsidR="00B749F6" w:rsidRPr="00265184" w:rsidTr="00265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5529" w:type="dxa"/>
          </w:tcPr>
          <w:p w:rsidR="00B749F6" w:rsidRPr="00265184" w:rsidRDefault="00B749F6" w:rsidP="00B749F6">
            <w:pPr>
              <w:pStyle w:val="1"/>
              <w:rPr>
                <w:b w:val="0"/>
                <w:sz w:val="20"/>
                <w:szCs w:val="20"/>
              </w:rPr>
            </w:pPr>
            <w:r w:rsidRPr="00265184">
              <w:rPr>
                <w:b w:val="0"/>
                <w:sz w:val="20"/>
                <w:szCs w:val="20"/>
              </w:rPr>
              <w:t>с 01.01.2017 – 30.06.2017</w:t>
            </w:r>
          </w:p>
        </w:tc>
        <w:tc>
          <w:tcPr>
            <w:tcW w:w="2268"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1318,00</w:t>
            </w:r>
          </w:p>
        </w:tc>
        <w:tc>
          <w:tcPr>
            <w:tcW w:w="1701"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w:t>
            </w:r>
          </w:p>
        </w:tc>
      </w:tr>
      <w:tr w:rsidR="00B749F6" w:rsidRPr="00265184" w:rsidTr="00265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5529" w:type="dxa"/>
          </w:tcPr>
          <w:p w:rsidR="00B749F6" w:rsidRPr="00265184" w:rsidRDefault="00B749F6" w:rsidP="00B749F6">
            <w:pPr>
              <w:pStyle w:val="1"/>
              <w:rPr>
                <w:b w:val="0"/>
                <w:sz w:val="20"/>
                <w:szCs w:val="20"/>
              </w:rPr>
            </w:pPr>
            <w:r w:rsidRPr="00265184">
              <w:rPr>
                <w:b w:val="0"/>
                <w:sz w:val="20"/>
                <w:szCs w:val="20"/>
              </w:rPr>
              <w:t>с 01.07.2017-31.12.2017</w:t>
            </w:r>
          </w:p>
        </w:tc>
        <w:tc>
          <w:tcPr>
            <w:tcW w:w="2268"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1364,08</w:t>
            </w:r>
          </w:p>
        </w:tc>
        <w:tc>
          <w:tcPr>
            <w:tcW w:w="1701"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w:t>
            </w:r>
          </w:p>
        </w:tc>
      </w:tr>
      <w:tr w:rsidR="00B749F6" w:rsidRPr="00265184" w:rsidTr="00265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5529" w:type="dxa"/>
          </w:tcPr>
          <w:p w:rsidR="00B749F6" w:rsidRPr="00265184" w:rsidRDefault="00B749F6" w:rsidP="00B749F6">
            <w:pPr>
              <w:pStyle w:val="1"/>
              <w:rPr>
                <w:b w:val="0"/>
                <w:sz w:val="20"/>
                <w:szCs w:val="20"/>
              </w:rPr>
            </w:pPr>
            <w:r w:rsidRPr="00265184">
              <w:rPr>
                <w:b w:val="0"/>
                <w:sz w:val="20"/>
                <w:szCs w:val="20"/>
              </w:rPr>
              <w:t>с 01.01.2018 – 30.06.2018</w:t>
            </w:r>
          </w:p>
        </w:tc>
        <w:tc>
          <w:tcPr>
            <w:tcW w:w="2268"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1364,08</w:t>
            </w:r>
          </w:p>
        </w:tc>
        <w:tc>
          <w:tcPr>
            <w:tcW w:w="1701"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w:t>
            </w:r>
          </w:p>
        </w:tc>
      </w:tr>
      <w:tr w:rsidR="00B749F6" w:rsidRPr="00265184" w:rsidTr="00265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5529" w:type="dxa"/>
          </w:tcPr>
          <w:p w:rsidR="00B749F6" w:rsidRPr="00265184" w:rsidRDefault="00B749F6" w:rsidP="00B749F6">
            <w:pPr>
              <w:pStyle w:val="1"/>
              <w:rPr>
                <w:b w:val="0"/>
                <w:sz w:val="20"/>
                <w:szCs w:val="20"/>
              </w:rPr>
            </w:pPr>
            <w:r w:rsidRPr="00265184">
              <w:rPr>
                <w:b w:val="0"/>
                <w:sz w:val="20"/>
                <w:szCs w:val="20"/>
              </w:rPr>
              <w:t>с 01.07.2018-31.12.2018</w:t>
            </w:r>
          </w:p>
        </w:tc>
        <w:tc>
          <w:tcPr>
            <w:tcW w:w="2268"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1407,65</w:t>
            </w:r>
          </w:p>
        </w:tc>
        <w:tc>
          <w:tcPr>
            <w:tcW w:w="1701"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w:t>
            </w:r>
          </w:p>
        </w:tc>
      </w:tr>
      <w:tr w:rsidR="00B749F6" w:rsidRPr="00265184" w:rsidTr="00265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5529" w:type="dxa"/>
          </w:tcPr>
          <w:p w:rsidR="00B749F6" w:rsidRPr="00265184" w:rsidRDefault="00B749F6" w:rsidP="00B749F6">
            <w:pPr>
              <w:pStyle w:val="1"/>
              <w:rPr>
                <w:b w:val="0"/>
                <w:sz w:val="20"/>
                <w:szCs w:val="20"/>
              </w:rPr>
            </w:pPr>
            <w:r w:rsidRPr="00265184">
              <w:rPr>
                <w:sz w:val="20"/>
                <w:szCs w:val="20"/>
              </w:rPr>
              <w:t>п.Космынино</w:t>
            </w:r>
          </w:p>
        </w:tc>
        <w:tc>
          <w:tcPr>
            <w:tcW w:w="2268"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p>
        </w:tc>
        <w:tc>
          <w:tcPr>
            <w:tcW w:w="1701"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p>
        </w:tc>
      </w:tr>
      <w:tr w:rsidR="00B749F6" w:rsidRPr="00265184" w:rsidTr="00265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5529" w:type="dxa"/>
          </w:tcPr>
          <w:p w:rsidR="00B749F6" w:rsidRPr="00265184" w:rsidRDefault="00B749F6" w:rsidP="00B749F6">
            <w:pPr>
              <w:pStyle w:val="1"/>
              <w:rPr>
                <w:b w:val="0"/>
                <w:sz w:val="20"/>
                <w:szCs w:val="20"/>
              </w:rPr>
            </w:pPr>
            <w:r w:rsidRPr="00265184">
              <w:rPr>
                <w:b w:val="0"/>
                <w:sz w:val="20"/>
                <w:szCs w:val="20"/>
              </w:rPr>
              <w:t>с 01.01.2016 – 30.06.2016</w:t>
            </w:r>
          </w:p>
        </w:tc>
        <w:tc>
          <w:tcPr>
            <w:tcW w:w="2268"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2408,87</w:t>
            </w:r>
          </w:p>
        </w:tc>
        <w:tc>
          <w:tcPr>
            <w:tcW w:w="1701"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2842,47</w:t>
            </w:r>
          </w:p>
        </w:tc>
      </w:tr>
      <w:tr w:rsidR="00B749F6" w:rsidRPr="00265184" w:rsidTr="00265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5529" w:type="dxa"/>
          </w:tcPr>
          <w:p w:rsidR="00B749F6" w:rsidRPr="00265184" w:rsidRDefault="00B749F6" w:rsidP="00B749F6">
            <w:pPr>
              <w:pStyle w:val="1"/>
              <w:rPr>
                <w:b w:val="0"/>
                <w:sz w:val="20"/>
                <w:szCs w:val="20"/>
              </w:rPr>
            </w:pPr>
            <w:r w:rsidRPr="00265184">
              <w:rPr>
                <w:b w:val="0"/>
                <w:sz w:val="20"/>
                <w:szCs w:val="20"/>
              </w:rPr>
              <w:t>с 01.07.2016-31.12.2016</w:t>
            </w:r>
          </w:p>
        </w:tc>
        <w:tc>
          <w:tcPr>
            <w:tcW w:w="2268"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2510,62</w:t>
            </w:r>
          </w:p>
        </w:tc>
        <w:tc>
          <w:tcPr>
            <w:tcW w:w="1701"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2962,53</w:t>
            </w:r>
          </w:p>
        </w:tc>
      </w:tr>
      <w:tr w:rsidR="00B749F6" w:rsidRPr="00265184" w:rsidTr="00265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5529" w:type="dxa"/>
          </w:tcPr>
          <w:p w:rsidR="00B749F6" w:rsidRPr="00265184" w:rsidRDefault="00B749F6" w:rsidP="00B749F6">
            <w:pPr>
              <w:pStyle w:val="1"/>
              <w:rPr>
                <w:b w:val="0"/>
                <w:sz w:val="20"/>
                <w:szCs w:val="20"/>
              </w:rPr>
            </w:pPr>
            <w:r w:rsidRPr="00265184">
              <w:rPr>
                <w:b w:val="0"/>
                <w:sz w:val="20"/>
                <w:szCs w:val="20"/>
              </w:rPr>
              <w:t>с 01.01.2017 – 30.06.2017</w:t>
            </w:r>
          </w:p>
        </w:tc>
        <w:tc>
          <w:tcPr>
            <w:tcW w:w="2268"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2510,62</w:t>
            </w:r>
          </w:p>
        </w:tc>
        <w:tc>
          <w:tcPr>
            <w:tcW w:w="1701"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2962,53</w:t>
            </w:r>
          </w:p>
        </w:tc>
      </w:tr>
      <w:tr w:rsidR="00B749F6" w:rsidRPr="00265184" w:rsidTr="00265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5529" w:type="dxa"/>
          </w:tcPr>
          <w:p w:rsidR="00B749F6" w:rsidRPr="00265184" w:rsidRDefault="00B749F6" w:rsidP="00B749F6">
            <w:pPr>
              <w:pStyle w:val="1"/>
              <w:rPr>
                <w:b w:val="0"/>
                <w:sz w:val="20"/>
                <w:szCs w:val="20"/>
              </w:rPr>
            </w:pPr>
            <w:r w:rsidRPr="00265184">
              <w:rPr>
                <w:b w:val="0"/>
                <w:sz w:val="20"/>
                <w:szCs w:val="20"/>
              </w:rPr>
              <w:t>с 01.07.2017-31.12.2017</w:t>
            </w:r>
          </w:p>
        </w:tc>
        <w:tc>
          <w:tcPr>
            <w:tcW w:w="2268"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2589,64</w:t>
            </w:r>
          </w:p>
        </w:tc>
        <w:tc>
          <w:tcPr>
            <w:tcW w:w="1701"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3055,77</w:t>
            </w:r>
          </w:p>
        </w:tc>
      </w:tr>
      <w:tr w:rsidR="00B749F6" w:rsidRPr="00265184" w:rsidTr="00265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5529" w:type="dxa"/>
          </w:tcPr>
          <w:p w:rsidR="00B749F6" w:rsidRPr="00265184" w:rsidRDefault="00B749F6" w:rsidP="00B749F6">
            <w:pPr>
              <w:pStyle w:val="1"/>
              <w:rPr>
                <w:b w:val="0"/>
                <w:sz w:val="20"/>
                <w:szCs w:val="20"/>
              </w:rPr>
            </w:pPr>
            <w:r w:rsidRPr="00265184">
              <w:rPr>
                <w:b w:val="0"/>
                <w:sz w:val="20"/>
                <w:szCs w:val="20"/>
              </w:rPr>
              <w:t>с 01.01.2018 – 30.06.2018</w:t>
            </w:r>
          </w:p>
        </w:tc>
        <w:tc>
          <w:tcPr>
            <w:tcW w:w="2268"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2589,64</w:t>
            </w:r>
          </w:p>
        </w:tc>
        <w:tc>
          <w:tcPr>
            <w:tcW w:w="1701"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3055,77</w:t>
            </w:r>
          </w:p>
        </w:tc>
      </w:tr>
      <w:tr w:rsidR="00B749F6" w:rsidRPr="00265184" w:rsidTr="00265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5529" w:type="dxa"/>
          </w:tcPr>
          <w:p w:rsidR="00B749F6" w:rsidRPr="00265184" w:rsidRDefault="00B749F6" w:rsidP="00B749F6">
            <w:pPr>
              <w:pStyle w:val="1"/>
              <w:rPr>
                <w:b w:val="0"/>
                <w:sz w:val="20"/>
                <w:szCs w:val="20"/>
              </w:rPr>
            </w:pPr>
            <w:r w:rsidRPr="00265184">
              <w:rPr>
                <w:b w:val="0"/>
                <w:sz w:val="20"/>
                <w:szCs w:val="20"/>
              </w:rPr>
              <w:t>с 01.07.2018-31.12.2018</w:t>
            </w:r>
          </w:p>
        </w:tc>
        <w:tc>
          <w:tcPr>
            <w:tcW w:w="2268"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2658,75</w:t>
            </w:r>
          </w:p>
        </w:tc>
        <w:tc>
          <w:tcPr>
            <w:tcW w:w="1701"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3137,32</w:t>
            </w:r>
          </w:p>
        </w:tc>
      </w:tr>
      <w:tr w:rsidR="00B749F6" w:rsidRPr="00265184" w:rsidTr="00265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5529" w:type="dxa"/>
          </w:tcPr>
          <w:p w:rsidR="00B749F6" w:rsidRPr="00265184" w:rsidRDefault="00B749F6" w:rsidP="00B749F6">
            <w:pPr>
              <w:pStyle w:val="1"/>
              <w:rPr>
                <w:sz w:val="20"/>
                <w:szCs w:val="20"/>
              </w:rPr>
            </w:pPr>
            <w:r w:rsidRPr="00265184">
              <w:rPr>
                <w:sz w:val="20"/>
                <w:szCs w:val="20"/>
              </w:rPr>
              <w:t>г.п.п. Сусанино</w:t>
            </w:r>
          </w:p>
        </w:tc>
        <w:tc>
          <w:tcPr>
            <w:tcW w:w="2268"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p>
        </w:tc>
        <w:tc>
          <w:tcPr>
            <w:tcW w:w="1701"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p>
        </w:tc>
      </w:tr>
      <w:tr w:rsidR="00B749F6" w:rsidRPr="00265184" w:rsidTr="00265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5529" w:type="dxa"/>
          </w:tcPr>
          <w:p w:rsidR="00B749F6" w:rsidRPr="00265184" w:rsidRDefault="00B749F6" w:rsidP="00B749F6">
            <w:pPr>
              <w:pStyle w:val="1"/>
              <w:rPr>
                <w:b w:val="0"/>
                <w:sz w:val="20"/>
                <w:szCs w:val="20"/>
              </w:rPr>
            </w:pPr>
            <w:r w:rsidRPr="00265184">
              <w:rPr>
                <w:b w:val="0"/>
                <w:sz w:val="20"/>
                <w:szCs w:val="20"/>
              </w:rPr>
              <w:t>с 01.01.2016 – 30.06.2016</w:t>
            </w:r>
          </w:p>
        </w:tc>
        <w:tc>
          <w:tcPr>
            <w:tcW w:w="2268"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1885,06</w:t>
            </w:r>
          </w:p>
        </w:tc>
        <w:tc>
          <w:tcPr>
            <w:tcW w:w="1701"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2224,37</w:t>
            </w:r>
          </w:p>
        </w:tc>
      </w:tr>
      <w:tr w:rsidR="00B749F6" w:rsidRPr="00265184" w:rsidTr="00265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5529" w:type="dxa"/>
          </w:tcPr>
          <w:p w:rsidR="00B749F6" w:rsidRPr="00265184" w:rsidRDefault="00B749F6" w:rsidP="00B749F6">
            <w:pPr>
              <w:pStyle w:val="1"/>
              <w:rPr>
                <w:b w:val="0"/>
                <w:sz w:val="20"/>
                <w:szCs w:val="20"/>
              </w:rPr>
            </w:pPr>
            <w:r w:rsidRPr="00265184">
              <w:rPr>
                <w:b w:val="0"/>
                <w:sz w:val="20"/>
                <w:szCs w:val="20"/>
              </w:rPr>
              <w:t>с 01.07.2016-31.12.2016</w:t>
            </w:r>
          </w:p>
        </w:tc>
        <w:tc>
          <w:tcPr>
            <w:tcW w:w="2268"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1964,12</w:t>
            </w:r>
          </w:p>
        </w:tc>
        <w:tc>
          <w:tcPr>
            <w:tcW w:w="1701"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2317,77</w:t>
            </w:r>
          </w:p>
        </w:tc>
      </w:tr>
      <w:tr w:rsidR="00B749F6" w:rsidRPr="00265184" w:rsidTr="00265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5529" w:type="dxa"/>
          </w:tcPr>
          <w:p w:rsidR="00B749F6" w:rsidRPr="00265184" w:rsidRDefault="00B749F6" w:rsidP="00B749F6">
            <w:pPr>
              <w:pStyle w:val="1"/>
              <w:rPr>
                <w:b w:val="0"/>
                <w:sz w:val="20"/>
                <w:szCs w:val="20"/>
              </w:rPr>
            </w:pPr>
            <w:r w:rsidRPr="00265184">
              <w:rPr>
                <w:b w:val="0"/>
                <w:sz w:val="20"/>
                <w:szCs w:val="20"/>
              </w:rPr>
              <w:t>с 01.01.2017 – 30.06.2017</w:t>
            </w:r>
          </w:p>
        </w:tc>
        <w:tc>
          <w:tcPr>
            <w:tcW w:w="2268"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1964,12</w:t>
            </w:r>
          </w:p>
        </w:tc>
        <w:tc>
          <w:tcPr>
            <w:tcW w:w="1701"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2317,77</w:t>
            </w:r>
          </w:p>
        </w:tc>
      </w:tr>
      <w:tr w:rsidR="00B749F6" w:rsidRPr="00265184" w:rsidTr="00265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5529" w:type="dxa"/>
          </w:tcPr>
          <w:p w:rsidR="00B749F6" w:rsidRPr="00265184" w:rsidRDefault="00B749F6" w:rsidP="00B749F6">
            <w:pPr>
              <w:pStyle w:val="1"/>
              <w:rPr>
                <w:b w:val="0"/>
                <w:sz w:val="20"/>
                <w:szCs w:val="20"/>
              </w:rPr>
            </w:pPr>
            <w:r w:rsidRPr="00265184">
              <w:rPr>
                <w:b w:val="0"/>
                <w:sz w:val="20"/>
                <w:szCs w:val="20"/>
              </w:rPr>
              <w:t>с 01.07.2017-31.12.2017</w:t>
            </w:r>
          </w:p>
        </w:tc>
        <w:tc>
          <w:tcPr>
            <w:tcW w:w="2268"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2034,82</w:t>
            </w:r>
          </w:p>
        </w:tc>
        <w:tc>
          <w:tcPr>
            <w:tcW w:w="1701"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2401,09</w:t>
            </w:r>
          </w:p>
        </w:tc>
      </w:tr>
      <w:tr w:rsidR="00B749F6" w:rsidRPr="00265184" w:rsidTr="00265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5529" w:type="dxa"/>
          </w:tcPr>
          <w:p w:rsidR="00B749F6" w:rsidRPr="00265184" w:rsidRDefault="00B749F6" w:rsidP="00B749F6">
            <w:pPr>
              <w:pStyle w:val="1"/>
              <w:rPr>
                <w:b w:val="0"/>
                <w:sz w:val="20"/>
                <w:szCs w:val="20"/>
              </w:rPr>
            </w:pPr>
            <w:r w:rsidRPr="00265184">
              <w:rPr>
                <w:b w:val="0"/>
                <w:sz w:val="20"/>
                <w:szCs w:val="20"/>
              </w:rPr>
              <w:t>с 01.01.2018 – 30.06.2018</w:t>
            </w:r>
          </w:p>
        </w:tc>
        <w:tc>
          <w:tcPr>
            <w:tcW w:w="2268"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2034,82</w:t>
            </w:r>
          </w:p>
        </w:tc>
        <w:tc>
          <w:tcPr>
            <w:tcW w:w="1701"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2401,09</w:t>
            </w:r>
          </w:p>
        </w:tc>
      </w:tr>
      <w:tr w:rsidR="00B749F6" w:rsidRPr="00265184" w:rsidTr="00265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5529" w:type="dxa"/>
          </w:tcPr>
          <w:p w:rsidR="00B749F6" w:rsidRPr="00265184" w:rsidRDefault="00B749F6" w:rsidP="00B749F6">
            <w:pPr>
              <w:pStyle w:val="1"/>
              <w:rPr>
                <w:b w:val="0"/>
                <w:sz w:val="20"/>
                <w:szCs w:val="20"/>
              </w:rPr>
            </w:pPr>
            <w:r w:rsidRPr="00265184">
              <w:rPr>
                <w:b w:val="0"/>
                <w:sz w:val="20"/>
                <w:szCs w:val="20"/>
              </w:rPr>
              <w:t>с 01.07.2018-31.12.2018</w:t>
            </w:r>
          </w:p>
        </w:tc>
        <w:tc>
          <w:tcPr>
            <w:tcW w:w="2268"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2099,79</w:t>
            </w:r>
          </w:p>
        </w:tc>
        <w:tc>
          <w:tcPr>
            <w:tcW w:w="1701" w:type="dxa"/>
            <w:vAlign w:val="center"/>
          </w:tcPr>
          <w:p w:rsidR="00B749F6" w:rsidRPr="00265184" w:rsidRDefault="00B749F6" w:rsidP="00B749F6">
            <w:pPr>
              <w:autoSpaceDE w:val="0"/>
              <w:autoSpaceDN w:val="0"/>
              <w:adjustRightInd w:val="0"/>
              <w:spacing w:after="0" w:line="240" w:lineRule="auto"/>
              <w:jc w:val="center"/>
              <w:rPr>
                <w:rFonts w:ascii="Times New Roman" w:hAnsi="Times New Roman" w:cs="Times New Roman"/>
                <w:sz w:val="20"/>
                <w:szCs w:val="20"/>
              </w:rPr>
            </w:pPr>
            <w:r w:rsidRPr="00265184">
              <w:rPr>
                <w:rFonts w:ascii="Times New Roman" w:hAnsi="Times New Roman" w:cs="Times New Roman"/>
                <w:sz w:val="20"/>
                <w:szCs w:val="20"/>
              </w:rPr>
              <w:t>2477,75</w:t>
            </w:r>
          </w:p>
        </w:tc>
      </w:tr>
    </w:tbl>
    <w:p w:rsidR="00265184" w:rsidRDefault="00265184" w:rsidP="00B749F6">
      <w:pPr>
        <w:spacing w:after="0" w:line="240" w:lineRule="auto"/>
        <w:ind w:firstLine="720"/>
        <w:jc w:val="both"/>
        <w:rPr>
          <w:rFonts w:ascii="Times New Roman" w:hAnsi="Times New Roman"/>
          <w:sz w:val="24"/>
          <w:szCs w:val="24"/>
        </w:rPr>
      </w:pPr>
    </w:p>
    <w:p w:rsidR="00B749F6" w:rsidRDefault="00B749F6" w:rsidP="00B749F6">
      <w:pPr>
        <w:spacing w:after="0" w:line="240" w:lineRule="auto"/>
        <w:ind w:firstLine="720"/>
        <w:jc w:val="both"/>
        <w:rPr>
          <w:rFonts w:ascii="Times New Roman" w:hAnsi="Times New Roman"/>
          <w:szCs w:val="28"/>
        </w:rPr>
      </w:pPr>
      <w:r w:rsidRPr="002A1DB9">
        <w:rPr>
          <w:rFonts w:ascii="Times New Roman" w:hAnsi="Times New Roman"/>
          <w:sz w:val="24"/>
          <w:szCs w:val="24"/>
        </w:rPr>
        <w:t xml:space="preserve">2. </w:t>
      </w:r>
      <w:r w:rsidRPr="002A1DB9">
        <w:rPr>
          <w:rFonts w:ascii="Times New Roman" w:hAnsi="Times New Roman"/>
          <w:szCs w:val="28"/>
        </w:rPr>
        <w:t xml:space="preserve">Установить долгосрочные параметры регулирования </w:t>
      </w:r>
      <w:r>
        <w:rPr>
          <w:rFonts w:ascii="Times New Roman" w:hAnsi="Times New Roman"/>
          <w:szCs w:val="28"/>
        </w:rPr>
        <w:t>ОО</w:t>
      </w:r>
      <w:r w:rsidRPr="002A1DB9">
        <w:rPr>
          <w:rFonts w:ascii="Times New Roman" w:hAnsi="Times New Roman"/>
          <w:szCs w:val="28"/>
        </w:rPr>
        <w:t>О «</w:t>
      </w:r>
      <w:r>
        <w:rPr>
          <w:rFonts w:ascii="Times New Roman" w:hAnsi="Times New Roman"/>
          <w:szCs w:val="28"/>
        </w:rPr>
        <w:t>Газпром теплоэнерго Иваново</w:t>
      </w:r>
      <w:r w:rsidRPr="002A1DB9">
        <w:rPr>
          <w:rFonts w:ascii="Times New Roman" w:hAnsi="Times New Roman"/>
          <w:szCs w:val="28"/>
        </w:rPr>
        <w:t>» на 2016-2018 годы с использованием метода индексации установленных тариф</w:t>
      </w:r>
      <w:r>
        <w:rPr>
          <w:rFonts w:ascii="Times New Roman" w:hAnsi="Times New Roman"/>
          <w:szCs w:val="28"/>
        </w:rPr>
        <w:t>ов:</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851"/>
        <w:gridCol w:w="992"/>
        <w:gridCol w:w="992"/>
        <w:gridCol w:w="1276"/>
        <w:gridCol w:w="1134"/>
        <w:gridCol w:w="992"/>
        <w:gridCol w:w="1134"/>
        <w:gridCol w:w="992"/>
      </w:tblGrid>
      <w:tr w:rsidR="00B749F6" w:rsidRPr="006B081F" w:rsidTr="00172EC2">
        <w:tc>
          <w:tcPr>
            <w:tcW w:w="1384" w:type="dxa"/>
            <w:vAlign w:val="center"/>
          </w:tcPr>
          <w:p w:rsidR="00B749F6" w:rsidRPr="006B081F" w:rsidRDefault="00B749F6" w:rsidP="00B749F6">
            <w:pPr>
              <w:spacing w:after="0" w:line="240" w:lineRule="auto"/>
              <w:jc w:val="center"/>
              <w:rPr>
                <w:rFonts w:ascii="Times New Roman" w:hAnsi="Times New Roman"/>
                <w:sz w:val="18"/>
                <w:szCs w:val="20"/>
              </w:rPr>
            </w:pPr>
            <w:r w:rsidRPr="006B081F">
              <w:rPr>
                <w:rFonts w:ascii="Times New Roman" w:hAnsi="Times New Roman"/>
                <w:sz w:val="18"/>
                <w:szCs w:val="20"/>
              </w:rPr>
              <w:t xml:space="preserve">Наименование </w:t>
            </w:r>
            <w:r w:rsidRPr="006B081F">
              <w:rPr>
                <w:rFonts w:ascii="Times New Roman" w:hAnsi="Times New Roman"/>
                <w:sz w:val="18"/>
                <w:szCs w:val="20"/>
              </w:rPr>
              <w:lastRenderedPageBreak/>
              <w:t>регулируемой организации</w:t>
            </w:r>
          </w:p>
        </w:tc>
        <w:tc>
          <w:tcPr>
            <w:tcW w:w="851" w:type="dxa"/>
          </w:tcPr>
          <w:p w:rsidR="00B749F6" w:rsidRPr="006B081F" w:rsidRDefault="00B749F6" w:rsidP="00B749F6">
            <w:pPr>
              <w:spacing w:after="0" w:line="240" w:lineRule="auto"/>
              <w:jc w:val="center"/>
              <w:rPr>
                <w:rFonts w:ascii="Times New Roman" w:hAnsi="Times New Roman"/>
                <w:sz w:val="18"/>
                <w:szCs w:val="20"/>
              </w:rPr>
            </w:pPr>
            <w:r w:rsidRPr="006B081F">
              <w:rPr>
                <w:rFonts w:ascii="Times New Roman" w:hAnsi="Times New Roman"/>
                <w:sz w:val="18"/>
                <w:szCs w:val="20"/>
              </w:rPr>
              <w:lastRenderedPageBreak/>
              <w:t>Период</w:t>
            </w:r>
          </w:p>
        </w:tc>
        <w:tc>
          <w:tcPr>
            <w:tcW w:w="992" w:type="dxa"/>
          </w:tcPr>
          <w:p w:rsidR="00B749F6" w:rsidRPr="006B081F" w:rsidRDefault="00B749F6" w:rsidP="00B749F6">
            <w:pPr>
              <w:spacing w:after="0" w:line="240" w:lineRule="auto"/>
              <w:jc w:val="center"/>
              <w:rPr>
                <w:rFonts w:ascii="Times New Roman" w:hAnsi="Times New Roman"/>
                <w:sz w:val="18"/>
                <w:szCs w:val="20"/>
              </w:rPr>
            </w:pPr>
            <w:r w:rsidRPr="006B081F">
              <w:rPr>
                <w:rFonts w:ascii="Times New Roman" w:hAnsi="Times New Roman"/>
                <w:sz w:val="18"/>
                <w:szCs w:val="20"/>
              </w:rPr>
              <w:t xml:space="preserve">Базовый </w:t>
            </w:r>
            <w:r w:rsidRPr="006B081F">
              <w:rPr>
                <w:rFonts w:ascii="Times New Roman" w:hAnsi="Times New Roman"/>
                <w:sz w:val="18"/>
                <w:szCs w:val="20"/>
              </w:rPr>
              <w:lastRenderedPageBreak/>
              <w:t>уровень операционных расходов, тыс. руб.</w:t>
            </w:r>
          </w:p>
        </w:tc>
        <w:tc>
          <w:tcPr>
            <w:tcW w:w="992" w:type="dxa"/>
          </w:tcPr>
          <w:p w:rsidR="00B749F6" w:rsidRPr="006B081F" w:rsidRDefault="00B749F6" w:rsidP="00B749F6">
            <w:pPr>
              <w:spacing w:after="0" w:line="240" w:lineRule="auto"/>
              <w:jc w:val="center"/>
              <w:rPr>
                <w:rFonts w:ascii="Times New Roman" w:hAnsi="Times New Roman"/>
                <w:sz w:val="18"/>
                <w:szCs w:val="20"/>
              </w:rPr>
            </w:pPr>
            <w:r w:rsidRPr="006B081F">
              <w:rPr>
                <w:rFonts w:ascii="Times New Roman" w:hAnsi="Times New Roman"/>
                <w:sz w:val="18"/>
                <w:szCs w:val="20"/>
              </w:rPr>
              <w:lastRenderedPageBreak/>
              <w:t xml:space="preserve">Индекс </w:t>
            </w:r>
            <w:r w:rsidRPr="006B081F">
              <w:rPr>
                <w:rFonts w:ascii="Times New Roman" w:hAnsi="Times New Roman"/>
                <w:sz w:val="18"/>
                <w:szCs w:val="20"/>
              </w:rPr>
              <w:lastRenderedPageBreak/>
              <w:t>эффективности операционных расходов, %</w:t>
            </w:r>
          </w:p>
        </w:tc>
        <w:tc>
          <w:tcPr>
            <w:tcW w:w="1276" w:type="dxa"/>
          </w:tcPr>
          <w:p w:rsidR="00B749F6" w:rsidRPr="006B081F" w:rsidRDefault="00B749F6" w:rsidP="00B749F6">
            <w:pPr>
              <w:spacing w:after="0" w:line="240" w:lineRule="auto"/>
              <w:jc w:val="center"/>
              <w:rPr>
                <w:rFonts w:ascii="Times New Roman" w:hAnsi="Times New Roman"/>
                <w:sz w:val="18"/>
                <w:szCs w:val="20"/>
              </w:rPr>
            </w:pPr>
            <w:r w:rsidRPr="006B081F">
              <w:rPr>
                <w:rFonts w:ascii="Times New Roman" w:hAnsi="Times New Roman"/>
                <w:sz w:val="18"/>
                <w:szCs w:val="20"/>
              </w:rPr>
              <w:lastRenderedPageBreak/>
              <w:t>Нормативны</w:t>
            </w:r>
            <w:r w:rsidRPr="006B081F">
              <w:rPr>
                <w:rFonts w:ascii="Times New Roman" w:hAnsi="Times New Roman"/>
                <w:sz w:val="18"/>
                <w:szCs w:val="20"/>
              </w:rPr>
              <w:lastRenderedPageBreak/>
              <w:t>й уровень прибыли, %</w:t>
            </w:r>
          </w:p>
        </w:tc>
        <w:tc>
          <w:tcPr>
            <w:tcW w:w="1134" w:type="dxa"/>
          </w:tcPr>
          <w:p w:rsidR="00B749F6" w:rsidRPr="006B081F" w:rsidRDefault="00B749F6" w:rsidP="00B749F6">
            <w:pPr>
              <w:spacing w:after="0" w:line="240" w:lineRule="auto"/>
              <w:jc w:val="center"/>
              <w:rPr>
                <w:rFonts w:ascii="Times New Roman" w:hAnsi="Times New Roman"/>
                <w:sz w:val="18"/>
                <w:szCs w:val="20"/>
              </w:rPr>
            </w:pPr>
            <w:r w:rsidRPr="006B081F">
              <w:rPr>
                <w:rFonts w:ascii="Times New Roman" w:hAnsi="Times New Roman"/>
                <w:sz w:val="18"/>
                <w:szCs w:val="20"/>
              </w:rPr>
              <w:lastRenderedPageBreak/>
              <w:t xml:space="preserve">Уровень </w:t>
            </w:r>
            <w:r w:rsidRPr="006B081F">
              <w:rPr>
                <w:rFonts w:ascii="Times New Roman" w:hAnsi="Times New Roman"/>
                <w:sz w:val="18"/>
                <w:szCs w:val="20"/>
              </w:rPr>
              <w:lastRenderedPageBreak/>
              <w:t>надежности теплоснабжения</w:t>
            </w:r>
          </w:p>
        </w:tc>
        <w:tc>
          <w:tcPr>
            <w:tcW w:w="992" w:type="dxa"/>
          </w:tcPr>
          <w:p w:rsidR="00B749F6" w:rsidRPr="006B081F" w:rsidRDefault="00B749F6" w:rsidP="00B749F6">
            <w:pPr>
              <w:autoSpaceDE w:val="0"/>
              <w:autoSpaceDN w:val="0"/>
              <w:adjustRightInd w:val="0"/>
              <w:spacing w:after="0" w:line="240" w:lineRule="auto"/>
              <w:jc w:val="center"/>
              <w:rPr>
                <w:rFonts w:ascii="Times New Roman" w:hAnsi="Times New Roman"/>
                <w:sz w:val="18"/>
                <w:szCs w:val="20"/>
              </w:rPr>
            </w:pPr>
            <w:r w:rsidRPr="006B081F">
              <w:rPr>
                <w:rFonts w:ascii="Times New Roman" w:hAnsi="Times New Roman"/>
                <w:sz w:val="18"/>
                <w:szCs w:val="20"/>
              </w:rPr>
              <w:lastRenderedPageBreak/>
              <w:t>Показате</w:t>
            </w:r>
            <w:r w:rsidRPr="006B081F">
              <w:rPr>
                <w:rFonts w:ascii="Times New Roman" w:hAnsi="Times New Roman"/>
                <w:sz w:val="18"/>
                <w:szCs w:val="20"/>
              </w:rPr>
              <w:lastRenderedPageBreak/>
              <w:t>ли</w:t>
            </w:r>
          </w:p>
          <w:p w:rsidR="00B749F6" w:rsidRPr="006B081F" w:rsidRDefault="00B749F6" w:rsidP="00B749F6">
            <w:pPr>
              <w:autoSpaceDE w:val="0"/>
              <w:autoSpaceDN w:val="0"/>
              <w:adjustRightInd w:val="0"/>
              <w:spacing w:after="0" w:line="240" w:lineRule="auto"/>
              <w:jc w:val="center"/>
              <w:rPr>
                <w:rFonts w:ascii="Times New Roman" w:hAnsi="Times New Roman"/>
                <w:sz w:val="18"/>
                <w:szCs w:val="20"/>
              </w:rPr>
            </w:pPr>
            <w:r w:rsidRPr="006B081F">
              <w:rPr>
                <w:rFonts w:ascii="Times New Roman" w:hAnsi="Times New Roman"/>
                <w:sz w:val="18"/>
                <w:szCs w:val="20"/>
              </w:rPr>
              <w:t>энергосбе-</w:t>
            </w:r>
          </w:p>
          <w:p w:rsidR="00B749F6" w:rsidRPr="006B081F" w:rsidRDefault="00B749F6" w:rsidP="00B749F6">
            <w:pPr>
              <w:autoSpaceDE w:val="0"/>
              <w:autoSpaceDN w:val="0"/>
              <w:adjustRightInd w:val="0"/>
              <w:spacing w:after="0" w:line="240" w:lineRule="auto"/>
              <w:jc w:val="center"/>
              <w:rPr>
                <w:rFonts w:ascii="Times New Roman" w:hAnsi="Times New Roman"/>
                <w:sz w:val="18"/>
                <w:szCs w:val="20"/>
              </w:rPr>
            </w:pPr>
            <w:r w:rsidRPr="006B081F">
              <w:rPr>
                <w:rFonts w:ascii="Times New Roman" w:hAnsi="Times New Roman"/>
                <w:sz w:val="18"/>
                <w:szCs w:val="20"/>
              </w:rPr>
              <w:t>режения</w:t>
            </w:r>
          </w:p>
          <w:p w:rsidR="00B749F6" w:rsidRPr="006B081F" w:rsidRDefault="00B749F6" w:rsidP="00B749F6">
            <w:pPr>
              <w:autoSpaceDE w:val="0"/>
              <w:autoSpaceDN w:val="0"/>
              <w:adjustRightInd w:val="0"/>
              <w:spacing w:after="0" w:line="240" w:lineRule="auto"/>
              <w:jc w:val="center"/>
              <w:rPr>
                <w:rFonts w:ascii="Times New Roman" w:hAnsi="Times New Roman"/>
                <w:sz w:val="18"/>
                <w:szCs w:val="20"/>
              </w:rPr>
            </w:pPr>
            <w:r w:rsidRPr="006B081F">
              <w:rPr>
                <w:rFonts w:ascii="Times New Roman" w:hAnsi="Times New Roman"/>
                <w:sz w:val="18"/>
                <w:szCs w:val="20"/>
              </w:rPr>
              <w:t>энергети-</w:t>
            </w:r>
          </w:p>
          <w:p w:rsidR="00B749F6" w:rsidRPr="006B081F" w:rsidRDefault="00B749F6" w:rsidP="00B749F6">
            <w:pPr>
              <w:autoSpaceDE w:val="0"/>
              <w:autoSpaceDN w:val="0"/>
              <w:adjustRightInd w:val="0"/>
              <w:spacing w:after="0" w:line="240" w:lineRule="auto"/>
              <w:jc w:val="center"/>
              <w:rPr>
                <w:rFonts w:ascii="Times New Roman" w:hAnsi="Times New Roman"/>
                <w:sz w:val="18"/>
                <w:szCs w:val="20"/>
              </w:rPr>
            </w:pPr>
            <w:r w:rsidRPr="006B081F">
              <w:rPr>
                <w:rFonts w:ascii="Times New Roman" w:hAnsi="Times New Roman"/>
                <w:sz w:val="18"/>
                <w:szCs w:val="20"/>
              </w:rPr>
              <w:t>ческой</w:t>
            </w:r>
          </w:p>
          <w:p w:rsidR="00B749F6" w:rsidRPr="006B081F" w:rsidRDefault="00B749F6" w:rsidP="00B749F6">
            <w:pPr>
              <w:autoSpaceDE w:val="0"/>
              <w:autoSpaceDN w:val="0"/>
              <w:adjustRightInd w:val="0"/>
              <w:spacing w:after="0" w:line="240" w:lineRule="auto"/>
              <w:jc w:val="center"/>
              <w:rPr>
                <w:rFonts w:ascii="Times New Roman" w:hAnsi="Times New Roman"/>
                <w:sz w:val="18"/>
                <w:szCs w:val="20"/>
              </w:rPr>
            </w:pPr>
            <w:r w:rsidRPr="006B081F">
              <w:rPr>
                <w:rFonts w:ascii="Times New Roman" w:hAnsi="Times New Roman"/>
                <w:sz w:val="18"/>
                <w:szCs w:val="20"/>
              </w:rPr>
              <w:t>эффектив-</w:t>
            </w:r>
          </w:p>
          <w:p w:rsidR="00B749F6" w:rsidRPr="006B081F" w:rsidRDefault="00B749F6" w:rsidP="00B749F6">
            <w:pPr>
              <w:spacing w:after="0" w:line="240" w:lineRule="auto"/>
              <w:jc w:val="center"/>
              <w:rPr>
                <w:rFonts w:ascii="Times New Roman" w:hAnsi="Times New Roman"/>
                <w:sz w:val="18"/>
                <w:szCs w:val="20"/>
              </w:rPr>
            </w:pPr>
            <w:r w:rsidRPr="006B081F">
              <w:rPr>
                <w:rFonts w:ascii="Times New Roman" w:hAnsi="Times New Roman"/>
                <w:sz w:val="18"/>
                <w:szCs w:val="20"/>
              </w:rPr>
              <w:t>ности</w:t>
            </w:r>
          </w:p>
        </w:tc>
        <w:tc>
          <w:tcPr>
            <w:tcW w:w="1134" w:type="dxa"/>
          </w:tcPr>
          <w:p w:rsidR="00B749F6" w:rsidRPr="006B081F" w:rsidRDefault="00B749F6" w:rsidP="00B749F6">
            <w:pPr>
              <w:autoSpaceDE w:val="0"/>
              <w:autoSpaceDN w:val="0"/>
              <w:adjustRightInd w:val="0"/>
              <w:spacing w:after="0" w:line="240" w:lineRule="auto"/>
              <w:jc w:val="center"/>
              <w:rPr>
                <w:rFonts w:ascii="Times New Roman" w:hAnsi="Times New Roman"/>
                <w:sz w:val="18"/>
                <w:szCs w:val="20"/>
              </w:rPr>
            </w:pPr>
            <w:r w:rsidRPr="006B081F">
              <w:rPr>
                <w:rFonts w:ascii="Times New Roman" w:hAnsi="Times New Roman"/>
                <w:sz w:val="18"/>
                <w:szCs w:val="20"/>
              </w:rPr>
              <w:lastRenderedPageBreak/>
              <w:t>Реализация</w:t>
            </w:r>
          </w:p>
          <w:p w:rsidR="00B749F6" w:rsidRPr="006B081F" w:rsidRDefault="00B749F6" w:rsidP="00B749F6">
            <w:pPr>
              <w:autoSpaceDE w:val="0"/>
              <w:autoSpaceDN w:val="0"/>
              <w:adjustRightInd w:val="0"/>
              <w:spacing w:after="0" w:line="240" w:lineRule="auto"/>
              <w:jc w:val="center"/>
              <w:rPr>
                <w:rFonts w:ascii="Times New Roman" w:hAnsi="Times New Roman"/>
                <w:sz w:val="18"/>
                <w:szCs w:val="20"/>
              </w:rPr>
            </w:pPr>
            <w:r w:rsidRPr="006B081F">
              <w:rPr>
                <w:rFonts w:ascii="Times New Roman" w:hAnsi="Times New Roman"/>
                <w:sz w:val="18"/>
                <w:szCs w:val="20"/>
              </w:rPr>
              <w:lastRenderedPageBreak/>
              <w:t>программ в</w:t>
            </w:r>
          </w:p>
          <w:p w:rsidR="00B749F6" w:rsidRPr="006B081F" w:rsidRDefault="00B749F6" w:rsidP="00B749F6">
            <w:pPr>
              <w:autoSpaceDE w:val="0"/>
              <w:autoSpaceDN w:val="0"/>
              <w:adjustRightInd w:val="0"/>
              <w:spacing w:after="0" w:line="240" w:lineRule="auto"/>
              <w:jc w:val="center"/>
              <w:rPr>
                <w:rFonts w:ascii="Times New Roman" w:hAnsi="Times New Roman"/>
                <w:sz w:val="18"/>
                <w:szCs w:val="20"/>
              </w:rPr>
            </w:pPr>
            <w:r w:rsidRPr="006B081F">
              <w:rPr>
                <w:rFonts w:ascii="Times New Roman" w:hAnsi="Times New Roman"/>
                <w:sz w:val="18"/>
                <w:szCs w:val="20"/>
              </w:rPr>
              <w:t>области</w:t>
            </w:r>
          </w:p>
          <w:p w:rsidR="00B749F6" w:rsidRPr="006B081F" w:rsidRDefault="00B749F6" w:rsidP="00B749F6">
            <w:pPr>
              <w:autoSpaceDE w:val="0"/>
              <w:autoSpaceDN w:val="0"/>
              <w:adjustRightInd w:val="0"/>
              <w:spacing w:after="0" w:line="240" w:lineRule="auto"/>
              <w:jc w:val="center"/>
              <w:rPr>
                <w:rFonts w:ascii="Times New Roman" w:hAnsi="Times New Roman"/>
                <w:sz w:val="18"/>
                <w:szCs w:val="20"/>
              </w:rPr>
            </w:pPr>
            <w:r w:rsidRPr="006B081F">
              <w:rPr>
                <w:rFonts w:ascii="Times New Roman" w:hAnsi="Times New Roman"/>
                <w:sz w:val="18"/>
                <w:szCs w:val="20"/>
              </w:rPr>
              <w:t>энергосбе-</w:t>
            </w:r>
          </w:p>
          <w:p w:rsidR="00B749F6" w:rsidRPr="006B081F" w:rsidRDefault="00B749F6" w:rsidP="00B749F6">
            <w:pPr>
              <w:autoSpaceDE w:val="0"/>
              <w:autoSpaceDN w:val="0"/>
              <w:adjustRightInd w:val="0"/>
              <w:spacing w:after="0" w:line="240" w:lineRule="auto"/>
              <w:jc w:val="center"/>
              <w:rPr>
                <w:rFonts w:ascii="Times New Roman" w:hAnsi="Times New Roman"/>
                <w:sz w:val="18"/>
                <w:szCs w:val="20"/>
              </w:rPr>
            </w:pPr>
            <w:r w:rsidRPr="006B081F">
              <w:rPr>
                <w:rFonts w:ascii="Times New Roman" w:hAnsi="Times New Roman"/>
                <w:sz w:val="18"/>
                <w:szCs w:val="20"/>
              </w:rPr>
              <w:t>режения и</w:t>
            </w:r>
          </w:p>
          <w:p w:rsidR="00B749F6" w:rsidRPr="006B081F" w:rsidRDefault="00B749F6" w:rsidP="00B749F6">
            <w:pPr>
              <w:autoSpaceDE w:val="0"/>
              <w:autoSpaceDN w:val="0"/>
              <w:adjustRightInd w:val="0"/>
              <w:spacing w:after="0" w:line="240" w:lineRule="auto"/>
              <w:jc w:val="center"/>
              <w:rPr>
                <w:rFonts w:ascii="Times New Roman" w:hAnsi="Times New Roman"/>
                <w:sz w:val="18"/>
                <w:szCs w:val="20"/>
              </w:rPr>
            </w:pPr>
            <w:r w:rsidRPr="006B081F">
              <w:rPr>
                <w:rFonts w:ascii="Times New Roman" w:hAnsi="Times New Roman"/>
                <w:sz w:val="18"/>
                <w:szCs w:val="20"/>
              </w:rPr>
              <w:t>повышения</w:t>
            </w:r>
          </w:p>
          <w:p w:rsidR="00B749F6" w:rsidRPr="006B081F" w:rsidRDefault="00B749F6" w:rsidP="00B749F6">
            <w:pPr>
              <w:autoSpaceDE w:val="0"/>
              <w:autoSpaceDN w:val="0"/>
              <w:adjustRightInd w:val="0"/>
              <w:spacing w:after="0" w:line="240" w:lineRule="auto"/>
              <w:jc w:val="center"/>
              <w:rPr>
                <w:rFonts w:ascii="Times New Roman" w:hAnsi="Times New Roman"/>
                <w:sz w:val="18"/>
                <w:szCs w:val="20"/>
              </w:rPr>
            </w:pPr>
            <w:r w:rsidRPr="006B081F">
              <w:rPr>
                <w:rFonts w:ascii="Times New Roman" w:hAnsi="Times New Roman"/>
                <w:sz w:val="18"/>
                <w:szCs w:val="20"/>
              </w:rPr>
              <w:t>энергети-</w:t>
            </w:r>
          </w:p>
          <w:p w:rsidR="00B749F6" w:rsidRPr="006B081F" w:rsidRDefault="00B749F6" w:rsidP="00B749F6">
            <w:pPr>
              <w:autoSpaceDE w:val="0"/>
              <w:autoSpaceDN w:val="0"/>
              <w:adjustRightInd w:val="0"/>
              <w:spacing w:after="0" w:line="240" w:lineRule="auto"/>
              <w:jc w:val="center"/>
              <w:rPr>
                <w:rFonts w:ascii="Times New Roman" w:hAnsi="Times New Roman"/>
                <w:sz w:val="18"/>
                <w:szCs w:val="20"/>
              </w:rPr>
            </w:pPr>
            <w:r w:rsidRPr="006B081F">
              <w:rPr>
                <w:rFonts w:ascii="Times New Roman" w:hAnsi="Times New Roman"/>
                <w:sz w:val="18"/>
                <w:szCs w:val="20"/>
              </w:rPr>
              <w:t>ческой</w:t>
            </w:r>
          </w:p>
          <w:p w:rsidR="00B749F6" w:rsidRPr="006B081F" w:rsidRDefault="00B749F6" w:rsidP="00B749F6">
            <w:pPr>
              <w:autoSpaceDE w:val="0"/>
              <w:autoSpaceDN w:val="0"/>
              <w:adjustRightInd w:val="0"/>
              <w:spacing w:after="0" w:line="240" w:lineRule="auto"/>
              <w:jc w:val="center"/>
              <w:rPr>
                <w:rFonts w:ascii="Times New Roman" w:hAnsi="Times New Roman"/>
                <w:sz w:val="18"/>
                <w:szCs w:val="20"/>
              </w:rPr>
            </w:pPr>
            <w:r w:rsidRPr="006B081F">
              <w:rPr>
                <w:rFonts w:ascii="Times New Roman" w:hAnsi="Times New Roman"/>
                <w:sz w:val="18"/>
                <w:szCs w:val="20"/>
              </w:rPr>
              <w:t>эффектив-</w:t>
            </w:r>
          </w:p>
          <w:p w:rsidR="00B749F6" w:rsidRPr="006B081F" w:rsidRDefault="00B749F6" w:rsidP="00B749F6">
            <w:pPr>
              <w:spacing w:after="0" w:line="240" w:lineRule="auto"/>
              <w:jc w:val="center"/>
              <w:rPr>
                <w:rFonts w:ascii="Times New Roman" w:hAnsi="Times New Roman"/>
                <w:sz w:val="18"/>
                <w:szCs w:val="20"/>
              </w:rPr>
            </w:pPr>
            <w:r w:rsidRPr="006B081F">
              <w:rPr>
                <w:rFonts w:ascii="Times New Roman" w:hAnsi="Times New Roman"/>
                <w:sz w:val="18"/>
                <w:szCs w:val="20"/>
              </w:rPr>
              <w:t>ности</w:t>
            </w:r>
          </w:p>
        </w:tc>
        <w:tc>
          <w:tcPr>
            <w:tcW w:w="992" w:type="dxa"/>
          </w:tcPr>
          <w:p w:rsidR="00B749F6" w:rsidRPr="006B081F" w:rsidRDefault="00B749F6" w:rsidP="00B749F6">
            <w:pPr>
              <w:autoSpaceDE w:val="0"/>
              <w:autoSpaceDN w:val="0"/>
              <w:adjustRightInd w:val="0"/>
              <w:spacing w:after="0" w:line="240" w:lineRule="auto"/>
              <w:jc w:val="center"/>
              <w:rPr>
                <w:rFonts w:ascii="Times New Roman" w:hAnsi="Times New Roman"/>
                <w:sz w:val="18"/>
                <w:szCs w:val="20"/>
              </w:rPr>
            </w:pPr>
            <w:r w:rsidRPr="006B081F">
              <w:rPr>
                <w:rFonts w:ascii="Times New Roman" w:hAnsi="Times New Roman"/>
                <w:sz w:val="18"/>
                <w:szCs w:val="20"/>
              </w:rPr>
              <w:lastRenderedPageBreak/>
              <w:t>Динамика</w:t>
            </w:r>
          </w:p>
          <w:p w:rsidR="00B749F6" w:rsidRPr="006B081F" w:rsidRDefault="00B749F6" w:rsidP="00B749F6">
            <w:pPr>
              <w:autoSpaceDE w:val="0"/>
              <w:autoSpaceDN w:val="0"/>
              <w:adjustRightInd w:val="0"/>
              <w:spacing w:after="0" w:line="240" w:lineRule="auto"/>
              <w:jc w:val="center"/>
              <w:rPr>
                <w:rFonts w:ascii="Times New Roman" w:hAnsi="Times New Roman"/>
                <w:sz w:val="18"/>
                <w:szCs w:val="20"/>
              </w:rPr>
            </w:pPr>
            <w:r>
              <w:rPr>
                <w:rFonts w:ascii="Times New Roman" w:hAnsi="Times New Roman"/>
                <w:sz w:val="18"/>
                <w:szCs w:val="20"/>
              </w:rPr>
              <w:lastRenderedPageBreak/>
              <w:t>и</w:t>
            </w:r>
            <w:r w:rsidRPr="006B081F">
              <w:rPr>
                <w:rFonts w:ascii="Times New Roman" w:hAnsi="Times New Roman"/>
                <w:sz w:val="18"/>
                <w:szCs w:val="20"/>
              </w:rPr>
              <w:t>зменения          расходов  на</w:t>
            </w:r>
          </w:p>
          <w:p w:rsidR="00B749F6" w:rsidRPr="006B081F" w:rsidRDefault="00B749F6" w:rsidP="00B749F6">
            <w:pPr>
              <w:autoSpaceDE w:val="0"/>
              <w:autoSpaceDN w:val="0"/>
              <w:adjustRightInd w:val="0"/>
              <w:spacing w:after="0" w:line="240" w:lineRule="auto"/>
              <w:jc w:val="center"/>
              <w:rPr>
                <w:rFonts w:ascii="Times New Roman" w:hAnsi="Times New Roman"/>
                <w:sz w:val="18"/>
                <w:szCs w:val="20"/>
              </w:rPr>
            </w:pPr>
            <w:r w:rsidRPr="006B081F">
              <w:rPr>
                <w:rFonts w:ascii="Times New Roman" w:hAnsi="Times New Roman"/>
                <w:sz w:val="18"/>
                <w:szCs w:val="20"/>
              </w:rPr>
              <w:t>топливо</w:t>
            </w:r>
          </w:p>
          <w:p w:rsidR="00B749F6" w:rsidRPr="006B081F" w:rsidRDefault="00B749F6" w:rsidP="00B749F6">
            <w:pPr>
              <w:autoSpaceDE w:val="0"/>
              <w:autoSpaceDN w:val="0"/>
              <w:adjustRightInd w:val="0"/>
              <w:spacing w:after="0" w:line="240" w:lineRule="auto"/>
              <w:jc w:val="center"/>
              <w:rPr>
                <w:rFonts w:ascii="Times New Roman" w:hAnsi="Times New Roman"/>
                <w:sz w:val="18"/>
                <w:szCs w:val="20"/>
              </w:rPr>
            </w:pPr>
          </w:p>
        </w:tc>
      </w:tr>
      <w:tr w:rsidR="00B749F6" w:rsidRPr="00340BD9" w:rsidTr="00172EC2">
        <w:tc>
          <w:tcPr>
            <w:tcW w:w="1384" w:type="dxa"/>
            <w:vMerge w:val="restart"/>
          </w:tcPr>
          <w:p w:rsidR="00B749F6" w:rsidRPr="006B081F" w:rsidRDefault="00B749F6" w:rsidP="00B749F6">
            <w:pPr>
              <w:spacing w:after="0" w:line="240" w:lineRule="auto"/>
              <w:jc w:val="center"/>
              <w:rPr>
                <w:rFonts w:ascii="Times New Roman" w:hAnsi="Times New Roman"/>
                <w:sz w:val="18"/>
                <w:szCs w:val="20"/>
              </w:rPr>
            </w:pPr>
            <w:r w:rsidRPr="006B081F">
              <w:rPr>
                <w:rFonts w:ascii="Times New Roman" w:hAnsi="Times New Roman"/>
                <w:sz w:val="18"/>
                <w:szCs w:val="20"/>
              </w:rPr>
              <w:lastRenderedPageBreak/>
              <w:t>ООО «Газпром теплоэнерго  Иваново» (</w:t>
            </w:r>
            <w:r>
              <w:rPr>
                <w:rFonts w:ascii="Times New Roman" w:hAnsi="Times New Roman"/>
                <w:sz w:val="18"/>
                <w:szCs w:val="20"/>
              </w:rPr>
              <w:t xml:space="preserve">г.Кострома </w:t>
            </w:r>
            <w:r w:rsidRPr="006B081F">
              <w:rPr>
                <w:rFonts w:ascii="Times New Roman" w:hAnsi="Times New Roman"/>
                <w:sz w:val="18"/>
                <w:szCs w:val="20"/>
              </w:rPr>
              <w:t>котельная микрораййон Черноречье 20а)</w:t>
            </w:r>
          </w:p>
        </w:tc>
        <w:tc>
          <w:tcPr>
            <w:tcW w:w="851"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2016</w:t>
            </w: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11741,33</w:t>
            </w: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76" w:type="dxa"/>
            <w:vAlign w:val="center"/>
          </w:tcPr>
          <w:p w:rsidR="00B749F6" w:rsidRPr="00340BD9" w:rsidRDefault="00B749F6" w:rsidP="00B749F6">
            <w:pPr>
              <w:spacing w:after="0" w:line="240" w:lineRule="auto"/>
              <w:jc w:val="center"/>
              <w:rPr>
                <w:rFonts w:ascii="Times New Roman" w:hAnsi="Times New Roman"/>
                <w:sz w:val="20"/>
                <w:szCs w:val="20"/>
              </w:rPr>
            </w:pPr>
            <w:r w:rsidRPr="00340BD9">
              <w:rPr>
                <w:rFonts w:ascii="Times New Roman" w:hAnsi="Times New Roman"/>
                <w:sz w:val="20"/>
                <w:szCs w:val="20"/>
              </w:rPr>
              <w:t>0,</w:t>
            </w:r>
            <w:r>
              <w:rPr>
                <w:rFonts w:ascii="Times New Roman" w:hAnsi="Times New Roman"/>
                <w:sz w:val="20"/>
                <w:szCs w:val="20"/>
              </w:rPr>
              <w:t>41</w:t>
            </w:r>
          </w:p>
        </w:tc>
        <w:tc>
          <w:tcPr>
            <w:tcW w:w="1134" w:type="dxa"/>
            <w:vAlign w:val="center"/>
          </w:tcPr>
          <w:p w:rsidR="00B749F6" w:rsidRPr="00340BD9" w:rsidRDefault="00B749F6" w:rsidP="00B749F6">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134" w:type="dxa"/>
            <w:vAlign w:val="center"/>
          </w:tcPr>
          <w:p w:rsidR="00B749F6" w:rsidRPr="00340BD9" w:rsidRDefault="00B749F6" w:rsidP="00B749F6">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r w:rsidRPr="00340BD9">
              <w:rPr>
                <w:rFonts w:ascii="Times New Roman" w:hAnsi="Times New Roman"/>
                <w:sz w:val="20"/>
                <w:szCs w:val="20"/>
              </w:rPr>
              <w:t>-</w:t>
            </w:r>
          </w:p>
        </w:tc>
      </w:tr>
      <w:tr w:rsidR="00B749F6" w:rsidRPr="00340BD9" w:rsidTr="00172EC2">
        <w:tc>
          <w:tcPr>
            <w:tcW w:w="1384" w:type="dxa"/>
            <w:vMerge/>
          </w:tcPr>
          <w:p w:rsidR="00B749F6" w:rsidRPr="006B081F" w:rsidRDefault="00B749F6" w:rsidP="00B749F6">
            <w:pPr>
              <w:spacing w:after="0" w:line="240" w:lineRule="auto"/>
              <w:jc w:val="center"/>
              <w:rPr>
                <w:rFonts w:ascii="Times New Roman" w:hAnsi="Times New Roman"/>
                <w:sz w:val="18"/>
                <w:szCs w:val="20"/>
              </w:rPr>
            </w:pPr>
          </w:p>
        </w:tc>
        <w:tc>
          <w:tcPr>
            <w:tcW w:w="851"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2017</w:t>
            </w: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1276"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0,50</w:t>
            </w:r>
          </w:p>
        </w:tc>
        <w:tc>
          <w:tcPr>
            <w:tcW w:w="1134"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1134"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p>
        </w:tc>
      </w:tr>
      <w:tr w:rsidR="00B749F6" w:rsidRPr="00340BD9" w:rsidTr="00172EC2">
        <w:tc>
          <w:tcPr>
            <w:tcW w:w="1384" w:type="dxa"/>
            <w:vMerge/>
          </w:tcPr>
          <w:p w:rsidR="00B749F6" w:rsidRPr="006B081F" w:rsidRDefault="00B749F6" w:rsidP="00B749F6">
            <w:pPr>
              <w:spacing w:after="0" w:line="240" w:lineRule="auto"/>
              <w:jc w:val="center"/>
              <w:rPr>
                <w:rFonts w:ascii="Times New Roman" w:hAnsi="Times New Roman"/>
                <w:sz w:val="18"/>
                <w:szCs w:val="20"/>
              </w:rPr>
            </w:pPr>
          </w:p>
        </w:tc>
        <w:tc>
          <w:tcPr>
            <w:tcW w:w="851"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2018</w:t>
            </w: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1276"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0,50</w:t>
            </w:r>
          </w:p>
        </w:tc>
        <w:tc>
          <w:tcPr>
            <w:tcW w:w="1134"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1134"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p>
        </w:tc>
      </w:tr>
      <w:tr w:rsidR="00B749F6" w:rsidRPr="00340BD9" w:rsidTr="00172EC2">
        <w:tc>
          <w:tcPr>
            <w:tcW w:w="1384" w:type="dxa"/>
            <w:vMerge w:val="restart"/>
          </w:tcPr>
          <w:p w:rsidR="00B749F6" w:rsidRPr="006B081F" w:rsidRDefault="00B749F6" w:rsidP="00B749F6">
            <w:pPr>
              <w:spacing w:after="0" w:line="240" w:lineRule="auto"/>
              <w:jc w:val="center"/>
              <w:rPr>
                <w:rFonts w:ascii="Times New Roman" w:hAnsi="Times New Roman"/>
                <w:sz w:val="18"/>
                <w:szCs w:val="20"/>
              </w:rPr>
            </w:pPr>
            <w:r w:rsidRPr="006B081F">
              <w:rPr>
                <w:rFonts w:ascii="Times New Roman" w:hAnsi="Times New Roman"/>
                <w:sz w:val="18"/>
                <w:szCs w:val="20"/>
              </w:rPr>
              <w:t>ООО «Газпром теплоэнерго Ив</w:t>
            </w:r>
            <w:r>
              <w:rPr>
                <w:rFonts w:ascii="Times New Roman" w:hAnsi="Times New Roman"/>
                <w:sz w:val="18"/>
                <w:szCs w:val="20"/>
              </w:rPr>
              <w:t>а</w:t>
            </w:r>
            <w:r w:rsidRPr="006B081F">
              <w:rPr>
                <w:rFonts w:ascii="Times New Roman" w:hAnsi="Times New Roman"/>
                <w:sz w:val="18"/>
                <w:szCs w:val="20"/>
              </w:rPr>
              <w:t>ново»</w:t>
            </w:r>
            <w:r>
              <w:rPr>
                <w:rFonts w:ascii="Times New Roman" w:hAnsi="Times New Roman"/>
                <w:sz w:val="18"/>
                <w:szCs w:val="20"/>
              </w:rPr>
              <w:t xml:space="preserve"> (г.Кострома котельная ул.Солониковская 10б)</w:t>
            </w:r>
          </w:p>
        </w:tc>
        <w:tc>
          <w:tcPr>
            <w:tcW w:w="851"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2016</w:t>
            </w: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2715,39</w:t>
            </w: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w:t>
            </w:r>
          </w:p>
        </w:tc>
        <w:tc>
          <w:tcPr>
            <w:tcW w:w="1276"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0,37</w:t>
            </w:r>
          </w:p>
        </w:tc>
        <w:tc>
          <w:tcPr>
            <w:tcW w:w="1134"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1134"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p>
        </w:tc>
      </w:tr>
      <w:tr w:rsidR="00B749F6" w:rsidRPr="00340BD9" w:rsidTr="00172EC2">
        <w:tc>
          <w:tcPr>
            <w:tcW w:w="1384" w:type="dxa"/>
            <w:vMerge/>
          </w:tcPr>
          <w:p w:rsidR="00B749F6" w:rsidRPr="00340BD9" w:rsidRDefault="00B749F6" w:rsidP="00B749F6">
            <w:pPr>
              <w:spacing w:after="0" w:line="240" w:lineRule="auto"/>
              <w:jc w:val="center"/>
              <w:rPr>
                <w:rFonts w:ascii="Times New Roman" w:hAnsi="Times New Roman"/>
                <w:sz w:val="20"/>
                <w:szCs w:val="20"/>
              </w:rPr>
            </w:pPr>
          </w:p>
        </w:tc>
        <w:tc>
          <w:tcPr>
            <w:tcW w:w="851"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2017</w:t>
            </w: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1276"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0,50</w:t>
            </w:r>
          </w:p>
        </w:tc>
        <w:tc>
          <w:tcPr>
            <w:tcW w:w="1134"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1134"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p>
        </w:tc>
      </w:tr>
      <w:tr w:rsidR="00B749F6" w:rsidRPr="00340BD9" w:rsidTr="00172EC2">
        <w:tc>
          <w:tcPr>
            <w:tcW w:w="1384" w:type="dxa"/>
            <w:vMerge/>
          </w:tcPr>
          <w:p w:rsidR="00B749F6" w:rsidRPr="00340BD9" w:rsidRDefault="00B749F6" w:rsidP="00B749F6">
            <w:pPr>
              <w:spacing w:after="0" w:line="240" w:lineRule="auto"/>
              <w:jc w:val="center"/>
              <w:rPr>
                <w:rFonts w:ascii="Times New Roman" w:hAnsi="Times New Roman"/>
                <w:sz w:val="20"/>
                <w:szCs w:val="20"/>
              </w:rPr>
            </w:pPr>
          </w:p>
        </w:tc>
        <w:tc>
          <w:tcPr>
            <w:tcW w:w="851"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2018</w:t>
            </w: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1276"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0,50</w:t>
            </w:r>
          </w:p>
        </w:tc>
        <w:tc>
          <w:tcPr>
            <w:tcW w:w="1134"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1134"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p>
        </w:tc>
      </w:tr>
      <w:tr w:rsidR="00B749F6" w:rsidRPr="00340BD9" w:rsidTr="00172EC2">
        <w:tc>
          <w:tcPr>
            <w:tcW w:w="1384" w:type="dxa"/>
            <w:vMerge w:val="restart"/>
          </w:tcPr>
          <w:p w:rsidR="00B749F6" w:rsidRPr="00340BD9" w:rsidRDefault="00B749F6" w:rsidP="00B749F6">
            <w:pPr>
              <w:spacing w:after="0" w:line="240" w:lineRule="auto"/>
              <w:jc w:val="center"/>
              <w:rPr>
                <w:rFonts w:ascii="Times New Roman" w:hAnsi="Times New Roman"/>
                <w:sz w:val="20"/>
                <w:szCs w:val="20"/>
              </w:rPr>
            </w:pPr>
            <w:r w:rsidRPr="006B081F">
              <w:rPr>
                <w:rFonts w:ascii="Times New Roman" w:hAnsi="Times New Roman"/>
                <w:sz w:val="18"/>
                <w:szCs w:val="20"/>
              </w:rPr>
              <w:t>ООО «Газпром теплоэнерго Ив</w:t>
            </w:r>
            <w:r>
              <w:rPr>
                <w:rFonts w:ascii="Times New Roman" w:hAnsi="Times New Roman"/>
                <w:sz w:val="18"/>
                <w:szCs w:val="20"/>
              </w:rPr>
              <w:t>а</w:t>
            </w:r>
            <w:r w:rsidRPr="006B081F">
              <w:rPr>
                <w:rFonts w:ascii="Times New Roman" w:hAnsi="Times New Roman"/>
                <w:sz w:val="18"/>
                <w:szCs w:val="20"/>
              </w:rPr>
              <w:t>ново»</w:t>
            </w:r>
            <w:r>
              <w:rPr>
                <w:rFonts w:ascii="Times New Roman" w:hAnsi="Times New Roman"/>
                <w:sz w:val="18"/>
                <w:szCs w:val="20"/>
              </w:rPr>
              <w:t xml:space="preserve"> (котельные п.Сусанино)</w:t>
            </w:r>
          </w:p>
        </w:tc>
        <w:tc>
          <w:tcPr>
            <w:tcW w:w="851"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2016</w:t>
            </w: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5186,75</w:t>
            </w: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76" w:type="dxa"/>
            <w:vAlign w:val="center"/>
          </w:tcPr>
          <w:p w:rsidR="00B749F6" w:rsidRPr="00340BD9" w:rsidRDefault="00B749F6" w:rsidP="00B749F6">
            <w:pPr>
              <w:spacing w:after="0" w:line="240" w:lineRule="auto"/>
              <w:jc w:val="center"/>
              <w:rPr>
                <w:rFonts w:ascii="Times New Roman" w:hAnsi="Times New Roman"/>
                <w:sz w:val="20"/>
                <w:szCs w:val="20"/>
              </w:rPr>
            </w:pPr>
            <w:r w:rsidRPr="00340BD9">
              <w:rPr>
                <w:rFonts w:ascii="Times New Roman" w:hAnsi="Times New Roman"/>
                <w:sz w:val="20"/>
                <w:szCs w:val="20"/>
              </w:rPr>
              <w:t>0,</w:t>
            </w:r>
            <w:r>
              <w:rPr>
                <w:rFonts w:ascii="Times New Roman" w:hAnsi="Times New Roman"/>
                <w:sz w:val="20"/>
                <w:szCs w:val="20"/>
              </w:rPr>
              <w:t>40</w:t>
            </w:r>
          </w:p>
        </w:tc>
        <w:tc>
          <w:tcPr>
            <w:tcW w:w="1134" w:type="dxa"/>
            <w:vAlign w:val="center"/>
          </w:tcPr>
          <w:p w:rsidR="00B749F6" w:rsidRPr="00340BD9" w:rsidRDefault="00B749F6" w:rsidP="00B749F6">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134" w:type="dxa"/>
            <w:vAlign w:val="center"/>
          </w:tcPr>
          <w:p w:rsidR="00B749F6" w:rsidRPr="00340BD9" w:rsidRDefault="00B749F6" w:rsidP="00B749F6">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r w:rsidRPr="00340BD9">
              <w:rPr>
                <w:rFonts w:ascii="Times New Roman" w:hAnsi="Times New Roman"/>
                <w:sz w:val="20"/>
                <w:szCs w:val="20"/>
              </w:rPr>
              <w:t>-</w:t>
            </w:r>
          </w:p>
        </w:tc>
      </w:tr>
      <w:tr w:rsidR="00B749F6" w:rsidRPr="00340BD9" w:rsidTr="00172EC2">
        <w:tc>
          <w:tcPr>
            <w:tcW w:w="1384" w:type="dxa"/>
            <w:vMerge/>
          </w:tcPr>
          <w:p w:rsidR="00B749F6" w:rsidRPr="00340BD9" w:rsidRDefault="00B749F6" w:rsidP="00B749F6">
            <w:pPr>
              <w:spacing w:after="0" w:line="240" w:lineRule="auto"/>
              <w:jc w:val="center"/>
              <w:rPr>
                <w:rFonts w:ascii="Times New Roman" w:hAnsi="Times New Roman"/>
                <w:sz w:val="20"/>
                <w:szCs w:val="20"/>
              </w:rPr>
            </w:pPr>
          </w:p>
        </w:tc>
        <w:tc>
          <w:tcPr>
            <w:tcW w:w="851"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2017</w:t>
            </w: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76" w:type="dxa"/>
            <w:vAlign w:val="center"/>
          </w:tcPr>
          <w:p w:rsidR="00B749F6" w:rsidRPr="00340BD9" w:rsidRDefault="00B749F6" w:rsidP="00B749F6">
            <w:pPr>
              <w:spacing w:after="0" w:line="240" w:lineRule="auto"/>
              <w:jc w:val="center"/>
              <w:rPr>
                <w:rFonts w:ascii="Times New Roman" w:hAnsi="Times New Roman"/>
                <w:sz w:val="20"/>
                <w:szCs w:val="20"/>
              </w:rPr>
            </w:pPr>
            <w:r w:rsidRPr="00340BD9">
              <w:rPr>
                <w:rFonts w:ascii="Times New Roman" w:hAnsi="Times New Roman"/>
                <w:sz w:val="20"/>
                <w:szCs w:val="20"/>
              </w:rPr>
              <w:t>0,5</w:t>
            </w:r>
            <w:r>
              <w:rPr>
                <w:rFonts w:ascii="Times New Roman" w:hAnsi="Times New Roman"/>
                <w:sz w:val="20"/>
                <w:szCs w:val="20"/>
              </w:rPr>
              <w:t>0</w:t>
            </w:r>
          </w:p>
        </w:tc>
        <w:tc>
          <w:tcPr>
            <w:tcW w:w="1134" w:type="dxa"/>
            <w:vAlign w:val="center"/>
          </w:tcPr>
          <w:p w:rsidR="00B749F6" w:rsidRPr="00340BD9" w:rsidRDefault="00B749F6" w:rsidP="00B749F6">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134" w:type="dxa"/>
            <w:vAlign w:val="center"/>
          </w:tcPr>
          <w:p w:rsidR="00B749F6" w:rsidRPr="00340BD9" w:rsidRDefault="00B749F6" w:rsidP="00B749F6">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r w:rsidRPr="00340BD9">
              <w:rPr>
                <w:rFonts w:ascii="Times New Roman" w:hAnsi="Times New Roman"/>
                <w:sz w:val="20"/>
                <w:szCs w:val="20"/>
              </w:rPr>
              <w:t>-</w:t>
            </w:r>
          </w:p>
        </w:tc>
      </w:tr>
      <w:tr w:rsidR="00B749F6" w:rsidRPr="00340BD9" w:rsidTr="00172EC2">
        <w:tc>
          <w:tcPr>
            <w:tcW w:w="1384" w:type="dxa"/>
            <w:vMerge/>
          </w:tcPr>
          <w:p w:rsidR="00B749F6" w:rsidRPr="00340BD9" w:rsidRDefault="00B749F6" w:rsidP="00B749F6">
            <w:pPr>
              <w:spacing w:after="0" w:line="240" w:lineRule="auto"/>
              <w:jc w:val="center"/>
              <w:rPr>
                <w:rFonts w:ascii="Times New Roman" w:hAnsi="Times New Roman"/>
                <w:sz w:val="20"/>
                <w:szCs w:val="20"/>
              </w:rPr>
            </w:pPr>
          </w:p>
        </w:tc>
        <w:tc>
          <w:tcPr>
            <w:tcW w:w="851"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2018</w:t>
            </w: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1276"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0,50</w:t>
            </w:r>
          </w:p>
        </w:tc>
        <w:tc>
          <w:tcPr>
            <w:tcW w:w="1134"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1134"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p>
        </w:tc>
      </w:tr>
      <w:tr w:rsidR="00B749F6" w:rsidRPr="00340BD9" w:rsidTr="00172EC2">
        <w:tc>
          <w:tcPr>
            <w:tcW w:w="1384" w:type="dxa"/>
            <w:vMerge w:val="restart"/>
          </w:tcPr>
          <w:p w:rsidR="00B749F6" w:rsidRPr="00340BD9" w:rsidRDefault="00B749F6" w:rsidP="00B749F6">
            <w:pPr>
              <w:spacing w:after="0" w:line="240" w:lineRule="auto"/>
              <w:jc w:val="center"/>
              <w:rPr>
                <w:rFonts w:ascii="Times New Roman" w:hAnsi="Times New Roman"/>
                <w:sz w:val="20"/>
                <w:szCs w:val="20"/>
              </w:rPr>
            </w:pPr>
            <w:r w:rsidRPr="006B081F">
              <w:rPr>
                <w:rFonts w:ascii="Times New Roman" w:hAnsi="Times New Roman"/>
                <w:sz w:val="18"/>
                <w:szCs w:val="20"/>
              </w:rPr>
              <w:t>ООО «Газпром теплоэнерго Ив</w:t>
            </w:r>
            <w:r>
              <w:rPr>
                <w:rFonts w:ascii="Times New Roman" w:hAnsi="Times New Roman"/>
                <w:sz w:val="18"/>
                <w:szCs w:val="20"/>
              </w:rPr>
              <w:t>а</w:t>
            </w:r>
            <w:r w:rsidRPr="006B081F">
              <w:rPr>
                <w:rFonts w:ascii="Times New Roman" w:hAnsi="Times New Roman"/>
                <w:sz w:val="18"/>
                <w:szCs w:val="20"/>
              </w:rPr>
              <w:t>ново»</w:t>
            </w:r>
            <w:r>
              <w:rPr>
                <w:rFonts w:ascii="Times New Roman" w:hAnsi="Times New Roman"/>
                <w:sz w:val="18"/>
                <w:szCs w:val="20"/>
              </w:rPr>
              <w:t xml:space="preserve">             ( котельная п.Космынино)</w:t>
            </w:r>
          </w:p>
        </w:tc>
        <w:tc>
          <w:tcPr>
            <w:tcW w:w="851"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2016</w:t>
            </w: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1665,71</w:t>
            </w: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1276"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0,29</w:t>
            </w:r>
          </w:p>
        </w:tc>
        <w:tc>
          <w:tcPr>
            <w:tcW w:w="1134"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1134"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p>
        </w:tc>
      </w:tr>
      <w:tr w:rsidR="00B749F6" w:rsidRPr="00340BD9" w:rsidTr="00172EC2">
        <w:tc>
          <w:tcPr>
            <w:tcW w:w="1384" w:type="dxa"/>
            <w:vMerge/>
          </w:tcPr>
          <w:p w:rsidR="00B749F6" w:rsidRPr="00340BD9" w:rsidRDefault="00B749F6" w:rsidP="00B749F6">
            <w:pPr>
              <w:spacing w:after="0" w:line="240" w:lineRule="auto"/>
              <w:jc w:val="center"/>
              <w:rPr>
                <w:rFonts w:ascii="Times New Roman" w:hAnsi="Times New Roman"/>
                <w:sz w:val="20"/>
                <w:szCs w:val="20"/>
              </w:rPr>
            </w:pPr>
          </w:p>
        </w:tc>
        <w:tc>
          <w:tcPr>
            <w:tcW w:w="851"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2017</w:t>
            </w: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1276"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0,50</w:t>
            </w:r>
          </w:p>
        </w:tc>
        <w:tc>
          <w:tcPr>
            <w:tcW w:w="1134"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1134"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p>
        </w:tc>
      </w:tr>
      <w:tr w:rsidR="00B749F6" w:rsidRPr="00340BD9" w:rsidTr="00172EC2">
        <w:tc>
          <w:tcPr>
            <w:tcW w:w="1384" w:type="dxa"/>
            <w:vMerge/>
          </w:tcPr>
          <w:p w:rsidR="00B749F6" w:rsidRPr="00340BD9" w:rsidRDefault="00B749F6" w:rsidP="00B749F6">
            <w:pPr>
              <w:spacing w:after="0" w:line="240" w:lineRule="auto"/>
              <w:jc w:val="center"/>
              <w:rPr>
                <w:rFonts w:ascii="Times New Roman" w:hAnsi="Times New Roman"/>
                <w:sz w:val="20"/>
                <w:szCs w:val="20"/>
              </w:rPr>
            </w:pPr>
          </w:p>
        </w:tc>
        <w:tc>
          <w:tcPr>
            <w:tcW w:w="851"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2018</w:t>
            </w: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1276"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0,50</w:t>
            </w:r>
          </w:p>
        </w:tc>
        <w:tc>
          <w:tcPr>
            <w:tcW w:w="1134"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1134"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p>
        </w:tc>
      </w:tr>
      <w:tr w:rsidR="00B749F6" w:rsidRPr="00340BD9" w:rsidTr="00172EC2">
        <w:tc>
          <w:tcPr>
            <w:tcW w:w="1384" w:type="dxa"/>
            <w:vMerge w:val="restart"/>
          </w:tcPr>
          <w:p w:rsidR="00B749F6" w:rsidRPr="00340BD9" w:rsidRDefault="00B749F6" w:rsidP="00B749F6">
            <w:pPr>
              <w:spacing w:after="0" w:line="240" w:lineRule="auto"/>
              <w:jc w:val="center"/>
              <w:rPr>
                <w:rFonts w:ascii="Times New Roman" w:hAnsi="Times New Roman"/>
                <w:sz w:val="20"/>
                <w:szCs w:val="20"/>
              </w:rPr>
            </w:pPr>
            <w:r w:rsidRPr="006B081F">
              <w:rPr>
                <w:rFonts w:ascii="Times New Roman" w:hAnsi="Times New Roman"/>
                <w:sz w:val="18"/>
                <w:szCs w:val="20"/>
              </w:rPr>
              <w:t>ООО «Газпром теплоэнерго Ив</w:t>
            </w:r>
            <w:r>
              <w:rPr>
                <w:rFonts w:ascii="Times New Roman" w:hAnsi="Times New Roman"/>
                <w:sz w:val="18"/>
                <w:szCs w:val="20"/>
              </w:rPr>
              <w:t>а</w:t>
            </w:r>
            <w:r w:rsidRPr="006B081F">
              <w:rPr>
                <w:rFonts w:ascii="Times New Roman" w:hAnsi="Times New Roman"/>
                <w:sz w:val="18"/>
                <w:szCs w:val="20"/>
              </w:rPr>
              <w:t>ново»</w:t>
            </w:r>
            <w:r>
              <w:rPr>
                <w:rFonts w:ascii="Times New Roman" w:hAnsi="Times New Roman"/>
                <w:sz w:val="18"/>
                <w:szCs w:val="20"/>
              </w:rPr>
              <w:t xml:space="preserve">             ( котельная г.п.г.Нерехта)</w:t>
            </w:r>
          </w:p>
        </w:tc>
        <w:tc>
          <w:tcPr>
            <w:tcW w:w="851"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2016</w:t>
            </w: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4179,62</w:t>
            </w: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1276"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0,44</w:t>
            </w:r>
          </w:p>
        </w:tc>
        <w:tc>
          <w:tcPr>
            <w:tcW w:w="1134"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1134"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p>
        </w:tc>
      </w:tr>
      <w:tr w:rsidR="00B749F6" w:rsidRPr="00340BD9" w:rsidTr="00172EC2">
        <w:tc>
          <w:tcPr>
            <w:tcW w:w="1384" w:type="dxa"/>
            <w:vMerge/>
          </w:tcPr>
          <w:p w:rsidR="00B749F6" w:rsidRPr="00340BD9" w:rsidRDefault="00B749F6" w:rsidP="00B749F6">
            <w:pPr>
              <w:spacing w:after="0" w:line="240" w:lineRule="auto"/>
              <w:jc w:val="center"/>
              <w:rPr>
                <w:rFonts w:ascii="Times New Roman" w:hAnsi="Times New Roman"/>
                <w:sz w:val="20"/>
                <w:szCs w:val="20"/>
              </w:rPr>
            </w:pPr>
          </w:p>
        </w:tc>
        <w:tc>
          <w:tcPr>
            <w:tcW w:w="851"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2017</w:t>
            </w: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1276"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0,50</w:t>
            </w:r>
          </w:p>
        </w:tc>
        <w:tc>
          <w:tcPr>
            <w:tcW w:w="1134"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1134"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p>
        </w:tc>
      </w:tr>
      <w:tr w:rsidR="00B749F6" w:rsidRPr="00340BD9" w:rsidTr="00172EC2">
        <w:tc>
          <w:tcPr>
            <w:tcW w:w="1384" w:type="dxa"/>
            <w:vMerge/>
          </w:tcPr>
          <w:p w:rsidR="00B749F6" w:rsidRPr="00340BD9" w:rsidRDefault="00B749F6" w:rsidP="00B749F6">
            <w:pPr>
              <w:spacing w:after="0" w:line="240" w:lineRule="auto"/>
              <w:jc w:val="center"/>
              <w:rPr>
                <w:rFonts w:ascii="Times New Roman" w:hAnsi="Times New Roman"/>
                <w:sz w:val="20"/>
                <w:szCs w:val="20"/>
              </w:rPr>
            </w:pPr>
          </w:p>
        </w:tc>
        <w:tc>
          <w:tcPr>
            <w:tcW w:w="851"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2018</w:t>
            </w: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1276"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0,50</w:t>
            </w:r>
          </w:p>
        </w:tc>
        <w:tc>
          <w:tcPr>
            <w:tcW w:w="1134"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1134"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992" w:type="dxa"/>
            <w:vAlign w:val="center"/>
          </w:tcPr>
          <w:p w:rsidR="00B749F6" w:rsidRPr="00340BD9" w:rsidRDefault="00B749F6" w:rsidP="00B749F6">
            <w:pPr>
              <w:spacing w:after="0" w:line="240" w:lineRule="auto"/>
              <w:jc w:val="center"/>
              <w:rPr>
                <w:rFonts w:ascii="Times New Roman" w:hAnsi="Times New Roman"/>
                <w:sz w:val="20"/>
                <w:szCs w:val="20"/>
              </w:rPr>
            </w:pPr>
          </w:p>
        </w:tc>
      </w:tr>
    </w:tbl>
    <w:p w:rsidR="00B749F6" w:rsidRDefault="00B749F6" w:rsidP="00B749F6">
      <w:pPr>
        <w:spacing w:after="0" w:line="240" w:lineRule="auto"/>
        <w:ind w:firstLine="720"/>
        <w:jc w:val="both"/>
        <w:rPr>
          <w:rFonts w:ascii="Times New Roman" w:hAnsi="Times New Roman"/>
          <w:szCs w:val="28"/>
        </w:rPr>
      </w:pPr>
      <w:r>
        <w:rPr>
          <w:rFonts w:ascii="Times New Roman" w:hAnsi="Times New Roman"/>
          <w:sz w:val="24"/>
          <w:szCs w:val="24"/>
        </w:rPr>
        <w:t xml:space="preserve">3. </w:t>
      </w:r>
      <w:r w:rsidRPr="002A1DB9">
        <w:rPr>
          <w:rFonts w:ascii="Times New Roman" w:hAnsi="Times New Roman"/>
          <w:szCs w:val="28"/>
        </w:rPr>
        <w:t xml:space="preserve">Установить плановые значения показателей надежности и энергетической эффективности для </w:t>
      </w:r>
      <w:r>
        <w:rPr>
          <w:rFonts w:ascii="Times New Roman" w:hAnsi="Times New Roman"/>
          <w:szCs w:val="28"/>
        </w:rPr>
        <w:t>ОО</w:t>
      </w:r>
      <w:r w:rsidRPr="002A1DB9">
        <w:rPr>
          <w:rFonts w:ascii="Times New Roman" w:hAnsi="Times New Roman"/>
          <w:szCs w:val="28"/>
        </w:rPr>
        <w:t>О «</w:t>
      </w:r>
      <w:r>
        <w:rPr>
          <w:rFonts w:ascii="Times New Roman" w:hAnsi="Times New Roman"/>
          <w:szCs w:val="28"/>
        </w:rPr>
        <w:t>Газпром теплоэнерго Иваново</w:t>
      </w:r>
      <w:r w:rsidRPr="002A1DB9">
        <w:rPr>
          <w:rFonts w:ascii="Times New Roman" w:hAnsi="Times New Roman"/>
          <w:szCs w:val="28"/>
        </w:rPr>
        <w:t>» на 2016-2018 годы</w:t>
      </w:r>
      <w:r>
        <w:rPr>
          <w:rFonts w:ascii="Times New Roman" w:hAnsi="Times New Roman"/>
          <w:szCs w:val="28"/>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6"/>
        <w:gridCol w:w="794"/>
        <w:gridCol w:w="1526"/>
        <w:gridCol w:w="1417"/>
        <w:gridCol w:w="1276"/>
        <w:gridCol w:w="1559"/>
        <w:gridCol w:w="1559"/>
      </w:tblGrid>
      <w:tr w:rsidR="00B749F6" w:rsidRPr="00340BD9" w:rsidTr="00172EC2">
        <w:tc>
          <w:tcPr>
            <w:tcW w:w="1616" w:type="dxa"/>
            <w:vMerge w:val="restart"/>
            <w:vAlign w:val="center"/>
          </w:tcPr>
          <w:p w:rsidR="00B749F6" w:rsidRPr="006B081F" w:rsidRDefault="00B749F6" w:rsidP="00B749F6">
            <w:pPr>
              <w:spacing w:after="0" w:line="240" w:lineRule="auto"/>
              <w:jc w:val="center"/>
              <w:rPr>
                <w:rFonts w:ascii="Times New Roman" w:hAnsi="Times New Roman"/>
                <w:sz w:val="18"/>
                <w:szCs w:val="20"/>
              </w:rPr>
            </w:pPr>
            <w:r w:rsidRPr="006B081F">
              <w:rPr>
                <w:rFonts w:ascii="Times New Roman" w:hAnsi="Times New Roman"/>
                <w:sz w:val="18"/>
                <w:szCs w:val="20"/>
              </w:rPr>
              <w:t>Наименование регулируемой организации</w:t>
            </w:r>
          </w:p>
        </w:tc>
        <w:tc>
          <w:tcPr>
            <w:tcW w:w="794" w:type="dxa"/>
            <w:vMerge w:val="restart"/>
            <w:vAlign w:val="center"/>
          </w:tcPr>
          <w:p w:rsidR="00B749F6" w:rsidRPr="00FB0EBA" w:rsidRDefault="00B749F6" w:rsidP="00B749F6">
            <w:pPr>
              <w:spacing w:after="0" w:line="240" w:lineRule="auto"/>
              <w:jc w:val="center"/>
              <w:rPr>
                <w:rFonts w:ascii="Times New Roman" w:hAnsi="Times New Roman"/>
                <w:sz w:val="18"/>
                <w:szCs w:val="18"/>
              </w:rPr>
            </w:pPr>
            <w:r w:rsidRPr="00FB0EBA">
              <w:rPr>
                <w:rFonts w:ascii="Times New Roman" w:hAnsi="Times New Roman"/>
                <w:sz w:val="18"/>
                <w:szCs w:val="18"/>
              </w:rPr>
              <w:t>Период</w:t>
            </w:r>
          </w:p>
        </w:tc>
        <w:tc>
          <w:tcPr>
            <w:tcW w:w="2943" w:type="dxa"/>
            <w:gridSpan w:val="2"/>
            <w:vAlign w:val="center"/>
          </w:tcPr>
          <w:p w:rsidR="00B749F6" w:rsidRPr="00FB0EBA" w:rsidRDefault="00B749F6" w:rsidP="00B749F6">
            <w:pPr>
              <w:spacing w:after="0" w:line="240" w:lineRule="auto"/>
              <w:jc w:val="center"/>
              <w:rPr>
                <w:rFonts w:ascii="Times New Roman" w:hAnsi="Times New Roman"/>
                <w:sz w:val="18"/>
                <w:szCs w:val="18"/>
              </w:rPr>
            </w:pPr>
            <w:r w:rsidRPr="00FB0EBA">
              <w:rPr>
                <w:rFonts w:ascii="Times New Roman" w:hAnsi="Times New Roman"/>
                <w:sz w:val="18"/>
                <w:szCs w:val="18"/>
              </w:rPr>
              <w:t>Показатели надежности</w:t>
            </w:r>
          </w:p>
        </w:tc>
        <w:tc>
          <w:tcPr>
            <w:tcW w:w="4394" w:type="dxa"/>
            <w:gridSpan w:val="3"/>
            <w:vAlign w:val="center"/>
          </w:tcPr>
          <w:p w:rsidR="00B749F6" w:rsidRPr="00FB0EBA" w:rsidRDefault="00B749F6" w:rsidP="00B749F6">
            <w:pPr>
              <w:spacing w:after="0" w:line="240" w:lineRule="auto"/>
              <w:jc w:val="center"/>
              <w:rPr>
                <w:rFonts w:ascii="Times New Roman" w:hAnsi="Times New Roman"/>
                <w:sz w:val="18"/>
                <w:szCs w:val="18"/>
              </w:rPr>
            </w:pPr>
            <w:r w:rsidRPr="00FB0EBA">
              <w:rPr>
                <w:rFonts w:ascii="Times New Roman" w:hAnsi="Times New Roman"/>
                <w:sz w:val="18"/>
                <w:szCs w:val="18"/>
              </w:rPr>
              <w:t>Показатели энергетической эффективности</w:t>
            </w:r>
          </w:p>
        </w:tc>
      </w:tr>
      <w:tr w:rsidR="00B749F6" w:rsidRPr="00340BD9" w:rsidTr="00172EC2">
        <w:tc>
          <w:tcPr>
            <w:tcW w:w="1616" w:type="dxa"/>
            <w:vMerge/>
            <w:vAlign w:val="center"/>
          </w:tcPr>
          <w:p w:rsidR="00B749F6" w:rsidRPr="00340BD9" w:rsidRDefault="00B749F6" w:rsidP="00B749F6">
            <w:pPr>
              <w:spacing w:after="0" w:line="240" w:lineRule="auto"/>
              <w:jc w:val="center"/>
              <w:rPr>
                <w:rFonts w:ascii="Times New Roman" w:hAnsi="Times New Roman"/>
                <w:sz w:val="24"/>
                <w:szCs w:val="24"/>
              </w:rPr>
            </w:pPr>
          </w:p>
        </w:tc>
        <w:tc>
          <w:tcPr>
            <w:tcW w:w="794" w:type="dxa"/>
            <w:vMerge/>
            <w:vAlign w:val="center"/>
          </w:tcPr>
          <w:p w:rsidR="00B749F6" w:rsidRPr="00FB0EBA" w:rsidRDefault="00B749F6" w:rsidP="00B749F6">
            <w:pPr>
              <w:spacing w:after="0" w:line="240" w:lineRule="auto"/>
              <w:jc w:val="center"/>
              <w:rPr>
                <w:rFonts w:ascii="Times New Roman" w:hAnsi="Times New Roman"/>
                <w:color w:val="000000"/>
                <w:sz w:val="18"/>
                <w:szCs w:val="18"/>
              </w:rPr>
            </w:pPr>
          </w:p>
        </w:tc>
        <w:tc>
          <w:tcPr>
            <w:tcW w:w="1526" w:type="dxa"/>
            <w:vAlign w:val="center"/>
          </w:tcPr>
          <w:p w:rsidR="00B749F6" w:rsidRPr="00FB0EBA" w:rsidRDefault="00B749F6" w:rsidP="00B749F6">
            <w:pPr>
              <w:spacing w:after="0" w:line="240" w:lineRule="auto"/>
              <w:jc w:val="center"/>
              <w:rPr>
                <w:rFonts w:ascii="Times New Roman" w:hAnsi="Times New Roman"/>
                <w:sz w:val="18"/>
                <w:szCs w:val="18"/>
              </w:rPr>
            </w:pPr>
            <w:r w:rsidRPr="00FB0EBA">
              <w:rPr>
                <w:rFonts w:ascii="Times New Roman" w:hAnsi="Times New Roman"/>
                <w:color w:val="000000"/>
                <w:sz w:val="18"/>
                <w:szCs w:val="18"/>
              </w:rPr>
              <w:t>Количество прекращений подачи тепловой энергии, теплоносителя в результате технологичес</w:t>
            </w:r>
            <w:r>
              <w:rPr>
                <w:rFonts w:ascii="Times New Roman" w:hAnsi="Times New Roman"/>
                <w:color w:val="000000"/>
                <w:sz w:val="18"/>
                <w:szCs w:val="18"/>
              </w:rPr>
              <w:t>к</w:t>
            </w:r>
            <w:r w:rsidRPr="00FB0EBA">
              <w:rPr>
                <w:rFonts w:ascii="Times New Roman" w:hAnsi="Times New Roman"/>
                <w:color w:val="000000"/>
                <w:sz w:val="18"/>
                <w:szCs w:val="18"/>
              </w:rPr>
              <w:t>их нарушений на источниках тепловой энергии на 1 Гкал/час установленной, ед</w:t>
            </w:r>
          </w:p>
        </w:tc>
        <w:tc>
          <w:tcPr>
            <w:tcW w:w="1417" w:type="dxa"/>
            <w:vAlign w:val="center"/>
          </w:tcPr>
          <w:p w:rsidR="00B749F6" w:rsidRPr="00FB0EBA" w:rsidRDefault="00B749F6" w:rsidP="00B749F6">
            <w:pPr>
              <w:spacing w:after="0" w:line="240" w:lineRule="auto"/>
              <w:jc w:val="center"/>
              <w:rPr>
                <w:rFonts w:ascii="Times New Roman" w:hAnsi="Times New Roman"/>
                <w:sz w:val="18"/>
                <w:szCs w:val="18"/>
              </w:rPr>
            </w:pPr>
            <w:r w:rsidRPr="00FB0EBA">
              <w:rPr>
                <w:rFonts w:ascii="Times New Roman" w:hAnsi="Times New Roman"/>
                <w:color w:val="000000"/>
                <w:sz w:val="18"/>
                <w:szCs w:val="18"/>
              </w:rPr>
              <w:t>Количество прекращений подачи тепловой энергии, теплоносителя в расчете на 1 км.  тепловых сетей, ед.</w:t>
            </w:r>
          </w:p>
        </w:tc>
        <w:tc>
          <w:tcPr>
            <w:tcW w:w="1276" w:type="dxa"/>
            <w:vAlign w:val="center"/>
          </w:tcPr>
          <w:p w:rsidR="00B749F6" w:rsidRPr="00FB0EBA" w:rsidRDefault="00B749F6" w:rsidP="00B749F6">
            <w:pPr>
              <w:spacing w:after="0" w:line="240" w:lineRule="auto"/>
              <w:jc w:val="center"/>
              <w:rPr>
                <w:rFonts w:ascii="Times New Roman" w:hAnsi="Times New Roman"/>
                <w:sz w:val="18"/>
                <w:szCs w:val="18"/>
              </w:rPr>
            </w:pPr>
            <w:r w:rsidRPr="00FB0EBA">
              <w:rPr>
                <w:rFonts w:ascii="Times New Roman" w:hAnsi="Times New Roman"/>
                <w:color w:val="000000"/>
                <w:sz w:val="18"/>
                <w:szCs w:val="18"/>
              </w:rPr>
              <w:t>Удельный расход топлива на производство единицы тепловой энергии, кг.у.т../Гкал</w:t>
            </w:r>
          </w:p>
        </w:tc>
        <w:tc>
          <w:tcPr>
            <w:tcW w:w="1559" w:type="dxa"/>
            <w:vAlign w:val="center"/>
          </w:tcPr>
          <w:p w:rsidR="00B749F6" w:rsidRPr="00FB0EBA" w:rsidRDefault="00B749F6" w:rsidP="00B749F6">
            <w:pPr>
              <w:spacing w:after="0" w:line="240" w:lineRule="auto"/>
              <w:jc w:val="center"/>
              <w:rPr>
                <w:rFonts w:ascii="Times New Roman" w:hAnsi="Times New Roman"/>
                <w:sz w:val="18"/>
                <w:szCs w:val="18"/>
              </w:rPr>
            </w:pPr>
            <w:r w:rsidRPr="00FB0EBA">
              <w:rPr>
                <w:rFonts w:ascii="Times New Roman" w:hAnsi="Times New Roman"/>
                <w:color w:val="000000"/>
                <w:sz w:val="18"/>
                <w:szCs w:val="18"/>
              </w:rPr>
              <w:t>Технологические потери  тепловой энергии, Гкал/год</w:t>
            </w:r>
          </w:p>
        </w:tc>
        <w:tc>
          <w:tcPr>
            <w:tcW w:w="1559" w:type="dxa"/>
            <w:vAlign w:val="center"/>
          </w:tcPr>
          <w:p w:rsidR="00B749F6" w:rsidRPr="00FB0EBA" w:rsidRDefault="00B749F6" w:rsidP="00B749F6">
            <w:pPr>
              <w:spacing w:after="0" w:line="240" w:lineRule="auto"/>
              <w:jc w:val="center"/>
              <w:rPr>
                <w:rFonts w:ascii="Times New Roman" w:hAnsi="Times New Roman"/>
                <w:color w:val="000000"/>
                <w:sz w:val="18"/>
                <w:szCs w:val="18"/>
              </w:rPr>
            </w:pPr>
            <w:r w:rsidRPr="00FB0EBA">
              <w:rPr>
                <w:rFonts w:ascii="Times New Roman" w:hAnsi="Times New Roman"/>
                <w:color w:val="000000"/>
                <w:sz w:val="18"/>
                <w:szCs w:val="18"/>
              </w:rPr>
              <w:t>Технологические потери  тепловой энергии к материальной характеристике тепловых сетей, Гкал/ кв.м.</w:t>
            </w:r>
          </w:p>
        </w:tc>
      </w:tr>
      <w:tr w:rsidR="00B749F6" w:rsidRPr="00340BD9" w:rsidTr="00172EC2">
        <w:tc>
          <w:tcPr>
            <w:tcW w:w="1616" w:type="dxa"/>
            <w:vMerge w:val="restart"/>
          </w:tcPr>
          <w:p w:rsidR="00B749F6" w:rsidRPr="00340BD9" w:rsidRDefault="00B749F6" w:rsidP="00B749F6">
            <w:pPr>
              <w:spacing w:after="0" w:line="240" w:lineRule="auto"/>
              <w:jc w:val="center"/>
              <w:rPr>
                <w:rFonts w:ascii="Times New Roman" w:hAnsi="Times New Roman"/>
                <w:sz w:val="20"/>
                <w:szCs w:val="20"/>
              </w:rPr>
            </w:pPr>
            <w:r w:rsidRPr="006B081F">
              <w:rPr>
                <w:rFonts w:ascii="Times New Roman" w:hAnsi="Times New Roman"/>
                <w:sz w:val="18"/>
                <w:szCs w:val="20"/>
              </w:rPr>
              <w:t>ООО «Газпром теплоэнерго  Иваново» (</w:t>
            </w:r>
            <w:r>
              <w:rPr>
                <w:rFonts w:ascii="Times New Roman" w:hAnsi="Times New Roman"/>
                <w:sz w:val="18"/>
                <w:szCs w:val="20"/>
              </w:rPr>
              <w:t xml:space="preserve">г.Кострома </w:t>
            </w:r>
            <w:r w:rsidRPr="006B081F">
              <w:rPr>
                <w:rFonts w:ascii="Times New Roman" w:hAnsi="Times New Roman"/>
                <w:sz w:val="18"/>
                <w:szCs w:val="20"/>
              </w:rPr>
              <w:t>котельная микрораййон Черноречье 20а)</w:t>
            </w:r>
          </w:p>
        </w:tc>
        <w:tc>
          <w:tcPr>
            <w:tcW w:w="794"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2016</w:t>
            </w:r>
          </w:p>
        </w:tc>
        <w:tc>
          <w:tcPr>
            <w:tcW w:w="1526" w:type="dxa"/>
            <w:vAlign w:val="center"/>
          </w:tcPr>
          <w:p w:rsidR="00B749F6" w:rsidRPr="00340BD9" w:rsidRDefault="00B749F6" w:rsidP="00B749F6">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417" w:type="dxa"/>
            <w:vAlign w:val="center"/>
          </w:tcPr>
          <w:p w:rsidR="00B749F6" w:rsidRPr="00340BD9" w:rsidRDefault="00B749F6" w:rsidP="00B749F6">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76"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158,42</w:t>
            </w:r>
          </w:p>
        </w:tc>
        <w:tc>
          <w:tcPr>
            <w:tcW w:w="1559"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684,62</w:t>
            </w:r>
          </w:p>
        </w:tc>
        <w:tc>
          <w:tcPr>
            <w:tcW w:w="1559"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2,64</w:t>
            </w:r>
          </w:p>
        </w:tc>
      </w:tr>
      <w:tr w:rsidR="00B749F6" w:rsidRPr="00340BD9" w:rsidTr="00172EC2">
        <w:tc>
          <w:tcPr>
            <w:tcW w:w="1616" w:type="dxa"/>
            <w:vMerge/>
          </w:tcPr>
          <w:p w:rsidR="00B749F6" w:rsidRPr="00340BD9" w:rsidRDefault="00B749F6" w:rsidP="00B749F6">
            <w:pPr>
              <w:spacing w:after="0" w:line="240" w:lineRule="auto"/>
              <w:jc w:val="center"/>
              <w:rPr>
                <w:rFonts w:ascii="Times New Roman" w:hAnsi="Times New Roman"/>
                <w:sz w:val="20"/>
                <w:szCs w:val="20"/>
              </w:rPr>
            </w:pPr>
          </w:p>
        </w:tc>
        <w:tc>
          <w:tcPr>
            <w:tcW w:w="794"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2017</w:t>
            </w:r>
          </w:p>
        </w:tc>
        <w:tc>
          <w:tcPr>
            <w:tcW w:w="1526" w:type="dxa"/>
            <w:vAlign w:val="center"/>
          </w:tcPr>
          <w:p w:rsidR="00B749F6" w:rsidRPr="00340BD9" w:rsidRDefault="00B749F6" w:rsidP="00B749F6">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417" w:type="dxa"/>
            <w:vAlign w:val="center"/>
          </w:tcPr>
          <w:p w:rsidR="00B749F6" w:rsidRPr="00340BD9" w:rsidRDefault="00B749F6" w:rsidP="00B749F6">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76"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158,42</w:t>
            </w:r>
          </w:p>
        </w:tc>
        <w:tc>
          <w:tcPr>
            <w:tcW w:w="1559"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684,62</w:t>
            </w:r>
          </w:p>
        </w:tc>
        <w:tc>
          <w:tcPr>
            <w:tcW w:w="1559"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2,64</w:t>
            </w:r>
          </w:p>
        </w:tc>
      </w:tr>
      <w:tr w:rsidR="00B749F6" w:rsidRPr="00340BD9" w:rsidTr="00172EC2">
        <w:tc>
          <w:tcPr>
            <w:tcW w:w="1616" w:type="dxa"/>
            <w:vMerge/>
          </w:tcPr>
          <w:p w:rsidR="00B749F6" w:rsidRPr="00340BD9" w:rsidRDefault="00B749F6" w:rsidP="00B749F6">
            <w:pPr>
              <w:spacing w:after="0" w:line="240" w:lineRule="auto"/>
              <w:jc w:val="center"/>
              <w:rPr>
                <w:rFonts w:ascii="Times New Roman" w:hAnsi="Times New Roman"/>
                <w:sz w:val="20"/>
                <w:szCs w:val="20"/>
              </w:rPr>
            </w:pPr>
          </w:p>
        </w:tc>
        <w:tc>
          <w:tcPr>
            <w:tcW w:w="794"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2018</w:t>
            </w:r>
          </w:p>
        </w:tc>
        <w:tc>
          <w:tcPr>
            <w:tcW w:w="1526" w:type="dxa"/>
            <w:vAlign w:val="center"/>
          </w:tcPr>
          <w:p w:rsidR="00B749F6" w:rsidRPr="00340BD9" w:rsidRDefault="00B749F6" w:rsidP="00B749F6">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417" w:type="dxa"/>
            <w:vAlign w:val="center"/>
          </w:tcPr>
          <w:p w:rsidR="00B749F6" w:rsidRPr="00340BD9" w:rsidRDefault="00B749F6" w:rsidP="00B749F6">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76"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158,42</w:t>
            </w:r>
          </w:p>
        </w:tc>
        <w:tc>
          <w:tcPr>
            <w:tcW w:w="1559"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684,62</w:t>
            </w:r>
          </w:p>
        </w:tc>
        <w:tc>
          <w:tcPr>
            <w:tcW w:w="1559"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2,64</w:t>
            </w:r>
          </w:p>
        </w:tc>
      </w:tr>
      <w:tr w:rsidR="00B749F6" w:rsidRPr="00340BD9" w:rsidTr="00172EC2">
        <w:tc>
          <w:tcPr>
            <w:tcW w:w="1616" w:type="dxa"/>
            <w:vMerge w:val="restart"/>
          </w:tcPr>
          <w:p w:rsidR="00B749F6" w:rsidRPr="00340BD9" w:rsidRDefault="00B749F6" w:rsidP="00B749F6">
            <w:pPr>
              <w:spacing w:after="0" w:line="240" w:lineRule="auto"/>
              <w:jc w:val="center"/>
              <w:rPr>
                <w:rFonts w:ascii="Times New Roman" w:hAnsi="Times New Roman"/>
                <w:sz w:val="20"/>
                <w:szCs w:val="20"/>
              </w:rPr>
            </w:pPr>
            <w:r w:rsidRPr="006B081F">
              <w:rPr>
                <w:rFonts w:ascii="Times New Roman" w:hAnsi="Times New Roman"/>
                <w:sz w:val="18"/>
                <w:szCs w:val="20"/>
              </w:rPr>
              <w:t xml:space="preserve">ООО «Газпром теплоэнерго </w:t>
            </w:r>
            <w:r w:rsidRPr="006B081F">
              <w:rPr>
                <w:rFonts w:ascii="Times New Roman" w:hAnsi="Times New Roman"/>
                <w:sz w:val="18"/>
                <w:szCs w:val="20"/>
              </w:rPr>
              <w:lastRenderedPageBreak/>
              <w:t>Ив</w:t>
            </w:r>
            <w:r>
              <w:rPr>
                <w:rFonts w:ascii="Times New Roman" w:hAnsi="Times New Roman"/>
                <w:sz w:val="18"/>
                <w:szCs w:val="20"/>
              </w:rPr>
              <w:t>а</w:t>
            </w:r>
            <w:r w:rsidRPr="006B081F">
              <w:rPr>
                <w:rFonts w:ascii="Times New Roman" w:hAnsi="Times New Roman"/>
                <w:sz w:val="18"/>
                <w:szCs w:val="20"/>
              </w:rPr>
              <w:t>ново»</w:t>
            </w:r>
            <w:r>
              <w:rPr>
                <w:rFonts w:ascii="Times New Roman" w:hAnsi="Times New Roman"/>
                <w:sz w:val="18"/>
                <w:szCs w:val="20"/>
              </w:rPr>
              <w:t xml:space="preserve"> (г.Кострома котельная ул.Солониковская 10б)</w:t>
            </w:r>
          </w:p>
        </w:tc>
        <w:tc>
          <w:tcPr>
            <w:tcW w:w="794"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lastRenderedPageBreak/>
              <w:t>2016</w:t>
            </w:r>
          </w:p>
        </w:tc>
        <w:tc>
          <w:tcPr>
            <w:tcW w:w="1526"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1417"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1276"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159,30</w:t>
            </w:r>
          </w:p>
        </w:tc>
        <w:tc>
          <w:tcPr>
            <w:tcW w:w="1559"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107,83</w:t>
            </w:r>
          </w:p>
        </w:tc>
        <w:tc>
          <w:tcPr>
            <w:tcW w:w="1559"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2,74</w:t>
            </w:r>
          </w:p>
        </w:tc>
      </w:tr>
      <w:tr w:rsidR="00B749F6" w:rsidRPr="00340BD9" w:rsidTr="00172EC2">
        <w:tc>
          <w:tcPr>
            <w:tcW w:w="1616" w:type="dxa"/>
            <w:vMerge/>
          </w:tcPr>
          <w:p w:rsidR="00B749F6" w:rsidRPr="00340BD9" w:rsidRDefault="00B749F6" w:rsidP="00B749F6">
            <w:pPr>
              <w:spacing w:after="0" w:line="240" w:lineRule="auto"/>
              <w:jc w:val="center"/>
              <w:rPr>
                <w:rFonts w:ascii="Times New Roman" w:hAnsi="Times New Roman"/>
                <w:sz w:val="20"/>
                <w:szCs w:val="20"/>
              </w:rPr>
            </w:pPr>
          </w:p>
        </w:tc>
        <w:tc>
          <w:tcPr>
            <w:tcW w:w="794"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2017</w:t>
            </w:r>
          </w:p>
        </w:tc>
        <w:tc>
          <w:tcPr>
            <w:tcW w:w="1526"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1417"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1276"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159,30</w:t>
            </w:r>
          </w:p>
        </w:tc>
        <w:tc>
          <w:tcPr>
            <w:tcW w:w="1559"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107,83</w:t>
            </w:r>
          </w:p>
        </w:tc>
        <w:tc>
          <w:tcPr>
            <w:tcW w:w="1559"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2,74</w:t>
            </w:r>
          </w:p>
        </w:tc>
      </w:tr>
      <w:tr w:rsidR="00B749F6" w:rsidRPr="00340BD9" w:rsidTr="00172EC2">
        <w:tc>
          <w:tcPr>
            <w:tcW w:w="1616" w:type="dxa"/>
            <w:vMerge/>
          </w:tcPr>
          <w:p w:rsidR="00B749F6" w:rsidRPr="00340BD9" w:rsidRDefault="00B749F6" w:rsidP="00B749F6">
            <w:pPr>
              <w:spacing w:after="0" w:line="240" w:lineRule="auto"/>
              <w:jc w:val="center"/>
              <w:rPr>
                <w:rFonts w:ascii="Times New Roman" w:hAnsi="Times New Roman"/>
                <w:sz w:val="20"/>
                <w:szCs w:val="20"/>
              </w:rPr>
            </w:pPr>
          </w:p>
        </w:tc>
        <w:tc>
          <w:tcPr>
            <w:tcW w:w="794"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2018</w:t>
            </w:r>
          </w:p>
        </w:tc>
        <w:tc>
          <w:tcPr>
            <w:tcW w:w="1526"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1417"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1276"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159,30</w:t>
            </w:r>
          </w:p>
        </w:tc>
        <w:tc>
          <w:tcPr>
            <w:tcW w:w="1559"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107,83</w:t>
            </w:r>
          </w:p>
        </w:tc>
        <w:tc>
          <w:tcPr>
            <w:tcW w:w="1559"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2,74</w:t>
            </w:r>
          </w:p>
        </w:tc>
      </w:tr>
      <w:tr w:rsidR="00B749F6" w:rsidRPr="00340BD9" w:rsidTr="00172EC2">
        <w:tc>
          <w:tcPr>
            <w:tcW w:w="1616" w:type="dxa"/>
            <w:vMerge w:val="restart"/>
          </w:tcPr>
          <w:p w:rsidR="00B749F6" w:rsidRPr="00340BD9" w:rsidRDefault="00B749F6" w:rsidP="00B749F6">
            <w:pPr>
              <w:spacing w:after="0" w:line="240" w:lineRule="auto"/>
              <w:jc w:val="center"/>
              <w:rPr>
                <w:rFonts w:ascii="Times New Roman" w:hAnsi="Times New Roman"/>
                <w:sz w:val="20"/>
                <w:szCs w:val="20"/>
              </w:rPr>
            </w:pPr>
            <w:r w:rsidRPr="006B081F">
              <w:rPr>
                <w:rFonts w:ascii="Times New Roman" w:hAnsi="Times New Roman"/>
                <w:sz w:val="18"/>
                <w:szCs w:val="20"/>
              </w:rPr>
              <w:lastRenderedPageBreak/>
              <w:t>ООО «Газпром теплоэнерго Ив</w:t>
            </w:r>
            <w:r>
              <w:rPr>
                <w:rFonts w:ascii="Times New Roman" w:hAnsi="Times New Roman"/>
                <w:sz w:val="18"/>
                <w:szCs w:val="20"/>
              </w:rPr>
              <w:t>а</w:t>
            </w:r>
            <w:r w:rsidRPr="006B081F">
              <w:rPr>
                <w:rFonts w:ascii="Times New Roman" w:hAnsi="Times New Roman"/>
                <w:sz w:val="18"/>
                <w:szCs w:val="20"/>
              </w:rPr>
              <w:t>ново»</w:t>
            </w:r>
            <w:r>
              <w:rPr>
                <w:rFonts w:ascii="Times New Roman" w:hAnsi="Times New Roman"/>
                <w:sz w:val="18"/>
                <w:szCs w:val="20"/>
              </w:rPr>
              <w:t xml:space="preserve"> (котельные п.Сусанино)</w:t>
            </w:r>
          </w:p>
        </w:tc>
        <w:tc>
          <w:tcPr>
            <w:tcW w:w="794"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2016</w:t>
            </w:r>
          </w:p>
        </w:tc>
        <w:tc>
          <w:tcPr>
            <w:tcW w:w="1526"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1417"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1276"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159,49</w:t>
            </w:r>
          </w:p>
        </w:tc>
        <w:tc>
          <w:tcPr>
            <w:tcW w:w="1559"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2312,97</w:t>
            </w:r>
          </w:p>
        </w:tc>
        <w:tc>
          <w:tcPr>
            <w:tcW w:w="1559"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5,58</w:t>
            </w:r>
          </w:p>
        </w:tc>
      </w:tr>
      <w:tr w:rsidR="00B749F6" w:rsidRPr="00340BD9" w:rsidTr="00172EC2">
        <w:tc>
          <w:tcPr>
            <w:tcW w:w="1616" w:type="dxa"/>
            <w:vMerge/>
          </w:tcPr>
          <w:p w:rsidR="00B749F6" w:rsidRPr="00340BD9" w:rsidRDefault="00B749F6" w:rsidP="00B749F6">
            <w:pPr>
              <w:spacing w:after="0" w:line="240" w:lineRule="auto"/>
              <w:jc w:val="center"/>
              <w:rPr>
                <w:rFonts w:ascii="Times New Roman" w:hAnsi="Times New Roman"/>
                <w:sz w:val="20"/>
                <w:szCs w:val="20"/>
              </w:rPr>
            </w:pPr>
          </w:p>
        </w:tc>
        <w:tc>
          <w:tcPr>
            <w:tcW w:w="794"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2017</w:t>
            </w:r>
          </w:p>
        </w:tc>
        <w:tc>
          <w:tcPr>
            <w:tcW w:w="1526"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1417"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1276"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159,49</w:t>
            </w:r>
          </w:p>
        </w:tc>
        <w:tc>
          <w:tcPr>
            <w:tcW w:w="1559"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2312,97</w:t>
            </w:r>
          </w:p>
        </w:tc>
        <w:tc>
          <w:tcPr>
            <w:tcW w:w="1559"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5,58</w:t>
            </w:r>
          </w:p>
        </w:tc>
      </w:tr>
      <w:tr w:rsidR="00B749F6" w:rsidRPr="00340BD9" w:rsidTr="00172EC2">
        <w:tc>
          <w:tcPr>
            <w:tcW w:w="1616" w:type="dxa"/>
            <w:vMerge/>
          </w:tcPr>
          <w:p w:rsidR="00B749F6" w:rsidRPr="00340BD9" w:rsidRDefault="00B749F6" w:rsidP="00B749F6">
            <w:pPr>
              <w:spacing w:after="0" w:line="240" w:lineRule="auto"/>
              <w:jc w:val="center"/>
              <w:rPr>
                <w:rFonts w:ascii="Times New Roman" w:hAnsi="Times New Roman"/>
                <w:sz w:val="20"/>
                <w:szCs w:val="20"/>
              </w:rPr>
            </w:pPr>
          </w:p>
        </w:tc>
        <w:tc>
          <w:tcPr>
            <w:tcW w:w="794"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2018</w:t>
            </w:r>
          </w:p>
        </w:tc>
        <w:tc>
          <w:tcPr>
            <w:tcW w:w="1526"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1417"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1276"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159,49</w:t>
            </w:r>
          </w:p>
        </w:tc>
        <w:tc>
          <w:tcPr>
            <w:tcW w:w="1559"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2312,97</w:t>
            </w:r>
          </w:p>
        </w:tc>
        <w:tc>
          <w:tcPr>
            <w:tcW w:w="1559"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5,58</w:t>
            </w:r>
          </w:p>
        </w:tc>
      </w:tr>
      <w:tr w:rsidR="00B749F6" w:rsidRPr="00340BD9" w:rsidTr="00172EC2">
        <w:tc>
          <w:tcPr>
            <w:tcW w:w="1616" w:type="dxa"/>
            <w:vMerge w:val="restart"/>
          </w:tcPr>
          <w:p w:rsidR="00B749F6" w:rsidRPr="00340BD9" w:rsidRDefault="00B749F6" w:rsidP="00B749F6">
            <w:pPr>
              <w:spacing w:after="0" w:line="240" w:lineRule="auto"/>
              <w:jc w:val="center"/>
              <w:rPr>
                <w:rFonts w:ascii="Times New Roman" w:hAnsi="Times New Roman"/>
                <w:sz w:val="20"/>
                <w:szCs w:val="20"/>
              </w:rPr>
            </w:pPr>
            <w:r w:rsidRPr="006B081F">
              <w:rPr>
                <w:rFonts w:ascii="Times New Roman" w:hAnsi="Times New Roman"/>
                <w:sz w:val="18"/>
                <w:szCs w:val="20"/>
              </w:rPr>
              <w:t>ООО «Газпром теплоэнерго Ив</w:t>
            </w:r>
            <w:r>
              <w:rPr>
                <w:rFonts w:ascii="Times New Roman" w:hAnsi="Times New Roman"/>
                <w:sz w:val="18"/>
                <w:szCs w:val="20"/>
              </w:rPr>
              <w:t>а</w:t>
            </w:r>
            <w:r w:rsidRPr="006B081F">
              <w:rPr>
                <w:rFonts w:ascii="Times New Roman" w:hAnsi="Times New Roman"/>
                <w:sz w:val="18"/>
                <w:szCs w:val="20"/>
              </w:rPr>
              <w:t>ново»</w:t>
            </w:r>
            <w:r>
              <w:rPr>
                <w:rFonts w:ascii="Times New Roman" w:hAnsi="Times New Roman"/>
                <w:sz w:val="18"/>
                <w:szCs w:val="20"/>
              </w:rPr>
              <w:t xml:space="preserve">              ( котельная п.Космынино</w:t>
            </w:r>
          </w:p>
        </w:tc>
        <w:tc>
          <w:tcPr>
            <w:tcW w:w="794"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2016</w:t>
            </w:r>
          </w:p>
        </w:tc>
        <w:tc>
          <w:tcPr>
            <w:tcW w:w="1526"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1417"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1276"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157,0</w:t>
            </w:r>
          </w:p>
        </w:tc>
        <w:tc>
          <w:tcPr>
            <w:tcW w:w="1559"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150,7</w:t>
            </w:r>
          </w:p>
        </w:tc>
        <w:tc>
          <w:tcPr>
            <w:tcW w:w="1559"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2,22</w:t>
            </w:r>
          </w:p>
        </w:tc>
      </w:tr>
      <w:tr w:rsidR="00B749F6" w:rsidRPr="00340BD9" w:rsidTr="00172EC2">
        <w:tc>
          <w:tcPr>
            <w:tcW w:w="1616" w:type="dxa"/>
            <w:vMerge/>
          </w:tcPr>
          <w:p w:rsidR="00B749F6" w:rsidRPr="00340BD9" w:rsidRDefault="00B749F6" w:rsidP="00B749F6">
            <w:pPr>
              <w:spacing w:after="0" w:line="240" w:lineRule="auto"/>
              <w:jc w:val="center"/>
              <w:rPr>
                <w:rFonts w:ascii="Times New Roman" w:hAnsi="Times New Roman"/>
                <w:sz w:val="20"/>
                <w:szCs w:val="20"/>
              </w:rPr>
            </w:pPr>
          </w:p>
        </w:tc>
        <w:tc>
          <w:tcPr>
            <w:tcW w:w="794"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2017</w:t>
            </w:r>
          </w:p>
        </w:tc>
        <w:tc>
          <w:tcPr>
            <w:tcW w:w="1526"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1417"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1276"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157,0</w:t>
            </w:r>
          </w:p>
        </w:tc>
        <w:tc>
          <w:tcPr>
            <w:tcW w:w="1559"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150,7</w:t>
            </w:r>
          </w:p>
        </w:tc>
        <w:tc>
          <w:tcPr>
            <w:tcW w:w="1559"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2,22</w:t>
            </w:r>
          </w:p>
        </w:tc>
      </w:tr>
      <w:tr w:rsidR="00B749F6" w:rsidRPr="00340BD9" w:rsidTr="00172EC2">
        <w:tc>
          <w:tcPr>
            <w:tcW w:w="1616" w:type="dxa"/>
            <w:vMerge/>
          </w:tcPr>
          <w:p w:rsidR="00B749F6" w:rsidRPr="00340BD9" w:rsidRDefault="00B749F6" w:rsidP="00B749F6">
            <w:pPr>
              <w:spacing w:after="0" w:line="240" w:lineRule="auto"/>
              <w:jc w:val="center"/>
              <w:rPr>
                <w:rFonts w:ascii="Times New Roman" w:hAnsi="Times New Roman"/>
                <w:sz w:val="20"/>
                <w:szCs w:val="20"/>
              </w:rPr>
            </w:pPr>
          </w:p>
        </w:tc>
        <w:tc>
          <w:tcPr>
            <w:tcW w:w="794"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2018</w:t>
            </w:r>
          </w:p>
        </w:tc>
        <w:tc>
          <w:tcPr>
            <w:tcW w:w="1526"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1417"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1276"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157,0</w:t>
            </w:r>
          </w:p>
        </w:tc>
        <w:tc>
          <w:tcPr>
            <w:tcW w:w="1559"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150,7</w:t>
            </w:r>
          </w:p>
        </w:tc>
        <w:tc>
          <w:tcPr>
            <w:tcW w:w="1559"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2,22</w:t>
            </w:r>
          </w:p>
        </w:tc>
      </w:tr>
      <w:tr w:rsidR="00B749F6" w:rsidRPr="00340BD9" w:rsidTr="00172EC2">
        <w:tc>
          <w:tcPr>
            <w:tcW w:w="1616" w:type="dxa"/>
            <w:vMerge w:val="restart"/>
          </w:tcPr>
          <w:p w:rsidR="00B749F6" w:rsidRPr="00340BD9" w:rsidRDefault="00B749F6" w:rsidP="00B749F6">
            <w:pPr>
              <w:spacing w:after="0" w:line="240" w:lineRule="auto"/>
              <w:jc w:val="center"/>
              <w:rPr>
                <w:rFonts w:ascii="Times New Roman" w:hAnsi="Times New Roman"/>
                <w:sz w:val="20"/>
                <w:szCs w:val="20"/>
              </w:rPr>
            </w:pPr>
            <w:r w:rsidRPr="006B081F">
              <w:rPr>
                <w:rFonts w:ascii="Times New Roman" w:hAnsi="Times New Roman"/>
                <w:sz w:val="18"/>
                <w:szCs w:val="20"/>
              </w:rPr>
              <w:t>ООО «Газпром теплоэнерго Ив</w:t>
            </w:r>
            <w:r>
              <w:rPr>
                <w:rFonts w:ascii="Times New Roman" w:hAnsi="Times New Roman"/>
                <w:sz w:val="18"/>
                <w:szCs w:val="20"/>
              </w:rPr>
              <w:t>а</w:t>
            </w:r>
            <w:r w:rsidRPr="006B081F">
              <w:rPr>
                <w:rFonts w:ascii="Times New Roman" w:hAnsi="Times New Roman"/>
                <w:sz w:val="18"/>
                <w:szCs w:val="20"/>
              </w:rPr>
              <w:t>ново</w:t>
            </w:r>
            <w:r>
              <w:rPr>
                <w:rFonts w:ascii="Times New Roman" w:hAnsi="Times New Roman"/>
                <w:sz w:val="18"/>
                <w:szCs w:val="20"/>
              </w:rPr>
              <w:t xml:space="preserve">                        ( котельная г.п.г.Нерехта)</w:t>
            </w:r>
          </w:p>
        </w:tc>
        <w:tc>
          <w:tcPr>
            <w:tcW w:w="794"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2016</w:t>
            </w:r>
          </w:p>
        </w:tc>
        <w:tc>
          <w:tcPr>
            <w:tcW w:w="1526"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1417"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1276"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155,0</w:t>
            </w:r>
          </w:p>
        </w:tc>
        <w:tc>
          <w:tcPr>
            <w:tcW w:w="1559"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221,98</w:t>
            </w:r>
          </w:p>
        </w:tc>
        <w:tc>
          <w:tcPr>
            <w:tcW w:w="1559"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1,99</w:t>
            </w:r>
          </w:p>
        </w:tc>
      </w:tr>
      <w:tr w:rsidR="00B749F6" w:rsidRPr="00340BD9" w:rsidTr="00172EC2">
        <w:tc>
          <w:tcPr>
            <w:tcW w:w="1616" w:type="dxa"/>
            <w:vMerge/>
          </w:tcPr>
          <w:p w:rsidR="00B749F6" w:rsidRPr="00340BD9" w:rsidRDefault="00B749F6" w:rsidP="00B749F6">
            <w:pPr>
              <w:spacing w:after="0" w:line="240" w:lineRule="auto"/>
              <w:jc w:val="center"/>
              <w:rPr>
                <w:rFonts w:ascii="Times New Roman" w:hAnsi="Times New Roman"/>
                <w:sz w:val="20"/>
                <w:szCs w:val="20"/>
              </w:rPr>
            </w:pPr>
          </w:p>
        </w:tc>
        <w:tc>
          <w:tcPr>
            <w:tcW w:w="794"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2017</w:t>
            </w:r>
          </w:p>
        </w:tc>
        <w:tc>
          <w:tcPr>
            <w:tcW w:w="1526"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1417"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1276"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155,0</w:t>
            </w:r>
          </w:p>
        </w:tc>
        <w:tc>
          <w:tcPr>
            <w:tcW w:w="1559"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221,98</w:t>
            </w:r>
          </w:p>
        </w:tc>
        <w:tc>
          <w:tcPr>
            <w:tcW w:w="1559"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1,99</w:t>
            </w:r>
          </w:p>
        </w:tc>
      </w:tr>
      <w:tr w:rsidR="00B749F6" w:rsidRPr="00340BD9" w:rsidTr="00172EC2">
        <w:tc>
          <w:tcPr>
            <w:tcW w:w="1616" w:type="dxa"/>
            <w:vMerge/>
          </w:tcPr>
          <w:p w:rsidR="00B749F6" w:rsidRPr="00340BD9" w:rsidRDefault="00B749F6" w:rsidP="00B749F6">
            <w:pPr>
              <w:spacing w:after="0" w:line="240" w:lineRule="auto"/>
              <w:jc w:val="center"/>
              <w:rPr>
                <w:rFonts w:ascii="Times New Roman" w:hAnsi="Times New Roman"/>
                <w:sz w:val="20"/>
                <w:szCs w:val="20"/>
              </w:rPr>
            </w:pPr>
          </w:p>
        </w:tc>
        <w:tc>
          <w:tcPr>
            <w:tcW w:w="794"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2018</w:t>
            </w:r>
          </w:p>
        </w:tc>
        <w:tc>
          <w:tcPr>
            <w:tcW w:w="1526"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1417" w:type="dxa"/>
            <w:vAlign w:val="center"/>
          </w:tcPr>
          <w:p w:rsidR="00B749F6" w:rsidRPr="00340BD9" w:rsidRDefault="00B749F6" w:rsidP="00B749F6">
            <w:pPr>
              <w:spacing w:after="0" w:line="240" w:lineRule="auto"/>
              <w:jc w:val="center"/>
              <w:rPr>
                <w:rFonts w:ascii="Times New Roman" w:hAnsi="Times New Roman"/>
                <w:sz w:val="20"/>
                <w:szCs w:val="20"/>
              </w:rPr>
            </w:pPr>
          </w:p>
        </w:tc>
        <w:tc>
          <w:tcPr>
            <w:tcW w:w="1276"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155,0</w:t>
            </w:r>
          </w:p>
        </w:tc>
        <w:tc>
          <w:tcPr>
            <w:tcW w:w="1559"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221,98</w:t>
            </w:r>
          </w:p>
        </w:tc>
        <w:tc>
          <w:tcPr>
            <w:tcW w:w="1559" w:type="dxa"/>
            <w:vAlign w:val="center"/>
          </w:tcPr>
          <w:p w:rsidR="00B749F6" w:rsidRPr="00340BD9" w:rsidRDefault="00B749F6" w:rsidP="00B749F6">
            <w:pPr>
              <w:spacing w:after="0" w:line="240" w:lineRule="auto"/>
              <w:jc w:val="center"/>
              <w:rPr>
                <w:rFonts w:ascii="Times New Roman" w:hAnsi="Times New Roman"/>
                <w:sz w:val="20"/>
                <w:szCs w:val="20"/>
              </w:rPr>
            </w:pPr>
            <w:r>
              <w:rPr>
                <w:rFonts w:ascii="Times New Roman" w:hAnsi="Times New Roman"/>
                <w:sz w:val="20"/>
                <w:szCs w:val="20"/>
              </w:rPr>
              <w:t>1,99</w:t>
            </w:r>
          </w:p>
        </w:tc>
      </w:tr>
    </w:tbl>
    <w:p w:rsidR="00265184" w:rsidRDefault="00265184" w:rsidP="00B749F6">
      <w:pPr>
        <w:spacing w:after="0" w:line="240" w:lineRule="auto"/>
        <w:ind w:right="-1" w:firstLine="709"/>
        <w:jc w:val="both"/>
        <w:rPr>
          <w:rFonts w:ascii="Times New Roman" w:hAnsi="Times New Roman"/>
          <w:sz w:val="24"/>
          <w:szCs w:val="24"/>
        </w:rPr>
      </w:pPr>
    </w:p>
    <w:p w:rsidR="00B749F6" w:rsidRPr="00265974" w:rsidRDefault="00B749F6" w:rsidP="00B749F6">
      <w:pPr>
        <w:spacing w:after="0" w:line="240" w:lineRule="auto"/>
        <w:ind w:right="-1" w:firstLine="709"/>
        <w:jc w:val="both"/>
        <w:rPr>
          <w:rFonts w:ascii="Times New Roman" w:hAnsi="Times New Roman"/>
          <w:sz w:val="24"/>
          <w:szCs w:val="24"/>
        </w:rPr>
      </w:pPr>
      <w:r w:rsidRPr="00265974">
        <w:rPr>
          <w:rFonts w:ascii="Times New Roman" w:hAnsi="Times New Roman"/>
          <w:sz w:val="24"/>
          <w:szCs w:val="24"/>
        </w:rPr>
        <w:t>2.</w:t>
      </w:r>
      <w:r>
        <w:rPr>
          <w:rFonts w:ascii="Times New Roman" w:hAnsi="Times New Roman"/>
          <w:sz w:val="24"/>
          <w:szCs w:val="24"/>
        </w:rPr>
        <w:t xml:space="preserve"> </w:t>
      </w:r>
      <w:r w:rsidRPr="00265974">
        <w:rPr>
          <w:rFonts w:ascii="Times New Roman" w:hAnsi="Times New Roman"/>
          <w:sz w:val="24"/>
          <w:szCs w:val="24"/>
        </w:rPr>
        <w:t>Постановление об установлении тарифов на тепловую энергию</w:t>
      </w:r>
      <w:r>
        <w:rPr>
          <w:rFonts w:ascii="Times New Roman" w:hAnsi="Times New Roman"/>
          <w:sz w:val="24"/>
          <w:szCs w:val="24"/>
        </w:rPr>
        <w:t xml:space="preserve"> </w:t>
      </w:r>
      <w:r w:rsidRPr="00265974">
        <w:rPr>
          <w:rFonts w:ascii="Times New Roman" w:hAnsi="Times New Roman"/>
          <w:sz w:val="24"/>
          <w:szCs w:val="24"/>
        </w:rPr>
        <w:t xml:space="preserve"> подлежит официальному опубликованию и вступает в силу с 1 января 2016 года.</w:t>
      </w:r>
    </w:p>
    <w:p w:rsidR="00B749F6" w:rsidRPr="00265974" w:rsidRDefault="00B749F6" w:rsidP="00B749F6">
      <w:pPr>
        <w:spacing w:after="0" w:line="240" w:lineRule="auto"/>
        <w:ind w:right="-1" w:firstLine="709"/>
        <w:jc w:val="both"/>
        <w:rPr>
          <w:rFonts w:ascii="Times New Roman" w:hAnsi="Times New Roman"/>
          <w:sz w:val="24"/>
          <w:szCs w:val="24"/>
        </w:rPr>
      </w:pPr>
      <w:r w:rsidRPr="00265974">
        <w:rPr>
          <w:rFonts w:ascii="Times New Roman" w:hAnsi="Times New Roman"/>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B749F6" w:rsidRPr="00265974" w:rsidRDefault="00B749F6" w:rsidP="00B749F6">
      <w:pPr>
        <w:spacing w:after="0" w:line="240" w:lineRule="auto"/>
        <w:ind w:right="-1" w:firstLine="709"/>
        <w:jc w:val="both"/>
        <w:rPr>
          <w:rFonts w:ascii="Times New Roman" w:hAnsi="Times New Roman"/>
          <w:sz w:val="24"/>
          <w:szCs w:val="24"/>
        </w:rPr>
      </w:pPr>
      <w:r w:rsidRPr="00265974">
        <w:rPr>
          <w:rFonts w:ascii="Times New Roman" w:hAnsi="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B749F6" w:rsidRPr="00265974" w:rsidRDefault="00B749F6" w:rsidP="00B749F6">
      <w:pPr>
        <w:spacing w:after="0" w:line="240" w:lineRule="auto"/>
        <w:ind w:firstLine="720"/>
        <w:jc w:val="both"/>
        <w:rPr>
          <w:rFonts w:ascii="Times New Roman" w:hAnsi="Times New Roman"/>
          <w:sz w:val="24"/>
          <w:szCs w:val="24"/>
        </w:rPr>
      </w:pPr>
      <w:r w:rsidRPr="00265974">
        <w:rPr>
          <w:rFonts w:ascii="Times New Roman" w:hAnsi="Times New Roman"/>
          <w:sz w:val="24"/>
          <w:szCs w:val="24"/>
        </w:rPr>
        <w:t xml:space="preserve">5. Направить в ФАС России информацию по тарифам для включения в реестр субъектов естественных монополий в соответствии с требованиями. </w:t>
      </w:r>
    </w:p>
    <w:p w:rsidR="00353CB2" w:rsidRDefault="00353CB2" w:rsidP="00652540">
      <w:pPr>
        <w:ind w:right="-1" w:firstLine="709"/>
        <w:jc w:val="both"/>
        <w:rPr>
          <w:rFonts w:ascii="Times New Roman" w:hAnsi="Times New Roman" w:cs="Times New Roman"/>
          <w:sz w:val="24"/>
          <w:szCs w:val="24"/>
          <w:highlight w:val="yellow"/>
        </w:rPr>
      </w:pPr>
    </w:p>
    <w:p w:rsidR="00645845" w:rsidRPr="00F4435D" w:rsidRDefault="00645845" w:rsidP="00645845">
      <w:pPr>
        <w:spacing w:after="0" w:line="240" w:lineRule="auto"/>
        <w:jc w:val="both"/>
        <w:rPr>
          <w:rFonts w:ascii="Times New Roman" w:eastAsia="Times New Roman" w:hAnsi="Times New Roman" w:cs="Times New Roman"/>
          <w:sz w:val="24"/>
          <w:szCs w:val="24"/>
        </w:rPr>
      </w:pPr>
      <w:r w:rsidRPr="00F4435D">
        <w:rPr>
          <w:rFonts w:ascii="Times New Roman" w:eastAsia="Times New Roman" w:hAnsi="Times New Roman" w:cs="Times New Roman"/>
          <w:b/>
          <w:sz w:val="24"/>
          <w:szCs w:val="24"/>
        </w:rPr>
        <w:t>Вопрос</w:t>
      </w:r>
      <w:r>
        <w:rPr>
          <w:rFonts w:ascii="Times New Roman" w:hAnsi="Times New Roman"/>
          <w:b/>
          <w:sz w:val="24"/>
          <w:szCs w:val="24"/>
        </w:rPr>
        <w:t xml:space="preserve"> </w:t>
      </w:r>
      <w:r>
        <w:rPr>
          <w:rFonts w:ascii="Times New Roman" w:eastAsia="Times New Roman" w:hAnsi="Times New Roman" w:cs="Times New Roman"/>
          <w:b/>
          <w:sz w:val="24"/>
          <w:szCs w:val="24"/>
        </w:rPr>
        <w:t>14</w:t>
      </w:r>
      <w:r>
        <w:rPr>
          <w:rFonts w:ascii="Times New Roman" w:hAnsi="Times New Roman"/>
          <w:b/>
          <w:sz w:val="24"/>
          <w:szCs w:val="24"/>
        </w:rPr>
        <w:t>,15</w:t>
      </w:r>
      <w:r w:rsidRPr="00F4435D">
        <w:rPr>
          <w:rFonts w:ascii="Times New Roman" w:eastAsia="Times New Roman" w:hAnsi="Times New Roman" w:cs="Times New Roman"/>
          <w:b/>
          <w:sz w:val="24"/>
          <w:szCs w:val="24"/>
        </w:rPr>
        <w:t xml:space="preserve">: </w:t>
      </w:r>
      <w:r w:rsidRPr="00F4435D">
        <w:rPr>
          <w:rFonts w:ascii="Times New Roman" w:eastAsia="Times New Roman" w:hAnsi="Times New Roman" w:cs="Times New Roman"/>
          <w:sz w:val="24"/>
          <w:szCs w:val="24"/>
        </w:rPr>
        <w:t xml:space="preserve">«Об утверждении производственной программы в сфере </w:t>
      </w:r>
      <w:r>
        <w:rPr>
          <w:rFonts w:ascii="Times New Roman" w:eastAsia="Times New Roman" w:hAnsi="Times New Roman" w:cs="Times New Roman"/>
          <w:sz w:val="24"/>
          <w:szCs w:val="24"/>
        </w:rPr>
        <w:t>горячего водоснабжения</w:t>
      </w:r>
      <w:r w:rsidRPr="00F4435D">
        <w:rPr>
          <w:rFonts w:ascii="Times New Roman" w:eastAsia="Times New Roman" w:hAnsi="Times New Roman" w:cs="Times New Roman"/>
          <w:sz w:val="24"/>
          <w:szCs w:val="24"/>
        </w:rPr>
        <w:t xml:space="preserve">, установлении тарифов на </w:t>
      </w:r>
      <w:r>
        <w:rPr>
          <w:rFonts w:ascii="Times New Roman" w:eastAsia="Times New Roman" w:hAnsi="Times New Roman" w:cs="Times New Roman"/>
          <w:sz w:val="24"/>
          <w:szCs w:val="24"/>
        </w:rPr>
        <w:t>горячую</w:t>
      </w:r>
      <w:r w:rsidRPr="00F4435D">
        <w:rPr>
          <w:rFonts w:ascii="Times New Roman" w:eastAsia="Times New Roman" w:hAnsi="Times New Roman" w:cs="Times New Roman"/>
          <w:sz w:val="24"/>
          <w:szCs w:val="24"/>
        </w:rPr>
        <w:t xml:space="preserve"> воду </w:t>
      </w:r>
      <w:r>
        <w:rPr>
          <w:rFonts w:ascii="Times New Roman" w:eastAsia="Times New Roman" w:hAnsi="Times New Roman" w:cs="Times New Roman"/>
          <w:sz w:val="24"/>
          <w:szCs w:val="24"/>
        </w:rPr>
        <w:t>в закрытой системе горячего водоснабжения</w:t>
      </w:r>
      <w:r w:rsidRPr="00F4435D">
        <w:rPr>
          <w:rFonts w:ascii="Times New Roman" w:eastAsia="Times New Roman" w:hAnsi="Times New Roman" w:cs="Times New Roman"/>
          <w:sz w:val="24"/>
          <w:szCs w:val="24"/>
        </w:rPr>
        <w:t xml:space="preserve"> для </w:t>
      </w:r>
      <w:r>
        <w:rPr>
          <w:rFonts w:ascii="Times New Roman" w:eastAsia="Times New Roman" w:hAnsi="Times New Roman" w:cs="Times New Roman"/>
          <w:sz w:val="24"/>
          <w:szCs w:val="24"/>
        </w:rPr>
        <w:t>ООО «Газпром теплоэнерго Иваново»</w:t>
      </w:r>
      <w:r w:rsidRPr="00F443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городе Костроме </w:t>
      </w:r>
      <w:r w:rsidRPr="00F4435D">
        <w:rPr>
          <w:rFonts w:ascii="Times New Roman" w:eastAsia="Times New Roman" w:hAnsi="Times New Roman" w:cs="Times New Roman"/>
          <w:sz w:val="24"/>
          <w:szCs w:val="24"/>
        </w:rPr>
        <w:t>на 2016</w:t>
      </w:r>
      <w:r>
        <w:rPr>
          <w:rFonts w:ascii="Times New Roman" w:eastAsia="Times New Roman" w:hAnsi="Times New Roman" w:cs="Times New Roman"/>
          <w:sz w:val="24"/>
          <w:szCs w:val="24"/>
        </w:rPr>
        <w:t xml:space="preserve"> </w:t>
      </w:r>
      <w:r w:rsidRPr="00F4435D">
        <w:rPr>
          <w:rFonts w:ascii="Times New Roman" w:eastAsia="Times New Roman" w:hAnsi="Times New Roman" w:cs="Times New Roman"/>
          <w:sz w:val="24"/>
          <w:szCs w:val="24"/>
        </w:rPr>
        <w:t>годы».</w:t>
      </w:r>
    </w:p>
    <w:p w:rsidR="00645845" w:rsidRPr="00F4435D" w:rsidRDefault="00645845" w:rsidP="00645845">
      <w:pPr>
        <w:spacing w:after="0" w:line="240" w:lineRule="auto"/>
        <w:ind w:firstLine="426"/>
        <w:jc w:val="both"/>
        <w:rPr>
          <w:rFonts w:ascii="Times New Roman" w:eastAsia="Times New Roman" w:hAnsi="Times New Roman" w:cs="Times New Roman"/>
          <w:b/>
          <w:sz w:val="24"/>
          <w:szCs w:val="24"/>
          <w:highlight w:val="yellow"/>
        </w:rPr>
      </w:pPr>
    </w:p>
    <w:p w:rsidR="00645845" w:rsidRPr="00F4435D" w:rsidRDefault="00645845" w:rsidP="00645845">
      <w:pPr>
        <w:spacing w:after="0" w:line="240" w:lineRule="auto"/>
        <w:jc w:val="both"/>
        <w:rPr>
          <w:rFonts w:ascii="Times New Roman" w:eastAsia="Times New Roman" w:hAnsi="Times New Roman" w:cs="Times New Roman"/>
          <w:b/>
          <w:sz w:val="24"/>
          <w:szCs w:val="24"/>
        </w:rPr>
      </w:pPr>
      <w:r w:rsidRPr="00F4435D">
        <w:rPr>
          <w:rFonts w:ascii="Times New Roman" w:eastAsia="Times New Roman" w:hAnsi="Times New Roman" w:cs="Times New Roman"/>
          <w:b/>
          <w:sz w:val="24"/>
          <w:szCs w:val="24"/>
        </w:rPr>
        <w:t>СЛУШАЛИ:</w:t>
      </w:r>
    </w:p>
    <w:p w:rsidR="00645845" w:rsidRPr="00F4435D" w:rsidRDefault="00645845" w:rsidP="00645845">
      <w:pPr>
        <w:pStyle w:val="a7"/>
        <w:jc w:val="both"/>
        <w:rPr>
          <w:rFonts w:ascii="Times New Roman" w:hAnsi="Times New Roman"/>
          <w:sz w:val="24"/>
          <w:szCs w:val="24"/>
        </w:rPr>
      </w:pPr>
      <w:r w:rsidRPr="00F4435D">
        <w:rPr>
          <w:rFonts w:ascii="Times New Roman" w:hAnsi="Times New Roman"/>
          <w:sz w:val="24"/>
          <w:szCs w:val="24"/>
        </w:rPr>
        <w:t xml:space="preserve">Уполномоченного по делу Алексееву А.А., сообщившего по рассматриваемому вопросу следующее. </w:t>
      </w:r>
    </w:p>
    <w:p w:rsidR="00645845" w:rsidRPr="009D1639" w:rsidRDefault="00645845" w:rsidP="00645845">
      <w:pPr>
        <w:pStyle w:val="aa"/>
        <w:tabs>
          <w:tab w:val="clear" w:pos="1080"/>
          <w:tab w:val="left" w:pos="709"/>
        </w:tabs>
        <w:ind w:firstLine="0"/>
        <w:rPr>
          <w:sz w:val="24"/>
          <w:szCs w:val="24"/>
        </w:rPr>
      </w:pPr>
      <w:r w:rsidRPr="00EE0C0C">
        <w:rPr>
          <w:sz w:val="24"/>
          <w:szCs w:val="24"/>
        </w:rPr>
        <w:tab/>
      </w:r>
      <w:r w:rsidRPr="009D1639">
        <w:rPr>
          <w:sz w:val="24"/>
          <w:szCs w:val="24"/>
        </w:rPr>
        <w:t>ООО «Газпром теплоэнерго Иваново» в городе Костроме представило в департамент государственного регулирования цен и тарифов Костромской области заявление и материалы для установления тарифов на горячую воду при закрытой системе горячего водоснабжения на 2016 год (вх. № О - 1037 от 29.04.2015 г.).</w:t>
      </w:r>
    </w:p>
    <w:p w:rsidR="00645845" w:rsidRPr="009D1639" w:rsidRDefault="00645845" w:rsidP="00645845">
      <w:pPr>
        <w:pStyle w:val="aa"/>
        <w:tabs>
          <w:tab w:val="clear" w:pos="1080"/>
          <w:tab w:val="left" w:pos="709"/>
        </w:tabs>
        <w:ind w:firstLine="0"/>
        <w:rPr>
          <w:sz w:val="24"/>
          <w:szCs w:val="24"/>
        </w:rPr>
      </w:pPr>
      <w:r w:rsidRPr="009D1639">
        <w:rPr>
          <w:sz w:val="24"/>
          <w:szCs w:val="24"/>
        </w:rPr>
        <w:tab/>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департаментом ГРЦ и Т Костромской области  принято решение об открытии дела по установлению тарифов на горячую воду от 07.05.2015 № 157.</w:t>
      </w:r>
    </w:p>
    <w:p w:rsidR="00645845" w:rsidRPr="009D1639" w:rsidRDefault="00645845" w:rsidP="00645845">
      <w:pPr>
        <w:spacing w:after="0" w:line="240" w:lineRule="auto"/>
        <w:ind w:firstLine="708"/>
        <w:jc w:val="both"/>
        <w:rPr>
          <w:rFonts w:ascii="Times New Roman" w:eastAsia="Times New Roman" w:hAnsi="Times New Roman" w:cs="Times New Roman"/>
          <w:sz w:val="24"/>
          <w:szCs w:val="24"/>
        </w:rPr>
      </w:pPr>
      <w:r w:rsidRPr="009D1639">
        <w:rPr>
          <w:rFonts w:ascii="Times New Roman" w:eastAsia="Times New Roman" w:hAnsi="Times New Roman" w:cs="Times New Roman"/>
          <w:sz w:val="24"/>
          <w:szCs w:val="24"/>
        </w:rPr>
        <w:t>Расчет тарифа на горячую воду при закрытой системе горячего водоснабжения для ООО «Газпром теплоэнерго Иваново» в городе</w:t>
      </w:r>
      <w:r w:rsidRPr="009D1639">
        <w:rPr>
          <w:rFonts w:ascii="Calibri" w:eastAsia="Times New Roman" w:hAnsi="Calibri" w:cs="Times New Roman"/>
          <w:sz w:val="24"/>
          <w:szCs w:val="24"/>
        </w:rPr>
        <w:t xml:space="preserve"> </w:t>
      </w:r>
      <w:r w:rsidRPr="009D1639">
        <w:rPr>
          <w:rFonts w:ascii="Times New Roman" w:eastAsia="Times New Roman" w:hAnsi="Times New Roman" w:cs="Times New Roman"/>
          <w:sz w:val="24"/>
          <w:szCs w:val="24"/>
        </w:rPr>
        <w:t>Костроме</w:t>
      </w:r>
      <w:r w:rsidRPr="009D1639">
        <w:rPr>
          <w:rFonts w:ascii="Times New Roman" w:eastAsia="Times New Roman" w:hAnsi="Times New Roman" w:cs="Times New Roman"/>
          <w:b/>
          <w:sz w:val="24"/>
          <w:szCs w:val="24"/>
        </w:rPr>
        <w:t xml:space="preserve"> </w:t>
      </w:r>
      <w:r w:rsidRPr="009D1639">
        <w:rPr>
          <w:rFonts w:ascii="Times New Roman" w:eastAsia="Times New Roman" w:hAnsi="Times New Roman" w:cs="Times New Roman"/>
          <w:sz w:val="24"/>
          <w:szCs w:val="24"/>
        </w:rPr>
        <w:t>произведен в соответствии с Федеральным законом от 07.12.2011г. №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 приказом Министерства регионального развития РФ от 15.02.2011 г. № 47 «Об утверждении методических указаний по расчету тарифов и надбавок в сфере деятельности организаций коммунального комплекса».</w:t>
      </w:r>
    </w:p>
    <w:p w:rsidR="00645845" w:rsidRDefault="00645845" w:rsidP="00645845">
      <w:pPr>
        <w:pStyle w:val="aa"/>
        <w:tabs>
          <w:tab w:val="clear" w:pos="1080"/>
          <w:tab w:val="left" w:pos="709"/>
        </w:tabs>
        <w:ind w:firstLine="0"/>
        <w:rPr>
          <w:sz w:val="24"/>
          <w:szCs w:val="24"/>
        </w:rPr>
      </w:pPr>
      <w:r>
        <w:rPr>
          <w:b/>
          <w:sz w:val="24"/>
          <w:szCs w:val="24"/>
        </w:rPr>
        <w:tab/>
      </w:r>
      <w:r w:rsidRPr="009D1639">
        <w:rPr>
          <w:sz w:val="24"/>
          <w:szCs w:val="24"/>
        </w:rPr>
        <w:t xml:space="preserve">Плановые значения показателей энергетической эффективности объектов </w:t>
      </w:r>
      <w:r w:rsidRPr="009D1639">
        <w:rPr>
          <w:sz w:val="24"/>
          <w:szCs w:val="24"/>
        </w:rPr>
        <w:lastRenderedPageBreak/>
        <w:t>централизованных систем горячего водоснабжения ООО «Газпром теплоэнерго Иваново» 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 от 4 апреля 2014 года № 162/пр и приняты  в следующем размере:</w:t>
      </w:r>
    </w:p>
    <w:p w:rsidR="00FA29EB" w:rsidRDefault="00FA29EB" w:rsidP="00645845">
      <w:pPr>
        <w:pStyle w:val="aa"/>
        <w:tabs>
          <w:tab w:val="clear" w:pos="1080"/>
          <w:tab w:val="left" w:pos="709"/>
        </w:tabs>
        <w:ind w:firstLine="0"/>
        <w:rPr>
          <w:sz w:val="24"/>
          <w:szCs w:val="24"/>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
        <w:gridCol w:w="7007"/>
        <w:gridCol w:w="1585"/>
      </w:tblGrid>
      <w:tr w:rsidR="00645845" w:rsidRPr="00FA29EB" w:rsidTr="00096707">
        <w:trPr>
          <w:trHeight w:val="146"/>
        </w:trPr>
        <w:tc>
          <w:tcPr>
            <w:tcW w:w="473" w:type="pct"/>
          </w:tcPr>
          <w:p w:rsidR="00645845" w:rsidRPr="00FA29EB" w:rsidRDefault="00645845" w:rsidP="00C13DA3">
            <w:pPr>
              <w:spacing w:after="0" w:line="240" w:lineRule="auto"/>
              <w:jc w:val="center"/>
              <w:rPr>
                <w:rFonts w:ascii="Times New Roman" w:eastAsia="Times New Roman" w:hAnsi="Times New Roman" w:cs="Times New Roman"/>
                <w:sz w:val="20"/>
                <w:szCs w:val="20"/>
              </w:rPr>
            </w:pPr>
            <w:r w:rsidRPr="00FA29EB">
              <w:rPr>
                <w:rFonts w:ascii="Times New Roman" w:eastAsia="Times New Roman" w:hAnsi="Times New Roman" w:cs="Times New Roman"/>
                <w:sz w:val="20"/>
                <w:szCs w:val="20"/>
              </w:rPr>
              <w:t>№ п/п</w:t>
            </w:r>
          </w:p>
        </w:tc>
        <w:tc>
          <w:tcPr>
            <w:tcW w:w="3692" w:type="pct"/>
            <w:vAlign w:val="center"/>
          </w:tcPr>
          <w:p w:rsidR="00645845" w:rsidRPr="00FA29EB" w:rsidRDefault="00645845" w:rsidP="00C13DA3">
            <w:pPr>
              <w:spacing w:after="0" w:line="240" w:lineRule="auto"/>
              <w:jc w:val="center"/>
              <w:rPr>
                <w:rFonts w:ascii="Times New Roman" w:eastAsia="Times New Roman" w:hAnsi="Times New Roman" w:cs="Times New Roman"/>
                <w:sz w:val="20"/>
                <w:szCs w:val="20"/>
              </w:rPr>
            </w:pPr>
            <w:r w:rsidRPr="00FA29EB">
              <w:rPr>
                <w:rFonts w:ascii="Times New Roman" w:eastAsia="Times New Roman" w:hAnsi="Times New Roman" w:cs="Times New Roman"/>
                <w:sz w:val="20"/>
                <w:szCs w:val="20"/>
              </w:rPr>
              <w:t>Наименование показателя</w:t>
            </w:r>
          </w:p>
        </w:tc>
        <w:tc>
          <w:tcPr>
            <w:tcW w:w="835" w:type="pct"/>
            <w:vAlign w:val="center"/>
          </w:tcPr>
          <w:p w:rsidR="00645845" w:rsidRPr="00FA29EB" w:rsidRDefault="00645845" w:rsidP="00C13DA3">
            <w:pPr>
              <w:spacing w:after="0" w:line="240" w:lineRule="auto"/>
              <w:jc w:val="center"/>
              <w:rPr>
                <w:rFonts w:ascii="Times New Roman" w:eastAsia="Times New Roman" w:hAnsi="Times New Roman" w:cs="Times New Roman"/>
                <w:sz w:val="20"/>
                <w:szCs w:val="20"/>
              </w:rPr>
            </w:pPr>
            <w:r w:rsidRPr="00FA29EB">
              <w:rPr>
                <w:rFonts w:ascii="Times New Roman" w:eastAsia="Times New Roman" w:hAnsi="Times New Roman" w:cs="Times New Roman"/>
                <w:sz w:val="20"/>
                <w:szCs w:val="20"/>
              </w:rPr>
              <w:t xml:space="preserve">плановое значение показателя </w:t>
            </w:r>
          </w:p>
          <w:p w:rsidR="00645845" w:rsidRPr="00FA29EB" w:rsidRDefault="00645845" w:rsidP="00C13DA3">
            <w:pPr>
              <w:spacing w:after="0" w:line="240" w:lineRule="auto"/>
              <w:jc w:val="center"/>
              <w:rPr>
                <w:rFonts w:ascii="Times New Roman" w:eastAsia="Times New Roman" w:hAnsi="Times New Roman" w:cs="Times New Roman"/>
                <w:sz w:val="20"/>
                <w:szCs w:val="20"/>
              </w:rPr>
            </w:pPr>
            <w:r w:rsidRPr="00FA29EB">
              <w:rPr>
                <w:rFonts w:ascii="Times New Roman" w:eastAsia="Times New Roman" w:hAnsi="Times New Roman" w:cs="Times New Roman"/>
                <w:sz w:val="20"/>
                <w:szCs w:val="20"/>
              </w:rPr>
              <w:t>на 2016 г.</w:t>
            </w:r>
          </w:p>
        </w:tc>
      </w:tr>
      <w:tr w:rsidR="00645845" w:rsidRPr="00FA29EB" w:rsidTr="00096707">
        <w:trPr>
          <w:trHeight w:val="146"/>
        </w:trPr>
        <w:tc>
          <w:tcPr>
            <w:tcW w:w="5000" w:type="pct"/>
            <w:gridSpan w:val="3"/>
          </w:tcPr>
          <w:p w:rsidR="00645845" w:rsidRPr="00FA29EB" w:rsidRDefault="00645845" w:rsidP="00C13DA3">
            <w:pPr>
              <w:spacing w:after="0" w:line="240" w:lineRule="auto"/>
              <w:jc w:val="center"/>
              <w:rPr>
                <w:rFonts w:ascii="Times New Roman" w:eastAsia="Times New Roman" w:hAnsi="Times New Roman" w:cs="Times New Roman"/>
                <w:sz w:val="20"/>
                <w:szCs w:val="20"/>
              </w:rPr>
            </w:pPr>
            <w:r w:rsidRPr="00FA29EB">
              <w:rPr>
                <w:rFonts w:ascii="Times New Roman" w:eastAsia="Times New Roman" w:hAnsi="Times New Roman" w:cs="Times New Roman"/>
                <w:sz w:val="20"/>
                <w:szCs w:val="20"/>
              </w:rPr>
              <w:t>1. Показатели качества горячей воды</w:t>
            </w:r>
          </w:p>
        </w:tc>
      </w:tr>
      <w:tr w:rsidR="00645845" w:rsidRPr="00FA29EB" w:rsidTr="00096707">
        <w:trPr>
          <w:trHeight w:val="146"/>
        </w:trPr>
        <w:tc>
          <w:tcPr>
            <w:tcW w:w="473" w:type="pct"/>
          </w:tcPr>
          <w:p w:rsidR="00645845" w:rsidRPr="00FA29EB" w:rsidRDefault="00645845" w:rsidP="00C13DA3">
            <w:pPr>
              <w:spacing w:after="0" w:line="240" w:lineRule="auto"/>
              <w:jc w:val="center"/>
              <w:rPr>
                <w:rFonts w:ascii="Times New Roman" w:eastAsia="Times New Roman" w:hAnsi="Times New Roman" w:cs="Times New Roman"/>
                <w:sz w:val="20"/>
                <w:szCs w:val="20"/>
              </w:rPr>
            </w:pPr>
            <w:r w:rsidRPr="00FA29EB">
              <w:rPr>
                <w:rFonts w:ascii="Times New Roman" w:eastAsia="Times New Roman" w:hAnsi="Times New Roman" w:cs="Times New Roman"/>
                <w:sz w:val="20"/>
                <w:szCs w:val="20"/>
              </w:rPr>
              <w:t>1.1</w:t>
            </w:r>
          </w:p>
        </w:tc>
        <w:tc>
          <w:tcPr>
            <w:tcW w:w="3692" w:type="pct"/>
          </w:tcPr>
          <w:p w:rsidR="00645845" w:rsidRPr="00FA29EB" w:rsidRDefault="00645845" w:rsidP="00C13DA3">
            <w:pPr>
              <w:spacing w:after="0" w:line="240" w:lineRule="auto"/>
              <w:rPr>
                <w:rFonts w:ascii="Times New Roman" w:eastAsia="Times New Roman" w:hAnsi="Times New Roman" w:cs="Times New Roman"/>
                <w:sz w:val="20"/>
                <w:szCs w:val="20"/>
              </w:rPr>
            </w:pPr>
            <w:r w:rsidRPr="00FA29EB">
              <w:rPr>
                <w:rFonts w:ascii="Times New Roman" w:eastAsia="Times New Roman" w:hAnsi="Times New Roman" w:cs="Times New Roman"/>
                <w:sz w:val="20"/>
                <w:szCs w:val="20"/>
              </w:rPr>
              <w:t>доля проб горячей воды в тепловой сети или в сети горячего водоснабжения, не соответствующих установленным требованиям по температуре, в общем объёме проб, отобранных по результатам производственного контроля качества горячей воды,  %</w:t>
            </w:r>
          </w:p>
        </w:tc>
        <w:tc>
          <w:tcPr>
            <w:tcW w:w="835" w:type="pct"/>
          </w:tcPr>
          <w:p w:rsidR="00645845" w:rsidRPr="00FA29EB" w:rsidRDefault="00645845" w:rsidP="00C13DA3">
            <w:pPr>
              <w:spacing w:after="0" w:line="240" w:lineRule="auto"/>
              <w:jc w:val="center"/>
              <w:rPr>
                <w:rFonts w:ascii="Times New Roman" w:eastAsia="Times New Roman" w:hAnsi="Times New Roman" w:cs="Times New Roman"/>
                <w:sz w:val="20"/>
                <w:szCs w:val="20"/>
              </w:rPr>
            </w:pPr>
            <w:r w:rsidRPr="00FA29EB">
              <w:rPr>
                <w:rFonts w:ascii="Times New Roman" w:eastAsia="Times New Roman" w:hAnsi="Times New Roman" w:cs="Times New Roman"/>
                <w:sz w:val="20"/>
                <w:szCs w:val="20"/>
              </w:rPr>
              <w:t xml:space="preserve"> - </w:t>
            </w:r>
          </w:p>
        </w:tc>
      </w:tr>
      <w:tr w:rsidR="00645845" w:rsidRPr="00FA29EB" w:rsidTr="00096707">
        <w:trPr>
          <w:trHeight w:val="146"/>
        </w:trPr>
        <w:tc>
          <w:tcPr>
            <w:tcW w:w="473" w:type="pct"/>
          </w:tcPr>
          <w:p w:rsidR="00645845" w:rsidRPr="00FA29EB" w:rsidRDefault="00645845" w:rsidP="00C13DA3">
            <w:pPr>
              <w:spacing w:after="0" w:line="240" w:lineRule="auto"/>
              <w:jc w:val="center"/>
              <w:rPr>
                <w:rFonts w:ascii="Times New Roman" w:eastAsia="Times New Roman" w:hAnsi="Times New Roman" w:cs="Times New Roman"/>
                <w:sz w:val="20"/>
                <w:szCs w:val="20"/>
              </w:rPr>
            </w:pPr>
            <w:r w:rsidRPr="00FA29EB">
              <w:rPr>
                <w:rFonts w:ascii="Times New Roman" w:eastAsia="Times New Roman" w:hAnsi="Times New Roman" w:cs="Times New Roman"/>
                <w:sz w:val="20"/>
                <w:szCs w:val="20"/>
              </w:rPr>
              <w:t>1.2</w:t>
            </w:r>
          </w:p>
        </w:tc>
        <w:tc>
          <w:tcPr>
            <w:tcW w:w="3692" w:type="pct"/>
          </w:tcPr>
          <w:p w:rsidR="00645845" w:rsidRPr="00FA29EB" w:rsidRDefault="00645845" w:rsidP="00C13DA3">
            <w:pPr>
              <w:spacing w:after="0" w:line="240" w:lineRule="auto"/>
              <w:rPr>
                <w:rFonts w:ascii="Times New Roman" w:eastAsia="Times New Roman" w:hAnsi="Times New Roman" w:cs="Times New Roman"/>
                <w:sz w:val="20"/>
                <w:szCs w:val="20"/>
              </w:rPr>
            </w:pPr>
            <w:r w:rsidRPr="00FA29EB">
              <w:rPr>
                <w:rFonts w:ascii="Times New Roman" w:eastAsia="Times New Roman" w:hAnsi="Times New Roman" w:cs="Times New Roman"/>
                <w:sz w:val="20"/>
                <w:szCs w:val="20"/>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объёме проб, отобранных по результатам производственного контроля качества горячей воды %</w:t>
            </w:r>
          </w:p>
        </w:tc>
        <w:tc>
          <w:tcPr>
            <w:tcW w:w="835" w:type="pct"/>
          </w:tcPr>
          <w:p w:rsidR="00645845" w:rsidRPr="00FA29EB" w:rsidRDefault="00645845" w:rsidP="00C13DA3">
            <w:pPr>
              <w:spacing w:after="0" w:line="240" w:lineRule="auto"/>
              <w:jc w:val="center"/>
              <w:rPr>
                <w:rFonts w:ascii="Times New Roman" w:eastAsia="Times New Roman" w:hAnsi="Times New Roman" w:cs="Times New Roman"/>
                <w:sz w:val="20"/>
                <w:szCs w:val="20"/>
              </w:rPr>
            </w:pPr>
            <w:r w:rsidRPr="00FA29EB">
              <w:rPr>
                <w:rFonts w:ascii="Times New Roman" w:eastAsia="Times New Roman" w:hAnsi="Times New Roman" w:cs="Times New Roman"/>
                <w:sz w:val="20"/>
                <w:szCs w:val="20"/>
              </w:rPr>
              <w:t xml:space="preserve"> - </w:t>
            </w:r>
          </w:p>
        </w:tc>
      </w:tr>
      <w:tr w:rsidR="00645845" w:rsidRPr="00FA29EB" w:rsidTr="00096707">
        <w:trPr>
          <w:trHeight w:val="146"/>
        </w:trPr>
        <w:tc>
          <w:tcPr>
            <w:tcW w:w="5000" w:type="pct"/>
            <w:gridSpan w:val="3"/>
          </w:tcPr>
          <w:p w:rsidR="00645845" w:rsidRPr="00FA29EB" w:rsidRDefault="00645845" w:rsidP="00C13DA3">
            <w:pPr>
              <w:spacing w:after="0" w:line="240" w:lineRule="auto"/>
              <w:jc w:val="center"/>
              <w:rPr>
                <w:rFonts w:ascii="Times New Roman" w:eastAsia="Times New Roman" w:hAnsi="Times New Roman" w:cs="Times New Roman"/>
                <w:sz w:val="20"/>
                <w:szCs w:val="20"/>
              </w:rPr>
            </w:pPr>
            <w:r w:rsidRPr="00FA29EB">
              <w:rPr>
                <w:rFonts w:ascii="Times New Roman" w:eastAsia="Times New Roman" w:hAnsi="Times New Roman" w:cs="Times New Roman"/>
                <w:sz w:val="20"/>
                <w:szCs w:val="20"/>
              </w:rPr>
              <w:t>2. Показатели надежности и бесперебойности водоснабжения</w:t>
            </w:r>
          </w:p>
        </w:tc>
      </w:tr>
      <w:tr w:rsidR="00645845" w:rsidRPr="00FA29EB" w:rsidTr="00096707">
        <w:trPr>
          <w:trHeight w:val="146"/>
        </w:trPr>
        <w:tc>
          <w:tcPr>
            <w:tcW w:w="473" w:type="pct"/>
          </w:tcPr>
          <w:p w:rsidR="00645845" w:rsidRPr="00FA29EB" w:rsidRDefault="00645845" w:rsidP="00C13DA3">
            <w:pPr>
              <w:spacing w:after="0" w:line="240" w:lineRule="auto"/>
              <w:jc w:val="center"/>
              <w:rPr>
                <w:rFonts w:ascii="Times New Roman" w:eastAsia="Times New Roman" w:hAnsi="Times New Roman" w:cs="Times New Roman"/>
                <w:sz w:val="20"/>
                <w:szCs w:val="20"/>
              </w:rPr>
            </w:pPr>
            <w:r w:rsidRPr="00FA29EB">
              <w:rPr>
                <w:rFonts w:ascii="Times New Roman" w:eastAsia="Times New Roman" w:hAnsi="Times New Roman" w:cs="Times New Roman"/>
                <w:sz w:val="20"/>
                <w:szCs w:val="20"/>
              </w:rPr>
              <w:t>2.1</w:t>
            </w:r>
          </w:p>
        </w:tc>
        <w:tc>
          <w:tcPr>
            <w:tcW w:w="3692" w:type="pct"/>
          </w:tcPr>
          <w:p w:rsidR="00645845" w:rsidRPr="00FA29EB" w:rsidRDefault="00645845" w:rsidP="00C13DA3">
            <w:pPr>
              <w:tabs>
                <w:tab w:val="left" w:pos="806"/>
              </w:tabs>
              <w:spacing w:after="0" w:line="240" w:lineRule="auto"/>
              <w:rPr>
                <w:rFonts w:ascii="Times New Roman" w:eastAsia="Times New Roman" w:hAnsi="Times New Roman" w:cs="Times New Roman"/>
                <w:sz w:val="20"/>
                <w:szCs w:val="20"/>
              </w:rPr>
            </w:pPr>
            <w:r w:rsidRPr="00FA29EB">
              <w:rPr>
                <w:rFonts w:ascii="Times New Roman" w:eastAsia="Times New Roman" w:hAnsi="Times New Roman" w:cs="Times New Roman"/>
                <w:sz w:val="20"/>
                <w:szCs w:val="20"/>
              </w:rPr>
              <w:t>количество перерывов в подаче воды, зафиксированных в местах исполнения обязательств организацией, осуществляющей горячее водоснабжение, по подаче горячей воды, возникших в результате аварий, повреждений и иных технологических нарушений на объектах горячего водоснабжения, принадлежащих организации, осуществляющей горячее водоснабжение, в расчёте на протяжённость водопроводной сети в год (ед,/км.)</w:t>
            </w:r>
          </w:p>
        </w:tc>
        <w:tc>
          <w:tcPr>
            <w:tcW w:w="835" w:type="pct"/>
          </w:tcPr>
          <w:p w:rsidR="00645845" w:rsidRPr="00FA29EB" w:rsidRDefault="00645845" w:rsidP="00C13DA3">
            <w:pPr>
              <w:spacing w:after="0" w:line="240" w:lineRule="auto"/>
              <w:jc w:val="center"/>
              <w:rPr>
                <w:rFonts w:ascii="Times New Roman" w:eastAsia="Times New Roman" w:hAnsi="Times New Roman" w:cs="Times New Roman"/>
                <w:sz w:val="20"/>
                <w:szCs w:val="20"/>
              </w:rPr>
            </w:pPr>
            <w:r w:rsidRPr="00FA29EB">
              <w:rPr>
                <w:rFonts w:ascii="Times New Roman" w:eastAsia="Times New Roman" w:hAnsi="Times New Roman" w:cs="Times New Roman"/>
                <w:sz w:val="20"/>
                <w:szCs w:val="20"/>
              </w:rPr>
              <w:t>0,00</w:t>
            </w:r>
          </w:p>
        </w:tc>
      </w:tr>
      <w:tr w:rsidR="00645845" w:rsidRPr="00FA29EB" w:rsidTr="00096707">
        <w:trPr>
          <w:trHeight w:val="234"/>
        </w:trPr>
        <w:tc>
          <w:tcPr>
            <w:tcW w:w="5000" w:type="pct"/>
            <w:gridSpan w:val="3"/>
          </w:tcPr>
          <w:p w:rsidR="00645845" w:rsidRPr="00FA29EB" w:rsidRDefault="00645845" w:rsidP="00C13DA3">
            <w:pPr>
              <w:autoSpaceDE w:val="0"/>
              <w:autoSpaceDN w:val="0"/>
              <w:adjustRightInd w:val="0"/>
              <w:spacing w:after="0" w:line="240" w:lineRule="auto"/>
              <w:jc w:val="center"/>
              <w:rPr>
                <w:rFonts w:ascii="Times New Roman" w:eastAsia="Times New Roman" w:hAnsi="Times New Roman" w:cs="Times New Roman"/>
                <w:sz w:val="20"/>
                <w:szCs w:val="20"/>
              </w:rPr>
            </w:pPr>
            <w:r w:rsidRPr="00FA29EB">
              <w:rPr>
                <w:rFonts w:ascii="Times New Roman" w:eastAsia="Times New Roman" w:hAnsi="Times New Roman" w:cs="Times New Roman"/>
                <w:sz w:val="20"/>
                <w:szCs w:val="20"/>
              </w:rPr>
              <w:t xml:space="preserve">3. Показатели энергетической эффективности </w:t>
            </w:r>
          </w:p>
          <w:p w:rsidR="00645845" w:rsidRPr="00FA29EB" w:rsidRDefault="00645845" w:rsidP="00C13DA3">
            <w:pPr>
              <w:autoSpaceDE w:val="0"/>
              <w:autoSpaceDN w:val="0"/>
              <w:adjustRightInd w:val="0"/>
              <w:spacing w:after="0" w:line="240" w:lineRule="auto"/>
              <w:jc w:val="center"/>
              <w:rPr>
                <w:rFonts w:ascii="Times New Roman" w:eastAsia="Times New Roman" w:hAnsi="Times New Roman" w:cs="Times New Roman"/>
                <w:sz w:val="20"/>
                <w:szCs w:val="20"/>
              </w:rPr>
            </w:pPr>
            <w:r w:rsidRPr="00FA29EB">
              <w:rPr>
                <w:rFonts w:ascii="Times New Roman" w:eastAsia="Times New Roman" w:hAnsi="Times New Roman" w:cs="Times New Roman"/>
                <w:sz w:val="20"/>
                <w:szCs w:val="20"/>
              </w:rPr>
              <w:t>объектов централизованной системы горячего водоснабжения</w:t>
            </w:r>
          </w:p>
        </w:tc>
      </w:tr>
      <w:tr w:rsidR="00645845" w:rsidRPr="00FA29EB" w:rsidTr="00096707">
        <w:trPr>
          <w:trHeight w:val="761"/>
        </w:trPr>
        <w:tc>
          <w:tcPr>
            <w:tcW w:w="473" w:type="pct"/>
          </w:tcPr>
          <w:p w:rsidR="00645845" w:rsidRPr="00FA29EB" w:rsidRDefault="00645845" w:rsidP="00C13DA3">
            <w:pPr>
              <w:spacing w:after="0" w:line="240" w:lineRule="auto"/>
              <w:jc w:val="center"/>
              <w:rPr>
                <w:rFonts w:ascii="Times New Roman" w:eastAsia="Times New Roman" w:hAnsi="Times New Roman" w:cs="Times New Roman"/>
                <w:sz w:val="20"/>
                <w:szCs w:val="20"/>
              </w:rPr>
            </w:pPr>
            <w:r w:rsidRPr="00FA29EB">
              <w:rPr>
                <w:rFonts w:ascii="Times New Roman" w:eastAsia="Times New Roman" w:hAnsi="Times New Roman" w:cs="Times New Roman"/>
                <w:sz w:val="20"/>
                <w:szCs w:val="20"/>
              </w:rPr>
              <w:t>3.1</w:t>
            </w:r>
          </w:p>
        </w:tc>
        <w:tc>
          <w:tcPr>
            <w:tcW w:w="3692" w:type="pct"/>
          </w:tcPr>
          <w:p w:rsidR="00645845" w:rsidRPr="00FA29EB" w:rsidRDefault="00645845" w:rsidP="00C13DA3">
            <w:pPr>
              <w:tabs>
                <w:tab w:val="left" w:pos="806"/>
              </w:tabs>
              <w:spacing w:after="0" w:line="240" w:lineRule="auto"/>
              <w:rPr>
                <w:rFonts w:ascii="Times New Roman" w:eastAsia="Times New Roman" w:hAnsi="Times New Roman" w:cs="Times New Roman"/>
                <w:sz w:val="20"/>
                <w:szCs w:val="20"/>
              </w:rPr>
            </w:pPr>
            <w:r w:rsidRPr="00FA29EB">
              <w:rPr>
                <w:rFonts w:ascii="Times New Roman" w:eastAsia="Times New Roman" w:hAnsi="Times New Roman" w:cs="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835" w:type="pct"/>
          </w:tcPr>
          <w:p w:rsidR="00645845" w:rsidRPr="00FA29EB" w:rsidRDefault="00645845" w:rsidP="00C13DA3">
            <w:pPr>
              <w:spacing w:after="0" w:line="240" w:lineRule="auto"/>
              <w:jc w:val="center"/>
              <w:rPr>
                <w:rFonts w:ascii="Times New Roman" w:eastAsia="Times New Roman" w:hAnsi="Times New Roman" w:cs="Times New Roman"/>
                <w:sz w:val="20"/>
                <w:szCs w:val="20"/>
              </w:rPr>
            </w:pPr>
            <w:r w:rsidRPr="00FA29EB">
              <w:rPr>
                <w:rFonts w:ascii="Times New Roman" w:eastAsia="Times New Roman" w:hAnsi="Times New Roman" w:cs="Times New Roman"/>
                <w:sz w:val="20"/>
                <w:szCs w:val="20"/>
              </w:rPr>
              <w:t>9,2</w:t>
            </w:r>
          </w:p>
        </w:tc>
      </w:tr>
      <w:tr w:rsidR="00645845" w:rsidRPr="00FA29EB" w:rsidTr="00096707">
        <w:trPr>
          <w:trHeight w:val="699"/>
        </w:trPr>
        <w:tc>
          <w:tcPr>
            <w:tcW w:w="473" w:type="pct"/>
          </w:tcPr>
          <w:p w:rsidR="00645845" w:rsidRPr="00FA29EB" w:rsidRDefault="00645845" w:rsidP="00C13DA3">
            <w:pPr>
              <w:spacing w:after="0" w:line="240" w:lineRule="auto"/>
              <w:jc w:val="center"/>
              <w:rPr>
                <w:rFonts w:ascii="Times New Roman" w:eastAsia="Times New Roman" w:hAnsi="Times New Roman" w:cs="Times New Roman"/>
                <w:sz w:val="20"/>
                <w:szCs w:val="20"/>
              </w:rPr>
            </w:pPr>
            <w:r w:rsidRPr="00FA29EB">
              <w:rPr>
                <w:rFonts w:ascii="Times New Roman" w:eastAsia="Times New Roman" w:hAnsi="Times New Roman" w:cs="Times New Roman"/>
                <w:sz w:val="20"/>
                <w:szCs w:val="20"/>
              </w:rPr>
              <w:t>3.2</w:t>
            </w:r>
          </w:p>
        </w:tc>
        <w:tc>
          <w:tcPr>
            <w:tcW w:w="3692" w:type="pct"/>
          </w:tcPr>
          <w:p w:rsidR="00645845" w:rsidRPr="00FA29EB" w:rsidRDefault="00645845" w:rsidP="00C13DA3">
            <w:pPr>
              <w:tabs>
                <w:tab w:val="left" w:pos="806"/>
              </w:tabs>
              <w:spacing w:after="0" w:line="240" w:lineRule="auto"/>
              <w:rPr>
                <w:rFonts w:ascii="Times New Roman" w:eastAsia="Times New Roman" w:hAnsi="Times New Roman" w:cs="Times New Roman"/>
                <w:sz w:val="20"/>
                <w:szCs w:val="20"/>
              </w:rPr>
            </w:pPr>
            <w:r w:rsidRPr="00FA29EB">
              <w:rPr>
                <w:rFonts w:ascii="Times New Roman" w:eastAsia="Times New Roman" w:hAnsi="Times New Roman" w:cs="Times New Roman"/>
                <w:sz w:val="20"/>
                <w:szCs w:val="20"/>
              </w:rPr>
              <w:t>Удельное количество тепловой энергии, расходуемое на подогрев горячей воды (Гкал/куб.м.)</w:t>
            </w:r>
          </w:p>
        </w:tc>
        <w:tc>
          <w:tcPr>
            <w:tcW w:w="835" w:type="pct"/>
          </w:tcPr>
          <w:p w:rsidR="00645845" w:rsidRPr="00FA29EB" w:rsidRDefault="00645845" w:rsidP="00C13DA3">
            <w:pPr>
              <w:spacing w:after="0" w:line="240" w:lineRule="auto"/>
              <w:jc w:val="center"/>
              <w:rPr>
                <w:rFonts w:ascii="Times New Roman" w:eastAsia="Times New Roman" w:hAnsi="Times New Roman" w:cs="Times New Roman"/>
                <w:sz w:val="20"/>
                <w:szCs w:val="20"/>
              </w:rPr>
            </w:pPr>
            <w:r w:rsidRPr="00FA29EB">
              <w:rPr>
                <w:rFonts w:ascii="Times New Roman" w:eastAsia="Times New Roman" w:hAnsi="Times New Roman" w:cs="Times New Roman"/>
                <w:sz w:val="20"/>
                <w:szCs w:val="20"/>
              </w:rPr>
              <w:t>0,0446</w:t>
            </w:r>
          </w:p>
        </w:tc>
      </w:tr>
    </w:tbl>
    <w:p w:rsidR="00645845" w:rsidRPr="009D1639" w:rsidRDefault="00645845" w:rsidP="00645845">
      <w:pPr>
        <w:pStyle w:val="aa"/>
        <w:tabs>
          <w:tab w:val="clear" w:pos="1080"/>
          <w:tab w:val="left" w:pos="709"/>
        </w:tabs>
        <w:ind w:firstLine="0"/>
        <w:rPr>
          <w:sz w:val="24"/>
          <w:szCs w:val="24"/>
        </w:rPr>
      </w:pPr>
      <w:r>
        <w:rPr>
          <w:sz w:val="24"/>
          <w:szCs w:val="24"/>
        </w:rPr>
        <w:tab/>
      </w:r>
      <w:r w:rsidRPr="009D1639">
        <w:rPr>
          <w:sz w:val="24"/>
          <w:szCs w:val="24"/>
        </w:rPr>
        <w:t>Предприятие находится на основной системе налогообложения.</w:t>
      </w:r>
    </w:p>
    <w:p w:rsidR="00645845" w:rsidRPr="009D1639" w:rsidRDefault="00645845" w:rsidP="00645845">
      <w:pPr>
        <w:spacing w:after="0" w:line="240" w:lineRule="auto"/>
        <w:jc w:val="both"/>
        <w:rPr>
          <w:rFonts w:ascii="Times New Roman" w:eastAsia="Times New Roman" w:hAnsi="Times New Roman" w:cs="Times New Roman"/>
          <w:sz w:val="24"/>
          <w:szCs w:val="24"/>
        </w:rPr>
      </w:pPr>
      <w:r w:rsidRPr="00EE0C0C">
        <w:rPr>
          <w:rFonts w:ascii="Times New Roman" w:eastAsia="Times New Roman" w:hAnsi="Times New Roman" w:cs="Times New Roman"/>
          <w:sz w:val="24"/>
          <w:szCs w:val="24"/>
        </w:rPr>
        <w:tab/>
      </w:r>
      <w:r w:rsidRPr="009D1639">
        <w:rPr>
          <w:rFonts w:ascii="Times New Roman" w:eastAsia="Times New Roman" w:hAnsi="Times New Roman" w:cs="Times New Roman"/>
          <w:sz w:val="24"/>
          <w:szCs w:val="24"/>
        </w:rPr>
        <w:t>Тариф на горячую воду включает в себя компонент на холодную воду и компонент на тепловую энергию.</w:t>
      </w:r>
    </w:p>
    <w:p w:rsidR="00645845" w:rsidRPr="009D1639" w:rsidRDefault="00645845" w:rsidP="00645845">
      <w:pPr>
        <w:spacing w:after="0" w:line="240" w:lineRule="auto"/>
        <w:jc w:val="both"/>
        <w:rPr>
          <w:rFonts w:ascii="Times New Roman" w:eastAsia="Times New Roman" w:hAnsi="Times New Roman" w:cs="Times New Roman"/>
          <w:sz w:val="24"/>
          <w:szCs w:val="24"/>
        </w:rPr>
      </w:pPr>
      <w:r w:rsidRPr="009D1639">
        <w:rPr>
          <w:rFonts w:ascii="Times New Roman" w:eastAsia="Times New Roman" w:hAnsi="Times New Roman" w:cs="Times New Roman"/>
          <w:sz w:val="24"/>
          <w:szCs w:val="24"/>
        </w:rPr>
        <w:tab/>
        <w:t>Компонент на холодную воду установлен в виде одноставочной ценовой ставки (из расчета платы за 1 куб. метр холодной воды). Значение компонента на холодную воду рассчитывается исходя из установленного тарифа на холодную воду для  МУП г. Костромы «Костромагорводоканал» на 2016 год. Значение компонента на тепловую энергию определяется  из установленного тарифа на тепловую энергию на 2016 год, отпускаемую ООО «Газпром теплоэнерго Иваново»</w:t>
      </w:r>
      <w:r w:rsidRPr="009D1639">
        <w:rPr>
          <w:rFonts w:ascii="Times New Roman" w:eastAsia="Times New Roman" w:hAnsi="Times New Roman" w:cs="Times New Roman"/>
          <w:b/>
          <w:sz w:val="24"/>
          <w:szCs w:val="24"/>
        </w:rPr>
        <w:t xml:space="preserve"> </w:t>
      </w:r>
      <w:r w:rsidRPr="009D1639">
        <w:rPr>
          <w:rFonts w:ascii="Times New Roman" w:eastAsia="Times New Roman" w:hAnsi="Times New Roman" w:cs="Times New Roman"/>
          <w:sz w:val="24"/>
          <w:szCs w:val="24"/>
        </w:rPr>
        <w:t>потребителям города Костромы.</w:t>
      </w:r>
    </w:p>
    <w:p w:rsidR="00645845" w:rsidRPr="009D1639" w:rsidRDefault="00645845" w:rsidP="00645845">
      <w:pPr>
        <w:spacing w:after="0" w:line="240" w:lineRule="auto"/>
        <w:ind w:firstLine="708"/>
        <w:jc w:val="both"/>
        <w:rPr>
          <w:rFonts w:ascii="Times New Roman" w:eastAsia="Times New Roman" w:hAnsi="Times New Roman" w:cs="Times New Roman"/>
          <w:b/>
          <w:i/>
          <w:sz w:val="24"/>
          <w:szCs w:val="24"/>
        </w:rPr>
      </w:pPr>
      <w:r w:rsidRPr="009D1639">
        <w:rPr>
          <w:rFonts w:ascii="Times New Roman" w:eastAsia="Times New Roman" w:hAnsi="Times New Roman" w:cs="Times New Roman"/>
          <w:sz w:val="24"/>
          <w:szCs w:val="24"/>
        </w:rPr>
        <w:t>Таким образом,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ООО «Газпром теплоэнерго Иваново» в городе Костроме</w:t>
      </w:r>
      <w:r w:rsidRPr="009D1639">
        <w:rPr>
          <w:rFonts w:ascii="Times New Roman" w:eastAsia="Times New Roman" w:hAnsi="Times New Roman" w:cs="Times New Roman"/>
          <w:b/>
          <w:sz w:val="24"/>
          <w:szCs w:val="24"/>
        </w:rPr>
        <w:t xml:space="preserve"> </w:t>
      </w:r>
      <w:r w:rsidRPr="009D1639">
        <w:rPr>
          <w:rFonts w:ascii="Times New Roman" w:eastAsia="Times New Roman" w:hAnsi="Times New Roman" w:cs="Times New Roman"/>
          <w:sz w:val="24"/>
          <w:szCs w:val="24"/>
        </w:rPr>
        <w:t>при закрытой системе горячего водоснабжения на 2016 год в размере:</w:t>
      </w:r>
      <w:r w:rsidRPr="009D1639">
        <w:rPr>
          <w:rFonts w:ascii="Times New Roman" w:eastAsia="Times New Roman" w:hAnsi="Times New Roman" w:cs="Times New Roman"/>
          <w:b/>
          <w:i/>
          <w:sz w:val="24"/>
          <w:szCs w:val="24"/>
        </w:rPr>
        <w:t xml:space="preserve"> </w:t>
      </w:r>
    </w:p>
    <w:p w:rsidR="00645845" w:rsidRPr="00096707" w:rsidRDefault="00645845" w:rsidP="00645845">
      <w:pPr>
        <w:spacing w:after="0" w:line="240" w:lineRule="auto"/>
        <w:jc w:val="both"/>
        <w:rPr>
          <w:rFonts w:ascii="Times New Roman" w:eastAsia="Times New Roman" w:hAnsi="Times New Roman" w:cs="Times New Roman"/>
          <w:sz w:val="24"/>
          <w:szCs w:val="24"/>
        </w:rPr>
      </w:pPr>
      <w:r w:rsidRPr="00096707">
        <w:rPr>
          <w:rFonts w:ascii="Times New Roman" w:eastAsia="Times New Roman" w:hAnsi="Times New Roman" w:cs="Times New Roman"/>
          <w:sz w:val="24"/>
          <w:szCs w:val="24"/>
        </w:rPr>
        <w:t>от котельной БКМ-14 по адресу г. Кострома, мкр Черноречье, д. 20а через тепловые сети МУП г. Костромы «Городские сети»:</w:t>
      </w:r>
    </w:p>
    <w:p w:rsidR="00645845" w:rsidRPr="00096707" w:rsidRDefault="00645845" w:rsidP="00645845">
      <w:pPr>
        <w:spacing w:after="0" w:line="240" w:lineRule="auto"/>
        <w:jc w:val="both"/>
        <w:rPr>
          <w:rFonts w:ascii="Times New Roman" w:eastAsia="Times New Roman" w:hAnsi="Times New Roman" w:cs="Times New Roman"/>
          <w:sz w:val="24"/>
          <w:szCs w:val="24"/>
          <w:u w:val="single"/>
        </w:rPr>
      </w:pPr>
      <w:r w:rsidRPr="00096707">
        <w:rPr>
          <w:rFonts w:ascii="Times New Roman" w:eastAsia="Times New Roman" w:hAnsi="Times New Roman" w:cs="Times New Roman"/>
          <w:sz w:val="24"/>
          <w:szCs w:val="24"/>
          <w:u w:val="single"/>
        </w:rPr>
        <w:t xml:space="preserve"> с 01.01.2016 г. по 30.06.2016 г.:</w:t>
      </w:r>
    </w:p>
    <w:p w:rsidR="00645845" w:rsidRPr="009D1639" w:rsidRDefault="00645845" w:rsidP="00645845">
      <w:pPr>
        <w:spacing w:after="0" w:line="240" w:lineRule="auto"/>
        <w:jc w:val="both"/>
        <w:rPr>
          <w:rFonts w:ascii="Times New Roman" w:eastAsia="Times New Roman" w:hAnsi="Times New Roman" w:cs="Times New Roman"/>
          <w:sz w:val="24"/>
          <w:szCs w:val="24"/>
        </w:rPr>
      </w:pPr>
      <w:r w:rsidRPr="009D1639">
        <w:rPr>
          <w:rFonts w:ascii="Times New Roman" w:eastAsia="Times New Roman" w:hAnsi="Times New Roman" w:cs="Times New Roman"/>
          <w:sz w:val="24"/>
          <w:szCs w:val="24"/>
        </w:rPr>
        <w:t>- компонент на холодную воду – 20,22 руб./м3 (без НДС);</w:t>
      </w:r>
    </w:p>
    <w:p w:rsidR="00645845" w:rsidRPr="009D1639" w:rsidRDefault="00645845" w:rsidP="00645845">
      <w:pPr>
        <w:spacing w:after="0" w:line="240" w:lineRule="auto"/>
        <w:jc w:val="both"/>
        <w:rPr>
          <w:rFonts w:ascii="Times New Roman" w:eastAsia="Times New Roman" w:hAnsi="Times New Roman" w:cs="Times New Roman"/>
          <w:sz w:val="24"/>
          <w:szCs w:val="24"/>
        </w:rPr>
      </w:pPr>
      <w:r w:rsidRPr="009D1639">
        <w:rPr>
          <w:rFonts w:ascii="Times New Roman" w:eastAsia="Times New Roman" w:hAnsi="Times New Roman" w:cs="Times New Roman"/>
          <w:sz w:val="24"/>
          <w:szCs w:val="24"/>
        </w:rPr>
        <w:t>- компонент на тепловую энергию – 1867,14 руб./Гкал (без НДС).</w:t>
      </w:r>
    </w:p>
    <w:p w:rsidR="00645845" w:rsidRPr="009D1639" w:rsidRDefault="00645845" w:rsidP="00645845">
      <w:pPr>
        <w:spacing w:after="0" w:line="240" w:lineRule="auto"/>
        <w:jc w:val="both"/>
        <w:rPr>
          <w:rFonts w:ascii="Times New Roman" w:eastAsia="Times New Roman" w:hAnsi="Times New Roman" w:cs="Times New Roman"/>
          <w:sz w:val="24"/>
          <w:szCs w:val="24"/>
          <w:u w:val="single"/>
        </w:rPr>
      </w:pPr>
      <w:r w:rsidRPr="009D1639">
        <w:rPr>
          <w:rFonts w:ascii="Times New Roman" w:eastAsia="Times New Roman" w:hAnsi="Times New Roman" w:cs="Times New Roman"/>
          <w:sz w:val="24"/>
          <w:szCs w:val="24"/>
          <w:u w:val="single"/>
        </w:rPr>
        <w:t xml:space="preserve">с 01.07.2016 г. по 31.12.2016 г.: </w:t>
      </w:r>
    </w:p>
    <w:p w:rsidR="00645845" w:rsidRPr="009D1639" w:rsidRDefault="00645845" w:rsidP="00645845">
      <w:pPr>
        <w:spacing w:after="0" w:line="240" w:lineRule="auto"/>
        <w:jc w:val="both"/>
        <w:rPr>
          <w:rFonts w:ascii="Times New Roman" w:eastAsia="Times New Roman" w:hAnsi="Times New Roman" w:cs="Times New Roman"/>
          <w:sz w:val="24"/>
          <w:szCs w:val="24"/>
        </w:rPr>
      </w:pPr>
      <w:r w:rsidRPr="009D1639">
        <w:rPr>
          <w:rFonts w:ascii="Times New Roman" w:eastAsia="Times New Roman" w:hAnsi="Times New Roman" w:cs="Times New Roman"/>
          <w:sz w:val="24"/>
          <w:szCs w:val="24"/>
        </w:rPr>
        <w:t>- компонент на холодную воду – 21,51 руб./м3 (без НДС);</w:t>
      </w:r>
    </w:p>
    <w:p w:rsidR="00645845" w:rsidRPr="009D1639" w:rsidRDefault="00645845" w:rsidP="00645845">
      <w:pPr>
        <w:spacing w:after="0" w:line="240" w:lineRule="auto"/>
        <w:jc w:val="both"/>
        <w:rPr>
          <w:rFonts w:ascii="Times New Roman" w:eastAsia="Times New Roman" w:hAnsi="Times New Roman" w:cs="Times New Roman"/>
          <w:sz w:val="24"/>
          <w:szCs w:val="24"/>
        </w:rPr>
      </w:pPr>
      <w:r w:rsidRPr="009D1639">
        <w:rPr>
          <w:rFonts w:ascii="Times New Roman" w:eastAsia="Times New Roman" w:hAnsi="Times New Roman" w:cs="Times New Roman"/>
          <w:sz w:val="24"/>
          <w:szCs w:val="24"/>
        </w:rPr>
        <w:t>- компонент на тепловую энергию – 1944,41 руб./Гкал (без НДС).</w:t>
      </w:r>
    </w:p>
    <w:p w:rsidR="00645845" w:rsidRPr="009C0C29" w:rsidRDefault="00645845" w:rsidP="0064584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Все члены П</w:t>
      </w:r>
      <w:r w:rsidRPr="009C0C29">
        <w:rPr>
          <w:rFonts w:ascii="Times New Roman" w:eastAsia="Times New Roman" w:hAnsi="Times New Roman" w:cs="Times New Roman"/>
          <w:sz w:val="24"/>
          <w:szCs w:val="24"/>
        </w:rPr>
        <w:t>равления, принимавши</w:t>
      </w:r>
      <w:r>
        <w:rPr>
          <w:rFonts w:ascii="Times New Roman" w:eastAsia="Times New Roman" w:hAnsi="Times New Roman" w:cs="Times New Roman"/>
          <w:sz w:val="24"/>
          <w:szCs w:val="24"/>
        </w:rPr>
        <w:t>е участие в рассмотрении</w:t>
      </w:r>
      <w:r w:rsidRPr="009C0C29">
        <w:rPr>
          <w:rFonts w:ascii="Times New Roman" w:eastAsia="Times New Roman" w:hAnsi="Times New Roman" w:cs="Times New Roman"/>
          <w:sz w:val="24"/>
          <w:szCs w:val="24"/>
        </w:rPr>
        <w:t xml:space="preserve"> вопроса</w:t>
      </w:r>
      <w:r>
        <w:rPr>
          <w:rFonts w:ascii="Times New Roman" w:eastAsia="Times New Roman" w:hAnsi="Times New Roman" w:cs="Times New Roman"/>
          <w:sz w:val="24"/>
          <w:szCs w:val="24"/>
        </w:rPr>
        <w:t xml:space="preserve"> № </w:t>
      </w:r>
      <w:r>
        <w:rPr>
          <w:rFonts w:ascii="Times New Roman" w:hAnsi="Times New Roman"/>
          <w:sz w:val="24"/>
          <w:szCs w:val="24"/>
        </w:rPr>
        <w:t xml:space="preserve">14,15 </w:t>
      </w:r>
      <w:r>
        <w:rPr>
          <w:rFonts w:ascii="Times New Roman" w:eastAsia="Times New Roman" w:hAnsi="Times New Roman" w:cs="Times New Roman"/>
          <w:sz w:val="24"/>
          <w:szCs w:val="24"/>
        </w:rPr>
        <w:t>Повестки,</w:t>
      </w:r>
      <w:r w:rsidRPr="009C0C29">
        <w:rPr>
          <w:rFonts w:ascii="Times New Roman" w:eastAsia="Times New Roman" w:hAnsi="Times New Roman" w:cs="Times New Roman"/>
          <w:sz w:val="24"/>
          <w:szCs w:val="24"/>
        </w:rPr>
        <w:t xml:space="preserve"> поддержали единогласно</w:t>
      </w:r>
      <w:r>
        <w:rPr>
          <w:rFonts w:ascii="Times New Roman" w:eastAsia="Times New Roman" w:hAnsi="Times New Roman" w:cs="Times New Roman"/>
          <w:sz w:val="24"/>
          <w:szCs w:val="24"/>
        </w:rPr>
        <w:t xml:space="preserve"> предложение уполномоченного по делу А.А. Алексеевой.</w:t>
      </w:r>
    </w:p>
    <w:p w:rsidR="00645845" w:rsidRDefault="00645845" w:rsidP="00645845">
      <w:pPr>
        <w:tabs>
          <w:tab w:val="left" w:pos="709"/>
        </w:tabs>
        <w:spacing w:after="0" w:line="228"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Солдатова И.Ю.</w:t>
      </w:r>
      <w:r w:rsidRPr="009C0C29">
        <w:rPr>
          <w:rFonts w:ascii="Times New Roman" w:eastAsia="Times New Roman" w:hAnsi="Times New Roman" w:cs="Times New Roman"/>
          <w:sz w:val="24"/>
          <w:szCs w:val="24"/>
        </w:rPr>
        <w:t xml:space="preserve"> – Принять предложение</w:t>
      </w:r>
      <w:r>
        <w:rPr>
          <w:rFonts w:ascii="Times New Roman" w:eastAsia="Times New Roman" w:hAnsi="Times New Roman" w:cs="Times New Roman"/>
          <w:sz w:val="24"/>
          <w:szCs w:val="24"/>
        </w:rPr>
        <w:t xml:space="preserve"> А.А. Алексеевой.</w:t>
      </w:r>
    </w:p>
    <w:p w:rsidR="00CE5D73" w:rsidRDefault="00CE5D73" w:rsidP="00645845">
      <w:pPr>
        <w:autoSpaceDE w:val="0"/>
        <w:autoSpaceDN w:val="0"/>
        <w:adjustRightInd w:val="0"/>
        <w:spacing w:after="0" w:line="240" w:lineRule="auto"/>
        <w:jc w:val="both"/>
        <w:rPr>
          <w:rFonts w:ascii="Times New Roman" w:eastAsia="Times New Roman" w:hAnsi="Times New Roman" w:cs="Times New Roman"/>
          <w:b/>
          <w:bCs/>
          <w:sz w:val="24"/>
          <w:szCs w:val="24"/>
        </w:rPr>
      </w:pPr>
    </w:p>
    <w:p w:rsidR="00645845" w:rsidRPr="006975F6" w:rsidRDefault="00645845" w:rsidP="00645845">
      <w:pPr>
        <w:autoSpaceDE w:val="0"/>
        <w:autoSpaceDN w:val="0"/>
        <w:adjustRightInd w:val="0"/>
        <w:spacing w:after="0" w:line="240" w:lineRule="auto"/>
        <w:jc w:val="both"/>
        <w:rPr>
          <w:rFonts w:ascii="Times New Roman" w:eastAsia="Times New Roman" w:hAnsi="Times New Roman" w:cs="Times New Roman"/>
          <w:b/>
          <w:bCs/>
          <w:sz w:val="24"/>
          <w:szCs w:val="24"/>
        </w:rPr>
      </w:pPr>
      <w:r w:rsidRPr="006975F6">
        <w:rPr>
          <w:rFonts w:ascii="Times New Roman" w:eastAsia="Times New Roman" w:hAnsi="Times New Roman" w:cs="Times New Roman"/>
          <w:b/>
          <w:bCs/>
          <w:sz w:val="24"/>
          <w:szCs w:val="24"/>
        </w:rPr>
        <w:t>РЕШИЛИ:</w:t>
      </w:r>
    </w:p>
    <w:p w:rsidR="00645845" w:rsidRPr="006975F6" w:rsidRDefault="00645845" w:rsidP="00645845">
      <w:pPr>
        <w:tabs>
          <w:tab w:val="left" w:pos="567"/>
        </w:tabs>
        <w:spacing w:after="0" w:line="240" w:lineRule="auto"/>
        <w:ind w:firstLine="720"/>
        <w:jc w:val="both"/>
        <w:rPr>
          <w:rFonts w:ascii="Times New Roman" w:eastAsia="Times New Roman" w:hAnsi="Times New Roman" w:cs="Times New Roman"/>
          <w:sz w:val="24"/>
          <w:szCs w:val="24"/>
        </w:rPr>
      </w:pPr>
      <w:r w:rsidRPr="006975F6">
        <w:rPr>
          <w:rFonts w:ascii="Times New Roman" w:eastAsia="Times New Roman" w:hAnsi="Times New Roman" w:cs="Times New Roman"/>
          <w:sz w:val="24"/>
          <w:szCs w:val="24"/>
        </w:rPr>
        <w:t xml:space="preserve">1. Утвердить производственную программу </w:t>
      </w:r>
      <w:r>
        <w:rPr>
          <w:rFonts w:ascii="Times New Roman" w:eastAsia="Times New Roman" w:hAnsi="Times New Roman" w:cs="Times New Roman"/>
          <w:sz w:val="24"/>
          <w:szCs w:val="24"/>
        </w:rPr>
        <w:t xml:space="preserve">ООО «Газпром теплоэнерго Иваново» в городе Костроме </w:t>
      </w:r>
      <w:r w:rsidRPr="006975F6">
        <w:rPr>
          <w:rFonts w:ascii="Times New Roman" w:eastAsia="Times New Roman" w:hAnsi="Times New Roman" w:cs="Times New Roman"/>
          <w:sz w:val="24"/>
          <w:szCs w:val="24"/>
        </w:rPr>
        <w:t xml:space="preserve">в сфере </w:t>
      </w:r>
      <w:r>
        <w:rPr>
          <w:rFonts w:ascii="Times New Roman" w:eastAsia="Times New Roman" w:hAnsi="Times New Roman" w:cs="Times New Roman"/>
          <w:sz w:val="24"/>
          <w:szCs w:val="24"/>
        </w:rPr>
        <w:t>горячего водоснабжения (в закрытой системе горячего водоснабжения) на 2016 год.</w:t>
      </w:r>
    </w:p>
    <w:p w:rsidR="00645845" w:rsidRDefault="00645845" w:rsidP="00645845">
      <w:pPr>
        <w:tabs>
          <w:tab w:val="left" w:pos="567"/>
        </w:tabs>
        <w:spacing w:after="0" w:line="240" w:lineRule="auto"/>
        <w:ind w:firstLine="720"/>
        <w:jc w:val="both"/>
        <w:rPr>
          <w:rFonts w:ascii="Times New Roman" w:eastAsia="Times New Roman" w:hAnsi="Times New Roman" w:cs="Times New Roman"/>
          <w:sz w:val="24"/>
          <w:szCs w:val="24"/>
        </w:rPr>
      </w:pPr>
      <w:r w:rsidRPr="00E53A55">
        <w:rPr>
          <w:rFonts w:ascii="Times New Roman" w:eastAsia="Times New Roman" w:hAnsi="Times New Roman" w:cs="Times New Roman"/>
          <w:sz w:val="24"/>
          <w:szCs w:val="24"/>
        </w:rPr>
        <w:t xml:space="preserve">2. Установить тарифы на </w:t>
      </w:r>
      <w:r>
        <w:rPr>
          <w:rFonts w:ascii="Times New Roman" w:eastAsia="Times New Roman" w:hAnsi="Times New Roman" w:cs="Times New Roman"/>
          <w:sz w:val="24"/>
          <w:szCs w:val="24"/>
        </w:rPr>
        <w:t xml:space="preserve">горячую воду в закрытой системе горячего водоснабжения </w:t>
      </w:r>
      <w:r w:rsidRPr="00E53A55">
        <w:rPr>
          <w:rFonts w:ascii="Times New Roman" w:eastAsia="Times New Roman" w:hAnsi="Times New Roman" w:cs="Times New Roman"/>
          <w:sz w:val="24"/>
          <w:szCs w:val="24"/>
        </w:rPr>
        <w:t xml:space="preserve">для </w:t>
      </w:r>
      <w:r>
        <w:rPr>
          <w:rFonts w:ascii="Times New Roman" w:eastAsia="Times New Roman" w:hAnsi="Times New Roman" w:cs="Times New Roman"/>
          <w:sz w:val="24"/>
          <w:szCs w:val="24"/>
        </w:rPr>
        <w:t xml:space="preserve">ООО «Газпром теплоэнерго Иваново» в городе Костроме </w:t>
      </w:r>
      <w:r w:rsidRPr="00E53A55">
        <w:rPr>
          <w:rFonts w:ascii="Times New Roman" w:eastAsia="Times New Roman" w:hAnsi="Times New Roman" w:cs="Times New Roman"/>
          <w:sz w:val="24"/>
          <w:szCs w:val="24"/>
        </w:rPr>
        <w:t>на 2016</w:t>
      </w:r>
      <w:r>
        <w:rPr>
          <w:rFonts w:ascii="Times New Roman" w:eastAsia="Times New Roman" w:hAnsi="Times New Roman" w:cs="Times New Roman"/>
          <w:sz w:val="24"/>
          <w:szCs w:val="24"/>
        </w:rPr>
        <w:t xml:space="preserve"> </w:t>
      </w:r>
      <w:r w:rsidRPr="00E53A55">
        <w:rPr>
          <w:rFonts w:ascii="Times New Roman" w:eastAsia="Times New Roman" w:hAnsi="Times New Roman" w:cs="Times New Roman"/>
          <w:sz w:val="24"/>
          <w:szCs w:val="24"/>
        </w:rPr>
        <w:t>год в размере:</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7"/>
        <w:gridCol w:w="79"/>
        <w:gridCol w:w="1753"/>
        <w:gridCol w:w="1754"/>
        <w:gridCol w:w="1753"/>
        <w:gridCol w:w="1607"/>
      </w:tblGrid>
      <w:tr w:rsidR="00645845" w:rsidRPr="00FB06ED" w:rsidTr="00096707">
        <w:trPr>
          <w:trHeight w:val="266"/>
        </w:trPr>
        <w:tc>
          <w:tcPr>
            <w:tcW w:w="1372" w:type="pct"/>
            <w:gridSpan w:val="2"/>
            <w:vMerge w:val="restart"/>
            <w:vAlign w:val="center"/>
          </w:tcPr>
          <w:p w:rsidR="00645845" w:rsidRPr="00FB06ED" w:rsidRDefault="00645845" w:rsidP="00C13DA3">
            <w:pPr>
              <w:pStyle w:val="ConsNormal"/>
              <w:widowControl/>
              <w:ind w:firstLine="0"/>
              <w:jc w:val="center"/>
              <w:rPr>
                <w:rFonts w:ascii="Times New Roman" w:hAnsi="Times New Roman"/>
              </w:rPr>
            </w:pPr>
            <w:r w:rsidRPr="00FB06ED">
              <w:rPr>
                <w:rFonts w:ascii="Times New Roman" w:hAnsi="Times New Roman"/>
              </w:rPr>
              <w:t>Категория потребителей</w:t>
            </w:r>
          </w:p>
        </w:tc>
        <w:tc>
          <w:tcPr>
            <w:tcW w:w="1853" w:type="pct"/>
            <w:gridSpan w:val="2"/>
          </w:tcPr>
          <w:p w:rsidR="00645845" w:rsidRPr="00FB06ED" w:rsidRDefault="00645845" w:rsidP="00C13DA3">
            <w:pPr>
              <w:pStyle w:val="ConsNormal"/>
              <w:widowControl/>
              <w:ind w:firstLine="0"/>
              <w:jc w:val="center"/>
              <w:rPr>
                <w:rFonts w:ascii="Times New Roman" w:hAnsi="Times New Roman"/>
              </w:rPr>
            </w:pPr>
            <w:r w:rsidRPr="00FB06ED">
              <w:rPr>
                <w:rFonts w:ascii="Times New Roman" w:hAnsi="Times New Roman"/>
              </w:rPr>
              <w:t>с 01.01.2016 г. по 30.06.2016 г.</w:t>
            </w:r>
          </w:p>
        </w:tc>
        <w:tc>
          <w:tcPr>
            <w:tcW w:w="1775" w:type="pct"/>
            <w:gridSpan w:val="2"/>
          </w:tcPr>
          <w:p w:rsidR="00645845" w:rsidRPr="00FB06ED" w:rsidRDefault="00645845" w:rsidP="00C13DA3">
            <w:pPr>
              <w:pStyle w:val="ConsNormal"/>
              <w:widowControl/>
              <w:ind w:firstLine="0"/>
              <w:jc w:val="center"/>
              <w:rPr>
                <w:rFonts w:ascii="Times New Roman" w:hAnsi="Times New Roman"/>
              </w:rPr>
            </w:pPr>
            <w:r w:rsidRPr="00FB06ED">
              <w:rPr>
                <w:rFonts w:ascii="Times New Roman" w:hAnsi="Times New Roman"/>
              </w:rPr>
              <w:t>с 01.07.2016 г. по 31.12.2016 г.</w:t>
            </w:r>
          </w:p>
        </w:tc>
      </w:tr>
      <w:tr w:rsidR="00645845" w:rsidRPr="00FB06ED" w:rsidTr="00B67FF3">
        <w:trPr>
          <w:trHeight w:val="142"/>
        </w:trPr>
        <w:tc>
          <w:tcPr>
            <w:tcW w:w="1372" w:type="pct"/>
            <w:gridSpan w:val="2"/>
            <w:vMerge/>
          </w:tcPr>
          <w:p w:rsidR="00645845" w:rsidRPr="00FB06ED" w:rsidRDefault="00645845" w:rsidP="00C13DA3">
            <w:pPr>
              <w:pStyle w:val="ConsNormal"/>
              <w:widowControl/>
              <w:ind w:firstLine="0"/>
              <w:jc w:val="both"/>
              <w:rPr>
                <w:rFonts w:ascii="Times New Roman" w:hAnsi="Times New Roman"/>
              </w:rPr>
            </w:pPr>
          </w:p>
        </w:tc>
        <w:tc>
          <w:tcPr>
            <w:tcW w:w="926" w:type="pct"/>
          </w:tcPr>
          <w:p w:rsidR="00645845" w:rsidRPr="00FB06ED" w:rsidRDefault="00645845" w:rsidP="00C13DA3">
            <w:pPr>
              <w:spacing w:after="0" w:line="240" w:lineRule="auto"/>
              <w:jc w:val="center"/>
              <w:rPr>
                <w:rFonts w:ascii="Times New Roman" w:eastAsia="Times New Roman" w:hAnsi="Times New Roman" w:cs="Times New Roman"/>
                <w:sz w:val="20"/>
                <w:szCs w:val="20"/>
              </w:rPr>
            </w:pPr>
            <w:r w:rsidRPr="00FB06ED">
              <w:rPr>
                <w:rFonts w:ascii="Times New Roman" w:eastAsia="Times New Roman" w:hAnsi="Times New Roman" w:cs="Times New Roman"/>
                <w:sz w:val="20"/>
                <w:szCs w:val="20"/>
              </w:rPr>
              <w:t>Компонент на тепловую энергию, руб./Гкал</w:t>
            </w:r>
          </w:p>
        </w:tc>
        <w:tc>
          <w:tcPr>
            <w:tcW w:w="927" w:type="pct"/>
          </w:tcPr>
          <w:p w:rsidR="00645845" w:rsidRPr="00FB06ED" w:rsidRDefault="00645845" w:rsidP="00C13DA3">
            <w:pPr>
              <w:spacing w:after="0" w:line="240" w:lineRule="auto"/>
              <w:jc w:val="center"/>
              <w:rPr>
                <w:rFonts w:ascii="Times New Roman" w:eastAsia="Times New Roman" w:hAnsi="Times New Roman" w:cs="Times New Roman"/>
                <w:sz w:val="20"/>
                <w:szCs w:val="20"/>
              </w:rPr>
            </w:pPr>
            <w:r w:rsidRPr="00FB06ED">
              <w:rPr>
                <w:rFonts w:ascii="Times New Roman" w:eastAsia="Times New Roman" w:hAnsi="Times New Roman" w:cs="Times New Roman"/>
                <w:sz w:val="20"/>
                <w:szCs w:val="20"/>
              </w:rPr>
              <w:t>Компонент на холодную воду, руб./куб. м.</w:t>
            </w:r>
          </w:p>
        </w:tc>
        <w:tc>
          <w:tcPr>
            <w:tcW w:w="926" w:type="pct"/>
          </w:tcPr>
          <w:p w:rsidR="00645845" w:rsidRPr="00FB06ED" w:rsidRDefault="00645845" w:rsidP="00C13DA3">
            <w:pPr>
              <w:spacing w:after="0" w:line="240" w:lineRule="auto"/>
              <w:jc w:val="center"/>
              <w:rPr>
                <w:rFonts w:ascii="Times New Roman" w:eastAsia="Times New Roman" w:hAnsi="Times New Roman" w:cs="Times New Roman"/>
                <w:sz w:val="20"/>
                <w:szCs w:val="20"/>
              </w:rPr>
            </w:pPr>
            <w:r w:rsidRPr="00FB06ED">
              <w:rPr>
                <w:rFonts w:ascii="Times New Roman" w:eastAsia="Times New Roman" w:hAnsi="Times New Roman" w:cs="Times New Roman"/>
                <w:sz w:val="20"/>
                <w:szCs w:val="20"/>
              </w:rPr>
              <w:t>Компонент на тепловую энергию, руб./Гкал</w:t>
            </w:r>
          </w:p>
        </w:tc>
        <w:tc>
          <w:tcPr>
            <w:tcW w:w="849" w:type="pct"/>
          </w:tcPr>
          <w:p w:rsidR="00645845" w:rsidRPr="00FB06ED" w:rsidRDefault="00645845" w:rsidP="00C13DA3">
            <w:pPr>
              <w:spacing w:after="0" w:line="240" w:lineRule="auto"/>
              <w:jc w:val="center"/>
              <w:rPr>
                <w:rFonts w:ascii="Times New Roman" w:eastAsia="Times New Roman" w:hAnsi="Times New Roman" w:cs="Times New Roman"/>
                <w:sz w:val="20"/>
                <w:szCs w:val="20"/>
              </w:rPr>
            </w:pPr>
            <w:r w:rsidRPr="00FB06ED">
              <w:rPr>
                <w:rFonts w:ascii="Times New Roman" w:eastAsia="Times New Roman" w:hAnsi="Times New Roman" w:cs="Times New Roman"/>
                <w:sz w:val="20"/>
                <w:szCs w:val="20"/>
              </w:rPr>
              <w:t>Компонент на холодную воду, руб./куб. м.</w:t>
            </w:r>
          </w:p>
        </w:tc>
      </w:tr>
      <w:tr w:rsidR="00645845" w:rsidRPr="00FB06ED" w:rsidTr="00096707">
        <w:trPr>
          <w:trHeight w:val="537"/>
        </w:trPr>
        <w:tc>
          <w:tcPr>
            <w:tcW w:w="5000" w:type="pct"/>
            <w:gridSpan w:val="6"/>
            <w:vAlign w:val="center"/>
          </w:tcPr>
          <w:p w:rsidR="00645845" w:rsidRPr="00FB06ED" w:rsidRDefault="00645845" w:rsidP="00C13DA3">
            <w:pPr>
              <w:pStyle w:val="ConsNormal"/>
              <w:widowControl/>
              <w:ind w:firstLine="0"/>
              <w:jc w:val="center"/>
              <w:rPr>
                <w:rFonts w:ascii="Times New Roman" w:hAnsi="Times New Roman"/>
              </w:rPr>
            </w:pPr>
            <w:r w:rsidRPr="00FB06ED">
              <w:rPr>
                <w:rFonts w:ascii="Times New Roman" w:hAnsi="Times New Roman"/>
              </w:rPr>
              <w:t>От котельной БКМ-14 по адресу г. Кострома, мкр Черноречье, д. 20а через тепловые сети МУП г. Костромы «Городские сети»</w:t>
            </w:r>
          </w:p>
        </w:tc>
      </w:tr>
      <w:tr w:rsidR="00645845" w:rsidRPr="00FB06ED" w:rsidTr="00B67FF3">
        <w:trPr>
          <w:trHeight w:val="411"/>
        </w:trPr>
        <w:tc>
          <w:tcPr>
            <w:tcW w:w="1330" w:type="pct"/>
            <w:vAlign w:val="center"/>
          </w:tcPr>
          <w:p w:rsidR="00645845" w:rsidRPr="00FB06ED" w:rsidRDefault="00645845" w:rsidP="00FA29EB">
            <w:pPr>
              <w:pStyle w:val="ConsNormal"/>
              <w:widowControl/>
              <w:ind w:firstLine="0"/>
              <w:rPr>
                <w:rFonts w:ascii="Times New Roman" w:hAnsi="Times New Roman"/>
              </w:rPr>
            </w:pPr>
            <w:r w:rsidRPr="00FB06ED">
              <w:rPr>
                <w:rFonts w:ascii="Times New Roman" w:hAnsi="Times New Roman"/>
              </w:rPr>
              <w:t>Население (с НДС)</w:t>
            </w:r>
          </w:p>
        </w:tc>
        <w:tc>
          <w:tcPr>
            <w:tcW w:w="967" w:type="pct"/>
            <w:gridSpan w:val="2"/>
            <w:vAlign w:val="center"/>
          </w:tcPr>
          <w:p w:rsidR="00645845" w:rsidRPr="00FB06ED" w:rsidRDefault="00645845" w:rsidP="00C13DA3">
            <w:pPr>
              <w:pStyle w:val="ConsNormal"/>
              <w:widowControl/>
              <w:ind w:firstLine="0"/>
              <w:jc w:val="center"/>
              <w:rPr>
                <w:rFonts w:ascii="Times New Roman" w:hAnsi="Times New Roman"/>
              </w:rPr>
            </w:pPr>
            <w:r w:rsidRPr="00B67FF3">
              <w:rPr>
                <w:rFonts w:ascii="Times New Roman" w:hAnsi="Times New Roman"/>
              </w:rPr>
              <w:t>2203,32</w:t>
            </w:r>
          </w:p>
        </w:tc>
        <w:tc>
          <w:tcPr>
            <w:tcW w:w="927" w:type="pct"/>
            <w:vAlign w:val="center"/>
          </w:tcPr>
          <w:p w:rsidR="00645845" w:rsidRPr="00FB06ED" w:rsidRDefault="00645845" w:rsidP="00C13DA3">
            <w:pPr>
              <w:pStyle w:val="ConsNormal"/>
              <w:widowControl/>
              <w:ind w:firstLine="0"/>
              <w:jc w:val="center"/>
              <w:rPr>
                <w:rFonts w:ascii="Times New Roman" w:hAnsi="Times New Roman"/>
              </w:rPr>
            </w:pPr>
            <w:r w:rsidRPr="00FB06ED">
              <w:rPr>
                <w:rFonts w:ascii="Times New Roman" w:hAnsi="Times New Roman"/>
              </w:rPr>
              <w:t>23,86</w:t>
            </w:r>
          </w:p>
        </w:tc>
        <w:tc>
          <w:tcPr>
            <w:tcW w:w="926" w:type="pct"/>
            <w:vAlign w:val="center"/>
          </w:tcPr>
          <w:p w:rsidR="00645845" w:rsidRPr="00FB06ED" w:rsidRDefault="00645845" w:rsidP="00C13DA3">
            <w:pPr>
              <w:pStyle w:val="ConsNormal"/>
              <w:widowControl/>
              <w:ind w:firstLine="0"/>
              <w:jc w:val="center"/>
              <w:rPr>
                <w:rFonts w:ascii="Times New Roman" w:hAnsi="Times New Roman"/>
              </w:rPr>
            </w:pPr>
            <w:r w:rsidRPr="00FB06ED">
              <w:rPr>
                <w:rFonts w:ascii="Times New Roman" w:hAnsi="Times New Roman"/>
              </w:rPr>
              <w:t>2294,40</w:t>
            </w:r>
          </w:p>
        </w:tc>
        <w:tc>
          <w:tcPr>
            <w:tcW w:w="849" w:type="pct"/>
            <w:vAlign w:val="center"/>
          </w:tcPr>
          <w:p w:rsidR="00645845" w:rsidRPr="00FB06ED" w:rsidRDefault="00645845" w:rsidP="00C13DA3">
            <w:pPr>
              <w:pStyle w:val="ConsNormal"/>
              <w:widowControl/>
              <w:ind w:firstLine="0"/>
              <w:jc w:val="center"/>
              <w:rPr>
                <w:rFonts w:ascii="Times New Roman" w:hAnsi="Times New Roman"/>
              </w:rPr>
            </w:pPr>
            <w:r w:rsidRPr="00FB06ED">
              <w:rPr>
                <w:rFonts w:ascii="Times New Roman" w:hAnsi="Times New Roman"/>
              </w:rPr>
              <w:t>25,38</w:t>
            </w:r>
          </w:p>
        </w:tc>
      </w:tr>
      <w:tr w:rsidR="00645845" w:rsidRPr="00FB06ED" w:rsidTr="00B67FF3">
        <w:trPr>
          <w:trHeight w:val="417"/>
        </w:trPr>
        <w:tc>
          <w:tcPr>
            <w:tcW w:w="1330" w:type="pct"/>
            <w:vAlign w:val="center"/>
          </w:tcPr>
          <w:p w:rsidR="00645845" w:rsidRPr="00FB06ED" w:rsidRDefault="00645845" w:rsidP="00FA29EB">
            <w:pPr>
              <w:pStyle w:val="ConsNormal"/>
              <w:widowControl/>
              <w:ind w:firstLine="0"/>
              <w:rPr>
                <w:rFonts w:ascii="Times New Roman" w:hAnsi="Times New Roman"/>
              </w:rPr>
            </w:pPr>
            <w:r w:rsidRPr="00FB06ED">
              <w:rPr>
                <w:rFonts w:ascii="Times New Roman" w:hAnsi="Times New Roman"/>
              </w:rPr>
              <w:t>Бюджетные и прочие потребители (без НДС)</w:t>
            </w:r>
          </w:p>
        </w:tc>
        <w:tc>
          <w:tcPr>
            <w:tcW w:w="967" w:type="pct"/>
            <w:gridSpan w:val="2"/>
            <w:vAlign w:val="center"/>
          </w:tcPr>
          <w:p w:rsidR="00645845" w:rsidRPr="00FB06ED" w:rsidRDefault="00645845" w:rsidP="00C13DA3">
            <w:pPr>
              <w:pStyle w:val="ConsNormal"/>
              <w:widowControl/>
              <w:ind w:firstLine="0"/>
              <w:jc w:val="center"/>
              <w:rPr>
                <w:rFonts w:ascii="Times New Roman" w:hAnsi="Times New Roman"/>
              </w:rPr>
            </w:pPr>
            <w:r w:rsidRPr="00FB06ED">
              <w:rPr>
                <w:rFonts w:ascii="Times New Roman" w:hAnsi="Times New Roman"/>
              </w:rPr>
              <w:t>1867,14</w:t>
            </w:r>
          </w:p>
        </w:tc>
        <w:tc>
          <w:tcPr>
            <w:tcW w:w="927" w:type="pct"/>
            <w:vAlign w:val="center"/>
          </w:tcPr>
          <w:p w:rsidR="00645845" w:rsidRPr="00FB06ED" w:rsidRDefault="00645845" w:rsidP="00C13DA3">
            <w:pPr>
              <w:pStyle w:val="ConsNormal"/>
              <w:widowControl/>
              <w:ind w:firstLine="0"/>
              <w:jc w:val="center"/>
              <w:rPr>
                <w:rFonts w:ascii="Times New Roman" w:hAnsi="Times New Roman"/>
              </w:rPr>
            </w:pPr>
            <w:r w:rsidRPr="00FB06ED">
              <w:rPr>
                <w:rFonts w:ascii="Times New Roman" w:hAnsi="Times New Roman"/>
              </w:rPr>
              <w:t>20,22</w:t>
            </w:r>
          </w:p>
        </w:tc>
        <w:tc>
          <w:tcPr>
            <w:tcW w:w="926" w:type="pct"/>
            <w:vAlign w:val="center"/>
          </w:tcPr>
          <w:p w:rsidR="00645845" w:rsidRPr="00FB06ED" w:rsidRDefault="00645845" w:rsidP="00C13DA3">
            <w:pPr>
              <w:pStyle w:val="ConsNormal"/>
              <w:widowControl/>
              <w:ind w:firstLine="0"/>
              <w:jc w:val="center"/>
              <w:rPr>
                <w:rFonts w:ascii="Times New Roman" w:hAnsi="Times New Roman"/>
              </w:rPr>
            </w:pPr>
            <w:r w:rsidRPr="00FB06ED">
              <w:rPr>
                <w:rFonts w:ascii="Times New Roman" w:hAnsi="Times New Roman"/>
              </w:rPr>
              <w:t>1944,41</w:t>
            </w:r>
          </w:p>
        </w:tc>
        <w:tc>
          <w:tcPr>
            <w:tcW w:w="849" w:type="pct"/>
            <w:vAlign w:val="center"/>
          </w:tcPr>
          <w:p w:rsidR="00645845" w:rsidRPr="00FB06ED" w:rsidRDefault="00645845" w:rsidP="00C13DA3">
            <w:pPr>
              <w:pStyle w:val="ConsNormal"/>
              <w:widowControl/>
              <w:ind w:firstLine="0"/>
              <w:jc w:val="center"/>
              <w:rPr>
                <w:rFonts w:ascii="Times New Roman" w:hAnsi="Times New Roman"/>
              </w:rPr>
            </w:pPr>
            <w:r w:rsidRPr="00FB06ED">
              <w:rPr>
                <w:rFonts w:ascii="Times New Roman" w:hAnsi="Times New Roman"/>
              </w:rPr>
              <w:t>21,51</w:t>
            </w:r>
          </w:p>
        </w:tc>
      </w:tr>
    </w:tbl>
    <w:p w:rsidR="00645845" w:rsidRDefault="00645845" w:rsidP="0064584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E53A55">
        <w:rPr>
          <w:rFonts w:ascii="Times New Roman" w:eastAsia="Times New Roman" w:hAnsi="Times New Roman" w:cs="Times New Roman"/>
          <w:sz w:val="24"/>
          <w:szCs w:val="24"/>
        </w:rPr>
        <w:t xml:space="preserve">Постановление об установлении тарифов на </w:t>
      </w:r>
      <w:r>
        <w:rPr>
          <w:rFonts w:ascii="Times New Roman" w:eastAsia="Times New Roman" w:hAnsi="Times New Roman" w:cs="Times New Roman"/>
          <w:sz w:val="24"/>
          <w:szCs w:val="24"/>
        </w:rPr>
        <w:t xml:space="preserve">горячую воду в закрытой системе горячего водоснабжения </w:t>
      </w:r>
      <w:r w:rsidRPr="00E53A55">
        <w:rPr>
          <w:rFonts w:ascii="Times New Roman" w:eastAsia="Times New Roman" w:hAnsi="Times New Roman" w:cs="Times New Roman"/>
          <w:sz w:val="24"/>
          <w:szCs w:val="24"/>
        </w:rPr>
        <w:t>подлежит  официальному  опубликованию и  вступает в силу со дня его официального опубликования.</w:t>
      </w:r>
    </w:p>
    <w:p w:rsidR="00645845" w:rsidRPr="00E53A55" w:rsidRDefault="00645845" w:rsidP="0064584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53A55">
        <w:rPr>
          <w:rFonts w:ascii="Times New Roman" w:eastAsia="Times New Roman" w:hAnsi="Times New Roman" w:cs="Times New Roman"/>
          <w:sz w:val="24"/>
          <w:szCs w:val="24"/>
        </w:rPr>
        <w:t>. Утвержденные тарифы являются фиксированным, занижение и (или) завышение организацией указанных тарифов является нарушением порядка ценообразования.</w:t>
      </w:r>
    </w:p>
    <w:p w:rsidR="00645845" w:rsidRPr="00E53A55" w:rsidRDefault="00645845" w:rsidP="0064584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E53A55">
        <w:rPr>
          <w:rFonts w:ascii="Times New Roman" w:eastAsia="Times New Roman" w:hAnsi="Times New Roman" w:cs="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645845" w:rsidRDefault="00645845" w:rsidP="0064584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E53A55">
        <w:rPr>
          <w:rFonts w:ascii="Times New Roman" w:eastAsia="Times New Roman" w:hAnsi="Times New Roman" w:cs="Times New Roman"/>
          <w:sz w:val="24"/>
          <w:szCs w:val="24"/>
        </w:rPr>
        <w:t>.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645845" w:rsidRDefault="00645845" w:rsidP="00353CB2">
      <w:pPr>
        <w:spacing w:after="0" w:line="240" w:lineRule="auto"/>
        <w:jc w:val="both"/>
        <w:rPr>
          <w:rFonts w:ascii="Times New Roman" w:hAnsi="Times New Roman"/>
          <w:b/>
          <w:sz w:val="24"/>
          <w:szCs w:val="24"/>
        </w:rPr>
      </w:pPr>
    </w:p>
    <w:p w:rsidR="00353CB2" w:rsidRPr="00900A42" w:rsidRDefault="00353CB2" w:rsidP="00353CB2">
      <w:pPr>
        <w:spacing w:after="0" w:line="240" w:lineRule="auto"/>
        <w:jc w:val="both"/>
        <w:rPr>
          <w:rFonts w:ascii="Times New Roman" w:hAnsi="Times New Roman"/>
          <w:sz w:val="24"/>
          <w:szCs w:val="24"/>
        </w:rPr>
      </w:pPr>
      <w:r>
        <w:rPr>
          <w:rFonts w:ascii="Times New Roman" w:hAnsi="Times New Roman"/>
          <w:b/>
          <w:sz w:val="24"/>
          <w:szCs w:val="24"/>
        </w:rPr>
        <w:t>Вопрос 16</w:t>
      </w:r>
      <w:r w:rsidRPr="00900A42">
        <w:rPr>
          <w:rFonts w:ascii="Times New Roman" w:hAnsi="Times New Roman"/>
          <w:b/>
          <w:sz w:val="24"/>
          <w:szCs w:val="24"/>
        </w:rPr>
        <w:t xml:space="preserve">: </w:t>
      </w:r>
      <w:r w:rsidRPr="00900A42">
        <w:rPr>
          <w:rFonts w:ascii="Times New Roman" w:hAnsi="Times New Roman"/>
          <w:sz w:val="24"/>
          <w:szCs w:val="24"/>
        </w:rPr>
        <w:t>«</w:t>
      </w:r>
      <w:r w:rsidRPr="00900A42">
        <w:rPr>
          <w:rFonts w:ascii="Times New Roman" w:hAnsi="Times New Roman"/>
          <w:color w:val="000000"/>
          <w:sz w:val="24"/>
          <w:szCs w:val="24"/>
        </w:rPr>
        <w:t xml:space="preserve">О </w:t>
      </w:r>
      <w:r>
        <w:rPr>
          <w:rFonts w:ascii="Times New Roman" w:hAnsi="Times New Roman"/>
          <w:color w:val="000000"/>
          <w:sz w:val="24"/>
          <w:szCs w:val="24"/>
        </w:rPr>
        <w:t>корректировке</w:t>
      </w:r>
      <w:r w:rsidRPr="00900A42">
        <w:rPr>
          <w:rFonts w:ascii="Times New Roman" w:hAnsi="Times New Roman"/>
          <w:color w:val="000000"/>
          <w:sz w:val="24"/>
          <w:szCs w:val="24"/>
        </w:rPr>
        <w:t xml:space="preserve"> тарифов на тепловую энергию, поставляемую </w:t>
      </w:r>
      <w:r>
        <w:rPr>
          <w:rFonts w:ascii="Times New Roman" w:hAnsi="Times New Roman"/>
          <w:color w:val="000000"/>
          <w:sz w:val="24"/>
          <w:szCs w:val="24"/>
        </w:rPr>
        <w:t xml:space="preserve">                         МУП «Коммунсервис» Костромского района </w:t>
      </w:r>
      <w:r w:rsidRPr="00900A42">
        <w:rPr>
          <w:rFonts w:ascii="Times New Roman" w:hAnsi="Times New Roman"/>
          <w:color w:val="000000"/>
          <w:sz w:val="24"/>
          <w:szCs w:val="24"/>
        </w:rPr>
        <w:t xml:space="preserve">потребителям </w:t>
      </w:r>
      <w:r>
        <w:rPr>
          <w:rFonts w:ascii="Times New Roman" w:hAnsi="Times New Roman"/>
          <w:color w:val="000000"/>
          <w:sz w:val="24"/>
          <w:szCs w:val="24"/>
        </w:rPr>
        <w:t>Костромского муниципального района  Костромской области</w:t>
      </w:r>
      <w:r w:rsidRPr="00900A42">
        <w:rPr>
          <w:rFonts w:ascii="Times New Roman" w:hAnsi="Times New Roman"/>
          <w:color w:val="000000"/>
          <w:sz w:val="24"/>
          <w:szCs w:val="24"/>
        </w:rPr>
        <w:t xml:space="preserve"> на 201</w:t>
      </w:r>
      <w:r>
        <w:rPr>
          <w:rFonts w:ascii="Times New Roman" w:hAnsi="Times New Roman"/>
          <w:color w:val="000000"/>
          <w:sz w:val="24"/>
          <w:szCs w:val="24"/>
        </w:rPr>
        <w:t>6</w:t>
      </w:r>
      <w:r w:rsidRPr="00900A42">
        <w:rPr>
          <w:rFonts w:ascii="Times New Roman" w:hAnsi="Times New Roman"/>
          <w:color w:val="000000"/>
          <w:sz w:val="24"/>
          <w:szCs w:val="24"/>
        </w:rPr>
        <w:t xml:space="preserve"> год</w:t>
      </w:r>
      <w:r w:rsidRPr="00900A42">
        <w:rPr>
          <w:rFonts w:ascii="Times New Roman" w:hAnsi="Times New Roman"/>
          <w:sz w:val="24"/>
          <w:szCs w:val="24"/>
        </w:rPr>
        <w:t>».</w:t>
      </w:r>
    </w:p>
    <w:p w:rsidR="00353CB2" w:rsidRPr="00900A42" w:rsidRDefault="00353CB2" w:rsidP="00353CB2">
      <w:pPr>
        <w:spacing w:after="0" w:line="240" w:lineRule="auto"/>
        <w:jc w:val="both"/>
        <w:rPr>
          <w:rFonts w:ascii="Times New Roman" w:hAnsi="Times New Roman"/>
          <w:b/>
          <w:sz w:val="24"/>
          <w:szCs w:val="24"/>
        </w:rPr>
      </w:pPr>
    </w:p>
    <w:p w:rsidR="00353CB2" w:rsidRPr="00900A42" w:rsidRDefault="00353CB2" w:rsidP="00353CB2">
      <w:pPr>
        <w:spacing w:after="0" w:line="240" w:lineRule="auto"/>
        <w:jc w:val="both"/>
        <w:rPr>
          <w:rFonts w:ascii="Times New Roman" w:hAnsi="Times New Roman"/>
          <w:b/>
          <w:sz w:val="24"/>
          <w:szCs w:val="24"/>
        </w:rPr>
      </w:pPr>
      <w:r w:rsidRPr="00900A42">
        <w:rPr>
          <w:rFonts w:ascii="Times New Roman" w:hAnsi="Times New Roman"/>
          <w:b/>
          <w:sz w:val="24"/>
          <w:szCs w:val="24"/>
        </w:rPr>
        <w:t>СЛУШАЛИ:</w:t>
      </w:r>
    </w:p>
    <w:p w:rsidR="00353CB2" w:rsidRPr="005F0805" w:rsidRDefault="00353CB2" w:rsidP="00353CB2">
      <w:pPr>
        <w:tabs>
          <w:tab w:val="left" w:pos="567"/>
        </w:tabs>
        <w:spacing w:after="0" w:line="240" w:lineRule="auto"/>
        <w:ind w:firstLine="720"/>
        <w:jc w:val="both"/>
        <w:rPr>
          <w:rFonts w:ascii="Times New Roman" w:hAnsi="Times New Roman"/>
          <w:sz w:val="24"/>
          <w:szCs w:val="24"/>
        </w:rPr>
      </w:pPr>
      <w:r w:rsidRPr="005F0805">
        <w:rPr>
          <w:rFonts w:ascii="Times New Roman" w:hAnsi="Times New Roman"/>
          <w:sz w:val="24"/>
          <w:szCs w:val="24"/>
        </w:rPr>
        <w:t>Уполномоченного по делу Тимофееву О.Б.</w:t>
      </w:r>
      <w:r>
        <w:rPr>
          <w:rFonts w:ascii="Times New Roman" w:hAnsi="Times New Roman"/>
          <w:sz w:val="24"/>
          <w:szCs w:val="24"/>
        </w:rPr>
        <w:t>,</w:t>
      </w:r>
      <w:r w:rsidRPr="005F0805">
        <w:rPr>
          <w:rFonts w:ascii="Times New Roman" w:hAnsi="Times New Roman"/>
          <w:sz w:val="24"/>
          <w:szCs w:val="24"/>
        </w:rPr>
        <w:t xml:space="preserve"> сообщившего по рассматриваемому вопросу следующее.</w:t>
      </w:r>
    </w:p>
    <w:p w:rsidR="00353CB2" w:rsidRPr="005F0805" w:rsidRDefault="00353CB2" w:rsidP="00353CB2">
      <w:pPr>
        <w:spacing w:after="0" w:line="240" w:lineRule="auto"/>
        <w:ind w:firstLine="720"/>
        <w:jc w:val="both"/>
        <w:rPr>
          <w:rFonts w:ascii="Times New Roman" w:hAnsi="Times New Roman"/>
          <w:sz w:val="24"/>
          <w:szCs w:val="24"/>
        </w:rPr>
      </w:pPr>
      <w:r>
        <w:rPr>
          <w:rFonts w:ascii="Times New Roman" w:hAnsi="Times New Roman"/>
          <w:sz w:val="24"/>
          <w:szCs w:val="24"/>
        </w:rPr>
        <w:t>МУП</w:t>
      </w:r>
      <w:r w:rsidRPr="005F0805">
        <w:rPr>
          <w:rFonts w:ascii="Times New Roman" w:hAnsi="Times New Roman"/>
          <w:sz w:val="24"/>
          <w:szCs w:val="24"/>
        </w:rPr>
        <w:t xml:space="preserve"> «</w:t>
      </w:r>
      <w:r>
        <w:rPr>
          <w:rFonts w:ascii="Times New Roman" w:hAnsi="Times New Roman"/>
          <w:sz w:val="24"/>
          <w:szCs w:val="24"/>
        </w:rPr>
        <w:t>Коммунсервис</w:t>
      </w:r>
      <w:r w:rsidRPr="005F0805">
        <w:rPr>
          <w:rFonts w:ascii="Times New Roman" w:hAnsi="Times New Roman"/>
          <w:sz w:val="24"/>
          <w:szCs w:val="24"/>
        </w:rPr>
        <w:t xml:space="preserve">» </w:t>
      </w:r>
      <w:r>
        <w:rPr>
          <w:rFonts w:ascii="Times New Roman" w:hAnsi="Times New Roman"/>
          <w:sz w:val="24"/>
          <w:szCs w:val="24"/>
        </w:rPr>
        <w:t xml:space="preserve">Костромского района </w:t>
      </w:r>
      <w:r w:rsidRPr="005F0805">
        <w:rPr>
          <w:rFonts w:ascii="Times New Roman" w:hAnsi="Times New Roman"/>
          <w:sz w:val="24"/>
          <w:szCs w:val="24"/>
        </w:rPr>
        <w:t>представил</w:t>
      </w:r>
      <w:r>
        <w:rPr>
          <w:rFonts w:ascii="Times New Roman" w:hAnsi="Times New Roman"/>
          <w:sz w:val="24"/>
          <w:szCs w:val="24"/>
        </w:rPr>
        <w:t>о</w:t>
      </w:r>
      <w:r w:rsidRPr="005F0805">
        <w:rPr>
          <w:rFonts w:ascii="Times New Roman" w:hAnsi="Times New Roman"/>
          <w:sz w:val="24"/>
          <w:szCs w:val="24"/>
        </w:rPr>
        <w:t xml:space="preserve"> в департамент государственного регулирования цен и тарифов Костромской области заявление  вх. от </w:t>
      </w:r>
      <w:r>
        <w:rPr>
          <w:rFonts w:ascii="Times New Roman" w:hAnsi="Times New Roman"/>
          <w:sz w:val="24"/>
          <w:szCs w:val="24"/>
        </w:rPr>
        <w:t>30</w:t>
      </w:r>
      <w:r w:rsidRPr="005F0805">
        <w:rPr>
          <w:rFonts w:ascii="Times New Roman" w:hAnsi="Times New Roman"/>
          <w:sz w:val="24"/>
          <w:szCs w:val="24"/>
        </w:rPr>
        <w:t>.04.2015</w:t>
      </w:r>
      <w:r>
        <w:rPr>
          <w:rFonts w:ascii="Times New Roman" w:hAnsi="Times New Roman"/>
          <w:sz w:val="24"/>
          <w:szCs w:val="24"/>
        </w:rPr>
        <w:t xml:space="preserve"> </w:t>
      </w:r>
      <w:r w:rsidRPr="005F0805">
        <w:rPr>
          <w:rFonts w:ascii="Times New Roman" w:hAnsi="Times New Roman"/>
          <w:sz w:val="24"/>
          <w:szCs w:val="24"/>
        </w:rPr>
        <w:t>г. №</w:t>
      </w:r>
      <w:r>
        <w:rPr>
          <w:rFonts w:ascii="Times New Roman" w:hAnsi="Times New Roman"/>
          <w:sz w:val="24"/>
          <w:szCs w:val="24"/>
        </w:rPr>
        <w:t xml:space="preserve"> </w:t>
      </w:r>
      <w:r w:rsidRPr="005F0805">
        <w:rPr>
          <w:rFonts w:ascii="Times New Roman" w:hAnsi="Times New Roman"/>
          <w:sz w:val="24"/>
          <w:szCs w:val="24"/>
        </w:rPr>
        <w:t>О</w:t>
      </w:r>
      <w:r>
        <w:rPr>
          <w:rFonts w:ascii="Times New Roman" w:hAnsi="Times New Roman"/>
          <w:sz w:val="24"/>
          <w:szCs w:val="24"/>
        </w:rPr>
        <w:t xml:space="preserve"> </w:t>
      </w:r>
      <w:r w:rsidRPr="005F0805">
        <w:rPr>
          <w:rFonts w:ascii="Times New Roman" w:hAnsi="Times New Roman"/>
          <w:sz w:val="24"/>
          <w:szCs w:val="24"/>
        </w:rPr>
        <w:t xml:space="preserve">- </w:t>
      </w:r>
      <w:r>
        <w:rPr>
          <w:rFonts w:ascii="Times New Roman" w:hAnsi="Times New Roman"/>
          <w:sz w:val="24"/>
          <w:szCs w:val="24"/>
        </w:rPr>
        <w:t>1209</w:t>
      </w:r>
      <w:r w:rsidRPr="005F0805">
        <w:rPr>
          <w:rFonts w:ascii="Times New Roman" w:hAnsi="Times New Roman"/>
          <w:sz w:val="24"/>
          <w:szCs w:val="24"/>
        </w:rPr>
        <w:t xml:space="preserve"> </w:t>
      </w:r>
      <w:r>
        <w:rPr>
          <w:rFonts w:ascii="Times New Roman" w:hAnsi="Times New Roman"/>
          <w:sz w:val="24"/>
          <w:szCs w:val="24"/>
        </w:rPr>
        <w:t xml:space="preserve">о корректировке долгосрочных тарифов на тепловую энергию, </w:t>
      </w:r>
      <w:r w:rsidRPr="005F0805">
        <w:rPr>
          <w:rFonts w:ascii="Times New Roman" w:hAnsi="Times New Roman"/>
          <w:sz w:val="24"/>
          <w:szCs w:val="24"/>
        </w:rPr>
        <w:t xml:space="preserve"> на 2016 год в размере </w:t>
      </w:r>
      <w:r>
        <w:rPr>
          <w:rFonts w:ascii="Times New Roman" w:hAnsi="Times New Roman"/>
          <w:sz w:val="24"/>
          <w:szCs w:val="24"/>
        </w:rPr>
        <w:t>2235,00</w:t>
      </w:r>
      <w:r w:rsidRPr="005F0805">
        <w:rPr>
          <w:rFonts w:ascii="Times New Roman" w:hAnsi="Times New Roman"/>
          <w:sz w:val="24"/>
          <w:szCs w:val="24"/>
        </w:rPr>
        <w:t xml:space="preserve"> руб./Гкал (без НДС) при НВВ </w:t>
      </w:r>
      <w:r>
        <w:rPr>
          <w:rFonts w:ascii="Times New Roman" w:hAnsi="Times New Roman"/>
          <w:sz w:val="24"/>
          <w:szCs w:val="24"/>
        </w:rPr>
        <w:t>238608,33</w:t>
      </w:r>
      <w:r w:rsidRPr="005F0805">
        <w:rPr>
          <w:rFonts w:ascii="Times New Roman" w:hAnsi="Times New Roman"/>
          <w:sz w:val="24"/>
          <w:szCs w:val="24"/>
        </w:rPr>
        <w:t xml:space="preserve"> тыс. руб. </w:t>
      </w:r>
    </w:p>
    <w:p w:rsidR="00353CB2" w:rsidRPr="005F0805" w:rsidRDefault="00353CB2" w:rsidP="00353CB2">
      <w:pPr>
        <w:spacing w:after="0" w:line="240" w:lineRule="auto"/>
        <w:ind w:firstLine="720"/>
        <w:jc w:val="both"/>
        <w:rPr>
          <w:rFonts w:ascii="Times New Roman" w:hAnsi="Times New Roman"/>
          <w:sz w:val="24"/>
          <w:szCs w:val="24"/>
        </w:rPr>
      </w:pPr>
      <w:r w:rsidRPr="005F0805">
        <w:rPr>
          <w:rFonts w:ascii="Times New Roman" w:hAnsi="Times New Roman"/>
          <w:sz w:val="24"/>
          <w:szCs w:val="24"/>
        </w:rPr>
        <w:t>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w:t>
      </w:r>
      <w:r>
        <w:rPr>
          <w:rFonts w:ascii="Times New Roman" w:hAnsi="Times New Roman"/>
          <w:sz w:val="24"/>
          <w:szCs w:val="24"/>
        </w:rPr>
        <w:t>б</w:t>
      </w:r>
      <w:r w:rsidRPr="005F0805">
        <w:rPr>
          <w:rFonts w:ascii="Times New Roman" w:hAnsi="Times New Roman"/>
          <w:sz w:val="24"/>
          <w:szCs w:val="24"/>
        </w:rPr>
        <w:t xml:space="preserve"> открытии дела о</w:t>
      </w:r>
      <w:r>
        <w:rPr>
          <w:rFonts w:ascii="Times New Roman" w:hAnsi="Times New Roman"/>
          <w:sz w:val="24"/>
          <w:szCs w:val="24"/>
        </w:rPr>
        <w:t xml:space="preserve"> корректировке </w:t>
      </w:r>
      <w:r w:rsidRPr="005F0805">
        <w:rPr>
          <w:rFonts w:ascii="Times New Roman" w:hAnsi="Times New Roman"/>
          <w:sz w:val="24"/>
          <w:szCs w:val="24"/>
        </w:rPr>
        <w:t>тариф</w:t>
      </w:r>
      <w:r>
        <w:rPr>
          <w:rFonts w:ascii="Times New Roman" w:hAnsi="Times New Roman"/>
          <w:sz w:val="24"/>
          <w:szCs w:val="24"/>
        </w:rPr>
        <w:t>ов</w:t>
      </w:r>
      <w:r w:rsidRPr="005F0805">
        <w:rPr>
          <w:rFonts w:ascii="Times New Roman" w:hAnsi="Times New Roman"/>
          <w:sz w:val="24"/>
          <w:szCs w:val="24"/>
        </w:rPr>
        <w:t xml:space="preserve"> на тепловую энергию на 2016 год от </w:t>
      </w:r>
      <w:r>
        <w:rPr>
          <w:rFonts w:ascii="Times New Roman" w:hAnsi="Times New Roman"/>
          <w:sz w:val="24"/>
          <w:szCs w:val="24"/>
        </w:rPr>
        <w:t>07</w:t>
      </w:r>
      <w:r w:rsidRPr="005F0805">
        <w:rPr>
          <w:rFonts w:ascii="Times New Roman" w:hAnsi="Times New Roman"/>
          <w:sz w:val="24"/>
          <w:szCs w:val="24"/>
        </w:rPr>
        <w:t>.0</w:t>
      </w:r>
      <w:r>
        <w:rPr>
          <w:rFonts w:ascii="Times New Roman" w:hAnsi="Times New Roman"/>
          <w:sz w:val="24"/>
          <w:szCs w:val="24"/>
        </w:rPr>
        <w:t>5</w:t>
      </w:r>
      <w:r w:rsidRPr="005F0805">
        <w:rPr>
          <w:rFonts w:ascii="Times New Roman" w:hAnsi="Times New Roman"/>
          <w:sz w:val="24"/>
          <w:szCs w:val="24"/>
        </w:rPr>
        <w:t xml:space="preserve">.2015 г. №  </w:t>
      </w:r>
      <w:r>
        <w:rPr>
          <w:rFonts w:ascii="Times New Roman" w:hAnsi="Times New Roman"/>
          <w:sz w:val="24"/>
          <w:szCs w:val="24"/>
        </w:rPr>
        <w:t>176</w:t>
      </w:r>
      <w:r w:rsidRPr="005F0805">
        <w:rPr>
          <w:rFonts w:ascii="Times New Roman" w:hAnsi="Times New Roman"/>
          <w:sz w:val="24"/>
          <w:szCs w:val="24"/>
        </w:rPr>
        <w:t xml:space="preserve">. </w:t>
      </w:r>
    </w:p>
    <w:p w:rsidR="00353CB2" w:rsidRPr="005F0805" w:rsidRDefault="00353CB2" w:rsidP="00353CB2">
      <w:pPr>
        <w:spacing w:after="0" w:line="240" w:lineRule="auto"/>
        <w:ind w:firstLine="720"/>
        <w:jc w:val="both"/>
        <w:rPr>
          <w:rFonts w:ascii="Times New Roman" w:hAnsi="Times New Roman"/>
          <w:sz w:val="24"/>
          <w:szCs w:val="24"/>
        </w:rPr>
      </w:pPr>
      <w:r>
        <w:rPr>
          <w:rFonts w:ascii="Times New Roman" w:hAnsi="Times New Roman"/>
          <w:sz w:val="24"/>
          <w:szCs w:val="24"/>
        </w:rPr>
        <w:t>Корректировка тарифов</w:t>
      </w:r>
      <w:r w:rsidRPr="005F0805">
        <w:rPr>
          <w:rFonts w:ascii="Times New Roman" w:hAnsi="Times New Roman"/>
          <w:sz w:val="24"/>
          <w:szCs w:val="24"/>
        </w:rPr>
        <w:t xml:space="preserve"> на тепловую энергию произведен</w:t>
      </w:r>
      <w:r>
        <w:rPr>
          <w:rFonts w:ascii="Times New Roman" w:hAnsi="Times New Roman"/>
          <w:sz w:val="24"/>
          <w:szCs w:val="24"/>
        </w:rPr>
        <w:t>а</w:t>
      </w:r>
      <w:r w:rsidRPr="005F0805">
        <w:rPr>
          <w:rFonts w:ascii="Times New Roman" w:hAnsi="Times New Roman"/>
          <w:sz w:val="24"/>
          <w:szCs w:val="24"/>
        </w:rPr>
        <w:t xml:space="preserve">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Методическими указаниями, утвержденными приказом ФСТ России от 13.06.2013 г.             № 760-э «Об утверждении Методических  указаний по расчету регулируемых цен </w:t>
      </w:r>
      <w:r w:rsidRPr="005F0805">
        <w:rPr>
          <w:rFonts w:ascii="Times New Roman" w:hAnsi="Times New Roman"/>
          <w:sz w:val="24"/>
          <w:szCs w:val="24"/>
        </w:rPr>
        <w:lastRenderedPageBreak/>
        <w:t xml:space="preserve">(тарифов) в сфере теплоснабжения» и Прогнозом социально-экономического развития РФ на период </w:t>
      </w:r>
      <w:r>
        <w:rPr>
          <w:rFonts w:ascii="Times New Roman" w:hAnsi="Times New Roman"/>
          <w:sz w:val="24"/>
          <w:szCs w:val="24"/>
        </w:rPr>
        <w:t xml:space="preserve"> </w:t>
      </w:r>
      <w:r w:rsidRPr="005F0805">
        <w:rPr>
          <w:rFonts w:ascii="Times New Roman" w:hAnsi="Times New Roman"/>
          <w:sz w:val="24"/>
          <w:szCs w:val="24"/>
        </w:rPr>
        <w:t>2016-2018 гг.</w:t>
      </w:r>
    </w:p>
    <w:p w:rsidR="00353CB2" w:rsidRPr="005F0805" w:rsidRDefault="00353CB2" w:rsidP="00353CB2">
      <w:pPr>
        <w:spacing w:after="0" w:line="240" w:lineRule="auto"/>
        <w:ind w:firstLine="720"/>
        <w:jc w:val="both"/>
        <w:rPr>
          <w:rFonts w:ascii="Times New Roman" w:hAnsi="Times New Roman"/>
          <w:sz w:val="24"/>
          <w:szCs w:val="24"/>
        </w:rPr>
      </w:pPr>
      <w:r w:rsidRPr="005F0805">
        <w:rPr>
          <w:rFonts w:ascii="Times New Roman" w:hAnsi="Times New Roman"/>
          <w:sz w:val="24"/>
          <w:szCs w:val="24"/>
        </w:rPr>
        <w:t xml:space="preserve">Основные плановые показатели </w:t>
      </w:r>
      <w:r>
        <w:rPr>
          <w:rFonts w:ascii="Times New Roman" w:hAnsi="Times New Roman"/>
          <w:sz w:val="24"/>
          <w:szCs w:val="24"/>
        </w:rPr>
        <w:t>МУП</w:t>
      </w:r>
      <w:r w:rsidRPr="005F0805">
        <w:rPr>
          <w:rFonts w:ascii="Times New Roman" w:hAnsi="Times New Roman"/>
          <w:sz w:val="24"/>
          <w:szCs w:val="24"/>
        </w:rPr>
        <w:t xml:space="preserve"> «</w:t>
      </w:r>
      <w:r>
        <w:rPr>
          <w:rFonts w:ascii="Times New Roman" w:hAnsi="Times New Roman"/>
          <w:sz w:val="24"/>
          <w:szCs w:val="24"/>
        </w:rPr>
        <w:t>Коммунсервис»</w:t>
      </w:r>
      <w:r w:rsidRPr="005F0805">
        <w:rPr>
          <w:rFonts w:ascii="Times New Roman" w:hAnsi="Times New Roman"/>
          <w:sz w:val="24"/>
          <w:szCs w:val="24"/>
        </w:rPr>
        <w:t xml:space="preserve"> </w:t>
      </w:r>
      <w:r>
        <w:rPr>
          <w:rFonts w:ascii="Times New Roman" w:hAnsi="Times New Roman"/>
          <w:sz w:val="24"/>
          <w:szCs w:val="24"/>
        </w:rPr>
        <w:t xml:space="preserve">Костромского района </w:t>
      </w:r>
      <w:r w:rsidRPr="005F0805">
        <w:rPr>
          <w:rFonts w:ascii="Times New Roman" w:hAnsi="Times New Roman"/>
          <w:sz w:val="24"/>
          <w:szCs w:val="24"/>
        </w:rPr>
        <w:t>на 2016 год (по расчету департамента ГРЦТ КО) составили:</w:t>
      </w:r>
    </w:p>
    <w:p w:rsidR="00353CB2" w:rsidRDefault="00353CB2" w:rsidP="00353CB2">
      <w:pPr>
        <w:spacing w:after="0" w:line="240" w:lineRule="auto"/>
        <w:ind w:firstLine="720"/>
        <w:jc w:val="both"/>
        <w:rPr>
          <w:rFonts w:ascii="Times New Roman" w:hAnsi="Times New Roman"/>
          <w:sz w:val="24"/>
          <w:szCs w:val="24"/>
        </w:rPr>
      </w:pPr>
      <w:r w:rsidRPr="005F0805">
        <w:rPr>
          <w:rFonts w:ascii="Times New Roman" w:hAnsi="Times New Roman"/>
          <w:sz w:val="24"/>
          <w:szCs w:val="24"/>
        </w:rPr>
        <w:t xml:space="preserve">- объем произведенной тепловой энергии – </w:t>
      </w:r>
      <w:r>
        <w:rPr>
          <w:rFonts w:ascii="Times New Roman" w:hAnsi="Times New Roman"/>
          <w:sz w:val="24"/>
          <w:szCs w:val="24"/>
        </w:rPr>
        <w:t>132571,58</w:t>
      </w:r>
      <w:r w:rsidRPr="005F0805">
        <w:rPr>
          <w:rFonts w:ascii="Times New Roman" w:hAnsi="Times New Roman"/>
          <w:sz w:val="24"/>
          <w:szCs w:val="24"/>
        </w:rPr>
        <w:t xml:space="preserve"> Гкал;</w:t>
      </w:r>
    </w:p>
    <w:p w:rsidR="00353CB2" w:rsidRPr="005F0805" w:rsidRDefault="00353CB2" w:rsidP="00353CB2">
      <w:pPr>
        <w:spacing w:after="0" w:line="240" w:lineRule="auto"/>
        <w:ind w:firstLine="720"/>
        <w:jc w:val="both"/>
        <w:rPr>
          <w:rFonts w:ascii="Times New Roman" w:hAnsi="Times New Roman"/>
          <w:sz w:val="24"/>
          <w:szCs w:val="24"/>
        </w:rPr>
      </w:pPr>
      <w:r>
        <w:rPr>
          <w:rFonts w:ascii="Times New Roman" w:hAnsi="Times New Roman"/>
          <w:sz w:val="24"/>
          <w:szCs w:val="24"/>
        </w:rPr>
        <w:t>- объём тепловой энергии на собственные нужды котельной – 3400,05 Гкал;</w:t>
      </w:r>
    </w:p>
    <w:p w:rsidR="00353CB2" w:rsidRDefault="00353CB2" w:rsidP="00353CB2">
      <w:pPr>
        <w:spacing w:after="0" w:line="240" w:lineRule="auto"/>
        <w:ind w:firstLine="720"/>
        <w:jc w:val="both"/>
        <w:rPr>
          <w:rFonts w:ascii="Times New Roman" w:hAnsi="Times New Roman"/>
          <w:sz w:val="24"/>
          <w:szCs w:val="24"/>
        </w:rPr>
      </w:pPr>
      <w:r w:rsidRPr="005F0805">
        <w:rPr>
          <w:rFonts w:ascii="Times New Roman" w:hAnsi="Times New Roman"/>
          <w:sz w:val="24"/>
          <w:szCs w:val="24"/>
        </w:rPr>
        <w:t xml:space="preserve">- объем потерь тепловой энергии в теплосетях – </w:t>
      </w:r>
      <w:r>
        <w:rPr>
          <w:rFonts w:ascii="Times New Roman" w:hAnsi="Times New Roman"/>
          <w:sz w:val="24"/>
          <w:szCs w:val="24"/>
        </w:rPr>
        <w:t>22636,81</w:t>
      </w:r>
      <w:r w:rsidRPr="005F0805">
        <w:rPr>
          <w:rFonts w:ascii="Times New Roman" w:hAnsi="Times New Roman"/>
          <w:sz w:val="24"/>
          <w:szCs w:val="24"/>
        </w:rPr>
        <w:t xml:space="preserve"> Гкал;</w:t>
      </w:r>
    </w:p>
    <w:p w:rsidR="00353CB2" w:rsidRPr="005F0805" w:rsidRDefault="00353CB2" w:rsidP="00353CB2">
      <w:pPr>
        <w:spacing w:after="0" w:line="240" w:lineRule="auto"/>
        <w:ind w:firstLine="720"/>
        <w:jc w:val="both"/>
        <w:rPr>
          <w:rFonts w:ascii="Times New Roman" w:hAnsi="Times New Roman"/>
          <w:sz w:val="24"/>
          <w:szCs w:val="24"/>
        </w:rPr>
      </w:pPr>
      <w:r>
        <w:rPr>
          <w:rFonts w:ascii="Times New Roman" w:hAnsi="Times New Roman"/>
          <w:sz w:val="24"/>
          <w:szCs w:val="24"/>
        </w:rPr>
        <w:t>- полезный отпуск тепловой энергии – 106534,72 Гкал;</w:t>
      </w:r>
    </w:p>
    <w:p w:rsidR="00353CB2" w:rsidRPr="005F0805" w:rsidRDefault="00353CB2" w:rsidP="00353CB2">
      <w:pPr>
        <w:spacing w:after="0" w:line="240" w:lineRule="auto"/>
        <w:ind w:firstLine="720"/>
        <w:jc w:val="both"/>
        <w:rPr>
          <w:rFonts w:ascii="Times New Roman" w:hAnsi="Times New Roman"/>
          <w:sz w:val="24"/>
          <w:szCs w:val="24"/>
        </w:rPr>
      </w:pPr>
      <w:r w:rsidRPr="005F0805">
        <w:rPr>
          <w:rFonts w:ascii="Times New Roman" w:hAnsi="Times New Roman"/>
          <w:sz w:val="24"/>
          <w:szCs w:val="24"/>
        </w:rPr>
        <w:t xml:space="preserve">- объем реализации тепловой энергии потребителям  – </w:t>
      </w:r>
      <w:r>
        <w:rPr>
          <w:rFonts w:ascii="Times New Roman" w:hAnsi="Times New Roman"/>
          <w:sz w:val="24"/>
          <w:szCs w:val="24"/>
        </w:rPr>
        <w:t>105643,721</w:t>
      </w:r>
      <w:r w:rsidRPr="005F0805">
        <w:rPr>
          <w:rFonts w:ascii="Times New Roman" w:hAnsi="Times New Roman"/>
          <w:sz w:val="24"/>
          <w:szCs w:val="24"/>
        </w:rPr>
        <w:t xml:space="preserve"> Гкал.</w:t>
      </w:r>
    </w:p>
    <w:p w:rsidR="00353CB2" w:rsidRDefault="00353CB2" w:rsidP="00353CB2">
      <w:pPr>
        <w:spacing w:after="0" w:line="240" w:lineRule="auto"/>
        <w:ind w:firstLine="720"/>
        <w:jc w:val="both"/>
        <w:rPr>
          <w:rFonts w:ascii="Times New Roman" w:hAnsi="Times New Roman"/>
          <w:sz w:val="24"/>
          <w:szCs w:val="24"/>
        </w:rPr>
      </w:pPr>
      <w:r w:rsidRPr="005F0805">
        <w:rPr>
          <w:rFonts w:ascii="Times New Roman" w:hAnsi="Times New Roman"/>
          <w:sz w:val="24"/>
          <w:szCs w:val="24"/>
        </w:rPr>
        <w:t>Объем необходимой валовой выручки –</w:t>
      </w:r>
      <w:r>
        <w:rPr>
          <w:rFonts w:ascii="Times New Roman" w:hAnsi="Times New Roman"/>
          <w:sz w:val="24"/>
          <w:szCs w:val="24"/>
        </w:rPr>
        <w:t>220053,05</w:t>
      </w:r>
      <w:r w:rsidRPr="005F0805">
        <w:rPr>
          <w:rFonts w:ascii="Times New Roman" w:hAnsi="Times New Roman"/>
          <w:sz w:val="24"/>
          <w:szCs w:val="24"/>
        </w:rPr>
        <w:t xml:space="preserve"> тыс. руб., в том числе:</w:t>
      </w:r>
    </w:p>
    <w:p w:rsidR="00353CB2" w:rsidRDefault="00353CB2" w:rsidP="00353CB2">
      <w:pPr>
        <w:spacing w:after="0" w:line="240" w:lineRule="auto"/>
        <w:ind w:firstLine="720"/>
        <w:jc w:val="both"/>
        <w:rPr>
          <w:rFonts w:ascii="Times New Roman" w:hAnsi="Times New Roman"/>
          <w:sz w:val="24"/>
          <w:szCs w:val="24"/>
        </w:rPr>
      </w:pPr>
      <w:r>
        <w:rPr>
          <w:rFonts w:ascii="Times New Roman" w:hAnsi="Times New Roman"/>
          <w:sz w:val="24"/>
          <w:szCs w:val="24"/>
        </w:rPr>
        <w:t>- операционные расходы  - 62279,9 тыс. руб.;</w:t>
      </w:r>
    </w:p>
    <w:p w:rsidR="00353CB2" w:rsidRDefault="00353CB2" w:rsidP="00353CB2">
      <w:pPr>
        <w:spacing w:after="0" w:line="240" w:lineRule="auto"/>
        <w:ind w:firstLine="720"/>
        <w:jc w:val="both"/>
        <w:rPr>
          <w:rFonts w:ascii="Times New Roman" w:hAnsi="Times New Roman"/>
          <w:sz w:val="24"/>
          <w:szCs w:val="24"/>
        </w:rPr>
      </w:pPr>
      <w:r>
        <w:rPr>
          <w:rFonts w:ascii="Times New Roman" w:hAnsi="Times New Roman"/>
          <w:sz w:val="24"/>
          <w:szCs w:val="24"/>
        </w:rPr>
        <w:t>- неподконтрольные расходы – 20634,37 тыс. руб.;</w:t>
      </w:r>
    </w:p>
    <w:p w:rsidR="00353CB2" w:rsidRDefault="00353CB2" w:rsidP="00353CB2">
      <w:pPr>
        <w:spacing w:after="0" w:line="240" w:lineRule="auto"/>
        <w:ind w:firstLine="720"/>
        <w:jc w:val="both"/>
        <w:rPr>
          <w:rFonts w:ascii="Times New Roman" w:hAnsi="Times New Roman"/>
          <w:sz w:val="24"/>
          <w:szCs w:val="24"/>
        </w:rPr>
      </w:pPr>
      <w:r>
        <w:rPr>
          <w:rFonts w:ascii="Times New Roman" w:hAnsi="Times New Roman"/>
          <w:sz w:val="24"/>
          <w:szCs w:val="24"/>
        </w:rPr>
        <w:t>- расходы на приобретение энергетических ресурсов, холодной води и теплоносителя – 135376,29 тыс. руб.;</w:t>
      </w:r>
    </w:p>
    <w:p w:rsidR="00353CB2" w:rsidRDefault="00353CB2" w:rsidP="00353CB2">
      <w:pPr>
        <w:spacing w:after="0" w:line="240" w:lineRule="auto"/>
        <w:ind w:firstLine="720"/>
        <w:jc w:val="both"/>
        <w:rPr>
          <w:rFonts w:ascii="Times New Roman" w:hAnsi="Times New Roman"/>
          <w:sz w:val="24"/>
          <w:szCs w:val="24"/>
        </w:rPr>
      </w:pPr>
      <w:r>
        <w:rPr>
          <w:rFonts w:ascii="Times New Roman" w:hAnsi="Times New Roman"/>
          <w:sz w:val="24"/>
          <w:szCs w:val="24"/>
        </w:rPr>
        <w:t xml:space="preserve">- прибыль – 1762,5 тыс. руб. </w:t>
      </w:r>
    </w:p>
    <w:p w:rsidR="00353CB2" w:rsidRPr="00ED7381" w:rsidRDefault="00353CB2" w:rsidP="00353CB2">
      <w:pPr>
        <w:autoSpaceDE w:val="0"/>
        <w:autoSpaceDN w:val="0"/>
        <w:adjustRightInd w:val="0"/>
        <w:spacing w:after="0" w:line="240" w:lineRule="auto"/>
        <w:ind w:firstLine="709"/>
        <w:jc w:val="both"/>
        <w:rPr>
          <w:rFonts w:ascii="Times New Roman" w:hAnsi="Times New Roman"/>
          <w:sz w:val="24"/>
          <w:szCs w:val="24"/>
        </w:rPr>
      </w:pPr>
      <w:r w:rsidRPr="00ED7381">
        <w:rPr>
          <w:rFonts w:ascii="Times New Roman" w:hAnsi="Times New Roman"/>
          <w:sz w:val="24"/>
          <w:szCs w:val="24"/>
        </w:rPr>
        <w:t>Организация осуществляет регулируемую деятельность теплоснабжения на правах хозяйственного ведения.</w:t>
      </w:r>
    </w:p>
    <w:p w:rsidR="00353CB2" w:rsidRPr="00ED7381" w:rsidRDefault="00353CB2" w:rsidP="00353CB2">
      <w:pPr>
        <w:autoSpaceDE w:val="0"/>
        <w:autoSpaceDN w:val="0"/>
        <w:adjustRightInd w:val="0"/>
        <w:spacing w:after="0" w:line="240" w:lineRule="auto"/>
        <w:ind w:firstLine="709"/>
        <w:jc w:val="both"/>
        <w:rPr>
          <w:rFonts w:ascii="Times New Roman" w:hAnsi="Times New Roman"/>
          <w:sz w:val="24"/>
          <w:szCs w:val="24"/>
        </w:rPr>
      </w:pPr>
      <w:r w:rsidRPr="00ED7381">
        <w:rPr>
          <w:rFonts w:ascii="Times New Roman" w:hAnsi="Times New Roman"/>
          <w:sz w:val="24"/>
          <w:szCs w:val="24"/>
        </w:rPr>
        <w:t>На обслуживании находятся 20 источников тепловой энергии, в том числе 15 газовых, 5 угольных,   тепловые сети в двухтрубном исполнении 56,885 км.</w:t>
      </w:r>
    </w:p>
    <w:p w:rsidR="00353CB2" w:rsidRDefault="00353CB2" w:rsidP="00353CB2">
      <w:pPr>
        <w:autoSpaceDE w:val="0"/>
        <w:autoSpaceDN w:val="0"/>
        <w:adjustRightInd w:val="0"/>
        <w:spacing w:after="0" w:line="240" w:lineRule="auto"/>
        <w:ind w:firstLine="709"/>
        <w:jc w:val="both"/>
        <w:rPr>
          <w:rFonts w:ascii="Times New Roman" w:hAnsi="Times New Roman"/>
          <w:sz w:val="24"/>
          <w:szCs w:val="24"/>
        </w:rPr>
      </w:pPr>
      <w:r w:rsidRPr="00ED7381">
        <w:rPr>
          <w:rFonts w:ascii="Times New Roman" w:hAnsi="Times New Roman"/>
          <w:sz w:val="24"/>
          <w:szCs w:val="24"/>
        </w:rPr>
        <w:t xml:space="preserve">Для МУП «Коммунсервис» Костромского района были установлены долгосрочные тарифы на тепловую энергию на </w:t>
      </w:r>
      <w:r>
        <w:rPr>
          <w:rFonts w:ascii="Times New Roman" w:hAnsi="Times New Roman"/>
          <w:sz w:val="24"/>
          <w:szCs w:val="24"/>
        </w:rPr>
        <w:t>2016</w:t>
      </w:r>
      <w:r w:rsidRPr="00ED7381">
        <w:rPr>
          <w:rFonts w:ascii="Times New Roman" w:hAnsi="Times New Roman"/>
          <w:sz w:val="24"/>
          <w:szCs w:val="24"/>
        </w:rPr>
        <w:t xml:space="preserve"> год</w:t>
      </w:r>
      <w:r>
        <w:rPr>
          <w:rFonts w:ascii="Times New Roman" w:hAnsi="Times New Roman"/>
          <w:sz w:val="24"/>
          <w:szCs w:val="24"/>
        </w:rPr>
        <w:t>:</w:t>
      </w:r>
    </w:p>
    <w:p w:rsidR="00353CB2" w:rsidRDefault="00353CB2" w:rsidP="00353CB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с 01.01.2016 года  - 1965,00 руб./Гкал (без НДС), </w:t>
      </w:r>
    </w:p>
    <w:p w:rsidR="00353CB2" w:rsidRDefault="00353CB2" w:rsidP="00353CB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с 01.07.2016 года – 2074,00 руб./Гкал (без НДС) рост к декабрю 2015 года составил бы 5,5 %.</w:t>
      </w:r>
    </w:p>
    <w:p w:rsidR="00353CB2" w:rsidRPr="00ED7381" w:rsidRDefault="00353CB2" w:rsidP="00353CB2">
      <w:pPr>
        <w:autoSpaceDE w:val="0"/>
        <w:autoSpaceDN w:val="0"/>
        <w:adjustRightInd w:val="0"/>
        <w:spacing w:after="0" w:line="240" w:lineRule="auto"/>
        <w:ind w:firstLine="709"/>
        <w:jc w:val="both"/>
        <w:rPr>
          <w:rFonts w:ascii="Times New Roman" w:hAnsi="Times New Roman"/>
          <w:sz w:val="24"/>
          <w:szCs w:val="24"/>
        </w:rPr>
      </w:pPr>
      <w:r w:rsidRPr="00ED7381">
        <w:rPr>
          <w:rFonts w:ascii="Times New Roman" w:hAnsi="Times New Roman"/>
          <w:sz w:val="24"/>
          <w:szCs w:val="24"/>
        </w:rPr>
        <w:t>В соответствии с п. 52 Методических указаний орган регулирования должен ежегодно в течении долгосрочного периода осуществлять корректировку долгосрочного тарифа.</w:t>
      </w:r>
    </w:p>
    <w:p w:rsidR="00353CB2" w:rsidRPr="00ED7381" w:rsidRDefault="00353CB2" w:rsidP="00353CB2">
      <w:pPr>
        <w:autoSpaceDE w:val="0"/>
        <w:autoSpaceDN w:val="0"/>
        <w:adjustRightInd w:val="0"/>
        <w:spacing w:after="0" w:line="240" w:lineRule="auto"/>
        <w:ind w:firstLine="709"/>
        <w:jc w:val="both"/>
        <w:rPr>
          <w:rFonts w:ascii="Times New Roman" w:hAnsi="Times New Roman"/>
          <w:sz w:val="24"/>
          <w:szCs w:val="24"/>
        </w:rPr>
      </w:pPr>
      <w:r w:rsidRPr="00ED7381">
        <w:rPr>
          <w:rFonts w:ascii="Times New Roman" w:hAnsi="Times New Roman"/>
          <w:sz w:val="24"/>
          <w:szCs w:val="24"/>
        </w:rPr>
        <w:t>При корректировке тарифов МУП «Коммунсервис» Костромского района были учтены следующие факторы:</w:t>
      </w:r>
    </w:p>
    <w:p w:rsidR="00353CB2" w:rsidRPr="00ED7381" w:rsidRDefault="00353CB2" w:rsidP="00353CB2">
      <w:pPr>
        <w:autoSpaceDE w:val="0"/>
        <w:autoSpaceDN w:val="0"/>
        <w:adjustRightInd w:val="0"/>
        <w:spacing w:after="0" w:line="240" w:lineRule="auto"/>
        <w:ind w:firstLine="709"/>
        <w:jc w:val="both"/>
        <w:rPr>
          <w:rFonts w:ascii="Times New Roman" w:hAnsi="Times New Roman"/>
          <w:sz w:val="24"/>
          <w:szCs w:val="24"/>
        </w:rPr>
      </w:pPr>
      <w:r w:rsidRPr="00ED7381">
        <w:rPr>
          <w:rFonts w:ascii="Times New Roman" w:hAnsi="Times New Roman"/>
          <w:sz w:val="24"/>
          <w:szCs w:val="24"/>
        </w:rPr>
        <w:t>1) отклонение объёмов реализуемой тепловой энергии от объёмов, установленных на 2016 год;</w:t>
      </w:r>
    </w:p>
    <w:p w:rsidR="00353CB2" w:rsidRPr="00ED7381" w:rsidRDefault="00353CB2" w:rsidP="00353CB2">
      <w:pPr>
        <w:autoSpaceDE w:val="0"/>
        <w:autoSpaceDN w:val="0"/>
        <w:adjustRightInd w:val="0"/>
        <w:spacing w:after="0" w:line="240" w:lineRule="auto"/>
        <w:ind w:firstLine="709"/>
        <w:jc w:val="both"/>
        <w:rPr>
          <w:rFonts w:ascii="Times New Roman" w:hAnsi="Times New Roman"/>
          <w:sz w:val="24"/>
          <w:szCs w:val="24"/>
        </w:rPr>
      </w:pPr>
      <w:r w:rsidRPr="00ED7381">
        <w:rPr>
          <w:rFonts w:ascii="Times New Roman" w:hAnsi="Times New Roman"/>
          <w:sz w:val="24"/>
          <w:szCs w:val="24"/>
        </w:rPr>
        <w:t>2) отклонение индексов роста на поставляемые ресурсы и индекса потребительских цен;</w:t>
      </w:r>
    </w:p>
    <w:p w:rsidR="00353CB2" w:rsidRPr="00ED7381" w:rsidRDefault="00353CB2" w:rsidP="00353CB2">
      <w:pPr>
        <w:autoSpaceDE w:val="0"/>
        <w:autoSpaceDN w:val="0"/>
        <w:adjustRightInd w:val="0"/>
        <w:spacing w:after="0" w:line="240" w:lineRule="auto"/>
        <w:ind w:firstLine="709"/>
        <w:jc w:val="both"/>
        <w:rPr>
          <w:rFonts w:ascii="Times New Roman" w:hAnsi="Times New Roman"/>
          <w:sz w:val="24"/>
          <w:szCs w:val="24"/>
        </w:rPr>
      </w:pPr>
      <w:r w:rsidRPr="00ED7381">
        <w:rPr>
          <w:rFonts w:ascii="Times New Roman" w:hAnsi="Times New Roman"/>
          <w:sz w:val="24"/>
          <w:szCs w:val="24"/>
        </w:rPr>
        <w:t>3) отклонение уровня неподконтрольных расходов.</w:t>
      </w:r>
    </w:p>
    <w:p w:rsidR="00353CB2" w:rsidRPr="00ED7381" w:rsidRDefault="00353CB2" w:rsidP="00353CB2">
      <w:pPr>
        <w:autoSpaceDE w:val="0"/>
        <w:autoSpaceDN w:val="0"/>
        <w:adjustRightInd w:val="0"/>
        <w:spacing w:after="0" w:line="240" w:lineRule="auto"/>
        <w:ind w:firstLine="709"/>
        <w:jc w:val="both"/>
        <w:rPr>
          <w:rFonts w:ascii="Times New Roman" w:hAnsi="Times New Roman"/>
          <w:sz w:val="24"/>
          <w:szCs w:val="24"/>
        </w:rPr>
      </w:pPr>
      <w:r w:rsidRPr="00ED7381">
        <w:rPr>
          <w:rFonts w:ascii="Times New Roman" w:hAnsi="Times New Roman"/>
          <w:sz w:val="24"/>
          <w:szCs w:val="24"/>
        </w:rPr>
        <w:t xml:space="preserve">При корректировке тарифов было учтено снижение полезного отпуска, цены на газ, уголь, электрическую энергию, водоснабжение и водоотведение и индексы роста на энергетические ресурсы в соответствии с прогнозом социально-экономического развития РФ на 2016 год и плановый период 2017-2018 годы. </w:t>
      </w:r>
    </w:p>
    <w:p w:rsidR="00353CB2" w:rsidRPr="00ED7381" w:rsidRDefault="00353CB2" w:rsidP="00353CB2">
      <w:pPr>
        <w:autoSpaceDE w:val="0"/>
        <w:autoSpaceDN w:val="0"/>
        <w:adjustRightInd w:val="0"/>
        <w:spacing w:after="0" w:line="240" w:lineRule="auto"/>
        <w:ind w:firstLine="709"/>
        <w:jc w:val="both"/>
        <w:rPr>
          <w:rFonts w:ascii="Times New Roman" w:hAnsi="Times New Roman"/>
          <w:sz w:val="24"/>
          <w:szCs w:val="24"/>
        </w:rPr>
      </w:pPr>
      <w:r w:rsidRPr="00ED7381">
        <w:rPr>
          <w:rFonts w:ascii="Times New Roman" w:hAnsi="Times New Roman"/>
          <w:sz w:val="24"/>
          <w:szCs w:val="24"/>
        </w:rPr>
        <w:t>Расходы на ресурсы снизились по сравнению с утвержденными на 3590,3 тыс. руб. ввиду снижения полезного отпуска.</w:t>
      </w:r>
    </w:p>
    <w:p w:rsidR="00353CB2" w:rsidRPr="00ED7381" w:rsidRDefault="00353CB2" w:rsidP="00353CB2">
      <w:pPr>
        <w:autoSpaceDE w:val="0"/>
        <w:autoSpaceDN w:val="0"/>
        <w:adjustRightInd w:val="0"/>
        <w:spacing w:after="0" w:line="240" w:lineRule="auto"/>
        <w:ind w:firstLine="709"/>
        <w:jc w:val="both"/>
        <w:rPr>
          <w:rFonts w:ascii="Times New Roman" w:hAnsi="Times New Roman"/>
          <w:sz w:val="24"/>
          <w:szCs w:val="24"/>
        </w:rPr>
      </w:pPr>
      <w:r w:rsidRPr="00ED7381">
        <w:rPr>
          <w:rFonts w:ascii="Times New Roman" w:hAnsi="Times New Roman"/>
          <w:sz w:val="24"/>
          <w:szCs w:val="24"/>
        </w:rPr>
        <w:t>Операционные расходы проиндексированы на индекс потребительских цен 6,4 % в соответствии с Прогнозом, увеличение составило 1723,82 тыс. руб.</w:t>
      </w:r>
    </w:p>
    <w:p w:rsidR="00353CB2" w:rsidRPr="00ED7381" w:rsidRDefault="00353CB2" w:rsidP="00353CB2">
      <w:pPr>
        <w:autoSpaceDE w:val="0"/>
        <w:autoSpaceDN w:val="0"/>
        <w:adjustRightInd w:val="0"/>
        <w:spacing w:after="0" w:line="240" w:lineRule="auto"/>
        <w:ind w:firstLine="709"/>
        <w:jc w:val="both"/>
        <w:rPr>
          <w:rFonts w:ascii="Times New Roman" w:hAnsi="Times New Roman"/>
          <w:sz w:val="24"/>
          <w:szCs w:val="24"/>
        </w:rPr>
      </w:pPr>
      <w:r w:rsidRPr="00ED7381">
        <w:rPr>
          <w:rFonts w:ascii="Times New Roman" w:hAnsi="Times New Roman"/>
          <w:sz w:val="24"/>
          <w:szCs w:val="24"/>
        </w:rPr>
        <w:t>Неподконтрольные расходы снизились на 236,37 тыс. руб. за счет уменьшения транспортного налога в связи со снижением единиц транспорта.</w:t>
      </w:r>
    </w:p>
    <w:p w:rsidR="00353CB2" w:rsidRPr="00ED7381" w:rsidRDefault="00353CB2" w:rsidP="00353CB2">
      <w:pPr>
        <w:autoSpaceDE w:val="0"/>
        <w:autoSpaceDN w:val="0"/>
        <w:adjustRightInd w:val="0"/>
        <w:spacing w:after="0" w:line="240" w:lineRule="auto"/>
        <w:ind w:firstLine="709"/>
        <w:jc w:val="both"/>
        <w:rPr>
          <w:rFonts w:ascii="Times New Roman" w:hAnsi="Times New Roman"/>
          <w:sz w:val="24"/>
          <w:szCs w:val="24"/>
        </w:rPr>
      </w:pPr>
      <w:r w:rsidRPr="00ED7381">
        <w:rPr>
          <w:rFonts w:ascii="Times New Roman" w:hAnsi="Times New Roman"/>
          <w:sz w:val="24"/>
          <w:szCs w:val="24"/>
        </w:rPr>
        <w:t>На основании проведенной корректировки на утверждение  Правлением департамента государственного регулирования цен и тарифов Костромской области предлагается установить скорректированные тарифы на тепловую энергию, поставляемую МУП «Коммунсервис» Костромского района на 2016 год в размере:</w:t>
      </w:r>
    </w:p>
    <w:p w:rsidR="00353CB2" w:rsidRPr="00ED7381" w:rsidRDefault="00353CB2" w:rsidP="00353CB2">
      <w:pPr>
        <w:autoSpaceDE w:val="0"/>
        <w:autoSpaceDN w:val="0"/>
        <w:adjustRightInd w:val="0"/>
        <w:spacing w:after="0" w:line="240" w:lineRule="auto"/>
        <w:ind w:firstLine="709"/>
        <w:jc w:val="both"/>
        <w:rPr>
          <w:rFonts w:ascii="Times New Roman" w:hAnsi="Times New Roman"/>
          <w:sz w:val="24"/>
          <w:szCs w:val="24"/>
        </w:rPr>
      </w:pPr>
      <w:r w:rsidRPr="00ED7381">
        <w:rPr>
          <w:rFonts w:ascii="Times New Roman" w:hAnsi="Times New Roman"/>
          <w:sz w:val="24"/>
          <w:szCs w:val="24"/>
        </w:rPr>
        <w:t>- с 01.01.2016 года – 1965,000 руб. /Гкал (без НДС);</w:t>
      </w:r>
    </w:p>
    <w:p w:rsidR="00353CB2" w:rsidRDefault="00353CB2" w:rsidP="00353CB2">
      <w:pPr>
        <w:autoSpaceDE w:val="0"/>
        <w:autoSpaceDN w:val="0"/>
        <w:adjustRightInd w:val="0"/>
        <w:spacing w:after="0" w:line="240" w:lineRule="auto"/>
        <w:ind w:firstLine="709"/>
        <w:jc w:val="both"/>
        <w:rPr>
          <w:rFonts w:ascii="Times New Roman" w:hAnsi="Times New Roman"/>
          <w:sz w:val="24"/>
          <w:szCs w:val="24"/>
        </w:rPr>
      </w:pPr>
      <w:r w:rsidRPr="00ED7381">
        <w:rPr>
          <w:rFonts w:ascii="Times New Roman" w:hAnsi="Times New Roman"/>
          <w:sz w:val="24"/>
          <w:szCs w:val="24"/>
        </w:rPr>
        <w:t>- с 01.07.2016 года – 2066,00 руб./Гкал (без НДС), рост к декабрю 2015 года составит  5,1 %.</w:t>
      </w:r>
    </w:p>
    <w:p w:rsidR="00353CB2" w:rsidRDefault="00353CB2" w:rsidP="00353CB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Ввиду того, что за период 2014 года организация имеет отрицательный финансовый результат, от представителей МУП «Коммунсервис» Костромского района </w:t>
      </w:r>
      <w:r>
        <w:rPr>
          <w:rFonts w:ascii="Times New Roman" w:hAnsi="Times New Roman"/>
          <w:sz w:val="24"/>
          <w:szCs w:val="24"/>
        </w:rPr>
        <w:lastRenderedPageBreak/>
        <w:t>поступило предложение не  корректировать тарифы на тепловую энергию, поставляемую МУП «Коммунсервис» Костромского района на 2016 год и оставить в размере:</w:t>
      </w:r>
    </w:p>
    <w:p w:rsidR="00353CB2" w:rsidRPr="00ED7381" w:rsidRDefault="00353CB2" w:rsidP="00353CB2">
      <w:pPr>
        <w:autoSpaceDE w:val="0"/>
        <w:autoSpaceDN w:val="0"/>
        <w:adjustRightInd w:val="0"/>
        <w:spacing w:after="0" w:line="240" w:lineRule="auto"/>
        <w:ind w:firstLine="709"/>
        <w:jc w:val="both"/>
        <w:rPr>
          <w:rFonts w:ascii="Times New Roman" w:hAnsi="Times New Roman"/>
          <w:sz w:val="24"/>
          <w:szCs w:val="24"/>
        </w:rPr>
      </w:pPr>
      <w:r w:rsidRPr="00ED7381">
        <w:rPr>
          <w:rFonts w:ascii="Times New Roman" w:hAnsi="Times New Roman"/>
          <w:sz w:val="24"/>
          <w:szCs w:val="24"/>
        </w:rPr>
        <w:t>- с 01.01.2016 года – 1965,000 руб. /Гкал (без НДС);</w:t>
      </w:r>
    </w:p>
    <w:p w:rsidR="00353CB2" w:rsidRDefault="00353CB2" w:rsidP="00353CB2">
      <w:pPr>
        <w:autoSpaceDE w:val="0"/>
        <w:autoSpaceDN w:val="0"/>
        <w:adjustRightInd w:val="0"/>
        <w:spacing w:after="0" w:line="240" w:lineRule="auto"/>
        <w:ind w:firstLine="709"/>
        <w:jc w:val="both"/>
        <w:rPr>
          <w:rFonts w:ascii="Times New Roman" w:hAnsi="Times New Roman"/>
          <w:sz w:val="24"/>
          <w:szCs w:val="24"/>
        </w:rPr>
      </w:pPr>
      <w:r w:rsidRPr="00ED7381">
        <w:rPr>
          <w:rFonts w:ascii="Times New Roman" w:hAnsi="Times New Roman"/>
          <w:sz w:val="24"/>
          <w:szCs w:val="24"/>
        </w:rPr>
        <w:t>- с 01.07.2016 года – 20</w:t>
      </w:r>
      <w:r>
        <w:rPr>
          <w:rFonts w:ascii="Times New Roman" w:hAnsi="Times New Roman"/>
          <w:sz w:val="24"/>
          <w:szCs w:val="24"/>
        </w:rPr>
        <w:t>74</w:t>
      </w:r>
      <w:r w:rsidRPr="00ED7381">
        <w:rPr>
          <w:rFonts w:ascii="Times New Roman" w:hAnsi="Times New Roman"/>
          <w:sz w:val="24"/>
          <w:szCs w:val="24"/>
        </w:rPr>
        <w:t>,00 руб./Гкал (без НДС), рост к декабрю 2015 года составит  5,</w:t>
      </w:r>
      <w:r>
        <w:rPr>
          <w:rFonts w:ascii="Times New Roman" w:hAnsi="Times New Roman"/>
          <w:sz w:val="24"/>
          <w:szCs w:val="24"/>
        </w:rPr>
        <w:t>5</w:t>
      </w:r>
      <w:r w:rsidRPr="00ED7381">
        <w:rPr>
          <w:rFonts w:ascii="Times New Roman" w:hAnsi="Times New Roman"/>
          <w:sz w:val="24"/>
          <w:szCs w:val="24"/>
        </w:rPr>
        <w:t xml:space="preserve"> %.</w:t>
      </w:r>
    </w:p>
    <w:p w:rsidR="00353CB2" w:rsidRDefault="00353CB2" w:rsidP="00353CB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Уполномоченным по делу О.Б. Тимофеевой внесено предложение не  корректировать тарифы на тепловую энергию, поставляемую МУП «Коммунсервис» Костромского района на 2016 год и оставить в размере:</w:t>
      </w:r>
    </w:p>
    <w:p w:rsidR="00353CB2" w:rsidRPr="00ED7381" w:rsidRDefault="00353CB2" w:rsidP="00353CB2">
      <w:pPr>
        <w:autoSpaceDE w:val="0"/>
        <w:autoSpaceDN w:val="0"/>
        <w:adjustRightInd w:val="0"/>
        <w:spacing w:after="0" w:line="240" w:lineRule="auto"/>
        <w:ind w:firstLine="709"/>
        <w:jc w:val="both"/>
        <w:rPr>
          <w:rFonts w:ascii="Times New Roman" w:hAnsi="Times New Roman"/>
          <w:sz w:val="24"/>
          <w:szCs w:val="24"/>
        </w:rPr>
      </w:pPr>
      <w:r w:rsidRPr="00ED7381">
        <w:rPr>
          <w:rFonts w:ascii="Times New Roman" w:hAnsi="Times New Roman"/>
          <w:sz w:val="24"/>
          <w:szCs w:val="24"/>
        </w:rPr>
        <w:t>- с 01.01.2016 года – 1965,000 руб. /Гкал (без НДС);</w:t>
      </w:r>
    </w:p>
    <w:p w:rsidR="00353CB2" w:rsidRDefault="00353CB2" w:rsidP="00353CB2">
      <w:pPr>
        <w:autoSpaceDE w:val="0"/>
        <w:autoSpaceDN w:val="0"/>
        <w:adjustRightInd w:val="0"/>
        <w:spacing w:after="0" w:line="240" w:lineRule="auto"/>
        <w:ind w:firstLine="709"/>
        <w:jc w:val="both"/>
        <w:rPr>
          <w:rFonts w:ascii="Times New Roman" w:hAnsi="Times New Roman"/>
          <w:sz w:val="24"/>
          <w:szCs w:val="24"/>
        </w:rPr>
      </w:pPr>
      <w:r w:rsidRPr="00ED7381">
        <w:rPr>
          <w:rFonts w:ascii="Times New Roman" w:hAnsi="Times New Roman"/>
          <w:sz w:val="24"/>
          <w:szCs w:val="24"/>
        </w:rPr>
        <w:t>- с 01.07.2016 года – 20</w:t>
      </w:r>
      <w:r>
        <w:rPr>
          <w:rFonts w:ascii="Times New Roman" w:hAnsi="Times New Roman"/>
          <w:sz w:val="24"/>
          <w:szCs w:val="24"/>
        </w:rPr>
        <w:t>74</w:t>
      </w:r>
      <w:r w:rsidRPr="00ED7381">
        <w:rPr>
          <w:rFonts w:ascii="Times New Roman" w:hAnsi="Times New Roman"/>
          <w:sz w:val="24"/>
          <w:szCs w:val="24"/>
        </w:rPr>
        <w:t>,00 руб./Гкал (без НДС), рост к декабрю 2015 года составит  5,</w:t>
      </w:r>
      <w:r>
        <w:rPr>
          <w:rFonts w:ascii="Times New Roman" w:hAnsi="Times New Roman"/>
          <w:sz w:val="24"/>
          <w:szCs w:val="24"/>
        </w:rPr>
        <w:t>5</w:t>
      </w:r>
      <w:r w:rsidRPr="00ED7381">
        <w:rPr>
          <w:rFonts w:ascii="Times New Roman" w:hAnsi="Times New Roman"/>
          <w:sz w:val="24"/>
          <w:szCs w:val="24"/>
        </w:rPr>
        <w:t xml:space="preserve"> %.</w:t>
      </w:r>
    </w:p>
    <w:p w:rsidR="00353CB2" w:rsidRPr="005F0805" w:rsidRDefault="00353CB2" w:rsidP="00353CB2">
      <w:pPr>
        <w:spacing w:after="0" w:line="240" w:lineRule="auto"/>
        <w:ind w:firstLine="720"/>
        <w:jc w:val="both"/>
        <w:rPr>
          <w:rFonts w:ascii="Times New Roman" w:hAnsi="Times New Roman"/>
          <w:sz w:val="24"/>
          <w:szCs w:val="24"/>
        </w:rPr>
      </w:pPr>
      <w:r w:rsidRPr="005F0805">
        <w:rPr>
          <w:rFonts w:ascii="Times New Roman" w:hAnsi="Times New Roman"/>
          <w:sz w:val="24"/>
          <w:szCs w:val="24"/>
        </w:rPr>
        <w:t>Возражений со стороны представителей регулируемой организации и органов местного самоуправления нет.</w:t>
      </w:r>
    </w:p>
    <w:p w:rsidR="00353CB2" w:rsidRPr="005F0805" w:rsidRDefault="00353CB2" w:rsidP="00353CB2">
      <w:pPr>
        <w:pStyle w:val="aa"/>
        <w:rPr>
          <w:sz w:val="24"/>
          <w:szCs w:val="24"/>
        </w:rPr>
      </w:pPr>
      <w:r w:rsidRPr="005F0805">
        <w:rPr>
          <w:sz w:val="24"/>
          <w:szCs w:val="24"/>
        </w:rPr>
        <w:t>Все члены Правления, принимавшие участие в рассмотрении вопроса №</w:t>
      </w:r>
      <w:r>
        <w:rPr>
          <w:sz w:val="24"/>
          <w:szCs w:val="24"/>
        </w:rPr>
        <w:t xml:space="preserve"> </w:t>
      </w:r>
      <w:r w:rsidRPr="005F0805">
        <w:rPr>
          <w:sz w:val="24"/>
          <w:szCs w:val="24"/>
        </w:rPr>
        <w:t>Повестки, предложение уполномоченного по делу О.Б. Тимофеевой поддержали единогласно.</w:t>
      </w:r>
    </w:p>
    <w:p w:rsidR="001479D3" w:rsidRPr="00660E6D" w:rsidRDefault="001479D3" w:rsidP="001479D3">
      <w:pPr>
        <w:spacing w:after="0" w:line="240" w:lineRule="auto"/>
        <w:ind w:firstLine="709"/>
        <w:jc w:val="both"/>
        <w:rPr>
          <w:rFonts w:ascii="Times New Roman" w:hAnsi="Times New Roman"/>
          <w:sz w:val="24"/>
          <w:szCs w:val="24"/>
        </w:rPr>
      </w:pPr>
      <w:r w:rsidRPr="007132DD">
        <w:rPr>
          <w:rFonts w:ascii="Times New Roman" w:hAnsi="Times New Roman"/>
          <w:sz w:val="24"/>
          <w:szCs w:val="24"/>
        </w:rPr>
        <w:t>Солдатова И.Ю. – принять предложение уполномоченного по делу.</w:t>
      </w:r>
    </w:p>
    <w:p w:rsidR="00353CB2" w:rsidRPr="005F0805" w:rsidRDefault="00353CB2" w:rsidP="00353CB2">
      <w:pPr>
        <w:spacing w:after="0" w:line="240" w:lineRule="auto"/>
        <w:ind w:firstLine="720"/>
        <w:jc w:val="both"/>
        <w:rPr>
          <w:rFonts w:ascii="Times New Roman" w:hAnsi="Times New Roman"/>
          <w:sz w:val="24"/>
          <w:szCs w:val="24"/>
        </w:rPr>
      </w:pPr>
    </w:p>
    <w:p w:rsidR="00353CB2" w:rsidRPr="005F0805" w:rsidRDefault="00353CB2" w:rsidP="00353CB2">
      <w:pPr>
        <w:autoSpaceDE w:val="0"/>
        <w:autoSpaceDN w:val="0"/>
        <w:adjustRightInd w:val="0"/>
        <w:spacing w:after="0" w:line="240" w:lineRule="auto"/>
        <w:jc w:val="both"/>
        <w:rPr>
          <w:rFonts w:ascii="Times New Roman" w:hAnsi="Times New Roman"/>
          <w:b/>
          <w:bCs/>
          <w:sz w:val="24"/>
          <w:szCs w:val="24"/>
        </w:rPr>
      </w:pPr>
      <w:r w:rsidRPr="005F0805">
        <w:rPr>
          <w:rFonts w:ascii="Times New Roman" w:hAnsi="Times New Roman"/>
          <w:b/>
          <w:bCs/>
          <w:sz w:val="24"/>
          <w:szCs w:val="24"/>
        </w:rPr>
        <w:t>РЕШИЛИ:</w:t>
      </w:r>
    </w:p>
    <w:p w:rsidR="00353CB2" w:rsidRPr="005F0805" w:rsidRDefault="00353CB2" w:rsidP="00353CB2">
      <w:pPr>
        <w:tabs>
          <w:tab w:val="left" w:pos="567"/>
        </w:tabs>
        <w:spacing w:after="0" w:line="240" w:lineRule="auto"/>
        <w:ind w:firstLine="720"/>
        <w:jc w:val="both"/>
        <w:rPr>
          <w:rFonts w:ascii="Times New Roman" w:hAnsi="Times New Roman"/>
          <w:sz w:val="24"/>
          <w:szCs w:val="24"/>
        </w:rPr>
      </w:pPr>
      <w:r w:rsidRPr="005F0805">
        <w:rPr>
          <w:rFonts w:ascii="Times New Roman" w:hAnsi="Times New Roman"/>
          <w:sz w:val="24"/>
          <w:szCs w:val="24"/>
        </w:rPr>
        <w:t xml:space="preserve">1. </w:t>
      </w:r>
      <w:r>
        <w:rPr>
          <w:rFonts w:ascii="Times New Roman" w:hAnsi="Times New Roman"/>
          <w:sz w:val="24"/>
          <w:szCs w:val="24"/>
        </w:rPr>
        <w:t>Оставить без изменения</w:t>
      </w:r>
      <w:r w:rsidRPr="005F0805">
        <w:rPr>
          <w:rFonts w:ascii="Times New Roman" w:hAnsi="Times New Roman"/>
          <w:sz w:val="24"/>
          <w:szCs w:val="24"/>
        </w:rPr>
        <w:t xml:space="preserve"> тарифы на тепловую энергию, поставляемую </w:t>
      </w:r>
      <w:r>
        <w:rPr>
          <w:rFonts w:ascii="Times New Roman" w:hAnsi="Times New Roman"/>
          <w:sz w:val="24"/>
          <w:szCs w:val="24"/>
        </w:rPr>
        <w:t xml:space="preserve">                                            МУП «Коммунсервис» Костромского района</w:t>
      </w:r>
      <w:r w:rsidRPr="005F0805">
        <w:rPr>
          <w:rFonts w:ascii="Times New Roman" w:hAnsi="Times New Roman"/>
          <w:sz w:val="24"/>
          <w:szCs w:val="24"/>
        </w:rPr>
        <w:t xml:space="preserve"> потребителям </w:t>
      </w:r>
      <w:r>
        <w:rPr>
          <w:rFonts w:ascii="Times New Roman" w:hAnsi="Times New Roman"/>
          <w:sz w:val="24"/>
          <w:szCs w:val="24"/>
        </w:rPr>
        <w:t>Костромского муниципального района</w:t>
      </w:r>
      <w:r w:rsidRPr="005F0805">
        <w:rPr>
          <w:rFonts w:ascii="Times New Roman" w:hAnsi="Times New Roman"/>
          <w:sz w:val="24"/>
          <w:szCs w:val="24"/>
        </w:rPr>
        <w:t xml:space="preserve"> Костромской области на 2016 год</w:t>
      </w:r>
      <w:r>
        <w:rPr>
          <w:rFonts w:ascii="Times New Roman" w:hAnsi="Times New Roman"/>
          <w:sz w:val="24"/>
          <w:szCs w:val="24"/>
        </w:rPr>
        <w:t xml:space="preserve"> и оставить </w:t>
      </w:r>
      <w:r w:rsidRPr="005F0805">
        <w:rPr>
          <w:rFonts w:ascii="Times New Roman" w:hAnsi="Times New Roman"/>
          <w:sz w:val="24"/>
          <w:szCs w:val="24"/>
        </w:rPr>
        <w:t xml:space="preserve"> в размере: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1418"/>
        <w:gridCol w:w="2126"/>
        <w:gridCol w:w="1418"/>
      </w:tblGrid>
      <w:tr w:rsidR="00353CB2" w:rsidRPr="006135DE" w:rsidTr="00096707">
        <w:tc>
          <w:tcPr>
            <w:tcW w:w="4536" w:type="dxa"/>
            <w:vAlign w:val="center"/>
          </w:tcPr>
          <w:p w:rsidR="00353CB2" w:rsidRPr="006135DE" w:rsidRDefault="00353CB2" w:rsidP="00FF510E">
            <w:pPr>
              <w:spacing w:after="0" w:line="240" w:lineRule="auto"/>
              <w:jc w:val="center"/>
              <w:rPr>
                <w:rFonts w:ascii="Times New Roman" w:hAnsi="Times New Roman"/>
                <w:sz w:val="20"/>
                <w:szCs w:val="20"/>
              </w:rPr>
            </w:pPr>
            <w:r w:rsidRPr="006135DE">
              <w:rPr>
                <w:rFonts w:ascii="Times New Roman" w:hAnsi="Times New Roman"/>
                <w:sz w:val="20"/>
                <w:szCs w:val="20"/>
              </w:rPr>
              <w:t>Период регулирования</w:t>
            </w:r>
          </w:p>
        </w:tc>
        <w:tc>
          <w:tcPr>
            <w:tcW w:w="1418" w:type="dxa"/>
          </w:tcPr>
          <w:p w:rsidR="00353CB2" w:rsidRPr="006135DE" w:rsidRDefault="00353CB2" w:rsidP="00FF510E">
            <w:pPr>
              <w:spacing w:after="0" w:line="240" w:lineRule="auto"/>
              <w:jc w:val="center"/>
              <w:rPr>
                <w:rFonts w:ascii="Times New Roman" w:hAnsi="Times New Roman"/>
                <w:sz w:val="20"/>
                <w:szCs w:val="20"/>
              </w:rPr>
            </w:pPr>
            <w:r w:rsidRPr="006135DE">
              <w:rPr>
                <w:rFonts w:ascii="Times New Roman" w:hAnsi="Times New Roman"/>
                <w:sz w:val="20"/>
                <w:szCs w:val="20"/>
              </w:rPr>
              <w:t>ед. изм.</w:t>
            </w:r>
          </w:p>
        </w:tc>
        <w:tc>
          <w:tcPr>
            <w:tcW w:w="2126" w:type="dxa"/>
          </w:tcPr>
          <w:p w:rsidR="00353CB2" w:rsidRPr="006135DE" w:rsidRDefault="00353CB2" w:rsidP="00FF510E">
            <w:pPr>
              <w:spacing w:after="0" w:line="240" w:lineRule="auto"/>
              <w:jc w:val="center"/>
              <w:rPr>
                <w:rFonts w:ascii="Times New Roman" w:hAnsi="Times New Roman"/>
                <w:sz w:val="20"/>
                <w:szCs w:val="20"/>
              </w:rPr>
            </w:pPr>
            <w:r w:rsidRPr="006135DE">
              <w:rPr>
                <w:rFonts w:ascii="Times New Roman" w:hAnsi="Times New Roman"/>
                <w:sz w:val="20"/>
                <w:szCs w:val="20"/>
              </w:rPr>
              <w:t>Население (с НДС)</w:t>
            </w:r>
          </w:p>
        </w:tc>
        <w:tc>
          <w:tcPr>
            <w:tcW w:w="1418" w:type="dxa"/>
          </w:tcPr>
          <w:p w:rsidR="00353CB2" w:rsidRPr="006135DE" w:rsidRDefault="00353CB2" w:rsidP="00FB06ED">
            <w:pPr>
              <w:spacing w:after="0" w:line="240" w:lineRule="auto"/>
              <w:jc w:val="center"/>
              <w:rPr>
                <w:rFonts w:ascii="Times New Roman" w:hAnsi="Times New Roman"/>
                <w:sz w:val="20"/>
                <w:szCs w:val="20"/>
              </w:rPr>
            </w:pPr>
            <w:r w:rsidRPr="006135DE">
              <w:rPr>
                <w:rFonts w:ascii="Times New Roman" w:hAnsi="Times New Roman"/>
                <w:sz w:val="20"/>
                <w:szCs w:val="20"/>
              </w:rPr>
              <w:t>Бюджетные и прочие потребители (без НДС)</w:t>
            </w:r>
          </w:p>
        </w:tc>
      </w:tr>
      <w:tr w:rsidR="00353CB2" w:rsidRPr="006135DE" w:rsidTr="00096707">
        <w:tc>
          <w:tcPr>
            <w:tcW w:w="4536" w:type="dxa"/>
          </w:tcPr>
          <w:p w:rsidR="00353CB2" w:rsidRPr="006135DE" w:rsidRDefault="00353CB2" w:rsidP="00FF510E">
            <w:pPr>
              <w:spacing w:after="0" w:line="240" w:lineRule="auto"/>
              <w:jc w:val="center"/>
              <w:rPr>
                <w:rFonts w:ascii="Times New Roman" w:hAnsi="Times New Roman"/>
                <w:sz w:val="20"/>
                <w:szCs w:val="20"/>
              </w:rPr>
            </w:pPr>
            <w:r w:rsidRPr="006135DE">
              <w:rPr>
                <w:rFonts w:ascii="Times New Roman" w:hAnsi="Times New Roman"/>
                <w:sz w:val="20"/>
                <w:szCs w:val="20"/>
              </w:rPr>
              <w:t>с 01.01.2016 г.-30.06.2016 г.</w:t>
            </w:r>
          </w:p>
        </w:tc>
        <w:tc>
          <w:tcPr>
            <w:tcW w:w="1418" w:type="dxa"/>
            <w:vAlign w:val="bottom"/>
          </w:tcPr>
          <w:p w:rsidR="00353CB2" w:rsidRPr="006135DE" w:rsidRDefault="00353CB2" w:rsidP="00FF510E">
            <w:pPr>
              <w:spacing w:after="0" w:line="240" w:lineRule="auto"/>
              <w:rPr>
                <w:rFonts w:ascii="Times New Roman" w:hAnsi="Times New Roman"/>
                <w:sz w:val="20"/>
                <w:szCs w:val="20"/>
              </w:rPr>
            </w:pPr>
            <w:r w:rsidRPr="006135DE">
              <w:rPr>
                <w:rFonts w:ascii="Times New Roman" w:hAnsi="Times New Roman"/>
                <w:sz w:val="20"/>
                <w:szCs w:val="20"/>
              </w:rPr>
              <w:t>руб./Гкал</w:t>
            </w:r>
          </w:p>
        </w:tc>
        <w:tc>
          <w:tcPr>
            <w:tcW w:w="2126" w:type="dxa"/>
            <w:vAlign w:val="bottom"/>
          </w:tcPr>
          <w:p w:rsidR="00353CB2" w:rsidRPr="006135DE" w:rsidRDefault="00353CB2" w:rsidP="00FF510E">
            <w:pPr>
              <w:spacing w:after="0" w:line="240" w:lineRule="auto"/>
              <w:ind w:firstLine="720"/>
              <w:jc w:val="center"/>
              <w:rPr>
                <w:rFonts w:ascii="Times New Roman" w:hAnsi="Times New Roman"/>
                <w:sz w:val="20"/>
                <w:szCs w:val="20"/>
              </w:rPr>
            </w:pPr>
            <w:r>
              <w:rPr>
                <w:rFonts w:ascii="Times New Roman" w:hAnsi="Times New Roman"/>
                <w:sz w:val="20"/>
                <w:szCs w:val="20"/>
              </w:rPr>
              <w:t>2318,70</w:t>
            </w:r>
          </w:p>
        </w:tc>
        <w:tc>
          <w:tcPr>
            <w:tcW w:w="1418" w:type="dxa"/>
            <w:vAlign w:val="bottom"/>
          </w:tcPr>
          <w:p w:rsidR="00353CB2" w:rsidRPr="006135DE" w:rsidRDefault="00353CB2" w:rsidP="00FF510E">
            <w:pPr>
              <w:spacing w:after="0" w:line="240" w:lineRule="auto"/>
              <w:ind w:firstLine="34"/>
              <w:jc w:val="center"/>
              <w:rPr>
                <w:rFonts w:ascii="Times New Roman" w:hAnsi="Times New Roman"/>
                <w:sz w:val="20"/>
                <w:szCs w:val="20"/>
              </w:rPr>
            </w:pPr>
            <w:r>
              <w:rPr>
                <w:rFonts w:ascii="Times New Roman" w:hAnsi="Times New Roman"/>
                <w:sz w:val="20"/>
                <w:szCs w:val="20"/>
              </w:rPr>
              <w:t>1965,00</w:t>
            </w:r>
          </w:p>
        </w:tc>
      </w:tr>
      <w:tr w:rsidR="00353CB2" w:rsidRPr="006135DE" w:rsidTr="00096707">
        <w:tc>
          <w:tcPr>
            <w:tcW w:w="4536" w:type="dxa"/>
          </w:tcPr>
          <w:p w:rsidR="00353CB2" w:rsidRPr="006135DE" w:rsidRDefault="00353CB2" w:rsidP="00FF510E">
            <w:pPr>
              <w:spacing w:after="0" w:line="240" w:lineRule="auto"/>
              <w:jc w:val="center"/>
              <w:rPr>
                <w:rFonts w:ascii="Times New Roman" w:hAnsi="Times New Roman"/>
                <w:sz w:val="20"/>
                <w:szCs w:val="20"/>
              </w:rPr>
            </w:pPr>
            <w:r w:rsidRPr="006135DE">
              <w:rPr>
                <w:rFonts w:ascii="Times New Roman" w:hAnsi="Times New Roman"/>
                <w:sz w:val="20"/>
                <w:szCs w:val="20"/>
              </w:rPr>
              <w:t>с 01.07.2016 г.-31.12.2016 г.</w:t>
            </w:r>
          </w:p>
        </w:tc>
        <w:tc>
          <w:tcPr>
            <w:tcW w:w="1418" w:type="dxa"/>
            <w:vAlign w:val="bottom"/>
          </w:tcPr>
          <w:p w:rsidR="00353CB2" w:rsidRPr="006135DE" w:rsidRDefault="00353CB2" w:rsidP="00FF510E">
            <w:pPr>
              <w:spacing w:after="0" w:line="240" w:lineRule="auto"/>
              <w:rPr>
                <w:rFonts w:ascii="Times New Roman" w:hAnsi="Times New Roman"/>
                <w:sz w:val="20"/>
                <w:szCs w:val="20"/>
              </w:rPr>
            </w:pPr>
            <w:r w:rsidRPr="006135DE">
              <w:rPr>
                <w:rFonts w:ascii="Times New Roman" w:hAnsi="Times New Roman"/>
                <w:sz w:val="20"/>
                <w:szCs w:val="20"/>
              </w:rPr>
              <w:t>руб. /Гкал</w:t>
            </w:r>
          </w:p>
        </w:tc>
        <w:tc>
          <w:tcPr>
            <w:tcW w:w="2126" w:type="dxa"/>
            <w:vAlign w:val="bottom"/>
          </w:tcPr>
          <w:p w:rsidR="00353CB2" w:rsidRPr="006135DE" w:rsidRDefault="00353CB2" w:rsidP="00FF510E">
            <w:pPr>
              <w:spacing w:after="0" w:line="240" w:lineRule="auto"/>
              <w:ind w:firstLine="720"/>
              <w:jc w:val="center"/>
              <w:rPr>
                <w:rFonts w:ascii="Times New Roman" w:hAnsi="Times New Roman"/>
                <w:sz w:val="20"/>
                <w:szCs w:val="20"/>
              </w:rPr>
            </w:pPr>
            <w:r>
              <w:rPr>
                <w:rFonts w:ascii="Times New Roman" w:hAnsi="Times New Roman"/>
                <w:sz w:val="20"/>
                <w:szCs w:val="20"/>
              </w:rPr>
              <w:t>2447,32</w:t>
            </w:r>
          </w:p>
        </w:tc>
        <w:tc>
          <w:tcPr>
            <w:tcW w:w="1418" w:type="dxa"/>
            <w:vAlign w:val="bottom"/>
          </w:tcPr>
          <w:p w:rsidR="00353CB2" w:rsidRPr="006135DE" w:rsidRDefault="00353CB2" w:rsidP="00FF510E">
            <w:pPr>
              <w:spacing w:after="0" w:line="240" w:lineRule="auto"/>
              <w:ind w:firstLine="34"/>
              <w:jc w:val="center"/>
              <w:rPr>
                <w:rFonts w:ascii="Times New Roman" w:hAnsi="Times New Roman"/>
                <w:sz w:val="20"/>
                <w:szCs w:val="20"/>
              </w:rPr>
            </w:pPr>
            <w:r>
              <w:rPr>
                <w:rFonts w:ascii="Times New Roman" w:hAnsi="Times New Roman"/>
                <w:sz w:val="20"/>
                <w:szCs w:val="20"/>
              </w:rPr>
              <w:t>2074,00</w:t>
            </w:r>
          </w:p>
        </w:tc>
      </w:tr>
    </w:tbl>
    <w:p w:rsidR="00353CB2" w:rsidRDefault="00353CB2" w:rsidP="00353CB2">
      <w:pPr>
        <w:spacing w:after="0" w:line="240" w:lineRule="auto"/>
        <w:ind w:firstLine="720"/>
        <w:jc w:val="both"/>
        <w:rPr>
          <w:rFonts w:ascii="Times New Roman" w:hAnsi="Times New Roman"/>
          <w:szCs w:val="28"/>
        </w:rPr>
      </w:pPr>
      <w:r w:rsidRPr="00A11CF2">
        <w:rPr>
          <w:rFonts w:ascii="Times New Roman" w:hAnsi="Times New Roman"/>
          <w:sz w:val="24"/>
          <w:szCs w:val="24"/>
        </w:rPr>
        <w:t xml:space="preserve">    </w:t>
      </w:r>
      <w:r>
        <w:rPr>
          <w:rFonts w:ascii="Times New Roman" w:hAnsi="Times New Roman"/>
          <w:sz w:val="24"/>
          <w:szCs w:val="24"/>
        </w:rPr>
        <w:t xml:space="preserve">2. Оставить без изменения </w:t>
      </w:r>
      <w:r w:rsidRPr="002A1DB9">
        <w:rPr>
          <w:rFonts w:ascii="Times New Roman" w:hAnsi="Times New Roman"/>
          <w:szCs w:val="28"/>
        </w:rPr>
        <w:t xml:space="preserve">долгосрочные параметры регулирования </w:t>
      </w:r>
      <w:r>
        <w:rPr>
          <w:rFonts w:ascii="Times New Roman" w:hAnsi="Times New Roman"/>
          <w:szCs w:val="28"/>
        </w:rPr>
        <w:t xml:space="preserve">МУП </w:t>
      </w:r>
      <w:r>
        <w:rPr>
          <w:rFonts w:ascii="Times New Roman" w:hAnsi="Times New Roman"/>
          <w:sz w:val="24"/>
          <w:szCs w:val="24"/>
        </w:rPr>
        <w:t xml:space="preserve"> «Коммунсервис»</w:t>
      </w:r>
      <w:r w:rsidRPr="00B3584D">
        <w:rPr>
          <w:rFonts w:ascii="Times New Roman" w:hAnsi="Times New Roman"/>
          <w:sz w:val="24"/>
          <w:szCs w:val="24"/>
        </w:rPr>
        <w:t xml:space="preserve"> </w:t>
      </w:r>
      <w:r>
        <w:rPr>
          <w:rFonts w:ascii="Times New Roman" w:hAnsi="Times New Roman"/>
          <w:sz w:val="24"/>
          <w:szCs w:val="24"/>
        </w:rPr>
        <w:t xml:space="preserve">Костромского района </w:t>
      </w:r>
      <w:r w:rsidRPr="002A1DB9">
        <w:rPr>
          <w:rFonts w:ascii="Times New Roman" w:hAnsi="Times New Roman"/>
          <w:szCs w:val="28"/>
        </w:rPr>
        <w:t>на 2016 год с использованием метода индексации установленных тариф</w:t>
      </w:r>
      <w:r>
        <w:rPr>
          <w:rFonts w:ascii="Times New Roman" w:hAnsi="Times New Roman"/>
          <w:szCs w:val="28"/>
        </w:rPr>
        <w:t>ов: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8"/>
        <w:gridCol w:w="1218"/>
        <w:gridCol w:w="1219"/>
        <w:gridCol w:w="1218"/>
        <w:gridCol w:w="1218"/>
        <w:gridCol w:w="1219"/>
        <w:gridCol w:w="1218"/>
        <w:gridCol w:w="1078"/>
      </w:tblGrid>
      <w:tr w:rsidR="00353CB2" w:rsidRPr="00340BD9" w:rsidTr="00096707">
        <w:tc>
          <w:tcPr>
            <w:tcW w:w="1218" w:type="dxa"/>
          </w:tcPr>
          <w:p w:rsidR="00353CB2" w:rsidRPr="00340BD9" w:rsidRDefault="00353CB2" w:rsidP="00FF510E">
            <w:pPr>
              <w:spacing w:after="0" w:line="240" w:lineRule="auto"/>
              <w:jc w:val="both"/>
              <w:rPr>
                <w:rFonts w:ascii="Times New Roman" w:hAnsi="Times New Roman"/>
                <w:sz w:val="20"/>
                <w:szCs w:val="20"/>
              </w:rPr>
            </w:pPr>
            <w:r w:rsidRPr="00340BD9">
              <w:rPr>
                <w:rFonts w:ascii="Times New Roman" w:hAnsi="Times New Roman"/>
                <w:sz w:val="20"/>
                <w:szCs w:val="20"/>
              </w:rPr>
              <w:t>Период</w:t>
            </w:r>
          </w:p>
        </w:tc>
        <w:tc>
          <w:tcPr>
            <w:tcW w:w="1218" w:type="dxa"/>
          </w:tcPr>
          <w:p w:rsidR="00353CB2" w:rsidRPr="00340BD9" w:rsidRDefault="00353CB2" w:rsidP="00FF510E">
            <w:pPr>
              <w:spacing w:after="0" w:line="240" w:lineRule="auto"/>
              <w:jc w:val="both"/>
              <w:rPr>
                <w:rFonts w:ascii="Times New Roman" w:hAnsi="Times New Roman"/>
                <w:sz w:val="20"/>
                <w:szCs w:val="20"/>
              </w:rPr>
            </w:pPr>
            <w:r w:rsidRPr="00340BD9">
              <w:rPr>
                <w:rFonts w:ascii="Times New Roman" w:hAnsi="Times New Roman"/>
                <w:sz w:val="20"/>
                <w:szCs w:val="20"/>
              </w:rPr>
              <w:t>Базовый уровень операционных расходов, тыс. руб.</w:t>
            </w:r>
          </w:p>
        </w:tc>
        <w:tc>
          <w:tcPr>
            <w:tcW w:w="1219" w:type="dxa"/>
          </w:tcPr>
          <w:p w:rsidR="00353CB2" w:rsidRPr="00340BD9" w:rsidRDefault="00353CB2" w:rsidP="00FF510E">
            <w:pPr>
              <w:spacing w:after="0" w:line="240" w:lineRule="auto"/>
              <w:jc w:val="both"/>
              <w:rPr>
                <w:rFonts w:ascii="Times New Roman" w:hAnsi="Times New Roman"/>
                <w:sz w:val="20"/>
                <w:szCs w:val="20"/>
              </w:rPr>
            </w:pPr>
            <w:r w:rsidRPr="00340BD9">
              <w:rPr>
                <w:rFonts w:ascii="Times New Roman" w:hAnsi="Times New Roman"/>
                <w:sz w:val="20"/>
                <w:szCs w:val="20"/>
              </w:rPr>
              <w:t>Индекс эффективности операционных расходов, %</w:t>
            </w:r>
          </w:p>
        </w:tc>
        <w:tc>
          <w:tcPr>
            <w:tcW w:w="1218" w:type="dxa"/>
          </w:tcPr>
          <w:p w:rsidR="00353CB2" w:rsidRPr="00340BD9" w:rsidRDefault="00353CB2" w:rsidP="00FF510E">
            <w:pPr>
              <w:spacing w:after="0" w:line="240" w:lineRule="auto"/>
              <w:jc w:val="both"/>
              <w:rPr>
                <w:rFonts w:ascii="Times New Roman" w:hAnsi="Times New Roman"/>
                <w:sz w:val="20"/>
                <w:szCs w:val="20"/>
              </w:rPr>
            </w:pPr>
            <w:r w:rsidRPr="00340BD9">
              <w:rPr>
                <w:rFonts w:ascii="Times New Roman" w:hAnsi="Times New Roman"/>
                <w:sz w:val="20"/>
                <w:szCs w:val="20"/>
              </w:rPr>
              <w:t>Нормативный уровень прибыли, %</w:t>
            </w:r>
          </w:p>
        </w:tc>
        <w:tc>
          <w:tcPr>
            <w:tcW w:w="1218" w:type="dxa"/>
          </w:tcPr>
          <w:p w:rsidR="00353CB2" w:rsidRPr="00340BD9" w:rsidRDefault="00353CB2" w:rsidP="00FF510E">
            <w:pPr>
              <w:spacing w:after="0" w:line="240" w:lineRule="auto"/>
              <w:jc w:val="both"/>
              <w:rPr>
                <w:rFonts w:ascii="Times New Roman" w:hAnsi="Times New Roman"/>
                <w:sz w:val="20"/>
                <w:szCs w:val="20"/>
              </w:rPr>
            </w:pPr>
            <w:r w:rsidRPr="00340BD9">
              <w:rPr>
                <w:rFonts w:ascii="Times New Roman" w:hAnsi="Times New Roman"/>
                <w:sz w:val="20"/>
                <w:szCs w:val="20"/>
              </w:rPr>
              <w:t>Уровень надежности теплоснабжения</w:t>
            </w:r>
          </w:p>
        </w:tc>
        <w:tc>
          <w:tcPr>
            <w:tcW w:w="1219" w:type="dxa"/>
          </w:tcPr>
          <w:p w:rsidR="00353CB2" w:rsidRPr="00340BD9" w:rsidRDefault="00353CB2"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Показатели </w:t>
            </w:r>
          </w:p>
          <w:p w:rsidR="00353CB2" w:rsidRPr="00340BD9" w:rsidRDefault="00353CB2"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энергосбе- </w:t>
            </w:r>
          </w:p>
          <w:p w:rsidR="00353CB2" w:rsidRPr="00340BD9" w:rsidRDefault="00353CB2"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режения    </w:t>
            </w:r>
          </w:p>
          <w:p w:rsidR="00353CB2" w:rsidRPr="00340BD9" w:rsidRDefault="00353CB2"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энергети-  </w:t>
            </w:r>
          </w:p>
          <w:p w:rsidR="00353CB2" w:rsidRPr="00340BD9" w:rsidRDefault="00353CB2"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ческой     </w:t>
            </w:r>
          </w:p>
          <w:p w:rsidR="00353CB2" w:rsidRPr="00340BD9" w:rsidRDefault="00353CB2"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эффектив-  </w:t>
            </w:r>
          </w:p>
          <w:p w:rsidR="00353CB2" w:rsidRPr="00340BD9" w:rsidRDefault="00353CB2" w:rsidP="00FF510E">
            <w:pPr>
              <w:spacing w:after="0" w:line="240" w:lineRule="auto"/>
              <w:jc w:val="both"/>
              <w:rPr>
                <w:rFonts w:ascii="Times New Roman" w:hAnsi="Times New Roman"/>
                <w:sz w:val="20"/>
                <w:szCs w:val="20"/>
              </w:rPr>
            </w:pPr>
            <w:r w:rsidRPr="00340BD9">
              <w:rPr>
                <w:rFonts w:ascii="Times New Roman" w:hAnsi="Times New Roman"/>
                <w:sz w:val="20"/>
                <w:szCs w:val="20"/>
              </w:rPr>
              <w:t>ности</w:t>
            </w:r>
          </w:p>
        </w:tc>
        <w:tc>
          <w:tcPr>
            <w:tcW w:w="1218" w:type="dxa"/>
          </w:tcPr>
          <w:p w:rsidR="00353CB2" w:rsidRPr="00340BD9" w:rsidRDefault="00353CB2"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Реализация </w:t>
            </w:r>
          </w:p>
          <w:p w:rsidR="00353CB2" w:rsidRPr="00340BD9" w:rsidRDefault="00353CB2"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программ в </w:t>
            </w:r>
          </w:p>
          <w:p w:rsidR="00353CB2" w:rsidRPr="00340BD9" w:rsidRDefault="00353CB2"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области    </w:t>
            </w:r>
          </w:p>
          <w:p w:rsidR="00353CB2" w:rsidRPr="00340BD9" w:rsidRDefault="00353CB2"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энергосбе- </w:t>
            </w:r>
          </w:p>
          <w:p w:rsidR="00353CB2" w:rsidRPr="00340BD9" w:rsidRDefault="00353CB2"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режения и  </w:t>
            </w:r>
          </w:p>
          <w:p w:rsidR="00353CB2" w:rsidRPr="00340BD9" w:rsidRDefault="00353CB2"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повышения  </w:t>
            </w:r>
          </w:p>
          <w:p w:rsidR="00353CB2" w:rsidRPr="00340BD9" w:rsidRDefault="00353CB2"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энергети-  </w:t>
            </w:r>
          </w:p>
          <w:p w:rsidR="00353CB2" w:rsidRPr="00340BD9" w:rsidRDefault="00353CB2"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ческой     </w:t>
            </w:r>
          </w:p>
          <w:p w:rsidR="00353CB2" w:rsidRPr="00340BD9" w:rsidRDefault="00353CB2"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эффектив-  </w:t>
            </w:r>
          </w:p>
          <w:p w:rsidR="00353CB2" w:rsidRPr="00340BD9" w:rsidRDefault="00353CB2" w:rsidP="00FF510E">
            <w:pPr>
              <w:spacing w:after="0" w:line="240" w:lineRule="auto"/>
              <w:jc w:val="both"/>
              <w:rPr>
                <w:rFonts w:ascii="Times New Roman" w:hAnsi="Times New Roman"/>
                <w:sz w:val="20"/>
                <w:szCs w:val="20"/>
              </w:rPr>
            </w:pPr>
            <w:r w:rsidRPr="00340BD9">
              <w:rPr>
                <w:rFonts w:ascii="Times New Roman" w:hAnsi="Times New Roman"/>
                <w:sz w:val="20"/>
                <w:szCs w:val="20"/>
              </w:rPr>
              <w:t>ности</w:t>
            </w:r>
          </w:p>
        </w:tc>
        <w:tc>
          <w:tcPr>
            <w:tcW w:w="1078" w:type="dxa"/>
          </w:tcPr>
          <w:p w:rsidR="00353CB2" w:rsidRPr="00340BD9" w:rsidRDefault="00353CB2"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 Динамика </w:t>
            </w:r>
          </w:p>
          <w:p w:rsidR="00353CB2" w:rsidRPr="00340BD9" w:rsidRDefault="00353CB2"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изменения </w:t>
            </w:r>
          </w:p>
          <w:p w:rsidR="00353CB2" w:rsidRPr="00340BD9" w:rsidRDefault="00353CB2"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 расходов </w:t>
            </w:r>
          </w:p>
          <w:p w:rsidR="00353CB2" w:rsidRPr="00340BD9" w:rsidRDefault="00353CB2"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    на    </w:t>
            </w:r>
          </w:p>
          <w:p w:rsidR="00353CB2" w:rsidRPr="00340BD9" w:rsidRDefault="00353CB2"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 топливо  </w:t>
            </w:r>
          </w:p>
          <w:p w:rsidR="00353CB2" w:rsidRPr="00340BD9" w:rsidRDefault="00353CB2" w:rsidP="00FF510E">
            <w:pPr>
              <w:autoSpaceDE w:val="0"/>
              <w:autoSpaceDN w:val="0"/>
              <w:adjustRightInd w:val="0"/>
              <w:spacing w:after="0" w:line="240" w:lineRule="auto"/>
              <w:jc w:val="both"/>
              <w:rPr>
                <w:rFonts w:ascii="Times New Roman" w:hAnsi="Times New Roman"/>
                <w:sz w:val="20"/>
                <w:szCs w:val="20"/>
              </w:rPr>
            </w:pPr>
          </w:p>
        </w:tc>
      </w:tr>
      <w:tr w:rsidR="00353CB2" w:rsidRPr="00340BD9" w:rsidTr="00096707">
        <w:tc>
          <w:tcPr>
            <w:tcW w:w="1218" w:type="dxa"/>
          </w:tcPr>
          <w:p w:rsidR="00353CB2" w:rsidRPr="00340BD9" w:rsidRDefault="00353CB2" w:rsidP="00FF510E">
            <w:pPr>
              <w:spacing w:after="0" w:line="240" w:lineRule="auto"/>
              <w:jc w:val="center"/>
              <w:rPr>
                <w:rFonts w:ascii="Times New Roman" w:hAnsi="Times New Roman"/>
                <w:sz w:val="20"/>
                <w:szCs w:val="20"/>
              </w:rPr>
            </w:pPr>
            <w:r w:rsidRPr="00340BD9">
              <w:rPr>
                <w:rFonts w:ascii="Times New Roman" w:hAnsi="Times New Roman"/>
                <w:sz w:val="20"/>
                <w:szCs w:val="20"/>
              </w:rPr>
              <w:t>2016 год</w:t>
            </w:r>
          </w:p>
        </w:tc>
        <w:tc>
          <w:tcPr>
            <w:tcW w:w="1218" w:type="dxa"/>
          </w:tcPr>
          <w:p w:rsidR="00353CB2" w:rsidRPr="00340BD9" w:rsidRDefault="00353CB2" w:rsidP="00FF510E">
            <w:pPr>
              <w:spacing w:after="0" w:line="240" w:lineRule="auto"/>
              <w:jc w:val="center"/>
              <w:rPr>
                <w:rFonts w:ascii="Times New Roman" w:hAnsi="Times New Roman"/>
                <w:sz w:val="20"/>
                <w:szCs w:val="20"/>
              </w:rPr>
            </w:pPr>
            <w:r>
              <w:rPr>
                <w:rFonts w:ascii="Times New Roman" w:hAnsi="Times New Roman"/>
                <w:sz w:val="20"/>
                <w:szCs w:val="20"/>
              </w:rPr>
              <w:t>58533,74</w:t>
            </w:r>
          </w:p>
        </w:tc>
        <w:tc>
          <w:tcPr>
            <w:tcW w:w="1219" w:type="dxa"/>
          </w:tcPr>
          <w:p w:rsidR="00353CB2" w:rsidRPr="00340BD9" w:rsidRDefault="00353CB2" w:rsidP="00FF510E">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18" w:type="dxa"/>
          </w:tcPr>
          <w:p w:rsidR="00353CB2" w:rsidRPr="00340BD9" w:rsidRDefault="00353CB2" w:rsidP="00FF510E">
            <w:pPr>
              <w:spacing w:after="0" w:line="240" w:lineRule="auto"/>
              <w:jc w:val="center"/>
              <w:rPr>
                <w:rFonts w:ascii="Times New Roman" w:hAnsi="Times New Roman"/>
                <w:sz w:val="20"/>
                <w:szCs w:val="20"/>
              </w:rPr>
            </w:pPr>
            <w:r>
              <w:rPr>
                <w:rFonts w:ascii="Times New Roman" w:hAnsi="Times New Roman"/>
                <w:sz w:val="20"/>
                <w:szCs w:val="20"/>
              </w:rPr>
              <w:t>0,8</w:t>
            </w:r>
          </w:p>
        </w:tc>
        <w:tc>
          <w:tcPr>
            <w:tcW w:w="1218" w:type="dxa"/>
          </w:tcPr>
          <w:p w:rsidR="00353CB2" w:rsidRPr="00340BD9" w:rsidRDefault="00353CB2" w:rsidP="00FF510E">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19" w:type="dxa"/>
          </w:tcPr>
          <w:p w:rsidR="00353CB2" w:rsidRPr="00340BD9" w:rsidRDefault="00353CB2" w:rsidP="00FF510E">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18" w:type="dxa"/>
          </w:tcPr>
          <w:p w:rsidR="00353CB2" w:rsidRPr="00340BD9" w:rsidRDefault="00353CB2" w:rsidP="00FF510E">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078" w:type="dxa"/>
          </w:tcPr>
          <w:p w:rsidR="00353CB2" w:rsidRPr="00340BD9" w:rsidRDefault="00353CB2" w:rsidP="00FF510E">
            <w:pPr>
              <w:spacing w:after="0" w:line="240" w:lineRule="auto"/>
              <w:jc w:val="center"/>
              <w:rPr>
                <w:rFonts w:ascii="Times New Roman" w:hAnsi="Times New Roman"/>
                <w:sz w:val="20"/>
                <w:szCs w:val="20"/>
              </w:rPr>
            </w:pPr>
            <w:r w:rsidRPr="00340BD9">
              <w:rPr>
                <w:rFonts w:ascii="Times New Roman" w:hAnsi="Times New Roman"/>
                <w:sz w:val="20"/>
                <w:szCs w:val="20"/>
              </w:rPr>
              <w:t>-</w:t>
            </w:r>
          </w:p>
        </w:tc>
      </w:tr>
    </w:tbl>
    <w:p w:rsidR="00353CB2" w:rsidRDefault="00353CB2" w:rsidP="00353CB2">
      <w:pPr>
        <w:spacing w:after="0" w:line="240" w:lineRule="auto"/>
        <w:ind w:firstLine="720"/>
        <w:jc w:val="both"/>
        <w:rPr>
          <w:rFonts w:ascii="Times New Roman" w:hAnsi="Times New Roman"/>
          <w:szCs w:val="28"/>
        </w:rPr>
      </w:pPr>
      <w:r>
        <w:rPr>
          <w:rFonts w:ascii="Times New Roman" w:hAnsi="Times New Roman"/>
          <w:sz w:val="24"/>
          <w:szCs w:val="24"/>
        </w:rPr>
        <w:t xml:space="preserve">3. Оставить без изменения </w:t>
      </w:r>
      <w:r w:rsidRPr="002A1DB9">
        <w:rPr>
          <w:rFonts w:ascii="Times New Roman" w:hAnsi="Times New Roman"/>
          <w:szCs w:val="28"/>
        </w:rPr>
        <w:t xml:space="preserve">плановые значения показателей надежности и энергетической эффективности для </w:t>
      </w:r>
      <w:r>
        <w:rPr>
          <w:rFonts w:ascii="Times New Roman" w:hAnsi="Times New Roman"/>
          <w:szCs w:val="28"/>
        </w:rPr>
        <w:t xml:space="preserve">МУП </w:t>
      </w:r>
      <w:r>
        <w:rPr>
          <w:rFonts w:ascii="Times New Roman" w:hAnsi="Times New Roman"/>
          <w:sz w:val="24"/>
          <w:szCs w:val="24"/>
        </w:rPr>
        <w:t xml:space="preserve">«Коммунсервис» Костромского района </w:t>
      </w:r>
      <w:r>
        <w:rPr>
          <w:rFonts w:ascii="Times New Roman" w:hAnsi="Times New Roman"/>
          <w:szCs w:val="28"/>
        </w:rPr>
        <w:t xml:space="preserve">на </w:t>
      </w:r>
      <w:r w:rsidRPr="002A1DB9">
        <w:rPr>
          <w:rFonts w:ascii="Times New Roman" w:hAnsi="Times New Roman"/>
          <w:szCs w:val="28"/>
        </w:rPr>
        <w:t xml:space="preserve"> 2016 год</w:t>
      </w:r>
      <w:r>
        <w:rPr>
          <w:rFonts w:ascii="Times New Roman" w:hAnsi="Times New Roman"/>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1671"/>
        <w:gridCol w:w="1560"/>
        <w:gridCol w:w="1533"/>
        <w:gridCol w:w="1694"/>
        <w:gridCol w:w="1694"/>
      </w:tblGrid>
      <w:tr w:rsidR="00353CB2" w:rsidRPr="00340BD9" w:rsidTr="00FF510E">
        <w:tc>
          <w:tcPr>
            <w:tcW w:w="1419" w:type="dxa"/>
            <w:vMerge w:val="restart"/>
            <w:vAlign w:val="center"/>
          </w:tcPr>
          <w:p w:rsidR="00353CB2" w:rsidRPr="00340BD9" w:rsidRDefault="00353CB2" w:rsidP="00FF510E">
            <w:pPr>
              <w:spacing w:after="0" w:line="240" w:lineRule="auto"/>
              <w:jc w:val="center"/>
              <w:rPr>
                <w:rFonts w:ascii="Times New Roman" w:hAnsi="Times New Roman"/>
                <w:sz w:val="24"/>
                <w:szCs w:val="24"/>
              </w:rPr>
            </w:pPr>
            <w:r w:rsidRPr="00340BD9">
              <w:rPr>
                <w:rFonts w:ascii="Times New Roman" w:hAnsi="Times New Roman"/>
                <w:sz w:val="24"/>
                <w:szCs w:val="24"/>
              </w:rPr>
              <w:t>Период</w:t>
            </w:r>
          </w:p>
        </w:tc>
        <w:tc>
          <w:tcPr>
            <w:tcW w:w="3231" w:type="dxa"/>
            <w:gridSpan w:val="2"/>
            <w:vAlign w:val="center"/>
          </w:tcPr>
          <w:p w:rsidR="00353CB2" w:rsidRPr="00340BD9" w:rsidRDefault="00353CB2" w:rsidP="00FF510E">
            <w:pPr>
              <w:spacing w:after="0" w:line="240" w:lineRule="auto"/>
              <w:jc w:val="center"/>
              <w:rPr>
                <w:rFonts w:ascii="Times New Roman" w:hAnsi="Times New Roman"/>
                <w:sz w:val="24"/>
                <w:szCs w:val="24"/>
              </w:rPr>
            </w:pPr>
            <w:r w:rsidRPr="00340BD9">
              <w:rPr>
                <w:rFonts w:ascii="Times New Roman" w:hAnsi="Times New Roman"/>
                <w:sz w:val="24"/>
                <w:szCs w:val="24"/>
              </w:rPr>
              <w:t>Показатели надежности</w:t>
            </w:r>
          </w:p>
        </w:tc>
        <w:tc>
          <w:tcPr>
            <w:tcW w:w="4921" w:type="dxa"/>
            <w:gridSpan w:val="3"/>
            <w:vAlign w:val="center"/>
          </w:tcPr>
          <w:p w:rsidR="00353CB2" w:rsidRPr="00340BD9" w:rsidRDefault="00353CB2" w:rsidP="00FF510E">
            <w:pPr>
              <w:spacing w:after="0" w:line="240" w:lineRule="auto"/>
              <w:jc w:val="center"/>
              <w:rPr>
                <w:rFonts w:ascii="Times New Roman" w:hAnsi="Times New Roman"/>
                <w:sz w:val="24"/>
                <w:szCs w:val="24"/>
              </w:rPr>
            </w:pPr>
            <w:r w:rsidRPr="00340BD9">
              <w:rPr>
                <w:rFonts w:ascii="Times New Roman" w:hAnsi="Times New Roman"/>
                <w:sz w:val="24"/>
                <w:szCs w:val="24"/>
              </w:rPr>
              <w:t>Показатели энергетической эффективности</w:t>
            </w:r>
          </w:p>
        </w:tc>
      </w:tr>
      <w:tr w:rsidR="00353CB2" w:rsidRPr="00340BD9" w:rsidTr="00FF510E">
        <w:tc>
          <w:tcPr>
            <w:tcW w:w="1419" w:type="dxa"/>
            <w:vMerge/>
            <w:vAlign w:val="center"/>
          </w:tcPr>
          <w:p w:rsidR="00353CB2" w:rsidRPr="00340BD9" w:rsidRDefault="00353CB2" w:rsidP="00FF510E">
            <w:pPr>
              <w:spacing w:after="0" w:line="240" w:lineRule="auto"/>
              <w:jc w:val="center"/>
              <w:rPr>
                <w:rFonts w:ascii="Times New Roman" w:hAnsi="Times New Roman"/>
                <w:sz w:val="24"/>
                <w:szCs w:val="24"/>
              </w:rPr>
            </w:pPr>
          </w:p>
        </w:tc>
        <w:tc>
          <w:tcPr>
            <w:tcW w:w="1671" w:type="dxa"/>
            <w:vAlign w:val="center"/>
          </w:tcPr>
          <w:p w:rsidR="00353CB2" w:rsidRPr="00340BD9" w:rsidRDefault="00353CB2" w:rsidP="00FF510E">
            <w:pPr>
              <w:spacing w:after="0" w:line="240" w:lineRule="auto"/>
              <w:jc w:val="center"/>
              <w:rPr>
                <w:rFonts w:ascii="Times New Roman" w:hAnsi="Times New Roman"/>
                <w:sz w:val="20"/>
                <w:szCs w:val="20"/>
              </w:rPr>
            </w:pPr>
            <w:r w:rsidRPr="00340BD9">
              <w:rPr>
                <w:rFonts w:ascii="Times New Roman" w:hAnsi="Times New Roman"/>
                <w:color w:val="000000"/>
                <w:sz w:val="20"/>
                <w:szCs w:val="20"/>
              </w:rPr>
              <w:t>Количество прекращений подачи тепловой энергии, теплоносителя в результате технологичексих нарушений на источниках тепловой энергии на 1 Гкал/час установленной, ед</w:t>
            </w:r>
          </w:p>
        </w:tc>
        <w:tc>
          <w:tcPr>
            <w:tcW w:w="1560" w:type="dxa"/>
            <w:vAlign w:val="center"/>
          </w:tcPr>
          <w:p w:rsidR="00353CB2" w:rsidRPr="00340BD9" w:rsidRDefault="00353CB2" w:rsidP="00FF510E">
            <w:pPr>
              <w:spacing w:after="0" w:line="240" w:lineRule="auto"/>
              <w:jc w:val="center"/>
              <w:rPr>
                <w:rFonts w:ascii="Times New Roman" w:hAnsi="Times New Roman"/>
                <w:sz w:val="20"/>
                <w:szCs w:val="20"/>
              </w:rPr>
            </w:pPr>
            <w:r w:rsidRPr="00340BD9">
              <w:rPr>
                <w:rFonts w:ascii="Times New Roman" w:hAnsi="Times New Roman"/>
                <w:color w:val="000000"/>
                <w:sz w:val="20"/>
                <w:szCs w:val="20"/>
              </w:rPr>
              <w:t>Количество прекращений подачи тепловой энергии, теплоносителя в расчете на 1 км.  тепловых сетей, ед.</w:t>
            </w:r>
          </w:p>
        </w:tc>
        <w:tc>
          <w:tcPr>
            <w:tcW w:w="1533" w:type="dxa"/>
            <w:vAlign w:val="center"/>
          </w:tcPr>
          <w:p w:rsidR="00353CB2" w:rsidRPr="00340BD9" w:rsidRDefault="00353CB2" w:rsidP="00FF510E">
            <w:pPr>
              <w:spacing w:after="0" w:line="240" w:lineRule="auto"/>
              <w:jc w:val="center"/>
              <w:rPr>
                <w:rFonts w:ascii="Times New Roman" w:hAnsi="Times New Roman"/>
                <w:sz w:val="20"/>
                <w:szCs w:val="20"/>
              </w:rPr>
            </w:pPr>
            <w:r w:rsidRPr="00340BD9">
              <w:rPr>
                <w:rFonts w:ascii="Times New Roman" w:hAnsi="Times New Roman"/>
                <w:color w:val="000000"/>
                <w:sz w:val="20"/>
                <w:szCs w:val="20"/>
              </w:rPr>
              <w:t>Удельный расход топлива на производство единицы тепловой энергии, кг.у.т../Гкал</w:t>
            </w:r>
          </w:p>
        </w:tc>
        <w:tc>
          <w:tcPr>
            <w:tcW w:w="1694" w:type="dxa"/>
            <w:vAlign w:val="center"/>
          </w:tcPr>
          <w:p w:rsidR="00353CB2" w:rsidRPr="00340BD9" w:rsidRDefault="00353CB2" w:rsidP="00FF510E">
            <w:pPr>
              <w:spacing w:after="0" w:line="240" w:lineRule="auto"/>
              <w:jc w:val="center"/>
              <w:rPr>
                <w:rFonts w:ascii="Times New Roman" w:hAnsi="Times New Roman"/>
                <w:sz w:val="20"/>
                <w:szCs w:val="20"/>
              </w:rPr>
            </w:pPr>
            <w:r w:rsidRPr="00340BD9">
              <w:rPr>
                <w:rFonts w:ascii="Times New Roman" w:hAnsi="Times New Roman"/>
                <w:color w:val="000000"/>
                <w:sz w:val="20"/>
                <w:szCs w:val="20"/>
              </w:rPr>
              <w:t>Технологические потери  тепловой энергии, Гкал/год</w:t>
            </w:r>
          </w:p>
        </w:tc>
        <w:tc>
          <w:tcPr>
            <w:tcW w:w="1694" w:type="dxa"/>
            <w:vAlign w:val="center"/>
          </w:tcPr>
          <w:p w:rsidR="00353CB2" w:rsidRPr="00340BD9" w:rsidRDefault="00353CB2" w:rsidP="00FF510E">
            <w:pPr>
              <w:spacing w:after="0" w:line="240" w:lineRule="auto"/>
              <w:jc w:val="center"/>
              <w:rPr>
                <w:rFonts w:ascii="Times New Roman" w:hAnsi="Times New Roman"/>
                <w:color w:val="000000"/>
                <w:sz w:val="20"/>
                <w:szCs w:val="20"/>
              </w:rPr>
            </w:pPr>
            <w:r w:rsidRPr="00340BD9">
              <w:rPr>
                <w:rFonts w:ascii="Times New Roman" w:hAnsi="Times New Roman"/>
                <w:color w:val="000000"/>
                <w:sz w:val="20"/>
                <w:szCs w:val="20"/>
              </w:rPr>
              <w:t>Технологические потери  тепловой энергии к материальной характеристике тепловых сетей, Гкал/ кв.м.</w:t>
            </w:r>
          </w:p>
        </w:tc>
      </w:tr>
      <w:tr w:rsidR="00353CB2" w:rsidRPr="00340BD9" w:rsidTr="00FF510E">
        <w:tc>
          <w:tcPr>
            <w:tcW w:w="1419" w:type="dxa"/>
          </w:tcPr>
          <w:p w:rsidR="00353CB2" w:rsidRPr="00340BD9" w:rsidRDefault="00353CB2" w:rsidP="00FF510E">
            <w:pPr>
              <w:spacing w:after="0" w:line="240" w:lineRule="auto"/>
              <w:jc w:val="center"/>
              <w:rPr>
                <w:rFonts w:ascii="Times New Roman" w:hAnsi="Times New Roman"/>
                <w:sz w:val="20"/>
                <w:szCs w:val="20"/>
              </w:rPr>
            </w:pPr>
            <w:r w:rsidRPr="00340BD9">
              <w:rPr>
                <w:rFonts w:ascii="Times New Roman" w:hAnsi="Times New Roman"/>
                <w:sz w:val="20"/>
                <w:szCs w:val="20"/>
              </w:rPr>
              <w:lastRenderedPageBreak/>
              <w:t>2016 год</w:t>
            </w:r>
          </w:p>
        </w:tc>
        <w:tc>
          <w:tcPr>
            <w:tcW w:w="1671" w:type="dxa"/>
            <w:vAlign w:val="center"/>
          </w:tcPr>
          <w:p w:rsidR="00353CB2" w:rsidRPr="00340BD9" w:rsidRDefault="00353CB2" w:rsidP="00FF510E">
            <w:pPr>
              <w:spacing w:after="0" w:line="240" w:lineRule="auto"/>
              <w:jc w:val="center"/>
              <w:rPr>
                <w:rFonts w:ascii="Times New Roman" w:hAnsi="Times New Roman"/>
                <w:sz w:val="20"/>
                <w:szCs w:val="20"/>
              </w:rPr>
            </w:pPr>
            <w:r>
              <w:rPr>
                <w:rFonts w:ascii="Times New Roman" w:hAnsi="Times New Roman"/>
                <w:sz w:val="20"/>
                <w:szCs w:val="20"/>
              </w:rPr>
              <w:t>-</w:t>
            </w:r>
          </w:p>
        </w:tc>
        <w:tc>
          <w:tcPr>
            <w:tcW w:w="1560" w:type="dxa"/>
            <w:vAlign w:val="center"/>
          </w:tcPr>
          <w:p w:rsidR="00353CB2" w:rsidRPr="00340BD9" w:rsidRDefault="00353CB2" w:rsidP="00FF510E">
            <w:pPr>
              <w:spacing w:after="0" w:line="240" w:lineRule="auto"/>
              <w:jc w:val="center"/>
              <w:rPr>
                <w:rFonts w:ascii="Times New Roman" w:hAnsi="Times New Roman"/>
                <w:sz w:val="20"/>
                <w:szCs w:val="20"/>
              </w:rPr>
            </w:pPr>
            <w:r>
              <w:rPr>
                <w:rFonts w:ascii="Times New Roman" w:hAnsi="Times New Roman"/>
                <w:sz w:val="20"/>
                <w:szCs w:val="20"/>
              </w:rPr>
              <w:t>-</w:t>
            </w:r>
          </w:p>
        </w:tc>
        <w:tc>
          <w:tcPr>
            <w:tcW w:w="1533" w:type="dxa"/>
            <w:vAlign w:val="center"/>
          </w:tcPr>
          <w:p w:rsidR="00353CB2" w:rsidRPr="00340BD9" w:rsidRDefault="00353CB2" w:rsidP="00FF510E">
            <w:pPr>
              <w:spacing w:after="0" w:line="240" w:lineRule="auto"/>
              <w:jc w:val="center"/>
              <w:rPr>
                <w:rFonts w:ascii="Times New Roman" w:hAnsi="Times New Roman"/>
                <w:sz w:val="20"/>
                <w:szCs w:val="20"/>
              </w:rPr>
            </w:pPr>
            <w:r>
              <w:rPr>
                <w:rFonts w:ascii="Times New Roman" w:hAnsi="Times New Roman"/>
                <w:sz w:val="20"/>
                <w:szCs w:val="20"/>
              </w:rPr>
              <w:t>180,01</w:t>
            </w:r>
          </w:p>
        </w:tc>
        <w:tc>
          <w:tcPr>
            <w:tcW w:w="1694" w:type="dxa"/>
            <w:vAlign w:val="center"/>
          </w:tcPr>
          <w:p w:rsidR="00353CB2" w:rsidRPr="00340BD9" w:rsidRDefault="00353CB2" w:rsidP="00FF510E">
            <w:pPr>
              <w:spacing w:after="0" w:line="240" w:lineRule="auto"/>
              <w:jc w:val="center"/>
              <w:rPr>
                <w:rFonts w:ascii="Times New Roman" w:hAnsi="Times New Roman"/>
                <w:sz w:val="20"/>
                <w:szCs w:val="20"/>
              </w:rPr>
            </w:pPr>
            <w:r>
              <w:rPr>
                <w:rFonts w:ascii="Times New Roman" w:hAnsi="Times New Roman"/>
                <w:sz w:val="20"/>
                <w:szCs w:val="20"/>
              </w:rPr>
              <w:t>22636,81</w:t>
            </w:r>
          </w:p>
        </w:tc>
        <w:tc>
          <w:tcPr>
            <w:tcW w:w="1694" w:type="dxa"/>
            <w:vAlign w:val="center"/>
          </w:tcPr>
          <w:p w:rsidR="00353CB2" w:rsidRPr="00340BD9" w:rsidRDefault="00353CB2" w:rsidP="00FF510E">
            <w:pPr>
              <w:spacing w:after="0" w:line="240" w:lineRule="auto"/>
              <w:jc w:val="center"/>
              <w:rPr>
                <w:rFonts w:ascii="Times New Roman" w:hAnsi="Times New Roman"/>
                <w:sz w:val="20"/>
                <w:szCs w:val="20"/>
              </w:rPr>
            </w:pPr>
            <w:r>
              <w:rPr>
                <w:rFonts w:ascii="Times New Roman" w:hAnsi="Times New Roman"/>
                <w:sz w:val="20"/>
                <w:szCs w:val="20"/>
              </w:rPr>
              <w:t>1,91</w:t>
            </w:r>
          </w:p>
        </w:tc>
      </w:tr>
    </w:tbl>
    <w:p w:rsidR="001479D3" w:rsidRDefault="001479D3" w:rsidP="001479D3">
      <w:pPr>
        <w:spacing w:after="0" w:line="240" w:lineRule="auto"/>
        <w:jc w:val="both"/>
        <w:rPr>
          <w:rFonts w:ascii="Times New Roman" w:hAnsi="Times New Roman"/>
          <w:b/>
          <w:sz w:val="24"/>
          <w:szCs w:val="24"/>
        </w:rPr>
      </w:pPr>
    </w:p>
    <w:p w:rsidR="001479D3" w:rsidRPr="00900A42" w:rsidRDefault="001479D3" w:rsidP="001479D3">
      <w:pPr>
        <w:spacing w:after="0" w:line="240" w:lineRule="auto"/>
        <w:jc w:val="both"/>
        <w:rPr>
          <w:rFonts w:ascii="Times New Roman" w:hAnsi="Times New Roman"/>
          <w:sz w:val="24"/>
          <w:szCs w:val="24"/>
        </w:rPr>
      </w:pPr>
      <w:r>
        <w:rPr>
          <w:rFonts w:ascii="Times New Roman" w:hAnsi="Times New Roman"/>
          <w:b/>
          <w:sz w:val="24"/>
          <w:szCs w:val="24"/>
        </w:rPr>
        <w:t>Вопрос 17</w:t>
      </w:r>
      <w:r w:rsidRPr="00900A42">
        <w:rPr>
          <w:rFonts w:ascii="Times New Roman" w:hAnsi="Times New Roman"/>
          <w:b/>
          <w:sz w:val="24"/>
          <w:szCs w:val="24"/>
        </w:rPr>
        <w:t xml:space="preserve">: </w:t>
      </w:r>
      <w:r w:rsidRPr="00900A42">
        <w:rPr>
          <w:rFonts w:ascii="Times New Roman" w:hAnsi="Times New Roman"/>
          <w:sz w:val="24"/>
          <w:szCs w:val="24"/>
        </w:rPr>
        <w:t>«</w:t>
      </w:r>
      <w:r w:rsidRPr="00900A42">
        <w:rPr>
          <w:rFonts w:ascii="Times New Roman" w:hAnsi="Times New Roman"/>
          <w:color w:val="000000"/>
          <w:sz w:val="24"/>
          <w:szCs w:val="24"/>
        </w:rPr>
        <w:t xml:space="preserve">Об установлении тарифов на </w:t>
      </w:r>
      <w:r>
        <w:rPr>
          <w:rFonts w:ascii="Times New Roman" w:hAnsi="Times New Roman"/>
          <w:color w:val="000000"/>
          <w:sz w:val="24"/>
          <w:szCs w:val="24"/>
        </w:rPr>
        <w:t xml:space="preserve">услуги по передаче </w:t>
      </w:r>
      <w:r w:rsidRPr="00900A42">
        <w:rPr>
          <w:rFonts w:ascii="Times New Roman" w:hAnsi="Times New Roman"/>
          <w:color w:val="000000"/>
          <w:sz w:val="24"/>
          <w:szCs w:val="24"/>
        </w:rPr>
        <w:t>теплов</w:t>
      </w:r>
      <w:r>
        <w:rPr>
          <w:rFonts w:ascii="Times New Roman" w:hAnsi="Times New Roman"/>
          <w:color w:val="000000"/>
          <w:sz w:val="24"/>
          <w:szCs w:val="24"/>
        </w:rPr>
        <w:t>ой</w:t>
      </w:r>
      <w:r w:rsidRPr="00900A42">
        <w:rPr>
          <w:rFonts w:ascii="Times New Roman" w:hAnsi="Times New Roman"/>
          <w:color w:val="000000"/>
          <w:sz w:val="24"/>
          <w:szCs w:val="24"/>
        </w:rPr>
        <w:t xml:space="preserve"> энерги</w:t>
      </w:r>
      <w:r>
        <w:rPr>
          <w:rFonts w:ascii="Times New Roman" w:hAnsi="Times New Roman"/>
          <w:color w:val="000000"/>
          <w:sz w:val="24"/>
          <w:szCs w:val="24"/>
        </w:rPr>
        <w:t>и</w:t>
      </w:r>
      <w:r w:rsidRPr="00900A42">
        <w:rPr>
          <w:rFonts w:ascii="Times New Roman" w:hAnsi="Times New Roman"/>
          <w:color w:val="000000"/>
          <w:sz w:val="24"/>
          <w:szCs w:val="24"/>
        </w:rPr>
        <w:t>,</w:t>
      </w:r>
      <w:r>
        <w:rPr>
          <w:rFonts w:ascii="Times New Roman" w:hAnsi="Times New Roman"/>
          <w:color w:val="000000"/>
          <w:sz w:val="24"/>
          <w:szCs w:val="24"/>
        </w:rPr>
        <w:t xml:space="preserve"> оказываемые МУП «Коммунсервис» Костромского района </w:t>
      </w:r>
      <w:r w:rsidRPr="00900A42">
        <w:rPr>
          <w:rFonts w:ascii="Times New Roman" w:hAnsi="Times New Roman"/>
          <w:color w:val="000000"/>
          <w:sz w:val="24"/>
          <w:szCs w:val="24"/>
        </w:rPr>
        <w:t xml:space="preserve">потребителям </w:t>
      </w:r>
      <w:r>
        <w:rPr>
          <w:rFonts w:ascii="Times New Roman" w:hAnsi="Times New Roman"/>
          <w:color w:val="000000"/>
          <w:sz w:val="24"/>
          <w:szCs w:val="24"/>
        </w:rPr>
        <w:t>поселка Зарубино Бакшеевского сельского поселения Костромского муниципального района  Костромской области</w:t>
      </w:r>
      <w:r w:rsidRPr="00900A42">
        <w:rPr>
          <w:rFonts w:ascii="Times New Roman" w:hAnsi="Times New Roman"/>
          <w:color w:val="000000"/>
          <w:sz w:val="24"/>
          <w:szCs w:val="24"/>
        </w:rPr>
        <w:t xml:space="preserve"> на 201</w:t>
      </w:r>
      <w:r>
        <w:rPr>
          <w:rFonts w:ascii="Times New Roman" w:hAnsi="Times New Roman"/>
          <w:color w:val="000000"/>
          <w:sz w:val="24"/>
          <w:szCs w:val="24"/>
        </w:rPr>
        <w:t>6-2018</w:t>
      </w:r>
      <w:r w:rsidRPr="00900A42">
        <w:rPr>
          <w:rFonts w:ascii="Times New Roman" w:hAnsi="Times New Roman"/>
          <w:color w:val="000000"/>
          <w:sz w:val="24"/>
          <w:szCs w:val="24"/>
        </w:rPr>
        <w:t xml:space="preserve"> год</w:t>
      </w:r>
      <w:r>
        <w:rPr>
          <w:rFonts w:ascii="Times New Roman" w:hAnsi="Times New Roman"/>
          <w:color w:val="000000"/>
          <w:sz w:val="24"/>
          <w:szCs w:val="24"/>
        </w:rPr>
        <w:t>ы</w:t>
      </w:r>
      <w:r w:rsidRPr="00900A42">
        <w:rPr>
          <w:rFonts w:ascii="Times New Roman" w:hAnsi="Times New Roman"/>
          <w:sz w:val="24"/>
          <w:szCs w:val="24"/>
        </w:rPr>
        <w:t>».</w:t>
      </w:r>
    </w:p>
    <w:p w:rsidR="001479D3" w:rsidRDefault="001479D3" w:rsidP="001479D3">
      <w:pPr>
        <w:spacing w:after="0" w:line="240" w:lineRule="auto"/>
        <w:jc w:val="both"/>
        <w:rPr>
          <w:rFonts w:ascii="Times New Roman" w:hAnsi="Times New Roman"/>
          <w:b/>
          <w:sz w:val="24"/>
          <w:szCs w:val="24"/>
        </w:rPr>
      </w:pPr>
    </w:p>
    <w:p w:rsidR="001479D3" w:rsidRPr="00900A42" w:rsidRDefault="001479D3" w:rsidP="001479D3">
      <w:pPr>
        <w:spacing w:after="0" w:line="240" w:lineRule="auto"/>
        <w:jc w:val="both"/>
        <w:rPr>
          <w:rFonts w:ascii="Times New Roman" w:hAnsi="Times New Roman"/>
          <w:b/>
          <w:sz w:val="24"/>
          <w:szCs w:val="24"/>
        </w:rPr>
      </w:pPr>
      <w:r w:rsidRPr="00900A42">
        <w:rPr>
          <w:rFonts w:ascii="Times New Roman" w:hAnsi="Times New Roman"/>
          <w:b/>
          <w:sz w:val="24"/>
          <w:szCs w:val="24"/>
        </w:rPr>
        <w:t>СЛУШАЛИ:</w:t>
      </w:r>
    </w:p>
    <w:p w:rsidR="001479D3" w:rsidRPr="005F0805" w:rsidRDefault="001479D3" w:rsidP="001479D3">
      <w:pPr>
        <w:tabs>
          <w:tab w:val="left" w:pos="567"/>
        </w:tabs>
        <w:spacing w:after="0" w:line="240" w:lineRule="auto"/>
        <w:ind w:firstLine="720"/>
        <w:jc w:val="both"/>
        <w:rPr>
          <w:rFonts w:ascii="Times New Roman" w:hAnsi="Times New Roman"/>
          <w:sz w:val="24"/>
          <w:szCs w:val="24"/>
        </w:rPr>
      </w:pPr>
      <w:r w:rsidRPr="005F0805">
        <w:rPr>
          <w:rFonts w:ascii="Times New Roman" w:hAnsi="Times New Roman"/>
          <w:sz w:val="24"/>
          <w:szCs w:val="24"/>
        </w:rPr>
        <w:t>Уполномоченного по делу Тимофееву О.Б.</w:t>
      </w:r>
      <w:r>
        <w:rPr>
          <w:rFonts w:ascii="Times New Roman" w:hAnsi="Times New Roman"/>
          <w:sz w:val="24"/>
          <w:szCs w:val="24"/>
        </w:rPr>
        <w:t>,</w:t>
      </w:r>
      <w:r w:rsidRPr="005F0805">
        <w:rPr>
          <w:rFonts w:ascii="Times New Roman" w:hAnsi="Times New Roman"/>
          <w:sz w:val="24"/>
          <w:szCs w:val="24"/>
        </w:rPr>
        <w:t xml:space="preserve"> сообщившего по рассматриваемому вопросу следующее.</w:t>
      </w:r>
    </w:p>
    <w:p w:rsidR="001479D3" w:rsidRPr="005F0805" w:rsidRDefault="001479D3" w:rsidP="001479D3">
      <w:pPr>
        <w:spacing w:after="0" w:line="240" w:lineRule="auto"/>
        <w:ind w:firstLine="720"/>
        <w:jc w:val="both"/>
        <w:rPr>
          <w:rFonts w:ascii="Times New Roman" w:hAnsi="Times New Roman"/>
          <w:sz w:val="24"/>
          <w:szCs w:val="24"/>
        </w:rPr>
      </w:pPr>
      <w:r>
        <w:rPr>
          <w:rFonts w:ascii="Times New Roman" w:hAnsi="Times New Roman"/>
          <w:sz w:val="24"/>
          <w:szCs w:val="24"/>
        </w:rPr>
        <w:t>МУП</w:t>
      </w:r>
      <w:r w:rsidRPr="005F0805">
        <w:rPr>
          <w:rFonts w:ascii="Times New Roman" w:hAnsi="Times New Roman"/>
          <w:sz w:val="24"/>
          <w:szCs w:val="24"/>
        </w:rPr>
        <w:t xml:space="preserve"> «</w:t>
      </w:r>
      <w:r>
        <w:rPr>
          <w:rFonts w:ascii="Times New Roman" w:hAnsi="Times New Roman"/>
          <w:sz w:val="24"/>
          <w:szCs w:val="24"/>
        </w:rPr>
        <w:t>Коммунсервис</w:t>
      </w:r>
      <w:r w:rsidRPr="005F0805">
        <w:rPr>
          <w:rFonts w:ascii="Times New Roman" w:hAnsi="Times New Roman"/>
          <w:sz w:val="24"/>
          <w:szCs w:val="24"/>
        </w:rPr>
        <w:t xml:space="preserve">» </w:t>
      </w:r>
      <w:r>
        <w:rPr>
          <w:rFonts w:ascii="Times New Roman" w:hAnsi="Times New Roman"/>
          <w:sz w:val="24"/>
          <w:szCs w:val="24"/>
        </w:rPr>
        <w:t xml:space="preserve">Костромского района </w:t>
      </w:r>
      <w:r w:rsidRPr="005F0805">
        <w:rPr>
          <w:rFonts w:ascii="Times New Roman" w:hAnsi="Times New Roman"/>
          <w:sz w:val="24"/>
          <w:szCs w:val="24"/>
        </w:rPr>
        <w:t>представил</w:t>
      </w:r>
      <w:r>
        <w:rPr>
          <w:rFonts w:ascii="Times New Roman" w:hAnsi="Times New Roman"/>
          <w:sz w:val="24"/>
          <w:szCs w:val="24"/>
        </w:rPr>
        <w:t>о</w:t>
      </w:r>
      <w:r w:rsidRPr="005F0805">
        <w:rPr>
          <w:rFonts w:ascii="Times New Roman" w:hAnsi="Times New Roman"/>
          <w:sz w:val="24"/>
          <w:szCs w:val="24"/>
        </w:rPr>
        <w:t xml:space="preserve"> в департамент государственного регулирования цен и тарифов Костромской области заявление  вх. от </w:t>
      </w:r>
      <w:r>
        <w:rPr>
          <w:rFonts w:ascii="Times New Roman" w:hAnsi="Times New Roman"/>
          <w:sz w:val="24"/>
          <w:szCs w:val="24"/>
        </w:rPr>
        <w:t>30</w:t>
      </w:r>
      <w:r w:rsidRPr="005F0805">
        <w:rPr>
          <w:rFonts w:ascii="Times New Roman" w:hAnsi="Times New Roman"/>
          <w:sz w:val="24"/>
          <w:szCs w:val="24"/>
        </w:rPr>
        <w:t>.04.2015г. №</w:t>
      </w:r>
      <w:r>
        <w:rPr>
          <w:rFonts w:ascii="Times New Roman" w:hAnsi="Times New Roman"/>
          <w:sz w:val="24"/>
          <w:szCs w:val="24"/>
        </w:rPr>
        <w:t xml:space="preserve"> </w:t>
      </w:r>
      <w:r w:rsidRPr="005F0805">
        <w:rPr>
          <w:rFonts w:ascii="Times New Roman" w:hAnsi="Times New Roman"/>
          <w:sz w:val="24"/>
          <w:szCs w:val="24"/>
        </w:rPr>
        <w:t xml:space="preserve">О- </w:t>
      </w:r>
      <w:r>
        <w:rPr>
          <w:rFonts w:ascii="Times New Roman" w:hAnsi="Times New Roman"/>
          <w:sz w:val="24"/>
          <w:szCs w:val="24"/>
        </w:rPr>
        <w:t>117</w:t>
      </w:r>
      <w:r w:rsidRPr="005F0805">
        <w:rPr>
          <w:rFonts w:ascii="Times New Roman" w:hAnsi="Times New Roman"/>
          <w:sz w:val="24"/>
          <w:szCs w:val="24"/>
        </w:rPr>
        <w:t xml:space="preserve"> на установление тарифа на </w:t>
      </w:r>
      <w:r>
        <w:rPr>
          <w:rFonts w:ascii="Times New Roman" w:hAnsi="Times New Roman"/>
          <w:sz w:val="24"/>
          <w:szCs w:val="24"/>
        </w:rPr>
        <w:t xml:space="preserve">услуги по передаче тепловой энергии </w:t>
      </w:r>
      <w:r w:rsidRPr="005F0805">
        <w:rPr>
          <w:rFonts w:ascii="Times New Roman" w:hAnsi="Times New Roman"/>
          <w:sz w:val="24"/>
          <w:szCs w:val="24"/>
        </w:rPr>
        <w:t>на 2016 год</w:t>
      </w:r>
      <w:r>
        <w:rPr>
          <w:rFonts w:ascii="Times New Roman" w:hAnsi="Times New Roman"/>
          <w:sz w:val="24"/>
          <w:szCs w:val="24"/>
        </w:rPr>
        <w:t>, в размере 193,00 руб./Гкал (без НДС) при НВВ 1114,42 тыс. руб.</w:t>
      </w:r>
      <w:r w:rsidRPr="005F0805">
        <w:rPr>
          <w:rFonts w:ascii="Times New Roman" w:hAnsi="Times New Roman"/>
          <w:sz w:val="24"/>
          <w:szCs w:val="24"/>
        </w:rPr>
        <w:t xml:space="preserve"> </w:t>
      </w:r>
    </w:p>
    <w:p w:rsidR="001479D3" w:rsidRPr="005F0805" w:rsidRDefault="001479D3" w:rsidP="001479D3">
      <w:pPr>
        <w:spacing w:after="0" w:line="240" w:lineRule="auto"/>
        <w:ind w:firstLine="720"/>
        <w:jc w:val="both"/>
        <w:rPr>
          <w:rFonts w:ascii="Times New Roman" w:hAnsi="Times New Roman"/>
          <w:sz w:val="24"/>
          <w:szCs w:val="24"/>
        </w:rPr>
      </w:pPr>
      <w:r w:rsidRPr="005F0805">
        <w:rPr>
          <w:rFonts w:ascii="Times New Roman" w:hAnsi="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тарифа на </w:t>
      </w:r>
      <w:r>
        <w:rPr>
          <w:rFonts w:ascii="Times New Roman" w:hAnsi="Times New Roman"/>
          <w:sz w:val="24"/>
          <w:szCs w:val="24"/>
        </w:rPr>
        <w:t xml:space="preserve">услуги по передаче </w:t>
      </w:r>
      <w:r w:rsidRPr="005F0805">
        <w:rPr>
          <w:rFonts w:ascii="Times New Roman" w:hAnsi="Times New Roman"/>
          <w:sz w:val="24"/>
          <w:szCs w:val="24"/>
        </w:rPr>
        <w:t>теплов</w:t>
      </w:r>
      <w:r>
        <w:rPr>
          <w:rFonts w:ascii="Times New Roman" w:hAnsi="Times New Roman"/>
          <w:sz w:val="24"/>
          <w:szCs w:val="24"/>
        </w:rPr>
        <w:t>ой</w:t>
      </w:r>
      <w:r w:rsidRPr="005F0805">
        <w:rPr>
          <w:rFonts w:ascii="Times New Roman" w:hAnsi="Times New Roman"/>
          <w:sz w:val="24"/>
          <w:szCs w:val="24"/>
        </w:rPr>
        <w:t xml:space="preserve"> энерги</w:t>
      </w:r>
      <w:r>
        <w:rPr>
          <w:rFonts w:ascii="Times New Roman" w:hAnsi="Times New Roman"/>
          <w:sz w:val="24"/>
          <w:szCs w:val="24"/>
        </w:rPr>
        <w:t>и</w:t>
      </w:r>
      <w:r w:rsidRPr="005F0805">
        <w:rPr>
          <w:rFonts w:ascii="Times New Roman" w:hAnsi="Times New Roman"/>
          <w:sz w:val="24"/>
          <w:szCs w:val="24"/>
        </w:rPr>
        <w:t xml:space="preserve"> на 2016-2018 годы методом индексации установленных тарифов от </w:t>
      </w:r>
      <w:r>
        <w:rPr>
          <w:rFonts w:ascii="Times New Roman" w:hAnsi="Times New Roman"/>
          <w:sz w:val="24"/>
          <w:szCs w:val="24"/>
        </w:rPr>
        <w:t>07</w:t>
      </w:r>
      <w:r w:rsidRPr="005F0805">
        <w:rPr>
          <w:rFonts w:ascii="Times New Roman" w:hAnsi="Times New Roman"/>
          <w:sz w:val="24"/>
          <w:szCs w:val="24"/>
        </w:rPr>
        <w:t>.0</w:t>
      </w:r>
      <w:r>
        <w:rPr>
          <w:rFonts w:ascii="Times New Roman" w:hAnsi="Times New Roman"/>
          <w:sz w:val="24"/>
          <w:szCs w:val="24"/>
        </w:rPr>
        <w:t>5</w:t>
      </w:r>
      <w:r w:rsidRPr="005F0805">
        <w:rPr>
          <w:rFonts w:ascii="Times New Roman" w:hAnsi="Times New Roman"/>
          <w:sz w:val="24"/>
          <w:szCs w:val="24"/>
        </w:rPr>
        <w:t xml:space="preserve">.2015 г. №  </w:t>
      </w:r>
      <w:r>
        <w:rPr>
          <w:rFonts w:ascii="Times New Roman" w:hAnsi="Times New Roman"/>
          <w:sz w:val="24"/>
          <w:szCs w:val="24"/>
        </w:rPr>
        <w:t>247</w:t>
      </w:r>
      <w:r w:rsidRPr="005F0805">
        <w:rPr>
          <w:rFonts w:ascii="Times New Roman" w:hAnsi="Times New Roman"/>
          <w:sz w:val="24"/>
          <w:szCs w:val="24"/>
        </w:rPr>
        <w:t xml:space="preserve">. </w:t>
      </w:r>
    </w:p>
    <w:p w:rsidR="001479D3" w:rsidRPr="005F0805" w:rsidRDefault="001479D3" w:rsidP="001479D3">
      <w:pPr>
        <w:spacing w:after="0" w:line="240" w:lineRule="auto"/>
        <w:ind w:firstLine="720"/>
        <w:jc w:val="both"/>
        <w:rPr>
          <w:rFonts w:ascii="Times New Roman" w:hAnsi="Times New Roman"/>
          <w:sz w:val="24"/>
          <w:szCs w:val="24"/>
        </w:rPr>
      </w:pPr>
      <w:r w:rsidRPr="0056506F">
        <w:rPr>
          <w:rFonts w:ascii="Times New Roman" w:hAnsi="Times New Roman"/>
          <w:sz w:val="24"/>
          <w:szCs w:val="24"/>
        </w:rPr>
        <w:t>Расчет тарифов произведен</w:t>
      </w:r>
      <w:r w:rsidRPr="005F0805">
        <w:rPr>
          <w:rFonts w:ascii="Times New Roman" w:hAnsi="Times New Roman"/>
          <w:sz w:val="24"/>
          <w:szCs w:val="24"/>
        </w:rPr>
        <w:t xml:space="preserve">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Методическими указаниями, утвержденными приказом ФСТ России от 13.06.2013 г. № 760-э «Об утверждении Методических  указаний по расчету регулируемых цен (тарифов) в сфере теплоснабжения» и Прогнозом социально-экономического развития РФ на период </w:t>
      </w:r>
      <w:r>
        <w:rPr>
          <w:rFonts w:ascii="Times New Roman" w:hAnsi="Times New Roman"/>
          <w:sz w:val="24"/>
          <w:szCs w:val="24"/>
        </w:rPr>
        <w:t xml:space="preserve"> </w:t>
      </w:r>
      <w:r w:rsidRPr="005F0805">
        <w:rPr>
          <w:rFonts w:ascii="Times New Roman" w:hAnsi="Times New Roman"/>
          <w:sz w:val="24"/>
          <w:szCs w:val="24"/>
        </w:rPr>
        <w:t>2016-2018 гг.</w:t>
      </w:r>
    </w:p>
    <w:p w:rsidR="001479D3" w:rsidRPr="005F0805" w:rsidRDefault="001479D3" w:rsidP="001479D3">
      <w:pPr>
        <w:spacing w:after="0" w:line="240" w:lineRule="auto"/>
        <w:ind w:firstLine="720"/>
        <w:jc w:val="both"/>
        <w:rPr>
          <w:rFonts w:ascii="Times New Roman" w:hAnsi="Times New Roman"/>
          <w:sz w:val="24"/>
          <w:szCs w:val="24"/>
        </w:rPr>
      </w:pPr>
      <w:r w:rsidRPr="005F0805">
        <w:rPr>
          <w:rFonts w:ascii="Times New Roman" w:hAnsi="Times New Roman"/>
          <w:sz w:val="24"/>
          <w:szCs w:val="24"/>
        </w:rPr>
        <w:t xml:space="preserve">Основные плановые показатели </w:t>
      </w:r>
      <w:r>
        <w:rPr>
          <w:rFonts w:ascii="Times New Roman" w:hAnsi="Times New Roman"/>
          <w:sz w:val="24"/>
          <w:szCs w:val="24"/>
        </w:rPr>
        <w:t>МУП</w:t>
      </w:r>
      <w:r w:rsidRPr="005F0805">
        <w:rPr>
          <w:rFonts w:ascii="Times New Roman" w:hAnsi="Times New Roman"/>
          <w:sz w:val="24"/>
          <w:szCs w:val="24"/>
        </w:rPr>
        <w:t xml:space="preserve"> «</w:t>
      </w:r>
      <w:r>
        <w:rPr>
          <w:rFonts w:ascii="Times New Roman" w:hAnsi="Times New Roman"/>
          <w:sz w:val="24"/>
          <w:szCs w:val="24"/>
        </w:rPr>
        <w:t>Коммунсервис</w:t>
      </w:r>
      <w:r w:rsidRPr="005F0805">
        <w:rPr>
          <w:rFonts w:ascii="Times New Roman" w:hAnsi="Times New Roman"/>
          <w:sz w:val="24"/>
          <w:szCs w:val="24"/>
        </w:rPr>
        <w:t xml:space="preserve">» </w:t>
      </w:r>
      <w:r>
        <w:rPr>
          <w:rFonts w:ascii="Times New Roman" w:hAnsi="Times New Roman"/>
          <w:sz w:val="24"/>
          <w:szCs w:val="24"/>
        </w:rPr>
        <w:t xml:space="preserve">Костромского района </w:t>
      </w:r>
      <w:r w:rsidRPr="005F0805">
        <w:rPr>
          <w:rFonts w:ascii="Times New Roman" w:hAnsi="Times New Roman"/>
          <w:sz w:val="24"/>
          <w:szCs w:val="24"/>
        </w:rPr>
        <w:t>на 2016 год (по расчету департамента ГРЦТ КО) составили:</w:t>
      </w:r>
    </w:p>
    <w:p w:rsidR="001479D3" w:rsidRPr="005F0805" w:rsidRDefault="001479D3" w:rsidP="001479D3">
      <w:pPr>
        <w:spacing w:after="0" w:line="240" w:lineRule="auto"/>
        <w:ind w:firstLine="720"/>
        <w:jc w:val="both"/>
        <w:rPr>
          <w:rFonts w:ascii="Times New Roman" w:hAnsi="Times New Roman"/>
          <w:sz w:val="24"/>
          <w:szCs w:val="24"/>
        </w:rPr>
      </w:pPr>
      <w:r>
        <w:rPr>
          <w:rFonts w:ascii="Times New Roman" w:hAnsi="Times New Roman"/>
          <w:sz w:val="24"/>
          <w:szCs w:val="24"/>
        </w:rPr>
        <w:t>- объём тепловой энергии, отпущенной в сеть – 10637,00 Гкал;</w:t>
      </w:r>
    </w:p>
    <w:p w:rsidR="001479D3" w:rsidRDefault="001479D3" w:rsidP="001479D3">
      <w:pPr>
        <w:spacing w:after="0" w:line="240" w:lineRule="auto"/>
        <w:ind w:firstLine="720"/>
        <w:jc w:val="both"/>
        <w:rPr>
          <w:rFonts w:ascii="Times New Roman" w:hAnsi="Times New Roman"/>
          <w:sz w:val="24"/>
          <w:szCs w:val="24"/>
        </w:rPr>
      </w:pPr>
      <w:r w:rsidRPr="005F0805">
        <w:rPr>
          <w:rFonts w:ascii="Times New Roman" w:hAnsi="Times New Roman"/>
          <w:sz w:val="24"/>
          <w:szCs w:val="24"/>
        </w:rPr>
        <w:t xml:space="preserve">- объем потерь тепловой энергии в теплосетях – </w:t>
      </w:r>
      <w:r>
        <w:rPr>
          <w:rFonts w:ascii="Times New Roman" w:hAnsi="Times New Roman"/>
          <w:sz w:val="24"/>
          <w:szCs w:val="24"/>
        </w:rPr>
        <w:t>2573,00</w:t>
      </w:r>
      <w:r w:rsidRPr="005F0805">
        <w:rPr>
          <w:rFonts w:ascii="Times New Roman" w:hAnsi="Times New Roman"/>
          <w:sz w:val="24"/>
          <w:szCs w:val="24"/>
        </w:rPr>
        <w:t xml:space="preserve"> Гкал;</w:t>
      </w:r>
    </w:p>
    <w:p w:rsidR="001479D3" w:rsidRPr="005F0805" w:rsidRDefault="001479D3" w:rsidP="001479D3">
      <w:pPr>
        <w:spacing w:after="0" w:line="240" w:lineRule="auto"/>
        <w:ind w:firstLine="720"/>
        <w:jc w:val="both"/>
        <w:rPr>
          <w:rFonts w:ascii="Times New Roman" w:hAnsi="Times New Roman"/>
          <w:sz w:val="24"/>
          <w:szCs w:val="24"/>
        </w:rPr>
      </w:pPr>
      <w:r>
        <w:rPr>
          <w:rFonts w:ascii="Times New Roman" w:hAnsi="Times New Roman"/>
          <w:sz w:val="24"/>
          <w:szCs w:val="24"/>
        </w:rPr>
        <w:t>- полезный отпуск тепловой энергии –8064,00 Гкал;</w:t>
      </w:r>
    </w:p>
    <w:p w:rsidR="001479D3" w:rsidRPr="005F0805" w:rsidRDefault="001479D3" w:rsidP="001479D3">
      <w:pPr>
        <w:spacing w:after="0" w:line="240" w:lineRule="auto"/>
        <w:ind w:firstLine="720"/>
        <w:jc w:val="both"/>
        <w:rPr>
          <w:rFonts w:ascii="Times New Roman" w:hAnsi="Times New Roman"/>
          <w:sz w:val="24"/>
          <w:szCs w:val="24"/>
        </w:rPr>
      </w:pPr>
      <w:r w:rsidRPr="005F0805">
        <w:rPr>
          <w:rFonts w:ascii="Times New Roman" w:hAnsi="Times New Roman"/>
          <w:sz w:val="24"/>
          <w:szCs w:val="24"/>
        </w:rPr>
        <w:t xml:space="preserve">- объем реализации тепловой энергии потребителям  – </w:t>
      </w:r>
      <w:r>
        <w:rPr>
          <w:rFonts w:ascii="Times New Roman" w:hAnsi="Times New Roman"/>
          <w:sz w:val="24"/>
          <w:szCs w:val="24"/>
        </w:rPr>
        <w:t>8064,00</w:t>
      </w:r>
      <w:r w:rsidRPr="005F0805">
        <w:rPr>
          <w:rFonts w:ascii="Times New Roman" w:hAnsi="Times New Roman"/>
          <w:sz w:val="24"/>
          <w:szCs w:val="24"/>
        </w:rPr>
        <w:t xml:space="preserve"> Гкал.</w:t>
      </w:r>
    </w:p>
    <w:p w:rsidR="001479D3" w:rsidRPr="005F0805" w:rsidRDefault="001479D3" w:rsidP="001479D3">
      <w:pPr>
        <w:spacing w:after="0" w:line="240" w:lineRule="auto"/>
        <w:ind w:firstLine="720"/>
        <w:jc w:val="both"/>
        <w:rPr>
          <w:rFonts w:ascii="Times New Roman" w:hAnsi="Times New Roman"/>
          <w:sz w:val="24"/>
          <w:szCs w:val="24"/>
        </w:rPr>
      </w:pPr>
      <w:r w:rsidRPr="005F0805">
        <w:rPr>
          <w:rFonts w:ascii="Times New Roman" w:hAnsi="Times New Roman"/>
          <w:sz w:val="24"/>
          <w:szCs w:val="24"/>
        </w:rPr>
        <w:t>Объем необходимой валовой выручки –</w:t>
      </w:r>
      <w:r>
        <w:rPr>
          <w:rFonts w:ascii="Times New Roman" w:hAnsi="Times New Roman"/>
          <w:sz w:val="24"/>
          <w:szCs w:val="24"/>
        </w:rPr>
        <w:t xml:space="preserve"> 728,04</w:t>
      </w:r>
      <w:r w:rsidRPr="005F0805">
        <w:rPr>
          <w:rFonts w:ascii="Times New Roman" w:hAnsi="Times New Roman"/>
          <w:sz w:val="24"/>
          <w:szCs w:val="24"/>
        </w:rPr>
        <w:t xml:space="preserve"> тыс. руб., в том числе:</w:t>
      </w:r>
    </w:p>
    <w:p w:rsidR="001479D3" w:rsidRDefault="001479D3" w:rsidP="001479D3">
      <w:pPr>
        <w:spacing w:after="0" w:line="240" w:lineRule="auto"/>
        <w:ind w:firstLine="720"/>
        <w:jc w:val="both"/>
        <w:rPr>
          <w:rFonts w:ascii="Times New Roman" w:hAnsi="Times New Roman"/>
          <w:sz w:val="24"/>
          <w:szCs w:val="24"/>
        </w:rPr>
      </w:pPr>
      <w:r w:rsidRPr="005F0805">
        <w:rPr>
          <w:rFonts w:ascii="Times New Roman" w:hAnsi="Times New Roman"/>
          <w:sz w:val="24"/>
          <w:szCs w:val="24"/>
        </w:rPr>
        <w:t xml:space="preserve">- материалы на производственные нужды – </w:t>
      </w:r>
      <w:r>
        <w:rPr>
          <w:rFonts w:ascii="Times New Roman" w:hAnsi="Times New Roman"/>
          <w:sz w:val="24"/>
          <w:szCs w:val="24"/>
        </w:rPr>
        <w:t>31,50</w:t>
      </w:r>
      <w:r w:rsidRPr="005F0805">
        <w:rPr>
          <w:rFonts w:ascii="Times New Roman" w:hAnsi="Times New Roman"/>
          <w:sz w:val="24"/>
          <w:szCs w:val="24"/>
        </w:rPr>
        <w:t xml:space="preserve"> тыс. руб.;</w:t>
      </w:r>
    </w:p>
    <w:p w:rsidR="001479D3" w:rsidRPr="005F0805" w:rsidRDefault="001479D3" w:rsidP="001479D3">
      <w:pPr>
        <w:spacing w:after="0" w:line="240" w:lineRule="auto"/>
        <w:ind w:firstLine="720"/>
        <w:jc w:val="both"/>
        <w:rPr>
          <w:rFonts w:ascii="Times New Roman" w:hAnsi="Times New Roman"/>
          <w:sz w:val="24"/>
          <w:szCs w:val="24"/>
        </w:rPr>
      </w:pPr>
      <w:r>
        <w:rPr>
          <w:rFonts w:ascii="Times New Roman" w:hAnsi="Times New Roman"/>
          <w:sz w:val="24"/>
          <w:szCs w:val="24"/>
        </w:rPr>
        <w:t>- затраты на электрическую энергию – 187,79 тыс. руб.;</w:t>
      </w:r>
    </w:p>
    <w:p w:rsidR="001479D3" w:rsidRPr="005F0805" w:rsidRDefault="001479D3" w:rsidP="001479D3">
      <w:pPr>
        <w:spacing w:after="0" w:line="240" w:lineRule="auto"/>
        <w:ind w:firstLine="720"/>
        <w:jc w:val="both"/>
        <w:rPr>
          <w:rFonts w:ascii="Times New Roman" w:hAnsi="Times New Roman"/>
          <w:sz w:val="24"/>
          <w:szCs w:val="24"/>
        </w:rPr>
      </w:pPr>
      <w:r w:rsidRPr="005F0805">
        <w:rPr>
          <w:rFonts w:ascii="Times New Roman" w:hAnsi="Times New Roman"/>
          <w:sz w:val="24"/>
          <w:szCs w:val="24"/>
        </w:rPr>
        <w:t xml:space="preserve">- затраты на </w:t>
      </w:r>
      <w:r>
        <w:rPr>
          <w:rFonts w:ascii="Times New Roman" w:hAnsi="Times New Roman"/>
          <w:sz w:val="24"/>
          <w:szCs w:val="24"/>
        </w:rPr>
        <w:t xml:space="preserve">покупную тепловую энергию для компенсации потерь в тепловых сетях </w:t>
      </w:r>
      <w:r w:rsidRPr="005F0805">
        <w:rPr>
          <w:rFonts w:ascii="Times New Roman" w:hAnsi="Times New Roman"/>
          <w:sz w:val="24"/>
          <w:szCs w:val="24"/>
        </w:rPr>
        <w:t xml:space="preserve">– </w:t>
      </w:r>
      <w:r>
        <w:rPr>
          <w:rFonts w:ascii="Times New Roman" w:hAnsi="Times New Roman"/>
          <w:sz w:val="24"/>
          <w:szCs w:val="24"/>
        </w:rPr>
        <w:t>0,00</w:t>
      </w:r>
      <w:r w:rsidRPr="005F0805">
        <w:rPr>
          <w:rFonts w:ascii="Times New Roman" w:hAnsi="Times New Roman"/>
          <w:sz w:val="24"/>
          <w:szCs w:val="24"/>
        </w:rPr>
        <w:t xml:space="preserve"> тыс. руб.;</w:t>
      </w:r>
    </w:p>
    <w:p w:rsidR="001479D3" w:rsidRPr="005F0805" w:rsidRDefault="001479D3" w:rsidP="001479D3">
      <w:pPr>
        <w:spacing w:after="0" w:line="240" w:lineRule="auto"/>
        <w:ind w:firstLine="720"/>
        <w:jc w:val="both"/>
        <w:rPr>
          <w:rFonts w:ascii="Times New Roman" w:hAnsi="Times New Roman"/>
          <w:sz w:val="24"/>
          <w:szCs w:val="24"/>
        </w:rPr>
      </w:pPr>
      <w:r w:rsidRPr="005F0805">
        <w:rPr>
          <w:rFonts w:ascii="Times New Roman" w:hAnsi="Times New Roman"/>
          <w:sz w:val="24"/>
          <w:szCs w:val="24"/>
        </w:rPr>
        <w:t xml:space="preserve">- вода на технологические цели – </w:t>
      </w:r>
      <w:r>
        <w:rPr>
          <w:rFonts w:ascii="Times New Roman" w:hAnsi="Times New Roman"/>
          <w:sz w:val="24"/>
          <w:szCs w:val="24"/>
        </w:rPr>
        <w:t>0,00</w:t>
      </w:r>
      <w:r w:rsidRPr="005F0805">
        <w:rPr>
          <w:rFonts w:ascii="Times New Roman" w:hAnsi="Times New Roman"/>
          <w:sz w:val="24"/>
          <w:szCs w:val="24"/>
        </w:rPr>
        <w:t xml:space="preserve"> тыс. руб.;</w:t>
      </w:r>
    </w:p>
    <w:p w:rsidR="001479D3" w:rsidRDefault="001479D3" w:rsidP="001479D3">
      <w:pPr>
        <w:spacing w:after="0" w:line="240" w:lineRule="auto"/>
        <w:ind w:firstLine="720"/>
        <w:jc w:val="both"/>
        <w:rPr>
          <w:rFonts w:ascii="Times New Roman" w:hAnsi="Times New Roman"/>
          <w:sz w:val="24"/>
          <w:szCs w:val="24"/>
        </w:rPr>
      </w:pPr>
      <w:r w:rsidRPr="005F0805">
        <w:rPr>
          <w:rFonts w:ascii="Times New Roman" w:hAnsi="Times New Roman"/>
          <w:sz w:val="24"/>
          <w:szCs w:val="24"/>
        </w:rPr>
        <w:t>- водоотведение сточных вод – 0,00 тыс. руб.;</w:t>
      </w:r>
    </w:p>
    <w:p w:rsidR="001479D3" w:rsidRPr="005F0805" w:rsidRDefault="001479D3" w:rsidP="001479D3">
      <w:pPr>
        <w:spacing w:after="0" w:line="240" w:lineRule="auto"/>
        <w:ind w:firstLine="720"/>
        <w:jc w:val="both"/>
        <w:rPr>
          <w:rFonts w:ascii="Times New Roman" w:hAnsi="Times New Roman"/>
          <w:sz w:val="24"/>
          <w:szCs w:val="24"/>
        </w:rPr>
      </w:pPr>
      <w:r>
        <w:rPr>
          <w:rFonts w:ascii="Times New Roman" w:hAnsi="Times New Roman"/>
          <w:sz w:val="24"/>
          <w:szCs w:val="24"/>
        </w:rPr>
        <w:t>- амортизация основных средств – 103,56 тыс. руб.;</w:t>
      </w:r>
    </w:p>
    <w:p w:rsidR="001479D3" w:rsidRPr="005F0805" w:rsidRDefault="001479D3" w:rsidP="001479D3">
      <w:pPr>
        <w:spacing w:after="0" w:line="240" w:lineRule="auto"/>
        <w:ind w:firstLine="720"/>
        <w:jc w:val="both"/>
        <w:rPr>
          <w:rFonts w:ascii="Times New Roman" w:hAnsi="Times New Roman"/>
          <w:sz w:val="24"/>
          <w:szCs w:val="24"/>
        </w:rPr>
      </w:pPr>
      <w:r w:rsidRPr="005F0805">
        <w:rPr>
          <w:rFonts w:ascii="Times New Roman" w:hAnsi="Times New Roman"/>
          <w:sz w:val="24"/>
          <w:szCs w:val="24"/>
        </w:rPr>
        <w:t xml:space="preserve">- затраты на оплату труда с учетом страховых взносов – </w:t>
      </w:r>
      <w:r>
        <w:rPr>
          <w:rFonts w:ascii="Times New Roman" w:hAnsi="Times New Roman"/>
          <w:sz w:val="24"/>
          <w:szCs w:val="24"/>
        </w:rPr>
        <w:t>180,22</w:t>
      </w:r>
      <w:r w:rsidRPr="005F0805">
        <w:rPr>
          <w:rFonts w:ascii="Times New Roman" w:hAnsi="Times New Roman"/>
          <w:sz w:val="24"/>
          <w:szCs w:val="24"/>
        </w:rPr>
        <w:t xml:space="preserve"> тыс. руб.;</w:t>
      </w:r>
    </w:p>
    <w:p w:rsidR="001479D3" w:rsidRPr="005F0805" w:rsidRDefault="001479D3" w:rsidP="001479D3">
      <w:pPr>
        <w:spacing w:after="0" w:line="240" w:lineRule="auto"/>
        <w:ind w:firstLine="720"/>
        <w:jc w:val="both"/>
        <w:rPr>
          <w:rFonts w:ascii="Times New Roman" w:hAnsi="Times New Roman"/>
          <w:sz w:val="24"/>
          <w:szCs w:val="24"/>
        </w:rPr>
      </w:pPr>
      <w:r w:rsidRPr="005F0805">
        <w:rPr>
          <w:rFonts w:ascii="Times New Roman" w:hAnsi="Times New Roman"/>
          <w:sz w:val="24"/>
          <w:szCs w:val="24"/>
        </w:rPr>
        <w:t xml:space="preserve">- расходы на ремонт, выполненный подрядным способом – </w:t>
      </w:r>
      <w:r>
        <w:rPr>
          <w:rFonts w:ascii="Times New Roman" w:hAnsi="Times New Roman"/>
          <w:sz w:val="24"/>
          <w:szCs w:val="24"/>
        </w:rPr>
        <w:t>147,62</w:t>
      </w:r>
      <w:r w:rsidRPr="005F0805">
        <w:rPr>
          <w:rFonts w:ascii="Times New Roman" w:hAnsi="Times New Roman"/>
          <w:sz w:val="24"/>
          <w:szCs w:val="24"/>
        </w:rPr>
        <w:t xml:space="preserve"> тыс. руб.;</w:t>
      </w:r>
    </w:p>
    <w:p w:rsidR="001479D3" w:rsidRPr="005F0805" w:rsidRDefault="001479D3" w:rsidP="001479D3">
      <w:pPr>
        <w:spacing w:after="0" w:line="240" w:lineRule="auto"/>
        <w:ind w:firstLine="720"/>
        <w:jc w:val="both"/>
        <w:rPr>
          <w:rFonts w:ascii="Times New Roman" w:hAnsi="Times New Roman"/>
          <w:sz w:val="24"/>
          <w:szCs w:val="24"/>
        </w:rPr>
      </w:pPr>
      <w:r w:rsidRPr="005F0805">
        <w:rPr>
          <w:rFonts w:ascii="Times New Roman" w:hAnsi="Times New Roman"/>
          <w:sz w:val="24"/>
          <w:szCs w:val="24"/>
        </w:rPr>
        <w:t xml:space="preserve">- расходы на выполнение услуг производственного характера, выполняемых сторонними организациями- </w:t>
      </w:r>
      <w:r>
        <w:rPr>
          <w:rFonts w:ascii="Times New Roman" w:hAnsi="Times New Roman"/>
          <w:sz w:val="24"/>
          <w:szCs w:val="24"/>
        </w:rPr>
        <w:t>0,00 тыс. руб.</w:t>
      </w:r>
      <w:r w:rsidRPr="005F0805">
        <w:rPr>
          <w:rFonts w:ascii="Times New Roman" w:hAnsi="Times New Roman"/>
          <w:sz w:val="24"/>
          <w:szCs w:val="24"/>
        </w:rPr>
        <w:t>;</w:t>
      </w:r>
    </w:p>
    <w:p w:rsidR="001479D3" w:rsidRDefault="001479D3" w:rsidP="001479D3">
      <w:pPr>
        <w:spacing w:after="0" w:line="240" w:lineRule="auto"/>
        <w:ind w:firstLine="720"/>
        <w:jc w:val="both"/>
        <w:rPr>
          <w:rFonts w:ascii="Times New Roman" w:hAnsi="Times New Roman"/>
          <w:sz w:val="24"/>
          <w:szCs w:val="24"/>
        </w:rPr>
      </w:pPr>
      <w:r w:rsidRPr="005F0805">
        <w:rPr>
          <w:rFonts w:ascii="Times New Roman" w:hAnsi="Times New Roman"/>
          <w:sz w:val="24"/>
          <w:szCs w:val="24"/>
        </w:rPr>
        <w:t>- расходы на оплату иных работ и услуг сторонними организациями</w:t>
      </w:r>
      <w:r>
        <w:rPr>
          <w:rFonts w:ascii="Times New Roman" w:hAnsi="Times New Roman"/>
          <w:sz w:val="24"/>
          <w:szCs w:val="24"/>
        </w:rPr>
        <w:t xml:space="preserve"> </w:t>
      </w:r>
      <w:r w:rsidRPr="005F0805">
        <w:rPr>
          <w:rFonts w:ascii="Times New Roman" w:hAnsi="Times New Roman"/>
          <w:sz w:val="24"/>
          <w:szCs w:val="24"/>
        </w:rPr>
        <w:t xml:space="preserve">-  </w:t>
      </w:r>
      <w:r>
        <w:rPr>
          <w:rFonts w:ascii="Times New Roman" w:hAnsi="Times New Roman"/>
          <w:sz w:val="24"/>
          <w:szCs w:val="24"/>
        </w:rPr>
        <w:t>2,75</w:t>
      </w:r>
      <w:r w:rsidRPr="005F0805">
        <w:rPr>
          <w:rFonts w:ascii="Times New Roman" w:hAnsi="Times New Roman"/>
          <w:sz w:val="24"/>
          <w:szCs w:val="24"/>
        </w:rPr>
        <w:t xml:space="preserve"> тыс. руб.;</w:t>
      </w:r>
    </w:p>
    <w:p w:rsidR="001479D3" w:rsidRDefault="001479D3" w:rsidP="001479D3">
      <w:pPr>
        <w:spacing w:after="0" w:line="240" w:lineRule="auto"/>
        <w:ind w:firstLine="720"/>
        <w:jc w:val="both"/>
        <w:rPr>
          <w:rFonts w:ascii="Times New Roman" w:hAnsi="Times New Roman"/>
          <w:sz w:val="24"/>
          <w:szCs w:val="24"/>
        </w:rPr>
      </w:pPr>
      <w:r>
        <w:rPr>
          <w:rFonts w:ascii="Times New Roman" w:hAnsi="Times New Roman"/>
          <w:sz w:val="24"/>
          <w:szCs w:val="24"/>
        </w:rPr>
        <w:t>- расходы на служебные командировки – 0,00 тыс. руб.;</w:t>
      </w:r>
    </w:p>
    <w:p w:rsidR="001479D3" w:rsidRPr="005F0805" w:rsidRDefault="001479D3" w:rsidP="001479D3">
      <w:pPr>
        <w:spacing w:after="0" w:line="240" w:lineRule="auto"/>
        <w:ind w:firstLine="720"/>
        <w:jc w:val="both"/>
        <w:rPr>
          <w:rFonts w:ascii="Times New Roman" w:hAnsi="Times New Roman"/>
          <w:sz w:val="24"/>
          <w:szCs w:val="24"/>
        </w:rPr>
      </w:pPr>
      <w:r>
        <w:rPr>
          <w:rFonts w:ascii="Times New Roman" w:hAnsi="Times New Roman"/>
          <w:sz w:val="24"/>
          <w:szCs w:val="24"/>
        </w:rPr>
        <w:t>- расходы на обучение персонала – 0,00тыс. руб.;</w:t>
      </w:r>
    </w:p>
    <w:p w:rsidR="001479D3" w:rsidRPr="005F0805" w:rsidRDefault="001479D3" w:rsidP="001479D3">
      <w:pPr>
        <w:spacing w:after="0" w:line="240" w:lineRule="auto"/>
        <w:ind w:firstLine="720"/>
        <w:jc w:val="both"/>
        <w:rPr>
          <w:rFonts w:ascii="Times New Roman" w:hAnsi="Times New Roman"/>
          <w:sz w:val="24"/>
          <w:szCs w:val="24"/>
        </w:rPr>
      </w:pPr>
      <w:r w:rsidRPr="005F0805">
        <w:rPr>
          <w:rFonts w:ascii="Times New Roman" w:hAnsi="Times New Roman"/>
          <w:sz w:val="24"/>
          <w:szCs w:val="24"/>
        </w:rPr>
        <w:t xml:space="preserve">- расходы на страхование производственных объектов – </w:t>
      </w:r>
      <w:r>
        <w:rPr>
          <w:rFonts w:ascii="Times New Roman" w:hAnsi="Times New Roman"/>
          <w:sz w:val="24"/>
          <w:szCs w:val="24"/>
        </w:rPr>
        <w:t>0,00</w:t>
      </w:r>
      <w:r w:rsidRPr="005F0805">
        <w:rPr>
          <w:rFonts w:ascii="Times New Roman" w:hAnsi="Times New Roman"/>
          <w:sz w:val="24"/>
          <w:szCs w:val="24"/>
        </w:rPr>
        <w:t xml:space="preserve"> тыс. руб.;</w:t>
      </w:r>
    </w:p>
    <w:p w:rsidR="001479D3" w:rsidRDefault="001479D3" w:rsidP="001479D3">
      <w:pPr>
        <w:spacing w:after="0" w:line="240" w:lineRule="auto"/>
        <w:ind w:firstLine="720"/>
        <w:jc w:val="both"/>
        <w:rPr>
          <w:rFonts w:ascii="Times New Roman" w:hAnsi="Times New Roman"/>
          <w:sz w:val="24"/>
          <w:szCs w:val="24"/>
        </w:rPr>
      </w:pPr>
      <w:r w:rsidRPr="005F0805">
        <w:rPr>
          <w:rFonts w:ascii="Times New Roman" w:hAnsi="Times New Roman"/>
          <w:sz w:val="24"/>
          <w:szCs w:val="24"/>
        </w:rPr>
        <w:t xml:space="preserve">- другие расходы – </w:t>
      </w:r>
      <w:r>
        <w:rPr>
          <w:rFonts w:ascii="Times New Roman" w:hAnsi="Times New Roman"/>
          <w:sz w:val="24"/>
          <w:szCs w:val="24"/>
        </w:rPr>
        <w:t>67,73</w:t>
      </w:r>
      <w:r w:rsidRPr="005F0805">
        <w:rPr>
          <w:rFonts w:ascii="Times New Roman" w:hAnsi="Times New Roman"/>
          <w:sz w:val="24"/>
          <w:szCs w:val="24"/>
        </w:rPr>
        <w:t xml:space="preserve"> тыс. руб.;</w:t>
      </w:r>
    </w:p>
    <w:p w:rsidR="001479D3" w:rsidRPr="005F0805" w:rsidRDefault="001479D3" w:rsidP="001479D3">
      <w:pPr>
        <w:spacing w:after="0" w:line="240" w:lineRule="auto"/>
        <w:ind w:firstLine="720"/>
        <w:jc w:val="both"/>
        <w:rPr>
          <w:rFonts w:ascii="Times New Roman" w:hAnsi="Times New Roman"/>
          <w:sz w:val="24"/>
          <w:szCs w:val="24"/>
        </w:rPr>
      </w:pPr>
      <w:r>
        <w:rPr>
          <w:rFonts w:ascii="Times New Roman" w:hAnsi="Times New Roman"/>
          <w:sz w:val="24"/>
          <w:szCs w:val="24"/>
        </w:rPr>
        <w:t>- внереализационные расходы – 0,00 тыс. руб.;</w:t>
      </w:r>
    </w:p>
    <w:p w:rsidR="001479D3" w:rsidRPr="005F0805" w:rsidRDefault="001479D3" w:rsidP="001479D3">
      <w:pPr>
        <w:spacing w:after="0" w:line="240" w:lineRule="auto"/>
        <w:ind w:firstLine="720"/>
        <w:jc w:val="both"/>
        <w:rPr>
          <w:rFonts w:ascii="Times New Roman" w:hAnsi="Times New Roman"/>
          <w:sz w:val="24"/>
          <w:szCs w:val="24"/>
        </w:rPr>
      </w:pPr>
      <w:r w:rsidRPr="005F0805">
        <w:rPr>
          <w:rFonts w:ascii="Times New Roman" w:hAnsi="Times New Roman"/>
          <w:sz w:val="24"/>
          <w:szCs w:val="24"/>
        </w:rPr>
        <w:lastRenderedPageBreak/>
        <w:t xml:space="preserve">- расходы, не учитываемые в целях налогообложения – </w:t>
      </w:r>
      <w:r>
        <w:rPr>
          <w:rFonts w:ascii="Times New Roman" w:hAnsi="Times New Roman"/>
          <w:sz w:val="24"/>
          <w:szCs w:val="24"/>
        </w:rPr>
        <w:t>6,86</w:t>
      </w:r>
      <w:r w:rsidRPr="005F0805">
        <w:rPr>
          <w:rFonts w:ascii="Times New Roman" w:hAnsi="Times New Roman"/>
          <w:sz w:val="24"/>
          <w:szCs w:val="24"/>
        </w:rPr>
        <w:t xml:space="preserve"> тыс. руб.</w:t>
      </w:r>
    </w:p>
    <w:p w:rsidR="001479D3" w:rsidRDefault="001479D3" w:rsidP="001479D3">
      <w:pPr>
        <w:spacing w:after="0" w:line="240" w:lineRule="auto"/>
        <w:ind w:firstLine="720"/>
        <w:jc w:val="both"/>
        <w:rPr>
          <w:rFonts w:ascii="Times New Roman" w:hAnsi="Times New Roman"/>
          <w:sz w:val="24"/>
          <w:szCs w:val="24"/>
        </w:rPr>
      </w:pPr>
      <w:r w:rsidRPr="005F0805">
        <w:rPr>
          <w:rFonts w:ascii="Times New Roman" w:hAnsi="Times New Roman"/>
          <w:sz w:val="24"/>
          <w:szCs w:val="24"/>
        </w:rPr>
        <w:t xml:space="preserve">В результате проведенной экспертизы представленных расчетов произведена </w:t>
      </w:r>
      <w:r w:rsidRPr="00286BEC">
        <w:rPr>
          <w:rFonts w:ascii="Times New Roman" w:hAnsi="Times New Roman"/>
          <w:sz w:val="24"/>
          <w:szCs w:val="24"/>
        </w:rPr>
        <w:t>корректировка следующих показателей.</w:t>
      </w:r>
    </w:p>
    <w:p w:rsidR="001479D3" w:rsidRPr="002832BA" w:rsidRDefault="001479D3" w:rsidP="001479D3">
      <w:pPr>
        <w:pStyle w:val="aa"/>
        <w:ind w:firstLine="709"/>
        <w:rPr>
          <w:sz w:val="24"/>
          <w:szCs w:val="24"/>
        </w:rPr>
      </w:pPr>
      <w:r w:rsidRPr="002832BA">
        <w:rPr>
          <w:sz w:val="24"/>
          <w:szCs w:val="24"/>
        </w:rPr>
        <w:t>Нормативы технологических потерь в тепловых сетях были утверждены в департаменте ТЭК и ЖКХ в 2014 году на 2015 и приняты на уровне утвержденных.</w:t>
      </w:r>
    </w:p>
    <w:p w:rsidR="001479D3" w:rsidRPr="002832BA" w:rsidRDefault="001479D3" w:rsidP="001479D3">
      <w:pPr>
        <w:pStyle w:val="aa"/>
        <w:ind w:firstLine="709"/>
        <w:rPr>
          <w:sz w:val="24"/>
          <w:szCs w:val="24"/>
        </w:rPr>
      </w:pPr>
      <w:r w:rsidRPr="002832BA">
        <w:rPr>
          <w:sz w:val="24"/>
          <w:szCs w:val="24"/>
        </w:rPr>
        <w:t>Полезный отпуск принят с учетом фактических показателей за 2013-2014 годы.</w:t>
      </w:r>
    </w:p>
    <w:p w:rsidR="001479D3" w:rsidRPr="002832BA" w:rsidRDefault="001479D3" w:rsidP="001479D3">
      <w:pPr>
        <w:pStyle w:val="aa"/>
        <w:ind w:firstLine="709"/>
        <w:rPr>
          <w:sz w:val="24"/>
          <w:szCs w:val="24"/>
        </w:rPr>
      </w:pPr>
      <w:r w:rsidRPr="002832BA">
        <w:rPr>
          <w:sz w:val="24"/>
          <w:szCs w:val="24"/>
        </w:rPr>
        <w:t xml:space="preserve">Расходы на материалы приняты на уровне 2015 года. </w:t>
      </w:r>
    </w:p>
    <w:p w:rsidR="001479D3" w:rsidRPr="002832BA" w:rsidRDefault="001479D3" w:rsidP="001479D3">
      <w:pPr>
        <w:pStyle w:val="aa"/>
        <w:ind w:firstLine="709"/>
        <w:rPr>
          <w:sz w:val="24"/>
          <w:szCs w:val="24"/>
        </w:rPr>
      </w:pPr>
      <w:r w:rsidRPr="002832BA">
        <w:rPr>
          <w:sz w:val="24"/>
          <w:szCs w:val="24"/>
        </w:rPr>
        <w:t>Расходы на электрическую энергию с января 2016 года приняты на уровне декабря 2015 года, с июля 2016 года проиндексированы на индекс роста цен промышленных производителей 6,2 % в соответствии с прогнозом социально-экономического развития РФ на 2016 год и плановый период 2017-2018 годы (далее Прогноз).</w:t>
      </w:r>
    </w:p>
    <w:p w:rsidR="001479D3" w:rsidRPr="002832BA" w:rsidRDefault="001479D3" w:rsidP="001479D3">
      <w:pPr>
        <w:pStyle w:val="aa"/>
        <w:ind w:firstLine="709"/>
        <w:rPr>
          <w:sz w:val="24"/>
          <w:szCs w:val="24"/>
        </w:rPr>
      </w:pPr>
      <w:r w:rsidRPr="002832BA">
        <w:rPr>
          <w:sz w:val="24"/>
          <w:szCs w:val="24"/>
        </w:rPr>
        <w:t>Расходы на амортизацию приняты в соответствии с бухгалтерской ведомостью по начислению амортизации за 2014 год.</w:t>
      </w:r>
    </w:p>
    <w:p w:rsidR="001479D3" w:rsidRPr="002832BA" w:rsidRDefault="001479D3" w:rsidP="001479D3">
      <w:pPr>
        <w:pStyle w:val="aa"/>
        <w:ind w:firstLine="709"/>
        <w:rPr>
          <w:sz w:val="24"/>
          <w:szCs w:val="24"/>
        </w:rPr>
      </w:pPr>
      <w:r w:rsidRPr="002832BA">
        <w:rPr>
          <w:sz w:val="24"/>
          <w:szCs w:val="24"/>
        </w:rPr>
        <w:t>Затраты на оплату труда сформированы на основании штатного расписания и учетной политики предприятия, подразумевающей распределение косвенных (затраты на оплату труда цехового и управленческого персонала) пропорционально заработной плате основных производственных рабочих.</w:t>
      </w:r>
    </w:p>
    <w:p w:rsidR="001479D3" w:rsidRPr="002832BA" w:rsidRDefault="001479D3" w:rsidP="001479D3">
      <w:pPr>
        <w:pStyle w:val="aa"/>
        <w:ind w:firstLine="709"/>
        <w:rPr>
          <w:sz w:val="24"/>
          <w:szCs w:val="24"/>
        </w:rPr>
      </w:pPr>
      <w:r w:rsidRPr="002832BA">
        <w:rPr>
          <w:sz w:val="24"/>
          <w:szCs w:val="24"/>
        </w:rPr>
        <w:t>Доля расходов на передачу тепловой энергии – 0,22 %.</w:t>
      </w:r>
    </w:p>
    <w:p w:rsidR="001479D3" w:rsidRPr="002832BA" w:rsidRDefault="001479D3" w:rsidP="001479D3">
      <w:pPr>
        <w:pStyle w:val="aa"/>
        <w:ind w:firstLine="709"/>
        <w:rPr>
          <w:sz w:val="24"/>
          <w:szCs w:val="24"/>
        </w:rPr>
      </w:pPr>
      <w:r w:rsidRPr="002832BA">
        <w:rPr>
          <w:sz w:val="24"/>
          <w:szCs w:val="24"/>
        </w:rPr>
        <w:t>С июля 2016 года фонд проиндексирован на индекс потребительских цен 6,4 % в соответствии с Прогнозом.</w:t>
      </w:r>
    </w:p>
    <w:p w:rsidR="001479D3" w:rsidRPr="002832BA" w:rsidRDefault="001479D3" w:rsidP="001479D3">
      <w:pPr>
        <w:pStyle w:val="aa"/>
        <w:ind w:firstLine="709"/>
        <w:rPr>
          <w:sz w:val="24"/>
          <w:szCs w:val="24"/>
        </w:rPr>
      </w:pPr>
      <w:r w:rsidRPr="002832BA">
        <w:rPr>
          <w:sz w:val="24"/>
          <w:szCs w:val="24"/>
        </w:rPr>
        <w:t>Ставка рабочего первого разряда с 01.01.2016 года – 7444,00 руб., с 01.07.2016 года – 7920,0 руб.</w:t>
      </w:r>
    </w:p>
    <w:p w:rsidR="001479D3" w:rsidRPr="002832BA" w:rsidRDefault="001479D3" w:rsidP="001479D3">
      <w:pPr>
        <w:pStyle w:val="aa"/>
        <w:ind w:firstLine="709"/>
        <w:rPr>
          <w:sz w:val="24"/>
          <w:szCs w:val="24"/>
        </w:rPr>
      </w:pPr>
      <w:r w:rsidRPr="002832BA">
        <w:rPr>
          <w:sz w:val="24"/>
          <w:szCs w:val="24"/>
        </w:rPr>
        <w:t>Отчисления на социальные нужды с оплаты труда составляют 30,2 % от фонда оплаты труда в соответствии с действующим законодательством и страхованием работников от несчастных случаев.</w:t>
      </w:r>
    </w:p>
    <w:p w:rsidR="001479D3" w:rsidRPr="002832BA" w:rsidRDefault="001479D3" w:rsidP="001479D3">
      <w:pPr>
        <w:pStyle w:val="aa"/>
        <w:ind w:firstLine="709"/>
        <w:rPr>
          <w:sz w:val="24"/>
          <w:szCs w:val="24"/>
        </w:rPr>
      </w:pPr>
      <w:r w:rsidRPr="002832BA">
        <w:rPr>
          <w:sz w:val="24"/>
          <w:szCs w:val="24"/>
        </w:rPr>
        <w:t>В расходах на ремонт основных средств , выполняемый подрядным способом учтены затраты на ремонт тепловых сетей п. Зарубино.</w:t>
      </w:r>
    </w:p>
    <w:p w:rsidR="001479D3" w:rsidRPr="002832BA" w:rsidRDefault="001479D3" w:rsidP="001479D3">
      <w:pPr>
        <w:pStyle w:val="aa"/>
        <w:ind w:firstLine="709"/>
        <w:rPr>
          <w:sz w:val="24"/>
          <w:szCs w:val="24"/>
        </w:rPr>
      </w:pPr>
      <w:r w:rsidRPr="002832BA">
        <w:rPr>
          <w:sz w:val="24"/>
          <w:szCs w:val="24"/>
        </w:rPr>
        <w:t>В статью «Расходы на оплату иных работ и услуг» вошли расходы на оплату коммунальных услуг.</w:t>
      </w:r>
    </w:p>
    <w:p w:rsidR="001479D3" w:rsidRPr="002832BA" w:rsidRDefault="001479D3" w:rsidP="001479D3">
      <w:pPr>
        <w:pStyle w:val="aa"/>
        <w:ind w:firstLine="709"/>
        <w:rPr>
          <w:sz w:val="24"/>
          <w:szCs w:val="24"/>
        </w:rPr>
      </w:pPr>
      <w:r w:rsidRPr="002832BA">
        <w:rPr>
          <w:sz w:val="24"/>
          <w:szCs w:val="24"/>
        </w:rPr>
        <w:t>В статье «Другие расходы, связанные с производством и реализацией продукции» учтены расходы на охрану труда, ГСМ, налог на имущество и прочие расходы.</w:t>
      </w:r>
    </w:p>
    <w:p w:rsidR="001479D3" w:rsidRPr="002832BA" w:rsidRDefault="001479D3" w:rsidP="001479D3">
      <w:pPr>
        <w:pStyle w:val="aa"/>
        <w:ind w:firstLine="709"/>
        <w:rPr>
          <w:sz w:val="24"/>
          <w:szCs w:val="24"/>
        </w:rPr>
      </w:pPr>
      <w:r w:rsidRPr="002832BA">
        <w:rPr>
          <w:sz w:val="24"/>
          <w:szCs w:val="24"/>
        </w:rPr>
        <w:t>В расчет тарифов приняты расходы, не учитываемые в целях налогообложения на социальное развитие предприятия в размере 0,92 % от необходимой валовой выручки.</w:t>
      </w:r>
    </w:p>
    <w:p w:rsidR="001479D3" w:rsidRPr="005F0805" w:rsidRDefault="001479D3" w:rsidP="001479D3">
      <w:pPr>
        <w:spacing w:after="0" w:line="240" w:lineRule="auto"/>
        <w:ind w:firstLine="720"/>
        <w:jc w:val="both"/>
        <w:rPr>
          <w:rFonts w:ascii="Times New Roman" w:hAnsi="Times New Roman"/>
          <w:sz w:val="24"/>
          <w:szCs w:val="24"/>
        </w:rPr>
      </w:pPr>
      <w:r w:rsidRPr="005F0805">
        <w:rPr>
          <w:rFonts w:ascii="Times New Roman" w:hAnsi="Times New Roman"/>
          <w:sz w:val="24"/>
          <w:szCs w:val="24"/>
        </w:rPr>
        <w:t>В соответствии с Методическими указаниями при долгосрочном регулировании методом индексации установленных тарифов, расходы 2016 года (базового периода) были сгруппированы в подконтрольные (операционные расходы), неподконтрольные расходы, расходы на приобретение ресурсов и необходимую прибыль для последующей индексации на период 2017 год и 2018 год.</w:t>
      </w:r>
    </w:p>
    <w:p w:rsidR="001479D3" w:rsidRPr="005F0805" w:rsidRDefault="001479D3" w:rsidP="001479D3">
      <w:pPr>
        <w:spacing w:after="0" w:line="240" w:lineRule="auto"/>
        <w:ind w:firstLine="720"/>
        <w:jc w:val="both"/>
        <w:rPr>
          <w:rFonts w:ascii="Times New Roman" w:hAnsi="Times New Roman"/>
          <w:sz w:val="24"/>
          <w:szCs w:val="24"/>
        </w:rPr>
      </w:pPr>
      <w:r w:rsidRPr="005F0805">
        <w:rPr>
          <w:rFonts w:ascii="Times New Roman" w:hAnsi="Times New Roman"/>
          <w:sz w:val="24"/>
          <w:szCs w:val="24"/>
        </w:rPr>
        <w:t>Подконтрольные расходы на 2017 и 2018 годы были проиндексированы на индекс потребительских цен, рекомендованные Прогнозом в размере 6,00 % на 2017 год и 5,0 % - на 2018</w:t>
      </w:r>
      <w:r>
        <w:rPr>
          <w:rFonts w:ascii="Times New Roman" w:hAnsi="Times New Roman"/>
          <w:sz w:val="24"/>
          <w:szCs w:val="24"/>
        </w:rPr>
        <w:t xml:space="preserve"> год.</w:t>
      </w:r>
    </w:p>
    <w:p w:rsidR="001479D3" w:rsidRPr="005F0805" w:rsidRDefault="001479D3" w:rsidP="001479D3">
      <w:pPr>
        <w:spacing w:after="0" w:line="240" w:lineRule="auto"/>
        <w:ind w:firstLine="720"/>
        <w:jc w:val="both"/>
        <w:rPr>
          <w:rFonts w:ascii="Times New Roman" w:hAnsi="Times New Roman"/>
          <w:sz w:val="24"/>
          <w:szCs w:val="24"/>
        </w:rPr>
      </w:pPr>
      <w:r w:rsidRPr="005F0805">
        <w:rPr>
          <w:rFonts w:ascii="Times New Roman" w:hAnsi="Times New Roman"/>
          <w:sz w:val="24"/>
          <w:szCs w:val="24"/>
        </w:rPr>
        <w:t>Неподконтрольные расходы не индексировались.</w:t>
      </w:r>
    </w:p>
    <w:p w:rsidR="001479D3" w:rsidRPr="005F0805" w:rsidRDefault="001479D3" w:rsidP="001479D3">
      <w:pPr>
        <w:spacing w:after="0" w:line="240" w:lineRule="auto"/>
        <w:ind w:firstLine="720"/>
        <w:jc w:val="both"/>
        <w:rPr>
          <w:rFonts w:ascii="Times New Roman" w:hAnsi="Times New Roman"/>
          <w:sz w:val="24"/>
          <w:szCs w:val="24"/>
        </w:rPr>
      </w:pPr>
      <w:r w:rsidRPr="005F0805">
        <w:rPr>
          <w:rFonts w:ascii="Times New Roman" w:hAnsi="Times New Roman"/>
          <w:sz w:val="24"/>
          <w:szCs w:val="24"/>
        </w:rPr>
        <w:t xml:space="preserve">В результате проведенной экспертизы предлагается установить экономически обоснованные тарифы на </w:t>
      </w:r>
      <w:r>
        <w:rPr>
          <w:rFonts w:ascii="Times New Roman" w:hAnsi="Times New Roman"/>
          <w:sz w:val="24"/>
          <w:szCs w:val="24"/>
        </w:rPr>
        <w:t xml:space="preserve">услуги по передаче </w:t>
      </w:r>
      <w:r w:rsidRPr="005F0805">
        <w:rPr>
          <w:rFonts w:ascii="Times New Roman" w:hAnsi="Times New Roman"/>
          <w:sz w:val="24"/>
          <w:szCs w:val="24"/>
        </w:rPr>
        <w:t>теплов</w:t>
      </w:r>
      <w:r>
        <w:rPr>
          <w:rFonts w:ascii="Times New Roman" w:hAnsi="Times New Roman"/>
          <w:sz w:val="24"/>
          <w:szCs w:val="24"/>
        </w:rPr>
        <w:t>ой</w:t>
      </w:r>
      <w:r w:rsidRPr="005F0805">
        <w:rPr>
          <w:rFonts w:ascii="Times New Roman" w:hAnsi="Times New Roman"/>
          <w:sz w:val="24"/>
          <w:szCs w:val="24"/>
        </w:rPr>
        <w:t xml:space="preserve"> энерги</w:t>
      </w:r>
      <w:r>
        <w:rPr>
          <w:rFonts w:ascii="Times New Roman" w:hAnsi="Times New Roman"/>
          <w:sz w:val="24"/>
          <w:szCs w:val="24"/>
        </w:rPr>
        <w:t>и</w:t>
      </w:r>
      <w:r w:rsidRPr="005F0805">
        <w:rPr>
          <w:rFonts w:ascii="Times New Roman" w:hAnsi="Times New Roman"/>
          <w:sz w:val="24"/>
          <w:szCs w:val="24"/>
        </w:rPr>
        <w:t xml:space="preserve">, </w:t>
      </w:r>
      <w:r>
        <w:rPr>
          <w:rFonts w:ascii="Times New Roman" w:hAnsi="Times New Roman"/>
          <w:sz w:val="24"/>
          <w:szCs w:val="24"/>
        </w:rPr>
        <w:t>оказываемые</w:t>
      </w:r>
      <w:r w:rsidRPr="005F0805">
        <w:rPr>
          <w:rFonts w:ascii="Times New Roman" w:hAnsi="Times New Roman"/>
          <w:sz w:val="24"/>
          <w:szCs w:val="24"/>
        </w:rPr>
        <w:t xml:space="preserve"> </w:t>
      </w:r>
      <w:r>
        <w:rPr>
          <w:rFonts w:ascii="Times New Roman" w:hAnsi="Times New Roman"/>
          <w:sz w:val="24"/>
          <w:szCs w:val="24"/>
        </w:rPr>
        <w:t>МУП</w:t>
      </w:r>
      <w:r w:rsidRPr="005F0805">
        <w:rPr>
          <w:rFonts w:ascii="Times New Roman" w:hAnsi="Times New Roman"/>
          <w:sz w:val="24"/>
          <w:szCs w:val="24"/>
        </w:rPr>
        <w:t xml:space="preserve"> «</w:t>
      </w:r>
      <w:r>
        <w:rPr>
          <w:rFonts w:ascii="Times New Roman" w:hAnsi="Times New Roman"/>
          <w:sz w:val="24"/>
          <w:szCs w:val="24"/>
        </w:rPr>
        <w:t>Коммунсервис»</w:t>
      </w:r>
      <w:r w:rsidRPr="005F0805">
        <w:rPr>
          <w:rFonts w:ascii="Times New Roman" w:hAnsi="Times New Roman"/>
          <w:sz w:val="24"/>
          <w:szCs w:val="24"/>
        </w:rPr>
        <w:t xml:space="preserve"> </w:t>
      </w:r>
      <w:r>
        <w:rPr>
          <w:rFonts w:ascii="Times New Roman" w:hAnsi="Times New Roman"/>
          <w:sz w:val="24"/>
          <w:szCs w:val="24"/>
        </w:rPr>
        <w:t xml:space="preserve">Костромского района </w:t>
      </w:r>
      <w:r w:rsidRPr="005F0805">
        <w:rPr>
          <w:rFonts w:ascii="Times New Roman" w:hAnsi="Times New Roman"/>
          <w:sz w:val="24"/>
          <w:szCs w:val="24"/>
        </w:rPr>
        <w:t xml:space="preserve">потребителям </w:t>
      </w:r>
      <w:r>
        <w:rPr>
          <w:rFonts w:ascii="Times New Roman" w:hAnsi="Times New Roman"/>
          <w:sz w:val="24"/>
          <w:szCs w:val="24"/>
        </w:rPr>
        <w:t>поселка Зарубино Бакшеевского сельского поселения Костромского муниципального района</w:t>
      </w:r>
      <w:r w:rsidRPr="005F0805">
        <w:rPr>
          <w:rFonts w:ascii="Times New Roman" w:hAnsi="Times New Roman"/>
          <w:sz w:val="24"/>
          <w:szCs w:val="24"/>
        </w:rPr>
        <w:t xml:space="preserve"> Костромской области на 2016-2018 годы через тепловую сеть - теплоноситель горячая вода:</w:t>
      </w:r>
    </w:p>
    <w:p w:rsidR="001479D3" w:rsidRPr="005F0805" w:rsidRDefault="001479D3" w:rsidP="001479D3">
      <w:pPr>
        <w:spacing w:after="0" w:line="240" w:lineRule="auto"/>
        <w:ind w:firstLine="720"/>
        <w:jc w:val="both"/>
        <w:rPr>
          <w:rFonts w:ascii="Times New Roman" w:hAnsi="Times New Roman"/>
          <w:sz w:val="24"/>
          <w:szCs w:val="24"/>
        </w:rPr>
      </w:pPr>
      <w:r w:rsidRPr="005F0805">
        <w:rPr>
          <w:rFonts w:ascii="Times New Roman" w:hAnsi="Times New Roman"/>
          <w:sz w:val="24"/>
          <w:szCs w:val="24"/>
        </w:rPr>
        <w:t xml:space="preserve">-  с 01.01.2016 г.-30.06.2016 г. – </w:t>
      </w:r>
      <w:r>
        <w:rPr>
          <w:rFonts w:ascii="Times New Roman" w:hAnsi="Times New Roman"/>
          <w:sz w:val="24"/>
          <w:szCs w:val="24"/>
        </w:rPr>
        <w:t>88,68</w:t>
      </w:r>
      <w:r w:rsidRPr="005F0805">
        <w:rPr>
          <w:rFonts w:ascii="Times New Roman" w:hAnsi="Times New Roman"/>
          <w:sz w:val="24"/>
          <w:szCs w:val="24"/>
        </w:rPr>
        <w:t xml:space="preserve">  руб./Гкал (</w:t>
      </w:r>
      <w:r>
        <w:rPr>
          <w:rFonts w:ascii="Times New Roman" w:hAnsi="Times New Roman"/>
          <w:sz w:val="24"/>
          <w:szCs w:val="24"/>
        </w:rPr>
        <w:t xml:space="preserve">без </w:t>
      </w:r>
      <w:r w:rsidRPr="005F0805">
        <w:rPr>
          <w:rFonts w:ascii="Times New Roman" w:hAnsi="Times New Roman"/>
          <w:sz w:val="24"/>
          <w:szCs w:val="24"/>
        </w:rPr>
        <w:t>НДС);</w:t>
      </w:r>
    </w:p>
    <w:p w:rsidR="001479D3" w:rsidRPr="005F0805" w:rsidRDefault="001479D3" w:rsidP="001479D3">
      <w:pPr>
        <w:spacing w:after="0" w:line="240" w:lineRule="auto"/>
        <w:ind w:firstLine="720"/>
        <w:jc w:val="both"/>
        <w:rPr>
          <w:rFonts w:ascii="Times New Roman" w:hAnsi="Times New Roman"/>
          <w:sz w:val="24"/>
          <w:szCs w:val="24"/>
        </w:rPr>
      </w:pPr>
      <w:r w:rsidRPr="005F0805">
        <w:rPr>
          <w:rFonts w:ascii="Times New Roman" w:hAnsi="Times New Roman"/>
          <w:sz w:val="24"/>
          <w:szCs w:val="24"/>
        </w:rPr>
        <w:t xml:space="preserve">- с 01.07.2016 г.-31.12.2016 г. – </w:t>
      </w:r>
      <w:r>
        <w:rPr>
          <w:rFonts w:ascii="Times New Roman" w:hAnsi="Times New Roman"/>
          <w:sz w:val="24"/>
          <w:szCs w:val="24"/>
        </w:rPr>
        <w:t>92,00</w:t>
      </w:r>
      <w:r w:rsidRPr="005F0805">
        <w:rPr>
          <w:rFonts w:ascii="Times New Roman" w:hAnsi="Times New Roman"/>
          <w:sz w:val="24"/>
          <w:szCs w:val="24"/>
        </w:rPr>
        <w:t xml:space="preserve"> руб./Гкал (</w:t>
      </w:r>
      <w:r>
        <w:rPr>
          <w:rFonts w:ascii="Times New Roman" w:hAnsi="Times New Roman"/>
          <w:sz w:val="24"/>
          <w:szCs w:val="24"/>
        </w:rPr>
        <w:t xml:space="preserve">без </w:t>
      </w:r>
      <w:r w:rsidRPr="005F0805">
        <w:rPr>
          <w:rFonts w:ascii="Times New Roman" w:hAnsi="Times New Roman"/>
          <w:sz w:val="24"/>
          <w:szCs w:val="24"/>
        </w:rPr>
        <w:t xml:space="preserve">НДС), рост к декабрю 2015 г. –  </w:t>
      </w:r>
      <w:r>
        <w:rPr>
          <w:rFonts w:ascii="Times New Roman" w:hAnsi="Times New Roman"/>
          <w:sz w:val="24"/>
          <w:szCs w:val="24"/>
        </w:rPr>
        <w:t>4,2</w:t>
      </w:r>
      <w:r w:rsidRPr="005F0805">
        <w:rPr>
          <w:rFonts w:ascii="Times New Roman" w:hAnsi="Times New Roman"/>
          <w:sz w:val="24"/>
          <w:szCs w:val="24"/>
        </w:rPr>
        <w:t xml:space="preserve">  %);</w:t>
      </w:r>
    </w:p>
    <w:p w:rsidR="001479D3" w:rsidRPr="005F0805" w:rsidRDefault="001479D3" w:rsidP="001479D3">
      <w:pPr>
        <w:spacing w:after="0" w:line="240" w:lineRule="auto"/>
        <w:ind w:firstLine="720"/>
        <w:jc w:val="both"/>
        <w:rPr>
          <w:rFonts w:ascii="Times New Roman" w:hAnsi="Times New Roman"/>
          <w:sz w:val="24"/>
          <w:szCs w:val="24"/>
        </w:rPr>
      </w:pPr>
      <w:r w:rsidRPr="005F0805">
        <w:rPr>
          <w:rFonts w:ascii="Times New Roman" w:hAnsi="Times New Roman"/>
          <w:sz w:val="24"/>
          <w:szCs w:val="24"/>
        </w:rPr>
        <w:t xml:space="preserve">- с 01.01.2017 г. - 30.06.2017 г. – </w:t>
      </w:r>
      <w:r>
        <w:rPr>
          <w:rFonts w:ascii="Times New Roman" w:hAnsi="Times New Roman"/>
          <w:sz w:val="24"/>
          <w:szCs w:val="24"/>
        </w:rPr>
        <w:t xml:space="preserve">92,00 </w:t>
      </w:r>
      <w:r w:rsidRPr="005F0805">
        <w:rPr>
          <w:rFonts w:ascii="Times New Roman" w:hAnsi="Times New Roman"/>
          <w:sz w:val="24"/>
          <w:szCs w:val="24"/>
        </w:rPr>
        <w:t>руб./Гкал (</w:t>
      </w:r>
      <w:r>
        <w:rPr>
          <w:rFonts w:ascii="Times New Roman" w:hAnsi="Times New Roman"/>
          <w:sz w:val="24"/>
          <w:szCs w:val="24"/>
        </w:rPr>
        <w:t xml:space="preserve">без </w:t>
      </w:r>
      <w:r w:rsidRPr="005F0805">
        <w:rPr>
          <w:rFonts w:ascii="Times New Roman" w:hAnsi="Times New Roman"/>
          <w:sz w:val="24"/>
          <w:szCs w:val="24"/>
        </w:rPr>
        <w:t>НДС);</w:t>
      </w:r>
    </w:p>
    <w:p w:rsidR="001479D3" w:rsidRPr="005F0805" w:rsidRDefault="001479D3" w:rsidP="001479D3">
      <w:pPr>
        <w:spacing w:after="0" w:line="240" w:lineRule="auto"/>
        <w:ind w:firstLine="720"/>
        <w:jc w:val="both"/>
        <w:rPr>
          <w:rFonts w:ascii="Times New Roman" w:hAnsi="Times New Roman"/>
          <w:sz w:val="24"/>
          <w:szCs w:val="24"/>
        </w:rPr>
      </w:pPr>
      <w:r w:rsidRPr="005F0805">
        <w:rPr>
          <w:rFonts w:ascii="Times New Roman" w:hAnsi="Times New Roman"/>
          <w:sz w:val="24"/>
          <w:szCs w:val="24"/>
        </w:rPr>
        <w:t xml:space="preserve">- с 01.07.2017 г. – 31.12.2017 г. – </w:t>
      </w:r>
      <w:r>
        <w:rPr>
          <w:rFonts w:ascii="Times New Roman" w:hAnsi="Times New Roman"/>
          <w:sz w:val="24"/>
          <w:szCs w:val="24"/>
        </w:rPr>
        <w:t>97,00</w:t>
      </w:r>
      <w:r w:rsidRPr="005F0805">
        <w:rPr>
          <w:rFonts w:ascii="Times New Roman" w:hAnsi="Times New Roman"/>
          <w:sz w:val="24"/>
          <w:szCs w:val="24"/>
        </w:rPr>
        <w:t xml:space="preserve"> руб./Гкал (</w:t>
      </w:r>
      <w:r>
        <w:rPr>
          <w:rFonts w:ascii="Times New Roman" w:hAnsi="Times New Roman"/>
          <w:sz w:val="24"/>
          <w:szCs w:val="24"/>
        </w:rPr>
        <w:t xml:space="preserve">без </w:t>
      </w:r>
      <w:r w:rsidRPr="005F0805">
        <w:rPr>
          <w:rFonts w:ascii="Times New Roman" w:hAnsi="Times New Roman"/>
          <w:sz w:val="24"/>
          <w:szCs w:val="24"/>
        </w:rPr>
        <w:t>НДС), рост к декабрю 2016 года –</w:t>
      </w:r>
      <w:r>
        <w:rPr>
          <w:rFonts w:ascii="Times New Roman" w:hAnsi="Times New Roman"/>
          <w:sz w:val="24"/>
          <w:szCs w:val="24"/>
        </w:rPr>
        <w:t xml:space="preserve"> 4,5</w:t>
      </w:r>
      <w:r w:rsidRPr="005F0805">
        <w:rPr>
          <w:rFonts w:ascii="Times New Roman" w:hAnsi="Times New Roman"/>
          <w:sz w:val="24"/>
          <w:szCs w:val="24"/>
        </w:rPr>
        <w:t xml:space="preserve"> %);</w:t>
      </w:r>
    </w:p>
    <w:p w:rsidR="001479D3" w:rsidRPr="005F0805" w:rsidRDefault="001479D3" w:rsidP="001479D3">
      <w:pPr>
        <w:spacing w:after="0" w:line="240" w:lineRule="auto"/>
        <w:ind w:firstLine="720"/>
        <w:jc w:val="both"/>
        <w:rPr>
          <w:rFonts w:ascii="Times New Roman" w:hAnsi="Times New Roman"/>
          <w:sz w:val="24"/>
          <w:szCs w:val="24"/>
        </w:rPr>
      </w:pPr>
      <w:r w:rsidRPr="005F0805">
        <w:rPr>
          <w:rFonts w:ascii="Times New Roman" w:hAnsi="Times New Roman"/>
          <w:sz w:val="24"/>
          <w:szCs w:val="24"/>
        </w:rPr>
        <w:lastRenderedPageBreak/>
        <w:t>- с 01.01.2018 г. – 30.06.2018 г. –</w:t>
      </w:r>
      <w:r>
        <w:rPr>
          <w:rFonts w:ascii="Times New Roman" w:hAnsi="Times New Roman"/>
          <w:sz w:val="24"/>
          <w:szCs w:val="24"/>
        </w:rPr>
        <w:t xml:space="preserve"> 97,00</w:t>
      </w:r>
      <w:r w:rsidRPr="005F0805">
        <w:rPr>
          <w:rFonts w:ascii="Times New Roman" w:hAnsi="Times New Roman"/>
          <w:sz w:val="24"/>
          <w:szCs w:val="24"/>
        </w:rPr>
        <w:t xml:space="preserve"> руб./Гкал (</w:t>
      </w:r>
      <w:r>
        <w:rPr>
          <w:rFonts w:ascii="Times New Roman" w:hAnsi="Times New Roman"/>
          <w:sz w:val="24"/>
          <w:szCs w:val="24"/>
        </w:rPr>
        <w:t xml:space="preserve">без </w:t>
      </w:r>
      <w:r w:rsidRPr="005F0805">
        <w:rPr>
          <w:rFonts w:ascii="Times New Roman" w:hAnsi="Times New Roman"/>
          <w:sz w:val="24"/>
          <w:szCs w:val="24"/>
        </w:rPr>
        <w:t>НДС);</w:t>
      </w:r>
    </w:p>
    <w:p w:rsidR="001479D3" w:rsidRPr="005F0805" w:rsidRDefault="001479D3" w:rsidP="001479D3">
      <w:pPr>
        <w:spacing w:after="0" w:line="240" w:lineRule="auto"/>
        <w:ind w:firstLine="720"/>
        <w:jc w:val="both"/>
        <w:rPr>
          <w:rFonts w:ascii="Times New Roman" w:hAnsi="Times New Roman"/>
          <w:sz w:val="24"/>
          <w:szCs w:val="24"/>
        </w:rPr>
      </w:pPr>
      <w:r w:rsidRPr="005F0805">
        <w:rPr>
          <w:rFonts w:ascii="Times New Roman" w:hAnsi="Times New Roman"/>
          <w:sz w:val="24"/>
          <w:szCs w:val="24"/>
        </w:rPr>
        <w:t xml:space="preserve">- с 01.07.2018 г. – 31.12.2018 г. – </w:t>
      </w:r>
      <w:r>
        <w:rPr>
          <w:rFonts w:ascii="Times New Roman" w:hAnsi="Times New Roman"/>
          <w:sz w:val="24"/>
          <w:szCs w:val="24"/>
        </w:rPr>
        <w:t>101,00</w:t>
      </w:r>
      <w:r w:rsidRPr="005F0805">
        <w:rPr>
          <w:rFonts w:ascii="Times New Roman" w:hAnsi="Times New Roman"/>
          <w:sz w:val="24"/>
          <w:szCs w:val="24"/>
        </w:rPr>
        <w:t xml:space="preserve"> руб. / Гкал (</w:t>
      </w:r>
      <w:r>
        <w:rPr>
          <w:rFonts w:ascii="Times New Roman" w:hAnsi="Times New Roman"/>
          <w:sz w:val="24"/>
          <w:szCs w:val="24"/>
        </w:rPr>
        <w:t xml:space="preserve">без </w:t>
      </w:r>
      <w:r w:rsidRPr="005F0805">
        <w:rPr>
          <w:rFonts w:ascii="Times New Roman" w:hAnsi="Times New Roman"/>
          <w:sz w:val="24"/>
          <w:szCs w:val="24"/>
        </w:rPr>
        <w:t xml:space="preserve">НДС), рост к декабрю 2017 года составит </w:t>
      </w:r>
      <w:r>
        <w:rPr>
          <w:rFonts w:ascii="Times New Roman" w:hAnsi="Times New Roman"/>
          <w:sz w:val="24"/>
          <w:szCs w:val="24"/>
        </w:rPr>
        <w:t>4,3</w:t>
      </w:r>
      <w:r w:rsidRPr="005F0805">
        <w:rPr>
          <w:rFonts w:ascii="Times New Roman" w:hAnsi="Times New Roman"/>
          <w:sz w:val="24"/>
          <w:szCs w:val="24"/>
        </w:rPr>
        <w:t xml:space="preserve"> %.</w:t>
      </w:r>
    </w:p>
    <w:p w:rsidR="001479D3" w:rsidRPr="005F0805" w:rsidRDefault="001479D3" w:rsidP="001479D3">
      <w:pPr>
        <w:spacing w:after="0" w:line="240" w:lineRule="auto"/>
        <w:ind w:firstLine="720"/>
        <w:jc w:val="both"/>
        <w:rPr>
          <w:rFonts w:ascii="Times New Roman" w:hAnsi="Times New Roman"/>
          <w:sz w:val="24"/>
          <w:szCs w:val="24"/>
        </w:rPr>
      </w:pPr>
      <w:r w:rsidRPr="005F0805">
        <w:rPr>
          <w:rFonts w:ascii="Times New Roman" w:hAnsi="Times New Roman"/>
          <w:sz w:val="24"/>
          <w:szCs w:val="24"/>
        </w:rPr>
        <w:t>Норма прибыли на 2016 год составляет  0,</w:t>
      </w:r>
      <w:r>
        <w:rPr>
          <w:rFonts w:ascii="Times New Roman" w:hAnsi="Times New Roman"/>
          <w:sz w:val="24"/>
          <w:szCs w:val="24"/>
        </w:rPr>
        <w:t>92</w:t>
      </w:r>
      <w:r w:rsidRPr="005F0805">
        <w:rPr>
          <w:rFonts w:ascii="Times New Roman" w:hAnsi="Times New Roman"/>
          <w:sz w:val="24"/>
          <w:szCs w:val="24"/>
        </w:rPr>
        <w:t xml:space="preserve"> %, на 2017 год – </w:t>
      </w:r>
      <w:r>
        <w:rPr>
          <w:rFonts w:ascii="Times New Roman" w:hAnsi="Times New Roman"/>
          <w:sz w:val="24"/>
          <w:szCs w:val="24"/>
        </w:rPr>
        <w:t>0,5</w:t>
      </w:r>
      <w:r w:rsidRPr="005F0805">
        <w:rPr>
          <w:rFonts w:ascii="Times New Roman" w:hAnsi="Times New Roman"/>
          <w:sz w:val="24"/>
          <w:szCs w:val="24"/>
        </w:rPr>
        <w:t xml:space="preserve"> %, на 2018 год – 0,</w:t>
      </w:r>
      <w:r>
        <w:rPr>
          <w:rFonts w:ascii="Times New Roman" w:hAnsi="Times New Roman"/>
          <w:sz w:val="24"/>
          <w:szCs w:val="24"/>
        </w:rPr>
        <w:t>5</w:t>
      </w:r>
      <w:r w:rsidRPr="005F0805">
        <w:rPr>
          <w:rFonts w:ascii="Times New Roman" w:hAnsi="Times New Roman"/>
          <w:sz w:val="24"/>
          <w:szCs w:val="24"/>
        </w:rPr>
        <w:t xml:space="preserve"> %.</w:t>
      </w:r>
    </w:p>
    <w:p w:rsidR="001479D3" w:rsidRPr="005F0805" w:rsidRDefault="001479D3" w:rsidP="001479D3">
      <w:pPr>
        <w:spacing w:after="0" w:line="240" w:lineRule="auto"/>
        <w:ind w:firstLine="720"/>
        <w:jc w:val="both"/>
        <w:rPr>
          <w:rFonts w:ascii="Times New Roman" w:hAnsi="Times New Roman"/>
          <w:sz w:val="24"/>
          <w:szCs w:val="24"/>
        </w:rPr>
      </w:pPr>
      <w:r w:rsidRPr="005F0805">
        <w:rPr>
          <w:rFonts w:ascii="Times New Roman" w:hAnsi="Times New Roman"/>
          <w:sz w:val="24"/>
          <w:szCs w:val="24"/>
        </w:rPr>
        <w:t>Возражений со стороны представителей регулируемой организации и органов местного самоуправления нет.</w:t>
      </w:r>
    </w:p>
    <w:p w:rsidR="001479D3" w:rsidRPr="005F0805" w:rsidRDefault="001479D3" w:rsidP="001479D3">
      <w:pPr>
        <w:pStyle w:val="aa"/>
        <w:rPr>
          <w:sz w:val="24"/>
          <w:szCs w:val="24"/>
        </w:rPr>
      </w:pPr>
      <w:r w:rsidRPr="005F0805">
        <w:rPr>
          <w:sz w:val="24"/>
          <w:szCs w:val="24"/>
        </w:rPr>
        <w:t>Все члены Правления, принимавшие участие в рассмотрении вопроса №2</w:t>
      </w:r>
      <w:r>
        <w:rPr>
          <w:sz w:val="24"/>
          <w:szCs w:val="24"/>
        </w:rPr>
        <w:t>8</w:t>
      </w:r>
      <w:r w:rsidRPr="005F0805">
        <w:rPr>
          <w:sz w:val="24"/>
          <w:szCs w:val="24"/>
        </w:rPr>
        <w:t>Повестки, предложение уполномоченного по делу О.Б. Тимофеевой поддержали единогласно.</w:t>
      </w:r>
    </w:p>
    <w:p w:rsidR="001479D3" w:rsidRPr="00660E6D" w:rsidRDefault="001479D3" w:rsidP="001479D3">
      <w:pPr>
        <w:spacing w:after="0" w:line="240" w:lineRule="auto"/>
        <w:ind w:firstLine="709"/>
        <w:jc w:val="both"/>
        <w:rPr>
          <w:rFonts w:ascii="Times New Roman" w:hAnsi="Times New Roman"/>
          <w:sz w:val="24"/>
          <w:szCs w:val="24"/>
        </w:rPr>
      </w:pPr>
      <w:r w:rsidRPr="007132DD">
        <w:rPr>
          <w:rFonts w:ascii="Times New Roman" w:hAnsi="Times New Roman"/>
          <w:sz w:val="24"/>
          <w:szCs w:val="24"/>
        </w:rPr>
        <w:t>Солдатова И.Ю. – принять предложение уполномоченного по делу.</w:t>
      </w:r>
    </w:p>
    <w:p w:rsidR="001479D3" w:rsidRPr="005F0805" w:rsidRDefault="001479D3" w:rsidP="001479D3">
      <w:pPr>
        <w:spacing w:after="0" w:line="240" w:lineRule="auto"/>
        <w:ind w:firstLine="720"/>
        <w:jc w:val="both"/>
        <w:rPr>
          <w:rFonts w:ascii="Times New Roman" w:hAnsi="Times New Roman"/>
          <w:sz w:val="24"/>
          <w:szCs w:val="24"/>
        </w:rPr>
      </w:pPr>
    </w:p>
    <w:p w:rsidR="001479D3" w:rsidRPr="005F0805" w:rsidRDefault="001479D3" w:rsidP="001479D3">
      <w:pPr>
        <w:autoSpaceDE w:val="0"/>
        <w:autoSpaceDN w:val="0"/>
        <w:adjustRightInd w:val="0"/>
        <w:spacing w:after="0" w:line="240" w:lineRule="auto"/>
        <w:jc w:val="both"/>
        <w:rPr>
          <w:rFonts w:ascii="Times New Roman" w:hAnsi="Times New Roman"/>
          <w:b/>
          <w:bCs/>
          <w:sz w:val="24"/>
          <w:szCs w:val="24"/>
        </w:rPr>
      </w:pPr>
      <w:r w:rsidRPr="005F0805">
        <w:rPr>
          <w:rFonts w:ascii="Times New Roman" w:hAnsi="Times New Roman"/>
          <w:b/>
          <w:bCs/>
          <w:sz w:val="24"/>
          <w:szCs w:val="24"/>
        </w:rPr>
        <w:t>РЕШИЛИ:</w:t>
      </w:r>
    </w:p>
    <w:p w:rsidR="001479D3" w:rsidRPr="005F0805" w:rsidRDefault="001479D3" w:rsidP="001479D3">
      <w:pPr>
        <w:tabs>
          <w:tab w:val="left" w:pos="567"/>
        </w:tabs>
        <w:spacing w:after="0" w:line="240" w:lineRule="auto"/>
        <w:ind w:firstLine="720"/>
        <w:jc w:val="both"/>
        <w:rPr>
          <w:rFonts w:ascii="Times New Roman" w:hAnsi="Times New Roman"/>
          <w:sz w:val="24"/>
          <w:szCs w:val="24"/>
        </w:rPr>
      </w:pPr>
      <w:r w:rsidRPr="005F0805">
        <w:rPr>
          <w:rFonts w:ascii="Times New Roman" w:hAnsi="Times New Roman"/>
          <w:sz w:val="24"/>
          <w:szCs w:val="24"/>
        </w:rPr>
        <w:t xml:space="preserve">1. Установить тарифы на </w:t>
      </w:r>
      <w:r>
        <w:rPr>
          <w:rFonts w:ascii="Times New Roman" w:hAnsi="Times New Roman"/>
          <w:sz w:val="24"/>
          <w:szCs w:val="24"/>
        </w:rPr>
        <w:t>услуги по передаче тепловой энергии</w:t>
      </w:r>
      <w:r w:rsidRPr="005F0805">
        <w:rPr>
          <w:rFonts w:ascii="Times New Roman" w:hAnsi="Times New Roman"/>
          <w:sz w:val="24"/>
          <w:szCs w:val="24"/>
        </w:rPr>
        <w:t xml:space="preserve">, </w:t>
      </w:r>
      <w:r>
        <w:rPr>
          <w:rFonts w:ascii="Times New Roman" w:hAnsi="Times New Roman"/>
          <w:sz w:val="24"/>
          <w:szCs w:val="24"/>
        </w:rPr>
        <w:t>оказываемые                                МУП</w:t>
      </w:r>
      <w:r w:rsidRPr="005F0805">
        <w:rPr>
          <w:rFonts w:ascii="Times New Roman" w:hAnsi="Times New Roman"/>
          <w:sz w:val="24"/>
          <w:szCs w:val="24"/>
        </w:rPr>
        <w:t xml:space="preserve"> «</w:t>
      </w:r>
      <w:r>
        <w:rPr>
          <w:rFonts w:ascii="Times New Roman" w:hAnsi="Times New Roman"/>
          <w:sz w:val="24"/>
          <w:szCs w:val="24"/>
        </w:rPr>
        <w:t>Коммунсервис</w:t>
      </w:r>
      <w:r w:rsidRPr="005F0805">
        <w:rPr>
          <w:rFonts w:ascii="Times New Roman" w:hAnsi="Times New Roman"/>
          <w:sz w:val="24"/>
          <w:szCs w:val="24"/>
        </w:rPr>
        <w:t xml:space="preserve">» </w:t>
      </w:r>
      <w:r>
        <w:rPr>
          <w:rFonts w:ascii="Times New Roman" w:hAnsi="Times New Roman"/>
          <w:sz w:val="24"/>
          <w:szCs w:val="24"/>
        </w:rPr>
        <w:t xml:space="preserve">Костромского района </w:t>
      </w:r>
      <w:r w:rsidRPr="005F0805">
        <w:rPr>
          <w:rFonts w:ascii="Times New Roman" w:hAnsi="Times New Roman"/>
          <w:sz w:val="24"/>
          <w:szCs w:val="24"/>
        </w:rPr>
        <w:t xml:space="preserve">потребителям </w:t>
      </w:r>
      <w:r>
        <w:rPr>
          <w:rFonts w:ascii="Times New Roman" w:hAnsi="Times New Roman"/>
          <w:sz w:val="24"/>
          <w:szCs w:val="24"/>
        </w:rPr>
        <w:t xml:space="preserve">поселка Зарубино Бакшеевского сельского поселения Костромского муниципального района </w:t>
      </w:r>
      <w:r w:rsidRPr="005F0805">
        <w:rPr>
          <w:rFonts w:ascii="Times New Roman" w:hAnsi="Times New Roman"/>
          <w:sz w:val="24"/>
          <w:szCs w:val="24"/>
        </w:rPr>
        <w:t xml:space="preserve">Костромской области на 2016-2018 годы в размере: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1418"/>
        <w:gridCol w:w="1842"/>
        <w:gridCol w:w="1702"/>
      </w:tblGrid>
      <w:tr w:rsidR="001479D3" w:rsidRPr="006135DE" w:rsidTr="00096707">
        <w:tc>
          <w:tcPr>
            <w:tcW w:w="4536" w:type="dxa"/>
            <w:vAlign w:val="center"/>
          </w:tcPr>
          <w:p w:rsidR="001479D3" w:rsidRPr="006135DE" w:rsidRDefault="001479D3" w:rsidP="00FF510E">
            <w:pPr>
              <w:spacing w:after="0" w:line="240" w:lineRule="auto"/>
              <w:jc w:val="center"/>
              <w:rPr>
                <w:rFonts w:ascii="Times New Roman" w:hAnsi="Times New Roman"/>
                <w:sz w:val="20"/>
                <w:szCs w:val="20"/>
              </w:rPr>
            </w:pPr>
            <w:r w:rsidRPr="006135DE">
              <w:rPr>
                <w:rFonts w:ascii="Times New Roman" w:hAnsi="Times New Roman"/>
                <w:sz w:val="20"/>
                <w:szCs w:val="20"/>
              </w:rPr>
              <w:t>Период регулирования</w:t>
            </w:r>
          </w:p>
        </w:tc>
        <w:tc>
          <w:tcPr>
            <w:tcW w:w="1418" w:type="dxa"/>
          </w:tcPr>
          <w:p w:rsidR="001479D3" w:rsidRPr="006135DE" w:rsidRDefault="001479D3" w:rsidP="00FF510E">
            <w:pPr>
              <w:spacing w:after="0" w:line="240" w:lineRule="auto"/>
              <w:jc w:val="center"/>
              <w:rPr>
                <w:rFonts w:ascii="Times New Roman" w:hAnsi="Times New Roman"/>
                <w:sz w:val="20"/>
                <w:szCs w:val="20"/>
              </w:rPr>
            </w:pPr>
            <w:r w:rsidRPr="006135DE">
              <w:rPr>
                <w:rFonts w:ascii="Times New Roman" w:hAnsi="Times New Roman"/>
                <w:sz w:val="20"/>
                <w:szCs w:val="20"/>
              </w:rPr>
              <w:t>ед. изм.</w:t>
            </w:r>
          </w:p>
        </w:tc>
        <w:tc>
          <w:tcPr>
            <w:tcW w:w="1842" w:type="dxa"/>
          </w:tcPr>
          <w:p w:rsidR="001479D3" w:rsidRPr="006135DE" w:rsidRDefault="001479D3" w:rsidP="00FF510E">
            <w:pPr>
              <w:spacing w:after="0" w:line="240" w:lineRule="auto"/>
              <w:jc w:val="center"/>
              <w:rPr>
                <w:rFonts w:ascii="Times New Roman" w:hAnsi="Times New Roman"/>
                <w:sz w:val="20"/>
                <w:szCs w:val="20"/>
              </w:rPr>
            </w:pPr>
            <w:r w:rsidRPr="006135DE">
              <w:rPr>
                <w:rFonts w:ascii="Times New Roman" w:hAnsi="Times New Roman"/>
                <w:sz w:val="20"/>
                <w:szCs w:val="20"/>
              </w:rPr>
              <w:t>Население (с НДС)</w:t>
            </w:r>
          </w:p>
        </w:tc>
        <w:tc>
          <w:tcPr>
            <w:tcW w:w="1702" w:type="dxa"/>
          </w:tcPr>
          <w:p w:rsidR="001479D3" w:rsidRPr="006135DE" w:rsidRDefault="001479D3" w:rsidP="00FF510E">
            <w:pPr>
              <w:spacing w:after="0" w:line="240" w:lineRule="auto"/>
              <w:jc w:val="center"/>
              <w:rPr>
                <w:rFonts w:ascii="Times New Roman" w:hAnsi="Times New Roman"/>
                <w:sz w:val="20"/>
                <w:szCs w:val="20"/>
              </w:rPr>
            </w:pPr>
            <w:r w:rsidRPr="006135DE">
              <w:rPr>
                <w:rFonts w:ascii="Times New Roman" w:hAnsi="Times New Roman"/>
                <w:sz w:val="20"/>
                <w:szCs w:val="20"/>
              </w:rPr>
              <w:t>Бюджетные и прочие потребители (без НДС)</w:t>
            </w:r>
          </w:p>
          <w:p w:rsidR="001479D3" w:rsidRPr="006135DE" w:rsidRDefault="001479D3" w:rsidP="00FF510E">
            <w:pPr>
              <w:spacing w:after="0" w:line="240" w:lineRule="auto"/>
              <w:jc w:val="center"/>
              <w:rPr>
                <w:rFonts w:ascii="Times New Roman" w:hAnsi="Times New Roman"/>
                <w:sz w:val="20"/>
                <w:szCs w:val="20"/>
              </w:rPr>
            </w:pPr>
          </w:p>
        </w:tc>
      </w:tr>
      <w:tr w:rsidR="001479D3" w:rsidRPr="006135DE" w:rsidTr="00096707">
        <w:tc>
          <w:tcPr>
            <w:tcW w:w="4536" w:type="dxa"/>
          </w:tcPr>
          <w:p w:rsidR="001479D3" w:rsidRPr="006135DE" w:rsidRDefault="001479D3" w:rsidP="00FF510E">
            <w:pPr>
              <w:spacing w:after="0" w:line="240" w:lineRule="auto"/>
              <w:jc w:val="center"/>
              <w:rPr>
                <w:rFonts w:ascii="Times New Roman" w:hAnsi="Times New Roman"/>
                <w:sz w:val="20"/>
                <w:szCs w:val="20"/>
              </w:rPr>
            </w:pPr>
            <w:r w:rsidRPr="006135DE">
              <w:rPr>
                <w:rFonts w:ascii="Times New Roman" w:hAnsi="Times New Roman"/>
                <w:sz w:val="20"/>
                <w:szCs w:val="20"/>
              </w:rPr>
              <w:t>с 01.01.2016 г.-30.06.2016 г.</w:t>
            </w:r>
          </w:p>
        </w:tc>
        <w:tc>
          <w:tcPr>
            <w:tcW w:w="1418" w:type="dxa"/>
            <w:vAlign w:val="bottom"/>
          </w:tcPr>
          <w:p w:rsidR="001479D3" w:rsidRPr="006135DE" w:rsidRDefault="001479D3" w:rsidP="00FF510E">
            <w:pPr>
              <w:spacing w:after="0" w:line="240" w:lineRule="auto"/>
              <w:rPr>
                <w:rFonts w:ascii="Times New Roman" w:hAnsi="Times New Roman"/>
                <w:sz w:val="20"/>
                <w:szCs w:val="20"/>
              </w:rPr>
            </w:pPr>
            <w:r w:rsidRPr="006135DE">
              <w:rPr>
                <w:rFonts w:ascii="Times New Roman" w:hAnsi="Times New Roman"/>
                <w:sz w:val="20"/>
                <w:szCs w:val="20"/>
              </w:rPr>
              <w:t>руб./Гкал</w:t>
            </w:r>
          </w:p>
        </w:tc>
        <w:tc>
          <w:tcPr>
            <w:tcW w:w="1842" w:type="dxa"/>
            <w:vAlign w:val="center"/>
          </w:tcPr>
          <w:p w:rsidR="001479D3" w:rsidRPr="006135DE" w:rsidRDefault="001479D3" w:rsidP="00FF510E">
            <w:pPr>
              <w:spacing w:after="0" w:line="240" w:lineRule="auto"/>
              <w:ind w:firstLine="720"/>
              <w:rPr>
                <w:rFonts w:ascii="Times New Roman" w:hAnsi="Times New Roman"/>
                <w:sz w:val="20"/>
                <w:szCs w:val="20"/>
              </w:rPr>
            </w:pPr>
            <w:r>
              <w:rPr>
                <w:rFonts w:ascii="Times New Roman" w:hAnsi="Times New Roman"/>
                <w:sz w:val="20"/>
                <w:szCs w:val="20"/>
              </w:rPr>
              <w:t>104,64</w:t>
            </w:r>
          </w:p>
        </w:tc>
        <w:tc>
          <w:tcPr>
            <w:tcW w:w="1702" w:type="dxa"/>
            <w:vAlign w:val="center"/>
          </w:tcPr>
          <w:p w:rsidR="001479D3" w:rsidRPr="006135DE" w:rsidRDefault="001479D3" w:rsidP="00FF510E">
            <w:pPr>
              <w:spacing w:after="0" w:line="240" w:lineRule="auto"/>
              <w:ind w:firstLine="720"/>
              <w:rPr>
                <w:rFonts w:ascii="Times New Roman" w:hAnsi="Times New Roman"/>
                <w:sz w:val="20"/>
                <w:szCs w:val="20"/>
              </w:rPr>
            </w:pPr>
            <w:r>
              <w:rPr>
                <w:rFonts w:ascii="Times New Roman" w:hAnsi="Times New Roman"/>
                <w:sz w:val="20"/>
                <w:szCs w:val="20"/>
              </w:rPr>
              <w:t>88,68</w:t>
            </w:r>
          </w:p>
        </w:tc>
      </w:tr>
      <w:tr w:rsidR="001479D3" w:rsidRPr="006135DE" w:rsidTr="00096707">
        <w:tc>
          <w:tcPr>
            <w:tcW w:w="4536" w:type="dxa"/>
          </w:tcPr>
          <w:p w:rsidR="001479D3" w:rsidRPr="006135DE" w:rsidRDefault="001479D3" w:rsidP="00FF510E">
            <w:pPr>
              <w:spacing w:after="0" w:line="240" w:lineRule="auto"/>
              <w:jc w:val="center"/>
              <w:rPr>
                <w:rFonts w:ascii="Times New Roman" w:hAnsi="Times New Roman"/>
                <w:sz w:val="20"/>
                <w:szCs w:val="20"/>
              </w:rPr>
            </w:pPr>
            <w:r w:rsidRPr="006135DE">
              <w:rPr>
                <w:rFonts w:ascii="Times New Roman" w:hAnsi="Times New Roman"/>
                <w:sz w:val="20"/>
                <w:szCs w:val="20"/>
              </w:rPr>
              <w:t>с 01.07.2016 г.-31.12.2016 г.</w:t>
            </w:r>
          </w:p>
        </w:tc>
        <w:tc>
          <w:tcPr>
            <w:tcW w:w="1418" w:type="dxa"/>
            <w:vAlign w:val="bottom"/>
          </w:tcPr>
          <w:p w:rsidR="001479D3" w:rsidRPr="006135DE" w:rsidRDefault="001479D3" w:rsidP="00FF510E">
            <w:pPr>
              <w:spacing w:after="0" w:line="240" w:lineRule="auto"/>
              <w:rPr>
                <w:rFonts w:ascii="Times New Roman" w:hAnsi="Times New Roman"/>
                <w:sz w:val="20"/>
                <w:szCs w:val="20"/>
              </w:rPr>
            </w:pPr>
            <w:r w:rsidRPr="006135DE">
              <w:rPr>
                <w:rFonts w:ascii="Times New Roman" w:hAnsi="Times New Roman"/>
                <w:sz w:val="20"/>
                <w:szCs w:val="20"/>
              </w:rPr>
              <w:t>руб. /Гкал</w:t>
            </w:r>
          </w:p>
        </w:tc>
        <w:tc>
          <w:tcPr>
            <w:tcW w:w="1842" w:type="dxa"/>
            <w:vAlign w:val="center"/>
          </w:tcPr>
          <w:p w:rsidR="001479D3" w:rsidRPr="006135DE" w:rsidRDefault="001479D3" w:rsidP="00FF510E">
            <w:pPr>
              <w:spacing w:after="0" w:line="240" w:lineRule="auto"/>
              <w:ind w:firstLine="720"/>
              <w:rPr>
                <w:rFonts w:ascii="Times New Roman" w:hAnsi="Times New Roman"/>
                <w:sz w:val="20"/>
                <w:szCs w:val="20"/>
              </w:rPr>
            </w:pPr>
            <w:r>
              <w:rPr>
                <w:rFonts w:ascii="Times New Roman" w:hAnsi="Times New Roman"/>
                <w:sz w:val="20"/>
                <w:szCs w:val="20"/>
              </w:rPr>
              <w:t>108,56</w:t>
            </w:r>
          </w:p>
        </w:tc>
        <w:tc>
          <w:tcPr>
            <w:tcW w:w="1702" w:type="dxa"/>
            <w:vAlign w:val="center"/>
          </w:tcPr>
          <w:p w:rsidR="001479D3" w:rsidRPr="006135DE" w:rsidRDefault="001479D3" w:rsidP="00FF510E">
            <w:pPr>
              <w:spacing w:after="0" w:line="240" w:lineRule="auto"/>
              <w:ind w:firstLine="720"/>
              <w:rPr>
                <w:rFonts w:ascii="Times New Roman" w:hAnsi="Times New Roman"/>
                <w:sz w:val="20"/>
                <w:szCs w:val="20"/>
              </w:rPr>
            </w:pPr>
            <w:r>
              <w:rPr>
                <w:rFonts w:ascii="Times New Roman" w:hAnsi="Times New Roman"/>
                <w:sz w:val="20"/>
                <w:szCs w:val="20"/>
              </w:rPr>
              <w:t>92,00</w:t>
            </w:r>
          </w:p>
        </w:tc>
      </w:tr>
      <w:tr w:rsidR="001479D3" w:rsidRPr="006135DE" w:rsidTr="00096707">
        <w:tc>
          <w:tcPr>
            <w:tcW w:w="4536" w:type="dxa"/>
          </w:tcPr>
          <w:p w:rsidR="001479D3" w:rsidRPr="006135DE" w:rsidRDefault="001479D3" w:rsidP="00FF510E">
            <w:pPr>
              <w:spacing w:after="0" w:line="240" w:lineRule="auto"/>
              <w:jc w:val="center"/>
              <w:rPr>
                <w:rFonts w:ascii="Times New Roman" w:hAnsi="Times New Roman"/>
                <w:sz w:val="20"/>
                <w:szCs w:val="20"/>
              </w:rPr>
            </w:pPr>
            <w:r w:rsidRPr="006135DE">
              <w:rPr>
                <w:rFonts w:ascii="Times New Roman" w:hAnsi="Times New Roman"/>
                <w:sz w:val="20"/>
                <w:szCs w:val="20"/>
              </w:rPr>
              <w:t>с 01.01.2017 г. - -30.06.2017 г.</w:t>
            </w:r>
          </w:p>
        </w:tc>
        <w:tc>
          <w:tcPr>
            <w:tcW w:w="1418" w:type="dxa"/>
            <w:vAlign w:val="bottom"/>
          </w:tcPr>
          <w:p w:rsidR="001479D3" w:rsidRPr="006135DE" w:rsidRDefault="001479D3" w:rsidP="00FF510E">
            <w:pPr>
              <w:spacing w:after="0" w:line="240" w:lineRule="auto"/>
              <w:rPr>
                <w:rFonts w:ascii="Times New Roman" w:hAnsi="Times New Roman"/>
                <w:sz w:val="20"/>
                <w:szCs w:val="20"/>
              </w:rPr>
            </w:pPr>
            <w:r w:rsidRPr="006135DE">
              <w:rPr>
                <w:rFonts w:ascii="Times New Roman" w:hAnsi="Times New Roman"/>
                <w:sz w:val="20"/>
                <w:szCs w:val="20"/>
              </w:rPr>
              <w:t>руб./Гкал</w:t>
            </w:r>
          </w:p>
        </w:tc>
        <w:tc>
          <w:tcPr>
            <w:tcW w:w="1842" w:type="dxa"/>
            <w:vAlign w:val="center"/>
          </w:tcPr>
          <w:p w:rsidR="001479D3" w:rsidRPr="006135DE" w:rsidRDefault="001479D3" w:rsidP="00FF510E">
            <w:pPr>
              <w:spacing w:after="0" w:line="240" w:lineRule="auto"/>
              <w:ind w:firstLine="720"/>
              <w:rPr>
                <w:rFonts w:ascii="Times New Roman" w:hAnsi="Times New Roman"/>
                <w:sz w:val="20"/>
                <w:szCs w:val="20"/>
              </w:rPr>
            </w:pPr>
            <w:r>
              <w:rPr>
                <w:rFonts w:ascii="Times New Roman" w:hAnsi="Times New Roman"/>
                <w:sz w:val="20"/>
                <w:szCs w:val="20"/>
              </w:rPr>
              <w:t>108,56</w:t>
            </w:r>
          </w:p>
        </w:tc>
        <w:tc>
          <w:tcPr>
            <w:tcW w:w="1702" w:type="dxa"/>
            <w:vAlign w:val="center"/>
          </w:tcPr>
          <w:p w:rsidR="001479D3" w:rsidRPr="006135DE" w:rsidRDefault="001479D3" w:rsidP="00FF510E">
            <w:pPr>
              <w:spacing w:after="0" w:line="240" w:lineRule="auto"/>
              <w:ind w:firstLine="720"/>
              <w:rPr>
                <w:rFonts w:ascii="Times New Roman" w:hAnsi="Times New Roman"/>
                <w:sz w:val="20"/>
                <w:szCs w:val="20"/>
              </w:rPr>
            </w:pPr>
            <w:r>
              <w:rPr>
                <w:rFonts w:ascii="Times New Roman" w:hAnsi="Times New Roman"/>
                <w:sz w:val="20"/>
                <w:szCs w:val="20"/>
              </w:rPr>
              <w:t>92,00</w:t>
            </w:r>
          </w:p>
        </w:tc>
      </w:tr>
      <w:tr w:rsidR="001479D3" w:rsidRPr="006135DE" w:rsidTr="00096707">
        <w:tc>
          <w:tcPr>
            <w:tcW w:w="4536" w:type="dxa"/>
          </w:tcPr>
          <w:p w:rsidR="001479D3" w:rsidRPr="006135DE" w:rsidRDefault="001479D3" w:rsidP="00FF510E">
            <w:pPr>
              <w:spacing w:after="0" w:line="240" w:lineRule="auto"/>
              <w:jc w:val="center"/>
              <w:rPr>
                <w:rFonts w:ascii="Times New Roman" w:hAnsi="Times New Roman"/>
                <w:sz w:val="20"/>
                <w:szCs w:val="20"/>
              </w:rPr>
            </w:pPr>
            <w:r w:rsidRPr="006135DE">
              <w:rPr>
                <w:rFonts w:ascii="Times New Roman" w:hAnsi="Times New Roman"/>
                <w:sz w:val="20"/>
                <w:szCs w:val="20"/>
              </w:rPr>
              <w:t>с 01.07.2017 г. – 31.12.2017 г.</w:t>
            </w:r>
          </w:p>
        </w:tc>
        <w:tc>
          <w:tcPr>
            <w:tcW w:w="1418" w:type="dxa"/>
            <w:vAlign w:val="bottom"/>
          </w:tcPr>
          <w:p w:rsidR="001479D3" w:rsidRPr="006135DE" w:rsidRDefault="001479D3" w:rsidP="00FF510E">
            <w:pPr>
              <w:spacing w:after="0" w:line="240" w:lineRule="auto"/>
              <w:rPr>
                <w:rFonts w:ascii="Times New Roman" w:hAnsi="Times New Roman"/>
                <w:sz w:val="20"/>
                <w:szCs w:val="20"/>
              </w:rPr>
            </w:pPr>
            <w:r w:rsidRPr="006135DE">
              <w:rPr>
                <w:rFonts w:ascii="Times New Roman" w:hAnsi="Times New Roman"/>
                <w:sz w:val="20"/>
                <w:szCs w:val="20"/>
              </w:rPr>
              <w:t>руб. /Гкал</w:t>
            </w:r>
          </w:p>
        </w:tc>
        <w:tc>
          <w:tcPr>
            <w:tcW w:w="1842" w:type="dxa"/>
            <w:vAlign w:val="center"/>
          </w:tcPr>
          <w:p w:rsidR="001479D3" w:rsidRPr="006135DE" w:rsidRDefault="001479D3" w:rsidP="00FF510E">
            <w:pPr>
              <w:spacing w:after="0" w:line="240" w:lineRule="auto"/>
              <w:ind w:firstLine="720"/>
              <w:rPr>
                <w:rFonts w:ascii="Times New Roman" w:hAnsi="Times New Roman"/>
                <w:sz w:val="20"/>
                <w:szCs w:val="20"/>
              </w:rPr>
            </w:pPr>
            <w:r>
              <w:rPr>
                <w:rFonts w:ascii="Times New Roman" w:hAnsi="Times New Roman"/>
                <w:sz w:val="20"/>
                <w:szCs w:val="20"/>
              </w:rPr>
              <w:t>114,46</w:t>
            </w:r>
          </w:p>
        </w:tc>
        <w:tc>
          <w:tcPr>
            <w:tcW w:w="1702" w:type="dxa"/>
            <w:vAlign w:val="center"/>
          </w:tcPr>
          <w:p w:rsidR="001479D3" w:rsidRPr="006135DE" w:rsidRDefault="001479D3" w:rsidP="00FF510E">
            <w:pPr>
              <w:spacing w:after="0" w:line="240" w:lineRule="auto"/>
              <w:ind w:firstLine="720"/>
              <w:rPr>
                <w:rFonts w:ascii="Times New Roman" w:hAnsi="Times New Roman"/>
                <w:sz w:val="20"/>
                <w:szCs w:val="20"/>
              </w:rPr>
            </w:pPr>
            <w:r>
              <w:rPr>
                <w:rFonts w:ascii="Times New Roman" w:hAnsi="Times New Roman"/>
                <w:sz w:val="20"/>
                <w:szCs w:val="20"/>
              </w:rPr>
              <w:t>97,00</w:t>
            </w:r>
          </w:p>
        </w:tc>
      </w:tr>
      <w:tr w:rsidR="001479D3" w:rsidRPr="006135DE" w:rsidTr="00096707">
        <w:tc>
          <w:tcPr>
            <w:tcW w:w="4536" w:type="dxa"/>
          </w:tcPr>
          <w:p w:rsidR="001479D3" w:rsidRPr="006135DE" w:rsidRDefault="001479D3" w:rsidP="00FF510E">
            <w:pPr>
              <w:spacing w:after="0" w:line="240" w:lineRule="auto"/>
              <w:jc w:val="center"/>
              <w:rPr>
                <w:rFonts w:ascii="Times New Roman" w:hAnsi="Times New Roman"/>
                <w:sz w:val="20"/>
                <w:szCs w:val="20"/>
              </w:rPr>
            </w:pPr>
            <w:r w:rsidRPr="006135DE">
              <w:rPr>
                <w:rFonts w:ascii="Times New Roman" w:hAnsi="Times New Roman"/>
                <w:sz w:val="20"/>
                <w:szCs w:val="20"/>
              </w:rPr>
              <w:t>с 01.01.2018 г. – 30.06.2018 г.</w:t>
            </w:r>
          </w:p>
        </w:tc>
        <w:tc>
          <w:tcPr>
            <w:tcW w:w="1418" w:type="dxa"/>
            <w:vAlign w:val="bottom"/>
          </w:tcPr>
          <w:p w:rsidR="001479D3" w:rsidRPr="006135DE" w:rsidRDefault="001479D3" w:rsidP="00FF510E">
            <w:pPr>
              <w:spacing w:after="0" w:line="240" w:lineRule="auto"/>
              <w:rPr>
                <w:rFonts w:ascii="Times New Roman" w:hAnsi="Times New Roman"/>
                <w:sz w:val="20"/>
                <w:szCs w:val="20"/>
              </w:rPr>
            </w:pPr>
            <w:r w:rsidRPr="006135DE">
              <w:rPr>
                <w:rFonts w:ascii="Times New Roman" w:hAnsi="Times New Roman"/>
                <w:sz w:val="20"/>
                <w:szCs w:val="20"/>
              </w:rPr>
              <w:t>руб./Гкал</w:t>
            </w:r>
          </w:p>
        </w:tc>
        <w:tc>
          <w:tcPr>
            <w:tcW w:w="1842" w:type="dxa"/>
            <w:vAlign w:val="center"/>
          </w:tcPr>
          <w:p w:rsidR="001479D3" w:rsidRPr="006135DE" w:rsidRDefault="001479D3" w:rsidP="00FF510E">
            <w:pPr>
              <w:spacing w:after="0" w:line="240" w:lineRule="auto"/>
              <w:ind w:firstLine="720"/>
              <w:rPr>
                <w:rFonts w:ascii="Times New Roman" w:hAnsi="Times New Roman"/>
                <w:sz w:val="20"/>
                <w:szCs w:val="20"/>
              </w:rPr>
            </w:pPr>
            <w:r>
              <w:rPr>
                <w:rFonts w:ascii="Times New Roman" w:hAnsi="Times New Roman"/>
                <w:sz w:val="20"/>
                <w:szCs w:val="20"/>
              </w:rPr>
              <w:t>114,46</w:t>
            </w:r>
          </w:p>
        </w:tc>
        <w:tc>
          <w:tcPr>
            <w:tcW w:w="1702" w:type="dxa"/>
            <w:vAlign w:val="center"/>
          </w:tcPr>
          <w:p w:rsidR="001479D3" w:rsidRPr="006135DE" w:rsidRDefault="001479D3" w:rsidP="00FF510E">
            <w:pPr>
              <w:spacing w:after="0" w:line="240" w:lineRule="auto"/>
              <w:ind w:firstLine="720"/>
              <w:rPr>
                <w:rFonts w:ascii="Times New Roman" w:hAnsi="Times New Roman"/>
                <w:sz w:val="20"/>
                <w:szCs w:val="20"/>
              </w:rPr>
            </w:pPr>
            <w:r>
              <w:rPr>
                <w:rFonts w:ascii="Times New Roman" w:hAnsi="Times New Roman"/>
                <w:sz w:val="20"/>
                <w:szCs w:val="20"/>
              </w:rPr>
              <w:t>97,00</w:t>
            </w:r>
          </w:p>
        </w:tc>
      </w:tr>
      <w:tr w:rsidR="001479D3" w:rsidRPr="006135DE" w:rsidTr="00096707">
        <w:tc>
          <w:tcPr>
            <w:tcW w:w="4536" w:type="dxa"/>
          </w:tcPr>
          <w:p w:rsidR="001479D3" w:rsidRPr="006135DE" w:rsidRDefault="001479D3" w:rsidP="00FF510E">
            <w:pPr>
              <w:spacing w:after="0" w:line="240" w:lineRule="auto"/>
              <w:jc w:val="center"/>
              <w:rPr>
                <w:rFonts w:ascii="Times New Roman" w:hAnsi="Times New Roman"/>
                <w:sz w:val="20"/>
                <w:szCs w:val="20"/>
              </w:rPr>
            </w:pPr>
            <w:r w:rsidRPr="006135DE">
              <w:rPr>
                <w:rFonts w:ascii="Times New Roman" w:hAnsi="Times New Roman"/>
                <w:sz w:val="20"/>
                <w:szCs w:val="20"/>
              </w:rPr>
              <w:t>с 01.07.2018 г. – 31.12.2018 г</w:t>
            </w:r>
          </w:p>
        </w:tc>
        <w:tc>
          <w:tcPr>
            <w:tcW w:w="1418" w:type="dxa"/>
            <w:vAlign w:val="bottom"/>
          </w:tcPr>
          <w:p w:rsidR="001479D3" w:rsidRPr="006135DE" w:rsidRDefault="001479D3" w:rsidP="00FF510E">
            <w:pPr>
              <w:spacing w:after="0" w:line="240" w:lineRule="auto"/>
              <w:rPr>
                <w:rFonts w:ascii="Times New Roman" w:hAnsi="Times New Roman"/>
                <w:sz w:val="20"/>
                <w:szCs w:val="20"/>
              </w:rPr>
            </w:pPr>
            <w:r w:rsidRPr="006135DE">
              <w:rPr>
                <w:rFonts w:ascii="Times New Roman" w:hAnsi="Times New Roman"/>
                <w:sz w:val="20"/>
                <w:szCs w:val="20"/>
              </w:rPr>
              <w:t>руб. /Гкал</w:t>
            </w:r>
          </w:p>
        </w:tc>
        <w:tc>
          <w:tcPr>
            <w:tcW w:w="1842" w:type="dxa"/>
            <w:vAlign w:val="center"/>
          </w:tcPr>
          <w:p w:rsidR="001479D3" w:rsidRPr="006135DE" w:rsidRDefault="001479D3" w:rsidP="00FF510E">
            <w:pPr>
              <w:spacing w:after="0" w:line="240" w:lineRule="auto"/>
              <w:ind w:firstLine="720"/>
              <w:rPr>
                <w:rFonts w:ascii="Times New Roman" w:hAnsi="Times New Roman"/>
                <w:sz w:val="20"/>
                <w:szCs w:val="20"/>
              </w:rPr>
            </w:pPr>
            <w:r>
              <w:rPr>
                <w:rFonts w:ascii="Times New Roman" w:hAnsi="Times New Roman"/>
                <w:sz w:val="20"/>
                <w:szCs w:val="20"/>
              </w:rPr>
              <w:t>119,18</w:t>
            </w:r>
          </w:p>
        </w:tc>
        <w:tc>
          <w:tcPr>
            <w:tcW w:w="1702" w:type="dxa"/>
            <w:vAlign w:val="center"/>
          </w:tcPr>
          <w:p w:rsidR="001479D3" w:rsidRPr="006135DE" w:rsidRDefault="001479D3" w:rsidP="00FF510E">
            <w:pPr>
              <w:spacing w:after="0" w:line="240" w:lineRule="auto"/>
              <w:ind w:firstLine="720"/>
              <w:rPr>
                <w:rFonts w:ascii="Times New Roman" w:hAnsi="Times New Roman"/>
                <w:sz w:val="20"/>
                <w:szCs w:val="20"/>
              </w:rPr>
            </w:pPr>
            <w:r>
              <w:rPr>
                <w:rFonts w:ascii="Times New Roman" w:hAnsi="Times New Roman"/>
                <w:sz w:val="20"/>
                <w:szCs w:val="20"/>
              </w:rPr>
              <w:t>101,00</w:t>
            </w:r>
          </w:p>
        </w:tc>
      </w:tr>
    </w:tbl>
    <w:p w:rsidR="001479D3" w:rsidRDefault="001479D3" w:rsidP="001479D3">
      <w:pPr>
        <w:spacing w:after="0" w:line="240" w:lineRule="auto"/>
        <w:ind w:firstLine="720"/>
        <w:jc w:val="both"/>
        <w:rPr>
          <w:rFonts w:ascii="Times New Roman" w:hAnsi="Times New Roman"/>
          <w:szCs w:val="28"/>
        </w:rPr>
      </w:pPr>
      <w:r>
        <w:rPr>
          <w:rFonts w:ascii="Times New Roman" w:hAnsi="Times New Roman"/>
          <w:sz w:val="24"/>
          <w:szCs w:val="24"/>
        </w:rPr>
        <w:t>2.</w:t>
      </w:r>
      <w:r w:rsidRPr="00DE2B23">
        <w:rPr>
          <w:rFonts w:ascii="Times New Roman" w:hAnsi="Times New Roman"/>
          <w:szCs w:val="28"/>
        </w:rPr>
        <w:t xml:space="preserve"> </w:t>
      </w:r>
      <w:r w:rsidRPr="002A1DB9">
        <w:rPr>
          <w:rFonts w:ascii="Times New Roman" w:hAnsi="Times New Roman"/>
          <w:szCs w:val="28"/>
        </w:rPr>
        <w:t xml:space="preserve">Установить долгосрочные параметры регулирования </w:t>
      </w:r>
      <w:r>
        <w:rPr>
          <w:rFonts w:ascii="Times New Roman" w:hAnsi="Times New Roman"/>
          <w:szCs w:val="28"/>
        </w:rPr>
        <w:t>МУП</w:t>
      </w:r>
      <w:r>
        <w:rPr>
          <w:rFonts w:ascii="Times New Roman" w:hAnsi="Times New Roman"/>
          <w:sz w:val="24"/>
          <w:szCs w:val="24"/>
        </w:rPr>
        <w:t xml:space="preserve"> «Коммунсервис»</w:t>
      </w:r>
      <w:r w:rsidRPr="00B3584D">
        <w:rPr>
          <w:rFonts w:ascii="Times New Roman" w:hAnsi="Times New Roman"/>
          <w:sz w:val="24"/>
          <w:szCs w:val="24"/>
        </w:rPr>
        <w:t xml:space="preserve"> </w:t>
      </w:r>
      <w:r>
        <w:rPr>
          <w:rFonts w:ascii="Times New Roman" w:hAnsi="Times New Roman"/>
          <w:sz w:val="24"/>
          <w:szCs w:val="24"/>
        </w:rPr>
        <w:t xml:space="preserve">Костромского района (передача тепловой энергии) </w:t>
      </w:r>
      <w:r w:rsidRPr="002A1DB9">
        <w:rPr>
          <w:rFonts w:ascii="Times New Roman" w:hAnsi="Times New Roman"/>
          <w:szCs w:val="28"/>
        </w:rPr>
        <w:t>на 2016-2018 годы с использованием метода индексации установленных тариф</w:t>
      </w:r>
      <w:r>
        <w:rPr>
          <w:rFonts w:ascii="Times New Roman" w:hAnsi="Times New Roman"/>
          <w:szCs w:val="28"/>
        </w:rPr>
        <w:t>ов: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8"/>
        <w:gridCol w:w="1218"/>
        <w:gridCol w:w="1219"/>
        <w:gridCol w:w="1218"/>
        <w:gridCol w:w="1218"/>
        <w:gridCol w:w="1219"/>
        <w:gridCol w:w="1218"/>
        <w:gridCol w:w="1078"/>
      </w:tblGrid>
      <w:tr w:rsidR="001479D3" w:rsidRPr="00340BD9" w:rsidTr="00096707">
        <w:tc>
          <w:tcPr>
            <w:tcW w:w="1218" w:type="dxa"/>
          </w:tcPr>
          <w:p w:rsidR="001479D3" w:rsidRPr="00340BD9" w:rsidRDefault="001479D3" w:rsidP="00FF510E">
            <w:pPr>
              <w:spacing w:after="0" w:line="240" w:lineRule="auto"/>
              <w:jc w:val="both"/>
              <w:rPr>
                <w:rFonts w:ascii="Times New Roman" w:hAnsi="Times New Roman"/>
                <w:sz w:val="20"/>
                <w:szCs w:val="20"/>
              </w:rPr>
            </w:pPr>
            <w:r w:rsidRPr="00340BD9">
              <w:rPr>
                <w:rFonts w:ascii="Times New Roman" w:hAnsi="Times New Roman"/>
                <w:sz w:val="20"/>
                <w:szCs w:val="20"/>
              </w:rPr>
              <w:t>Период</w:t>
            </w:r>
          </w:p>
        </w:tc>
        <w:tc>
          <w:tcPr>
            <w:tcW w:w="1218" w:type="dxa"/>
          </w:tcPr>
          <w:p w:rsidR="001479D3" w:rsidRPr="00340BD9" w:rsidRDefault="001479D3" w:rsidP="00FF510E">
            <w:pPr>
              <w:spacing w:after="0" w:line="240" w:lineRule="auto"/>
              <w:jc w:val="both"/>
              <w:rPr>
                <w:rFonts w:ascii="Times New Roman" w:hAnsi="Times New Roman"/>
                <w:sz w:val="20"/>
                <w:szCs w:val="20"/>
              </w:rPr>
            </w:pPr>
            <w:r w:rsidRPr="00340BD9">
              <w:rPr>
                <w:rFonts w:ascii="Times New Roman" w:hAnsi="Times New Roman"/>
                <w:sz w:val="20"/>
                <w:szCs w:val="20"/>
              </w:rPr>
              <w:t>Базовый уровень операционных расходов, тыс. руб.</w:t>
            </w:r>
          </w:p>
        </w:tc>
        <w:tc>
          <w:tcPr>
            <w:tcW w:w="1219" w:type="dxa"/>
          </w:tcPr>
          <w:p w:rsidR="001479D3" w:rsidRPr="00340BD9" w:rsidRDefault="001479D3" w:rsidP="00FF510E">
            <w:pPr>
              <w:spacing w:after="0" w:line="240" w:lineRule="auto"/>
              <w:jc w:val="both"/>
              <w:rPr>
                <w:rFonts w:ascii="Times New Roman" w:hAnsi="Times New Roman"/>
                <w:sz w:val="20"/>
                <w:szCs w:val="20"/>
              </w:rPr>
            </w:pPr>
            <w:r w:rsidRPr="00340BD9">
              <w:rPr>
                <w:rFonts w:ascii="Times New Roman" w:hAnsi="Times New Roman"/>
                <w:sz w:val="20"/>
                <w:szCs w:val="20"/>
              </w:rPr>
              <w:t>Индекс эффективности операционных расходов, %</w:t>
            </w:r>
          </w:p>
        </w:tc>
        <w:tc>
          <w:tcPr>
            <w:tcW w:w="1218" w:type="dxa"/>
          </w:tcPr>
          <w:p w:rsidR="001479D3" w:rsidRPr="00340BD9" w:rsidRDefault="001479D3" w:rsidP="00FF510E">
            <w:pPr>
              <w:spacing w:after="0" w:line="240" w:lineRule="auto"/>
              <w:jc w:val="both"/>
              <w:rPr>
                <w:rFonts w:ascii="Times New Roman" w:hAnsi="Times New Roman"/>
                <w:sz w:val="20"/>
                <w:szCs w:val="20"/>
              </w:rPr>
            </w:pPr>
            <w:r w:rsidRPr="00340BD9">
              <w:rPr>
                <w:rFonts w:ascii="Times New Roman" w:hAnsi="Times New Roman"/>
                <w:sz w:val="20"/>
                <w:szCs w:val="20"/>
              </w:rPr>
              <w:t>Нормативный уровень прибыли, %</w:t>
            </w:r>
          </w:p>
        </w:tc>
        <w:tc>
          <w:tcPr>
            <w:tcW w:w="1218" w:type="dxa"/>
          </w:tcPr>
          <w:p w:rsidR="001479D3" w:rsidRPr="00340BD9" w:rsidRDefault="001479D3" w:rsidP="00FF510E">
            <w:pPr>
              <w:spacing w:after="0" w:line="240" w:lineRule="auto"/>
              <w:jc w:val="both"/>
              <w:rPr>
                <w:rFonts w:ascii="Times New Roman" w:hAnsi="Times New Roman"/>
                <w:sz w:val="20"/>
                <w:szCs w:val="20"/>
              </w:rPr>
            </w:pPr>
            <w:r w:rsidRPr="00340BD9">
              <w:rPr>
                <w:rFonts w:ascii="Times New Roman" w:hAnsi="Times New Roman"/>
                <w:sz w:val="20"/>
                <w:szCs w:val="20"/>
              </w:rPr>
              <w:t>Уровень надежности теплоснабжения</w:t>
            </w:r>
          </w:p>
        </w:tc>
        <w:tc>
          <w:tcPr>
            <w:tcW w:w="1219" w:type="dxa"/>
          </w:tcPr>
          <w:p w:rsidR="001479D3" w:rsidRPr="00340BD9" w:rsidRDefault="001479D3"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Показатели </w:t>
            </w:r>
          </w:p>
          <w:p w:rsidR="001479D3" w:rsidRPr="00340BD9" w:rsidRDefault="001479D3"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энергосбе- </w:t>
            </w:r>
          </w:p>
          <w:p w:rsidR="001479D3" w:rsidRPr="00340BD9" w:rsidRDefault="001479D3"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режения    </w:t>
            </w:r>
          </w:p>
          <w:p w:rsidR="001479D3" w:rsidRPr="00340BD9" w:rsidRDefault="001479D3"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энергети-  </w:t>
            </w:r>
          </w:p>
          <w:p w:rsidR="001479D3" w:rsidRPr="00340BD9" w:rsidRDefault="001479D3"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ческой     </w:t>
            </w:r>
          </w:p>
          <w:p w:rsidR="001479D3" w:rsidRPr="00340BD9" w:rsidRDefault="001479D3"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эффектив-  </w:t>
            </w:r>
          </w:p>
          <w:p w:rsidR="001479D3" w:rsidRPr="00340BD9" w:rsidRDefault="001479D3" w:rsidP="00FF510E">
            <w:pPr>
              <w:spacing w:after="0" w:line="240" w:lineRule="auto"/>
              <w:jc w:val="both"/>
              <w:rPr>
                <w:rFonts w:ascii="Times New Roman" w:hAnsi="Times New Roman"/>
                <w:sz w:val="20"/>
                <w:szCs w:val="20"/>
              </w:rPr>
            </w:pPr>
            <w:r w:rsidRPr="00340BD9">
              <w:rPr>
                <w:rFonts w:ascii="Times New Roman" w:hAnsi="Times New Roman"/>
                <w:sz w:val="20"/>
                <w:szCs w:val="20"/>
              </w:rPr>
              <w:t>ности</w:t>
            </w:r>
          </w:p>
        </w:tc>
        <w:tc>
          <w:tcPr>
            <w:tcW w:w="1218" w:type="dxa"/>
          </w:tcPr>
          <w:p w:rsidR="001479D3" w:rsidRPr="00340BD9" w:rsidRDefault="001479D3"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Реализация </w:t>
            </w:r>
          </w:p>
          <w:p w:rsidR="001479D3" w:rsidRPr="00340BD9" w:rsidRDefault="001479D3"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программ в </w:t>
            </w:r>
          </w:p>
          <w:p w:rsidR="001479D3" w:rsidRPr="00340BD9" w:rsidRDefault="001479D3"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области    </w:t>
            </w:r>
          </w:p>
          <w:p w:rsidR="001479D3" w:rsidRPr="00340BD9" w:rsidRDefault="001479D3"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энергосбе- </w:t>
            </w:r>
          </w:p>
          <w:p w:rsidR="001479D3" w:rsidRPr="00340BD9" w:rsidRDefault="001479D3"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режения и  </w:t>
            </w:r>
          </w:p>
          <w:p w:rsidR="001479D3" w:rsidRPr="00340BD9" w:rsidRDefault="001479D3"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повышения  </w:t>
            </w:r>
          </w:p>
          <w:p w:rsidR="001479D3" w:rsidRPr="00340BD9" w:rsidRDefault="001479D3"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энергети-  </w:t>
            </w:r>
          </w:p>
          <w:p w:rsidR="001479D3" w:rsidRPr="00340BD9" w:rsidRDefault="001479D3"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ческой     </w:t>
            </w:r>
          </w:p>
          <w:p w:rsidR="001479D3" w:rsidRPr="00340BD9" w:rsidRDefault="001479D3"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эффектив-  </w:t>
            </w:r>
          </w:p>
          <w:p w:rsidR="001479D3" w:rsidRPr="00340BD9" w:rsidRDefault="001479D3" w:rsidP="00FF510E">
            <w:pPr>
              <w:spacing w:after="0" w:line="240" w:lineRule="auto"/>
              <w:jc w:val="both"/>
              <w:rPr>
                <w:rFonts w:ascii="Times New Roman" w:hAnsi="Times New Roman"/>
                <w:sz w:val="20"/>
                <w:szCs w:val="20"/>
              </w:rPr>
            </w:pPr>
            <w:r w:rsidRPr="00340BD9">
              <w:rPr>
                <w:rFonts w:ascii="Times New Roman" w:hAnsi="Times New Roman"/>
                <w:sz w:val="20"/>
                <w:szCs w:val="20"/>
              </w:rPr>
              <w:t>ности</w:t>
            </w:r>
          </w:p>
        </w:tc>
        <w:tc>
          <w:tcPr>
            <w:tcW w:w="1078" w:type="dxa"/>
          </w:tcPr>
          <w:p w:rsidR="001479D3" w:rsidRPr="00340BD9" w:rsidRDefault="001479D3"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 Динамика </w:t>
            </w:r>
          </w:p>
          <w:p w:rsidR="001479D3" w:rsidRPr="00340BD9" w:rsidRDefault="001479D3"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изменения </w:t>
            </w:r>
          </w:p>
          <w:p w:rsidR="001479D3" w:rsidRPr="00340BD9" w:rsidRDefault="001479D3"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 расходов </w:t>
            </w:r>
          </w:p>
          <w:p w:rsidR="001479D3" w:rsidRPr="00340BD9" w:rsidRDefault="001479D3"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    на    </w:t>
            </w:r>
          </w:p>
          <w:p w:rsidR="001479D3" w:rsidRPr="00340BD9" w:rsidRDefault="001479D3"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 топливо  </w:t>
            </w:r>
          </w:p>
          <w:p w:rsidR="001479D3" w:rsidRPr="00340BD9" w:rsidRDefault="001479D3" w:rsidP="00FF510E">
            <w:pPr>
              <w:autoSpaceDE w:val="0"/>
              <w:autoSpaceDN w:val="0"/>
              <w:adjustRightInd w:val="0"/>
              <w:spacing w:after="0" w:line="240" w:lineRule="auto"/>
              <w:jc w:val="both"/>
              <w:rPr>
                <w:rFonts w:ascii="Times New Roman" w:hAnsi="Times New Roman"/>
                <w:sz w:val="20"/>
                <w:szCs w:val="20"/>
              </w:rPr>
            </w:pPr>
          </w:p>
        </w:tc>
      </w:tr>
      <w:tr w:rsidR="001479D3" w:rsidRPr="00340BD9" w:rsidTr="00096707">
        <w:tc>
          <w:tcPr>
            <w:tcW w:w="1218" w:type="dxa"/>
          </w:tcPr>
          <w:p w:rsidR="001479D3" w:rsidRPr="00340BD9" w:rsidRDefault="001479D3" w:rsidP="00FF510E">
            <w:pPr>
              <w:spacing w:after="0" w:line="240" w:lineRule="auto"/>
              <w:jc w:val="center"/>
              <w:rPr>
                <w:rFonts w:ascii="Times New Roman" w:hAnsi="Times New Roman"/>
                <w:sz w:val="20"/>
                <w:szCs w:val="20"/>
              </w:rPr>
            </w:pPr>
            <w:r w:rsidRPr="00340BD9">
              <w:rPr>
                <w:rFonts w:ascii="Times New Roman" w:hAnsi="Times New Roman"/>
                <w:sz w:val="20"/>
                <w:szCs w:val="20"/>
              </w:rPr>
              <w:t>2016 год</w:t>
            </w:r>
          </w:p>
        </w:tc>
        <w:tc>
          <w:tcPr>
            <w:tcW w:w="1218" w:type="dxa"/>
          </w:tcPr>
          <w:p w:rsidR="001479D3" w:rsidRPr="00340BD9" w:rsidRDefault="001479D3" w:rsidP="00FF510E">
            <w:pPr>
              <w:spacing w:after="0" w:line="240" w:lineRule="auto"/>
              <w:jc w:val="center"/>
              <w:rPr>
                <w:rFonts w:ascii="Times New Roman" w:hAnsi="Times New Roman"/>
                <w:sz w:val="20"/>
                <w:szCs w:val="20"/>
              </w:rPr>
            </w:pPr>
            <w:r>
              <w:rPr>
                <w:rFonts w:ascii="Times New Roman" w:hAnsi="Times New Roman"/>
                <w:sz w:val="20"/>
                <w:szCs w:val="20"/>
              </w:rPr>
              <w:t>395,96</w:t>
            </w:r>
          </w:p>
        </w:tc>
        <w:tc>
          <w:tcPr>
            <w:tcW w:w="1219" w:type="dxa"/>
          </w:tcPr>
          <w:p w:rsidR="001479D3" w:rsidRPr="00340BD9" w:rsidRDefault="001479D3" w:rsidP="00FF510E">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18" w:type="dxa"/>
          </w:tcPr>
          <w:p w:rsidR="001479D3" w:rsidRPr="00340BD9" w:rsidRDefault="001479D3" w:rsidP="00FF510E">
            <w:pPr>
              <w:spacing w:after="0" w:line="240" w:lineRule="auto"/>
              <w:jc w:val="center"/>
              <w:rPr>
                <w:rFonts w:ascii="Times New Roman" w:hAnsi="Times New Roman"/>
                <w:sz w:val="20"/>
                <w:szCs w:val="20"/>
              </w:rPr>
            </w:pPr>
            <w:r>
              <w:rPr>
                <w:rFonts w:ascii="Times New Roman" w:hAnsi="Times New Roman"/>
                <w:sz w:val="20"/>
                <w:szCs w:val="20"/>
              </w:rPr>
              <w:t>0,92</w:t>
            </w:r>
          </w:p>
        </w:tc>
        <w:tc>
          <w:tcPr>
            <w:tcW w:w="1218" w:type="dxa"/>
          </w:tcPr>
          <w:p w:rsidR="001479D3" w:rsidRPr="00340BD9" w:rsidRDefault="001479D3" w:rsidP="00FF510E">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19" w:type="dxa"/>
          </w:tcPr>
          <w:p w:rsidR="001479D3" w:rsidRPr="00340BD9" w:rsidRDefault="001479D3" w:rsidP="00FF510E">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18" w:type="dxa"/>
          </w:tcPr>
          <w:p w:rsidR="001479D3" w:rsidRPr="00340BD9" w:rsidRDefault="001479D3" w:rsidP="00FF510E">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078" w:type="dxa"/>
          </w:tcPr>
          <w:p w:rsidR="001479D3" w:rsidRPr="00340BD9" w:rsidRDefault="001479D3" w:rsidP="00FF510E">
            <w:pPr>
              <w:spacing w:after="0" w:line="240" w:lineRule="auto"/>
              <w:jc w:val="center"/>
              <w:rPr>
                <w:rFonts w:ascii="Times New Roman" w:hAnsi="Times New Roman"/>
                <w:sz w:val="20"/>
                <w:szCs w:val="20"/>
              </w:rPr>
            </w:pPr>
            <w:r w:rsidRPr="00340BD9">
              <w:rPr>
                <w:rFonts w:ascii="Times New Roman" w:hAnsi="Times New Roman"/>
                <w:sz w:val="20"/>
                <w:szCs w:val="20"/>
              </w:rPr>
              <w:t>-</w:t>
            </w:r>
          </w:p>
        </w:tc>
      </w:tr>
      <w:tr w:rsidR="001479D3" w:rsidRPr="00340BD9" w:rsidTr="00096707">
        <w:tc>
          <w:tcPr>
            <w:tcW w:w="1218" w:type="dxa"/>
          </w:tcPr>
          <w:p w:rsidR="001479D3" w:rsidRPr="00340BD9" w:rsidRDefault="001479D3" w:rsidP="00FF510E">
            <w:pPr>
              <w:spacing w:after="0" w:line="240" w:lineRule="auto"/>
              <w:jc w:val="center"/>
              <w:rPr>
                <w:rFonts w:ascii="Times New Roman" w:hAnsi="Times New Roman"/>
                <w:sz w:val="20"/>
                <w:szCs w:val="20"/>
              </w:rPr>
            </w:pPr>
            <w:r w:rsidRPr="00340BD9">
              <w:rPr>
                <w:rFonts w:ascii="Times New Roman" w:hAnsi="Times New Roman"/>
                <w:sz w:val="20"/>
                <w:szCs w:val="20"/>
              </w:rPr>
              <w:t>2017 год</w:t>
            </w:r>
          </w:p>
        </w:tc>
        <w:tc>
          <w:tcPr>
            <w:tcW w:w="1218" w:type="dxa"/>
          </w:tcPr>
          <w:p w:rsidR="001479D3" w:rsidRPr="00340BD9" w:rsidRDefault="001479D3" w:rsidP="00FF510E">
            <w:pPr>
              <w:spacing w:after="0" w:line="240" w:lineRule="auto"/>
              <w:jc w:val="center"/>
              <w:rPr>
                <w:rFonts w:ascii="Times New Roman" w:hAnsi="Times New Roman"/>
                <w:sz w:val="20"/>
                <w:szCs w:val="20"/>
              </w:rPr>
            </w:pPr>
          </w:p>
        </w:tc>
        <w:tc>
          <w:tcPr>
            <w:tcW w:w="1219" w:type="dxa"/>
          </w:tcPr>
          <w:p w:rsidR="001479D3" w:rsidRPr="00340BD9" w:rsidRDefault="001479D3" w:rsidP="00FF510E">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18" w:type="dxa"/>
          </w:tcPr>
          <w:p w:rsidR="001479D3" w:rsidRPr="00340BD9" w:rsidRDefault="001479D3" w:rsidP="00FF510E">
            <w:pPr>
              <w:spacing w:after="0" w:line="240" w:lineRule="auto"/>
              <w:jc w:val="center"/>
              <w:rPr>
                <w:rFonts w:ascii="Times New Roman" w:hAnsi="Times New Roman"/>
                <w:sz w:val="20"/>
                <w:szCs w:val="20"/>
              </w:rPr>
            </w:pPr>
            <w:r>
              <w:rPr>
                <w:rFonts w:ascii="Times New Roman" w:hAnsi="Times New Roman"/>
                <w:sz w:val="20"/>
                <w:szCs w:val="20"/>
              </w:rPr>
              <w:t>0,5</w:t>
            </w:r>
          </w:p>
        </w:tc>
        <w:tc>
          <w:tcPr>
            <w:tcW w:w="1218" w:type="dxa"/>
          </w:tcPr>
          <w:p w:rsidR="001479D3" w:rsidRPr="00340BD9" w:rsidRDefault="001479D3" w:rsidP="00FF510E">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19" w:type="dxa"/>
          </w:tcPr>
          <w:p w:rsidR="001479D3" w:rsidRPr="00340BD9" w:rsidRDefault="001479D3" w:rsidP="00FF510E">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18" w:type="dxa"/>
          </w:tcPr>
          <w:p w:rsidR="001479D3" w:rsidRPr="00340BD9" w:rsidRDefault="001479D3" w:rsidP="00FF510E">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078" w:type="dxa"/>
          </w:tcPr>
          <w:p w:rsidR="001479D3" w:rsidRPr="00340BD9" w:rsidRDefault="001479D3" w:rsidP="00FF510E">
            <w:pPr>
              <w:spacing w:after="0" w:line="240" w:lineRule="auto"/>
              <w:jc w:val="center"/>
              <w:rPr>
                <w:rFonts w:ascii="Times New Roman" w:hAnsi="Times New Roman"/>
                <w:sz w:val="20"/>
                <w:szCs w:val="20"/>
              </w:rPr>
            </w:pPr>
            <w:r w:rsidRPr="00340BD9">
              <w:rPr>
                <w:rFonts w:ascii="Times New Roman" w:hAnsi="Times New Roman"/>
                <w:sz w:val="20"/>
                <w:szCs w:val="20"/>
              </w:rPr>
              <w:t>-</w:t>
            </w:r>
          </w:p>
        </w:tc>
      </w:tr>
      <w:tr w:rsidR="001479D3" w:rsidRPr="00340BD9" w:rsidTr="00096707">
        <w:tc>
          <w:tcPr>
            <w:tcW w:w="1218" w:type="dxa"/>
          </w:tcPr>
          <w:p w:rsidR="001479D3" w:rsidRPr="00340BD9" w:rsidRDefault="001479D3" w:rsidP="00FF510E">
            <w:pPr>
              <w:spacing w:after="0" w:line="240" w:lineRule="auto"/>
              <w:jc w:val="center"/>
              <w:rPr>
                <w:rFonts w:ascii="Times New Roman" w:hAnsi="Times New Roman"/>
                <w:sz w:val="20"/>
                <w:szCs w:val="20"/>
              </w:rPr>
            </w:pPr>
            <w:r w:rsidRPr="00340BD9">
              <w:rPr>
                <w:rFonts w:ascii="Times New Roman" w:hAnsi="Times New Roman"/>
                <w:sz w:val="20"/>
                <w:szCs w:val="20"/>
              </w:rPr>
              <w:t>2018 год</w:t>
            </w:r>
          </w:p>
        </w:tc>
        <w:tc>
          <w:tcPr>
            <w:tcW w:w="1218" w:type="dxa"/>
          </w:tcPr>
          <w:p w:rsidR="001479D3" w:rsidRPr="00340BD9" w:rsidRDefault="001479D3" w:rsidP="00FF510E">
            <w:pPr>
              <w:spacing w:after="0" w:line="240" w:lineRule="auto"/>
              <w:jc w:val="center"/>
              <w:rPr>
                <w:rFonts w:ascii="Times New Roman" w:hAnsi="Times New Roman"/>
                <w:sz w:val="20"/>
                <w:szCs w:val="20"/>
              </w:rPr>
            </w:pPr>
          </w:p>
        </w:tc>
        <w:tc>
          <w:tcPr>
            <w:tcW w:w="1219" w:type="dxa"/>
          </w:tcPr>
          <w:p w:rsidR="001479D3" w:rsidRPr="00340BD9" w:rsidRDefault="001479D3" w:rsidP="00FF510E">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18" w:type="dxa"/>
          </w:tcPr>
          <w:p w:rsidR="001479D3" w:rsidRPr="00340BD9" w:rsidRDefault="001479D3" w:rsidP="00FF510E">
            <w:pPr>
              <w:spacing w:after="0" w:line="240" w:lineRule="auto"/>
              <w:jc w:val="center"/>
              <w:rPr>
                <w:rFonts w:ascii="Times New Roman" w:hAnsi="Times New Roman"/>
                <w:sz w:val="20"/>
                <w:szCs w:val="20"/>
              </w:rPr>
            </w:pPr>
            <w:r>
              <w:rPr>
                <w:rFonts w:ascii="Times New Roman" w:hAnsi="Times New Roman"/>
                <w:sz w:val="20"/>
                <w:szCs w:val="20"/>
              </w:rPr>
              <w:t>0,5</w:t>
            </w:r>
          </w:p>
        </w:tc>
        <w:tc>
          <w:tcPr>
            <w:tcW w:w="1218" w:type="dxa"/>
          </w:tcPr>
          <w:p w:rsidR="001479D3" w:rsidRPr="00340BD9" w:rsidRDefault="001479D3" w:rsidP="00FF510E">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19" w:type="dxa"/>
          </w:tcPr>
          <w:p w:rsidR="001479D3" w:rsidRPr="00340BD9" w:rsidRDefault="001479D3" w:rsidP="00FF510E">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18" w:type="dxa"/>
          </w:tcPr>
          <w:p w:rsidR="001479D3" w:rsidRPr="00340BD9" w:rsidRDefault="001479D3" w:rsidP="00FF510E">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078" w:type="dxa"/>
          </w:tcPr>
          <w:p w:rsidR="001479D3" w:rsidRPr="00340BD9" w:rsidRDefault="001479D3" w:rsidP="00FF510E">
            <w:pPr>
              <w:spacing w:after="0" w:line="240" w:lineRule="auto"/>
              <w:jc w:val="center"/>
              <w:rPr>
                <w:rFonts w:ascii="Times New Roman" w:hAnsi="Times New Roman"/>
                <w:sz w:val="20"/>
                <w:szCs w:val="20"/>
              </w:rPr>
            </w:pPr>
            <w:r w:rsidRPr="00340BD9">
              <w:rPr>
                <w:rFonts w:ascii="Times New Roman" w:hAnsi="Times New Roman"/>
                <w:sz w:val="20"/>
                <w:szCs w:val="20"/>
              </w:rPr>
              <w:t>-</w:t>
            </w:r>
          </w:p>
        </w:tc>
      </w:tr>
    </w:tbl>
    <w:p w:rsidR="001479D3" w:rsidRDefault="001479D3" w:rsidP="001479D3">
      <w:pPr>
        <w:spacing w:after="0" w:line="240" w:lineRule="auto"/>
        <w:ind w:firstLine="720"/>
        <w:jc w:val="both"/>
        <w:rPr>
          <w:rFonts w:ascii="Times New Roman" w:hAnsi="Times New Roman"/>
          <w:szCs w:val="28"/>
        </w:rPr>
      </w:pPr>
      <w:r>
        <w:rPr>
          <w:rFonts w:ascii="Times New Roman" w:hAnsi="Times New Roman"/>
          <w:sz w:val="24"/>
          <w:szCs w:val="24"/>
        </w:rPr>
        <w:t>3.</w:t>
      </w:r>
      <w:r w:rsidRPr="00DE2B23">
        <w:rPr>
          <w:rFonts w:ascii="Times New Roman" w:hAnsi="Times New Roman"/>
          <w:szCs w:val="28"/>
        </w:rPr>
        <w:t xml:space="preserve"> </w:t>
      </w:r>
      <w:r w:rsidRPr="002A1DB9">
        <w:rPr>
          <w:rFonts w:ascii="Times New Roman" w:hAnsi="Times New Roman"/>
          <w:szCs w:val="28"/>
        </w:rPr>
        <w:t xml:space="preserve">Установить плановые значения показателей надежности и энергетической эффективности для </w:t>
      </w:r>
      <w:r>
        <w:rPr>
          <w:rFonts w:ascii="Times New Roman" w:hAnsi="Times New Roman"/>
          <w:szCs w:val="28"/>
        </w:rPr>
        <w:t>МУП</w:t>
      </w:r>
      <w:r>
        <w:rPr>
          <w:rFonts w:ascii="Times New Roman" w:hAnsi="Times New Roman"/>
          <w:sz w:val="24"/>
          <w:szCs w:val="24"/>
        </w:rPr>
        <w:t xml:space="preserve"> «Коммунсервис» Костромского района (передача тепловой энергии) н</w:t>
      </w:r>
      <w:r>
        <w:rPr>
          <w:rFonts w:ascii="Times New Roman" w:hAnsi="Times New Roman"/>
          <w:szCs w:val="28"/>
        </w:rPr>
        <w:t xml:space="preserve">а </w:t>
      </w:r>
      <w:r w:rsidRPr="002A1DB9">
        <w:rPr>
          <w:rFonts w:ascii="Times New Roman" w:hAnsi="Times New Roman"/>
          <w:szCs w:val="28"/>
        </w:rPr>
        <w:t xml:space="preserve"> 2016-2018 годы</w:t>
      </w:r>
      <w:r>
        <w:rPr>
          <w:rFonts w:ascii="Times New Roman" w:hAnsi="Times New Roman"/>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1671"/>
        <w:gridCol w:w="1560"/>
        <w:gridCol w:w="1533"/>
        <w:gridCol w:w="1694"/>
        <w:gridCol w:w="1694"/>
      </w:tblGrid>
      <w:tr w:rsidR="001479D3" w:rsidRPr="00340BD9" w:rsidTr="00FF510E">
        <w:tc>
          <w:tcPr>
            <w:tcW w:w="1419" w:type="dxa"/>
            <w:vMerge w:val="restart"/>
            <w:vAlign w:val="center"/>
          </w:tcPr>
          <w:p w:rsidR="001479D3" w:rsidRPr="00340BD9" w:rsidRDefault="001479D3" w:rsidP="00FF510E">
            <w:pPr>
              <w:spacing w:after="0" w:line="240" w:lineRule="auto"/>
              <w:jc w:val="center"/>
              <w:rPr>
                <w:rFonts w:ascii="Times New Roman" w:hAnsi="Times New Roman"/>
                <w:sz w:val="24"/>
                <w:szCs w:val="24"/>
              </w:rPr>
            </w:pPr>
            <w:r w:rsidRPr="00340BD9">
              <w:rPr>
                <w:rFonts w:ascii="Times New Roman" w:hAnsi="Times New Roman"/>
                <w:sz w:val="24"/>
                <w:szCs w:val="24"/>
              </w:rPr>
              <w:t>Период</w:t>
            </w:r>
          </w:p>
        </w:tc>
        <w:tc>
          <w:tcPr>
            <w:tcW w:w="3231" w:type="dxa"/>
            <w:gridSpan w:val="2"/>
            <w:vAlign w:val="center"/>
          </w:tcPr>
          <w:p w:rsidR="001479D3" w:rsidRPr="00340BD9" w:rsidRDefault="001479D3" w:rsidP="00FF510E">
            <w:pPr>
              <w:spacing w:after="0" w:line="240" w:lineRule="auto"/>
              <w:jc w:val="center"/>
              <w:rPr>
                <w:rFonts w:ascii="Times New Roman" w:hAnsi="Times New Roman"/>
                <w:sz w:val="24"/>
                <w:szCs w:val="24"/>
              </w:rPr>
            </w:pPr>
            <w:r w:rsidRPr="00340BD9">
              <w:rPr>
                <w:rFonts w:ascii="Times New Roman" w:hAnsi="Times New Roman"/>
                <w:sz w:val="24"/>
                <w:szCs w:val="24"/>
              </w:rPr>
              <w:t>Показатели надежности</w:t>
            </w:r>
          </w:p>
        </w:tc>
        <w:tc>
          <w:tcPr>
            <w:tcW w:w="4921" w:type="dxa"/>
            <w:gridSpan w:val="3"/>
            <w:vAlign w:val="center"/>
          </w:tcPr>
          <w:p w:rsidR="001479D3" w:rsidRPr="00340BD9" w:rsidRDefault="001479D3" w:rsidP="00FF510E">
            <w:pPr>
              <w:spacing w:after="0" w:line="240" w:lineRule="auto"/>
              <w:jc w:val="center"/>
              <w:rPr>
                <w:rFonts w:ascii="Times New Roman" w:hAnsi="Times New Roman"/>
                <w:sz w:val="24"/>
                <w:szCs w:val="24"/>
              </w:rPr>
            </w:pPr>
            <w:r w:rsidRPr="00340BD9">
              <w:rPr>
                <w:rFonts w:ascii="Times New Roman" w:hAnsi="Times New Roman"/>
                <w:sz w:val="24"/>
                <w:szCs w:val="24"/>
              </w:rPr>
              <w:t>Показатели энергетической эффективности</w:t>
            </w:r>
          </w:p>
        </w:tc>
      </w:tr>
      <w:tr w:rsidR="001479D3" w:rsidRPr="00340BD9" w:rsidTr="00FF510E">
        <w:tc>
          <w:tcPr>
            <w:tcW w:w="1419" w:type="dxa"/>
            <w:vMerge/>
            <w:vAlign w:val="center"/>
          </w:tcPr>
          <w:p w:rsidR="001479D3" w:rsidRPr="00340BD9" w:rsidRDefault="001479D3" w:rsidP="00FF510E">
            <w:pPr>
              <w:spacing w:after="0" w:line="240" w:lineRule="auto"/>
              <w:jc w:val="center"/>
              <w:rPr>
                <w:rFonts w:ascii="Times New Roman" w:hAnsi="Times New Roman"/>
                <w:sz w:val="24"/>
                <w:szCs w:val="24"/>
              </w:rPr>
            </w:pPr>
          </w:p>
        </w:tc>
        <w:tc>
          <w:tcPr>
            <w:tcW w:w="1671" w:type="dxa"/>
            <w:vAlign w:val="center"/>
          </w:tcPr>
          <w:p w:rsidR="001479D3" w:rsidRPr="00340BD9" w:rsidRDefault="001479D3" w:rsidP="00FF510E">
            <w:pPr>
              <w:spacing w:after="0" w:line="240" w:lineRule="auto"/>
              <w:jc w:val="center"/>
              <w:rPr>
                <w:rFonts w:ascii="Times New Roman" w:hAnsi="Times New Roman"/>
                <w:sz w:val="20"/>
                <w:szCs w:val="20"/>
              </w:rPr>
            </w:pPr>
            <w:r w:rsidRPr="00340BD9">
              <w:rPr>
                <w:rFonts w:ascii="Times New Roman" w:hAnsi="Times New Roman"/>
                <w:color w:val="000000"/>
                <w:sz w:val="20"/>
                <w:szCs w:val="20"/>
              </w:rPr>
              <w:t xml:space="preserve">Количество прекращений подачи тепловой энергии, теплоносителя в результате технологичексих нарушений на источниках тепловой энергии на 1 </w:t>
            </w:r>
            <w:r w:rsidRPr="00340BD9">
              <w:rPr>
                <w:rFonts w:ascii="Times New Roman" w:hAnsi="Times New Roman"/>
                <w:color w:val="000000"/>
                <w:sz w:val="20"/>
                <w:szCs w:val="20"/>
              </w:rPr>
              <w:lastRenderedPageBreak/>
              <w:t>Гкал/час установленной, ед</w:t>
            </w:r>
          </w:p>
        </w:tc>
        <w:tc>
          <w:tcPr>
            <w:tcW w:w="1560" w:type="dxa"/>
            <w:vAlign w:val="center"/>
          </w:tcPr>
          <w:p w:rsidR="001479D3" w:rsidRPr="00340BD9" w:rsidRDefault="001479D3" w:rsidP="00FF510E">
            <w:pPr>
              <w:spacing w:after="0" w:line="240" w:lineRule="auto"/>
              <w:jc w:val="center"/>
              <w:rPr>
                <w:rFonts w:ascii="Times New Roman" w:hAnsi="Times New Roman"/>
                <w:sz w:val="20"/>
                <w:szCs w:val="20"/>
              </w:rPr>
            </w:pPr>
            <w:r w:rsidRPr="00340BD9">
              <w:rPr>
                <w:rFonts w:ascii="Times New Roman" w:hAnsi="Times New Roman"/>
                <w:color w:val="000000"/>
                <w:sz w:val="20"/>
                <w:szCs w:val="20"/>
              </w:rPr>
              <w:lastRenderedPageBreak/>
              <w:t>Количество прекращений подачи тепловой энергии, теплоносителя в расчете на 1 км.  тепловых сетей, ед.</w:t>
            </w:r>
          </w:p>
        </w:tc>
        <w:tc>
          <w:tcPr>
            <w:tcW w:w="1533" w:type="dxa"/>
            <w:vAlign w:val="center"/>
          </w:tcPr>
          <w:p w:rsidR="001479D3" w:rsidRPr="00340BD9" w:rsidRDefault="001479D3" w:rsidP="00FF510E">
            <w:pPr>
              <w:spacing w:after="0" w:line="240" w:lineRule="auto"/>
              <w:jc w:val="center"/>
              <w:rPr>
                <w:rFonts w:ascii="Times New Roman" w:hAnsi="Times New Roman"/>
                <w:sz w:val="20"/>
                <w:szCs w:val="20"/>
              </w:rPr>
            </w:pPr>
            <w:r w:rsidRPr="00340BD9">
              <w:rPr>
                <w:rFonts w:ascii="Times New Roman" w:hAnsi="Times New Roman"/>
                <w:color w:val="000000"/>
                <w:sz w:val="20"/>
                <w:szCs w:val="20"/>
              </w:rPr>
              <w:t>Удельный расход топлива на производство единицы тепловой энергии, кг.у.т../Гкал</w:t>
            </w:r>
          </w:p>
        </w:tc>
        <w:tc>
          <w:tcPr>
            <w:tcW w:w="1694" w:type="dxa"/>
            <w:vAlign w:val="center"/>
          </w:tcPr>
          <w:p w:rsidR="001479D3" w:rsidRPr="00340BD9" w:rsidRDefault="001479D3" w:rsidP="00FF510E">
            <w:pPr>
              <w:spacing w:after="0" w:line="240" w:lineRule="auto"/>
              <w:jc w:val="center"/>
              <w:rPr>
                <w:rFonts w:ascii="Times New Roman" w:hAnsi="Times New Roman"/>
                <w:sz w:val="20"/>
                <w:szCs w:val="20"/>
              </w:rPr>
            </w:pPr>
            <w:r w:rsidRPr="00340BD9">
              <w:rPr>
                <w:rFonts w:ascii="Times New Roman" w:hAnsi="Times New Roman"/>
                <w:color w:val="000000"/>
                <w:sz w:val="20"/>
                <w:szCs w:val="20"/>
              </w:rPr>
              <w:t>Технологические потери  тепловой энергии, Гкал/год</w:t>
            </w:r>
          </w:p>
        </w:tc>
        <w:tc>
          <w:tcPr>
            <w:tcW w:w="1694" w:type="dxa"/>
            <w:vAlign w:val="center"/>
          </w:tcPr>
          <w:p w:rsidR="001479D3" w:rsidRPr="00340BD9" w:rsidRDefault="001479D3" w:rsidP="00FF510E">
            <w:pPr>
              <w:spacing w:after="0" w:line="240" w:lineRule="auto"/>
              <w:jc w:val="center"/>
              <w:rPr>
                <w:rFonts w:ascii="Times New Roman" w:hAnsi="Times New Roman"/>
                <w:color w:val="000000"/>
                <w:sz w:val="20"/>
                <w:szCs w:val="20"/>
              </w:rPr>
            </w:pPr>
            <w:r w:rsidRPr="00340BD9">
              <w:rPr>
                <w:rFonts w:ascii="Times New Roman" w:hAnsi="Times New Roman"/>
                <w:color w:val="000000"/>
                <w:sz w:val="20"/>
                <w:szCs w:val="20"/>
              </w:rPr>
              <w:t>Технологические потери  тепловой энергии к материальной характеристике тепловых сетей, Гкал/ кв.м.</w:t>
            </w:r>
          </w:p>
        </w:tc>
      </w:tr>
      <w:tr w:rsidR="001479D3" w:rsidRPr="00340BD9" w:rsidTr="00FF510E">
        <w:tc>
          <w:tcPr>
            <w:tcW w:w="1419" w:type="dxa"/>
          </w:tcPr>
          <w:p w:rsidR="001479D3" w:rsidRPr="00340BD9" w:rsidRDefault="001479D3" w:rsidP="00FF510E">
            <w:pPr>
              <w:spacing w:after="0" w:line="240" w:lineRule="auto"/>
              <w:jc w:val="center"/>
              <w:rPr>
                <w:rFonts w:ascii="Times New Roman" w:hAnsi="Times New Roman"/>
                <w:sz w:val="20"/>
                <w:szCs w:val="20"/>
              </w:rPr>
            </w:pPr>
            <w:r w:rsidRPr="00340BD9">
              <w:rPr>
                <w:rFonts w:ascii="Times New Roman" w:hAnsi="Times New Roman"/>
                <w:sz w:val="20"/>
                <w:szCs w:val="20"/>
              </w:rPr>
              <w:lastRenderedPageBreak/>
              <w:t>2016 год</w:t>
            </w:r>
          </w:p>
        </w:tc>
        <w:tc>
          <w:tcPr>
            <w:tcW w:w="1671" w:type="dxa"/>
            <w:vAlign w:val="center"/>
          </w:tcPr>
          <w:p w:rsidR="001479D3" w:rsidRPr="00340BD9" w:rsidRDefault="001479D3" w:rsidP="00FF510E">
            <w:pPr>
              <w:spacing w:after="0" w:line="240" w:lineRule="auto"/>
              <w:jc w:val="center"/>
              <w:rPr>
                <w:rFonts w:ascii="Times New Roman" w:hAnsi="Times New Roman"/>
                <w:sz w:val="20"/>
                <w:szCs w:val="20"/>
              </w:rPr>
            </w:pPr>
            <w:r>
              <w:rPr>
                <w:rFonts w:ascii="Times New Roman" w:hAnsi="Times New Roman"/>
                <w:sz w:val="20"/>
                <w:szCs w:val="20"/>
              </w:rPr>
              <w:t>-</w:t>
            </w:r>
          </w:p>
        </w:tc>
        <w:tc>
          <w:tcPr>
            <w:tcW w:w="1560" w:type="dxa"/>
            <w:vAlign w:val="center"/>
          </w:tcPr>
          <w:p w:rsidR="001479D3" w:rsidRPr="00340BD9" w:rsidRDefault="001479D3" w:rsidP="00FF510E">
            <w:pPr>
              <w:spacing w:after="0" w:line="240" w:lineRule="auto"/>
              <w:jc w:val="center"/>
              <w:rPr>
                <w:rFonts w:ascii="Times New Roman" w:hAnsi="Times New Roman"/>
                <w:sz w:val="20"/>
                <w:szCs w:val="20"/>
              </w:rPr>
            </w:pPr>
            <w:r>
              <w:rPr>
                <w:rFonts w:ascii="Times New Roman" w:hAnsi="Times New Roman"/>
                <w:sz w:val="20"/>
                <w:szCs w:val="20"/>
              </w:rPr>
              <w:t>-</w:t>
            </w:r>
          </w:p>
        </w:tc>
        <w:tc>
          <w:tcPr>
            <w:tcW w:w="1533" w:type="dxa"/>
            <w:vAlign w:val="center"/>
          </w:tcPr>
          <w:p w:rsidR="001479D3" w:rsidRPr="00340BD9" w:rsidRDefault="001479D3" w:rsidP="00FF510E">
            <w:pPr>
              <w:spacing w:after="0" w:line="240" w:lineRule="auto"/>
              <w:jc w:val="center"/>
              <w:rPr>
                <w:rFonts w:ascii="Times New Roman" w:hAnsi="Times New Roman"/>
                <w:sz w:val="20"/>
                <w:szCs w:val="20"/>
              </w:rPr>
            </w:pPr>
            <w:r>
              <w:rPr>
                <w:rFonts w:ascii="Times New Roman" w:hAnsi="Times New Roman"/>
                <w:sz w:val="20"/>
                <w:szCs w:val="20"/>
              </w:rPr>
              <w:t>-</w:t>
            </w:r>
          </w:p>
        </w:tc>
        <w:tc>
          <w:tcPr>
            <w:tcW w:w="1694" w:type="dxa"/>
            <w:vAlign w:val="center"/>
          </w:tcPr>
          <w:p w:rsidR="001479D3" w:rsidRPr="00340BD9" w:rsidRDefault="001479D3" w:rsidP="00FF510E">
            <w:pPr>
              <w:spacing w:after="0" w:line="240" w:lineRule="auto"/>
              <w:jc w:val="center"/>
              <w:rPr>
                <w:rFonts w:ascii="Times New Roman" w:hAnsi="Times New Roman"/>
                <w:sz w:val="20"/>
                <w:szCs w:val="20"/>
              </w:rPr>
            </w:pPr>
            <w:r>
              <w:rPr>
                <w:rFonts w:ascii="Times New Roman" w:hAnsi="Times New Roman"/>
                <w:sz w:val="20"/>
                <w:szCs w:val="20"/>
              </w:rPr>
              <w:t>2573,00</w:t>
            </w:r>
          </w:p>
        </w:tc>
        <w:tc>
          <w:tcPr>
            <w:tcW w:w="1694" w:type="dxa"/>
            <w:vAlign w:val="center"/>
          </w:tcPr>
          <w:p w:rsidR="001479D3" w:rsidRPr="00340BD9" w:rsidRDefault="001479D3" w:rsidP="00FF510E">
            <w:pPr>
              <w:spacing w:after="0" w:line="240" w:lineRule="auto"/>
              <w:jc w:val="center"/>
              <w:rPr>
                <w:rFonts w:ascii="Times New Roman" w:hAnsi="Times New Roman"/>
                <w:sz w:val="20"/>
                <w:szCs w:val="20"/>
              </w:rPr>
            </w:pPr>
            <w:r>
              <w:rPr>
                <w:rFonts w:ascii="Times New Roman" w:hAnsi="Times New Roman"/>
                <w:sz w:val="20"/>
                <w:szCs w:val="20"/>
              </w:rPr>
              <w:t>3,3</w:t>
            </w:r>
          </w:p>
        </w:tc>
      </w:tr>
      <w:tr w:rsidR="001479D3" w:rsidRPr="00340BD9" w:rsidTr="00FF510E">
        <w:tc>
          <w:tcPr>
            <w:tcW w:w="1419" w:type="dxa"/>
          </w:tcPr>
          <w:p w:rsidR="001479D3" w:rsidRPr="00340BD9" w:rsidRDefault="001479D3" w:rsidP="00FF510E">
            <w:pPr>
              <w:spacing w:after="0" w:line="240" w:lineRule="auto"/>
              <w:jc w:val="center"/>
              <w:rPr>
                <w:rFonts w:ascii="Times New Roman" w:hAnsi="Times New Roman"/>
                <w:sz w:val="20"/>
                <w:szCs w:val="20"/>
              </w:rPr>
            </w:pPr>
            <w:r w:rsidRPr="00340BD9">
              <w:rPr>
                <w:rFonts w:ascii="Times New Roman" w:hAnsi="Times New Roman"/>
                <w:sz w:val="20"/>
                <w:szCs w:val="20"/>
              </w:rPr>
              <w:t>2017 год</w:t>
            </w:r>
          </w:p>
        </w:tc>
        <w:tc>
          <w:tcPr>
            <w:tcW w:w="1671" w:type="dxa"/>
            <w:vAlign w:val="center"/>
          </w:tcPr>
          <w:p w:rsidR="001479D3" w:rsidRPr="00340BD9" w:rsidRDefault="001479D3" w:rsidP="00FF510E">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560" w:type="dxa"/>
            <w:vAlign w:val="center"/>
          </w:tcPr>
          <w:p w:rsidR="001479D3" w:rsidRPr="00340BD9" w:rsidRDefault="001479D3" w:rsidP="00FF510E">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533" w:type="dxa"/>
            <w:vAlign w:val="center"/>
          </w:tcPr>
          <w:p w:rsidR="001479D3" w:rsidRPr="00340BD9" w:rsidRDefault="001479D3" w:rsidP="00FF510E">
            <w:pPr>
              <w:spacing w:after="0" w:line="240" w:lineRule="auto"/>
              <w:jc w:val="center"/>
              <w:rPr>
                <w:rFonts w:ascii="Times New Roman" w:hAnsi="Times New Roman"/>
                <w:sz w:val="20"/>
                <w:szCs w:val="20"/>
              </w:rPr>
            </w:pPr>
            <w:r>
              <w:rPr>
                <w:rFonts w:ascii="Times New Roman" w:hAnsi="Times New Roman"/>
                <w:sz w:val="20"/>
                <w:szCs w:val="20"/>
              </w:rPr>
              <w:t>-</w:t>
            </w:r>
          </w:p>
        </w:tc>
        <w:tc>
          <w:tcPr>
            <w:tcW w:w="1694" w:type="dxa"/>
            <w:vAlign w:val="center"/>
          </w:tcPr>
          <w:p w:rsidR="001479D3" w:rsidRPr="00340BD9" w:rsidRDefault="001479D3" w:rsidP="00FF510E">
            <w:pPr>
              <w:spacing w:after="0" w:line="240" w:lineRule="auto"/>
              <w:jc w:val="center"/>
              <w:rPr>
                <w:rFonts w:ascii="Times New Roman" w:hAnsi="Times New Roman"/>
                <w:sz w:val="20"/>
                <w:szCs w:val="20"/>
              </w:rPr>
            </w:pPr>
            <w:r>
              <w:rPr>
                <w:rFonts w:ascii="Times New Roman" w:hAnsi="Times New Roman"/>
                <w:sz w:val="20"/>
                <w:szCs w:val="20"/>
              </w:rPr>
              <w:t>2573,00</w:t>
            </w:r>
          </w:p>
        </w:tc>
        <w:tc>
          <w:tcPr>
            <w:tcW w:w="1694" w:type="dxa"/>
            <w:vAlign w:val="center"/>
          </w:tcPr>
          <w:p w:rsidR="001479D3" w:rsidRPr="00340BD9" w:rsidRDefault="001479D3" w:rsidP="00FF510E">
            <w:pPr>
              <w:spacing w:after="0" w:line="240" w:lineRule="auto"/>
              <w:jc w:val="center"/>
              <w:rPr>
                <w:rFonts w:ascii="Times New Roman" w:hAnsi="Times New Roman"/>
                <w:sz w:val="20"/>
                <w:szCs w:val="20"/>
              </w:rPr>
            </w:pPr>
            <w:r>
              <w:rPr>
                <w:rFonts w:ascii="Times New Roman" w:hAnsi="Times New Roman"/>
                <w:sz w:val="20"/>
                <w:szCs w:val="20"/>
              </w:rPr>
              <w:t>3,3</w:t>
            </w:r>
          </w:p>
        </w:tc>
      </w:tr>
      <w:tr w:rsidR="001479D3" w:rsidRPr="00340BD9" w:rsidTr="00FF510E">
        <w:tc>
          <w:tcPr>
            <w:tcW w:w="1419" w:type="dxa"/>
          </w:tcPr>
          <w:p w:rsidR="001479D3" w:rsidRPr="00340BD9" w:rsidRDefault="001479D3" w:rsidP="00FF510E">
            <w:pPr>
              <w:spacing w:after="0" w:line="240" w:lineRule="auto"/>
              <w:jc w:val="center"/>
              <w:rPr>
                <w:rFonts w:ascii="Times New Roman" w:hAnsi="Times New Roman"/>
                <w:sz w:val="20"/>
                <w:szCs w:val="20"/>
              </w:rPr>
            </w:pPr>
            <w:r w:rsidRPr="00340BD9">
              <w:rPr>
                <w:rFonts w:ascii="Times New Roman" w:hAnsi="Times New Roman"/>
                <w:sz w:val="20"/>
                <w:szCs w:val="20"/>
              </w:rPr>
              <w:t>2018 год</w:t>
            </w:r>
          </w:p>
        </w:tc>
        <w:tc>
          <w:tcPr>
            <w:tcW w:w="1671" w:type="dxa"/>
            <w:vAlign w:val="center"/>
          </w:tcPr>
          <w:p w:rsidR="001479D3" w:rsidRPr="00340BD9" w:rsidRDefault="001479D3" w:rsidP="00FF510E">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560" w:type="dxa"/>
            <w:vAlign w:val="center"/>
          </w:tcPr>
          <w:p w:rsidR="001479D3" w:rsidRPr="00340BD9" w:rsidRDefault="001479D3" w:rsidP="00FF510E">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533" w:type="dxa"/>
            <w:vAlign w:val="center"/>
          </w:tcPr>
          <w:p w:rsidR="001479D3" w:rsidRPr="00340BD9" w:rsidRDefault="001479D3" w:rsidP="00FF510E">
            <w:pPr>
              <w:spacing w:after="0" w:line="240" w:lineRule="auto"/>
              <w:jc w:val="center"/>
              <w:rPr>
                <w:rFonts w:ascii="Times New Roman" w:hAnsi="Times New Roman"/>
                <w:sz w:val="20"/>
                <w:szCs w:val="20"/>
              </w:rPr>
            </w:pPr>
            <w:r>
              <w:rPr>
                <w:rFonts w:ascii="Times New Roman" w:hAnsi="Times New Roman"/>
                <w:sz w:val="20"/>
                <w:szCs w:val="20"/>
              </w:rPr>
              <w:t>-</w:t>
            </w:r>
          </w:p>
        </w:tc>
        <w:tc>
          <w:tcPr>
            <w:tcW w:w="1694" w:type="dxa"/>
            <w:vAlign w:val="center"/>
          </w:tcPr>
          <w:p w:rsidR="001479D3" w:rsidRPr="00340BD9" w:rsidRDefault="001479D3" w:rsidP="00FF510E">
            <w:pPr>
              <w:spacing w:after="0" w:line="240" w:lineRule="auto"/>
              <w:jc w:val="center"/>
              <w:rPr>
                <w:rFonts w:ascii="Times New Roman" w:hAnsi="Times New Roman"/>
                <w:sz w:val="20"/>
                <w:szCs w:val="20"/>
              </w:rPr>
            </w:pPr>
            <w:r>
              <w:rPr>
                <w:rFonts w:ascii="Times New Roman" w:hAnsi="Times New Roman"/>
                <w:sz w:val="20"/>
                <w:szCs w:val="20"/>
              </w:rPr>
              <w:t>2573,00</w:t>
            </w:r>
          </w:p>
        </w:tc>
        <w:tc>
          <w:tcPr>
            <w:tcW w:w="1694" w:type="dxa"/>
            <w:vAlign w:val="center"/>
          </w:tcPr>
          <w:p w:rsidR="001479D3" w:rsidRPr="00340BD9" w:rsidRDefault="001479D3" w:rsidP="00FF510E">
            <w:pPr>
              <w:spacing w:after="0" w:line="240" w:lineRule="auto"/>
              <w:jc w:val="center"/>
              <w:rPr>
                <w:rFonts w:ascii="Times New Roman" w:hAnsi="Times New Roman"/>
                <w:sz w:val="20"/>
                <w:szCs w:val="20"/>
              </w:rPr>
            </w:pPr>
            <w:r>
              <w:rPr>
                <w:rFonts w:ascii="Times New Roman" w:hAnsi="Times New Roman"/>
                <w:sz w:val="20"/>
                <w:szCs w:val="20"/>
              </w:rPr>
              <w:t>3,3</w:t>
            </w:r>
          </w:p>
        </w:tc>
      </w:tr>
    </w:tbl>
    <w:p w:rsidR="001479D3" w:rsidRPr="00900A42" w:rsidRDefault="001479D3" w:rsidP="001479D3">
      <w:pPr>
        <w:spacing w:after="0" w:line="240" w:lineRule="auto"/>
        <w:ind w:firstLine="720"/>
        <w:jc w:val="both"/>
        <w:rPr>
          <w:rFonts w:ascii="Times New Roman" w:hAnsi="Times New Roman"/>
          <w:sz w:val="24"/>
          <w:szCs w:val="24"/>
        </w:rPr>
      </w:pPr>
      <w:r>
        <w:rPr>
          <w:rFonts w:ascii="Times New Roman" w:hAnsi="Times New Roman"/>
          <w:sz w:val="24"/>
          <w:szCs w:val="24"/>
        </w:rPr>
        <w:t>4</w:t>
      </w:r>
      <w:r w:rsidRPr="00900A42">
        <w:rPr>
          <w:rFonts w:ascii="Times New Roman" w:hAnsi="Times New Roman"/>
          <w:sz w:val="24"/>
          <w:szCs w:val="24"/>
        </w:rPr>
        <w:t>. Постановление об установлении тарифа на тепловую энергию подлежит  официальному  опубликованию и  вступает в силу с 1 января 201</w:t>
      </w:r>
      <w:r>
        <w:rPr>
          <w:rFonts w:ascii="Times New Roman" w:hAnsi="Times New Roman"/>
          <w:sz w:val="24"/>
          <w:szCs w:val="24"/>
        </w:rPr>
        <w:t>6</w:t>
      </w:r>
      <w:r w:rsidRPr="00900A42">
        <w:rPr>
          <w:rFonts w:ascii="Times New Roman" w:hAnsi="Times New Roman"/>
          <w:sz w:val="24"/>
          <w:szCs w:val="24"/>
        </w:rPr>
        <w:t xml:space="preserve"> года.</w:t>
      </w:r>
    </w:p>
    <w:p w:rsidR="001479D3" w:rsidRPr="00900A42" w:rsidRDefault="001479D3" w:rsidP="001479D3">
      <w:pPr>
        <w:spacing w:after="0" w:line="240" w:lineRule="auto"/>
        <w:ind w:firstLine="720"/>
        <w:jc w:val="both"/>
        <w:rPr>
          <w:rFonts w:ascii="Times New Roman" w:hAnsi="Times New Roman"/>
          <w:sz w:val="24"/>
          <w:szCs w:val="24"/>
        </w:rPr>
      </w:pPr>
      <w:r>
        <w:rPr>
          <w:rFonts w:ascii="Times New Roman" w:hAnsi="Times New Roman"/>
          <w:sz w:val="24"/>
          <w:szCs w:val="24"/>
        </w:rPr>
        <w:t>5</w:t>
      </w:r>
      <w:r w:rsidRPr="00900A42">
        <w:rPr>
          <w:rFonts w:ascii="Times New Roman" w:hAnsi="Times New Roman"/>
          <w:sz w:val="24"/>
          <w:szCs w:val="24"/>
        </w:rPr>
        <w:t>.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1479D3" w:rsidRPr="00900A42" w:rsidRDefault="001479D3" w:rsidP="001479D3">
      <w:pPr>
        <w:spacing w:after="0" w:line="240" w:lineRule="auto"/>
        <w:ind w:firstLine="720"/>
        <w:jc w:val="both"/>
        <w:rPr>
          <w:rFonts w:ascii="Times New Roman" w:hAnsi="Times New Roman"/>
          <w:sz w:val="24"/>
          <w:szCs w:val="24"/>
        </w:rPr>
      </w:pPr>
      <w:r>
        <w:rPr>
          <w:rFonts w:ascii="Times New Roman" w:hAnsi="Times New Roman"/>
          <w:sz w:val="24"/>
          <w:szCs w:val="24"/>
        </w:rPr>
        <w:t>6</w:t>
      </w:r>
      <w:r w:rsidRPr="00900A42">
        <w:rPr>
          <w:rFonts w:ascii="Times New Roman" w:hAnsi="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1479D3" w:rsidRDefault="001479D3" w:rsidP="001479D3">
      <w:pPr>
        <w:spacing w:after="0" w:line="240" w:lineRule="auto"/>
        <w:ind w:firstLine="720"/>
        <w:jc w:val="both"/>
        <w:rPr>
          <w:rFonts w:ascii="Times New Roman" w:hAnsi="Times New Roman"/>
          <w:sz w:val="24"/>
          <w:szCs w:val="24"/>
        </w:rPr>
      </w:pPr>
      <w:r>
        <w:rPr>
          <w:rFonts w:ascii="Times New Roman" w:hAnsi="Times New Roman"/>
          <w:sz w:val="24"/>
          <w:szCs w:val="24"/>
        </w:rPr>
        <w:t>7</w:t>
      </w:r>
      <w:r w:rsidRPr="00900A42">
        <w:rPr>
          <w:rFonts w:ascii="Times New Roman" w:hAnsi="Times New Roman"/>
          <w:sz w:val="24"/>
          <w:szCs w:val="24"/>
        </w:rPr>
        <w:t>.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r>
        <w:rPr>
          <w:rFonts w:ascii="Times New Roman" w:hAnsi="Times New Roman"/>
          <w:sz w:val="24"/>
          <w:szCs w:val="24"/>
        </w:rPr>
        <w:t>.</w:t>
      </w:r>
    </w:p>
    <w:p w:rsidR="007C6B7A" w:rsidRDefault="007C6B7A" w:rsidP="00FF510E">
      <w:pPr>
        <w:spacing w:after="0" w:line="240" w:lineRule="auto"/>
        <w:jc w:val="both"/>
        <w:rPr>
          <w:rFonts w:ascii="Times New Roman" w:hAnsi="Times New Roman"/>
          <w:b/>
          <w:sz w:val="24"/>
          <w:szCs w:val="24"/>
        </w:rPr>
      </w:pPr>
    </w:p>
    <w:p w:rsidR="00FF510E" w:rsidRPr="00900A42" w:rsidRDefault="00FF510E" w:rsidP="00FF510E">
      <w:pPr>
        <w:spacing w:after="0" w:line="240" w:lineRule="auto"/>
        <w:jc w:val="both"/>
        <w:rPr>
          <w:rFonts w:ascii="Times New Roman" w:hAnsi="Times New Roman"/>
          <w:sz w:val="24"/>
          <w:szCs w:val="24"/>
        </w:rPr>
      </w:pPr>
      <w:r>
        <w:rPr>
          <w:rFonts w:ascii="Times New Roman" w:hAnsi="Times New Roman"/>
          <w:b/>
          <w:sz w:val="24"/>
          <w:szCs w:val="24"/>
        </w:rPr>
        <w:t>Вопрос 18</w:t>
      </w:r>
      <w:r w:rsidRPr="00900A42">
        <w:rPr>
          <w:rFonts w:ascii="Times New Roman" w:hAnsi="Times New Roman"/>
          <w:b/>
          <w:sz w:val="24"/>
          <w:szCs w:val="24"/>
        </w:rPr>
        <w:t xml:space="preserve">: </w:t>
      </w:r>
      <w:r w:rsidRPr="00900A42">
        <w:rPr>
          <w:rFonts w:ascii="Times New Roman" w:hAnsi="Times New Roman"/>
          <w:sz w:val="24"/>
          <w:szCs w:val="24"/>
        </w:rPr>
        <w:t>«</w:t>
      </w:r>
      <w:r w:rsidRPr="00900A42">
        <w:rPr>
          <w:rFonts w:ascii="Times New Roman" w:hAnsi="Times New Roman"/>
          <w:color w:val="000000"/>
          <w:sz w:val="24"/>
          <w:szCs w:val="24"/>
        </w:rPr>
        <w:t xml:space="preserve">О </w:t>
      </w:r>
      <w:r>
        <w:rPr>
          <w:rFonts w:ascii="Times New Roman" w:hAnsi="Times New Roman"/>
          <w:color w:val="000000"/>
          <w:sz w:val="24"/>
          <w:szCs w:val="24"/>
        </w:rPr>
        <w:t>корректировке</w:t>
      </w:r>
      <w:r w:rsidRPr="00900A42">
        <w:rPr>
          <w:rFonts w:ascii="Times New Roman" w:hAnsi="Times New Roman"/>
          <w:color w:val="000000"/>
          <w:sz w:val="24"/>
          <w:szCs w:val="24"/>
        </w:rPr>
        <w:t xml:space="preserve"> тарифов на тепловую энергию, поставляемую </w:t>
      </w:r>
      <w:r>
        <w:rPr>
          <w:rFonts w:ascii="Times New Roman" w:hAnsi="Times New Roman"/>
          <w:color w:val="000000"/>
          <w:sz w:val="24"/>
          <w:szCs w:val="24"/>
        </w:rPr>
        <w:t xml:space="preserve">                         ООО «Тепловодоканал» </w:t>
      </w:r>
      <w:r w:rsidRPr="00900A42">
        <w:rPr>
          <w:rFonts w:ascii="Times New Roman" w:hAnsi="Times New Roman"/>
          <w:color w:val="000000"/>
          <w:sz w:val="24"/>
          <w:szCs w:val="24"/>
        </w:rPr>
        <w:t xml:space="preserve">потребителям </w:t>
      </w:r>
      <w:r>
        <w:rPr>
          <w:rFonts w:ascii="Times New Roman" w:hAnsi="Times New Roman"/>
          <w:color w:val="000000"/>
          <w:sz w:val="24"/>
          <w:szCs w:val="24"/>
        </w:rPr>
        <w:t>городского округа город Буй Костромской области</w:t>
      </w:r>
      <w:r w:rsidRPr="00900A42">
        <w:rPr>
          <w:rFonts w:ascii="Times New Roman" w:hAnsi="Times New Roman"/>
          <w:color w:val="000000"/>
          <w:sz w:val="24"/>
          <w:szCs w:val="24"/>
        </w:rPr>
        <w:t xml:space="preserve"> на 201</w:t>
      </w:r>
      <w:r>
        <w:rPr>
          <w:rFonts w:ascii="Times New Roman" w:hAnsi="Times New Roman"/>
          <w:color w:val="000000"/>
          <w:sz w:val="24"/>
          <w:szCs w:val="24"/>
        </w:rPr>
        <w:t>6</w:t>
      </w:r>
      <w:r w:rsidRPr="00900A42">
        <w:rPr>
          <w:rFonts w:ascii="Times New Roman" w:hAnsi="Times New Roman"/>
          <w:color w:val="000000"/>
          <w:sz w:val="24"/>
          <w:szCs w:val="24"/>
        </w:rPr>
        <w:t xml:space="preserve"> год</w:t>
      </w:r>
      <w:r w:rsidRPr="00900A42">
        <w:rPr>
          <w:rFonts w:ascii="Times New Roman" w:hAnsi="Times New Roman"/>
          <w:sz w:val="24"/>
          <w:szCs w:val="24"/>
        </w:rPr>
        <w:t>».</w:t>
      </w:r>
    </w:p>
    <w:p w:rsidR="00FF510E" w:rsidRPr="00900A42" w:rsidRDefault="00FF510E" w:rsidP="00FF510E">
      <w:pPr>
        <w:spacing w:after="0" w:line="240" w:lineRule="auto"/>
        <w:jc w:val="both"/>
        <w:rPr>
          <w:rFonts w:ascii="Times New Roman" w:hAnsi="Times New Roman"/>
          <w:b/>
          <w:sz w:val="24"/>
          <w:szCs w:val="24"/>
        </w:rPr>
      </w:pPr>
    </w:p>
    <w:p w:rsidR="00FF510E" w:rsidRPr="00900A42" w:rsidRDefault="00FF510E" w:rsidP="00FF510E">
      <w:pPr>
        <w:spacing w:after="0" w:line="240" w:lineRule="auto"/>
        <w:jc w:val="both"/>
        <w:rPr>
          <w:rFonts w:ascii="Times New Roman" w:hAnsi="Times New Roman"/>
          <w:b/>
          <w:sz w:val="24"/>
          <w:szCs w:val="24"/>
        </w:rPr>
      </w:pPr>
      <w:r w:rsidRPr="00900A42">
        <w:rPr>
          <w:rFonts w:ascii="Times New Roman" w:hAnsi="Times New Roman"/>
          <w:b/>
          <w:sz w:val="24"/>
          <w:szCs w:val="24"/>
        </w:rPr>
        <w:t>СЛУШАЛИ:</w:t>
      </w:r>
    </w:p>
    <w:p w:rsidR="00FF510E" w:rsidRPr="005F0805" w:rsidRDefault="00FF510E" w:rsidP="00FF510E">
      <w:pPr>
        <w:tabs>
          <w:tab w:val="left" w:pos="567"/>
        </w:tabs>
        <w:spacing w:after="0" w:line="240" w:lineRule="auto"/>
        <w:ind w:firstLine="720"/>
        <w:jc w:val="both"/>
        <w:rPr>
          <w:rFonts w:ascii="Times New Roman" w:hAnsi="Times New Roman"/>
          <w:sz w:val="24"/>
          <w:szCs w:val="24"/>
        </w:rPr>
      </w:pPr>
      <w:r w:rsidRPr="005F0805">
        <w:rPr>
          <w:rFonts w:ascii="Times New Roman" w:hAnsi="Times New Roman"/>
          <w:sz w:val="24"/>
          <w:szCs w:val="24"/>
        </w:rPr>
        <w:t>Уполномоченного по делу Тимофееву О.Б.</w:t>
      </w:r>
      <w:r>
        <w:rPr>
          <w:rFonts w:ascii="Times New Roman" w:hAnsi="Times New Roman"/>
          <w:sz w:val="24"/>
          <w:szCs w:val="24"/>
        </w:rPr>
        <w:t>,</w:t>
      </w:r>
      <w:r w:rsidRPr="005F0805">
        <w:rPr>
          <w:rFonts w:ascii="Times New Roman" w:hAnsi="Times New Roman"/>
          <w:sz w:val="24"/>
          <w:szCs w:val="24"/>
        </w:rPr>
        <w:t xml:space="preserve"> сообщившего по рассматриваемому вопросу следующее.</w:t>
      </w:r>
    </w:p>
    <w:p w:rsidR="00FF510E" w:rsidRPr="005F0805" w:rsidRDefault="00FF510E" w:rsidP="00FF510E">
      <w:pPr>
        <w:spacing w:after="0" w:line="240" w:lineRule="auto"/>
        <w:ind w:firstLine="720"/>
        <w:jc w:val="both"/>
        <w:rPr>
          <w:rFonts w:ascii="Times New Roman" w:hAnsi="Times New Roman"/>
          <w:sz w:val="24"/>
          <w:szCs w:val="24"/>
        </w:rPr>
      </w:pPr>
      <w:r>
        <w:rPr>
          <w:rFonts w:ascii="Times New Roman" w:hAnsi="Times New Roman"/>
          <w:sz w:val="24"/>
          <w:szCs w:val="24"/>
        </w:rPr>
        <w:t>ООО</w:t>
      </w:r>
      <w:r w:rsidRPr="005F0805">
        <w:rPr>
          <w:rFonts w:ascii="Times New Roman" w:hAnsi="Times New Roman"/>
          <w:sz w:val="24"/>
          <w:szCs w:val="24"/>
        </w:rPr>
        <w:t xml:space="preserve"> «</w:t>
      </w:r>
      <w:r>
        <w:rPr>
          <w:rFonts w:ascii="Times New Roman" w:hAnsi="Times New Roman"/>
          <w:sz w:val="24"/>
          <w:szCs w:val="24"/>
        </w:rPr>
        <w:t>Тепловодоканал</w:t>
      </w:r>
      <w:r w:rsidRPr="005F0805">
        <w:rPr>
          <w:rFonts w:ascii="Times New Roman" w:hAnsi="Times New Roman"/>
          <w:sz w:val="24"/>
          <w:szCs w:val="24"/>
        </w:rPr>
        <w:t>» представил</w:t>
      </w:r>
      <w:r>
        <w:rPr>
          <w:rFonts w:ascii="Times New Roman" w:hAnsi="Times New Roman"/>
          <w:sz w:val="24"/>
          <w:szCs w:val="24"/>
        </w:rPr>
        <w:t>о</w:t>
      </w:r>
      <w:r w:rsidRPr="005F0805">
        <w:rPr>
          <w:rFonts w:ascii="Times New Roman" w:hAnsi="Times New Roman"/>
          <w:sz w:val="24"/>
          <w:szCs w:val="24"/>
        </w:rPr>
        <w:t xml:space="preserve"> в департамент государственного регулирования цен и тарифов Костромской области заявление  вх. от </w:t>
      </w:r>
      <w:r>
        <w:rPr>
          <w:rFonts w:ascii="Times New Roman" w:hAnsi="Times New Roman"/>
          <w:sz w:val="24"/>
          <w:szCs w:val="24"/>
        </w:rPr>
        <w:t>30</w:t>
      </w:r>
      <w:r w:rsidRPr="005F0805">
        <w:rPr>
          <w:rFonts w:ascii="Times New Roman" w:hAnsi="Times New Roman"/>
          <w:sz w:val="24"/>
          <w:szCs w:val="24"/>
        </w:rPr>
        <w:t>.04.2015</w:t>
      </w:r>
      <w:r>
        <w:rPr>
          <w:rFonts w:ascii="Times New Roman" w:hAnsi="Times New Roman"/>
          <w:sz w:val="24"/>
          <w:szCs w:val="24"/>
        </w:rPr>
        <w:t xml:space="preserve"> </w:t>
      </w:r>
      <w:r w:rsidRPr="005F0805">
        <w:rPr>
          <w:rFonts w:ascii="Times New Roman" w:hAnsi="Times New Roman"/>
          <w:sz w:val="24"/>
          <w:szCs w:val="24"/>
        </w:rPr>
        <w:t xml:space="preserve">г. </w:t>
      </w:r>
      <w:r>
        <w:rPr>
          <w:rFonts w:ascii="Times New Roman" w:hAnsi="Times New Roman"/>
          <w:sz w:val="24"/>
          <w:szCs w:val="24"/>
        </w:rPr>
        <w:t xml:space="preserve">                  </w:t>
      </w:r>
      <w:r w:rsidRPr="005F0805">
        <w:rPr>
          <w:rFonts w:ascii="Times New Roman" w:hAnsi="Times New Roman"/>
          <w:sz w:val="24"/>
          <w:szCs w:val="24"/>
        </w:rPr>
        <w:t>№</w:t>
      </w:r>
      <w:r>
        <w:rPr>
          <w:rFonts w:ascii="Times New Roman" w:hAnsi="Times New Roman"/>
          <w:sz w:val="24"/>
          <w:szCs w:val="24"/>
        </w:rPr>
        <w:t xml:space="preserve"> </w:t>
      </w:r>
      <w:r w:rsidRPr="005F0805">
        <w:rPr>
          <w:rFonts w:ascii="Times New Roman" w:hAnsi="Times New Roman"/>
          <w:sz w:val="24"/>
          <w:szCs w:val="24"/>
        </w:rPr>
        <w:t>О</w:t>
      </w:r>
      <w:r>
        <w:rPr>
          <w:rFonts w:ascii="Times New Roman" w:hAnsi="Times New Roman"/>
          <w:sz w:val="24"/>
          <w:szCs w:val="24"/>
        </w:rPr>
        <w:t xml:space="preserve"> </w:t>
      </w:r>
      <w:r w:rsidRPr="005F0805">
        <w:rPr>
          <w:rFonts w:ascii="Times New Roman" w:hAnsi="Times New Roman"/>
          <w:sz w:val="24"/>
          <w:szCs w:val="24"/>
        </w:rPr>
        <w:t xml:space="preserve">- </w:t>
      </w:r>
      <w:r>
        <w:rPr>
          <w:rFonts w:ascii="Times New Roman" w:hAnsi="Times New Roman"/>
          <w:sz w:val="24"/>
          <w:szCs w:val="24"/>
        </w:rPr>
        <w:t>1276</w:t>
      </w:r>
      <w:r w:rsidRPr="005F0805">
        <w:rPr>
          <w:rFonts w:ascii="Times New Roman" w:hAnsi="Times New Roman"/>
          <w:sz w:val="24"/>
          <w:szCs w:val="24"/>
        </w:rPr>
        <w:t xml:space="preserve"> </w:t>
      </w:r>
      <w:r>
        <w:rPr>
          <w:rFonts w:ascii="Times New Roman" w:hAnsi="Times New Roman"/>
          <w:sz w:val="24"/>
          <w:szCs w:val="24"/>
        </w:rPr>
        <w:t xml:space="preserve">о корректировке долгосрочных тарифов на тепловую энергию </w:t>
      </w:r>
      <w:r w:rsidRPr="005F0805">
        <w:rPr>
          <w:rFonts w:ascii="Times New Roman" w:hAnsi="Times New Roman"/>
          <w:sz w:val="24"/>
          <w:szCs w:val="24"/>
        </w:rPr>
        <w:t xml:space="preserve"> на 2016 год в размере </w:t>
      </w:r>
      <w:r>
        <w:rPr>
          <w:rFonts w:ascii="Times New Roman" w:hAnsi="Times New Roman"/>
          <w:sz w:val="24"/>
          <w:szCs w:val="24"/>
        </w:rPr>
        <w:t>1880,00</w:t>
      </w:r>
      <w:r w:rsidRPr="005F0805">
        <w:rPr>
          <w:rFonts w:ascii="Times New Roman" w:hAnsi="Times New Roman"/>
          <w:sz w:val="24"/>
          <w:szCs w:val="24"/>
        </w:rPr>
        <w:t xml:space="preserve"> руб./Гкал (без НДС) при НВВ </w:t>
      </w:r>
      <w:r>
        <w:rPr>
          <w:rFonts w:ascii="Times New Roman" w:hAnsi="Times New Roman"/>
          <w:sz w:val="24"/>
          <w:szCs w:val="24"/>
        </w:rPr>
        <w:t>199378,39</w:t>
      </w:r>
      <w:r w:rsidRPr="005F0805">
        <w:rPr>
          <w:rFonts w:ascii="Times New Roman" w:hAnsi="Times New Roman"/>
          <w:sz w:val="24"/>
          <w:szCs w:val="24"/>
        </w:rPr>
        <w:t xml:space="preserve"> тыс. руб. </w:t>
      </w:r>
    </w:p>
    <w:p w:rsidR="00FF510E" w:rsidRPr="005F0805" w:rsidRDefault="00FF510E" w:rsidP="00FF510E">
      <w:pPr>
        <w:spacing w:after="0" w:line="240" w:lineRule="auto"/>
        <w:ind w:firstLine="720"/>
        <w:jc w:val="both"/>
        <w:rPr>
          <w:rFonts w:ascii="Times New Roman" w:hAnsi="Times New Roman"/>
          <w:sz w:val="24"/>
          <w:szCs w:val="24"/>
        </w:rPr>
      </w:pPr>
      <w:r w:rsidRPr="005F0805">
        <w:rPr>
          <w:rFonts w:ascii="Times New Roman" w:hAnsi="Times New Roman"/>
          <w:sz w:val="24"/>
          <w:szCs w:val="24"/>
        </w:rPr>
        <w:t>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w:t>
      </w:r>
      <w:r>
        <w:rPr>
          <w:rFonts w:ascii="Times New Roman" w:hAnsi="Times New Roman"/>
          <w:sz w:val="24"/>
          <w:szCs w:val="24"/>
        </w:rPr>
        <w:t>б</w:t>
      </w:r>
      <w:r w:rsidRPr="005F0805">
        <w:rPr>
          <w:rFonts w:ascii="Times New Roman" w:hAnsi="Times New Roman"/>
          <w:sz w:val="24"/>
          <w:szCs w:val="24"/>
        </w:rPr>
        <w:t xml:space="preserve"> открытии дела о</w:t>
      </w:r>
      <w:r>
        <w:rPr>
          <w:rFonts w:ascii="Times New Roman" w:hAnsi="Times New Roman"/>
          <w:sz w:val="24"/>
          <w:szCs w:val="24"/>
        </w:rPr>
        <w:t xml:space="preserve"> корректировке </w:t>
      </w:r>
      <w:r w:rsidRPr="005F0805">
        <w:rPr>
          <w:rFonts w:ascii="Times New Roman" w:hAnsi="Times New Roman"/>
          <w:sz w:val="24"/>
          <w:szCs w:val="24"/>
        </w:rPr>
        <w:t>тариф</w:t>
      </w:r>
      <w:r>
        <w:rPr>
          <w:rFonts w:ascii="Times New Roman" w:hAnsi="Times New Roman"/>
          <w:sz w:val="24"/>
          <w:szCs w:val="24"/>
        </w:rPr>
        <w:t>ов</w:t>
      </w:r>
      <w:r w:rsidRPr="005F0805">
        <w:rPr>
          <w:rFonts w:ascii="Times New Roman" w:hAnsi="Times New Roman"/>
          <w:sz w:val="24"/>
          <w:szCs w:val="24"/>
        </w:rPr>
        <w:t xml:space="preserve"> на тепловую энергию на 2016 год от </w:t>
      </w:r>
      <w:r>
        <w:rPr>
          <w:rFonts w:ascii="Times New Roman" w:hAnsi="Times New Roman"/>
          <w:sz w:val="24"/>
          <w:szCs w:val="24"/>
        </w:rPr>
        <w:t>07</w:t>
      </w:r>
      <w:r w:rsidRPr="005F0805">
        <w:rPr>
          <w:rFonts w:ascii="Times New Roman" w:hAnsi="Times New Roman"/>
          <w:sz w:val="24"/>
          <w:szCs w:val="24"/>
        </w:rPr>
        <w:t>.0</w:t>
      </w:r>
      <w:r>
        <w:rPr>
          <w:rFonts w:ascii="Times New Roman" w:hAnsi="Times New Roman"/>
          <w:sz w:val="24"/>
          <w:szCs w:val="24"/>
        </w:rPr>
        <w:t>5</w:t>
      </w:r>
      <w:r w:rsidRPr="005F0805">
        <w:rPr>
          <w:rFonts w:ascii="Times New Roman" w:hAnsi="Times New Roman"/>
          <w:sz w:val="24"/>
          <w:szCs w:val="24"/>
        </w:rPr>
        <w:t xml:space="preserve">.2015 г. №  </w:t>
      </w:r>
      <w:r>
        <w:rPr>
          <w:rFonts w:ascii="Times New Roman" w:hAnsi="Times New Roman"/>
          <w:sz w:val="24"/>
          <w:szCs w:val="24"/>
        </w:rPr>
        <w:t>243</w:t>
      </w:r>
      <w:r w:rsidRPr="005F0805">
        <w:rPr>
          <w:rFonts w:ascii="Times New Roman" w:hAnsi="Times New Roman"/>
          <w:sz w:val="24"/>
          <w:szCs w:val="24"/>
        </w:rPr>
        <w:t xml:space="preserve">. </w:t>
      </w:r>
    </w:p>
    <w:p w:rsidR="00FF510E" w:rsidRPr="005F0805" w:rsidRDefault="00FF510E" w:rsidP="00FF510E">
      <w:pPr>
        <w:spacing w:after="0" w:line="240" w:lineRule="auto"/>
        <w:ind w:firstLine="720"/>
        <w:jc w:val="both"/>
        <w:rPr>
          <w:rFonts w:ascii="Times New Roman" w:hAnsi="Times New Roman"/>
          <w:sz w:val="24"/>
          <w:szCs w:val="24"/>
        </w:rPr>
      </w:pPr>
      <w:r>
        <w:rPr>
          <w:rFonts w:ascii="Times New Roman" w:hAnsi="Times New Roman"/>
          <w:sz w:val="24"/>
          <w:szCs w:val="24"/>
        </w:rPr>
        <w:t>Корректировка тарифов</w:t>
      </w:r>
      <w:r w:rsidRPr="005F0805">
        <w:rPr>
          <w:rFonts w:ascii="Times New Roman" w:hAnsi="Times New Roman"/>
          <w:sz w:val="24"/>
          <w:szCs w:val="24"/>
        </w:rPr>
        <w:t xml:space="preserve"> на тепловую энергию произведен</w:t>
      </w:r>
      <w:r>
        <w:rPr>
          <w:rFonts w:ascii="Times New Roman" w:hAnsi="Times New Roman"/>
          <w:sz w:val="24"/>
          <w:szCs w:val="24"/>
        </w:rPr>
        <w:t>а</w:t>
      </w:r>
      <w:r w:rsidRPr="005F0805">
        <w:rPr>
          <w:rFonts w:ascii="Times New Roman" w:hAnsi="Times New Roman"/>
          <w:sz w:val="24"/>
          <w:szCs w:val="24"/>
        </w:rPr>
        <w:t xml:space="preserve">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Методическими указаниями, утвержденными приказом ФСТ России от 13.06.2013 г.             № 760-э «Об утверждении Методических  указаний по расчету регулируемых цен (тарифов) в сфере теплоснабжения» и Прогнозом социально-экономического развития РФ на период </w:t>
      </w:r>
      <w:r>
        <w:rPr>
          <w:rFonts w:ascii="Times New Roman" w:hAnsi="Times New Roman"/>
          <w:sz w:val="24"/>
          <w:szCs w:val="24"/>
        </w:rPr>
        <w:t xml:space="preserve"> </w:t>
      </w:r>
      <w:r w:rsidRPr="005F0805">
        <w:rPr>
          <w:rFonts w:ascii="Times New Roman" w:hAnsi="Times New Roman"/>
          <w:sz w:val="24"/>
          <w:szCs w:val="24"/>
        </w:rPr>
        <w:t>2016-2018 гг.</w:t>
      </w:r>
    </w:p>
    <w:p w:rsidR="00FF510E" w:rsidRPr="005F0805" w:rsidRDefault="00FF510E" w:rsidP="00FF510E">
      <w:pPr>
        <w:spacing w:after="0" w:line="240" w:lineRule="auto"/>
        <w:ind w:firstLine="720"/>
        <w:jc w:val="both"/>
        <w:rPr>
          <w:rFonts w:ascii="Times New Roman" w:hAnsi="Times New Roman"/>
          <w:sz w:val="24"/>
          <w:szCs w:val="24"/>
        </w:rPr>
      </w:pPr>
      <w:r w:rsidRPr="005F0805">
        <w:rPr>
          <w:rFonts w:ascii="Times New Roman" w:hAnsi="Times New Roman"/>
          <w:sz w:val="24"/>
          <w:szCs w:val="24"/>
        </w:rPr>
        <w:t xml:space="preserve">Основные плановые показатели </w:t>
      </w:r>
      <w:r>
        <w:rPr>
          <w:rFonts w:ascii="Times New Roman" w:hAnsi="Times New Roman"/>
          <w:sz w:val="24"/>
          <w:szCs w:val="24"/>
        </w:rPr>
        <w:t>ООО</w:t>
      </w:r>
      <w:r w:rsidRPr="005F0805">
        <w:rPr>
          <w:rFonts w:ascii="Times New Roman" w:hAnsi="Times New Roman"/>
          <w:sz w:val="24"/>
          <w:szCs w:val="24"/>
        </w:rPr>
        <w:t xml:space="preserve"> «</w:t>
      </w:r>
      <w:r>
        <w:rPr>
          <w:rFonts w:ascii="Times New Roman" w:hAnsi="Times New Roman"/>
          <w:sz w:val="24"/>
          <w:szCs w:val="24"/>
        </w:rPr>
        <w:t>Тепловодоканал»</w:t>
      </w:r>
      <w:r w:rsidRPr="005F0805">
        <w:rPr>
          <w:rFonts w:ascii="Times New Roman" w:hAnsi="Times New Roman"/>
          <w:sz w:val="24"/>
          <w:szCs w:val="24"/>
        </w:rPr>
        <w:t xml:space="preserve"> </w:t>
      </w:r>
      <w:r>
        <w:rPr>
          <w:rFonts w:ascii="Times New Roman" w:hAnsi="Times New Roman"/>
          <w:sz w:val="24"/>
          <w:szCs w:val="24"/>
        </w:rPr>
        <w:t xml:space="preserve"> </w:t>
      </w:r>
      <w:r w:rsidRPr="005F0805">
        <w:rPr>
          <w:rFonts w:ascii="Times New Roman" w:hAnsi="Times New Roman"/>
          <w:sz w:val="24"/>
          <w:szCs w:val="24"/>
        </w:rPr>
        <w:t>на 2016 год (по расчету департамента ГРЦТ КО) составили:</w:t>
      </w:r>
    </w:p>
    <w:p w:rsidR="00FF510E" w:rsidRDefault="00FF510E" w:rsidP="00FF510E">
      <w:pPr>
        <w:spacing w:after="0" w:line="240" w:lineRule="auto"/>
        <w:ind w:firstLine="720"/>
        <w:jc w:val="both"/>
        <w:rPr>
          <w:rFonts w:ascii="Times New Roman" w:hAnsi="Times New Roman"/>
          <w:sz w:val="24"/>
          <w:szCs w:val="24"/>
        </w:rPr>
      </w:pPr>
      <w:r w:rsidRPr="005F0805">
        <w:rPr>
          <w:rFonts w:ascii="Times New Roman" w:hAnsi="Times New Roman"/>
          <w:sz w:val="24"/>
          <w:szCs w:val="24"/>
        </w:rPr>
        <w:t xml:space="preserve">- объем произведенной тепловой энергии – </w:t>
      </w:r>
      <w:r>
        <w:rPr>
          <w:rFonts w:ascii="Times New Roman" w:hAnsi="Times New Roman"/>
          <w:sz w:val="24"/>
          <w:szCs w:val="24"/>
        </w:rPr>
        <w:t>136432,60</w:t>
      </w:r>
      <w:r w:rsidRPr="005F0805">
        <w:rPr>
          <w:rFonts w:ascii="Times New Roman" w:hAnsi="Times New Roman"/>
          <w:sz w:val="24"/>
          <w:szCs w:val="24"/>
        </w:rPr>
        <w:t xml:space="preserve"> Гкал;</w:t>
      </w:r>
    </w:p>
    <w:p w:rsidR="00FF510E" w:rsidRPr="005F0805" w:rsidRDefault="00FF510E" w:rsidP="00FF510E">
      <w:pPr>
        <w:spacing w:after="0" w:line="240" w:lineRule="auto"/>
        <w:ind w:firstLine="720"/>
        <w:jc w:val="both"/>
        <w:rPr>
          <w:rFonts w:ascii="Times New Roman" w:hAnsi="Times New Roman"/>
          <w:sz w:val="24"/>
          <w:szCs w:val="24"/>
        </w:rPr>
      </w:pPr>
      <w:r>
        <w:rPr>
          <w:rFonts w:ascii="Times New Roman" w:hAnsi="Times New Roman"/>
          <w:sz w:val="24"/>
          <w:szCs w:val="24"/>
        </w:rPr>
        <w:t>- объём тепловой энергии на собственные нужды котельной – 4907,12 Гкал;</w:t>
      </w:r>
    </w:p>
    <w:p w:rsidR="00FF510E" w:rsidRDefault="00FF510E" w:rsidP="00FF510E">
      <w:pPr>
        <w:spacing w:after="0" w:line="240" w:lineRule="auto"/>
        <w:ind w:firstLine="720"/>
        <w:jc w:val="both"/>
        <w:rPr>
          <w:rFonts w:ascii="Times New Roman" w:hAnsi="Times New Roman"/>
          <w:sz w:val="24"/>
          <w:szCs w:val="24"/>
        </w:rPr>
      </w:pPr>
      <w:r w:rsidRPr="005F0805">
        <w:rPr>
          <w:rFonts w:ascii="Times New Roman" w:hAnsi="Times New Roman"/>
          <w:sz w:val="24"/>
          <w:szCs w:val="24"/>
        </w:rPr>
        <w:t xml:space="preserve">- объем потерь тепловой энергии в теплосетях – </w:t>
      </w:r>
      <w:r>
        <w:rPr>
          <w:rFonts w:ascii="Times New Roman" w:hAnsi="Times New Roman"/>
          <w:sz w:val="24"/>
          <w:szCs w:val="24"/>
        </w:rPr>
        <w:t>17745,27</w:t>
      </w:r>
      <w:r w:rsidRPr="005F0805">
        <w:rPr>
          <w:rFonts w:ascii="Times New Roman" w:hAnsi="Times New Roman"/>
          <w:sz w:val="24"/>
          <w:szCs w:val="24"/>
        </w:rPr>
        <w:t xml:space="preserve"> Гкал;</w:t>
      </w:r>
    </w:p>
    <w:p w:rsidR="00FF510E" w:rsidRPr="005F0805" w:rsidRDefault="00FF510E" w:rsidP="00FF510E">
      <w:pPr>
        <w:spacing w:after="0" w:line="240" w:lineRule="auto"/>
        <w:ind w:firstLine="720"/>
        <w:jc w:val="both"/>
        <w:rPr>
          <w:rFonts w:ascii="Times New Roman" w:hAnsi="Times New Roman"/>
          <w:sz w:val="24"/>
          <w:szCs w:val="24"/>
        </w:rPr>
      </w:pPr>
      <w:r>
        <w:rPr>
          <w:rFonts w:ascii="Times New Roman" w:hAnsi="Times New Roman"/>
          <w:sz w:val="24"/>
          <w:szCs w:val="24"/>
        </w:rPr>
        <w:t>- полезный отпуск тепловой энергии – 113780,21 Гкал;</w:t>
      </w:r>
    </w:p>
    <w:p w:rsidR="00FF510E" w:rsidRPr="005F0805" w:rsidRDefault="00FF510E" w:rsidP="00FF510E">
      <w:pPr>
        <w:spacing w:after="0" w:line="240" w:lineRule="auto"/>
        <w:ind w:firstLine="720"/>
        <w:jc w:val="both"/>
        <w:rPr>
          <w:rFonts w:ascii="Times New Roman" w:hAnsi="Times New Roman"/>
          <w:sz w:val="24"/>
          <w:szCs w:val="24"/>
        </w:rPr>
      </w:pPr>
      <w:r w:rsidRPr="005F0805">
        <w:rPr>
          <w:rFonts w:ascii="Times New Roman" w:hAnsi="Times New Roman"/>
          <w:sz w:val="24"/>
          <w:szCs w:val="24"/>
        </w:rPr>
        <w:t xml:space="preserve">- объем реализации тепловой энергии потребителям  – </w:t>
      </w:r>
      <w:r>
        <w:rPr>
          <w:rFonts w:ascii="Times New Roman" w:hAnsi="Times New Roman"/>
          <w:sz w:val="24"/>
          <w:szCs w:val="24"/>
        </w:rPr>
        <w:t>112620,61</w:t>
      </w:r>
      <w:r w:rsidRPr="005F0805">
        <w:rPr>
          <w:rFonts w:ascii="Times New Roman" w:hAnsi="Times New Roman"/>
          <w:sz w:val="24"/>
          <w:szCs w:val="24"/>
        </w:rPr>
        <w:t xml:space="preserve"> Гкал.</w:t>
      </w:r>
    </w:p>
    <w:p w:rsidR="00FF510E" w:rsidRDefault="00FF510E" w:rsidP="00FF510E">
      <w:pPr>
        <w:spacing w:after="0" w:line="240" w:lineRule="auto"/>
        <w:ind w:firstLine="720"/>
        <w:jc w:val="both"/>
        <w:rPr>
          <w:rFonts w:ascii="Times New Roman" w:hAnsi="Times New Roman"/>
          <w:sz w:val="24"/>
          <w:szCs w:val="24"/>
        </w:rPr>
      </w:pPr>
      <w:r w:rsidRPr="005F0805">
        <w:rPr>
          <w:rFonts w:ascii="Times New Roman" w:hAnsi="Times New Roman"/>
          <w:sz w:val="24"/>
          <w:szCs w:val="24"/>
        </w:rPr>
        <w:t>Объем необходимой валовой выручки –</w:t>
      </w:r>
      <w:r>
        <w:rPr>
          <w:rFonts w:ascii="Times New Roman" w:hAnsi="Times New Roman"/>
          <w:sz w:val="24"/>
          <w:szCs w:val="24"/>
        </w:rPr>
        <w:t xml:space="preserve"> 209304,73</w:t>
      </w:r>
      <w:r w:rsidRPr="005F0805">
        <w:rPr>
          <w:rFonts w:ascii="Times New Roman" w:hAnsi="Times New Roman"/>
          <w:sz w:val="24"/>
          <w:szCs w:val="24"/>
        </w:rPr>
        <w:t xml:space="preserve"> тыс. руб., в том числе:</w:t>
      </w:r>
    </w:p>
    <w:p w:rsidR="00FF510E" w:rsidRDefault="00FF510E" w:rsidP="00FF510E">
      <w:pPr>
        <w:spacing w:after="0" w:line="240" w:lineRule="auto"/>
        <w:ind w:firstLine="720"/>
        <w:jc w:val="both"/>
        <w:rPr>
          <w:rFonts w:ascii="Times New Roman" w:hAnsi="Times New Roman"/>
          <w:sz w:val="24"/>
          <w:szCs w:val="24"/>
        </w:rPr>
      </w:pPr>
      <w:r>
        <w:rPr>
          <w:rFonts w:ascii="Times New Roman" w:hAnsi="Times New Roman"/>
          <w:sz w:val="24"/>
          <w:szCs w:val="24"/>
        </w:rPr>
        <w:t>- операционные расходы  - 64142,51 тыс. руб.;</w:t>
      </w:r>
    </w:p>
    <w:p w:rsidR="00FF510E" w:rsidRDefault="00FF510E" w:rsidP="00FF510E">
      <w:pPr>
        <w:spacing w:after="0" w:line="240" w:lineRule="auto"/>
        <w:ind w:firstLine="720"/>
        <w:jc w:val="both"/>
        <w:rPr>
          <w:rFonts w:ascii="Times New Roman" w:hAnsi="Times New Roman"/>
          <w:sz w:val="24"/>
          <w:szCs w:val="24"/>
        </w:rPr>
      </w:pPr>
      <w:r>
        <w:rPr>
          <w:rFonts w:ascii="Times New Roman" w:hAnsi="Times New Roman"/>
          <w:sz w:val="24"/>
          <w:szCs w:val="24"/>
        </w:rPr>
        <w:t>- неподконтрольные расходы – 15818,43 тыс. руб.;</w:t>
      </w:r>
    </w:p>
    <w:p w:rsidR="00FF510E" w:rsidRDefault="00FF510E" w:rsidP="00FF510E">
      <w:pPr>
        <w:spacing w:after="0" w:line="240" w:lineRule="auto"/>
        <w:ind w:firstLine="720"/>
        <w:jc w:val="both"/>
        <w:rPr>
          <w:rFonts w:ascii="Times New Roman" w:hAnsi="Times New Roman"/>
          <w:sz w:val="24"/>
          <w:szCs w:val="24"/>
        </w:rPr>
      </w:pPr>
      <w:r>
        <w:rPr>
          <w:rFonts w:ascii="Times New Roman" w:hAnsi="Times New Roman"/>
          <w:sz w:val="24"/>
          <w:szCs w:val="24"/>
        </w:rPr>
        <w:t>- расходы на приобретение энергетических ресурсов, холодной води и теплоносителя – 124127,57 тыс. руб.;</w:t>
      </w:r>
    </w:p>
    <w:p w:rsidR="00FF510E" w:rsidRDefault="00FF510E" w:rsidP="00FF510E">
      <w:pPr>
        <w:spacing w:after="0" w:line="240" w:lineRule="auto"/>
        <w:ind w:firstLine="720"/>
        <w:jc w:val="both"/>
        <w:rPr>
          <w:rFonts w:ascii="Times New Roman" w:hAnsi="Times New Roman"/>
          <w:sz w:val="24"/>
          <w:szCs w:val="24"/>
        </w:rPr>
      </w:pPr>
      <w:r>
        <w:rPr>
          <w:rFonts w:ascii="Times New Roman" w:hAnsi="Times New Roman"/>
          <w:sz w:val="24"/>
          <w:szCs w:val="24"/>
        </w:rPr>
        <w:t xml:space="preserve">- прибыль – 5216,22 тыс. руб. </w:t>
      </w:r>
    </w:p>
    <w:p w:rsidR="00FF510E" w:rsidRPr="00C24714" w:rsidRDefault="00FF510E" w:rsidP="00FF510E">
      <w:pPr>
        <w:autoSpaceDE w:val="0"/>
        <w:autoSpaceDN w:val="0"/>
        <w:adjustRightInd w:val="0"/>
        <w:spacing w:after="0" w:line="240" w:lineRule="auto"/>
        <w:ind w:firstLine="709"/>
        <w:jc w:val="both"/>
        <w:rPr>
          <w:rFonts w:ascii="Times New Roman" w:hAnsi="Times New Roman"/>
          <w:sz w:val="24"/>
          <w:szCs w:val="24"/>
        </w:rPr>
      </w:pPr>
      <w:r w:rsidRPr="00C24714">
        <w:rPr>
          <w:rFonts w:ascii="Times New Roman" w:hAnsi="Times New Roman"/>
          <w:sz w:val="24"/>
          <w:szCs w:val="24"/>
        </w:rPr>
        <w:t>Организация осуществляет регулируемую деятельность теплоснабжения на правах аренды муниципального имущества до октября 2016 года.</w:t>
      </w:r>
    </w:p>
    <w:p w:rsidR="00FF510E" w:rsidRPr="00C24714" w:rsidRDefault="00FF510E" w:rsidP="00FF510E">
      <w:pPr>
        <w:autoSpaceDE w:val="0"/>
        <w:autoSpaceDN w:val="0"/>
        <w:adjustRightInd w:val="0"/>
        <w:spacing w:after="0" w:line="240" w:lineRule="auto"/>
        <w:ind w:firstLine="709"/>
        <w:jc w:val="both"/>
        <w:rPr>
          <w:rFonts w:ascii="Times New Roman" w:hAnsi="Times New Roman"/>
          <w:sz w:val="24"/>
          <w:szCs w:val="24"/>
        </w:rPr>
      </w:pPr>
      <w:r w:rsidRPr="00C24714">
        <w:rPr>
          <w:rFonts w:ascii="Times New Roman" w:hAnsi="Times New Roman"/>
          <w:sz w:val="24"/>
          <w:szCs w:val="24"/>
        </w:rPr>
        <w:lastRenderedPageBreak/>
        <w:t>На обслуживании находятся 15 источников тепловой энергии, в том числе  тепловые сети в двухтрубном исполнении 26,5 км.</w:t>
      </w:r>
    </w:p>
    <w:p w:rsidR="00FF510E" w:rsidRPr="00C24714" w:rsidRDefault="00FF510E" w:rsidP="00FF510E">
      <w:pPr>
        <w:autoSpaceDE w:val="0"/>
        <w:autoSpaceDN w:val="0"/>
        <w:adjustRightInd w:val="0"/>
        <w:spacing w:after="0" w:line="240" w:lineRule="auto"/>
        <w:ind w:firstLine="709"/>
        <w:jc w:val="both"/>
        <w:rPr>
          <w:rFonts w:ascii="Times New Roman" w:hAnsi="Times New Roman"/>
          <w:sz w:val="24"/>
          <w:szCs w:val="24"/>
        </w:rPr>
      </w:pPr>
      <w:r w:rsidRPr="00C24714">
        <w:rPr>
          <w:rFonts w:ascii="Times New Roman" w:hAnsi="Times New Roman"/>
          <w:sz w:val="24"/>
          <w:szCs w:val="24"/>
        </w:rPr>
        <w:t>Для ООО «Тепловодоканал» были установлены долгосрочные тарифы на тепловую энергию на период 2015-2017 годы.</w:t>
      </w:r>
    </w:p>
    <w:p w:rsidR="00FF510E" w:rsidRPr="00C24714" w:rsidRDefault="00FF510E" w:rsidP="00FF510E">
      <w:pPr>
        <w:autoSpaceDE w:val="0"/>
        <w:autoSpaceDN w:val="0"/>
        <w:adjustRightInd w:val="0"/>
        <w:spacing w:after="0" w:line="240" w:lineRule="auto"/>
        <w:ind w:firstLine="709"/>
        <w:jc w:val="both"/>
        <w:rPr>
          <w:rFonts w:ascii="Times New Roman" w:hAnsi="Times New Roman"/>
          <w:sz w:val="24"/>
          <w:szCs w:val="24"/>
        </w:rPr>
      </w:pPr>
      <w:r w:rsidRPr="00C24714">
        <w:rPr>
          <w:rFonts w:ascii="Times New Roman" w:hAnsi="Times New Roman"/>
          <w:sz w:val="24"/>
          <w:szCs w:val="24"/>
        </w:rPr>
        <w:t>В соответствии с п. 52 Методических указаний орган регулирования должен ежегодно в течении долгосрочного периода осуществлять корректировку долгосрочного тарифа.</w:t>
      </w:r>
    </w:p>
    <w:p w:rsidR="00FF510E" w:rsidRPr="00C24714" w:rsidRDefault="00FF510E" w:rsidP="00FF510E">
      <w:pPr>
        <w:autoSpaceDE w:val="0"/>
        <w:autoSpaceDN w:val="0"/>
        <w:adjustRightInd w:val="0"/>
        <w:spacing w:after="0" w:line="240" w:lineRule="auto"/>
        <w:ind w:firstLine="709"/>
        <w:jc w:val="both"/>
        <w:rPr>
          <w:rFonts w:ascii="Times New Roman" w:hAnsi="Times New Roman"/>
          <w:sz w:val="24"/>
          <w:szCs w:val="24"/>
        </w:rPr>
      </w:pPr>
      <w:r w:rsidRPr="00C24714">
        <w:rPr>
          <w:rFonts w:ascii="Times New Roman" w:hAnsi="Times New Roman"/>
          <w:sz w:val="24"/>
          <w:szCs w:val="24"/>
        </w:rPr>
        <w:t>При корректировке тарифов ООО «Тепловодоканал» были учтены следующие факторы:</w:t>
      </w:r>
    </w:p>
    <w:p w:rsidR="00FF510E" w:rsidRPr="00C24714" w:rsidRDefault="00FF510E" w:rsidP="00FF510E">
      <w:pPr>
        <w:autoSpaceDE w:val="0"/>
        <w:autoSpaceDN w:val="0"/>
        <w:adjustRightInd w:val="0"/>
        <w:spacing w:after="0" w:line="240" w:lineRule="auto"/>
        <w:ind w:firstLine="709"/>
        <w:jc w:val="both"/>
        <w:rPr>
          <w:rFonts w:ascii="Times New Roman" w:hAnsi="Times New Roman"/>
          <w:sz w:val="24"/>
          <w:szCs w:val="24"/>
        </w:rPr>
      </w:pPr>
      <w:r w:rsidRPr="00C24714">
        <w:rPr>
          <w:rFonts w:ascii="Times New Roman" w:hAnsi="Times New Roman"/>
          <w:sz w:val="24"/>
          <w:szCs w:val="24"/>
        </w:rPr>
        <w:t>1) отклонение объёмов реализуемой тепловой энергии от объёмов, установленных на 2016 год;</w:t>
      </w:r>
    </w:p>
    <w:p w:rsidR="00FF510E" w:rsidRPr="00C24714" w:rsidRDefault="00FF510E" w:rsidP="00FF510E">
      <w:pPr>
        <w:autoSpaceDE w:val="0"/>
        <w:autoSpaceDN w:val="0"/>
        <w:adjustRightInd w:val="0"/>
        <w:spacing w:after="0" w:line="240" w:lineRule="auto"/>
        <w:ind w:firstLine="709"/>
        <w:jc w:val="both"/>
        <w:rPr>
          <w:rFonts w:ascii="Times New Roman" w:hAnsi="Times New Roman"/>
          <w:sz w:val="24"/>
          <w:szCs w:val="24"/>
        </w:rPr>
      </w:pPr>
      <w:r w:rsidRPr="00C24714">
        <w:rPr>
          <w:rFonts w:ascii="Times New Roman" w:hAnsi="Times New Roman"/>
          <w:sz w:val="24"/>
          <w:szCs w:val="24"/>
        </w:rPr>
        <w:t>2) отклонение индексов роста на поставляемые ресурсы и индекса потребительских цен;</w:t>
      </w:r>
    </w:p>
    <w:p w:rsidR="00FF510E" w:rsidRPr="00C24714" w:rsidRDefault="00FF510E" w:rsidP="00FF510E">
      <w:pPr>
        <w:autoSpaceDE w:val="0"/>
        <w:autoSpaceDN w:val="0"/>
        <w:adjustRightInd w:val="0"/>
        <w:spacing w:after="0" w:line="240" w:lineRule="auto"/>
        <w:ind w:firstLine="709"/>
        <w:jc w:val="both"/>
        <w:rPr>
          <w:rFonts w:ascii="Times New Roman" w:hAnsi="Times New Roman"/>
          <w:sz w:val="24"/>
          <w:szCs w:val="24"/>
        </w:rPr>
      </w:pPr>
      <w:r w:rsidRPr="00C24714">
        <w:rPr>
          <w:rFonts w:ascii="Times New Roman" w:hAnsi="Times New Roman"/>
          <w:sz w:val="24"/>
          <w:szCs w:val="24"/>
        </w:rPr>
        <w:t>3) отклонение уровня неподконтрольных расходов.</w:t>
      </w:r>
    </w:p>
    <w:p w:rsidR="00FF510E" w:rsidRPr="00C24714" w:rsidRDefault="00FF510E" w:rsidP="00FF510E">
      <w:pPr>
        <w:autoSpaceDE w:val="0"/>
        <w:autoSpaceDN w:val="0"/>
        <w:adjustRightInd w:val="0"/>
        <w:spacing w:after="0" w:line="240" w:lineRule="auto"/>
        <w:ind w:firstLine="709"/>
        <w:jc w:val="both"/>
        <w:rPr>
          <w:rFonts w:ascii="Times New Roman" w:hAnsi="Times New Roman"/>
          <w:sz w:val="24"/>
          <w:szCs w:val="24"/>
        </w:rPr>
      </w:pPr>
      <w:r w:rsidRPr="00C24714">
        <w:rPr>
          <w:rFonts w:ascii="Times New Roman" w:hAnsi="Times New Roman"/>
          <w:sz w:val="24"/>
          <w:szCs w:val="24"/>
        </w:rPr>
        <w:t xml:space="preserve">При корректировке тарифов были учтены Нормативы удельных расходов топлива и технологических потерь в тепловых сетях, утвержденные в департаменте ТЭК и ЖКХ  (постановление от 17 августа 2015 года № 24), цены на газ, уголь, электрическую энергию водоснабжение и водоотведение и индексы роста на энергетические ресурсы в соответствии с прогнозом социально-экономического развития РФ на 2016 год и плановый период 2017-2018 годы. </w:t>
      </w:r>
    </w:p>
    <w:p w:rsidR="00FF510E" w:rsidRPr="00C24714" w:rsidRDefault="00FF510E" w:rsidP="00FF510E">
      <w:pPr>
        <w:autoSpaceDE w:val="0"/>
        <w:autoSpaceDN w:val="0"/>
        <w:adjustRightInd w:val="0"/>
        <w:spacing w:after="0" w:line="240" w:lineRule="auto"/>
        <w:ind w:firstLine="709"/>
        <w:jc w:val="both"/>
        <w:rPr>
          <w:rFonts w:ascii="Times New Roman" w:hAnsi="Times New Roman"/>
          <w:sz w:val="24"/>
          <w:szCs w:val="24"/>
        </w:rPr>
      </w:pPr>
      <w:r w:rsidRPr="00C24714">
        <w:rPr>
          <w:rFonts w:ascii="Times New Roman" w:hAnsi="Times New Roman"/>
          <w:sz w:val="24"/>
          <w:szCs w:val="24"/>
        </w:rPr>
        <w:t>Расходы на ресурсы увеличились по сравнению с утвержденными на 2603,88 тыс. руб.</w:t>
      </w:r>
    </w:p>
    <w:p w:rsidR="00FF510E" w:rsidRPr="00C24714" w:rsidRDefault="00FF510E" w:rsidP="00FF510E">
      <w:pPr>
        <w:autoSpaceDE w:val="0"/>
        <w:autoSpaceDN w:val="0"/>
        <w:adjustRightInd w:val="0"/>
        <w:spacing w:after="0" w:line="240" w:lineRule="auto"/>
        <w:ind w:firstLine="709"/>
        <w:jc w:val="both"/>
        <w:rPr>
          <w:rFonts w:ascii="Times New Roman" w:hAnsi="Times New Roman"/>
          <w:sz w:val="24"/>
          <w:szCs w:val="24"/>
        </w:rPr>
      </w:pPr>
      <w:r w:rsidRPr="00C24714">
        <w:rPr>
          <w:rFonts w:ascii="Times New Roman" w:hAnsi="Times New Roman"/>
          <w:sz w:val="24"/>
          <w:szCs w:val="24"/>
        </w:rPr>
        <w:t>Операционные расходы фактически снизились за счет проведения штатно-организационных мероприятий и снижения численности и фонда оплаты труда на 1348,8 тыс. руб.</w:t>
      </w:r>
    </w:p>
    <w:p w:rsidR="00FF510E" w:rsidRPr="00C24714" w:rsidRDefault="00FF510E" w:rsidP="00FF510E">
      <w:pPr>
        <w:autoSpaceDE w:val="0"/>
        <w:autoSpaceDN w:val="0"/>
        <w:adjustRightInd w:val="0"/>
        <w:spacing w:after="0" w:line="240" w:lineRule="auto"/>
        <w:ind w:firstLine="709"/>
        <w:jc w:val="both"/>
        <w:rPr>
          <w:rFonts w:ascii="Times New Roman" w:hAnsi="Times New Roman"/>
          <w:sz w:val="24"/>
          <w:szCs w:val="24"/>
        </w:rPr>
      </w:pPr>
      <w:r w:rsidRPr="00C24714">
        <w:rPr>
          <w:rFonts w:ascii="Times New Roman" w:hAnsi="Times New Roman"/>
          <w:sz w:val="24"/>
          <w:szCs w:val="24"/>
        </w:rPr>
        <w:t>В соответствии с Методическими указаниями операционные расходы не могут быть приняты ниже базового уровня, поэтому операционные расходы на 2016 год приняты на уровне июля 2015 года.</w:t>
      </w:r>
    </w:p>
    <w:p w:rsidR="00FF510E" w:rsidRPr="00C24714" w:rsidRDefault="00FF510E" w:rsidP="00FF510E">
      <w:pPr>
        <w:autoSpaceDE w:val="0"/>
        <w:autoSpaceDN w:val="0"/>
        <w:adjustRightInd w:val="0"/>
        <w:spacing w:after="0" w:line="240" w:lineRule="auto"/>
        <w:ind w:firstLine="709"/>
        <w:jc w:val="both"/>
        <w:rPr>
          <w:rFonts w:ascii="Times New Roman" w:hAnsi="Times New Roman"/>
          <w:sz w:val="24"/>
          <w:szCs w:val="24"/>
        </w:rPr>
      </w:pPr>
      <w:r w:rsidRPr="00C24714">
        <w:rPr>
          <w:rFonts w:ascii="Times New Roman" w:hAnsi="Times New Roman"/>
          <w:sz w:val="24"/>
          <w:szCs w:val="24"/>
        </w:rPr>
        <w:t>Неподконтрольные расходы снизились за счет снижения фонда оплаты труда.</w:t>
      </w:r>
    </w:p>
    <w:p w:rsidR="00FF510E" w:rsidRPr="00C24714" w:rsidRDefault="00FF510E" w:rsidP="00FF510E">
      <w:pPr>
        <w:autoSpaceDE w:val="0"/>
        <w:autoSpaceDN w:val="0"/>
        <w:adjustRightInd w:val="0"/>
        <w:spacing w:after="0" w:line="240" w:lineRule="auto"/>
        <w:ind w:firstLine="709"/>
        <w:jc w:val="both"/>
        <w:rPr>
          <w:rFonts w:ascii="Times New Roman" w:hAnsi="Times New Roman"/>
          <w:sz w:val="24"/>
          <w:szCs w:val="24"/>
        </w:rPr>
      </w:pPr>
      <w:r w:rsidRPr="00C24714">
        <w:rPr>
          <w:rFonts w:ascii="Times New Roman" w:hAnsi="Times New Roman"/>
          <w:sz w:val="24"/>
          <w:szCs w:val="24"/>
        </w:rPr>
        <w:t>Расходы на реализацию инвестиционной программы (прибыль) остались на уровне утвержденных.</w:t>
      </w:r>
    </w:p>
    <w:p w:rsidR="00FF510E" w:rsidRPr="009319F5" w:rsidRDefault="00FF510E" w:rsidP="00FF510E">
      <w:pPr>
        <w:autoSpaceDE w:val="0"/>
        <w:autoSpaceDN w:val="0"/>
        <w:adjustRightInd w:val="0"/>
        <w:spacing w:after="0" w:line="240" w:lineRule="auto"/>
        <w:ind w:firstLine="709"/>
        <w:jc w:val="both"/>
        <w:rPr>
          <w:rFonts w:ascii="Times New Roman" w:hAnsi="Times New Roman"/>
          <w:sz w:val="24"/>
          <w:szCs w:val="24"/>
        </w:rPr>
      </w:pPr>
      <w:r w:rsidRPr="009319F5">
        <w:rPr>
          <w:rFonts w:ascii="Times New Roman" w:hAnsi="Times New Roman"/>
          <w:sz w:val="24"/>
          <w:szCs w:val="24"/>
        </w:rPr>
        <w:t xml:space="preserve">На основании проведенной корректировки на утверждение Правлением департамента государственного регулирования цен и тарифов Костромской области предлагается установить скорректированные тарифы на тепловую энергию, поставляемую ООО «Тепловодоканал» на 2016 год в размере:  </w:t>
      </w:r>
    </w:p>
    <w:p w:rsidR="00FF510E" w:rsidRPr="009319F5" w:rsidRDefault="00FF510E" w:rsidP="00FF510E">
      <w:pPr>
        <w:autoSpaceDE w:val="0"/>
        <w:autoSpaceDN w:val="0"/>
        <w:adjustRightInd w:val="0"/>
        <w:spacing w:after="0" w:line="240" w:lineRule="auto"/>
        <w:ind w:firstLine="709"/>
        <w:jc w:val="both"/>
        <w:rPr>
          <w:rFonts w:ascii="Times New Roman" w:hAnsi="Times New Roman"/>
          <w:sz w:val="24"/>
          <w:szCs w:val="24"/>
        </w:rPr>
      </w:pPr>
      <w:r w:rsidRPr="009319F5">
        <w:rPr>
          <w:rFonts w:ascii="Times New Roman" w:hAnsi="Times New Roman"/>
          <w:sz w:val="24"/>
          <w:szCs w:val="24"/>
        </w:rPr>
        <w:t>- с 01.01.2016 года – 1736,000 руб. /Гкал (без НДС);</w:t>
      </w:r>
    </w:p>
    <w:p w:rsidR="00FF510E" w:rsidRPr="009319F5" w:rsidRDefault="00FF510E" w:rsidP="00FF510E">
      <w:pPr>
        <w:autoSpaceDE w:val="0"/>
        <w:autoSpaceDN w:val="0"/>
        <w:adjustRightInd w:val="0"/>
        <w:spacing w:after="0" w:line="240" w:lineRule="auto"/>
        <w:ind w:firstLine="709"/>
        <w:jc w:val="both"/>
        <w:rPr>
          <w:rFonts w:ascii="Times New Roman" w:hAnsi="Times New Roman"/>
          <w:sz w:val="24"/>
          <w:szCs w:val="24"/>
        </w:rPr>
      </w:pPr>
      <w:r w:rsidRPr="009319F5">
        <w:rPr>
          <w:rFonts w:ascii="Times New Roman" w:hAnsi="Times New Roman"/>
          <w:sz w:val="24"/>
          <w:szCs w:val="24"/>
        </w:rPr>
        <w:t>- с 01.07.2016 года – 1840,00 руб./Гкал (без НДС), рост к декабрю 2015 года составит  6,0%.</w:t>
      </w:r>
    </w:p>
    <w:p w:rsidR="00FF510E" w:rsidRPr="005F0805" w:rsidRDefault="00FF510E" w:rsidP="00FF510E">
      <w:pPr>
        <w:spacing w:after="0" w:line="240" w:lineRule="auto"/>
        <w:ind w:firstLine="720"/>
        <w:jc w:val="both"/>
        <w:rPr>
          <w:rFonts w:ascii="Times New Roman" w:hAnsi="Times New Roman"/>
          <w:sz w:val="24"/>
          <w:szCs w:val="24"/>
        </w:rPr>
      </w:pPr>
      <w:r w:rsidRPr="005F0805">
        <w:rPr>
          <w:rFonts w:ascii="Times New Roman" w:hAnsi="Times New Roman"/>
          <w:sz w:val="24"/>
          <w:szCs w:val="24"/>
        </w:rPr>
        <w:t>Возражений со стороны представителей регулируемой организации и органов местного самоуправления нет.</w:t>
      </w:r>
    </w:p>
    <w:p w:rsidR="00FF510E" w:rsidRPr="005F0805" w:rsidRDefault="00FF510E" w:rsidP="00FF510E">
      <w:pPr>
        <w:pStyle w:val="aa"/>
        <w:rPr>
          <w:sz w:val="24"/>
          <w:szCs w:val="24"/>
        </w:rPr>
      </w:pPr>
      <w:r w:rsidRPr="005F0805">
        <w:rPr>
          <w:sz w:val="24"/>
          <w:szCs w:val="24"/>
        </w:rPr>
        <w:t>Все члены Правления, принимавшие участие в рассмотрении вопроса №</w:t>
      </w:r>
      <w:r>
        <w:rPr>
          <w:sz w:val="24"/>
          <w:szCs w:val="24"/>
        </w:rPr>
        <w:t xml:space="preserve"> </w:t>
      </w:r>
      <w:r w:rsidRPr="005F0805">
        <w:rPr>
          <w:sz w:val="24"/>
          <w:szCs w:val="24"/>
        </w:rPr>
        <w:t>Повестки, предложение уполномоченного по делу О.Б. Тимофеевой поддержали единогласно.</w:t>
      </w:r>
    </w:p>
    <w:p w:rsidR="00FF510E" w:rsidRPr="00660E6D" w:rsidRDefault="00FF510E" w:rsidP="00FF510E">
      <w:pPr>
        <w:spacing w:after="0" w:line="240" w:lineRule="auto"/>
        <w:ind w:firstLine="709"/>
        <w:jc w:val="both"/>
        <w:rPr>
          <w:rFonts w:ascii="Times New Roman" w:hAnsi="Times New Roman"/>
          <w:sz w:val="24"/>
          <w:szCs w:val="24"/>
        </w:rPr>
      </w:pPr>
      <w:r w:rsidRPr="007132DD">
        <w:rPr>
          <w:rFonts w:ascii="Times New Roman" w:hAnsi="Times New Roman"/>
          <w:sz w:val="24"/>
          <w:szCs w:val="24"/>
        </w:rPr>
        <w:t>Солдатова И.Ю. – принять предложение уполномоченного по делу.</w:t>
      </w:r>
    </w:p>
    <w:p w:rsidR="00FF510E" w:rsidRPr="005F0805" w:rsidRDefault="00FF510E" w:rsidP="00FF510E">
      <w:pPr>
        <w:spacing w:after="0" w:line="240" w:lineRule="auto"/>
        <w:ind w:firstLine="720"/>
        <w:jc w:val="both"/>
        <w:rPr>
          <w:rFonts w:ascii="Times New Roman" w:hAnsi="Times New Roman"/>
          <w:sz w:val="24"/>
          <w:szCs w:val="24"/>
        </w:rPr>
      </w:pPr>
    </w:p>
    <w:p w:rsidR="00FF510E" w:rsidRPr="005F0805" w:rsidRDefault="00FF510E" w:rsidP="00FF510E">
      <w:pPr>
        <w:autoSpaceDE w:val="0"/>
        <w:autoSpaceDN w:val="0"/>
        <w:adjustRightInd w:val="0"/>
        <w:spacing w:after="0" w:line="240" w:lineRule="auto"/>
        <w:jc w:val="both"/>
        <w:rPr>
          <w:rFonts w:ascii="Times New Roman" w:hAnsi="Times New Roman"/>
          <w:b/>
          <w:bCs/>
          <w:sz w:val="24"/>
          <w:szCs w:val="24"/>
        </w:rPr>
      </w:pPr>
      <w:r w:rsidRPr="005F0805">
        <w:rPr>
          <w:rFonts w:ascii="Times New Roman" w:hAnsi="Times New Roman"/>
          <w:b/>
          <w:bCs/>
          <w:sz w:val="24"/>
          <w:szCs w:val="24"/>
        </w:rPr>
        <w:t>РЕШИЛИ:</w:t>
      </w:r>
    </w:p>
    <w:p w:rsidR="00FF510E" w:rsidRPr="005F0805" w:rsidRDefault="00FF510E" w:rsidP="00FF510E">
      <w:pPr>
        <w:tabs>
          <w:tab w:val="left" w:pos="567"/>
        </w:tabs>
        <w:spacing w:after="0" w:line="240" w:lineRule="auto"/>
        <w:ind w:firstLine="720"/>
        <w:jc w:val="both"/>
        <w:rPr>
          <w:rFonts w:ascii="Times New Roman" w:hAnsi="Times New Roman"/>
          <w:sz w:val="24"/>
          <w:szCs w:val="24"/>
        </w:rPr>
      </w:pPr>
      <w:r w:rsidRPr="005F0805">
        <w:rPr>
          <w:rFonts w:ascii="Times New Roman" w:hAnsi="Times New Roman"/>
          <w:sz w:val="24"/>
          <w:szCs w:val="24"/>
        </w:rPr>
        <w:t xml:space="preserve">1. Установить </w:t>
      </w:r>
      <w:r>
        <w:rPr>
          <w:rFonts w:ascii="Times New Roman" w:hAnsi="Times New Roman"/>
          <w:sz w:val="24"/>
          <w:szCs w:val="24"/>
        </w:rPr>
        <w:t xml:space="preserve">скорректированные </w:t>
      </w:r>
      <w:r w:rsidRPr="005F0805">
        <w:rPr>
          <w:rFonts w:ascii="Times New Roman" w:hAnsi="Times New Roman"/>
          <w:sz w:val="24"/>
          <w:szCs w:val="24"/>
        </w:rPr>
        <w:t xml:space="preserve">тарифы на тепловую энергию, поставляемую </w:t>
      </w:r>
      <w:r>
        <w:rPr>
          <w:rFonts w:ascii="Times New Roman" w:hAnsi="Times New Roman"/>
          <w:sz w:val="24"/>
          <w:szCs w:val="24"/>
        </w:rPr>
        <w:t xml:space="preserve">                                            ООО</w:t>
      </w:r>
      <w:r w:rsidRPr="005F0805">
        <w:rPr>
          <w:rFonts w:ascii="Times New Roman" w:hAnsi="Times New Roman"/>
          <w:sz w:val="24"/>
          <w:szCs w:val="24"/>
        </w:rPr>
        <w:t xml:space="preserve"> «</w:t>
      </w:r>
      <w:r>
        <w:rPr>
          <w:rFonts w:ascii="Times New Roman" w:hAnsi="Times New Roman"/>
          <w:sz w:val="24"/>
          <w:szCs w:val="24"/>
        </w:rPr>
        <w:t>Тепловодоканал</w:t>
      </w:r>
      <w:r w:rsidRPr="005F0805">
        <w:rPr>
          <w:rFonts w:ascii="Times New Roman" w:hAnsi="Times New Roman"/>
          <w:sz w:val="24"/>
          <w:szCs w:val="24"/>
        </w:rPr>
        <w:t xml:space="preserve">» потребителям городского округа город </w:t>
      </w:r>
      <w:r>
        <w:rPr>
          <w:rFonts w:ascii="Times New Roman" w:hAnsi="Times New Roman"/>
          <w:sz w:val="24"/>
          <w:szCs w:val="24"/>
        </w:rPr>
        <w:t>Буй</w:t>
      </w:r>
      <w:r w:rsidRPr="005F0805">
        <w:rPr>
          <w:rFonts w:ascii="Times New Roman" w:hAnsi="Times New Roman"/>
          <w:sz w:val="24"/>
          <w:szCs w:val="24"/>
        </w:rPr>
        <w:t xml:space="preserve"> Костромской области на 2016</w:t>
      </w:r>
      <w:r>
        <w:rPr>
          <w:rFonts w:ascii="Times New Roman" w:hAnsi="Times New Roman"/>
          <w:sz w:val="24"/>
          <w:szCs w:val="24"/>
        </w:rPr>
        <w:t xml:space="preserve"> </w:t>
      </w:r>
      <w:r w:rsidRPr="005F0805">
        <w:rPr>
          <w:rFonts w:ascii="Times New Roman" w:hAnsi="Times New Roman"/>
          <w:sz w:val="24"/>
          <w:szCs w:val="24"/>
        </w:rPr>
        <w:t xml:space="preserve">год в размере: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1418"/>
        <w:gridCol w:w="2126"/>
        <w:gridCol w:w="1418"/>
      </w:tblGrid>
      <w:tr w:rsidR="00FF510E" w:rsidRPr="006135DE" w:rsidTr="00096707">
        <w:tc>
          <w:tcPr>
            <w:tcW w:w="4536" w:type="dxa"/>
            <w:vAlign w:val="center"/>
          </w:tcPr>
          <w:p w:rsidR="00FF510E" w:rsidRPr="006135DE" w:rsidRDefault="00FF510E" w:rsidP="00FF510E">
            <w:pPr>
              <w:spacing w:after="0" w:line="240" w:lineRule="auto"/>
              <w:jc w:val="center"/>
              <w:rPr>
                <w:rFonts w:ascii="Times New Roman" w:hAnsi="Times New Roman"/>
                <w:sz w:val="20"/>
                <w:szCs w:val="20"/>
              </w:rPr>
            </w:pPr>
            <w:r w:rsidRPr="006135DE">
              <w:rPr>
                <w:rFonts w:ascii="Times New Roman" w:hAnsi="Times New Roman"/>
                <w:sz w:val="20"/>
                <w:szCs w:val="20"/>
              </w:rPr>
              <w:t>Период регулирования</w:t>
            </w:r>
          </w:p>
        </w:tc>
        <w:tc>
          <w:tcPr>
            <w:tcW w:w="1418" w:type="dxa"/>
          </w:tcPr>
          <w:p w:rsidR="00FF510E" w:rsidRPr="006135DE" w:rsidRDefault="00FF510E" w:rsidP="00FF510E">
            <w:pPr>
              <w:spacing w:after="0" w:line="240" w:lineRule="auto"/>
              <w:jc w:val="center"/>
              <w:rPr>
                <w:rFonts w:ascii="Times New Roman" w:hAnsi="Times New Roman"/>
                <w:sz w:val="20"/>
                <w:szCs w:val="20"/>
              </w:rPr>
            </w:pPr>
            <w:r w:rsidRPr="006135DE">
              <w:rPr>
                <w:rFonts w:ascii="Times New Roman" w:hAnsi="Times New Roman"/>
                <w:sz w:val="20"/>
                <w:szCs w:val="20"/>
              </w:rPr>
              <w:t>ед. изм.</w:t>
            </w:r>
          </w:p>
        </w:tc>
        <w:tc>
          <w:tcPr>
            <w:tcW w:w="2126" w:type="dxa"/>
          </w:tcPr>
          <w:p w:rsidR="00FF510E" w:rsidRPr="006135DE" w:rsidRDefault="00FF510E" w:rsidP="00FF510E">
            <w:pPr>
              <w:spacing w:after="0" w:line="240" w:lineRule="auto"/>
              <w:jc w:val="center"/>
              <w:rPr>
                <w:rFonts w:ascii="Times New Roman" w:hAnsi="Times New Roman"/>
                <w:sz w:val="20"/>
                <w:szCs w:val="20"/>
              </w:rPr>
            </w:pPr>
            <w:r w:rsidRPr="006135DE">
              <w:rPr>
                <w:rFonts w:ascii="Times New Roman" w:hAnsi="Times New Roman"/>
                <w:sz w:val="20"/>
                <w:szCs w:val="20"/>
              </w:rPr>
              <w:t>Население (с НДС)</w:t>
            </w:r>
          </w:p>
        </w:tc>
        <w:tc>
          <w:tcPr>
            <w:tcW w:w="1418" w:type="dxa"/>
          </w:tcPr>
          <w:p w:rsidR="00FF510E" w:rsidRPr="006135DE" w:rsidRDefault="00FF510E" w:rsidP="00FF510E">
            <w:pPr>
              <w:spacing w:after="0" w:line="240" w:lineRule="auto"/>
              <w:jc w:val="center"/>
              <w:rPr>
                <w:rFonts w:ascii="Times New Roman" w:hAnsi="Times New Roman"/>
                <w:sz w:val="20"/>
                <w:szCs w:val="20"/>
              </w:rPr>
            </w:pPr>
            <w:r w:rsidRPr="006135DE">
              <w:rPr>
                <w:rFonts w:ascii="Times New Roman" w:hAnsi="Times New Roman"/>
                <w:sz w:val="20"/>
                <w:szCs w:val="20"/>
              </w:rPr>
              <w:t>Бюджетные и прочие потребители (без НДС)</w:t>
            </w:r>
          </w:p>
          <w:p w:rsidR="00FF510E" w:rsidRPr="006135DE" w:rsidRDefault="00FF510E" w:rsidP="00FF510E">
            <w:pPr>
              <w:spacing w:after="0" w:line="240" w:lineRule="auto"/>
              <w:jc w:val="center"/>
              <w:rPr>
                <w:rFonts w:ascii="Times New Roman" w:hAnsi="Times New Roman"/>
                <w:sz w:val="20"/>
                <w:szCs w:val="20"/>
              </w:rPr>
            </w:pPr>
          </w:p>
        </w:tc>
      </w:tr>
      <w:tr w:rsidR="00FF510E" w:rsidRPr="006135DE" w:rsidTr="00096707">
        <w:tc>
          <w:tcPr>
            <w:tcW w:w="4536" w:type="dxa"/>
          </w:tcPr>
          <w:p w:rsidR="00FF510E" w:rsidRPr="006135DE" w:rsidRDefault="00FF510E" w:rsidP="00FF510E">
            <w:pPr>
              <w:spacing w:after="0" w:line="240" w:lineRule="auto"/>
              <w:jc w:val="center"/>
              <w:rPr>
                <w:rFonts w:ascii="Times New Roman" w:hAnsi="Times New Roman"/>
                <w:sz w:val="20"/>
                <w:szCs w:val="20"/>
              </w:rPr>
            </w:pPr>
            <w:r w:rsidRPr="006135DE">
              <w:rPr>
                <w:rFonts w:ascii="Times New Roman" w:hAnsi="Times New Roman"/>
                <w:sz w:val="20"/>
                <w:szCs w:val="20"/>
              </w:rPr>
              <w:t>с 01.01.2016 г.-30.06.2016 г.</w:t>
            </w:r>
          </w:p>
        </w:tc>
        <w:tc>
          <w:tcPr>
            <w:tcW w:w="1418" w:type="dxa"/>
            <w:vAlign w:val="bottom"/>
          </w:tcPr>
          <w:p w:rsidR="00FF510E" w:rsidRPr="006135DE" w:rsidRDefault="00FF510E" w:rsidP="00FF510E">
            <w:pPr>
              <w:spacing w:after="0" w:line="240" w:lineRule="auto"/>
              <w:rPr>
                <w:rFonts w:ascii="Times New Roman" w:hAnsi="Times New Roman"/>
                <w:sz w:val="20"/>
                <w:szCs w:val="20"/>
              </w:rPr>
            </w:pPr>
            <w:r w:rsidRPr="006135DE">
              <w:rPr>
                <w:rFonts w:ascii="Times New Roman" w:hAnsi="Times New Roman"/>
                <w:sz w:val="20"/>
                <w:szCs w:val="20"/>
              </w:rPr>
              <w:t>руб./Гкал</w:t>
            </w:r>
          </w:p>
        </w:tc>
        <w:tc>
          <w:tcPr>
            <w:tcW w:w="2126" w:type="dxa"/>
            <w:vAlign w:val="bottom"/>
          </w:tcPr>
          <w:p w:rsidR="00FF510E" w:rsidRPr="006135DE" w:rsidRDefault="00FF510E" w:rsidP="00FF510E">
            <w:pPr>
              <w:spacing w:after="0" w:line="240" w:lineRule="auto"/>
              <w:ind w:firstLine="720"/>
              <w:jc w:val="center"/>
              <w:rPr>
                <w:rFonts w:ascii="Times New Roman" w:hAnsi="Times New Roman"/>
                <w:sz w:val="20"/>
                <w:szCs w:val="20"/>
              </w:rPr>
            </w:pPr>
            <w:r>
              <w:rPr>
                <w:rFonts w:ascii="Times New Roman" w:hAnsi="Times New Roman"/>
                <w:sz w:val="20"/>
                <w:szCs w:val="20"/>
              </w:rPr>
              <w:t>2048,48</w:t>
            </w:r>
          </w:p>
        </w:tc>
        <w:tc>
          <w:tcPr>
            <w:tcW w:w="1418" w:type="dxa"/>
            <w:vAlign w:val="bottom"/>
          </w:tcPr>
          <w:p w:rsidR="00FF510E" w:rsidRPr="006135DE" w:rsidRDefault="00FF510E" w:rsidP="00FF510E">
            <w:pPr>
              <w:spacing w:after="0" w:line="240" w:lineRule="auto"/>
              <w:ind w:firstLine="34"/>
              <w:jc w:val="center"/>
              <w:rPr>
                <w:rFonts w:ascii="Times New Roman" w:hAnsi="Times New Roman"/>
                <w:sz w:val="20"/>
                <w:szCs w:val="20"/>
              </w:rPr>
            </w:pPr>
            <w:r>
              <w:rPr>
                <w:rFonts w:ascii="Times New Roman" w:hAnsi="Times New Roman"/>
                <w:sz w:val="20"/>
                <w:szCs w:val="20"/>
              </w:rPr>
              <w:t>1736,00</w:t>
            </w:r>
          </w:p>
        </w:tc>
      </w:tr>
      <w:tr w:rsidR="00FF510E" w:rsidRPr="006135DE" w:rsidTr="00096707">
        <w:tc>
          <w:tcPr>
            <w:tcW w:w="4536" w:type="dxa"/>
          </w:tcPr>
          <w:p w:rsidR="00FF510E" w:rsidRPr="006135DE" w:rsidRDefault="00FF510E" w:rsidP="00FF510E">
            <w:pPr>
              <w:spacing w:after="0" w:line="240" w:lineRule="auto"/>
              <w:jc w:val="center"/>
              <w:rPr>
                <w:rFonts w:ascii="Times New Roman" w:hAnsi="Times New Roman"/>
                <w:sz w:val="20"/>
                <w:szCs w:val="20"/>
              </w:rPr>
            </w:pPr>
            <w:r w:rsidRPr="006135DE">
              <w:rPr>
                <w:rFonts w:ascii="Times New Roman" w:hAnsi="Times New Roman"/>
                <w:sz w:val="20"/>
                <w:szCs w:val="20"/>
              </w:rPr>
              <w:lastRenderedPageBreak/>
              <w:t>с 01.07.2016 г.-31.12.2016 г.</w:t>
            </w:r>
          </w:p>
        </w:tc>
        <w:tc>
          <w:tcPr>
            <w:tcW w:w="1418" w:type="dxa"/>
            <w:vAlign w:val="bottom"/>
          </w:tcPr>
          <w:p w:rsidR="00FF510E" w:rsidRPr="006135DE" w:rsidRDefault="00FF510E" w:rsidP="00FF510E">
            <w:pPr>
              <w:spacing w:after="0" w:line="240" w:lineRule="auto"/>
              <w:rPr>
                <w:rFonts w:ascii="Times New Roman" w:hAnsi="Times New Roman"/>
                <w:sz w:val="20"/>
                <w:szCs w:val="20"/>
              </w:rPr>
            </w:pPr>
            <w:r w:rsidRPr="006135DE">
              <w:rPr>
                <w:rFonts w:ascii="Times New Roman" w:hAnsi="Times New Roman"/>
                <w:sz w:val="20"/>
                <w:szCs w:val="20"/>
              </w:rPr>
              <w:t>руб. /Гкал</w:t>
            </w:r>
          </w:p>
        </w:tc>
        <w:tc>
          <w:tcPr>
            <w:tcW w:w="2126" w:type="dxa"/>
            <w:vAlign w:val="bottom"/>
          </w:tcPr>
          <w:p w:rsidR="00FF510E" w:rsidRPr="006135DE" w:rsidRDefault="00FF510E" w:rsidP="00FF510E">
            <w:pPr>
              <w:spacing w:after="0" w:line="240" w:lineRule="auto"/>
              <w:ind w:firstLine="720"/>
              <w:jc w:val="center"/>
              <w:rPr>
                <w:rFonts w:ascii="Times New Roman" w:hAnsi="Times New Roman"/>
                <w:sz w:val="20"/>
                <w:szCs w:val="20"/>
              </w:rPr>
            </w:pPr>
            <w:r>
              <w:rPr>
                <w:rFonts w:ascii="Times New Roman" w:hAnsi="Times New Roman"/>
                <w:sz w:val="20"/>
                <w:szCs w:val="20"/>
              </w:rPr>
              <w:t>2171,20</w:t>
            </w:r>
          </w:p>
        </w:tc>
        <w:tc>
          <w:tcPr>
            <w:tcW w:w="1418" w:type="dxa"/>
            <w:vAlign w:val="bottom"/>
          </w:tcPr>
          <w:p w:rsidR="00FF510E" w:rsidRPr="006135DE" w:rsidRDefault="00FF510E" w:rsidP="00FF510E">
            <w:pPr>
              <w:spacing w:after="0" w:line="240" w:lineRule="auto"/>
              <w:ind w:firstLine="34"/>
              <w:jc w:val="center"/>
              <w:rPr>
                <w:rFonts w:ascii="Times New Roman" w:hAnsi="Times New Roman"/>
                <w:sz w:val="20"/>
                <w:szCs w:val="20"/>
              </w:rPr>
            </w:pPr>
            <w:r>
              <w:rPr>
                <w:rFonts w:ascii="Times New Roman" w:hAnsi="Times New Roman"/>
                <w:sz w:val="20"/>
                <w:szCs w:val="20"/>
              </w:rPr>
              <w:t>1840,00</w:t>
            </w:r>
          </w:p>
        </w:tc>
      </w:tr>
    </w:tbl>
    <w:p w:rsidR="00FF510E" w:rsidRDefault="00FF510E" w:rsidP="00FF510E">
      <w:pPr>
        <w:spacing w:after="0" w:line="240" w:lineRule="auto"/>
        <w:ind w:firstLine="720"/>
        <w:jc w:val="both"/>
        <w:rPr>
          <w:rFonts w:ascii="Times New Roman" w:hAnsi="Times New Roman"/>
          <w:szCs w:val="28"/>
        </w:rPr>
      </w:pPr>
      <w:r>
        <w:rPr>
          <w:rFonts w:ascii="Times New Roman" w:hAnsi="Times New Roman"/>
          <w:sz w:val="24"/>
          <w:szCs w:val="24"/>
        </w:rPr>
        <w:t>2.</w:t>
      </w:r>
      <w:r w:rsidRPr="00B4501B">
        <w:rPr>
          <w:rFonts w:ascii="Times New Roman" w:hAnsi="Times New Roman"/>
          <w:szCs w:val="28"/>
        </w:rPr>
        <w:t xml:space="preserve"> </w:t>
      </w:r>
      <w:r>
        <w:rPr>
          <w:rFonts w:ascii="Times New Roman" w:hAnsi="Times New Roman"/>
          <w:szCs w:val="28"/>
        </w:rPr>
        <w:t>Оставить без изменения</w:t>
      </w:r>
      <w:r w:rsidRPr="002A1DB9">
        <w:rPr>
          <w:rFonts w:ascii="Times New Roman" w:hAnsi="Times New Roman"/>
          <w:szCs w:val="28"/>
        </w:rPr>
        <w:t xml:space="preserve"> долгосрочные параметры регулирования </w:t>
      </w:r>
      <w:r>
        <w:rPr>
          <w:rFonts w:ascii="Times New Roman" w:hAnsi="Times New Roman"/>
          <w:szCs w:val="28"/>
        </w:rPr>
        <w:t>ООО</w:t>
      </w:r>
      <w:r>
        <w:rPr>
          <w:rFonts w:ascii="Times New Roman" w:hAnsi="Times New Roman"/>
          <w:sz w:val="24"/>
          <w:szCs w:val="24"/>
        </w:rPr>
        <w:t xml:space="preserve"> «Тепловодоканал»</w:t>
      </w:r>
      <w:r w:rsidRPr="00B3584D">
        <w:rPr>
          <w:rFonts w:ascii="Times New Roman" w:hAnsi="Times New Roman"/>
          <w:sz w:val="24"/>
          <w:szCs w:val="24"/>
        </w:rPr>
        <w:t xml:space="preserve"> </w:t>
      </w:r>
      <w:r w:rsidRPr="002A1DB9">
        <w:rPr>
          <w:rFonts w:ascii="Times New Roman" w:hAnsi="Times New Roman"/>
          <w:szCs w:val="28"/>
        </w:rPr>
        <w:t>на 2016 год с использованием метода индексации установленных тариф</w:t>
      </w:r>
      <w:r>
        <w:rPr>
          <w:rFonts w:ascii="Times New Roman" w:hAnsi="Times New Roman"/>
          <w:szCs w:val="28"/>
        </w:rPr>
        <w:t>ов: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8"/>
        <w:gridCol w:w="1218"/>
        <w:gridCol w:w="1219"/>
        <w:gridCol w:w="1218"/>
        <w:gridCol w:w="1218"/>
        <w:gridCol w:w="1219"/>
        <w:gridCol w:w="1218"/>
        <w:gridCol w:w="1078"/>
      </w:tblGrid>
      <w:tr w:rsidR="00FF510E" w:rsidRPr="00340BD9" w:rsidTr="00096707">
        <w:tc>
          <w:tcPr>
            <w:tcW w:w="1218" w:type="dxa"/>
          </w:tcPr>
          <w:p w:rsidR="00FF510E" w:rsidRPr="00340BD9" w:rsidRDefault="00FF510E" w:rsidP="00FF510E">
            <w:pPr>
              <w:spacing w:after="0" w:line="240" w:lineRule="auto"/>
              <w:jc w:val="both"/>
              <w:rPr>
                <w:rFonts w:ascii="Times New Roman" w:hAnsi="Times New Roman"/>
                <w:sz w:val="20"/>
                <w:szCs w:val="20"/>
              </w:rPr>
            </w:pPr>
            <w:r w:rsidRPr="00340BD9">
              <w:rPr>
                <w:rFonts w:ascii="Times New Roman" w:hAnsi="Times New Roman"/>
                <w:sz w:val="20"/>
                <w:szCs w:val="20"/>
              </w:rPr>
              <w:t>Период</w:t>
            </w:r>
          </w:p>
        </w:tc>
        <w:tc>
          <w:tcPr>
            <w:tcW w:w="1218" w:type="dxa"/>
          </w:tcPr>
          <w:p w:rsidR="00FF510E" w:rsidRPr="00340BD9" w:rsidRDefault="00FF510E" w:rsidP="00FF510E">
            <w:pPr>
              <w:spacing w:after="0" w:line="240" w:lineRule="auto"/>
              <w:jc w:val="both"/>
              <w:rPr>
                <w:rFonts w:ascii="Times New Roman" w:hAnsi="Times New Roman"/>
                <w:sz w:val="20"/>
                <w:szCs w:val="20"/>
              </w:rPr>
            </w:pPr>
            <w:r w:rsidRPr="00340BD9">
              <w:rPr>
                <w:rFonts w:ascii="Times New Roman" w:hAnsi="Times New Roman"/>
                <w:sz w:val="20"/>
                <w:szCs w:val="20"/>
              </w:rPr>
              <w:t>Базовый уровень операционных расходов, тыс. руб.</w:t>
            </w:r>
          </w:p>
        </w:tc>
        <w:tc>
          <w:tcPr>
            <w:tcW w:w="1219" w:type="dxa"/>
          </w:tcPr>
          <w:p w:rsidR="00FF510E" w:rsidRPr="00340BD9" w:rsidRDefault="00FF510E" w:rsidP="00FF510E">
            <w:pPr>
              <w:spacing w:after="0" w:line="240" w:lineRule="auto"/>
              <w:jc w:val="both"/>
              <w:rPr>
                <w:rFonts w:ascii="Times New Roman" w:hAnsi="Times New Roman"/>
                <w:sz w:val="20"/>
                <w:szCs w:val="20"/>
              </w:rPr>
            </w:pPr>
            <w:r w:rsidRPr="00340BD9">
              <w:rPr>
                <w:rFonts w:ascii="Times New Roman" w:hAnsi="Times New Roman"/>
                <w:sz w:val="20"/>
                <w:szCs w:val="20"/>
              </w:rPr>
              <w:t>Индекс эффективности операционных расходов, %</w:t>
            </w:r>
          </w:p>
        </w:tc>
        <w:tc>
          <w:tcPr>
            <w:tcW w:w="1218" w:type="dxa"/>
          </w:tcPr>
          <w:p w:rsidR="00FF510E" w:rsidRPr="00340BD9" w:rsidRDefault="00FF510E" w:rsidP="00FF510E">
            <w:pPr>
              <w:spacing w:after="0" w:line="240" w:lineRule="auto"/>
              <w:jc w:val="both"/>
              <w:rPr>
                <w:rFonts w:ascii="Times New Roman" w:hAnsi="Times New Roman"/>
                <w:sz w:val="20"/>
                <w:szCs w:val="20"/>
              </w:rPr>
            </w:pPr>
            <w:r w:rsidRPr="00340BD9">
              <w:rPr>
                <w:rFonts w:ascii="Times New Roman" w:hAnsi="Times New Roman"/>
                <w:sz w:val="20"/>
                <w:szCs w:val="20"/>
              </w:rPr>
              <w:t>Нормативный уровень прибыли, %</w:t>
            </w:r>
          </w:p>
        </w:tc>
        <w:tc>
          <w:tcPr>
            <w:tcW w:w="1218" w:type="dxa"/>
          </w:tcPr>
          <w:p w:rsidR="00FF510E" w:rsidRPr="00340BD9" w:rsidRDefault="00FF510E" w:rsidP="00FF510E">
            <w:pPr>
              <w:spacing w:after="0" w:line="240" w:lineRule="auto"/>
              <w:jc w:val="both"/>
              <w:rPr>
                <w:rFonts w:ascii="Times New Roman" w:hAnsi="Times New Roman"/>
                <w:sz w:val="20"/>
                <w:szCs w:val="20"/>
              </w:rPr>
            </w:pPr>
            <w:r w:rsidRPr="00340BD9">
              <w:rPr>
                <w:rFonts w:ascii="Times New Roman" w:hAnsi="Times New Roman"/>
                <w:sz w:val="20"/>
                <w:szCs w:val="20"/>
              </w:rPr>
              <w:t>Уровень надежности теплоснабжения</w:t>
            </w:r>
          </w:p>
        </w:tc>
        <w:tc>
          <w:tcPr>
            <w:tcW w:w="1219" w:type="dxa"/>
          </w:tcPr>
          <w:p w:rsidR="00FF510E" w:rsidRPr="00340BD9" w:rsidRDefault="00FF510E"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Показатели </w:t>
            </w:r>
          </w:p>
          <w:p w:rsidR="00FF510E" w:rsidRPr="00340BD9" w:rsidRDefault="00FF510E"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энергосбе- </w:t>
            </w:r>
          </w:p>
          <w:p w:rsidR="00FF510E" w:rsidRPr="00340BD9" w:rsidRDefault="00FF510E"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режения    </w:t>
            </w:r>
          </w:p>
          <w:p w:rsidR="00FF510E" w:rsidRPr="00340BD9" w:rsidRDefault="00FF510E"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энергети-  </w:t>
            </w:r>
          </w:p>
          <w:p w:rsidR="00FF510E" w:rsidRPr="00340BD9" w:rsidRDefault="00FF510E"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ческой     </w:t>
            </w:r>
          </w:p>
          <w:p w:rsidR="00FF510E" w:rsidRPr="00340BD9" w:rsidRDefault="00FF510E"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эффектив-  </w:t>
            </w:r>
          </w:p>
          <w:p w:rsidR="00FF510E" w:rsidRPr="00340BD9" w:rsidRDefault="00FF510E" w:rsidP="00FF510E">
            <w:pPr>
              <w:spacing w:after="0" w:line="240" w:lineRule="auto"/>
              <w:jc w:val="both"/>
              <w:rPr>
                <w:rFonts w:ascii="Times New Roman" w:hAnsi="Times New Roman"/>
                <w:sz w:val="20"/>
                <w:szCs w:val="20"/>
              </w:rPr>
            </w:pPr>
            <w:r w:rsidRPr="00340BD9">
              <w:rPr>
                <w:rFonts w:ascii="Times New Roman" w:hAnsi="Times New Roman"/>
                <w:sz w:val="20"/>
                <w:szCs w:val="20"/>
              </w:rPr>
              <w:t>ности</w:t>
            </w:r>
          </w:p>
        </w:tc>
        <w:tc>
          <w:tcPr>
            <w:tcW w:w="1218" w:type="dxa"/>
          </w:tcPr>
          <w:p w:rsidR="00FF510E" w:rsidRPr="00340BD9" w:rsidRDefault="00FF510E"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Реализация </w:t>
            </w:r>
          </w:p>
          <w:p w:rsidR="00FF510E" w:rsidRPr="00340BD9" w:rsidRDefault="00FF510E"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программ в </w:t>
            </w:r>
          </w:p>
          <w:p w:rsidR="00FF510E" w:rsidRPr="00340BD9" w:rsidRDefault="00FF510E"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области    </w:t>
            </w:r>
          </w:p>
          <w:p w:rsidR="00FF510E" w:rsidRPr="00340BD9" w:rsidRDefault="00FF510E"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энергосбе- </w:t>
            </w:r>
          </w:p>
          <w:p w:rsidR="00FF510E" w:rsidRPr="00340BD9" w:rsidRDefault="00FF510E"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режения и  </w:t>
            </w:r>
          </w:p>
          <w:p w:rsidR="00FF510E" w:rsidRPr="00340BD9" w:rsidRDefault="00FF510E"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повышения  </w:t>
            </w:r>
          </w:p>
          <w:p w:rsidR="00FF510E" w:rsidRPr="00340BD9" w:rsidRDefault="00FF510E"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энергети-  </w:t>
            </w:r>
          </w:p>
          <w:p w:rsidR="00FF510E" w:rsidRPr="00340BD9" w:rsidRDefault="00FF510E"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ческой     </w:t>
            </w:r>
          </w:p>
          <w:p w:rsidR="00FF510E" w:rsidRPr="00340BD9" w:rsidRDefault="00FF510E"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эффектив-  </w:t>
            </w:r>
          </w:p>
          <w:p w:rsidR="00FF510E" w:rsidRPr="00340BD9" w:rsidRDefault="00FF510E" w:rsidP="00FF510E">
            <w:pPr>
              <w:spacing w:after="0" w:line="240" w:lineRule="auto"/>
              <w:jc w:val="both"/>
              <w:rPr>
                <w:rFonts w:ascii="Times New Roman" w:hAnsi="Times New Roman"/>
                <w:sz w:val="20"/>
                <w:szCs w:val="20"/>
              </w:rPr>
            </w:pPr>
            <w:r w:rsidRPr="00340BD9">
              <w:rPr>
                <w:rFonts w:ascii="Times New Roman" w:hAnsi="Times New Roman"/>
                <w:sz w:val="20"/>
                <w:szCs w:val="20"/>
              </w:rPr>
              <w:t>ности</w:t>
            </w:r>
          </w:p>
        </w:tc>
        <w:tc>
          <w:tcPr>
            <w:tcW w:w="1078" w:type="dxa"/>
          </w:tcPr>
          <w:p w:rsidR="00FF510E" w:rsidRPr="00340BD9" w:rsidRDefault="00FF510E"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 Динамика </w:t>
            </w:r>
          </w:p>
          <w:p w:rsidR="00FF510E" w:rsidRPr="00340BD9" w:rsidRDefault="00FF510E"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изменения </w:t>
            </w:r>
          </w:p>
          <w:p w:rsidR="00FF510E" w:rsidRPr="00340BD9" w:rsidRDefault="00FF510E"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 расходов </w:t>
            </w:r>
          </w:p>
          <w:p w:rsidR="00FF510E" w:rsidRPr="00340BD9" w:rsidRDefault="00FF510E"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    на    </w:t>
            </w:r>
          </w:p>
          <w:p w:rsidR="00FF510E" w:rsidRPr="00340BD9" w:rsidRDefault="00FF510E" w:rsidP="00FF510E">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 топливо  </w:t>
            </w:r>
          </w:p>
          <w:p w:rsidR="00FF510E" w:rsidRPr="00340BD9" w:rsidRDefault="00FF510E" w:rsidP="00FF510E">
            <w:pPr>
              <w:autoSpaceDE w:val="0"/>
              <w:autoSpaceDN w:val="0"/>
              <w:adjustRightInd w:val="0"/>
              <w:spacing w:after="0" w:line="240" w:lineRule="auto"/>
              <w:jc w:val="both"/>
              <w:rPr>
                <w:rFonts w:ascii="Times New Roman" w:hAnsi="Times New Roman"/>
                <w:sz w:val="20"/>
                <w:szCs w:val="20"/>
              </w:rPr>
            </w:pPr>
          </w:p>
        </w:tc>
      </w:tr>
      <w:tr w:rsidR="00FF510E" w:rsidRPr="00340BD9" w:rsidTr="00096707">
        <w:tc>
          <w:tcPr>
            <w:tcW w:w="1218" w:type="dxa"/>
          </w:tcPr>
          <w:p w:rsidR="00FF510E" w:rsidRPr="00340BD9" w:rsidRDefault="00FF510E" w:rsidP="00FF510E">
            <w:pPr>
              <w:spacing w:after="0" w:line="240" w:lineRule="auto"/>
              <w:jc w:val="center"/>
              <w:rPr>
                <w:rFonts w:ascii="Times New Roman" w:hAnsi="Times New Roman"/>
                <w:sz w:val="20"/>
                <w:szCs w:val="20"/>
              </w:rPr>
            </w:pPr>
            <w:r w:rsidRPr="00340BD9">
              <w:rPr>
                <w:rFonts w:ascii="Times New Roman" w:hAnsi="Times New Roman"/>
                <w:sz w:val="20"/>
                <w:szCs w:val="20"/>
              </w:rPr>
              <w:t>2016 год</w:t>
            </w:r>
          </w:p>
        </w:tc>
        <w:tc>
          <w:tcPr>
            <w:tcW w:w="1218" w:type="dxa"/>
          </w:tcPr>
          <w:p w:rsidR="00FF510E" w:rsidRPr="00340BD9" w:rsidRDefault="00FF510E" w:rsidP="00FF510E">
            <w:pPr>
              <w:spacing w:after="0" w:line="240" w:lineRule="auto"/>
              <w:jc w:val="center"/>
              <w:rPr>
                <w:rFonts w:ascii="Times New Roman" w:hAnsi="Times New Roman"/>
                <w:sz w:val="20"/>
                <w:szCs w:val="20"/>
              </w:rPr>
            </w:pPr>
            <w:r>
              <w:rPr>
                <w:rFonts w:ascii="Times New Roman" w:hAnsi="Times New Roman"/>
                <w:sz w:val="20"/>
                <w:szCs w:val="20"/>
              </w:rPr>
              <w:t>64142,51</w:t>
            </w:r>
          </w:p>
        </w:tc>
        <w:tc>
          <w:tcPr>
            <w:tcW w:w="1219" w:type="dxa"/>
          </w:tcPr>
          <w:p w:rsidR="00FF510E" w:rsidRPr="00340BD9" w:rsidRDefault="00FF510E" w:rsidP="00FF510E">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18" w:type="dxa"/>
          </w:tcPr>
          <w:p w:rsidR="00FF510E" w:rsidRPr="00340BD9" w:rsidRDefault="00FF510E" w:rsidP="00FF510E">
            <w:pPr>
              <w:spacing w:after="0" w:line="240" w:lineRule="auto"/>
              <w:jc w:val="center"/>
              <w:rPr>
                <w:rFonts w:ascii="Times New Roman" w:hAnsi="Times New Roman"/>
                <w:sz w:val="20"/>
                <w:szCs w:val="20"/>
              </w:rPr>
            </w:pPr>
            <w:r>
              <w:rPr>
                <w:rFonts w:ascii="Times New Roman" w:hAnsi="Times New Roman"/>
                <w:sz w:val="20"/>
                <w:szCs w:val="20"/>
              </w:rPr>
              <w:t>2,55</w:t>
            </w:r>
          </w:p>
        </w:tc>
        <w:tc>
          <w:tcPr>
            <w:tcW w:w="1218" w:type="dxa"/>
          </w:tcPr>
          <w:p w:rsidR="00FF510E" w:rsidRPr="00340BD9" w:rsidRDefault="00FF510E" w:rsidP="00FF510E">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19" w:type="dxa"/>
          </w:tcPr>
          <w:p w:rsidR="00FF510E" w:rsidRPr="00340BD9" w:rsidRDefault="00FF510E" w:rsidP="00FF510E">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18" w:type="dxa"/>
          </w:tcPr>
          <w:p w:rsidR="00FF510E" w:rsidRPr="00340BD9" w:rsidRDefault="00FF510E" w:rsidP="00FF510E">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078" w:type="dxa"/>
          </w:tcPr>
          <w:p w:rsidR="00FF510E" w:rsidRPr="00340BD9" w:rsidRDefault="00FF510E" w:rsidP="00FF510E">
            <w:pPr>
              <w:spacing w:after="0" w:line="240" w:lineRule="auto"/>
              <w:jc w:val="center"/>
              <w:rPr>
                <w:rFonts w:ascii="Times New Roman" w:hAnsi="Times New Roman"/>
                <w:sz w:val="20"/>
                <w:szCs w:val="20"/>
              </w:rPr>
            </w:pPr>
            <w:r w:rsidRPr="00340BD9">
              <w:rPr>
                <w:rFonts w:ascii="Times New Roman" w:hAnsi="Times New Roman"/>
                <w:sz w:val="20"/>
                <w:szCs w:val="20"/>
              </w:rPr>
              <w:t>-</w:t>
            </w:r>
          </w:p>
        </w:tc>
      </w:tr>
    </w:tbl>
    <w:p w:rsidR="00FF510E" w:rsidRDefault="00FF510E" w:rsidP="00FF510E">
      <w:pPr>
        <w:spacing w:after="0" w:line="240" w:lineRule="auto"/>
        <w:ind w:firstLine="720"/>
        <w:jc w:val="both"/>
        <w:rPr>
          <w:rFonts w:ascii="Times New Roman" w:hAnsi="Times New Roman"/>
          <w:sz w:val="24"/>
          <w:szCs w:val="24"/>
        </w:rPr>
      </w:pPr>
    </w:p>
    <w:p w:rsidR="00FF510E" w:rsidRDefault="00FF510E" w:rsidP="00FF510E">
      <w:pPr>
        <w:spacing w:after="0" w:line="240" w:lineRule="auto"/>
        <w:ind w:firstLine="720"/>
        <w:jc w:val="both"/>
        <w:rPr>
          <w:rFonts w:ascii="Times New Roman" w:hAnsi="Times New Roman"/>
          <w:szCs w:val="28"/>
        </w:rPr>
      </w:pPr>
      <w:r>
        <w:rPr>
          <w:rFonts w:ascii="Times New Roman" w:hAnsi="Times New Roman"/>
          <w:sz w:val="24"/>
          <w:szCs w:val="24"/>
        </w:rPr>
        <w:t xml:space="preserve">3. Оставить без изменения </w:t>
      </w:r>
      <w:r w:rsidRPr="002A1DB9">
        <w:rPr>
          <w:rFonts w:ascii="Times New Roman" w:hAnsi="Times New Roman"/>
          <w:szCs w:val="28"/>
        </w:rPr>
        <w:t xml:space="preserve">плановые значения показателей надежности и энергетической эффективности для </w:t>
      </w:r>
      <w:r>
        <w:rPr>
          <w:rFonts w:ascii="Times New Roman" w:hAnsi="Times New Roman"/>
          <w:szCs w:val="28"/>
        </w:rPr>
        <w:t>ООО</w:t>
      </w:r>
      <w:r>
        <w:rPr>
          <w:rFonts w:ascii="Times New Roman" w:hAnsi="Times New Roman"/>
          <w:sz w:val="24"/>
          <w:szCs w:val="24"/>
        </w:rPr>
        <w:t xml:space="preserve"> «Тепловодоканал» н</w:t>
      </w:r>
      <w:r>
        <w:rPr>
          <w:rFonts w:ascii="Times New Roman" w:hAnsi="Times New Roman"/>
          <w:szCs w:val="28"/>
        </w:rPr>
        <w:t xml:space="preserve">а </w:t>
      </w:r>
      <w:r w:rsidRPr="002A1DB9">
        <w:rPr>
          <w:rFonts w:ascii="Times New Roman" w:hAnsi="Times New Roman"/>
          <w:szCs w:val="28"/>
        </w:rPr>
        <w:t xml:space="preserve"> 2016 год</w:t>
      </w:r>
      <w:r>
        <w:rPr>
          <w:rFonts w:ascii="Times New Roman" w:hAnsi="Times New Roman"/>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1671"/>
        <w:gridCol w:w="1560"/>
        <w:gridCol w:w="1533"/>
        <w:gridCol w:w="1694"/>
        <w:gridCol w:w="1694"/>
      </w:tblGrid>
      <w:tr w:rsidR="00FF510E" w:rsidRPr="00FB06ED" w:rsidTr="00FF510E">
        <w:tc>
          <w:tcPr>
            <w:tcW w:w="1419" w:type="dxa"/>
            <w:vMerge w:val="restart"/>
            <w:vAlign w:val="center"/>
          </w:tcPr>
          <w:p w:rsidR="00FF510E" w:rsidRPr="00FB06ED" w:rsidRDefault="00FF510E" w:rsidP="00FF510E">
            <w:pPr>
              <w:spacing w:after="0" w:line="240" w:lineRule="auto"/>
              <w:jc w:val="center"/>
              <w:rPr>
                <w:rFonts w:ascii="Times New Roman" w:hAnsi="Times New Roman"/>
                <w:sz w:val="20"/>
                <w:szCs w:val="20"/>
              </w:rPr>
            </w:pPr>
            <w:r w:rsidRPr="00FB06ED">
              <w:rPr>
                <w:rFonts w:ascii="Times New Roman" w:hAnsi="Times New Roman"/>
                <w:sz w:val="20"/>
                <w:szCs w:val="20"/>
              </w:rPr>
              <w:t>Период</w:t>
            </w:r>
          </w:p>
        </w:tc>
        <w:tc>
          <w:tcPr>
            <w:tcW w:w="3231" w:type="dxa"/>
            <w:gridSpan w:val="2"/>
            <w:vAlign w:val="center"/>
          </w:tcPr>
          <w:p w:rsidR="00FF510E" w:rsidRPr="00FB06ED" w:rsidRDefault="00FF510E" w:rsidP="00FF510E">
            <w:pPr>
              <w:spacing w:after="0" w:line="240" w:lineRule="auto"/>
              <w:jc w:val="center"/>
              <w:rPr>
                <w:rFonts w:ascii="Times New Roman" w:hAnsi="Times New Roman"/>
                <w:sz w:val="20"/>
                <w:szCs w:val="20"/>
              </w:rPr>
            </w:pPr>
            <w:r w:rsidRPr="00FB06ED">
              <w:rPr>
                <w:rFonts w:ascii="Times New Roman" w:hAnsi="Times New Roman"/>
                <w:sz w:val="20"/>
                <w:szCs w:val="20"/>
              </w:rPr>
              <w:t>Показатели надежности</w:t>
            </w:r>
          </w:p>
        </w:tc>
        <w:tc>
          <w:tcPr>
            <w:tcW w:w="4921" w:type="dxa"/>
            <w:gridSpan w:val="3"/>
            <w:vAlign w:val="center"/>
          </w:tcPr>
          <w:p w:rsidR="00FF510E" w:rsidRPr="00FB06ED" w:rsidRDefault="00FF510E" w:rsidP="00FF510E">
            <w:pPr>
              <w:spacing w:after="0" w:line="240" w:lineRule="auto"/>
              <w:jc w:val="center"/>
              <w:rPr>
                <w:rFonts w:ascii="Times New Roman" w:hAnsi="Times New Roman"/>
                <w:sz w:val="20"/>
                <w:szCs w:val="20"/>
              </w:rPr>
            </w:pPr>
            <w:r w:rsidRPr="00FB06ED">
              <w:rPr>
                <w:rFonts w:ascii="Times New Roman" w:hAnsi="Times New Roman"/>
                <w:sz w:val="20"/>
                <w:szCs w:val="20"/>
              </w:rPr>
              <w:t>Показатели энергетической эффективности</w:t>
            </w:r>
          </w:p>
        </w:tc>
      </w:tr>
      <w:tr w:rsidR="00FF510E" w:rsidRPr="00FB06ED" w:rsidTr="00FF510E">
        <w:tc>
          <w:tcPr>
            <w:tcW w:w="1419" w:type="dxa"/>
            <w:vMerge/>
            <w:vAlign w:val="center"/>
          </w:tcPr>
          <w:p w:rsidR="00FF510E" w:rsidRPr="00FB06ED" w:rsidRDefault="00FF510E" w:rsidP="00FF510E">
            <w:pPr>
              <w:spacing w:after="0" w:line="240" w:lineRule="auto"/>
              <w:jc w:val="center"/>
              <w:rPr>
                <w:rFonts w:ascii="Times New Roman" w:hAnsi="Times New Roman"/>
                <w:sz w:val="20"/>
                <w:szCs w:val="20"/>
              </w:rPr>
            </w:pPr>
          </w:p>
        </w:tc>
        <w:tc>
          <w:tcPr>
            <w:tcW w:w="1671" w:type="dxa"/>
            <w:vAlign w:val="center"/>
          </w:tcPr>
          <w:p w:rsidR="00FF510E" w:rsidRPr="00FB06ED" w:rsidRDefault="00FF510E" w:rsidP="00FF510E">
            <w:pPr>
              <w:spacing w:after="0" w:line="240" w:lineRule="auto"/>
              <w:jc w:val="center"/>
              <w:rPr>
                <w:rFonts w:ascii="Times New Roman" w:hAnsi="Times New Roman"/>
                <w:sz w:val="20"/>
                <w:szCs w:val="20"/>
              </w:rPr>
            </w:pPr>
            <w:r w:rsidRPr="00FB06ED">
              <w:rPr>
                <w:rFonts w:ascii="Times New Roman" w:hAnsi="Times New Roman"/>
                <w:color w:val="000000"/>
                <w:sz w:val="20"/>
                <w:szCs w:val="20"/>
              </w:rPr>
              <w:t>Количество прекращений подачи тепловой энергии, теплоносителя в результате технологичексих нарушений на источниках тепловой энергии на 1 Гкал/час установленной, ед</w:t>
            </w:r>
          </w:p>
        </w:tc>
        <w:tc>
          <w:tcPr>
            <w:tcW w:w="1560" w:type="dxa"/>
            <w:vAlign w:val="center"/>
          </w:tcPr>
          <w:p w:rsidR="00FF510E" w:rsidRPr="00FB06ED" w:rsidRDefault="00FF510E" w:rsidP="00FF510E">
            <w:pPr>
              <w:spacing w:after="0" w:line="240" w:lineRule="auto"/>
              <w:jc w:val="center"/>
              <w:rPr>
                <w:rFonts w:ascii="Times New Roman" w:hAnsi="Times New Roman"/>
                <w:sz w:val="20"/>
                <w:szCs w:val="20"/>
              </w:rPr>
            </w:pPr>
            <w:r w:rsidRPr="00FB06ED">
              <w:rPr>
                <w:rFonts w:ascii="Times New Roman" w:hAnsi="Times New Roman"/>
                <w:color w:val="000000"/>
                <w:sz w:val="20"/>
                <w:szCs w:val="20"/>
              </w:rPr>
              <w:t>Количество прекращений подачи тепловой энергии, теплоносителя в расчете на 1 км.  тепловых сетей, ед.</w:t>
            </w:r>
          </w:p>
        </w:tc>
        <w:tc>
          <w:tcPr>
            <w:tcW w:w="1533" w:type="dxa"/>
            <w:vAlign w:val="center"/>
          </w:tcPr>
          <w:p w:rsidR="00FF510E" w:rsidRPr="00FB06ED" w:rsidRDefault="00FF510E" w:rsidP="00FF510E">
            <w:pPr>
              <w:spacing w:after="0" w:line="240" w:lineRule="auto"/>
              <w:jc w:val="center"/>
              <w:rPr>
                <w:rFonts w:ascii="Times New Roman" w:hAnsi="Times New Roman"/>
                <w:sz w:val="20"/>
                <w:szCs w:val="20"/>
              </w:rPr>
            </w:pPr>
            <w:r w:rsidRPr="00FB06ED">
              <w:rPr>
                <w:rFonts w:ascii="Times New Roman" w:hAnsi="Times New Roman"/>
                <w:color w:val="000000"/>
                <w:sz w:val="20"/>
                <w:szCs w:val="20"/>
              </w:rPr>
              <w:t>Удельный расход топлива на производство единицы тепловой энергии, кг.у.т../Гкал</w:t>
            </w:r>
          </w:p>
        </w:tc>
        <w:tc>
          <w:tcPr>
            <w:tcW w:w="1694" w:type="dxa"/>
            <w:vAlign w:val="center"/>
          </w:tcPr>
          <w:p w:rsidR="00FF510E" w:rsidRPr="00FB06ED" w:rsidRDefault="00FF510E" w:rsidP="00FF510E">
            <w:pPr>
              <w:spacing w:after="0" w:line="240" w:lineRule="auto"/>
              <w:jc w:val="center"/>
              <w:rPr>
                <w:rFonts w:ascii="Times New Roman" w:hAnsi="Times New Roman"/>
                <w:sz w:val="20"/>
                <w:szCs w:val="20"/>
              </w:rPr>
            </w:pPr>
            <w:r w:rsidRPr="00FB06ED">
              <w:rPr>
                <w:rFonts w:ascii="Times New Roman" w:hAnsi="Times New Roman"/>
                <w:color w:val="000000"/>
                <w:sz w:val="20"/>
                <w:szCs w:val="20"/>
              </w:rPr>
              <w:t>Технологические потери  тепловой энергии, Гкал/год</w:t>
            </w:r>
          </w:p>
        </w:tc>
        <w:tc>
          <w:tcPr>
            <w:tcW w:w="1694" w:type="dxa"/>
            <w:vAlign w:val="center"/>
          </w:tcPr>
          <w:p w:rsidR="00FF510E" w:rsidRPr="00FB06ED" w:rsidRDefault="00FF510E" w:rsidP="00FF510E">
            <w:pPr>
              <w:spacing w:after="0" w:line="240" w:lineRule="auto"/>
              <w:jc w:val="center"/>
              <w:rPr>
                <w:rFonts w:ascii="Times New Roman" w:hAnsi="Times New Roman"/>
                <w:color w:val="000000"/>
                <w:sz w:val="20"/>
                <w:szCs w:val="20"/>
              </w:rPr>
            </w:pPr>
            <w:r w:rsidRPr="00FB06ED">
              <w:rPr>
                <w:rFonts w:ascii="Times New Roman" w:hAnsi="Times New Roman"/>
                <w:color w:val="000000"/>
                <w:sz w:val="20"/>
                <w:szCs w:val="20"/>
              </w:rPr>
              <w:t>Технологические потери  тепловой энергии к материальной характеристике тепловых сетей, Гкал/ кв.м.</w:t>
            </w:r>
          </w:p>
        </w:tc>
      </w:tr>
      <w:tr w:rsidR="00FF510E" w:rsidRPr="00FB06ED" w:rsidTr="00FF510E">
        <w:tc>
          <w:tcPr>
            <w:tcW w:w="1419" w:type="dxa"/>
          </w:tcPr>
          <w:p w:rsidR="00FF510E" w:rsidRPr="00FB06ED" w:rsidRDefault="00FF510E" w:rsidP="00FF510E">
            <w:pPr>
              <w:spacing w:after="0" w:line="240" w:lineRule="auto"/>
              <w:jc w:val="center"/>
              <w:rPr>
                <w:rFonts w:ascii="Times New Roman" w:hAnsi="Times New Roman"/>
                <w:sz w:val="20"/>
                <w:szCs w:val="20"/>
              </w:rPr>
            </w:pPr>
            <w:r w:rsidRPr="00FB06ED">
              <w:rPr>
                <w:rFonts w:ascii="Times New Roman" w:hAnsi="Times New Roman"/>
                <w:sz w:val="20"/>
                <w:szCs w:val="20"/>
              </w:rPr>
              <w:t>2016 год</w:t>
            </w:r>
          </w:p>
        </w:tc>
        <w:tc>
          <w:tcPr>
            <w:tcW w:w="1671" w:type="dxa"/>
            <w:vAlign w:val="center"/>
          </w:tcPr>
          <w:p w:rsidR="00FF510E" w:rsidRPr="00FB06ED" w:rsidRDefault="00FF510E" w:rsidP="00FF510E">
            <w:pPr>
              <w:spacing w:after="0" w:line="240" w:lineRule="auto"/>
              <w:jc w:val="center"/>
              <w:rPr>
                <w:rFonts w:ascii="Times New Roman" w:hAnsi="Times New Roman"/>
                <w:sz w:val="20"/>
                <w:szCs w:val="20"/>
              </w:rPr>
            </w:pPr>
            <w:r w:rsidRPr="00FB06ED">
              <w:rPr>
                <w:rFonts w:ascii="Times New Roman" w:hAnsi="Times New Roman"/>
                <w:sz w:val="20"/>
                <w:szCs w:val="20"/>
              </w:rPr>
              <w:t>-</w:t>
            </w:r>
          </w:p>
        </w:tc>
        <w:tc>
          <w:tcPr>
            <w:tcW w:w="1560" w:type="dxa"/>
            <w:vAlign w:val="center"/>
          </w:tcPr>
          <w:p w:rsidR="00FF510E" w:rsidRPr="00FB06ED" w:rsidRDefault="00FF510E" w:rsidP="00FF510E">
            <w:pPr>
              <w:spacing w:after="0" w:line="240" w:lineRule="auto"/>
              <w:jc w:val="center"/>
              <w:rPr>
                <w:rFonts w:ascii="Times New Roman" w:hAnsi="Times New Roman"/>
                <w:sz w:val="20"/>
                <w:szCs w:val="20"/>
              </w:rPr>
            </w:pPr>
            <w:r w:rsidRPr="00FB06ED">
              <w:rPr>
                <w:rFonts w:ascii="Times New Roman" w:hAnsi="Times New Roman"/>
                <w:sz w:val="20"/>
                <w:szCs w:val="20"/>
              </w:rPr>
              <w:t>-</w:t>
            </w:r>
          </w:p>
        </w:tc>
        <w:tc>
          <w:tcPr>
            <w:tcW w:w="1533" w:type="dxa"/>
            <w:vAlign w:val="center"/>
          </w:tcPr>
          <w:p w:rsidR="00FF510E" w:rsidRPr="00FB06ED" w:rsidRDefault="00FF510E" w:rsidP="00FF510E">
            <w:pPr>
              <w:spacing w:after="0" w:line="240" w:lineRule="auto"/>
              <w:jc w:val="center"/>
              <w:rPr>
                <w:rFonts w:ascii="Times New Roman" w:hAnsi="Times New Roman"/>
                <w:sz w:val="20"/>
                <w:szCs w:val="20"/>
              </w:rPr>
            </w:pPr>
            <w:r w:rsidRPr="00FB06ED">
              <w:rPr>
                <w:rFonts w:ascii="Times New Roman" w:hAnsi="Times New Roman"/>
                <w:sz w:val="20"/>
                <w:szCs w:val="20"/>
              </w:rPr>
              <w:t>156,5</w:t>
            </w:r>
          </w:p>
        </w:tc>
        <w:tc>
          <w:tcPr>
            <w:tcW w:w="1694" w:type="dxa"/>
            <w:vAlign w:val="center"/>
          </w:tcPr>
          <w:p w:rsidR="00FF510E" w:rsidRPr="00FB06ED" w:rsidRDefault="00FF510E" w:rsidP="00FF510E">
            <w:pPr>
              <w:spacing w:after="0" w:line="240" w:lineRule="auto"/>
              <w:jc w:val="center"/>
              <w:rPr>
                <w:rFonts w:ascii="Times New Roman" w:hAnsi="Times New Roman"/>
                <w:sz w:val="20"/>
                <w:szCs w:val="20"/>
              </w:rPr>
            </w:pPr>
            <w:r w:rsidRPr="00FB06ED">
              <w:rPr>
                <w:rFonts w:ascii="Times New Roman" w:hAnsi="Times New Roman"/>
                <w:sz w:val="20"/>
                <w:szCs w:val="20"/>
              </w:rPr>
              <w:t>17065,4</w:t>
            </w:r>
          </w:p>
        </w:tc>
        <w:tc>
          <w:tcPr>
            <w:tcW w:w="1694" w:type="dxa"/>
            <w:vAlign w:val="center"/>
          </w:tcPr>
          <w:p w:rsidR="00FF510E" w:rsidRPr="00FB06ED" w:rsidRDefault="00FF510E" w:rsidP="00FF510E">
            <w:pPr>
              <w:spacing w:after="0" w:line="240" w:lineRule="auto"/>
              <w:jc w:val="center"/>
              <w:rPr>
                <w:rFonts w:ascii="Times New Roman" w:hAnsi="Times New Roman"/>
                <w:sz w:val="20"/>
                <w:szCs w:val="20"/>
              </w:rPr>
            </w:pPr>
            <w:r w:rsidRPr="00FB06ED">
              <w:rPr>
                <w:rFonts w:ascii="Times New Roman" w:hAnsi="Times New Roman"/>
                <w:sz w:val="20"/>
                <w:szCs w:val="20"/>
              </w:rPr>
              <w:t>4,18</w:t>
            </w:r>
          </w:p>
        </w:tc>
      </w:tr>
    </w:tbl>
    <w:p w:rsidR="00FF510E" w:rsidRPr="00900A42" w:rsidRDefault="00FF510E" w:rsidP="00FF510E">
      <w:pPr>
        <w:spacing w:after="0" w:line="240" w:lineRule="auto"/>
        <w:ind w:firstLine="720"/>
        <w:jc w:val="both"/>
        <w:rPr>
          <w:rFonts w:ascii="Times New Roman" w:hAnsi="Times New Roman"/>
          <w:sz w:val="24"/>
          <w:szCs w:val="24"/>
        </w:rPr>
      </w:pPr>
      <w:r>
        <w:rPr>
          <w:rFonts w:ascii="Times New Roman" w:hAnsi="Times New Roman"/>
          <w:sz w:val="24"/>
          <w:szCs w:val="24"/>
        </w:rPr>
        <w:t>4</w:t>
      </w:r>
      <w:r w:rsidRPr="00900A42">
        <w:rPr>
          <w:rFonts w:ascii="Times New Roman" w:hAnsi="Times New Roman"/>
          <w:sz w:val="24"/>
          <w:szCs w:val="24"/>
        </w:rPr>
        <w:t xml:space="preserve">. Постановление о </w:t>
      </w:r>
      <w:r>
        <w:rPr>
          <w:rFonts w:ascii="Times New Roman" w:hAnsi="Times New Roman"/>
          <w:sz w:val="24"/>
          <w:szCs w:val="24"/>
        </w:rPr>
        <w:t>корректировке</w:t>
      </w:r>
      <w:r w:rsidRPr="00900A42">
        <w:rPr>
          <w:rFonts w:ascii="Times New Roman" w:hAnsi="Times New Roman"/>
          <w:sz w:val="24"/>
          <w:szCs w:val="24"/>
        </w:rPr>
        <w:t xml:space="preserve"> тариф</w:t>
      </w:r>
      <w:r>
        <w:rPr>
          <w:rFonts w:ascii="Times New Roman" w:hAnsi="Times New Roman"/>
          <w:sz w:val="24"/>
          <w:szCs w:val="24"/>
        </w:rPr>
        <w:t>ов</w:t>
      </w:r>
      <w:r w:rsidRPr="00900A42">
        <w:rPr>
          <w:rFonts w:ascii="Times New Roman" w:hAnsi="Times New Roman"/>
          <w:sz w:val="24"/>
          <w:szCs w:val="24"/>
        </w:rPr>
        <w:t xml:space="preserve"> на тепловую энергию подлежит  официальному  опубликованию и  вступает в силу с 1 января 201</w:t>
      </w:r>
      <w:r>
        <w:rPr>
          <w:rFonts w:ascii="Times New Roman" w:hAnsi="Times New Roman"/>
          <w:sz w:val="24"/>
          <w:szCs w:val="24"/>
        </w:rPr>
        <w:t>6</w:t>
      </w:r>
      <w:r w:rsidRPr="00900A42">
        <w:rPr>
          <w:rFonts w:ascii="Times New Roman" w:hAnsi="Times New Roman"/>
          <w:sz w:val="24"/>
          <w:szCs w:val="24"/>
        </w:rPr>
        <w:t xml:space="preserve"> года.</w:t>
      </w:r>
    </w:p>
    <w:p w:rsidR="00FF510E" w:rsidRPr="00900A42" w:rsidRDefault="00FF510E" w:rsidP="00FF510E">
      <w:pPr>
        <w:spacing w:after="0" w:line="240" w:lineRule="auto"/>
        <w:ind w:firstLine="720"/>
        <w:jc w:val="both"/>
        <w:rPr>
          <w:rFonts w:ascii="Times New Roman" w:hAnsi="Times New Roman"/>
          <w:sz w:val="24"/>
          <w:szCs w:val="24"/>
        </w:rPr>
      </w:pPr>
      <w:r>
        <w:rPr>
          <w:rFonts w:ascii="Times New Roman" w:hAnsi="Times New Roman"/>
          <w:sz w:val="24"/>
          <w:szCs w:val="24"/>
        </w:rPr>
        <w:t>5</w:t>
      </w:r>
      <w:r w:rsidRPr="00900A42">
        <w:rPr>
          <w:rFonts w:ascii="Times New Roman" w:hAnsi="Times New Roman"/>
          <w:sz w:val="24"/>
          <w:szCs w:val="24"/>
        </w:rPr>
        <w:t>.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FF510E" w:rsidRPr="00900A42" w:rsidRDefault="00FF510E" w:rsidP="00FF510E">
      <w:pPr>
        <w:spacing w:after="0" w:line="240" w:lineRule="auto"/>
        <w:ind w:firstLine="720"/>
        <w:jc w:val="both"/>
        <w:rPr>
          <w:rFonts w:ascii="Times New Roman" w:hAnsi="Times New Roman"/>
          <w:sz w:val="24"/>
          <w:szCs w:val="24"/>
        </w:rPr>
      </w:pPr>
      <w:r>
        <w:rPr>
          <w:rFonts w:ascii="Times New Roman" w:hAnsi="Times New Roman"/>
          <w:sz w:val="24"/>
          <w:szCs w:val="24"/>
        </w:rPr>
        <w:t>6</w:t>
      </w:r>
      <w:r w:rsidRPr="00900A42">
        <w:rPr>
          <w:rFonts w:ascii="Times New Roman" w:hAnsi="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FF510E" w:rsidRDefault="00FF510E" w:rsidP="00FF510E">
      <w:pPr>
        <w:spacing w:after="0" w:line="240" w:lineRule="auto"/>
        <w:ind w:firstLine="720"/>
        <w:jc w:val="both"/>
        <w:rPr>
          <w:rFonts w:ascii="Times New Roman" w:hAnsi="Times New Roman"/>
          <w:sz w:val="24"/>
          <w:szCs w:val="24"/>
        </w:rPr>
      </w:pPr>
      <w:r>
        <w:rPr>
          <w:rFonts w:ascii="Times New Roman" w:hAnsi="Times New Roman"/>
          <w:sz w:val="24"/>
          <w:szCs w:val="24"/>
        </w:rPr>
        <w:t>7</w:t>
      </w:r>
      <w:r w:rsidRPr="00900A42">
        <w:rPr>
          <w:rFonts w:ascii="Times New Roman" w:hAnsi="Times New Roman"/>
          <w:sz w:val="24"/>
          <w:szCs w:val="24"/>
        </w:rPr>
        <w:t>.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r>
        <w:rPr>
          <w:rFonts w:ascii="Times New Roman" w:hAnsi="Times New Roman"/>
          <w:sz w:val="24"/>
          <w:szCs w:val="24"/>
        </w:rPr>
        <w:t>.</w:t>
      </w:r>
    </w:p>
    <w:p w:rsidR="005A78CC" w:rsidRDefault="005A78CC" w:rsidP="005A78CC">
      <w:pPr>
        <w:spacing w:after="0" w:line="240" w:lineRule="auto"/>
        <w:jc w:val="both"/>
        <w:rPr>
          <w:rFonts w:ascii="Times New Roman" w:hAnsi="Times New Roman"/>
          <w:b/>
          <w:sz w:val="24"/>
          <w:szCs w:val="24"/>
        </w:rPr>
      </w:pPr>
    </w:p>
    <w:p w:rsidR="005A78CC" w:rsidRDefault="005A78CC" w:rsidP="005A78CC">
      <w:pPr>
        <w:spacing w:after="0" w:line="240" w:lineRule="auto"/>
        <w:jc w:val="both"/>
        <w:rPr>
          <w:rFonts w:ascii="Times New Roman" w:hAnsi="Times New Roman"/>
          <w:sz w:val="24"/>
          <w:szCs w:val="24"/>
        </w:rPr>
      </w:pPr>
      <w:r w:rsidRPr="00A245FB">
        <w:rPr>
          <w:rFonts w:ascii="Times New Roman" w:hAnsi="Times New Roman"/>
          <w:b/>
          <w:sz w:val="24"/>
          <w:szCs w:val="24"/>
        </w:rPr>
        <w:t xml:space="preserve">Вопрос </w:t>
      </w:r>
      <w:r>
        <w:rPr>
          <w:rFonts w:ascii="Times New Roman" w:hAnsi="Times New Roman"/>
          <w:b/>
          <w:sz w:val="24"/>
          <w:szCs w:val="24"/>
        </w:rPr>
        <w:t>19</w:t>
      </w:r>
      <w:r>
        <w:rPr>
          <w:rFonts w:ascii="Times New Roman" w:hAnsi="Times New Roman"/>
          <w:sz w:val="24"/>
          <w:szCs w:val="24"/>
        </w:rPr>
        <w:t>: «Об установлении тарифов на горячую воду в открытой системе горячего теплоснабжения для ООО «Тепловодоканал», поставляемую потребителям городского округа город Буй Костромской области на 2016 год».</w:t>
      </w:r>
    </w:p>
    <w:p w:rsidR="005A78CC" w:rsidRDefault="005A78CC" w:rsidP="005A78CC">
      <w:pPr>
        <w:spacing w:after="0" w:line="240" w:lineRule="auto"/>
        <w:ind w:right="-284"/>
        <w:jc w:val="both"/>
        <w:rPr>
          <w:rFonts w:ascii="Times New Roman" w:hAnsi="Times New Roman"/>
          <w:b/>
          <w:sz w:val="24"/>
          <w:szCs w:val="24"/>
        </w:rPr>
      </w:pPr>
    </w:p>
    <w:p w:rsidR="005A78CC" w:rsidRPr="00C47277" w:rsidRDefault="005A78CC" w:rsidP="005A78CC">
      <w:pPr>
        <w:spacing w:after="0" w:line="240" w:lineRule="auto"/>
        <w:ind w:right="-284"/>
        <w:jc w:val="both"/>
        <w:rPr>
          <w:rFonts w:ascii="Times New Roman" w:hAnsi="Times New Roman"/>
          <w:b/>
          <w:sz w:val="24"/>
          <w:szCs w:val="24"/>
        </w:rPr>
      </w:pPr>
      <w:r w:rsidRPr="00C47277">
        <w:rPr>
          <w:rFonts w:ascii="Times New Roman" w:hAnsi="Times New Roman"/>
          <w:b/>
          <w:sz w:val="24"/>
          <w:szCs w:val="24"/>
        </w:rPr>
        <w:t>СЛУШАЛИ:</w:t>
      </w:r>
    </w:p>
    <w:p w:rsidR="005A78CC" w:rsidRPr="00C47277" w:rsidRDefault="005A78CC" w:rsidP="005A78CC">
      <w:pPr>
        <w:spacing w:after="0" w:line="240" w:lineRule="auto"/>
        <w:ind w:firstLine="709"/>
        <w:jc w:val="both"/>
        <w:rPr>
          <w:rFonts w:ascii="Times New Roman" w:hAnsi="Times New Roman"/>
          <w:sz w:val="24"/>
          <w:szCs w:val="24"/>
        </w:rPr>
      </w:pPr>
      <w:r w:rsidRPr="00C47277">
        <w:rPr>
          <w:rFonts w:ascii="Times New Roman" w:hAnsi="Times New Roman"/>
          <w:sz w:val="24"/>
          <w:szCs w:val="24"/>
        </w:rPr>
        <w:t xml:space="preserve">Уполномоченного по делу Тимофееву О.Б.,  сообщившего по рассматриваемому вопросу следующее. </w:t>
      </w:r>
    </w:p>
    <w:p w:rsidR="005A78CC" w:rsidRPr="00C47277" w:rsidRDefault="005A78CC" w:rsidP="005A78CC">
      <w:pPr>
        <w:spacing w:after="0" w:line="240" w:lineRule="auto"/>
        <w:ind w:firstLine="709"/>
        <w:jc w:val="both"/>
        <w:rPr>
          <w:rFonts w:ascii="Times New Roman" w:hAnsi="Times New Roman"/>
          <w:sz w:val="24"/>
          <w:szCs w:val="24"/>
        </w:rPr>
      </w:pPr>
      <w:r>
        <w:rPr>
          <w:rFonts w:ascii="Times New Roman" w:hAnsi="Times New Roman"/>
          <w:sz w:val="24"/>
          <w:szCs w:val="24"/>
        </w:rPr>
        <w:t>ООО «Тепловодоканал</w:t>
      </w:r>
      <w:r w:rsidRPr="00C47277">
        <w:rPr>
          <w:rFonts w:ascii="Times New Roman" w:hAnsi="Times New Roman"/>
          <w:sz w:val="24"/>
          <w:szCs w:val="24"/>
        </w:rPr>
        <w:t xml:space="preserve">» представило в департамент государственного регулирования цен и тарифов Костромской области заявление вх. от </w:t>
      </w:r>
      <w:r>
        <w:rPr>
          <w:rFonts w:ascii="Times New Roman" w:hAnsi="Times New Roman"/>
          <w:sz w:val="24"/>
          <w:szCs w:val="24"/>
        </w:rPr>
        <w:t>30</w:t>
      </w:r>
      <w:r w:rsidRPr="00C47277">
        <w:rPr>
          <w:rFonts w:ascii="Times New Roman" w:hAnsi="Times New Roman"/>
          <w:sz w:val="24"/>
          <w:szCs w:val="24"/>
        </w:rPr>
        <w:t>.0</w:t>
      </w:r>
      <w:r>
        <w:rPr>
          <w:rFonts w:ascii="Times New Roman" w:hAnsi="Times New Roman"/>
          <w:sz w:val="24"/>
          <w:szCs w:val="24"/>
        </w:rPr>
        <w:t>4</w:t>
      </w:r>
      <w:r w:rsidRPr="00C47277">
        <w:rPr>
          <w:rFonts w:ascii="Times New Roman" w:hAnsi="Times New Roman"/>
          <w:sz w:val="24"/>
          <w:szCs w:val="24"/>
        </w:rPr>
        <w:t>.201</w:t>
      </w:r>
      <w:r>
        <w:rPr>
          <w:rFonts w:ascii="Times New Roman" w:hAnsi="Times New Roman"/>
          <w:sz w:val="24"/>
          <w:szCs w:val="24"/>
        </w:rPr>
        <w:t>5</w:t>
      </w:r>
      <w:r w:rsidRPr="00C47277">
        <w:rPr>
          <w:rFonts w:ascii="Times New Roman" w:hAnsi="Times New Roman"/>
          <w:sz w:val="24"/>
          <w:szCs w:val="24"/>
        </w:rPr>
        <w:t xml:space="preserve"> г. № О-</w:t>
      </w:r>
      <w:r>
        <w:rPr>
          <w:rFonts w:ascii="Times New Roman" w:hAnsi="Times New Roman"/>
          <w:sz w:val="24"/>
          <w:szCs w:val="24"/>
        </w:rPr>
        <w:t>1277</w:t>
      </w:r>
      <w:r w:rsidRPr="00C47277">
        <w:rPr>
          <w:rFonts w:ascii="Times New Roman" w:hAnsi="Times New Roman"/>
          <w:sz w:val="24"/>
          <w:szCs w:val="24"/>
        </w:rPr>
        <w:t xml:space="preserve"> для установления тарифа на горячую воду в открытых системах теплоснабжения (горячее водоснабжение), поставляемую потребителям городского </w:t>
      </w:r>
      <w:r>
        <w:rPr>
          <w:rFonts w:ascii="Times New Roman" w:hAnsi="Times New Roman"/>
          <w:sz w:val="24"/>
          <w:szCs w:val="24"/>
        </w:rPr>
        <w:t>округа город Буй</w:t>
      </w:r>
      <w:r w:rsidRPr="00C47277">
        <w:rPr>
          <w:rFonts w:ascii="Times New Roman" w:hAnsi="Times New Roman"/>
          <w:sz w:val="24"/>
          <w:szCs w:val="24"/>
        </w:rPr>
        <w:t xml:space="preserve"> на 201</w:t>
      </w:r>
      <w:r>
        <w:rPr>
          <w:rFonts w:ascii="Times New Roman" w:hAnsi="Times New Roman"/>
          <w:sz w:val="24"/>
          <w:szCs w:val="24"/>
        </w:rPr>
        <w:t>6 год.</w:t>
      </w:r>
    </w:p>
    <w:p w:rsidR="005A78CC" w:rsidRPr="00C47277" w:rsidRDefault="005A78CC" w:rsidP="005A78CC">
      <w:pPr>
        <w:spacing w:after="0" w:line="240" w:lineRule="auto"/>
        <w:ind w:firstLine="709"/>
        <w:jc w:val="both"/>
        <w:rPr>
          <w:rFonts w:ascii="Times New Roman" w:hAnsi="Times New Roman"/>
          <w:sz w:val="24"/>
          <w:szCs w:val="24"/>
        </w:rPr>
      </w:pPr>
      <w:r w:rsidRPr="00C47277">
        <w:rPr>
          <w:rFonts w:ascii="Times New Roman" w:hAnsi="Times New Roman"/>
          <w:sz w:val="24"/>
          <w:szCs w:val="24"/>
        </w:rPr>
        <w:t xml:space="preserve">В рамках полномочий, возложенных постановлением администрации Костромской области от 31.07.2012 г. № 313-а «О департаменте государственного регулирования цен и тарифов Костромской области», ДГРЦ КО принято решение об открытии дела по </w:t>
      </w:r>
      <w:r w:rsidRPr="00C47277">
        <w:rPr>
          <w:rFonts w:ascii="Times New Roman" w:hAnsi="Times New Roman"/>
          <w:sz w:val="24"/>
          <w:szCs w:val="24"/>
        </w:rPr>
        <w:lastRenderedPageBreak/>
        <w:t>установлению тарифа на горячую воду в открытых системах теплоснабжения (горячее водоснабжение) на 201</w:t>
      </w:r>
      <w:r>
        <w:rPr>
          <w:rFonts w:ascii="Times New Roman" w:hAnsi="Times New Roman"/>
          <w:sz w:val="24"/>
          <w:szCs w:val="24"/>
        </w:rPr>
        <w:t>6</w:t>
      </w:r>
      <w:r w:rsidRPr="00C47277">
        <w:rPr>
          <w:rFonts w:ascii="Times New Roman" w:hAnsi="Times New Roman"/>
          <w:sz w:val="24"/>
          <w:szCs w:val="24"/>
        </w:rPr>
        <w:t xml:space="preserve"> год от </w:t>
      </w:r>
      <w:r>
        <w:rPr>
          <w:rFonts w:ascii="Times New Roman" w:hAnsi="Times New Roman"/>
          <w:sz w:val="24"/>
          <w:szCs w:val="24"/>
        </w:rPr>
        <w:t>07</w:t>
      </w:r>
      <w:r w:rsidRPr="00C47277">
        <w:rPr>
          <w:rFonts w:ascii="Times New Roman" w:hAnsi="Times New Roman"/>
          <w:sz w:val="24"/>
          <w:szCs w:val="24"/>
        </w:rPr>
        <w:t>.</w:t>
      </w:r>
      <w:r>
        <w:rPr>
          <w:rFonts w:ascii="Times New Roman" w:hAnsi="Times New Roman"/>
          <w:sz w:val="24"/>
          <w:szCs w:val="24"/>
        </w:rPr>
        <w:t>05.</w:t>
      </w:r>
      <w:r w:rsidRPr="00C47277">
        <w:rPr>
          <w:rFonts w:ascii="Times New Roman" w:hAnsi="Times New Roman"/>
          <w:sz w:val="24"/>
          <w:szCs w:val="24"/>
        </w:rPr>
        <w:t>201</w:t>
      </w:r>
      <w:r>
        <w:rPr>
          <w:rFonts w:ascii="Times New Roman" w:hAnsi="Times New Roman"/>
          <w:sz w:val="24"/>
          <w:szCs w:val="24"/>
        </w:rPr>
        <w:t>5</w:t>
      </w:r>
      <w:r w:rsidRPr="00C47277">
        <w:rPr>
          <w:rFonts w:ascii="Times New Roman" w:hAnsi="Times New Roman"/>
          <w:sz w:val="24"/>
          <w:szCs w:val="24"/>
        </w:rPr>
        <w:t xml:space="preserve"> г. № </w:t>
      </w:r>
      <w:r>
        <w:rPr>
          <w:rFonts w:ascii="Times New Roman" w:hAnsi="Times New Roman"/>
          <w:sz w:val="24"/>
          <w:szCs w:val="24"/>
        </w:rPr>
        <w:t>244</w:t>
      </w:r>
      <w:r w:rsidRPr="00C47277">
        <w:rPr>
          <w:rFonts w:ascii="Times New Roman" w:hAnsi="Times New Roman"/>
          <w:sz w:val="24"/>
          <w:szCs w:val="24"/>
        </w:rPr>
        <w:t>.</w:t>
      </w:r>
    </w:p>
    <w:p w:rsidR="005A78CC" w:rsidRPr="00FB2CE8" w:rsidRDefault="005A78CC" w:rsidP="005A78CC">
      <w:pPr>
        <w:pStyle w:val="ConsPlusNormal"/>
        <w:ind w:firstLine="540"/>
        <w:jc w:val="both"/>
      </w:pPr>
      <w:r>
        <w:t>В соответствии с п. 87 Основ ценообразования, утвержденных Постановлением Правительства РФ от 22.10.2012 № 1075</w:t>
      </w:r>
      <w:r w:rsidRPr="00FB2CE8">
        <w:t xml:space="preserve"> тариф на горячую воду в открытой системе теплоснабжения для теплоснабжающих организаций, поставляющих горячую воду с использованием открытой системы теплоснабжения</w:t>
      </w:r>
      <w:r>
        <w:t>,  устанавливается в виде двухкомпонентного тарифа – компонент на тепловую энергию и компонент на теплоноситель.</w:t>
      </w:r>
    </w:p>
    <w:p w:rsidR="005A78CC" w:rsidRDefault="005A78CC" w:rsidP="005A78CC">
      <w:pPr>
        <w:tabs>
          <w:tab w:val="left" w:pos="1272"/>
        </w:tabs>
        <w:spacing w:after="0" w:line="240" w:lineRule="auto"/>
        <w:ind w:firstLine="709"/>
        <w:jc w:val="both"/>
        <w:rPr>
          <w:rFonts w:ascii="Times New Roman" w:hAnsi="Times New Roman"/>
          <w:sz w:val="24"/>
          <w:szCs w:val="24"/>
        </w:rPr>
      </w:pPr>
      <w:r w:rsidRPr="00C47277">
        <w:rPr>
          <w:rFonts w:ascii="Times New Roman" w:hAnsi="Times New Roman"/>
          <w:sz w:val="24"/>
          <w:szCs w:val="24"/>
        </w:rPr>
        <w:t xml:space="preserve">На основании вышеизложенного, предлагается установить экономически обоснованный тариф на горячую воду в открытой системе теплоснабжения, поставляемую </w:t>
      </w:r>
      <w:r>
        <w:rPr>
          <w:rFonts w:ascii="Times New Roman" w:hAnsi="Times New Roman"/>
          <w:sz w:val="24"/>
          <w:szCs w:val="24"/>
        </w:rPr>
        <w:t xml:space="preserve">                                    ООО </w:t>
      </w:r>
      <w:r w:rsidRPr="00C47277">
        <w:rPr>
          <w:rFonts w:ascii="Times New Roman" w:hAnsi="Times New Roman"/>
          <w:sz w:val="24"/>
          <w:szCs w:val="24"/>
        </w:rPr>
        <w:t>«</w:t>
      </w:r>
      <w:r>
        <w:rPr>
          <w:rFonts w:ascii="Times New Roman" w:hAnsi="Times New Roman"/>
          <w:sz w:val="24"/>
          <w:szCs w:val="24"/>
        </w:rPr>
        <w:t>Тепловодоканал»</w:t>
      </w:r>
      <w:r w:rsidRPr="00C47277">
        <w:rPr>
          <w:rFonts w:ascii="Times New Roman" w:hAnsi="Times New Roman"/>
          <w:sz w:val="24"/>
          <w:szCs w:val="24"/>
        </w:rPr>
        <w:t xml:space="preserve"> потребителям городского </w:t>
      </w:r>
      <w:r>
        <w:rPr>
          <w:rFonts w:ascii="Times New Roman" w:hAnsi="Times New Roman"/>
          <w:sz w:val="24"/>
          <w:szCs w:val="24"/>
        </w:rPr>
        <w:t xml:space="preserve">округа город Буй </w:t>
      </w:r>
      <w:r w:rsidRPr="00C47277">
        <w:rPr>
          <w:rFonts w:ascii="Times New Roman" w:hAnsi="Times New Roman"/>
          <w:sz w:val="24"/>
          <w:szCs w:val="24"/>
        </w:rPr>
        <w:t>Костромской области  в следующем размере:</w:t>
      </w:r>
    </w:p>
    <w:p w:rsidR="005A78CC" w:rsidRPr="00C47277" w:rsidRDefault="005A78CC" w:rsidP="005A78CC">
      <w:pPr>
        <w:tabs>
          <w:tab w:val="left" w:pos="1272"/>
        </w:tabs>
        <w:spacing w:after="0" w:line="240" w:lineRule="auto"/>
        <w:ind w:firstLine="709"/>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2402"/>
        <w:gridCol w:w="1843"/>
        <w:gridCol w:w="1418"/>
        <w:gridCol w:w="1701"/>
        <w:gridCol w:w="1559"/>
      </w:tblGrid>
      <w:tr w:rsidR="005A78CC" w:rsidRPr="001C3CC4" w:rsidTr="00792E60">
        <w:tc>
          <w:tcPr>
            <w:tcW w:w="541" w:type="dxa"/>
            <w:vMerge w:val="restart"/>
          </w:tcPr>
          <w:p w:rsidR="005A78CC" w:rsidRPr="001C3CC4" w:rsidRDefault="005A78CC" w:rsidP="00F80FE2">
            <w:pPr>
              <w:spacing w:after="0" w:line="240" w:lineRule="auto"/>
              <w:jc w:val="both"/>
              <w:rPr>
                <w:rFonts w:ascii="Times New Roman" w:hAnsi="Times New Roman"/>
                <w:sz w:val="16"/>
                <w:szCs w:val="16"/>
              </w:rPr>
            </w:pPr>
            <w:r w:rsidRPr="001C3CC4">
              <w:rPr>
                <w:rFonts w:ascii="Times New Roman" w:hAnsi="Times New Roman"/>
                <w:sz w:val="16"/>
                <w:szCs w:val="16"/>
              </w:rPr>
              <w:t>№ п/п</w:t>
            </w:r>
          </w:p>
        </w:tc>
        <w:tc>
          <w:tcPr>
            <w:tcW w:w="2402" w:type="dxa"/>
            <w:vMerge w:val="restart"/>
            <w:vAlign w:val="center"/>
          </w:tcPr>
          <w:p w:rsidR="005A78CC" w:rsidRPr="001C3CC4" w:rsidRDefault="005A78CC" w:rsidP="00F80FE2">
            <w:pPr>
              <w:spacing w:after="0" w:line="240" w:lineRule="auto"/>
              <w:jc w:val="both"/>
              <w:rPr>
                <w:rFonts w:ascii="Times New Roman" w:hAnsi="Times New Roman"/>
                <w:sz w:val="16"/>
                <w:szCs w:val="16"/>
              </w:rPr>
            </w:pPr>
            <w:r w:rsidRPr="001C3CC4">
              <w:rPr>
                <w:rFonts w:ascii="Times New Roman" w:hAnsi="Times New Roman"/>
                <w:sz w:val="16"/>
                <w:szCs w:val="16"/>
              </w:rPr>
              <w:t>Наименование регулируемой организации</w:t>
            </w:r>
          </w:p>
        </w:tc>
        <w:tc>
          <w:tcPr>
            <w:tcW w:w="1843" w:type="dxa"/>
            <w:vMerge w:val="restart"/>
            <w:vAlign w:val="center"/>
          </w:tcPr>
          <w:p w:rsidR="005A78CC" w:rsidRPr="001C3CC4" w:rsidRDefault="005A78CC" w:rsidP="00F80FE2">
            <w:pPr>
              <w:spacing w:after="0" w:line="240" w:lineRule="auto"/>
              <w:jc w:val="both"/>
              <w:rPr>
                <w:rFonts w:ascii="Times New Roman" w:hAnsi="Times New Roman"/>
                <w:sz w:val="16"/>
                <w:szCs w:val="16"/>
              </w:rPr>
            </w:pPr>
            <w:r w:rsidRPr="001C3CC4">
              <w:rPr>
                <w:rFonts w:ascii="Times New Roman" w:hAnsi="Times New Roman"/>
                <w:sz w:val="16"/>
                <w:szCs w:val="16"/>
              </w:rPr>
              <w:t xml:space="preserve">Компонент </w:t>
            </w:r>
          </w:p>
          <w:p w:rsidR="005A78CC" w:rsidRPr="001C3CC4" w:rsidRDefault="005A78CC" w:rsidP="00F80FE2">
            <w:pPr>
              <w:spacing w:after="0" w:line="240" w:lineRule="auto"/>
              <w:jc w:val="both"/>
              <w:rPr>
                <w:rFonts w:ascii="Times New Roman" w:hAnsi="Times New Roman"/>
                <w:sz w:val="16"/>
                <w:szCs w:val="16"/>
              </w:rPr>
            </w:pPr>
            <w:r w:rsidRPr="001C3CC4">
              <w:rPr>
                <w:rFonts w:ascii="Times New Roman" w:hAnsi="Times New Roman"/>
                <w:sz w:val="16"/>
                <w:szCs w:val="16"/>
              </w:rPr>
              <w:t xml:space="preserve">на теплоноситель, </w:t>
            </w:r>
          </w:p>
          <w:p w:rsidR="005A78CC" w:rsidRPr="001C3CC4" w:rsidRDefault="005A78CC" w:rsidP="00F80FE2">
            <w:pPr>
              <w:spacing w:after="0" w:line="240" w:lineRule="auto"/>
              <w:jc w:val="both"/>
              <w:rPr>
                <w:rFonts w:ascii="Times New Roman" w:hAnsi="Times New Roman"/>
                <w:sz w:val="16"/>
                <w:szCs w:val="16"/>
              </w:rPr>
            </w:pPr>
            <w:r w:rsidRPr="001C3CC4">
              <w:rPr>
                <w:rFonts w:ascii="Times New Roman" w:hAnsi="Times New Roman"/>
                <w:sz w:val="16"/>
                <w:szCs w:val="16"/>
              </w:rPr>
              <w:t>руб./куб.м</w:t>
            </w:r>
          </w:p>
        </w:tc>
        <w:tc>
          <w:tcPr>
            <w:tcW w:w="4678" w:type="dxa"/>
            <w:gridSpan w:val="3"/>
          </w:tcPr>
          <w:p w:rsidR="005A78CC" w:rsidRPr="001C3CC4" w:rsidRDefault="005A78CC" w:rsidP="00F80FE2">
            <w:pPr>
              <w:spacing w:after="0" w:line="240" w:lineRule="auto"/>
              <w:jc w:val="center"/>
              <w:rPr>
                <w:rFonts w:ascii="Times New Roman" w:hAnsi="Times New Roman"/>
                <w:sz w:val="16"/>
                <w:szCs w:val="16"/>
              </w:rPr>
            </w:pPr>
            <w:r w:rsidRPr="001C3CC4">
              <w:rPr>
                <w:rFonts w:ascii="Times New Roman" w:hAnsi="Times New Roman"/>
                <w:sz w:val="16"/>
                <w:szCs w:val="16"/>
              </w:rPr>
              <w:t>Компонент на тепловую энергию</w:t>
            </w:r>
          </w:p>
        </w:tc>
      </w:tr>
      <w:tr w:rsidR="005A78CC" w:rsidRPr="001C3CC4" w:rsidTr="001C3CC4">
        <w:tc>
          <w:tcPr>
            <w:tcW w:w="541" w:type="dxa"/>
            <w:vMerge/>
          </w:tcPr>
          <w:p w:rsidR="005A78CC" w:rsidRPr="001C3CC4" w:rsidRDefault="005A78CC" w:rsidP="00F80FE2">
            <w:pPr>
              <w:spacing w:after="0" w:line="240" w:lineRule="auto"/>
              <w:jc w:val="both"/>
              <w:rPr>
                <w:rFonts w:ascii="Times New Roman" w:hAnsi="Times New Roman"/>
                <w:sz w:val="16"/>
                <w:szCs w:val="16"/>
              </w:rPr>
            </w:pPr>
          </w:p>
        </w:tc>
        <w:tc>
          <w:tcPr>
            <w:tcW w:w="2402" w:type="dxa"/>
            <w:vMerge/>
          </w:tcPr>
          <w:p w:rsidR="005A78CC" w:rsidRPr="001C3CC4" w:rsidRDefault="005A78CC" w:rsidP="00F80FE2">
            <w:pPr>
              <w:spacing w:after="0" w:line="240" w:lineRule="auto"/>
              <w:jc w:val="both"/>
              <w:rPr>
                <w:rFonts w:ascii="Times New Roman" w:hAnsi="Times New Roman"/>
                <w:sz w:val="16"/>
                <w:szCs w:val="16"/>
              </w:rPr>
            </w:pPr>
          </w:p>
        </w:tc>
        <w:tc>
          <w:tcPr>
            <w:tcW w:w="1843" w:type="dxa"/>
            <w:vMerge/>
          </w:tcPr>
          <w:p w:rsidR="005A78CC" w:rsidRPr="001C3CC4" w:rsidRDefault="005A78CC" w:rsidP="00F80FE2">
            <w:pPr>
              <w:spacing w:after="0" w:line="240" w:lineRule="auto"/>
              <w:jc w:val="both"/>
              <w:rPr>
                <w:rFonts w:ascii="Times New Roman" w:hAnsi="Times New Roman"/>
                <w:sz w:val="16"/>
                <w:szCs w:val="16"/>
              </w:rPr>
            </w:pPr>
          </w:p>
        </w:tc>
        <w:tc>
          <w:tcPr>
            <w:tcW w:w="1418" w:type="dxa"/>
            <w:vMerge w:val="restart"/>
            <w:vAlign w:val="center"/>
          </w:tcPr>
          <w:p w:rsidR="005A78CC" w:rsidRPr="001C3CC4" w:rsidRDefault="005A78CC" w:rsidP="00F80FE2">
            <w:pPr>
              <w:spacing w:after="0" w:line="240" w:lineRule="auto"/>
              <w:jc w:val="both"/>
              <w:rPr>
                <w:rFonts w:ascii="Times New Roman" w:hAnsi="Times New Roman"/>
                <w:sz w:val="16"/>
                <w:szCs w:val="16"/>
              </w:rPr>
            </w:pPr>
            <w:r w:rsidRPr="001C3CC4">
              <w:rPr>
                <w:rFonts w:ascii="Times New Roman" w:hAnsi="Times New Roman"/>
                <w:sz w:val="16"/>
                <w:szCs w:val="16"/>
              </w:rPr>
              <w:t>Одноставочный, руб./Гкал</w:t>
            </w:r>
          </w:p>
        </w:tc>
        <w:tc>
          <w:tcPr>
            <w:tcW w:w="3260" w:type="dxa"/>
            <w:gridSpan w:val="2"/>
            <w:vAlign w:val="center"/>
          </w:tcPr>
          <w:p w:rsidR="005A78CC" w:rsidRPr="001C3CC4" w:rsidRDefault="005A78CC" w:rsidP="00F80FE2">
            <w:pPr>
              <w:spacing w:after="0" w:line="240" w:lineRule="auto"/>
              <w:jc w:val="center"/>
              <w:rPr>
                <w:rFonts w:ascii="Times New Roman" w:hAnsi="Times New Roman"/>
                <w:sz w:val="16"/>
                <w:szCs w:val="16"/>
              </w:rPr>
            </w:pPr>
            <w:r w:rsidRPr="001C3CC4">
              <w:rPr>
                <w:rFonts w:ascii="Times New Roman" w:hAnsi="Times New Roman"/>
                <w:sz w:val="16"/>
                <w:szCs w:val="16"/>
              </w:rPr>
              <w:t>Двухставочный</w:t>
            </w:r>
          </w:p>
        </w:tc>
      </w:tr>
      <w:tr w:rsidR="005A78CC" w:rsidRPr="001C3CC4" w:rsidTr="001C3CC4">
        <w:tc>
          <w:tcPr>
            <w:tcW w:w="541" w:type="dxa"/>
            <w:vMerge/>
          </w:tcPr>
          <w:p w:rsidR="005A78CC" w:rsidRPr="001C3CC4" w:rsidRDefault="005A78CC" w:rsidP="00F80FE2">
            <w:pPr>
              <w:spacing w:after="0" w:line="240" w:lineRule="auto"/>
              <w:jc w:val="both"/>
              <w:rPr>
                <w:rFonts w:ascii="Times New Roman" w:hAnsi="Times New Roman"/>
                <w:sz w:val="16"/>
                <w:szCs w:val="16"/>
              </w:rPr>
            </w:pPr>
          </w:p>
        </w:tc>
        <w:tc>
          <w:tcPr>
            <w:tcW w:w="2402" w:type="dxa"/>
            <w:vMerge/>
          </w:tcPr>
          <w:p w:rsidR="005A78CC" w:rsidRPr="001C3CC4" w:rsidRDefault="005A78CC" w:rsidP="00F80FE2">
            <w:pPr>
              <w:spacing w:after="0" w:line="240" w:lineRule="auto"/>
              <w:jc w:val="both"/>
              <w:rPr>
                <w:rFonts w:ascii="Times New Roman" w:hAnsi="Times New Roman"/>
                <w:sz w:val="16"/>
                <w:szCs w:val="16"/>
              </w:rPr>
            </w:pPr>
          </w:p>
        </w:tc>
        <w:tc>
          <w:tcPr>
            <w:tcW w:w="1843" w:type="dxa"/>
            <w:vMerge/>
          </w:tcPr>
          <w:p w:rsidR="005A78CC" w:rsidRPr="001C3CC4" w:rsidRDefault="005A78CC" w:rsidP="00F80FE2">
            <w:pPr>
              <w:spacing w:after="0" w:line="240" w:lineRule="auto"/>
              <w:jc w:val="both"/>
              <w:rPr>
                <w:rFonts w:ascii="Times New Roman" w:hAnsi="Times New Roman"/>
                <w:sz w:val="16"/>
                <w:szCs w:val="16"/>
              </w:rPr>
            </w:pPr>
          </w:p>
        </w:tc>
        <w:tc>
          <w:tcPr>
            <w:tcW w:w="1418" w:type="dxa"/>
            <w:vMerge/>
            <w:vAlign w:val="center"/>
          </w:tcPr>
          <w:p w:rsidR="005A78CC" w:rsidRPr="001C3CC4" w:rsidRDefault="005A78CC" w:rsidP="00F80FE2">
            <w:pPr>
              <w:spacing w:after="0" w:line="240" w:lineRule="auto"/>
              <w:jc w:val="both"/>
              <w:rPr>
                <w:rFonts w:ascii="Times New Roman" w:hAnsi="Times New Roman"/>
                <w:sz w:val="16"/>
                <w:szCs w:val="16"/>
              </w:rPr>
            </w:pPr>
          </w:p>
        </w:tc>
        <w:tc>
          <w:tcPr>
            <w:tcW w:w="1701" w:type="dxa"/>
            <w:vAlign w:val="center"/>
          </w:tcPr>
          <w:p w:rsidR="005A78CC" w:rsidRPr="001C3CC4" w:rsidRDefault="005A78CC" w:rsidP="00F80FE2">
            <w:pPr>
              <w:spacing w:after="0" w:line="240" w:lineRule="auto"/>
              <w:jc w:val="center"/>
              <w:rPr>
                <w:rFonts w:ascii="Times New Roman" w:hAnsi="Times New Roman"/>
                <w:sz w:val="16"/>
                <w:szCs w:val="16"/>
              </w:rPr>
            </w:pPr>
            <w:r w:rsidRPr="001C3CC4">
              <w:rPr>
                <w:rFonts w:ascii="Times New Roman" w:hAnsi="Times New Roman"/>
                <w:sz w:val="16"/>
                <w:szCs w:val="16"/>
              </w:rPr>
              <w:t>Ставка за мощность,                     тыс.руб./ Гкал/час</w:t>
            </w:r>
          </w:p>
          <w:p w:rsidR="005A78CC" w:rsidRPr="001C3CC4" w:rsidRDefault="005A78CC" w:rsidP="00F80FE2">
            <w:pPr>
              <w:spacing w:after="0" w:line="240" w:lineRule="auto"/>
              <w:jc w:val="center"/>
              <w:rPr>
                <w:rFonts w:ascii="Times New Roman" w:hAnsi="Times New Roman"/>
                <w:sz w:val="16"/>
                <w:szCs w:val="16"/>
              </w:rPr>
            </w:pPr>
            <w:r w:rsidRPr="001C3CC4">
              <w:rPr>
                <w:rFonts w:ascii="Times New Roman" w:hAnsi="Times New Roman"/>
                <w:sz w:val="16"/>
                <w:szCs w:val="16"/>
              </w:rPr>
              <w:t>в мес.</w:t>
            </w:r>
          </w:p>
        </w:tc>
        <w:tc>
          <w:tcPr>
            <w:tcW w:w="1559" w:type="dxa"/>
            <w:vAlign w:val="center"/>
          </w:tcPr>
          <w:p w:rsidR="005A78CC" w:rsidRPr="001C3CC4" w:rsidRDefault="005A78CC" w:rsidP="00F80FE2">
            <w:pPr>
              <w:spacing w:after="0" w:line="240" w:lineRule="auto"/>
              <w:jc w:val="center"/>
              <w:rPr>
                <w:rFonts w:ascii="Times New Roman" w:hAnsi="Times New Roman"/>
                <w:sz w:val="16"/>
                <w:szCs w:val="16"/>
              </w:rPr>
            </w:pPr>
            <w:r w:rsidRPr="001C3CC4">
              <w:rPr>
                <w:rFonts w:ascii="Times New Roman" w:hAnsi="Times New Roman"/>
                <w:sz w:val="16"/>
                <w:szCs w:val="16"/>
              </w:rPr>
              <w:t>Ставка за тепловую энергию, руб./Гкал</w:t>
            </w:r>
          </w:p>
        </w:tc>
      </w:tr>
      <w:tr w:rsidR="005A78CC" w:rsidRPr="001C3CC4" w:rsidTr="00792E60">
        <w:tc>
          <w:tcPr>
            <w:tcW w:w="541" w:type="dxa"/>
          </w:tcPr>
          <w:p w:rsidR="005A78CC" w:rsidRPr="001C3CC4" w:rsidRDefault="005A78CC" w:rsidP="00F80FE2">
            <w:pPr>
              <w:spacing w:after="0" w:line="240" w:lineRule="auto"/>
              <w:jc w:val="both"/>
              <w:rPr>
                <w:rFonts w:ascii="Times New Roman" w:hAnsi="Times New Roman"/>
                <w:sz w:val="20"/>
                <w:szCs w:val="20"/>
              </w:rPr>
            </w:pPr>
            <w:r w:rsidRPr="001C3CC4">
              <w:rPr>
                <w:rFonts w:ascii="Times New Roman" w:hAnsi="Times New Roman"/>
                <w:sz w:val="20"/>
                <w:szCs w:val="20"/>
              </w:rPr>
              <w:t>1.</w:t>
            </w:r>
          </w:p>
        </w:tc>
        <w:tc>
          <w:tcPr>
            <w:tcW w:w="8923" w:type="dxa"/>
            <w:gridSpan w:val="5"/>
          </w:tcPr>
          <w:p w:rsidR="005A78CC" w:rsidRPr="001C3CC4" w:rsidRDefault="005A78CC" w:rsidP="00F80FE2">
            <w:pPr>
              <w:spacing w:after="0" w:line="240" w:lineRule="auto"/>
              <w:jc w:val="both"/>
              <w:rPr>
                <w:rFonts w:ascii="Times New Roman" w:hAnsi="Times New Roman"/>
                <w:sz w:val="20"/>
                <w:szCs w:val="20"/>
              </w:rPr>
            </w:pPr>
            <w:r w:rsidRPr="001C3CC4">
              <w:rPr>
                <w:rFonts w:ascii="Times New Roman" w:hAnsi="Times New Roman"/>
                <w:sz w:val="20"/>
                <w:szCs w:val="20"/>
              </w:rPr>
              <w:t>С 01.01.2016 года по 30.06.2016 года</w:t>
            </w:r>
          </w:p>
        </w:tc>
      </w:tr>
      <w:tr w:rsidR="005A78CC" w:rsidRPr="001C3CC4" w:rsidTr="001C3CC4">
        <w:tc>
          <w:tcPr>
            <w:tcW w:w="541" w:type="dxa"/>
          </w:tcPr>
          <w:p w:rsidR="005A78CC" w:rsidRPr="001C3CC4" w:rsidRDefault="005A78CC" w:rsidP="00F80FE2">
            <w:pPr>
              <w:spacing w:after="0" w:line="240" w:lineRule="auto"/>
              <w:jc w:val="both"/>
              <w:rPr>
                <w:rFonts w:ascii="Times New Roman" w:hAnsi="Times New Roman"/>
                <w:sz w:val="20"/>
                <w:szCs w:val="20"/>
              </w:rPr>
            </w:pPr>
          </w:p>
        </w:tc>
        <w:tc>
          <w:tcPr>
            <w:tcW w:w="2402" w:type="dxa"/>
          </w:tcPr>
          <w:p w:rsidR="005A78CC" w:rsidRPr="001C3CC4" w:rsidRDefault="005A78CC" w:rsidP="00F80FE2">
            <w:pPr>
              <w:spacing w:after="0" w:line="240" w:lineRule="auto"/>
              <w:jc w:val="both"/>
              <w:rPr>
                <w:rFonts w:ascii="Times New Roman" w:hAnsi="Times New Roman"/>
                <w:sz w:val="20"/>
                <w:szCs w:val="20"/>
              </w:rPr>
            </w:pPr>
            <w:r w:rsidRPr="001C3CC4">
              <w:rPr>
                <w:rFonts w:ascii="Times New Roman" w:hAnsi="Times New Roman"/>
                <w:sz w:val="20"/>
                <w:szCs w:val="20"/>
              </w:rPr>
              <w:t>Население, с НДС</w:t>
            </w:r>
          </w:p>
        </w:tc>
        <w:tc>
          <w:tcPr>
            <w:tcW w:w="1843" w:type="dxa"/>
            <w:vAlign w:val="center"/>
          </w:tcPr>
          <w:p w:rsidR="005A78CC" w:rsidRPr="001C3CC4" w:rsidRDefault="005A78CC" w:rsidP="00F80FE2">
            <w:pPr>
              <w:spacing w:after="0" w:line="240" w:lineRule="auto"/>
              <w:jc w:val="center"/>
              <w:rPr>
                <w:rFonts w:ascii="Times New Roman" w:hAnsi="Times New Roman"/>
                <w:sz w:val="20"/>
                <w:szCs w:val="20"/>
              </w:rPr>
            </w:pPr>
            <w:r w:rsidRPr="001C3CC4">
              <w:rPr>
                <w:rFonts w:ascii="Times New Roman" w:hAnsi="Times New Roman"/>
                <w:sz w:val="20"/>
                <w:szCs w:val="20"/>
              </w:rPr>
              <w:t>24,00</w:t>
            </w:r>
          </w:p>
        </w:tc>
        <w:tc>
          <w:tcPr>
            <w:tcW w:w="1418" w:type="dxa"/>
            <w:vAlign w:val="center"/>
          </w:tcPr>
          <w:p w:rsidR="005A78CC" w:rsidRPr="001C3CC4" w:rsidRDefault="005A78CC" w:rsidP="00F80FE2">
            <w:pPr>
              <w:spacing w:after="0" w:line="240" w:lineRule="auto"/>
              <w:jc w:val="center"/>
              <w:rPr>
                <w:rFonts w:ascii="Times New Roman" w:hAnsi="Times New Roman"/>
                <w:sz w:val="20"/>
                <w:szCs w:val="20"/>
              </w:rPr>
            </w:pPr>
            <w:r w:rsidRPr="001C3CC4">
              <w:rPr>
                <w:rFonts w:ascii="Times New Roman" w:hAnsi="Times New Roman"/>
                <w:sz w:val="20"/>
                <w:szCs w:val="20"/>
              </w:rPr>
              <w:t>2048,48</w:t>
            </w:r>
          </w:p>
        </w:tc>
        <w:tc>
          <w:tcPr>
            <w:tcW w:w="1701" w:type="dxa"/>
          </w:tcPr>
          <w:p w:rsidR="005A78CC" w:rsidRPr="001C3CC4" w:rsidRDefault="005A78CC" w:rsidP="00F80FE2">
            <w:pPr>
              <w:spacing w:after="0" w:line="240" w:lineRule="auto"/>
              <w:jc w:val="both"/>
              <w:rPr>
                <w:rFonts w:ascii="Times New Roman" w:hAnsi="Times New Roman"/>
                <w:sz w:val="20"/>
                <w:szCs w:val="20"/>
              </w:rPr>
            </w:pPr>
          </w:p>
        </w:tc>
        <w:tc>
          <w:tcPr>
            <w:tcW w:w="1559" w:type="dxa"/>
          </w:tcPr>
          <w:p w:rsidR="005A78CC" w:rsidRPr="001C3CC4" w:rsidRDefault="005A78CC" w:rsidP="00F80FE2">
            <w:pPr>
              <w:spacing w:after="0" w:line="240" w:lineRule="auto"/>
              <w:jc w:val="both"/>
              <w:rPr>
                <w:rFonts w:ascii="Times New Roman" w:hAnsi="Times New Roman"/>
                <w:sz w:val="20"/>
                <w:szCs w:val="20"/>
              </w:rPr>
            </w:pPr>
          </w:p>
        </w:tc>
      </w:tr>
      <w:tr w:rsidR="005A78CC" w:rsidRPr="001C3CC4" w:rsidTr="001C3CC4">
        <w:tc>
          <w:tcPr>
            <w:tcW w:w="541" w:type="dxa"/>
          </w:tcPr>
          <w:p w:rsidR="005A78CC" w:rsidRPr="001C3CC4" w:rsidRDefault="005A78CC" w:rsidP="00F80FE2">
            <w:pPr>
              <w:spacing w:after="0" w:line="240" w:lineRule="auto"/>
              <w:jc w:val="both"/>
              <w:rPr>
                <w:rFonts w:ascii="Times New Roman" w:hAnsi="Times New Roman"/>
                <w:sz w:val="20"/>
                <w:szCs w:val="20"/>
              </w:rPr>
            </w:pPr>
          </w:p>
        </w:tc>
        <w:tc>
          <w:tcPr>
            <w:tcW w:w="2402" w:type="dxa"/>
          </w:tcPr>
          <w:p w:rsidR="005A78CC" w:rsidRPr="001C3CC4" w:rsidRDefault="005A78CC" w:rsidP="00F80FE2">
            <w:pPr>
              <w:spacing w:after="0" w:line="240" w:lineRule="auto"/>
              <w:jc w:val="both"/>
              <w:rPr>
                <w:rFonts w:ascii="Times New Roman" w:hAnsi="Times New Roman"/>
                <w:sz w:val="20"/>
                <w:szCs w:val="20"/>
              </w:rPr>
            </w:pPr>
            <w:r w:rsidRPr="001C3CC4">
              <w:rPr>
                <w:rFonts w:ascii="Times New Roman" w:hAnsi="Times New Roman"/>
                <w:sz w:val="20"/>
                <w:szCs w:val="20"/>
              </w:rPr>
              <w:t>Бюджетные и прочие потребители</w:t>
            </w:r>
          </w:p>
        </w:tc>
        <w:tc>
          <w:tcPr>
            <w:tcW w:w="1843" w:type="dxa"/>
            <w:vAlign w:val="center"/>
          </w:tcPr>
          <w:p w:rsidR="005A78CC" w:rsidRPr="001C3CC4" w:rsidRDefault="005A78CC" w:rsidP="00F80FE2">
            <w:pPr>
              <w:spacing w:after="0" w:line="240" w:lineRule="auto"/>
              <w:jc w:val="center"/>
              <w:rPr>
                <w:rFonts w:ascii="Times New Roman" w:hAnsi="Times New Roman"/>
                <w:sz w:val="20"/>
                <w:szCs w:val="20"/>
              </w:rPr>
            </w:pPr>
            <w:r w:rsidRPr="001C3CC4">
              <w:rPr>
                <w:rFonts w:ascii="Times New Roman" w:hAnsi="Times New Roman"/>
                <w:sz w:val="20"/>
                <w:szCs w:val="20"/>
              </w:rPr>
              <w:t>20,34</w:t>
            </w:r>
          </w:p>
        </w:tc>
        <w:tc>
          <w:tcPr>
            <w:tcW w:w="1418" w:type="dxa"/>
            <w:vAlign w:val="center"/>
          </w:tcPr>
          <w:p w:rsidR="005A78CC" w:rsidRPr="001C3CC4" w:rsidRDefault="005A78CC" w:rsidP="00F80FE2">
            <w:pPr>
              <w:spacing w:after="0" w:line="240" w:lineRule="auto"/>
              <w:jc w:val="center"/>
              <w:rPr>
                <w:rFonts w:ascii="Times New Roman" w:hAnsi="Times New Roman"/>
                <w:sz w:val="20"/>
                <w:szCs w:val="20"/>
              </w:rPr>
            </w:pPr>
            <w:r w:rsidRPr="001C3CC4">
              <w:rPr>
                <w:rFonts w:ascii="Times New Roman" w:hAnsi="Times New Roman"/>
                <w:sz w:val="20"/>
                <w:szCs w:val="20"/>
              </w:rPr>
              <w:t>1736,00</w:t>
            </w:r>
          </w:p>
        </w:tc>
        <w:tc>
          <w:tcPr>
            <w:tcW w:w="1701" w:type="dxa"/>
          </w:tcPr>
          <w:p w:rsidR="005A78CC" w:rsidRPr="001C3CC4" w:rsidRDefault="005A78CC" w:rsidP="00F80FE2">
            <w:pPr>
              <w:spacing w:after="0" w:line="240" w:lineRule="auto"/>
              <w:jc w:val="both"/>
              <w:rPr>
                <w:rFonts w:ascii="Times New Roman" w:hAnsi="Times New Roman"/>
                <w:sz w:val="20"/>
                <w:szCs w:val="20"/>
              </w:rPr>
            </w:pPr>
          </w:p>
        </w:tc>
        <w:tc>
          <w:tcPr>
            <w:tcW w:w="1559" w:type="dxa"/>
          </w:tcPr>
          <w:p w:rsidR="005A78CC" w:rsidRPr="001C3CC4" w:rsidRDefault="005A78CC" w:rsidP="00F80FE2">
            <w:pPr>
              <w:spacing w:after="0" w:line="240" w:lineRule="auto"/>
              <w:jc w:val="both"/>
              <w:rPr>
                <w:rFonts w:ascii="Times New Roman" w:hAnsi="Times New Roman"/>
                <w:sz w:val="20"/>
                <w:szCs w:val="20"/>
              </w:rPr>
            </w:pPr>
          </w:p>
        </w:tc>
      </w:tr>
      <w:tr w:rsidR="005A78CC" w:rsidRPr="001C3CC4" w:rsidTr="00792E60">
        <w:tc>
          <w:tcPr>
            <w:tcW w:w="541" w:type="dxa"/>
          </w:tcPr>
          <w:p w:rsidR="005A78CC" w:rsidRPr="001C3CC4" w:rsidRDefault="005A78CC" w:rsidP="00F80FE2">
            <w:pPr>
              <w:spacing w:after="0" w:line="240" w:lineRule="auto"/>
              <w:jc w:val="both"/>
              <w:rPr>
                <w:rFonts w:ascii="Times New Roman" w:hAnsi="Times New Roman"/>
                <w:sz w:val="20"/>
                <w:szCs w:val="20"/>
              </w:rPr>
            </w:pPr>
            <w:r w:rsidRPr="001C3CC4">
              <w:rPr>
                <w:rFonts w:ascii="Times New Roman" w:hAnsi="Times New Roman"/>
                <w:sz w:val="20"/>
                <w:szCs w:val="20"/>
              </w:rPr>
              <w:t>2.</w:t>
            </w:r>
          </w:p>
        </w:tc>
        <w:tc>
          <w:tcPr>
            <w:tcW w:w="8923" w:type="dxa"/>
            <w:gridSpan w:val="5"/>
          </w:tcPr>
          <w:p w:rsidR="005A78CC" w:rsidRPr="001C3CC4" w:rsidRDefault="005A78CC" w:rsidP="00F80FE2">
            <w:pPr>
              <w:spacing w:after="0" w:line="240" w:lineRule="auto"/>
              <w:jc w:val="both"/>
              <w:rPr>
                <w:rFonts w:ascii="Times New Roman" w:hAnsi="Times New Roman"/>
                <w:sz w:val="20"/>
                <w:szCs w:val="20"/>
              </w:rPr>
            </w:pPr>
            <w:r w:rsidRPr="001C3CC4">
              <w:rPr>
                <w:rFonts w:ascii="Times New Roman" w:hAnsi="Times New Roman"/>
                <w:sz w:val="20"/>
                <w:szCs w:val="20"/>
              </w:rPr>
              <w:t>С 01.07.2016 года по 31.12.2016 года</w:t>
            </w:r>
          </w:p>
        </w:tc>
      </w:tr>
      <w:tr w:rsidR="005A78CC" w:rsidRPr="001C3CC4" w:rsidTr="001C3CC4">
        <w:tc>
          <w:tcPr>
            <w:tcW w:w="541" w:type="dxa"/>
          </w:tcPr>
          <w:p w:rsidR="005A78CC" w:rsidRPr="001C3CC4" w:rsidRDefault="005A78CC" w:rsidP="00F80FE2">
            <w:pPr>
              <w:spacing w:after="0" w:line="240" w:lineRule="auto"/>
              <w:jc w:val="both"/>
              <w:rPr>
                <w:rFonts w:ascii="Times New Roman" w:hAnsi="Times New Roman"/>
                <w:sz w:val="20"/>
                <w:szCs w:val="20"/>
              </w:rPr>
            </w:pPr>
          </w:p>
        </w:tc>
        <w:tc>
          <w:tcPr>
            <w:tcW w:w="2402" w:type="dxa"/>
          </w:tcPr>
          <w:p w:rsidR="005A78CC" w:rsidRPr="001C3CC4" w:rsidRDefault="005A78CC" w:rsidP="00F80FE2">
            <w:pPr>
              <w:spacing w:after="0" w:line="240" w:lineRule="auto"/>
              <w:jc w:val="both"/>
              <w:rPr>
                <w:rFonts w:ascii="Times New Roman" w:hAnsi="Times New Roman"/>
                <w:sz w:val="20"/>
                <w:szCs w:val="20"/>
              </w:rPr>
            </w:pPr>
            <w:r w:rsidRPr="001C3CC4">
              <w:rPr>
                <w:rFonts w:ascii="Times New Roman" w:hAnsi="Times New Roman"/>
                <w:sz w:val="20"/>
                <w:szCs w:val="20"/>
              </w:rPr>
              <w:t>Население, с НДС</w:t>
            </w:r>
          </w:p>
        </w:tc>
        <w:tc>
          <w:tcPr>
            <w:tcW w:w="1843" w:type="dxa"/>
            <w:vAlign w:val="center"/>
          </w:tcPr>
          <w:p w:rsidR="005A78CC" w:rsidRPr="001C3CC4" w:rsidRDefault="005A78CC" w:rsidP="00F80FE2">
            <w:pPr>
              <w:spacing w:after="0" w:line="240" w:lineRule="auto"/>
              <w:jc w:val="center"/>
              <w:rPr>
                <w:rFonts w:ascii="Times New Roman" w:hAnsi="Times New Roman"/>
                <w:sz w:val="20"/>
                <w:szCs w:val="20"/>
              </w:rPr>
            </w:pPr>
            <w:r w:rsidRPr="001C3CC4">
              <w:rPr>
                <w:rFonts w:ascii="Times New Roman" w:hAnsi="Times New Roman"/>
                <w:sz w:val="20"/>
                <w:szCs w:val="20"/>
              </w:rPr>
              <w:t>24,98</w:t>
            </w:r>
          </w:p>
        </w:tc>
        <w:tc>
          <w:tcPr>
            <w:tcW w:w="1418" w:type="dxa"/>
            <w:vAlign w:val="center"/>
          </w:tcPr>
          <w:p w:rsidR="005A78CC" w:rsidRPr="001C3CC4" w:rsidRDefault="005A78CC" w:rsidP="00F80FE2">
            <w:pPr>
              <w:spacing w:after="0" w:line="240" w:lineRule="auto"/>
              <w:jc w:val="center"/>
              <w:rPr>
                <w:rFonts w:ascii="Times New Roman" w:hAnsi="Times New Roman"/>
                <w:sz w:val="20"/>
                <w:szCs w:val="20"/>
              </w:rPr>
            </w:pPr>
            <w:r w:rsidRPr="001C3CC4">
              <w:rPr>
                <w:rFonts w:ascii="Times New Roman" w:hAnsi="Times New Roman"/>
                <w:sz w:val="20"/>
                <w:szCs w:val="20"/>
              </w:rPr>
              <w:t>2171,20</w:t>
            </w:r>
          </w:p>
        </w:tc>
        <w:tc>
          <w:tcPr>
            <w:tcW w:w="1701" w:type="dxa"/>
          </w:tcPr>
          <w:p w:rsidR="005A78CC" w:rsidRPr="001C3CC4" w:rsidRDefault="005A78CC" w:rsidP="00F80FE2">
            <w:pPr>
              <w:spacing w:after="0" w:line="240" w:lineRule="auto"/>
              <w:jc w:val="both"/>
              <w:rPr>
                <w:rFonts w:ascii="Times New Roman" w:hAnsi="Times New Roman"/>
                <w:sz w:val="20"/>
                <w:szCs w:val="20"/>
              </w:rPr>
            </w:pPr>
          </w:p>
        </w:tc>
        <w:tc>
          <w:tcPr>
            <w:tcW w:w="1559" w:type="dxa"/>
          </w:tcPr>
          <w:p w:rsidR="005A78CC" w:rsidRPr="001C3CC4" w:rsidRDefault="005A78CC" w:rsidP="00F80FE2">
            <w:pPr>
              <w:spacing w:after="0" w:line="240" w:lineRule="auto"/>
              <w:jc w:val="both"/>
              <w:rPr>
                <w:rFonts w:ascii="Times New Roman" w:hAnsi="Times New Roman"/>
                <w:sz w:val="20"/>
                <w:szCs w:val="20"/>
              </w:rPr>
            </w:pPr>
          </w:p>
        </w:tc>
      </w:tr>
      <w:tr w:rsidR="005A78CC" w:rsidRPr="001C3CC4" w:rsidTr="001C3CC4">
        <w:tc>
          <w:tcPr>
            <w:tcW w:w="541" w:type="dxa"/>
          </w:tcPr>
          <w:p w:rsidR="005A78CC" w:rsidRPr="001C3CC4" w:rsidRDefault="005A78CC" w:rsidP="00F80FE2">
            <w:pPr>
              <w:spacing w:after="0" w:line="240" w:lineRule="auto"/>
              <w:jc w:val="both"/>
              <w:rPr>
                <w:rFonts w:ascii="Times New Roman" w:hAnsi="Times New Roman"/>
                <w:sz w:val="20"/>
                <w:szCs w:val="20"/>
              </w:rPr>
            </w:pPr>
          </w:p>
        </w:tc>
        <w:tc>
          <w:tcPr>
            <w:tcW w:w="2402" w:type="dxa"/>
          </w:tcPr>
          <w:p w:rsidR="005A78CC" w:rsidRPr="001C3CC4" w:rsidRDefault="005A78CC" w:rsidP="00F80FE2">
            <w:pPr>
              <w:spacing w:after="0" w:line="240" w:lineRule="auto"/>
              <w:jc w:val="both"/>
              <w:rPr>
                <w:rFonts w:ascii="Times New Roman" w:hAnsi="Times New Roman"/>
                <w:sz w:val="20"/>
                <w:szCs w:val="20"/>
              </w:rPr>
            </w:pPr>
            <w:r w:rsidRPr="001C3CC4">
              <w:rPr>
                <w:rFonts w:ascii="Times New Roman" w:hAnsi="Times New Roman"/>
                <w:sz w:val="20"/>
                <w:szCs w:val="20"/>
              </w:rPr>
              <w:t>Бюджетные и прочие потребители</w:t>
            </w:r>
          </w:p>
        </w:tc>
        <w:tc>
          <w:tcPr>
            <w:tcW w:w="1843" w:type="dxa"/>
            <w:vAlign w:val="center"/>
          </w:tcPr>
          <w:p w:rsidR="005A78CC" w:rsidRPr="001C3CC4" w:rsidRDefault="005A78CC" w:rsidP="00F80FE2">
            <w:pPr>
              <w:spacing w:after="0" w:line="240" w:lineRule="auto"/>
              <w:jc w:val="center"/>
              <w:rPr>
                <w:rFonts w:ascii="Times New Roman" w:hAnsi="Times New Roman"/>
                <w:sz w:val="20"/>
                <w:szCs w:val="20"/>
              </w:rPr>
            </w:pPr>
            <w:r w:rsidRPr="001C3CC4">
              <w:rPr>
                <w:rFonts w:ascii="Times New Roman" w:hAnsi="Times New Roman"/>
                <w:sz w:val="20"/>
                <w:szCs w:val="20"/>
              </w:rPr>
              <w:t>21,17</w:t>
            </w:r>
          </w:p>
        </w:tc>
        <w:tc>
          <w:tcPr>
            <w:tcW w:w="1418" w:type="dxa"/>
            <w:vAlign w:val="center"/>
          </w:tcPr>
          <w:p w:rsidR="005A78CC" w:rsidRPr="001C3CC4" w:rsidRDefault="005A78CC" w:rsidP="00F80FE2">
            <w:pPr>
              <w:spacing w:after="0" w:line="240" w:lineRule="auto"/>
              <w:jc w:val="center"/>
              <w:rPr>
                <w:rFonts w:ascii="Times New Roman" w:hAnsi="Times New Roman"/>
                <w:sz w:val="20"/>
                <w:szCs w:val="20"/>
              </w:rPr>
            </w:pPr>
            <w:r w:rsidRPr="001C3CC4">
              <w:rPr>
                <w:rFonts w:ascii="Times New Roman" w:hAnsi="Times New Roman"/>
                <w:sz w:val="20"/>
                <w:szCs w:val="20"/>
              </w:rPr>
              <w:t>1840,00</w:t>
            </w:r>
          </w:p>
        </w:tc>
        <w:tc>
          <w:tcPr>
            <w:tcW w:w="1701" w:type="dxa"/>
          </w:tcPr>
          <w:p w:rsidR="005A78CC" w:rsidRPr="001C3CC4" w:rsidRDefault="005A78CC" w:rsidP="00F80FE2">
            <w:pPr>
              <w:spacing w:after="0" w:line="240" w:lineRule="auto"/>
              <w:jc w:val="both"/>
              <w:rPr>
                <w:rFonts w:ascii="Times New Roman" w:hAnsi="Times New Roman"/>
                <w:sz w:val="20"/>
                <w:szCs w:val="20"/>
              </w:rPr>
            </w:pPr>
          </w:p>
        </w:tc>
        <w:tc>
          <w:tcPr>
            <w:tcW w:w="1559" w:type="dxa"/>
          </w:tcPr>
          <w:p w:rsidR="005A78CC" w:rsidRPr="001C3CC4" w:rsidRDefault="005A78CC" w:rsidP="00F80FE2">
            <w:pPr>
              <w:spacing w:after="0" w:line="240" w:lineRule="auto"/>
              <w:jc w:val="both"/>
              <w:rPr>
                <w:rFonts w:ascii="Times New Roman" w:hAnsi="Times New Roman"/>
                <w:sz w:val="20"/>
                <w:szCs w:val="20"/>
              </w:rPr>
            </w:pPr>
          </w:p>
        </w:tc>
      </w:tr>
    </w:tbl>
    <w:p w:rsidR="005A78CC" w:rsidRPr="00C47277" w:rsidRDefault="005A78CC" w:rsidP="005A78CC">
      <w:pPr>
        <w:spacing w:after="0" w:line="240" w:lineRule="auto"/>
        <w:ind w:right="-2" w:firstLine="709"/>
        <w:jc w:val="both"/>
        <w:rPr>
          <w:rFonts w:ascii="Times New Roman" w:hAnsi="Times New Roman"/>
          <w:sz w:val="24"/>
          <w:szCs w:val="24"/>
        </w:rPr>
      </w:pPr>
      <w:r w:rsidRPr="00C47277">
        <w:rPr>
          <w:rFonts w:ascii="Times New Roman" w:hAnsi="Times New Roman"/>
          <w:sz w:val="24"/>
          <w:szCs w:val="24"/>
        </w:rPr>
        <w:t xml:space="preserve">Со стороны представителей </w:t>
      </w:r>
      <w:r>
        <w:rPr>
          <w:rFonts w:ascii="Times New Roman" w:hAnsi="Times New Roman"/>
          <w:sz w:val="24"/>
          <w:szCs w:val="24"/>
        </w:rPr>
        <w:t>ООО «Тепловодоканал</w:t>
      </w:r>
      <w:r w:rsidRPr="00C47277">
        <w:rPr>
          <w:rFonts w:ascii="Times New Roman" w:hAnsi="Times New Roman"/>
          <w:sz w:val="24"/>
          <w:szCs w:val="24"/>
        </w:rPr>
        <w:t xml:space="preserve">» и </w:t>
      </w:r>
      <w:r>
        <w:rPr>
          <w:rFonts w:ascii="Times New Roman" w:hAnsi="Times New Roman"/>
          <w:sz w:val="24"/>
          <w:szCs w:val="24"/>
        </w:rPr>
        <w:t>органов местного самоуправления</w:t>
      </w:r>
      <w:r w:rsidRPr="00C47277">
        <w:rPr>
          <w:rFonts w:ascii="Times New Roman" w:hAnsi="Times New Roman"/>
          <w:sz w:val="24"/>
          <w:szCs w:val="24"/>
        </w:rPr>
        <w:t xml:space="preserve"> возражений нет. </w:t>
      </w:r>
    </w:p>
    <w:p w:rsidR="005A78CC" w:rsidRPr="00C47277" w:rsidRDefault="005A78CC" w:rsidP="005A78CC">
      <w:pPr>
        <w:spacing w:after="0" w:line="240" w:lineRule="auto"/>
        <w:ind w:right="-2" w:firstLine="709"/>
        <w:jc w:val="both"/>
        <w:rPr>
          <w:rFonts w:ascii="Times New Roman" w:hAnsi="Times New Roman"/>
          <w:sz w:val="24"/>
          <w:szCs w:val="24"/>
        </w:rPr>
      </w:pPr>
      <w:r w:rsidRPr="00C47277">
        <w:rPr>
          <w:rFonts w:ascii="Times New Roman" w:hAnsi="Times New Roman"/>
          <w:sz w:val="24"/>
          <w:szCs w:val="24"/>
        </w:rPr>
        <w:t>Члены правления, принимавшие участие в рассмотрении вопроса №</w:t>
      </w:r>
      <w:r>
        <w:rPr>
          <w:rFonts w:ascii="Times New Roman" w:hAnsi="Times New Roman"/>
          <w:sz w:val="24"/>
          <w:szCs w:val="24"/>
        </w:rPr>
        <w:t xml:space="preserve"> </w:t>
      </w:r>
      <w:r w:rsidR="001C3CC4">
        <w:rPr>
          <w:rFonts w:ascii="Times New Roman" w:hAnsi="Times New Roman"/>
          <w:sz w:val="24"/>
          <w:szCs w:val="24"/>
        </w:rPr>
        <w:t>19</w:t>
      </w:r>
      <w:r>
        <w:rPr>
          <w:rFonts w:ascii="Times New Roman" w:hAnsi="Times New Roman"/>
          <w:sz w:val="24"/>
          <w:szCs w:val="24"/>
        </w:rPr>
        <w:t xml:space="preserve"> </w:t>
      </w:r>
      <w:r w:rsidRPr="00C47277">
        <w:rPr>
          <w:rFonts w:ascii="Times New Roman" w:hAnsi="Times New Roman"/>
          <w:sz w:val="24"/>
          <w:szCs w:val="24"/>
        </w:rPr>
        <w:t>повестки, предложение уполномоченного по делу О.Б. Тимофеевой поддержали единогласно.</w:t>
      </w:r>
    </w:p>
    <w:p w:rsidR="005A78CC" w:rsidRPr="00C47277" w:rsidRDefault="005A78CC" w:rsidP="005A78CC">
      <w:pPr>
        <w:spacing w:after="0" w:line="240" w:lineRule="auto"/>
        <w:ind w:right="-2" w:firstLine="709"/>
        <w:jc w:val="both"/>
        <w:rPr>
          <w:rFonts w:ascii="Times New Roman" w:hAnsi="Times New Roman"/>
          <w:sz w:val="24"/>
          <w:szCs w:val="24"/>
        </w:rPr>
      </w:pPr>
      <w:r w:rsidRPr="00C47277">
        <w:rPr>
          <w:rFonts w:ascii="Times New Roman" w:hAnsi="Times New Roman"/>
          <w:sz w:val="24"/>
          <w:szCs w:val="24"/>
        </w:rPr>
        <w:t xml:space="preserve">  Солдатова И.Ю. – Принять предложение уполномоченного по делу.</w:t>
      </w:r>
    </w:p>
    <w:p w:rsidR="005A78CC" w:rsidRDefault="005A78CC" w:rsidP="005A78CC">
      <w:pPr>
        <w:autoSpaceDE w:val="0"/>
        <w:autoSpaceDN w:val="0"/>
        <w:adjustRightInd w:val="0"/>
        <w:spacing w:after="0" w:line="240" w:lineRule="auto"/>
        <w:jc w:val="both"/>
        <w:rPr>
          <w:rFonts w:ascii="Times New Roman" w:hAnsi="Times New Roman"/>
          <w:b/>
          <w:bCs/>
          <w:sz w:val="24"/>
          <w:szCs w:val="24"/>
        </w:rPr>
      </w:pPr>
    </w:p>
    <w:p w:rsidR="005A78CC" w:rsidRPr="00900A42" w:rsidRDefault="005A78CC" w:rsidP="005A78CC">
      <w:pPr>
        <w:autoSpaceDE w:val="0"/>
        <w:autoSpaceDN w:val="0"/>
        <w:adjustRightInd w:val="0"/>
        <w:spacing w:after="0" w:line="240" w:lineRule="auto"/>
        <w:jc w:val="both"/>
        <w:rPr>
          <w:rFonts w:ascii="Times New Roman" w:hAnsi="Times New Roman"/>
          <w:b/>
          <w:bCs/>
          <w:sz w:val="24"/>
          <w:szCs w:val="24"/>
        </w:rPr>
      </w:pPr>
      <w:r w:rsidRPr="00900A42">
        <w:rPr>
          <w:rFonts w:ascii="Times New Roman" w:hAnsi="Times New Roman"/>
          <w:b/>
          <w:bCs/>
          <w:sz w:val="24"/>
          <w:szCs w:val="24"/>
        </w:rPr>
        <w:t>РЕШИЛИ:</w:t>
      </w:r>
    </w:p>
    <w:p w:rsidR="005A78CC" w:rsidRPr="00900A42" w:rsidRDefault="005A78CC" w:rsidP="005A78CC">
      <w:pPr>
        <w:tabs>
          <w:tab w:val="left" w:pos="1272"/>
        </w:tabs>
        <w:spacing w:after="0" w:line="240" w:lineRule="auto"/>
        <w:ind w:firstLine="709"/>
        <w:jc w:val="both"/>
        <w:rPr>
          <w:rFonts w:ascii="Times New Roman" w:hAnsi="Times New Roman"/>
          <w:sz w:val="24"/>
          <w:szCs w:val="24"/>
        </w:rPr>
      </w:pPr>
      <w:r w:rsidRPr="00900A42">
        <w:rPr>
          <w:rFonts w:ascii="Times New Roman" w:hAnsi="Times New Roman"/>
          <w:sz w:val="24"/>
          <w:szCs w:val="24"/>
        </w:rPr>
        <w:t xml:space="preserve">1. Установить тарифы на </w:t>
      </w:r>
      <w:r w:rsidRPr="00C47277">
        <w:rPr>
          <w:rFonts w:ascii="Times New Roman" w:hAnsi="Times New Roman"/>
          <w:sz w:val="24"/>
          <w:szCs w:val="24"/>
        </w:rPr>
        <w:t xml:space="preserve">горячую воду в открытой системе теплоснабжения, поставляемую </w:t>
      </w:r>
      <w:r>
        <w:rPr>
          <w:rFonts w:ascii="Times New Roman" w:hAnsi="Times New Roman"/>
          <w:sz w:val="24"/>
          <w:szCs w:val="24"/>
        </w:rPr>
        <w:t>ООО «Тепловодоканал»</w:t>
      </w:r>
      <w:r w:rsidRPr="00C47277">
        <w:rPr>
          <w:rFonts w:ascii="Times New Roman" w:hAnsi="Times New Roman"/>
          <w:sz w:val="24"/>
          <w:szCs w:val="24"/>
        </w:rPr>
        <w:t xml:space="preserve"> потребителям городского </w:t>
      </w:r>
      <w:r>
        <w:rPr>
          <w:rFonts w:ascii="Times New Roman" w:hAnsi="Times New Roman"/>
          <w:sz w:val="24"/>
          <w:szCs w:val="24"/>
        </w:rPr>
        <w:t xml:space="preserve">округа город Мантурово </w:t>
      </w:r>
      <w:r w:rsidRPr="00C47277">
        <w:rPr>
          <w:rFonts w:ascii="Times New Roman" w:hAnsi="Times New Roman"/>
          <w:sz w:val="24"/>
          <w:szCs w:val="24"/>
        </w:rPr>
        <w:t xml:space="preserve">Костромской области  в </w:t>
      </w:r>
      <w:r>
        <w:rPr>
          <w:rFonts w:ascii="Times New Roman" w:hAnsi="Times New Roman"/>
          <w:sz w:val="24"/>
          <w:szCs w:val="24"/>
        </w:rPr>
        <w:t xml:space="preserve">предлагаемом </w:t>
      </w:r>
      <w:r w:rsidRPr="00C47277">
        <w:rPr>
          <w:rFonts w:ascii="Times New Roman" w:hAnsi="Times New Roman"/>
          <w:sz w:val="24"/>
          <w:szCs w:val="24"/>
        </w:rPr>
        <w:t xml:space="preserve"> размере</w:t>
      </w:r>
      <w:r>
        <w:rPr>
          <w:rFonts w:ascii="Times New Roman" w:hAnsi="Times New Roman"/>
          <w:sz w:val="24"/>
          <w:szCs w:val="24"/>
        </w:rPr>
        <w:t>.</w:t>
      </w:r>
    </w:p>
    <w:p w:rsidR="005A78CC" w:rsidRPr="00900A42" w:rsidRDefault="005A78CC" w:rsidP="005A78CC">
      <w:pPr>
        <w:spacing w:after="0" w:line="240" w:lineRule="auto"/>
        <w:ind w:firstLine="720"/>
        <w:jc w:val="both"/>
        <w:rPr>
          <w:rFonts w:ascii="Times New Roman" w:hAnsi="Times New Roman"/>
          <w:sz w:val="24"/>
          <w:szCs w:val="24"/>
        </w:rPr>
      </w:pPr>
      <w:r w:rsidRPr="00900A42">
        <w:rPr>
          <w:rFonts w:ascii="Times New Roman" w:hAnsi="Times New Roman"/>
          <w:sz w:val="24"/>
          <w:szCs w:val="24"/>
        </w:rPr>
        <w:t>2. Постановление об установлении тарифа на тепловую энергию подлежит  официальному  опубликованию и  вступает в силу с</w:t>
      </w:r>
      <w:r>
        <w:rPr>
          <w:rFonts w:ascii="Times New Roman" w:hAnsi="Times New Roman"/>
          <w:sz w:val="24"/>
          <w:szCs w:val="24"/>
        </w:rPr>
        <w:t>о дня его официального опубликования</w:t>
      </w:r>
      <w:r w:rsidRPr="00900A42">
        <w:rPr>
          <w:rFonts w:ascii="Times New Roman" w:hAnsi="Times New Roman"/>
          <w:sz w:val="24"/>
          <w:szCs w:val="24"/>
        </w:rPr>
        <w:t>.</w:t>
      </w:r>
    </w:p>
    <w:p w:rsidR="005A78CC" w:rsidRPr="00900A42" w:rsidRDefault="005A78CC" w:rsidP="005A78CC">
      <w:pPr>
        <w:spacing w:after="0" w:line="240" w:lineRule="auto"/>
        <w:ind w:firstLine="720"/>
        <w:jc w:val="both"/>
        <w:rPr>
          <w:rFonts w:ascii="Times New Roman" w:hAnsi="Times New Roman"/>
          <w:sz w:val="24"/>
          <w:szCs w:val="24"/>
        </w:rPr>
      </w:pPr>
      <w:r w:rsidRPr="00900A42">
        <w:rPr>
          <w:rFonts w:ascii="Times New Roman" w:hAnsi="Times New Roman"/>
          <w:sz w:val="24"/>
          <w:szCs w:val="24"/>
        </w:rPr>
        <w:t>3.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5A78CC" w:rsidRPr="00900A42" w:rsidRDefault="005A78CC" w:rsidP="005A78CC">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886F17" w:rsidRDefault="00886F17" w:rsidP="00886F17">
      <w:pPr>
        <w:spacing w:after="0" w:line="240" w:lineRule="auto"/>
        <w:ind w:firstLine="720"/>
        <w:jc w:val="both"/>
        <w:rPr>
          <w:rFonts w:ascii="Times New Roman" w:hAnsi="Times New Roman"/>
          <w:sz w:val="24"/>
          <w:szCs w:val="24"/>
        </w:rPr>
      </w:pPr>
      <w:r>
        <w:rPr>
          <w:rFonts w:ascii="Times New Roman" w:hAnsi="Times New Roman"/>
          <w:sz w:val="24"/>
          <w:szCs w:val="24"/>
        </w:rPr>
        <w:t>5</w:t>
      </w:r>
      <w:r w:rsidRPr="00900A42">
        <w:rPr>
          <w:rFonts w:ascii="Times New Roman" w:hAnsi="Times New Roman"/>
          <w:sz w:val="24"/>
          <w:szCs w:val="24"/>
        </w:rPr>
        <w:t>.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r>
        <w:rPr>
          <w:rFonts w:ascii="Times New Roman" w:hAnsi="Times New Roman"/>
          <w:sz w:val="24"/>
          <w:szCs w:val="24"/>
        </w:rPr>
        <w:t>.</w:t>
      </w:r>
    </w:p>
    <w:p w:rsidR="00886F17" w:rsidRDefault="00886F17" w:rsidP="00886F17">
      <w:pPr>
        <w:spacing w:after="0" w:line="240" w:lineRule="auto"/>
        <w:jc w:val="both"/>
        <w:rPr>
          <w:rFonts w:ascii="Times New Roman" w:hAnsi="Times New Roman"/>
          <w:b/>
          <w:sz w:val="24"/>
          <w:szCs w:val="24"/>
        </w:rPr>
      </w:pPr>
    </w:p>
    <w:p w:rsidR="00792E60" w:rsidRDefault="00792E60" w:rsidP="00792E60">
      <w:pPr>
        <w:pStyle w:val="ConsNormal"/>
        <w:widowControl/>
        <w:ind w:firstLine="0"/>
        <w:jc w:val="both"/>
        <w:rPr>
          <w:rFonts w:ascii="Times New Roman" w:hAnsi="Times New Roman"/>
          <w:b/>
          <w:sz w:val="24"/>
          <w:szCs w:val="24"/>
        </w:rPr>
      </w:pPr>
      <w:r w:rsidRPr="006517CE">
        <w:rPr>
          <w:rFonts w:ascii="Times New Roman" w:hAnsi="Times New Roman"/>
          <w:b/>
          <w:sz w:val="24"/>
          <w:szCs w:val="24"/>
        </w:rPr>
        <w:t xml:space="preserve">Вопрос </w:t>
      </w:r>
      <w:r>
        <w:rPr>
          <w:rFonts w:ascii="Times New Roman" w:hAnsi="Times New Roman"/>
          <w:b/>
          <w:sz w:val="24"/>
          <w:szCs w:val="24"/>
        </w:rPr>
        <w:t>20</w:t>
      </w:r>
      <w:r w:rsidRPr="008F11E6">
        <w:rPr>
          <w:rFonts w:ascii="Times New Roman" w:hAnsi="Times New Roman"/>
          <w:b/>
          <w:sz w:val="24"/>
          <w:szCs w:val="24"/>
        </w:rPr>
        <w:t>:</w:t>
      </w:r>
      <w:r w:rsidRPr="008F11E6">
        <w:rPr>
          <w:rFonts w:ascii="Times New Roman" w:hAnsi="Times New Roman"/>
          <w:sz w:val="24"/>
          <w:szCs w:val="24"/>
        </w:rPr>
        <w:t xml:space="preserve"> </w:t>
      </w:r>
      <w:r>
        <w:rPr>
          <w:rFonts w:ascii="Times New Roman" w:hAnsi="Times New Roman"/>
          <w:sz w:val="24"/>
          <w:szCs w:val="24"/>
        </w:rPr>
        <w:t>«</w:t>
      </w:r>
      <w:r w:rsidRPr="008F11E6">
        <w:rPr>
          <w:rFonts w:ascii="Times New Roman" w:hAnsi="Times New Roman"/>
          <w:sz w:val="22"/>
          <w:szCs w:val="22"/>
        </w:rPr>
        <w:t xml:space="preserve">Об установлении тарифов на тепловую энергию, поставляемую МП ЖКХ «Борщино» </w:t>
      </w:r>
      <w:r>
        <w:rPr>
          <w:rFonts w:ascii="Times New Roman" w:hAnsi="Times New Roman"/>
          <w:sz w:val="22"/>
          <w:szCs w:val="22"/>
        </w:rPr>
        <w:t xml:space="preserve"> </w:t>
      </w:r>
      <w:r w:rsidRPr="008F11E6">
        <w:rPr>
          <w:rFonts w:ascii="Times New Roman" w:hAnsi="Times New Roman"/>
          <w:sz w:val="22"/>
          <w:szCs w:val="22"/>
        </w:rPr>
        <w:t>потребителям Костромского муниципального района на 2016-2018 годы</w:t>
      </w:r>
      <w:r>
        <w:rPr>
          <w:rFonts w:ascii="Times New Roman" w:hAnsi="Times New Roman"/>
          <w:b/>
          <w:sz w:val="24"/>
          <w:szCs w:val="24"/>
        </w:rPr>
        <w:t>»</w:t>
      </w:r>
    </w:p>
    <w:p w:rsidR="00792E60" w:rsidRDefault="00792E60" w:rsidP="00792E60">
      <w:pPr>
        <w:pStyle w:val="ConsNormal"/>
        <w:widowControl/>
        <w:ind w:firstLine="0"/>
        <w:jc w:val="both"/>
        <w:rPr>
          <w:rFonts w:ascii="Times New Roman" w:hAnsi="Times New Roman"/>
          <w:b/>
          <w:sz w:val="24"/>
          <w:szCs w:val="24"/>
        </w:rPr>
      </w:pPr>
    </w:p>
    <w:p w:rsidR="00792E60" w:rsidRPr="006517CE" w:rsidRDefault="00792E60" w:rsidP="00792E60">
      <w:pPr>
        <w:pStyle w:val="ConsNormal"/>
        <w:widowControl/>
        <w:ind w:firstLine="0"/>
        <w:jc w:val="both"/>
        <w:rPr>
          <w:rFonts w:ascii="Times New Roman" w:hAnsi="Times New Roman"/>
          <w:b/>
          <w:sz w:val="24"/>
          <w:szCs w:val="24"/>
        </w:rPr>
      </w:pPr>
      <w:r w:rsidRPr="006517CE">
        <w:rPr>
          <w:rFonts w:ascii="Times New Roman" w:hAnsi="Times New Roman"/>
          <w:b/>
          <w:sz w:val="24"/>
          <w:szCs w:val="24"/>
        </w:rPr>
        <w:t>СЛУШАЛИ:</w:t>
      </w:r>
    </w:p>
    <w:p w:rsidR="00792E60" w:rsidRPr="006517CE" w:rsidRDefault="00792E60" w:rsidP="00792E60">
      <w:pPr>
        <w:tabs>
          <w:tab w:val="left" w:pos="567"/>
        </w:tabs>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xml:space="preserve">Уполномоченного по делу Колышеву Д.А., сообщившего по рассматриваемому вопросу следующее. </w:t>
      </w:r>
    </w:p>
    <w:p w:rsidR="00792E60" w:rsidRPr="006517CE" w:rsidRDefault="00792E60" w:rsidP="00792E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МП ЖКХ «Борщино</w:t>
      </w:r>
      <w:r w:rsidRPr="006517CE">
        <w:rPr>
          <w:rFonts w:ascii="Times New Roman" w:hAnsi="Times New Roman" w:cs="Times New Roman"/>
          <w:sz w:val="24"/>
          <w:szCs w:val="24"/>
        </w:rPr>
        <w:t>» представило в департамент государственного регулирования цен и тарифов Костромс</w:t>
      </w:r>
      <w:r>
        <w:rPr>
          <w:rFonts w:ascii="Times New Roman" w:hAnsi="Times New Roman" w:cs="Times New Roman"/>
          <w:sz w:val="24"/>
          <w:szCs w:val="24"/>
        </w:rPr>
        <w:t>кой области заявление вх. от 27.04</w:t>
      </w:r>
      <w:r w:rsidRPr="006517CE">
        <w:rPr>
          <w:rFonts w:ascii="Times New Roman" w:hAnsi="Times New Roman" w:cs="Times New Roman"/>
          <w:sz w:val="24"/>
          <w:szCs w:val="24"/>
        </w:rPr>
        <w:t xml:space="preserve">.2015 г. </w:t>
      </w:r>
      <w:r>
        <w:rPr>
          <w:rFonts w:ascii="Times New Roman" w:hAnsi="Times New Roman" w:cs="Times New Roman"/>
          <w:sz w:val="24"/>
          <w:szCs w:val="24"/>
        </w:rPr>
        <w:t xml:space="preserve"> № О-921 и расчетные материалы на установление тарифов</w:t>
      </w:r>
      <w:r w:rsidRPr="006517CE">
        <w:rPr>
          <w:rFonts w:ascii="Times New Roman" w:hAnsi="Times New Roman" w:cs="Times New Roman"/>
          <w:sz w:val="24"/>
          <w:szCs w:val="24"/>
        </w:rPr>
        <w:t xml:space="preserve"> на тепловую энергию на</w:t>
      </w:r>
      <w:r>
        <w:rPr>
          <w:rFonts w:ascii="Times New Roman" w:hAnsi="Times New Roman" w:cs="Times New Roman"/>
          <w:sz w:val="24"/>
          <w:szCs w:val="24"/>
        </w:rPr>
        <w:t xml:space="preserve"> 2016 год в размере 2933,87</w:t>
      </w:r>
      <w:r w:rsidRPr="006517CE">
        <w:rPr>
          <w:rFonts w:ascii="Times New Roman" w:hAnsi="Times New Roman" w:cs="Times New Roman"/>
          <w:sz w:val="24"/>
          <w:szCs w:val="24"/>
        </w:rPr>
        <w:t xml:space="preserve"> руб./Гкал  </w:t>
      </w:r>
      <w:r>
        <w:rPr>
          <w:rFonts w:ascii="Times New Roman" w:hAnsi="Times New Roman" w:cs="Times New Roman"/>
          <w:sz w:val="24"/>
          <w:szCs w:val="24"/>
        </w:rPr>
        <w:t>(НДС не облагается) и НВВ 34 891,89</w:t>
      </w:r>
      <w:r w:rsidRPr="006517CE">
        <w:rPr>
          <w:rFonts w:ascii="Times New Roman" w:hAnsi="Times New Roman" w:cs="Times New Roman"/>
          <w:sz w:val="24"/>
          <w:szCs w:val="24"/>
        </w:rPr>
        <w:t xml:space="preserve"> тыс. руб.</w:t>
      </w:r>
    </w:p>
    <w:p w:rsidR="00792E60" w:rsidRPr="006517CE" w:rsidRDefault="00792E60" w:rsidP="00792E6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lastRenderedPageBreak/>
        <w:t>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тарифа на тепловую</w:t>
      </w:r>
      <w:r>
        <w:rPr>
          <w:rFonts w:ascii="Times New Roman" w:hAnsi="Times New Roman" w:cs="Times New Roman"/>
          <w:sz w:val="24"/>
          <w:szCs w:val="24"/>
        </w:rPr>
        <w:t xml:space="preserve"> энергию на 2016-2018 годы от 30.04.2015 г. № 90.</w:t>
      </w:r>
    </w:p>
    <w:p w:rsidR="00792E60" w:rsidRPr="006517CE" w:rsidRDefault="00792E60" w:rsidP="00792E60">
      <w:pPr>
        <w:spacing w:after="0" w:line="260" w:lineRule="exact"/>
        <w:ind w:firstLine="709"/>
        <w:jc w:val="both"/>
        <w:rPr>
          <w:rFonts w:ascii="Times New Roman" w:hAnsi="Times New Roman" w:cs="Times New Roman"/>
          <w:sz w:val="24"/>
          <w:szCs w:val="24"/>
        </w:rPr>
      </w:pPr>
      <w:r w:rsidRPr="006517CE">
        <w:rPr>
          <w:rFonts w:ascii="Times New Roman" w:hAnsi="Times New Roman" w:cs="Times New Roman"/>
          <w:sz w:val="24"/>
          <w:szCs w:val="24"/>
        </w:rPr>
        <w:t>Расчет тарифа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w:t>
      </w:r>
    </w:p>
    <w:p w:rsidR="00792E60" w:rsidRPr="006517CE" w:rsidRDefault="00792E60" w:rsidP="00792E6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xml:space="preserve">Основные плановые </w:t>
      </w:r>
      <w:r>
        <w:rPr>
          <w:rFonts w:ascii="Times New Roman" w:hAnsi="Times New Roman" w:cs="Times New Roman"/>
          <w:sz w:val="24"/>
          <w:szCs w:val="24"/>
        </w:rPr>
        <w:t>показатели МП ЖКХ «Борщино</w:t>
      </w:r>
      <w:r w:rsidRPr="006517CE">
        <w:rPr>
          <w:rFonts w:ascii="Times New Roman" w:hAnsi="Times New Roman" w:cs="Times New Roman"/>
          <w:sz w:val="24"/>
          <w:szCs w:val="24"/>
        </w:rPr>
        <w:t>» на 2016 год (базовый период) по теплоснабжению (по расчету департамента ГРЦТ КО) составили:</w:t>
      </w:r>
    </w:p>
    <w:p w:rsidR="00792E60" w:rsidRDefault="00792E60" w:rsidP="00792E6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объем произве</w:t>
      </w:r>
      <w:r>
        <w:rPr>
          <w:rFonts w:ascii="Times New Roman" w:hAnsi="Times New Roman" w:cs="Times New Roman"/>
          <w:sz w:val="24"/>
          <w:szCs w:val="24"/>
        </w:rPr>
        <w:t>денной тепловой энергии – 15 </w:t>
      </w:r>
      <w:r w:rsidRPr="006517CE">
        <w:rPr>
          <w:rFonts w:ascii="Times New Roman" w:hAnsi="Times New Roman" w:cs="Times New Roman"/>
          <w:sz w:val="24"/>
          <w:szCs w:val="24"/>
        </w:rPr>
        <w:t xml:space="preserve"> </w:t>
      </w:r>
      <w:r>
        <w:rPr>
          <w:rFonts w:ascii="Times New Roman" w:hAnsi="Times New Roman" w:cs="Times New Roman"/>
          <w:sz w:val="24"/>
          <w:szCs w:val="24"/>
        </w:rPr>
        <w:t>703,28</w:t>
      </w:r>
      <w:r w:rsidRPr="006517CE">
        <w:rPr>
          <w:rFonts w:ascii="Times New Roman" w:hAnsi="Times New Roman" w:cs="Times New Roman"/>
          <w:sz w:val="24"/>
          <w:szCs w:val="24"/>
        </w:rPr>
        <w:t>Гкал;</w:t>
      </w:r>
    </w:p>
    <w:p w:rsidR="00792E60" w:rsidRDefault="00792E60" w:rsidP="00792E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объем тепловой энергии на собственные нужды – 357,40 Гкал;</w:t>
      </w:r>
    </w:p>
    <w:p w:rsidR="00792E60" w:rsidRPr="006517CE" w:rsidRDefault="00792E60" w:rsidP="00792E6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объем потерь тепло</w:t>
      </w:r>
      <w:r>
        <w:rPr>
          <w:rFonts w:ascii="Times New Roman" w:hAnsi="Times New Roman" w:cs="Times New Roman"/>
          <w:sz w:val="24"/>
          <w:szCs w:val="24"/>
        </w:rPr>
        <w:t>вой энергии в теплосетях – 3 250,26</w:t>
      </w:r>
      <w:r w:rsidRPr="006517CE">
        <w:rPr>
          <w:rFonts w:ascii="Times New Roman" w:hAnsi="Times New Roman" w:cs="Times New Roman"/>
          <w:sz w:val="24"/>
          <w:szCs w:val="24"/>
        </w:rPr>
        <w:t xml:space="preserve"> Гкал;</w:t>
      </w:r>
    </w:p>
    <w:p w:rsidR="00792E60" w:rsidRPr="006517CE" w:rsidRDefault="00792E60" w:rsidP="00792E6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объем реализации теплово</w:t>
      </w:r>
      <w:r>
        <w:rPr>
          <w:rFonts w:ascii="Times New Roman" w:hAnsi="Times New Roman" w:cs="Times New Roman"/>
          <w:sz w:val="24"/>
          <w:szCs w:val="24"/>
        </w:rPr>
        <w:t>й энергии потребителям – 11 666,92</w:t>
      </w:r>
      <w:r w:rsidRPr="006517CE">
        <w:rPr>
          <w:rFonts w:ascii="Times New Roman" w:hAnsi="Times New Roman" w:cs="Times New Roman"/>
          <w:sz w:val="24"/>
          <w:szCs w:val="24"/>
        </w:rPr>
        <w:t xml:space="preserve"> Гкал.</w:t>
      </w:r>
    </w:p>
    <w:p w:rsidR="00792E60" w:rsidRPr="006517CE" w:rsidRDefault="00792E60" w:rsidP="00792E6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Объем необх</w:t>
      </w:r>
      <w:r>
        <w:rPr>
          <w:rFonts w:ascii="Times New Roman" w:hAnsi="Times New Roman" w:cs="Times New Roman"/>
          <w:sz w:val="24"/>
          <w:szCs w:val="24"/>
        </w:rPr>
        <w:t>одимой валовой выручки – 26 207,25</w:t>
      </w:r>
      <w:r w:rsidRPr="006517CE">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6517CE">
        <w:rPr>
          <w:rFonts w:ascii="Times New Roman" w:hAnsi="Times New Roman" w:cs="Times New Roman"/>
          <w:sz w:val="24"/>
          <w:szCs w:val="24"/>
        </w:rPr>
        <w:t>руб., в том числе:</w:t>
      </w:r>
    </w:p>
    <w:p w:rsidR="00792E60" w:rsidRPr="006517CE" w:rsidRDefault="00792E60" w:rsidP="00792E6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расходы на сырье и мате</w:t>
      </w:r>
      <w:r>
        <w:rPr>
          <w:rFonts w:ascii="Times New Roman" w:hAnsi="Times New Roman" w:cs="Times New Roman"/>
          <w:sz w:val="24"/>
          <w:szCs w:val="24"/>
        </w:rPr>
        <w:t>риалы (на ремонт) – 354,47</w:t>
      </w:r>
      <w:r w:rsidRPr="006517CE">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6517CE">
        <w:rPr>
          <w:rFonts w:ascii="Times New Roman" w:hAnsi="Times New Roman" w:cs="Times New Roman"/>
          <w:sz w:val="24"/>
          <w:szCs w:val="24"/>
        </w:rPr>
        <w:t>руб.;</w:t>
      </w:r>
    </w:p>
    <w:p w:rsidR="00792E60" w:rsidRPr="006517CE" w:rsidRDefault="00792E60" w:rsidP="00792E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расходы на топливо – 12 463,75</w:t>
      </w:r>
      <w:r w:rsidRPr="006517CE">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6517CE">
        <w:rPr>
          <w:rFonts w:ascii="Times New Roman" w:hAnsi="Times New Roman" w:cs="Times New Roman"/>
          <w:sz w:val="24"/>
          <w:szCs w:val="24"/>
        </w:rPr>
        <w:t>руб.;</w:t>
      </w:r>
    </w:p>
    <w:p w:rsidR="00792E60" w:rsidRPr="006517CE" w:rsidRDefault="00792E60" w:rsidP="00792E6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расходы на покупаемы</w:t>
      </w:r>
      <w:r>
        <w:rPr>
          <w:rFonts w:ascii="Times New Roman" w:hAnsi="Times New Roman" w:cs="Times New Roman"/>
          <w:sz w:val="24"/>
          <w:szCs w:val="24"/>
        </w:rPr>
        <w:t>е энергетические ресурсы – 2 345,76</w:t>
      </w:r>
      <w:r w:rsidRPr="006517CE">
        <w:rPr>
          <w:rFonts w:ascii="Times New Roman" w:hAnsi="Times New Roman" w:cs="Times New Roman"/>
          <w:sz w:val="24"/>
          <w:szCs w:val="24"/>
        </w:rPr>
        <w:t xml:space="preserve"> тыс. руб.;</w:t>
      </w:r>
    </w:p>
    <w:p w:rsidR="00792E60" w:rsidRDefault="00792E60" w:rsidP="00792E6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расходы на холодную вод</w:t>
      </w:r>
      <w:r>
        <w:rPr>
          <w:rFonts w:ascii="Times New Roman" w:hAnsi="Times New Roman" w:cs="Times New Roman"/>
          <w:sz w:val="24"/>
          <w:szCs w:val="24"/>
        </w:rPr>
        <w:t>у на технологические цели – 810,13</w:t>
      </w:r>
      <w:r w:rsidRPr="006517CE">
        <w:rPr>
          <w:rFonts w:ascii="Times New Roman" w:hAnsi="Times New Roman" w:cs="Times New Roman"/>
          <w:sz w:val="24"/>
          <w:szCs w:val="24"/>
        </w:rPr>
        <w:t xml:space="preserve"> тыс. руб.;</w:t>
      </w:r>
    </w:p>
    <w:p w:rsidR="00792E60" w:rsidRPr="006517CE" w:rsidRDefault="00792E60" w:rsidP="00792E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амортизация – 445,65 тыс. руб.;</w:t>
      </w:r>
    </w:p>
    <w:p w:rsidR="00792E60" w:rsidRPr="006517CE" w:rsidRDefault="00792E60" w:rsidP="00792E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оплата труда – 5 800,53</w:t>
      </w:r>
      <w:r w:rsidRPr="006517CE">
        <w:rPr>
          <w:rFonts w:ascii="Times New Roman" w:hAnsi="Times New Roman" w:cs="Times New Roman"/>
          <w:sz w:val="24"/>
          <w:szCs w:val="24"/>
        </w:rPr>
        <w:t xml:space="preserve"> тыс. руб.;</w:t>
      </w:r>
    </w:p>
    <w:p w:rsidR="00792E60" w:rsidRDefault="00792E60" w:rsidP="00792E6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страховые взнос</w:t>
      </w:r>
      <w:r>
        <w:rPr>
          <w:rFonts w:ascii="Times New Roman" w:hAnsi="Times New Roman" w:cs="Times New Roman"/>
          <w:sz w:val="24"/>
          <w:szCs w:val="24"/>
        </w:rPr>
        <w:t>ы во внебюджетные фонды – 1 751,76</w:t>
      </w:r>
      <w:r w:rsidRPr="006517CE">
        <w:rPr>
          <w:rFonts w:ascii="Times New Roman" w:hAnsi="Times New Roman" w:cs="Times New Roman"/>
          <w:sz w:val="24"/>
          <w:szCs w:val="24"/>
        </w:rPr>
        <w:t xml:space="preserve"> тыс. руб.;</w:t>
      </w:r>
    </w:p>
    <w:p w:rsidR="00792E60" w:rsidRDefault="00792E60" w:rsidP="00792E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ремонт основных средств – 565,85 тыс. руб.;</w:t>
      </w:r>
    </w:p>
    <w:p w:rsidR="00792E60" w:rsidRPr="006517CE" w:rsidRDefault="00792E60" w:rsidP="00792E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расходы на оплату работ и услуг производственного характера – 85,16 тыс. руб.</w:t>
      </w:r>
    </w:p>
    <w:p w:rsidR="00792E60" w:rsidRDefault="00792E60" w:rsidP="00792E6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расходы на оплату иных работ и услуг, выполняемых по договорам с организациями</w:t>
      </w:r>
      <w:r>
        <w:rPr>
          <w:rFonts w:ascii="Times New Roman" w:hAnsi="Times New Roman" w:cs="Times New Roman"/>
          <w:sz w:val="24"/>
          <w:szCs w:val="24"/>
        </w:rPr>
        <w:t xml:space="preserve"> – 1 049,61</w:t>
      </w:r>
      <w:r w:rsidRPr="006517CE">
        <w:rPr>
          <w:rFonts w:ascii="Times New Roman" w:hAnsi="Times New Roman" w:cs="Times New Roman"/>
          <w:sz w:val="24"/>
          <w:szCs w:val="24"/>
        </w:rPr>
        <w:t xml:space="preserve"> тыс. руб.;</w:t>
      </w:r>
    </w:p>
    <w:p w:rsidR="00792E60" w:rsidRDefault="00792E60" w:rsidP="00792E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плата за выбросы и сбросы загрязняющих веществ в окружающую среду – 32,52тыс. руб.;</w:t>
      </w:r>
    </w:p>
    <w:p w:rsidR="00792E60" w:rsidRPr="006517CE" w:rsidRDefault="00792E60" w:rsidP="00792E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расходы на обучение персонала – 1,24 тыс. руб.;</w:t>
      </w:r>
    </w:p>
    <w:p w:rsidR="00792E60" w:rsidRPr="006517CE" w:rsidRDefault="00792E60" w:rsidP="00792E6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другие расходы, связанные с производством и (или) реализацией продукции</w:t>
      </w:r>
      <w:r>
        <w:rPr>
          <w:rFonts w:ascii="Times New Roman" w:hAnsi="Times New Roman" w:cs="Times New Roman"/>
          <w:sz w:val="24"/>
          <w:szCs w:val="24"/>
        </w:rPr>
        <w:t xml:space="preserve"> – 341,46</w:t>
      </w:r>
      <w:r w:rsidRPr="006517CE">
        <w:rPr>
          <w:rFonts w:ascii="Times New Roman" w:hAnsi="Times New Roman" w:cs="Times New Roman"/>
          <w:sz w:val="24"/>
          <w:szCs w:val="24"/>
        </w:rPr>
        <w:t xml:space="preserve"> тыс. руб.;</w:t>
      </w:r>
    </w:p>
    <w:p w:rsidR="00792E60" w:rsidRPr="006517CE" w:rsidRDefault="00792E60" w:rsidP="00792E6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xml:space="preserve">- </w:t>
      </w:r>
      <w:r>
        <w:rPr>
          <w:rFonts w:ascii="Times New Roman" w:hAnsi="Times New Roman" w:cs="Times New Roman"/>
          <w:sz w:val="24"/>
          <w:szCs w:val="24"/>
        </w:rPr>
        <w:t>внереализационные расходы – 39,88</w:t>
      </w:r>
      <w:r w:rsidRPr="006517CE">
        <w:rPr>
          <w:rFonts w:ascii="Times New Roman" w:hAnsi="Times New Roman" w:cs="Times New Roman"/>
          <w:sz w:val="24"/>
          <w:szCs w:val="24"/>
        </w:rPr>
        <w:t xml:space="preserve"> тыс. руб.;</w:t>
      </w:r>
    </w:p>
    <w:p w:rsidR="00792E60" w:rsidRPr="006517CE" w:rsidRDefault="00792E60" w:rsidP="00792E6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w:t>
      </w:r>
      <w:r>
        <w:rPr>
          <w:rFonts w:ascii="Times New Roman" w:hAnsi="Times New Roman" w:cs="Times New Roman"/>
          <w:sz w:val="24"/>
          <w:szCs w:val="24"/>
        </w:rPr>
        <w:t>- налог на прибыль – 95,0</w:t>
      </w:r>
      <w:r w:rsidRPr="006517CE">
        <w:rPr>
          <w:rFonts w:ascii="Times New Roman" w:hAnsi="Times New Roman" w:cs="Times New Roman"/>
          <w:sz w:val="24"/>
          <w:szCs w:val="24"/>
        </w:rPr>
        <w:t xml:space="preserve"> тыс. руб.</w:t>
      </w:r>
    </w:p>
    <w:p w:rsidR="00792E60" w:rsidRDefault="00792E60" w:rsidP="00792E60">
      <w:pPr>
        <w:spacing w:after="0" w:line="240" w:lineRule="auto"/>
        <w:ind w:firstLine="720"/>
        <w:jc w:val="both"/>
        <w:rPr>
          <w:rFonts w:ascii="Times New Roman" w:hAnsi="Times New Roman" w:cs="Times New Roman"/>
          <w:sz w:val="24"/>
          <w:szCs w:val="24"/>
        </w:rPr>
      </w:pPr>
      <w:r w:rsidRPr="009C3DA7">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792E60" w:rsidRPr="006517CE" w:rsidRDefault="00792E60" w:rsidP="00792E60">
      <w:pPr>
        <w:spacing w:after="0" w:line="240" w:lineRule="auto"/>
        <w:ind w:firstLine="720"/>
        <w:jc w:val="both"/>
        <w:rPr>
          <w:rFonts w:ascii="Times New Roman" w:hAnsi="Times New Roman" w:cs="Times New Roman"/>
          <w:sz w:val="24"/>
          <w:szCs w:val="24"/>
        </w:rPr>
      </w:pPr>
      <w:r w:rsidRPr="00432B1D">
        <w:rPr>
          <w:rFonts w:ascii="Times New Roman" w:hAnsi="Times New Roman" w:cs="Times New Roman"/>
          <w:sz w:val="24"/>
          <w:szCs w:val="24"/>
        </w:rPr>
        <w:t>- «расходы на топливо»</w:t>
      </w:r>
      <w:r w:rsidRPr="006517CE">
        <w:rPr>
          <w:rFonts w:ascii="Times New Roman" w:hAnsi="Times New Roman" w:cs="Times New Roman"/>
          <w:sz w:val="24"/>
          <w:szCs w:val="24"/>
        </w:rPr>
        <w:t xml:space="preserve"> - за</w:t>
      </w:r>
      <w:r>
        <w:rPr>
          <w:rFonts w:ascii="Times New Roman" w:hAnsi="Times New Roman" w:cs="Times New Roman"/>
          <w:sz w:val="24"/>
          <w:szCs w:val="24"/>
        </w:rPr>
        <w:t>траты скорректированы на 6 836,30</w:t>
      </w:r>
      <w:r w:rsidRPr="006517CE">
        <w:rPr>
          <w:rFonts w:ascii="Times New Roman" w:hAnsi="Times New Roman" w:cs="Times New Roman"/>
          <w:sz w:val="24"/>
          <w:szCs w:val="24"/>
        </w:rPr>
        <w:t xml:space="preserve"> тыс. руб. за счет корректировки о</w:t>
      </w:r>
      <w:r>
        <w:rPr>
          <w:rFonts w:ascii="Times New Roman" w:hAnsi="Times New Roman" w:cs="Times New Roman"/>
          <w:sz w:val="24"/>
          <w:szCs w:val="24"/>
        </w:rPr>
        <w:t>бъема натурального топлива (газа) на 863,60 тыс.</w:t>
      </w:r>
      <w:r w:rsidRPr="006517CE">
        <w:rPr>
          <w:rFonts w:ascii="Times New Roman" w:hAnsi="Times New Roman" w:cs="Times New Roman"/>
          <w:sz w:val="24"/>
          <w:szCs w:val="24"/>
        </w:rPr>
        <w:t xml:space="preserve"> м3</w:t>
      </w:r>
      <w:r>
        <w:rPr>
          <w:rFonts w:ascii="Times New Roman" w:hAnsi="Times New Roman" w:cs="Times New Roman"/>
          <w:sz w:val="24"/>
          <w:szCs w:val="24"/>
        </w:rPr>
        <w:t xml:space="preserve"> и цены на 592,52 руб./1т.м3.</w:t>
      </w:r>
      <w:r w:rsidRPr="006517CE">
        <w:rPr>
          <w:rFonts w:ascii="Times New Roman" w:hAnsi="Times New Roman" w:cs="Times New Roman"/>
          <w:sz w:val="24"/>
          <w:szCs w:val="24"/>
        </w:rPr>
        <w:t>;</w:t>
      </w:r>
    </w:p>
    <w:p w:rsidR="00792E60" w:rsidRDefault="00792E60" w:rsidP="00792E6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«затраты на покупаемые энергетические ресурсы» - скорректир</w:t>
      </w:r>
      <w:r>
        <w:rPr>
          <w:rFonts w:ascii="Times New Roman" w:hAnsi="Times New Roman" w:cs="Times New Roman"/>
          <w:sz w:val="24"/>
          <w:szCs w:val="24"/>
        </w:rPr>
        <w:t>ованы в сторону снижения на 1 170,94</w:t>
      </w:r>
      <w:r w:rsidRPr="006517CE">
        <w:rPr>
          <w:rFonts w:ascii="Times New Roman" w:hAnsi="Times New Roman" w:cs="Times New Roman"/>
          <w:sz w:val="24"/>
          <w:szCs w:val="24"/>
        </w:rPr>
        <w:t xml:space="preserve"> тыс. руб. за счет корректировки</w:t>
      </w:r>
      <w:r>
        <w:rPr>
          <w:rFonts w:ascii="Times New Roman" w:hAnsi="Times New Roman" w:cs="Times New Roman"/>
          <w:sz w:val="24"/>
          <w:szCs w:val="24"/>
        </w:rPr>
        <w:t xml:space="preserve"> объема потребляемой электрической энергии на 196,82 тыс. кВт.ч. и цены на 0,13 руб./1кВт.ч. Объем электроэнергии принят фактический на основании ведомостей электропотребления котельными предприятия;</w:t>
      </w:r>
    </w:p>
    <w:p w:rsidR="00792E60" w:rsidRDefault="00792E60" w:rsidP="00792E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«расходы на холодную воду» - затраты скорректированы на 668,20 тыс. руб. Объем воды рассчитан на основании методики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Цена вода 32,16 руб./м3 сложилась  средняя с учетом покупной воды от ООО «БЕЛГОРСОЛОД» (для заполнения системы котельной п.Паточного завода) и покупной воды МУП «Коммунсервис» (для заполнения системы котельной д.Василево);</w:t>
      </w:r>
    </w:p>
    <w:p w:rsidR="00792E60" w:rsidRPr="006517CE" w:rsidRDefault="00792E60" w:rsidP="00792E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«амортизация» - принята по факту по данной бухгалтерской отчетности за минусом амортизации основных средств, переданных в аренду ООО «Борщино» и, составила445,65 тыс. руб.;</w:t>
      </w:r>
    </w:p>
    <w:p w:rsidR="00792E60" w:rsidRPr="006517CE" w:rsidRDefault="00792E60" w:rsidP="00792E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«оплата труда» -</w:t>
      </w:r>
      <w:r w:rsidRPr="006517CE">
        <w:rPr>
          <w:rFonts w:ascii="Times New Roman" w:hAnsi="Times New Roman" w:cs="Times New Roman"/>
          <w:sz w:val="24"/>
          <w:szCs w:val="24"/>
        </w:rPr>
        <w:t xml:space="preserve"> з</w:t>
      </w:r>
      <w:r>
        <w:rPr>
          <w:rFonts w:ascii="Times New Roman" w:hAnsi="Times New Roman" w:cs="Times New Roman"/>
          <w:sz w:val="24"/>
          <w:szCs w:val="24"/>
        </w:rPr>
        <w:t>атраты скорректированы на 392,09</w:t>
      </w:r>
      <w:r w:rsidRPr="006517CE">
        <w:rPr>
          <w:rFonts w:ascii="Times New Roman" w:hAnsi="Times New Roman" w:cs="Times New Roman"/>
          <w:sz w:val="24"/>
          <w:szCs w:val="24"/>
        </w:rPr>
        <w:t xml:space="preserve"> тыс. руб. </w:t>
      </w:r>
      <w:r>
        <w:rPr>
          <w:rFonts w:ascii="Times New Roman" w:hAnsi="Times New Roman" w:cs="Times New Roman"/>
          <w:sz w:val="24"/>
          <w:szCs w:val="24"/>
        </w:rPr>
        <w:t>Численность работников предприятия скорректирована на 14,14 единиц. Тарифная ставка 1 разряда составила с 01.01.2016 г. – 7444,08 руб. с  01.07.2016 г. – 7920,50 руб.</w:t>
      </w:r>
    </w:p>
    <w:p w:rsidR="00792E60" w:rsidRDefault="00792E60" w:rsidP="00792E6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«страховые взносы во внебюджетные фо</w:t>
      </w:r>
      <w:r>
        <w:rPr>
          <w:rFonts w:ascii="Times New Roman" w:hAnsi="Times New Roman" w:cs="Times New Roman"/>
          <w:sz w:val="24"/>
          <w:szCs w:val="24"/>
        </w:rPr>
        <w:t>нды» - составили 1 751,76 тыс. руб.</w:t>
      </w:r>
    </w:p>
    <w:p w:rsidR="00792E60" w:rsidRDefault="00792E60" w:rsidP="00792E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«расходы на ремонт основных средств, выполняемый подрядным способом» Предприятием данные затраты учтены по статье «Расходы на сырье и материалы» в размере 1 916,36 тыс. руб. При расчете экономически обоснованных тарифов на тепловую энергию  часть затрат на ремонт была учтена по статье «Расходы на сырье и материалы»  и часть по статье «Расходы на ремонт основных средств, выполняемый подрядным способом». Таким образом общая величина затрат составила 920,32 тыс. руб.</w:t>
      </w:r>
    </w:p>
    <w:p w:rsidR="00792E60" w:rsidRPr="006517CE" w:rsidRDefault="00792E60" w:rsidP="00792E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«расходы на выполнение работ и услуг производственного характера» - затраты составили 85,16 тыс. руб. В данную статью затрат вошли расходы на прием и транспортировку ртуть содержащих отходов, проверка исправности ИФС и измерение разности потенциалов, страхование гражданской ответственности,  транспортные услуги, поверка приборов, экспертиза промышленной безопасности, ремонт счетчика газа, ремонт электродвигателя;</w:t>
      </w:r>
    </w:p>
    <w:p w:rsidR="00792E60" w:rsidRDefault="00792E60" w:rsidP="00792E6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«расходы на оплату иных работ и услуг, выполняемых по договорам с организациями</w:t>
      </w:r>
      <w:r>
        <w:rPr>
          <w:rFonts w:ascii="Times New Roman" w:hAnsi="Times New Roman" w:cs="Times New Roman"/>
          <w:sz w:val="24"/>
          <w:szCs w:val="24"/>
        </w:rPr>
        <w:t>» - скорректированы на 311,98</w:t>
      </w:r>
      <w:r w:rsidRPr="006517CE">
        <w:rPr>
          <w:rFonts w:ascii="Times New Roman" w:hAnsi="Times New Roman" w:cs="Times New Roman"/>
          <w:sz w:val="24"/>
          <w:szCs w:val="24"/>
        </w:rPr>
        <w:t xml:space="preserve"> тыс. руб.</w:t>
      </w:r>
      <w:r>
        <w:rPr>
          <w:rFonts w:ascii="Times New Roman" w:hAnsi="Times New Roman" w:cs="Times New Roman"/>
          <w:sz w:val="24"/>
          <w:szCs w:val="24"/>
        </w:rPr>
        <w:t xml:space="preserve"> за счет корректировки услуг связи, юридических услуг и информационно-консультационных услуг»</w:t>
      </w:r>
      <w:r w:rsidRPr="006517CE">
        <w:rPr>
          <w:rFonts w:ascii="Times New Roman" w:hAnsi="Times New Roman" w:cs="Times New Roman"/>
          <w:sz w:val="24"/>
          <w:szCs w:val="24"/>
        </w:rPr>
        <w:t>;</w:t>
      </w:r>
    </w:p>
    <w:p w:rsidR="00792E60" w:rsidRDefault="00792E60" w:rsidP="00792E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«плата за выбросы загрязняющих веществ в окружающую среду» - затраты приняты по факту финансово-хозяйственной деятельности предприятия и составили 32,52 тыс. руб.;</w:t>
      </w:r>
    </w:p>
    <w:p w:rsidR="00792E60" w:rsidRDefault="00792E60" w:rsidP="00792E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«расходы на обучение персонала» -  затраты скорректированы на 9,26 тыс. руб. </w:t>
      </w:r>
    </w:p>
    <w:p w:rsidR="00792E60" w:rsidRPr="006517CE" w:rsidRDefault="00792E60" w:rsidP="00792E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«расходы на страхование производственных объектов» -  затраты составили 24,46 тыс. руб. Расход приняты в тариф на основании данных бухгалтерской отчетности.</w:t>
      </w:r>
    </w:p>
    <w:p w:rsidR="00792E60" w:rsidRDefault="00792E60" w:rsidP="00792E6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xml:space="preserve">- «другие расходы, связанные с производством и (или) реализацией продукции» - скорректированы в сторону </w:t>
      </w:r>
      <w:r>
        <w:rPr>
          <w:rFonts w:ascii="Times New Roman" w:hAnsi="Times New Roman" w:cs="Times New Roman"/>
          <w:sz w:val="24"/>
          <w:szCs w:val="24"/>
        </w:rPr>
        <w:t>снижения на 649,51</w:t>
      </w:r>
      <w:r w:rsidRPr="006517CE">
        <w:rPr>
          <w:rFonts w:ascii="Times New Roman" w:hAnsi="Times New Roman" w:cs="Times New Roman"/>
          <w:sz w:val="24"/>
          <w:szCs w:val="24"/>
        </w:rPr>
        <w:t xml:space="preserve"> тыс. руб.</w:t>
      </w:r>
      <w:r>
        <w:rPr>
          <w:rFonts w:ascii="Times New Roman" w:hAnsi="Times New Roman" w:cs="Times New Roman"/>
          <w:sz w:val="24"/>
          <w:szCs w:val="24"/>
        </w:rPr>
        <w:t xml:space="preserve"> В данную статью затрат вошли расходы по охране труда и технике безопасности, расходы на канцелярские товары, почтовые расходы, прочий налог, другие и прочие расходы; </w:t>
      </w:r>
    </w:p>
    <w:p w:rsidR="00792E60" w:rsidRDefault="00792E60" w:rsidP="00792E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-«внереализационные расходы» - затраты составили 39,88 тыс. руб. По данной статье учтены расходы на обслуживание лицевого счета в банке.</w:t>
      </w:r>
    </w:p>
    <w:p w:rsidR="00792E60" w:rsidRPr="006517CE" w:rsidRDefault="00792E60" w:rsidP="00792E6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xml:space="preserve">- «необходимая прибыль» - </w:t>
      </w:r>
      <w:r>
        <w:rPr>
          <w:rFonts w:ascii="Times New Roman" w:hAnsi="Times New Roman" w:cs="Times New Roman"/>
          <w:sz w:val="24"/>
          <w:szCs w:val="24"/>
        </w:rPr>
        <w:t>оставила 95,0</w:t>
      </w:r>
      <w:r w:rsidRPr="006517CE">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6517CE">
        <w:rPr>
          <w:rFonts w:ascii="Times New Roman" w:hAnsi="Times New Roman" w:cs="Times New Roman"/>
          <w:sz w:val="24"/>
          <w:szCs w:val="24"/>
        </w:rPr>
        <w:t>руб.</w:t>
      </w:r>
    </w:p>
    <w:p w:rsidR="00792E60" w:rsidRPr="006517CE" w:rsidRDefault="00792E60" w:rsidP="00792E60">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В соответствии с приказом ФСТ России от 13.06.2013 г. № 760-э «Об утверждении методических указаний по расчету регулируемых цен (тарифов) в сфере теплоснабжения» затраты 2016 (базовый период) года были разделены на операционные (подконтрольные) расходы, неподконтрольные расходы и расходы на приобретение  энергетических ресурсов и холодной воды.</w:t>
      </w:r>
    </w:p>
    <w:p w:rsidR="00792E60" w:rsidRPr="006517CE" w:rsidRDefault="00792E60" w:rsidP="00792E60">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С 01.07.2017 г. и с 01.07.2018 г. операционные (подконтрольные) расходы  проиндексированы на индекс потребительских цен, который в соответствии с прогнозом социально-экономического разв</w:t>
      </w:r>
      <w:r>
        <w:rPr>
          <w:rFonts w:ascii="Times New Roman" w:hAnsi="Times New Roman" w:cs="Times New Roman"/>
          <w:sz w:val="24"/>
          <w:szCs w:val="24"/>
        </w:rPr>
        <w:t>ития составит в 2017 году –106,</w:t>
      </w:r>
      <w:r w:rsidRPr="006517CE">
        <w:rPr>
          <w:rFonts w:ascii="Times New Roman" w:hAnsi="Times New Roman" w:cs="Times New Roman"/>
          <w:sz w:val="24"/>
          <w:szCs w:val="24"/>
        </w:rPr>
        <w:t xml:space="preserve">0%, в 2018 году – 105,00%. </w:t>
      </w:r>
    </w:p>
    <w:p w:rsidR="00792E60" w:rsidRPr="006517CE" w:rsidRDefault="00792E60" w:rsidP="00792E60">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 xml:space="preserve">Неподконтрольные расходы не изменяются, расходы на приобретение энергетических ресурсов и холодной воды индексируются в соответствии с прогнозом социально-экономического развития. </w:t>
      </w:r>
    </w:p>
    <w:p w:rsidR="00792E60" w:rsidRPr="006517CE" w:rsidRDefault="00792E60" w:rsidP="00792E60">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Нормативный уровень прибыли с 01.07.2017 г, с 01.07.2018 г.</w:t>
      </w:r>
      <w:r>
        <w:rPr>
          <w:rFonts w:ascii="Times New Roman" w:hAnsi="Times New Roman" w:cs="Times New Roman"/>
          <w:sz w:val="24"/>
          <w:szCs w:val="24"/>
        </w:rPr>
        <w:t xml:space="preserve"> </w:t>
      </w:r>
      <w:r w:rsidRPr="006517CE">
        <w:rPr>
          <w:rFonts w:ascii="Times New Roman" w:hAnsi="Times New Roman" w:cs="Times New Roman"/>
          <w:sz w:val="24"/>
          <w:szCs w:val="24"/>
        </w:rPr>
        <w:t>составил 0,5%.</w:t>
      </w:r>
    </w:p>
    <w:p w:rsidR="00792E60" w:rsidRDefault="00792E60" w:rsidP="00792E60">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 xml:space="preserve">Предлагается установить экономически обоснованные тарифы на </w:t>
      </w:r>
      <w:r>
        <w:rPr>
          <w:rFonts w:ascii="Times New Roman" w:hAnsi="Times New Roman" w:cs="Times New Roman"/>
          <w:sz w:val="24"/>
          <w:szCs w:val="24"/>
        </w:rPr>
        <w:t>тепловую энергию, отпускаемую МП ЖКХ «Борщино</w:t>
      </w:r>
      <w:r w:rsidRPr="006517CE">
        <w:rPr>
          <w:rFonts w:ascii="Times New Roman" w:hAnsi="Times New Roman" w:cs="Times New Roman"/>
          <w:sz w:val="24"/>
          <w:szCs w:val="24"/>
        </w:rPr>
        <w:t xml:space="preserve">» потребителям </w:t>
      </w:r>
      <w:r>
        <w:rPr>
          <w:rFonts w:ascii="Times New Roman" w:hAnsi="Times New Roman" w:cs="Times New Roman"/>
          <w:sz w:val="24"/>
          <w:szCs w:val="24"/>
        </w:rPr>
        <w:t xml:space="preserve">Бакшеевского сельского поселения Костромского </w:t>
      </w:r>
      <w:r w:rsidRPr="006517CE">
        <w:rPr>
          <w:rFonts w:ascii="Times New Roman" w:hAnsi="Times New Roman" w:cs="Times New Roman"/>
          <w:sz w:val="24"/>
          <w:szCs w:val="24"/>
        </w:rPr>
        <w:t>муниципального района Костромской области:</w:t>
      </w:r>
    </w:p>
    <w:p w:rsidR="00792E60" w:rsidRPr="006517CE" w:rsidRDefault="00792E60" w:rsidP="00792E6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котельная П.Паточного завода:</w:t>
      </w:r>
    </w:p>
    <w:p w:rsidR="00792E60" w:rsidRPr="006517CE" w:rsidRDefault="00792E60" w:rsidP="00792E6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01.01.2016 г. размере: 2186,75</w:t>
      </w:r>
      <w:r w:rsidRPr="006517CE">
        <w:rPr>
          <w:rFonts w:ascii="Times New Roman" w:hAnsi="Times New Roman" w:cs="Times New Roman"/>
          <w:sz w:val="24"/>
          <w:szCs w:val="24"/>
        </w:rPr>
        <w:t xml:space="preserve"> </w:t>
      </w:r>
      <w:r>
        <w:rPr>
          <w:rFonts w:ascii="Times New Roman" w:hAnsi="Times New Roman" w:cs="Times New Roman"/>
          <w:sz w:val="24"/>
          <w:szCs w:val="24"/>
        </w:rPr>
        <w:t>руб./Гкал (НДС не облагается);</w:t>
      </w:r>
    </w:p>
    <w:p w:rsidR="00792E60" w:rsidRPr="006517CE" w:rsidRDefault="00792E60" w:rsidP="00792E60">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 xml:space="preserve">с </w:t>
      </w:r>
      <w:r>
        <w:rPr>
          <w:rFonts w:ascii="Times New Roman" w:hAnsi="Times New Roman" w:cs="Times New Roman"/>
          <w:sz w:val="24"/>
          <w:szCs w:val="24"/>
        </w:rPr>
        <w:t>01.07.2016 г. в размере: 2281,24 руб./Гкал (НДС не облагается);</w:t>
      </w:r>
    </w:p>
    <w:p w:rsidR="00792E60" w:rsidRPr="006517CE" w:rsidRDefault="00792E60" w:rsidP="00792E60">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 xml:space="preserve">с </w:t>
      </w:r>
      <w:r>
        <w:rPr>
          <w:rFonts w:ascii="Times New Roman" w:hAnsi="Times New Roman" w:cs="Times New Roman"/>
          <w:sz w:val="24"/>
          <w:szCs w:val="24"/>
        </w:rPr>
        <w:t>01.01.2017 г. в размере: 2281,24 руб./Гкал (НДС не облагается);</w:t>
      </w:r>
    </w:p>
    <w:p w:rsidR="00792E60" w:rsidRPr="006517CE" w:rsidRDefault="00792E60" w:rsidP="00792E60">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с 0</w:t>
      </w:r>
      <w:r>
        <w:rPr>
          <w:rFonts w:ascii="Times New Roman" w:hAnsi="Times New Roman" w:cs="Times New Roman"/>
          <w:sz w:val="24"/>
          <w:szCs w:val="24"/>
        </w:rPr>
        <w:t>1.07.2017 г. в размере:  2417,97 руб./Гкал (НДС не облагается);</w:t>
      </w:r>
    </w:p>
    <w:p w:rsidR="00792E60" w:rsidRPr="006517CE" w:rsidRDefault="00792E60" w:rsidP="00792E60">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 xml:space="preserve">с </w:t>
      </w:r>
      <w:r>
        <w:rPr>
          <w:rFonts w:ascii="Times New Roman" w:hAnsi="Times New Roman" w:cs="Times New Roman"/>
          <w:sz w:val="24"/>
          <w:szCs w:val="24"/>
        </w:rPr>
        <w:t xml:space="preserve">01.01.2018 г. в размере: 2417,97 </w:t>
      </w:r>
      <w:r w:rsidRPr="006517CE">
        <w:rPr>
          <w:rFonts w:ascii="Times New Roman" w:hAnsi="Times New Roman" w:cs="Times New Roman"/>
          <w:sz w:val="24"/>
          <w:szCs w:val="24"/>
        </w:rPr>
        <w:t>руб./Гкал (НДС не облагается);</w:t>
      </w:r>
    </w:p>
    <w:p w:rsidR="00792E60" w:rsidRDefault="00792E60" w:rsidP="00792E60">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lastRenderedPageBreak/>
        <w:t>с 0</w:t>
      </w:r>
      <w:r>
        <w:rPr>
          <w:rFonts w:ascii="Times New Roman" w:hAnsi="Times New Roman" w:cs="Times New Roman"/>
          <w:sz w:val="24"/>
          <w:szCs w:val="24"/>
        </w:rPr>
        <w:t>1.07.2018 г. в размере: 2495,81 руб./Гкал (НДС не облагается);</w:t>
      </w:r>
    </w:p>
    <w:p w:rsidR="00792E60" w:rsidRDefault="00792E60" w:rsidP="00792E6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котельная д.Василево  потребителям п.Зарубино:</w:t>
      </w:r>
    </w:p>
    <w:p w:rsidR="00792E60" w:rsidRPr="006517CE" w:rsidRDefault="00792E60" w:rsidP="00792E6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01.01.2016 г. размере: 2292,41 руб./Гкал (НДС не облагается);</w:t>
      </w:r>
    </w:p>
    <w:p w:rsidR="00792E60" w:rsidRPr="006517CE" w:rsidRDefault="00792E60" w:rsidP="00792E60">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 xml:space="preserve">с </w:t>
      </w:r>
      <w:r>
        <w:rPr>
          <w:rFonts w:ascii="Times New Roman" w:hAnsi="Times New Roman" w:cs="Times New Roman"/>
          <w:sz w:val="24"/>
          <w:szCs w:val="24"/>
        </w:rPr>
        <w:t>01.07.2016 г. в размере: 2389,80 руб./Гкал (НДС не облагается);</w:t>
      </w:r>
    </w:p>
    <w:p w:rsidR="00792E60" w:rsidRPr="006517CE" w:rsidRDefault="00792E60" w:rsidP="00792E60">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 xml:space="preserve">с </w:t>
      </w:r>
      <w:r>
        <w:rPr>
          <w:rFonts w:ascii="Times New Roman" w:hAnsi="Times New Roman" w:cs="Times New Roman"/>
          <w:sz w:val="24"/>
          <w:szCs w:val="24"/>
        </w:rPr>
        <w:t>01.01.2017 г. в размере: 2389,80 руб./Гкал (НДС не облагается);</w:t>
      </w:r>
    </w:p>
    <w:p w:rsidR="00792E60" w:rsidRPr="006517CE" w:rsidRDefault="00792E60" w:rsidP="00792E60">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с 0</w:t>
      </w:r>
      <w:r>
        <w:rPr>
          <w:rFonts w:ascii="Times New Roman" w:hAnsi="Times New Roman" w:cs="Times New Roman"/>
          <w:sz w:val="24"/>
          <w:szCs w:val="24"/>
        </w:rPr>
        <w:t>1.07.2017 г. в размере:  2504,26 руб./Гкал (НДС не облагается);</w:t>
      </w:r>
    </w:p>
    <w:p w:rsidR="00792E60" w:rsidRPr="006517CE" w:rsidRDefault="00792E60" w:rsidP="00792E60">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 xml:space="preserve">с </w:t>
      </w:r>
      <w:r>
        <w:rPr>
          <w:rFonts w:ascii="Times New Roman" w:hAnsi="Times New Roman" w:cs="Times New Roman"/>
          <w:sz w:val="24"/>
          <w:szCs w:val="24"/>
        </w:rPr>
        <w:t xml:space="preserve">01.01.2018 г. в размере: 2504,26 </w:t>
      </w:r>
      <w:r w:rsidRPr="006517CE">
        <w:rPr>
          <w:rFonts w:ascii="Times New Roman" w:hAnsi="Times New Roman" w:cs="Times New Roman"/>
          <w:sz w:val="24"/>
          <w:szCs w:val="24"/>
        </w:rPr>
        <w:t>руб./Гкал (НДС не облагается);</w:t>
      </w:r>
    </w:p>
    <w:p w:rsidR="00792E60" w:rsidRDefault="00792E60" w:rsidP="00792E60">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с 0</w:t>
      </w:r>
      <w:r>
        <w:rPr>
          <w:rFonts w:ascii="Times New Roman" w:hAnsi="Times New Roman" w:cs="Times New Roman"/>
          <w:sz w:val="24"/>
          <w:szCs w:val="24"/>
        </w:rPr>
        <w:t>1.07.2018 г. в размере: 2623,44 руб./Гкал (НДС не облагается);</w:t>
      </w:r>
    </w:p>
    <w:p w:rsidR="00792E60" w:rsidRPr="006517CE" w:rsidRDefault="00792E60" w:rsidP="00792E60">
      <w:pPr>
        <w:pStyle w:val="aa"/>
        <w:ind w:firstLine="709"/>
        <w:rPr>
          <w:sz w:val="24"/>
          <w:szCs w:val="24"/>
        </w:rPr>
      </w:pPr>
      <w:r w:rsidRPr="006517CE">
        <w:rPr>
          <w:sz w:val="24"/>
          <w:szCs w:val="24"/>
        </w:rPr>
        <w:t xml:space="preserve">Все члены Правления, принимавшие участие в рассмотрении вопроса № </w:t>
      </w:r>
      <w:r>
        <w:rPr>
          <w:sz w:val="24"/>
          <w:szCs w:val="24"/>
        </w:rPr>
        <w:t>20</w:t>
      </w:r>
      <w:r w:rsidRPr="006517CE">
        <w:rPr>
          <w:sz w:val="24"/>
          <w:szCs w:val="24"/>
        </w:rPr>
        <w:t xml:space="preserve"> Повестки, предложение уполномоченного по делу Д.А. Колышевой поддержали единогласно.</w:t>
      </w:r>
    </w:p>
    <w:p w:rsidR="00792E60" w:rsidRPr="006517CE" w:rsidRDefault="00792E60" w:rsidP="00792E60">
      <w:pPr>
        <w:pStyle w:val="aa"/>
        <w:ind w:firstLine="709"/>
        <w:rPr>
          <w:sz w:val="24"/>
          <w:szCs w:val="24"/>
        </w:rPr>
      </w:pPr>
      <w:r w:rsidRPr="006517CE">
        <w:rPr>
          <w:sz w:val="24"/>
          <w:szCs w:val="24"/>
        </w:rPr>
        <w:t>Солдатова И.Ю. – Принять предложение уполномоченного по делу.</w:t>
      </w:r>
    </w:p>
    <w:p w:rsidR="00792E60" w:rsidRPr="006517CE" w:rsidRDefault="00792E60" w:rsidP="00792E60">
      <w:pPr>
        <w:autoSpaceDE w:val="0"/>
        <w:autoSpaceDN w:val="0"/>
        <w:adjustRightInd w:val="0"/>
        <w:spacing w:after="0" w:line="240" w:lineRule="auto"/>
        <w:jc w:val="both"/>
        <w:rPr>
          <w:rFonts w:ascii="Times New Roman" w:hAnsi="Times New Roman" w:cs="Times New Roman"/>
          <w:b/>
          <w:bCs/>
          <w:sz w:val="24"/>
          <w:szCs w:val="24"/>
        </w:rPr>
      </w:pPr>
    </w:p>
    <w:p w:rsidR="00792E60" w:rsidRPr="006517CE" w:rsidRDefault="00792E60" w:rsidP="00792E60">
      <w:pPr>
        <w:autoSpaceDE w:val="0"/>
        <w:autoSpaceDN w:val="0"/>
        <w:adjustRightInd w:val="0"/>
        <w:spacing w:after="0" w:line="240" w:lineRule="auto"/>
        <w:jc w:val="both"/>
        <w:rPr>
          <w:rFonts w:ascii="Times New Roman" w:hAnsi="Times New Roman" w:cs="Times New Roman"/>
          <w:b/>
          <w:bCs/>
          <w:sz w:val="24"/>
          <w:szCs w:val="24"/>
        </w:rPr>
      </w:pPr>
      <w:r w:rsidRPr="006517CE">
        <w:rPr>
          <w:rFonts w:ascii="Times New Roman" w:hAnsi="Times New Roman" w:cs="Times New Roman"/>
          <w:b/>
          <w:bCs/>
          <w:sz w:val="24"/>
          <w:szCs w:val="24"/>
        </w:rPr>
        <w:t>РЕШИЛИ:</w:t>
      </w:r>
    </w:p>
    <w:p w:rsidR="00792E60" w:rsidRPr="006517CE" w:rsidRDefault="00792E60" w:rsidP="00792E60">
      <w:pPr>
        <w:tabs>
          <w:tab w:val="left" w:pos="567"/>
        </w:tabs>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1. Установить т</w:t>
      </w:r>
      <w:r>
        <w:rPr>
          <w:rFonts w:ascii="Times New Roman" w:hAnsi="Times New Roman" w:cs="Times New Roman"/>
          <w:sz w:val="24"/>
          <w:szCs w:val="24"/>
        </w:rPr>
        <w:t>арифы на тепловую энергию для МП ЖКХ «Борщино» потребителям Бакшеевского сельского поселения Костромского</w:t>
      </w:r>
      <w:r w:rsidRPr="006517CE">
        <w:rPr>
          <w:rFonts w:ascii="Times New Roman" w:hAnsi="Times New Roman" w:cs="Times New Roman"/>
          <w:sz w:val="24"/>
          <w:szCs w:val="24"/>
        </w:rPr>
        <w:t xml:space="preserve"> муниципального района в горячей воде в размере: </w:t>
      </w:r>
    </w:p>
    <w:tbl>
      <w:tblPr>
        <w:tblW w:w="94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299"/>
        <w:gridCol w:w="1520"/>
        <w:gridCol w:w="1506"/>
        <w:gridCol w:w="1745"/>
        <w:gridCol w:w="1506"/>
      </w:tblGrid>
      <w:tr w:rsidR="00792E60" w:rsidRPr="001C3CC4" w:rsidTr="00792E60">
        <w:trPr>
          <w:trHeight w:val="363"/>
        </w:trPr>
        <w:tc>
          <w:tcPr>
            <w:tcW w:w="1843" w:type="dxa"/>
            <w:vMerge w:val="restart"/>
          </w:tcPr>
          <w:p w:rsidR="00792E60" w:rsidRPr="001C3CC4" w:rsidRDefault="00792E60" w:rsidP="00F80FE2">
            <w:pPr>
              <w:pStyle w:val="1"/>
              <w:rPr>
                <w:b w:val="0"/>
                <w:sz w:val="20"/>
                <w:szCs w:val="20"/>
              </w:rPr>
            </w:pPr>
            <w:r w:rsidRPr="001C3CC4">
              <w:rPr>
                <w:b w:val="0"/>
                <w:sz w:val="20"/>
                <w:szCs w:val="20"/>
              </w:rPr>
              <w:t>Категория потребителей</w:t>
            </w:r>
          </w:p>
        </w:tc>
        <w:tc>
          <w:tcPr>
            <w:tcW w:w="1299" w:type="dxa"/>
          </w:tcPr>
          <w:p w:rsidR="00792E60" w:rsidRPr="001C3CC4" w:rsidRDefault="00792E60" w:rsidP="00F80FE2">
            <w:pPr>
              <w:pStyle w:val="1"/>
              <w:rPr>
                <w:b w:val="0"/>
                <w:sz w:val="20"/>
                <w:szCs w:val="20"/>
              </w:rPr>
            </w:pPr>
            <w:r w:rsidRPr="001C3CC4">
              <w:rPr>
                <w:b w:val="0"/>
                <w:sz w:val="20"/>
                <w:szCs w:val="20"/>
              </w:rPr>
              <w:t>ед. изм.</w:t>
            </w:r>
          </w:p>
        </w:tc>
        <w:tc>
          <w:tcPr>
            <w:tcW w:w="3026" w:type="dxa"/>
            <w:gridSpan w:val="2"/>
          </w:tcPr>
          <w:p w:rsidR="00792E60" w:rsidRPr="001C3CC4" w:rsidRDefault="00792E60" w:rsidP="00F80FE2">
            <w:pPr>
              <w:pStyle w:val="1"/>
              <w:rPr>
                <w:b w:val="0"/>
                <w:sz w:val="20"/>
                <w:szCs w:val="20"/>
              </w:rPr>
            </w:pPr>
            <w:r w:rsidRPr="001C3CC4">
              <w:rPr>
                <w:b w:val="0"/>
                <w:sz w:val="20"/>
                <w:szCs w:val="20"/>
              </w:rPr>
              <w:t>котельная п.Паточного завода</w:t>
            </w:r>
          </w:p>
        </w:tc>
        <w:tc>
          <w:tcPr>
            <w:tcW w:w="3251" w:type="dxa"/>
            <w:gridSpan w:val="2"/>
          </w:tcPr>
          <w:p w:rsidR="00792E60" w:rsidRPr="001C3CC4" w:rsidRDefault="00792E60" w:rsidP="00F80FE2">
            <w:pPr>
              <w:pStyle w:val="1"/>
              <w:rPr>
                <w:b w:val="0"/>
                <w:sz w:val="20"/>
                <w:szCs w:val="20"/>
              </w:rPr>
            </w:pPr>
            <w:r w:rsidRPr="001C3CC4">
              <w:rPr>
                <w:b w:val="0"/>
                <w:sz w:val="20"/>
                <w:szCs w:val="20"/>
              </w:rPr>
              <w:t>котельная  п. Зарубино</w:t>
            </w:r>
          </w:p>
        </w:tc>
      </w:tr>
      <w:tr w:rsidR="00792E60" w:rsidRPr="001C3CC4" w:rsidTr="00792E60">
        <w:trPr>
          <w:trHeight w:val="450"/>
        </w:trPr>
        <w:tc>
          <w:tcPr>
            <w:tcW w:w="1843" w:type="dxa"/>
            <w:vMerge/>
          </w:tcPr>
          <w:p w:rsidR="00792E60" w:rsidRPr="001C3CC4" w:rsidRDefault="00792E60" w:rsidP="00F80FE2">
            <w:pPr>
              <w:pStyle w:val="1"/>
              <w:rPr>
                <w:b w:val="0"/>
                <w:sz w:val="20"/>
                <w:szCs w:val="20"/>
              </w:rPr>
            </w:pPr>
          </w:p>
        </w:tc>
        <w:tc>
          <w:tcPr>
            <w:tcW w:w="1299" w:type="dxa"/>
          </w:tcPr>
          <w:p w:rsidR="00792E60" w:rsidRPr="001C3CC4" w:rsidRDefault="00792E60" w:rsidP="00F80FE2">
            <w:pPr>
              <w:pStyle w:val="1"/>
              <w:rPr>
                <w:b w:val="0"/>
                <w:sz w:val="20"/>
                <w:szCs w:val="20"/>
              </w:rPr>
            </w:pPr>
          </w:p>
        </w:tc>
        <w:tc>
          <w:tcPr>
            <w:tcW w:w="1520" w:type="dxa"/>
          </w:tcPr>
          <w:p w:rsidR="00792E60" w:rsidRPr="001C3CC4" w:rsidRDefault="00792E60" w:rsidP="00F80FE2">
            <w:pPr>
              <w:pStyle w:val="1"/>
              <w:rPr>
                <w:b w:val="0"/>
                <w:sz w:val="20"/>
                <w:szCs w:val="20"/>
              </w:rPr>
            </w:pPr>
            <w:r w:rsidRPr="001C3CC4">
              <w:rPr>
                <w:b w:val="0"/>
                <w:sz w:val="20"/>
                <w:szCs w:val="20"/>
              </w:rPr>
              <w:t>Население</w:t>
            </w:r>
          </w:p>
        </w:tc>
        <w:tc>
          <w:tcPr>
            <w:tcW w:w="1506" w:type="dxa"/>
          </w:tcPr>
          <w:p w:rsidR="001C3CC4" w:rsidRDefault="001C3CC4" w:rsidP="001C3CC4">
            <w:pPr>
              <w:pStyle w:val="1"/>
              <w:rPr>
                <w:b w:val="0"/>
                <w:sz w:val="20"/>
                <w:szCs w:val="20"/>
              </w:rPr>
            </w:pPr>
            <w:r>
              <w:rPr>
                <w:b w:val="0"/>
                <w:sz w:val="20"/>
                <w:szCs w:val="20"/>
              </w:rPr>
              <w:t xml:space="preserve">Бюджетные </w:t>
            </w:r>
          </w:p>
          <w:p w:rsidR="00792E60" w:rsidRPr="001C3CC4" w:rsidRDefault="001C3CC4" w:rsidP="001C3CC4">
            <w:pPr>
              <w:pStyle w:val="1"/>
              <w:rPr>
                <w:b w:val="0"/>
                <w:sz w:val="20"/>
                <w:szCs w:val="20"/>
              </w:rPr>
            </w:pPr>
            <w:r>
              <w:rPr>
                <w:b w:val="0"/>
                <w:sz w:val="20"/>
                <w:szCs w:val="20"/>
              </w:rPr>
              <w:t xml:space="preserve">и прочие потребители </w:t>
            </w:r>
            <w:r w:rsidR="00792E60" w:rsidRPr="001C3CC4">
              <w:rPr>
                <w:b w:val="0"/>
                <w:sz w:val="20"/>
                <w:szCs w:val="20"/>
              </w:rPr>
              <w:t xml:space="preserve"> </w:t>
            </w:r>
          </w:p>
        </w:tc>
        <w:tc>
          <w:tcPr>
            <w:tcW w:w="1745" w:type="dxa"/>
          </w:tcPr>
          <w:p w:rsidR="00792E60" w:rsidRPr="001C3CC4" w:rsidRDefault="00792E60" w:rsidP="00F80FE2">
            <w:pPr>
              <w:pStyle w:val="1"/>
              <w:rPr>
                <w:b w:val="0"/>
                <w:sz w:val="20"/>
                <w:szCs w:val="20"/>
              </w:rPr>
            </w:pPr>
            <w:r w:rsidRPr="001C3CC4">
              <w:rPr>
                <w:b w:val="0"/>
                <w:sz w:val="20"/>
                <w:szCs w:val="20"/>
              </w:rPr>
              <w:t>Население</w:t>
            </w:r>
          </w:p>
        </w:tc>
        <w:tc>
          <w:tcPr>
            <w:tcW w:w="1506" w:type="dxa"/>
          </w:tcPr>
          <w:p w:rsidR="001C3CC4" w:rsidRDefault="00792E60" w:rsidP="001C3CC4">
            <w:pPr>
              <w:pStyle w:val="1"/>
              <w:rPr>
                <w:b w:val="0"/>
                <w:sz w:val="20"/>
                <w:szCs w:val="20"/>
              </w:rPr>
            </w:pPr>
            <w:r w:rsidRPr="001C3CC4">
              <w:rPr>
                <w:b w:val="0"/>
                <w:sz w:val="20"/>
                <w:szCs w:val="20"/>
              </w:rPr>
              <w:t xml:space="preserve">Бюджетные </w:t>
            </w:r>
          </w:p>
          <w:p w:rsidR="00792E60" w:rsidRPr="001C3CC4" w:rsidRDefault="00792E60" w:rsidP="001C3CC4">
            <w:pPr>
              <w:pStyle w:val="1"/>
              <w:rPr>
                <w:b w:val="0"/>
                <w:sz w:val="20"/>
                <w:szCs w:val="20"/>
              </w:rPr>
            </w:pPr>
            <w:r w:rsidRPr="001C3CC4">
              <w:rPr>
                <w:b w:val="0"/>
                <w:sz w:val="20"/>
                <w:szCs w:val="20"/>
              </w:rPr>
              <w:t xml:space="preserve">и прочие потребители </w:t>
            </w:r>
          </w:p>
        </w:tc>
      </w:tr>
      <w:tr w:rsidR="00792E60" w:rsidRPr="001C3CC4" w:rsidTr="00792E60">
        <w:trPr>
          <w:trHeight w:val="292"/>
        </w:trPr>
        <w:tc>
          <w:tcPr>
            <w:tcW w:w="1843" w:type="dxa"/>
          </w:tcPr>
          <w:p w:rsidR="00792E60" w:rsidRPr="001C3CC4" w:rsidRDefault="00792E60" w:rsidP="00F80FE2">
            <w:pPr>
              <w:pStyle w:val="1"/>
              <w:jc w:val="both"/>
              <w:rPr>
                <w:b w:val="0"/>
                <w:sz w:val="20"/>
                <w:szCs w:val="20"/>
              </w:rPr>
            </w:pPr>
            <w:r w:rsidRPr="001C3CC4">
              <w:rPr>
                <w:b w:val="0"/>
                <w:sz w:val="20"/>
                <w:szCs w:val="20"/>
              </w:rPr>
              <w:t>Период</w:t>
            </w:r>
          </w:p>
        </w:tc>
        <w:tc>
          <w:tcPr>
            <w:tcW w:w="1299" w:type="dxa"/>
            <w:vAlign w:val="bottom"/>
          </w:tcPr>
          <w:p w:rsidR="00792E60" w:rsidRPr="001C3CC4" w:rsidRDefault="00792E60" w:rsidP="00F80FE2">
            <w:pPr>
              <w:spacing w:after="0" w:line="240" w:lineRule="auto"/>
              <w:rPr>
                <w:rFonts w:ascii="Times New Roman" w:hAnsi="Times New Roman" w:cs="Times New Roman"/>
                <w:sz w:val="20"/>
                <w:szCs w:val="20"/>
              </w:rPr>
            </w:pPr>
          </w:p>
        </w:tc>
        <w:tc>
          <w:tcPr>
            <w:tcW w:w="1520" w:type="dxa"/>
          </w:tcPr>
          <w:p w:rsidR="00792E60" w:rsidRPr="001C3CC4" w:rsidRDefault="00792E60" w:rsidP="00F80FE2">
            <w:pPr>
              <w:pStyle w:val="1"/>
              <w:rPr>
                <w:sz w:val="20"/>
                <w:szCs w:val="20"/>
              </w:rPr>
            </w:pPr>
          </w:p>
        </w:tc>
        <w:tc>
          <w:tcPr>
            <w:tcW w:w="1506" w:type="dxa"/>
          </w:tcPr>
          <w:p w:rsidR="00792E60" w:rsidRPr="001C3CC4" w:rsidRDefault="00792E60" w:rsidP="00F80FE2">
            <w:pPr>
              <w:pStyle w:val="1"/>
              <w:rPr>
                <w:sz w:val="20"/>
                <w:szCs w:val="20"/>
              </w:rPr>
            </w:pPr>
          </w:p>
        </w:tc>
        <w:tc>
          <w:tcPr>
            <w:tcW w:w="1745" w:type="dxa"/>
          </w:tcPr>
          <w:p w:rsidR="00792E60" w:rsidRPr="001C3CC4" w:rsidRDefault="00792E60" w:rsidP="00F80FE2">
            <w:pPr>
              <w:pStyle w:val="1"/>
              <w:rPr>
                <w:sz w:val="20"/>
                <w:szCs w:val="20"/>
              </w:rPr>
            </w:pPr>
          </w:p>
        </w:tc>
        <w:tc>
          <w:tcPr>
            <w:tcW w:w="1506" w:type="dxa"/>
          </w:tcPr>
          <w:p w:rsidR="00792E60" w:rsidRPr="001C3CC4" w:rsidRDefault="00792E60" w:rsidP="00F80FE2">
            <w:pPr>
              <w:pStyle w:val="1"/>
              <w:rPr>
                <w:sz w:val="20"/>
                <w:szCs w:val="20"/>
              </w:rPr>
            </w:pPr>
          </w:p>
        </w:tc>
      </w:tr>
      <w:tr w:rsidR="00792E60" w:rsidRPr="001C3CC4" w:rsidTr="00792E60">
        <w:trPr>
          <w:trHeight w:val="342"/>
        </w:trPr>
        <w:tc>
          <w:tcPr>
            <w:tcW w:w="1843" w:type="dxa"/>
          </w:tcPr>
          <w:p w:rsidR="00792E60" w:rsidRPr="001C3CC4" w:rsidRDefault="00792E60" w:rsidP="00F80FE2">
            <w:pPr>
              <w:autoSpaceDE w:val="0"/>
              <w:autoSpaceDN w:val="0"/>
              <w:adjustRightInd w:val="0"/>
              <w:spacing w:after="0" w:line="240" w:lineRule="auto"/>
              <w:rPr>
                <w:rFonts w:ascii="Times New Roman" w:hAnsi="Times New Roman" w:cs="Times New Roman"/>
                <w:sz w:val="20"/>
                <w:szCs w:val="20"/>
              </w:rPr>
            </w:pPr>
            <w:r w:rsidRPr="001C3CC4">
              <w:rPr>
                <w:rFonts w:ascii="Times New Roman" w:hAnsi="Times New Roman" w:cs="Times New Roman"/>
                <w:sz w:val="20"/>
                <w:szCs w:val="20"/>
              </w:rPr>
              <w:t>с 01.01.2016- 30.06.2016</w:t>
            </w:r>
          </w:p>
        </w:tc>
        <w:tc>
          <w:tcPr>
            <w:tcW w:w="1299" w:type="dxa"/>
            <w:vAlign w:val="center"/>
          </w:tcPr>
          <w:p w:rsidR="00792E60" w:rsidRPr="001C3CC4" w:rsidRDefault="00792E60" w:rsidP="00F80FE2">
            <w:pPr>
              <w:pStyle w:val="1"/>
              <w:rPr>
                <w:b w:val="0"/>
                <w:sz w:val="20"/>
                <w:szCs w:val="20"/>
              </w:rPr>
            </w:pPr>
            <w:r w:rsidRPr="001C3CC4">
              <w:rPr>
                <w:b w:val="0"/>
                <w:sz w:val="20"/>
                <w:szCs w:val="20"/>
              </w:rPr>
              <w:t>руб. /Гкал</w:t>
            </w:r>
          </w:p>
        </w:tc>
        <w:tc>
          <w:tcPr>
            <w:tcW w:w="1520" w:type="dxa"/>
          </w:tcPr>
          <w:p w:rsidR="00792E60" w:rsidRPr="001C3CC4" w:rsidRDefault="00792E60" w:rsidP="00F80FE2">
            <w:pPr>
              <w:autoSpaceDE w:val="0"/>
              <w:autoSpaceDN w:val="0"/>
              <w:adjustRightInd w:val="0"/>
              <w:spacing w:after="0" w:line="240" w:lineRule="auto"/>
              <w:jc w:val="center"/>
              <w:rPr>
                <w:rFonts w:ascii="Times New Roman" w:hAnsi="Times New Roman" w:cs="Times New Roman"/>
                <w:sz w:val="20"/>
                <w:szCs w:val="20"/>
              </w:rPr>
            </w:pPr>
            <w:r w:rsidRPr="001C3CC4">
              <w:rPr>
                <w:rFonts w:ascii="Times New Roman" w:hAnsi="Times New Roman" w:cs="Times New Roman"/>
                <w:sz w:val="20"/>
                <w:szCs w:val="20"/>
              </w:rPr>
              <w:t>2186,75</w:t>
            </w:r>
          </w:p>
        </w:tc>
        <w:tc>
          <w:tcPr>
            <w:tcW w:w="1506" w:type="dxa"/>
          </w:tcPr>
          <w:p w:rsidR="00792E60" w:rsidRPr="001C3CC4" w:rsidRDefault="00792E60" w:rsidP="00F80FE2">
            <w:pPr>
              <w:autoSpaceDE w:val="0"/>
              <w:autoSpaceDN w:val="0"/>
              <w:adjustRightInd w:val="0"/>
              <w:spacing w:after="0" w:line="240" w:lineRule="auto"/>
              <w:jc w:val="center"/>
              <w:rPr>
                <w:rFonts w:ascii="Times New Roman" w:hAnsi="Times New Roman" w:cs="Times New Roman"/>
                <w:sz w:val="20"/>
                <w:szCs w:val="20"/>
              </w:rPr>
            </w:pPr>
            <w:r w:rsidRPr="001C3CC4">
              <w:rPr>
                <w:rFonts w:ascii="Times New Roman" w:hAnsi="Times New Roman" w:cs="Times New Roman"/>
                <w:sz w:val="20"/>
                <w:szCs w:val="20"/>
              </w:rPr>
              <w:t>2186,75</w:t>
            </w:r>
          </w:p>
        </w:tc>
        <w:tc>
          <w:tcPr>
            <w:tcW w:w="1745" w:type="dxa"/>
            <w:vAlign w:val="center"/>
          </w:tcPr>
          <w:p w:rsidR="00792E60" w:rsidRPr="001C3CC4" w:rsidRDefault="00792E60" w:rsidP="00F80FE2">
            <w:pPr>
              <w:autoSpaceDE w:val="0"/>
              <w:autoSpaceDN w:val="0"/>
              <w:adjustRightInd w:val="0"/>
              <w:spacing w:after="0" w:line="240" w:lineRule="auto"/>
              <w:jc w:val="center"/>
              <w:rPr>
                <w:rFonts w:ascii="Times New Roman" w:hAnsi="Times New Roman" w:cs="Times New Roman"/>
                <w:sz w:val="20"/>
                <w:szCs w:val="20"/>
              </w:rPr>
            </w:pPr>
            <w:r w:rsidRPr="001C3CC4">
              <w:rPr>
                <w:rFonts w:ascii="Times New Roman" w:hAnsi="Times New Roman" w:cs="Times New Roman"/>
                <w:sz w:val="20"/>
                <w:szCs w:val="20"/>
              </w:rPr>
              <w:t>2292,41</w:t>
            </w:r>
          </w:p>
        </w:tc>
        <w:tc>
          <w:tcPr>
            <w:tcW w:w="1506" w:type="dxa"/>
            <w:vAlign w:val="center"/>
          </w:tcPr>
          <w:p w:rsidR="00792E60" w:rsidRPr="001C3CC4" w:rsidRDefault="00792E60" w:rsidP="00F80FE2">
            <w:pPr>
              <w:autoSpaceDE w:val="0"/>
              <w:autoSpaceDN w:val="0"/>
              <w:adjustRightInd w:val="0"/>
              <w:spacing w:after="0" w:line="240" w:lineRule="auto"/>
              <w:jc w:val="center"/>
              <w:rPr>
                <w:rFonts w:ascii="Times New Roman" w:hAnsi="Times New Roman" w:cs="Times New Roman"/>
                <w:sz w:val="20"/>
                <w:szCs w:val="20"/>
              </w:rPr>
            </w:pPr>
            <w:r w:rsidRPr="001C3CC4">
              <w:rPr>
                <w:rFonts w:ascii="Times New Roman" w:hAnsi="Times New Roman" w:cs="Times New Roman"/>
                <w:sz w:val="20"/>
                <w:szCs w:val="20"/>
              </w:rPr>
              <w:t>2292,41</w:t>
            </w:r>
          </w:p>
        </w:tc>
      </w:tr>
      <w:tr w:rsidR="00792E60" w:rsidRPr="001C3CC4" w:rsidTr="00792E60">
        <w:trPr>
          <w:trHeight w:val="426"/>
        </w:trPr>
        <w:tc>
          <w:tcPr>
            <w:tcW w:w="1843" w:type="dxa"/>
          </w:tcPr>
          <w:p w:rsidR="00792E60" w:rsidRPr="001C3CC4" w:rsidRDefault="00792E60" w:rsidP="00F80FE2">
            <w:pPr>
              <w:autoSpaceDE w:val="0"/>
              <w:autoSpaceDN w:val="0"/>
              <w:adjustRightInd w:val="0"/>
              <w:spacing w:after="0" w:line="240" w:lineRule="auto"/>
              <w:rPr>
                <w:rFonts w:ascii="Times New Roman" w:hAnsi="Times New Roman" w:cs="Times New Roman"/>
                <w:sz w:val="20"/>
                <w:szCs w:val="20"/>
              </w:rPr>
            </w:pPr>
            <w:r w:rsidRPr="001C3CC4">
              <w:rPr>
                <w:rFonts w:ascii="Times New Roman" w:hAnsi="Times New Roman" w:cs="Times New Roman"/>
                <w:sz w:val="20"/>
                <w:szCs w:val="20"/>
              </w:rPr>
              <w:t>с 01.07.2016–31.12.2016</w:t>
            </w:r>
          </w:p>
        </w:tc>
        <w:tc>
          <w:tcPr>
            <w:tcW w:w="1299" w:type="dxa"/>
            <w:vAlign w:val="center"/>
          </w:tcPr>
          <w:p w:rsidR="00792E60" w:rsidRPr="001C3CC4" w:rsidRDefault="00792E60" w:rsidP="00F80FE2">
            <w:pPr>
              <w:pStyle w:val="1"/>
              <w:rPr>
                <w:b w:val="0"/>
                <w:sz w:val="20"/>
                <w:szCs w:val="20"/>
              </w:rPr>
            </w:pPr>
            <w:r w:rsidRPr="001C3CC4">
              <w:rPr>
                <w:b w:val="0"/>
                <w:sz w:val="20"/>
                <w:szCs w:val="20"/>
              </w:rPr>
              <w:t>руб. /Гкал</w:t>
            </w:r>
          </w:p>
        </w:tc>
        <w:tc>
          <w:tcPr>
            <w:tcW w:w="1520" w:type="dxa"/>
          </w:tcPr>
          <w:p w:rsidR="00792E60" w:rsidRPr="001C3CC4" w:rsidRDefault="00792E60" w:rsidP="00F80FE2">
            <w:pPr>
              <w:autoSpaceDE w:val="0"/>
              <w:autoSpaceDN w:val="0"/>
              <w:adjustRightInd w:val="0"/>
              <w:spacing w:after="0" w:line="240" w:lineRule="auto"/>
              <w:jc w:val="center"/>
              <w:rPr>
                <w:rFonts w:ascii="Times New Roman" w:hAnsi="Times New Roman" w:cs="Times New Roman"/>
                <w:sz w:val="20"/>
                <w:szCs w:val="20"/>
              </w:rPr>
            </w:pPr>
            <w:r w:rsidRPr="001C3CC4">
              <w:rPr>
                <w:rFonts w:ascii="Times New Roman" w:hAnsi="Times New Roman" w:cs="Times New Roman"/>
                <w:sz w:val="20"/>
                <w:szCs w:val="20"/>
              </w:rPr>
              <w:t>2281,24</w:t>
            </w:r>
          </w:p>
        </w:tc>
        <w:tc>
          <w:tcPr>
            <w:tcW w:w="1506" w:type="dxa"/>
          </w:tcPr>
          <w:p w:rsidR="00792E60" w:rsidRPr="001C3CC4" w:rsidRDefault="00792E60" w:rsidP="00F80FE2">
            <w:pPr>
              <w:autoSpaceDE w:val="0"/>
              <w:autoSpaceDN w:val="0"/>
              <w:adjustRightInd w:val="0"/>
              <w:spacing w:after="0" w:line="240" w:lineRule="auto"/>
              <w:jc w:val="center"/>
              <w:rPr>
                <w:rFonts w:ascii="Times New Roman" w:hAnsi="Times New Roman" w:cs="Times New Roman"/>
                <w:sz w:val="20"/>
                <w:szCs w:val="20"/>
              </w:rPr>
            </w:pPr>
            <w:r w:rsidRPr="001C3CC4">
              <w:rPr>
                <w:rFonts w:ascii="Times New Roman" w:hAnsi="Times New Roman" w:cs="Times New Roman"/>
                <w:sz w:val="20"/>
                <w:szCs w:val="20"/>
              </w:rPr>
              <w:t>2281,24</w:t>
            </w:r>
          </w:p>
        </w:tc>
        <w:tc>
          <w:tcPr>
            <w:tcW w:w="1745" w:type="dxa"/>
            <w:vAlign w:val="center"/>
          </w:tcPr>
          <w:p w:rsidR="00792E60" w:rsidRPr="001C3CC4" w:rsidRDefault="00792E60" w:rsidP="00F80FE2">
            <w:pPr>
              <w:autoSpaceDE w:val="0"/>
              <w:autoSpaceDN w:val="0"/>
              <w:adjustRightInd w:val="0"/>
              <w:spacing w:after="0" w:line="240" w:lineRule="auto"/>
              <w:jc w:val="center"/>
              <w:rPr>
                <w:rFonts w:ascii="Times New Roman" w:hAnsi="Times New Roman" w:cs="Times New Roman"/>
                <w:sz w:val="20"/>
                <w:szCs w:val="20"/>
              </w:rPr>
            </w:pPr>
            <w:r w:rsidRPr="001C3CC4">
              <w:rPr>
                <w:rFonts w:ascii="Times New Roman" w:hAnsi="Times New Roman" w:cs="Times New Roman"/>
                <w:sz w:val="20"/>
                <w:szCs w:val="20"/>
              </w:rPr>
              <w:t>2389,80</w:t>
            </w:r>
          </w:p>
        </w:tc>
        <w:tc>
          <w:tcPr>
            <w:tcW w:w="1506" w:type="dxa"/>
            <w:vAlign w:val="center"/>
          </w:tcPr>
          <w:p w:rsidR="00792E60" w:rsidRPr="001C3CC4" w:rsidRDefault="00792E60" w:rsidP="00F80FE2">
            <w:pPr>
              <w:autoSpaceDE w:val="0"/>
              <w:autoSpaceDN w:val="0"/>
              <w:adjustRightInd w:val="0"/>
              <w:spacing w:after="0" w:line="240" w:lineRule="auto"/>
              <w:jc w:val="center"/>
              <w:rPr>
                <w:rFonts w:ascii="Times New Roman" w:hAnsi="Times New Roman" w:cs="Times New Roman"/>
                <w:sz w:val="20"/>
                <w:szCs w:val="20"/>
              </w:rPr>
            </w:pPr>
            <w:r w:rsidRPr="001C3CC4">
              <w:rPr>
                <w:rFonts w:ascii="Times New Roman" w:hAnsi="Times New Roman" w:cs="Times New Roman"/>
                <w:sz w:val="20"/>
                <w:szCs w:val="20"/>
              </w:rPr>
              <w:t>2389,80</w:t>
            </w:r>
          </w:p>
        </w:tc>
      </w:tr>
      <w:tr w:rsidR="00792E60" w:rsidRPr="001C3CC4" w:rsidTr="00792E60">
        <w:trPr>
          <w:trHeight w:val="391"/>
        </w:trPr>
        <w:tc>
          <w:tcPr>
            <w:tcW w:w="1843" w:type="dxa"/>
          </w:tcPr>
          <w:p w:rsidR="00792E60" w:rsidRPr="001C3CC4" w:rsidRDefault="00792E60" w:rsidP="00F80FE2">
            <w:pPr>
              <w:autoSpaceDE w:val="0"/>
              <w:autoSpaceDN w:val="0"/>
              <w:adjustRightInd w:val="0"/>
              <w:spacing w:after="0" w:line="240" w:lineRule="auto"/>
              <w:rPr>
                <w:rFonts w:ascii="Times New Roman" w:hAnsi="Times New Roman" w:cs="Times New Roman"/>
                <w:sz w:val="20"/>
                <w:szCs w:val="20"/>
              </w:rPr>
            </w:pPr>
            <w:r w:rsidRPr="001C3CC4">
              <w:rPr>
                <w:rFonts w:ascii="Times New Roman" w:hAnsi="Times New Roman" w:cs="Times New Roman"/>
                <w:sz w:val="20"/>
                <w:szCs w:val="20"/>
              </w:rPr>
              <w:t>с 01.01.2017- 30.06.2017</w:t>
            </w:r>
          </w:p>
        </w:tc>
        <w:tc>
          <w:tcPr>
            <w:tcW w:w="1299" w:type="dxa"/>
            <w:vAlign w:val="center"/>
          </w:tcPr>
          <w:p w:rsidR="00792E60" w:rsidRPr="001C3CC4" w:rsidRDefault="00792E60" w:rsidP="00F80FE2">
            <w:pPr>
              <w:pStyle w:val="1"/>
              <w:rPr>
                <w:b w:val="0"/>
                <w:sz w:val="20"/>
                <w:szCs w:val="20"/>
              </w:rPr>
            </w:pPr>
            <w:r w:rsidRPr="001C3CC4">
              <w:rPr>
                <w:b w:val="0"/>
                <w:sz w:val="20"/>
                <w:szCs w:val="20"/>
              </w:rPr>
              <w:t>руб. /Гкал</w:t>
            </w:r>
          </w:p>
        </w:tc>
        <w:tc>
          <w:tcPr>
            <w:tcW w:w="1520" w:type="dxa"/>
          </w:tcPr>
          <w:p w:rsidR="00792E60" w:rsidRPr="001C3CC4" w:rsidRDefault="00792E60" w:rsidP="00F80FE2">
            <w:pPr>
              <w:autoSpaceDE w:val="0"/>
              <w:autoSpaceDN w:val="0"/>
              <w:adjustRightInd w:val="0"/>
              <w:spacing w:after="0" w:line="240" w:lineRule="auto"/>
              <w:jc w:val="center"/>
              <w:rPr>
                <w:rFonts w:ascii="Times New Roman" w:hAnsi="Times New Roman" w:cs="Times New Roman"/>
                <w:sz w:val="20"/>
                <w:szCs w:val="20"/>
              </w:rPr>
            </w:pPr>
            <w:r w:rsidRPr="001C3CC4">
              <w:rPr>
                <w:rFonts w:ascii="Times New Roman" w:hAnsi="Times New Roman" w:cs="Times New Roman"/>
                <w:sz w:val="20"/>
                <w:szCs w:val="20"/>
              </w:rPr>
              <w:t>2281,24</w:t>
            </w:r>
          </w:p>
        </w:tc>
        <w:tc>
          <w:tcPr>
            <w:tcW w:w="1506" w:type="dxa"/>
          </w:tcPr>
          <w:p w:rsidR="00792E60" w:rsidRPr="001C3CC4" w:rsidRDefault="00792E60" w:rsidP="00F80FE2">
            <w:pPr>
              <w:autoSpaceDE w:val="0"/>
              <w:autoSpaceDN w:val="0"/>
              <w:adjustRightInd w:val="0"/>
              <w:spacing w:after="0" w:line="240" w:lineRule="auto"/>
              <w:jc w:val="center"/>
              <w:rPr>
                <w:rFonts w:ascii="Times New Roman" w:hAnsi="Times New Roman" w:cs="Times New Roman"/>
                <w:sz w:val="20"/>
                <w:szCs w:val="20"/>
              </w:rPr>
            </w:pPr>
            <w:r w:rsidRPr="001C3CC4">
              <w:rPr>
                <w:rFonts w:ascii="Times New Roman" w:hAnsi="Times New Roman" w:cs="Times New Roman"/>
                <w:sz w:val="20"/>
                <w:szCs w:val="20"/>
              </w:rPr>
              <w:t>2281,24</w:t>
            </w:r>
          </w:p>
        </w:tc>
        <w:tc>
          <w:tcPr>
            <w:tcW w:w="1745" w:type="dxa"/>
            <w:vAlign w:val="center"/>
          </w:tcPr>
          <w:p w:rsidR="00792E60" w:rsidRPr="001C3CC4" w:rsidRDefault="00792E60" w:rsidP="00F80FE2">
            <w:pPr>
              <w:autoSpaceDE w:val="0"/>
              <w:autoSpaceDN w:val="0"/>
              <w:adjustRightInd w:val="0"/>
              <w:spacing w:after="0" w:line="240" w:lineRule="auto"/>
              <w:jc w:val="center"/>
              <w:rPr>
                <w:rFonts w:ascii="Times New Roman" w:hAnsi="Times New Roman" w:cs="Times New Roman"/>
                <w:sz w:val="20"/>
                <w:szCs w:val="20"/>
              </w:rPr>
            </w:pPr>
            <w:r w:rsidRPr="001C3CC4">
              <w:rPr>
                <w:rFonts w:ascii="Times New Roman" w:hAnsi="Times New Roman" w:cs="Times New Roman"/>
                <w:sz w:val="20"/>
                <w:szCs w:val="20"/>
              </w:rPr>
              <w:t>2389,80</w:t>
            </w:r>
          </w:p>
        </w:tc>
        <w:tc>
          <w:tcPr>
            <w:tcW w:w="1506" w:type="dxa"/>
            <w:vAlign w:val="center"/>
          </w:tcPr>
          <w:p w:rsidR="00792E60" w:rsidRPr="001C3CC4" w:rsidRDefault="00792E60" w:rsidP="00F80FE2">
            <w:pPr>
              <w:autoSpaceDE w:val="0"/>
              <w:autoSpaceDN w:val="0"/>
              <w:adjustRightInd w:val="0"/>
              <w:spacing w:after="0" w:line="240" w:lineRule="auto"/>
              <w:jc w:val="center"/>
              <w:rPr>
                <w:rFonts w:ascii="Times New Roman" w:hAnsi="Times New Roman" w:cs="Times New Roman"/>
                <w:sz w:val="20"/>
                <w:szCs w:val="20"/>
              </w:rPr>
            </w:pPr>
            <w:r w:rsidRPr="001C3CC4">
              <w:rPr>
                <w:rFonts w:ascii="Times New Roman" w:hAnsi="Times New Roman" w:cs="Times New Roman"/>
                <w:sz w:val="20"/>
                <w:szCs w:val="20"/>
              </w:rPr>
              <w:t>2389,80</w:t>
            </w:r>
          </w:p>
        </w:tc>
      </w:tr>
      <w:tr w:rsidR="00792E60" w:rsidRPr="001C3CC4" w:rsidTr="00792E60">
        <w:trPr>
          <w:trHeight w:val="356"/>
        </w:trPr>
        <w:tc>
          <w:tcPr>
            <w:tcW w:w="1843" w:type="dxa"/>
          </w:tcPr>
          <w:p w:rsidR="00792E60" w:rsidRPr="001C3CC4" w:rsidRDefault="00792E60" w:rsidP="00F80FE2">
            <w:pPr>
              <w:autoSpaceDE w:val="0"/>
              <w:autoSpaceDN w:val="0"/>
              <w:adjustRightInd w:val="0"/>
              <w:spacing w:after="0" w:line="240" w:lineRule="auto"/>
              <w:rPr>
                <w:rFonts w:ascii="Times New Roman" w:hAnsi="Times New Roman" w:cs="Times New Roman"/>
                <w:sz w:val="20"/>
                <w:szCs w:val="20"/>
              </w:rPr>
            </w:pPr>
            <w:r w:rsidRPr="001C3CC4">
              <w:rPr>
                <w:rFonts w:ascii="Times New Roman" w:hAnsi="Times New Roman" w:cs="Times New Roman"/>
                <w:sz w:val="20"/>
                <w:szCs w:val="20"/>
              </w:rPr>
              <w:t>с 01.07.2017–31.12.2017</w:t>
            </w:r>
          </w:p>
        </w:tc>
        <w:tc>
          <w:tcPr>
            <w:tcW w:w="1299" w:type="dxa"/>
            <w:vAlign w:val="center"/>
          </w:tcPr>
          <w:p w:rsidR="00792E60" w:rsidRPr="001C3CC4" w:rsidRDefault="00792E60" w:rsidP="00F80FE2">
            <w:pPr>
              <w:pStyle w:val="1"/>
              <w:rPr>
                <w:b w:val="0"/>
                <w:sz w:val="20"/>
                <w:szCs w:val="20"/>
              </w:rPr>
            </w:pPr>
            <w:r w:rsidRPr="001C3CC4">
              <w:rPr>
                <w:b w:val="0"/>
                <w:sz w:val="20"/>
                <w:szCs w:val="20"/>
              </w:rPr>
              <w:t>руб. /Гкал</w:t>
            </w:r>
          </w:p>
        </w:tc>
        <w:tc>
          <w:tcPr>
            <w:tcW w:w="1520" w:type="dxa"/>
          </w:tcPr>
          <w:p w:rsidR="00792E60" w:rsidRPr="001C3CC4" w:rsidRDefault="00792E60" w:rsidP="00F80FE2">
            <w:pPr>
              <w:autoSpaceDE w:val="0"/>
              <w:autoSpaceDN w:val="0"/>
              <w:adjustRightInd w:val="0"/>
              <w:spacing w:after="0" w:line="240" w:lineRule="auto"/>
              <w:jc w:val="center"/>
              <w:rPr>
                <w:rFonts w:ascii="Times New Roman" w:hAnsi="Times New Roman" w:cs="Times New Roman"/>
                <w:sz w:val="20"/>
                <w:szCs w:val="20"/>
              </w:rPr>
            </w:pPr>
            <w:r w:rsidRPr="001C3CC4">
              <w:rPr>
                <w:rFonts w:ascii="Times New Roman" w:hAnsi="Times New Roman" w:cs="Times New Roman"/>
                <w:sz w:val="20"/>
                <w:szCs w:val="20"/>
              </w:rPr>
              <w:t>2417,97</w:t>
            </w:r>
          </w:p>
        </w:tc>
        <w:tc>
          <w:tcPr>
            <w:tcW w:w="1506" w:type="dxa"/>
          </w:tcPr>
          <w:p w:rsidR="00792E60" w:rsidRPr="001C3CC4" w:rsidRDefault="00792E60" w:rsidP="00F80FE2">
            <w:pPr>
              <w:autoSpaceDE w:val="0"/>
              <w:autoSpaceDN w:val="0"/>
              <w:adjustRightInd w:val="0"/>
              <w:spacing w:after="0" w:line="240" w:lineRule="auto"/>
              <w:jc w:val="center"/>
              <w:rPr>
                <w:rFonts w:ascii="Times New Roman" w:hAnsi="Times New Roman" w:cs="Times New Roman"/>
                <w:sz w:val="20"/>
                <w:szCs w:val="20"/>
              </w:rPr>
            </w:pPr>
            <w:r w:rsidRPr="001C3CC4">
              <w:rPr>
                <w:rFonts w:ascii="Times New Roman" w:hAnsi="Times New Roman" w:cs="Times New Roman"/>
                <w:sz w:val="20"/>
                <w:szCs w:val="20"/>
              </w:rPr>
              <w:t>2417,97</w:t>
            </w:r>
          </w:p>
        </w:tc>
        <w:tc>
          <w:tcPr>
            <w:tcW w:w="1745" w:type="dxa"/>
            <w:vAlign w:val="center"/>
          </w:tcPr>
          <w:p w:rsidR="00792E60" w:rsidRPr="001C3CC4" w:rsidRDefault="00792E60" w:rsidP="00F80FE2">
            <w:pPr>
              <w:autoSpaceDE w:val="0"/>
              <w:autoSpaceDN w:val="0"/>
              <w:adjustRightInd w:val="0"/>
              <w:spacing w:after="0" w:line="240" w:lineRule="auto"/>
              <w:jc w:val="center"/>
              <w:rPr>
                <w:rFonts w:ascii="Times New Roman" w:hAnsi="Times New Roman" w:cs="Times New Roman"/>
                <w:sz w:val="20"/>
                <w:szCs w:val="20"/>
              </w:rPr>
            </w:pPr>
            <w:r w:rsidRPr="001C3CC4">
              <w:rPr>
                <w:rFonts w:ascii="Times New Roman" w:hAnsi="Times New Roman" w:cs="Times New Roman"/>
                <w:sz w:val="20"/>
                <w:szCs w:val="20"/>
              </w:rPr>
              <w:t>2504,26</w:t>
            </w:r>
          </w:p>
        </w:tc>
        <w:tc>
          <w:tcPr>
            <w:tcW w:w="1506" w:type="dxa"/>
            <w:vAlign w:val="center"/>
          </w:tcPr>
          <w:p w:rsidR="00792E60" w:rsidRPr="001C3CC4" w:rsidRDefault="00792E60" w:rsidP="00F80FE2">
            <w:pPr>
              <w:autoSpaceDE w:val="0"/>
              <w:autoSpaceDN w:val="0"/>
              <w:adjustRightInd w:val="0"/>
              <w:spacing w:after="0" w:line="240" w:lineRule="auto"/>
              <w:jc w:val="center"/>
              <w:rPr>
                <w:rFonts w:ascii="Times New Roman" w:hAnsi="Times New Roman" w:cs="Times New Roman"/>
                <w:sz w:val="20"/>
                <w:szCs w:val="20"/>
              </w:rPr>
            </w:pPr>
            <w:r w:rsidRPr="001C3CC4">
              <w:rPr>
                <w:rFonts w:ascii="Times New Roman" w:hAnsi="Times New Roman" w:cs="Times New Roman"/>
                <w:sz w:val="20"/>
                <w:szCs w:val="20"/>
              </w:rPr>
              <w:t>2504,26</w:t>
            </w:r>
          </w:p>
        </w:tc>
      </w:tr>
      <w:tr w:rsidR="00792E60" w:rsidRPr="001C3CC4" w:rsidTr="00792E60">
        <w:trPr>
          <w:trHeight w:val="321"/>
        </w:trPr>
        <w:tc>
          <w:tcPr>
            <w:tcW w:w="1843" w:type="dxa"/>
          </w:tcPr>
          <w:p w:rsidR="00792E60" w:rsidRPr="001C3CC4" w:rsidRDefault="00792E60" w:rsidP="00F80FE2">
            <w:pPr>
              <w:autoSpaceDE w:val="0"/>
              <w:autoSpaceDN w:val="0"/>
              <w:adjustRightInd w:val="0"/>
              <w:spacing w:after="0" w:line="240" w:lineRule="auto"/>
              <w:rPr>
                <w:rFonts w:ascii="Times New Roman" w:hAnsi="Times New Roman" w:cs="Times New Roman"/>
                <w:sz w:val="20"/>
                <w:szCs w:val="20"/>
              </w:rPr>
            </w:pPr>
            <w:r w:rsidRPr="001C3CC4">
              <w:rPr>
                <w:rFonts w:ascii="Times New Roman" w:hAnsi="Times New Roman" w:cs="Times New Roman"/>
                <w:sz w:val="20"/>
                <w:szCs w:val="20"/>
              </w:rPr>
              <w:t>с 01.01.2018- 30.06.2018</w:t>
            </w:r>
          </w:p>
        </w:tc>
        <w:tc>
          <w:tcPr>
            <w:tcW w:w="1299" w:type="dxa"/>
            <w:vAlign w:val="center"/>
          </w:tcPr>
          <w:p w:rsidR="00792E60" w:rsidRPr="001C3CC4" w:rsidRDefault="00792E60" w:rsidP="00F80FE2">
            <w:pPr>
              <w:pStyle w:val="1"/>
              <w:rPr>
                <w:b w:val="0"/>
                <w:sz w:val="20"/>
                <w:szCs w:val="20"/>
              </w:rPr>
            </w:pPr>
            <w:r w:rsidRPr="001C3CC4">
              <w:rPr>
                <w:b w:val="0"/>
                <w:sz w:val="20"/>
                <w:szCs w:val="20"/>
              </w:rPr>
              <w:t>руб. /Гкал</w:t>
            </w:r>
          </w:p>
        </w:tc>
        <w:tc>
          <w:tcPr>
            <w:tcW w:w="1520" w:type="dxa"/>
          </w:tcPr>
          <w:p w:rsidR="00792E60" w:rsidRPr="001C3CC4" w:rsidRDefault="00792E60" w:rsidP="00F80FE2">
            <w:pPr>
              <w:autoSpaceDE w:val="0"/>
              <w:autoSpaceDN w:val="0"/>
              <w:adjustRightInd w:val="0"/>
              <w:spacing w:after="0" w:line="240" w:lineRule="auto"/>
              <w:jc w:val="center"/>
              <w:rPr>
                <w:rFonts w:ascii="Times New Roman" w:hAnsi="Times New Roman" w:cs="Times New Roman"/>
                <w:sz w:val="20"/>
                <w:szCs w:val="20"/>
              </w:rPr>
            </w:pPr>
            <w:r w:rsidRPr="001C3CC4">
              <w:rPr>
                <w:rFonts w:ascii="Times New Roman" w:hAnsi="Times New Roman" w:cs="Times New Roman"/>
                <w:sz w:val="20"/>
                <w:szCs w:val="20"/>
              </w:rPr>
              <w:t>2417,97</w:t>
            </w:r>
          </w:p>
        </w:tc>
        <w:tc>
          <w:tcPr>
            <w:tcW w:w="1506" w:type="dxa"/>
          </w:tcPr>
          <w:p w:rsidR="00792E60" w:rsidRPr="001C3CC4" w:rsidRDefault="00792E60" w:rsidP="00F80FE2">
            <w:pPr>
              <w:autoSpaceDE w:val="0"/>
              <w:autoSpaceDN w:val="0"/>
              <w:adjustRightInd w:val="0"/>
              <w:spacing w:after="0" w:line="240" w:lineRule="auto"/>
              <w:jc w:val="center"/>
              <w:rPr>
                <w:rFonts w:ascii="Times New Roman" w:hAnsi="Times New Roman" w:cs="Times New Roman"/>
                <w:sz w:val="20"/>
                <w:szCs w:val="20"/>
              </w:rPr>
            </w:pPr>
            <w:r w:rsidRPr="001C3CC4">
              <w:rPr>
                <w:rFonts w:ascii="Times New Roman" w:hAnsi="Times New Roman" w:cs="Times New Roman"/>
                <w:sz w:val="20"/>
                <w:szCs w:val="20"/>
              </w:rPr>
              <w:t>2417,97</w:t>
            </w:r>
          </w:p>
        </w:tc>
        <w:tc>
          <w:tcPr>
            <w:tcW w:w="1745" w:type="dxa"/>
            <w:vAlign w:val="center"/>
          </w:tcPr>
          <w:p w:rsidR="00792E60" w:rsidRPr="001C3CC4" w:rsidRDefault="00792E60" w:rsidP="00F80FE2">
            <w:pPr>
              <w:autoSpaceDE w:val="0"/>
              <w:autoSpaceDN w:val="0"/>
              <w:adjustRightInd w:val="0"/>
              <w:spacing w:after="0" w:line="240" w:lineRule="auto"/>
              <w:jc w:val="center"/>
              <w:rPr>
                <w:rFonts w:ascii="Times New Roman" w:hAnsi="Times New Roman" w:cs="Times New Roman"/>
                <w:sz w:val="20"/>
                <w:szCs w:val="20"/>
              </w:rPr>
            </w:pPr>
            <w:r w:rsidRPr="001C3CC4">
              <w:rPr>
                <w:rFonts w:ascii="Times New Roman" w:hAnsi="Times New Roman" w:cs="Times New Roman"/>
                <w:sz w:val="20"/>
                <w:szCs w:val="20"/>
              </w:rPr>
              <w:t>2504,26</w:t>
            </w:r>
          </w:p>
        </w:tc>
        <w:tc>
          <w:tcPr>
            <w:tcW w:w="1506" w:type="dxa"/>
            <w:vAlign w:val="center"/>
          </w:tcPr>
          <w:p w:rsidR="00792E60" w:rsidRPr="001C3CC4" w:rsidRDefault="00792E60" w:rsidP="00F80FE2">
            <w:pPr>
              <w:autoSpaceDE w:val="0"/>
              <w:autoSpaceDN w:val="0"/>
              <w:adjustRightInd w:val="0"/>
              <w:spacing w:after="0" w:line="240" w:lineRule="auto"/>
              <w:jc w:val="center"/>
              <w:rPr>
                <w:rFonts w:ascii="Times New Roman" w:hAnsi="Times New Roman" w:cs="Times New Roman"/>
                <w:sz w:val="20"/>
                <w:szCs w:val="20"/>
              </w:rPr>
            </w:pPr>
            <w:r w:rsidRPr="001C3CC4">
              <w:rPr>
                <w:rFonts w:ascii="Times New Roman" w:hAnsi="Times New Roman" w:cs="Times New Roman"/>
                <w:sz w:val="20"/>
                <w:szCs w:val="20"/>
              </w:rPr>
              <w:t>2504,26</w:t>
            </w:r>
          </w:p>
        </w:tc>
      </w:tr>
      <w:tr w:rsidR="00792E60" w:rsidRPr="001C3CC4" w:rsidTr="00792E60">
        <w:trPr>
          <w:trHeight w:val="274"/>
        </w:trPr>
        <w:tc>
          <w:tcPr>
            <w:tcW w:w="1843" w:type="dxa"/>
          </w:tcPr>
          <w:p w:rsidR="00792E60" w:rsidRPr="001C3CC4" w:rsidRDefault="00792E60" w:rsidP="00F80FE2">
            <w:pPr>
              <w:autoSpaceDE w:val="0"/>
              <w:autoSpaceDN w:val="0"/>
              <w:adjustRightInd w:val="0"/>
              <w:spacing w:after="0" w:line="240" w:lineRule="auto"/>
              <w:rPr>
                <w:rFonts w:ascii="Times New Roman" w:hAnsi="Times New Roman" w:cs="Times New Roman"/>
                <w:sz w:val="20"/>
                <w:szCs w:val="20"/>
              </w:rPr>
            </w:pPr>
            <w:r w:rsidRPr="001C3CC4">
              <w:rPr>
                <w:rFonts w:ascii="Times New Roman" w:hAnsi="Times New Roman" w:cs="Times New Roman"/>
                <w:sz w:val="20"/>
                <w:szCs w:val="20"/>
              </w:rPr>
              <w:t>с 01.07.2018–31.12.2018</w:t>
            </w:r>
          </w:p>
        </w:tc>
        <w:tc>
          <w:tcPr>
            <w:tcW w:w="1299" w:type="dxa"/>
            <w:vAlign w:val="center"/>
          </w:tcPr>
          <w:p w:rsidR="00792E60" w:rsidRPr="001C3CC4" w:rsidRDefault="00792E60" w:rsidP="00F80FE2">
            <w:pPr>
              <w:pStyle w:val="1"/>
              <w:rPr>
                <w:b w:val="0"/>
                <w:sz w:val="20"/>
                <w:szCs w:val="20"/>
              </w:rPr>
            </w:pPr>
            <w:r w:rsidRPr="001C3CC4">
              <w:rPr>
                <w:b w:val="0"/>
                <w:sz w:val="20"/>
                <w:szCs w:val="20"/>
              </w:rPr>
              <w:t>руб. /Гкал</w:t>
            </w:r>
          </w:p>
        </w:tc>
        <w:tc>
          <w:tcPr>
            <w:tcW w:w="1520" w:type="dxa"/>
          </w:tcPr>
          <w:p w:rsidR="00792E60" w:rsidRPr="001C3CC4" w:rsidRDefault="00792E60" w:rsidP="00F80FE2">
            <w:pPr>
              <w:autoSpaceDE w:val="0"/>
              <w:autoSpaceDN w:val="0"/>
              <w:adjustRightInd w:val="0"/>
              <w:spacing w:after="0" w:line="240" w:lineRule="auto"/>
              <w:jc w:val="center"/>
              <w:rPr>
                <w:rFonts w:ascii="Times New Roman" w:hAnsi="Times New Roman" w:cs="Times New Roman"/>
                <w:sz w:val="20"/>
                <w:szCs w:val="20"/>
              </w:rPr>
            </w:pPr>
            <w:r w:rsidRPr="001C3CC4">
              <w:rPr>
                <w:rFonts w:ascii="Times New Roman" w:hAnsi="Times New Roman" w:cs="Times New Roman"/>
                <w:sz w:val="20"/>
                <w:szCs w:val="20"/>
              </w:rPr>
              <w:t>2495,81</w:t>
            </w:r>
          </w:p>
        </w:tc>
        <w:tc>
          <w:tcPr>
            <w:tcW w:w="1506" w:type="dxa"/>
          </w:tcPr>
          <w:p w:rsidR="00792E60" w:rsidRPr="001C3CC4" w:rsidRDefault="00792E60" w:rsidP="00F80FE2">
            <w:pPr>
              <w:autoSpaceDE w:val="0"/>
              <w:autoSpaceDN w:val="0"/>
              <w:adjustRightInd w:val="0"/>
              <w:spacing w:after="0" w:line="240" w:lineRule="auto"/>
              <w:jc w:val="center"/>
              <w:rPr>
                <w:rFonts w:ascii="Times New Roman" w:hAnsi="Times New Roman" w:cs="Times New Roman"/>
                <w:sz w:val="20"/>
                <w:szCs w:val="20"/>
              </w:rPr>
            </w:pPr>
            <w:r w:rsidRPr="001C3CC4">
              <w:rPr>
                <w:rFonts w:ascii="Times New Roman" w:hAnsi="Times New Roman" w:cs="Times New Roman"/>
                <w:sz w:val="20"/>
                <w:szCs w:val="20"/>
              </w:rPr>
              <w:t>2495,81</w:t>
            </w:r>
          </w:p>
        </w:tc>
        <w:tc>
          <w:tcPr>
            <w:tcW w:w="1745" w:type="dxa"/>
            <w:vAlign w:val="center"/>
          </w:tcPr>
          <w:p w:rsidR="00792E60" w:rsidRPr="001C3CC4" w:rsidRDefault="00792E60" w:rsidP="00F80FE2">
            <w:pPr>
              <w:autoSpaceDE w:val="0"/>
              <w:autoSpaceDN w:val="0"/>
              <w:adjustRightInd w:val="0"/>
              <w:spacing w:after="0" w:line="240" w:lineRule="auto"/>
              <w:jc w:val="center"/>
              <w:rPr>
                <w:rFonts w:ascii="Times New Roman" w:hAnsi="Times New Roman" w:cs="Times New Roman"/>
                <w:sz w:val="20"/>
                <w:szCs w:val="20"/>
              </w:rPr>
            </w:pPr>
            <w:r w:rsidRPr="001C3CC4">
              <w:rPr>
                <w:rFonts w:ascii="Times New Roman" w:hAnsi="Times New Roman" w:cs="Times New Roman"/>
                <w:sz w:val="20"/>
                <w:szCs w:val="20"/>
              </w:rPr>
              <w:t>2623,44</w:t>
            </w:r>
          </w:p>
        </w:tc>
        <w:tc>
          <w:tcPr>
            <w:tcW w:w="1506" w:type="dxa"/>
            <w:vAlign w:val="center"/>
          </w:tcPr>
          <w:p w:rsidR="00792E60" w:rsidRPr="001C3CC4" w:rsidRDefault="00792E60" w:rsidP="00F80FE2">
            <w:pPr>
              <w:autoSpaceDE w:val="0"/>
              <w:autoSpaceDN w:val="0"/>
              <w:adjustRightInd w:val="0"/>
              <w:spacing w:after="0" w:line="240" w:lineRule="auto"/>
              <w:jc w:val="center"/>
              <w:rPr>
                <w:rFonts w:ascii="Times New Roman" w:hAnsi="Times New Roman" w:cs="Times New Roman"/>
                <w:sz w:val="20"/>
                <w:szCs w:val="20"/>
              </w:rPr>
            </w:pPr>
            <w:r w:rsidRPr="001C3CC4">
              <w:rPr>
                <w:rFonts w:ascii="Times New Roman" w:hAnsi="Times New Roman" w:cs="Times New Roman"/>
                <w:sz w:val="20"/>
                <w:szCs w:val="20"/>
              </w:rPr>
              <w:t>2623,44</w:t>
            </w:r>
          </w:p>
        </w:tc>
      </w:tr>
    </w:tbl>
    <w:p w:rsidR="00792E60" w:rsidRPr="006517CE" w:rsidRDefault="00792E60" w:rsidP="00792E60">
      <w:pPr>
        <w:autoSpaceDE w:val="0"/>
        <w:autoSpaceDN w:val="0"/>
        <w:adjustRightInd w:val="0"/>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 xml:space="preserve">Тарифы на </w:t>
      </w:r>
      <w:r>
        <w:rPr>
          <w:rFonts w:ascii="Times New Roman" w:hAnsi="Times New Roman" w:cs="Times New Roman"/>
          <w:sz w:val="24"/>
          <w:szCs w:val="24"/>
        </w:rPr>
        <w:t>тепловую энергию, отпускаемую М</w:t>
      </w:r>
      <w:r w:rsidRPr="006517CE">
        <w:rPr>
          <w:rFonts w:ascii="Times New Roman" w:hAnsi="Times New Roman" w:cs="Times New Roman"/>
          <w:sz w:val="24"/>
          <w:szCs w:val="24"/>
        </w:rPr>
        <w:t>П ЖКХ «</w:t>
      </w:r>
      <w:r>
        <w:rPr>
          <w:rFonts w:ascii="Times New Roman" w:hAnsi="Times New Roman" w:cs="Times New Roman"/>
          <w:sz w:val="24"/>
          <w:szCs w:val="24"/>
        </w:rPr>
        <w:t>Борщино</w:t>
      </w:r>
      <w:r w:rsidRPr="006517CE">
        <w:rPr>
          <w:rFonts w:ascii="Times New Roman" w:hAnsi="Times New Roman" w:cs="Times New Roman"/>
          <w:sz w:val="24"/>
          <w:szCs w:val="24"/>
        </w:rPr>
        <w:t>»</w:t>
      </w:r>
      <w:r>
        <w:rPr>
          <w:rFonts w:ascii="Times New Roman" w:hAnsi="Times New Roman" w:cs="Times New Roman"/>
          <w:sz w:val="24"/>
          <w:szCs w:val="24"/>
        </w:rPr>
        <w:t xml:space="preserve"> </w:t>
      </w:r>
      <w:r w:rsidRPr="006517CE">
        <w:rPr>
          <w:rFonts w:ascii="Times New Roman" w:hAnsi="Times New Roman" w:cs="Times New Roman"/>
          <w:sz w:val="24"/>
          <w:szCs w:val="24"/>
        </w:rPr>
        <w:t xml:space="preserve">потребителям </w:t>
      </w:r>
      <w:r>
        <w:rPr>
          <w:rFonts w:ascii="Times New Roman" w:hAnsi="Times New Roman" w:cs="Times New Roman"/>
          <w:sz w:val="24"/>
          <w:szCs w:val="24"/>
        </w:rPr>
        <w:t>Бакшеевского сельского поселения Костромского</w:t>
      </w:r>
      <w:r w:rsidRPr="006517CE">
        <w:rPr>
          <w:rFonts w:ascii="Times New Roman" w:hAnsi="Times New Roman" w:cs="Times New Roman"/>
          <w:sz w:val="24"/>
          <w:szCs w:val="24"/>
        </w:rPr>
        <w:t xml:space="preserve"> муниципального района, налогом</w:t>
      </w:r>
      <w:r w:rsidRPr="006517CE">
        <w:rPr>
          <w:rFonts w:ascii="Times New Roman" w:hAnsi="Times New Roman" w:cs="Times New Roman"/>
          <w:color w:val="000099"/>
          <w:sz w:val="24"/>
          <w:szCs w:val="24"/>
        </w:rPr>
        <w:t xml:space="preserve"> </w:t>
      </w:r>
      <w:r w:rsidRPr="006517CE">
        <w:rPr>
          <w:rFonts w:ascii="Times New Roman" w:hAnsi="Times New Roman" w:cs="Times New Roman"/>
          <w:sz w:val="24"/>
          <w:szCs w:val="24"/>
        </w:rPr>
        <w:t>на добавленную стоимость не облагается в соответствии с главой 26.2 части второй Налогового кодекса Российской Федерации.</w:t>
      </w:r>
    </w:p>
    <w:p w:rsidR="00792E60" w:rsidRPr="006517CE" w:rsidRDefault="00792E60" w:rsidP="00792E60">
      <w:pPr>
        <w:spacing w:after="0" w:line="240" w:lineRule="auto"/>
        <w:ind w:right="-1" w:firstLine="709"/>
        <w:jc w:val="both"/>
        <w:rPr>
          <w:rFonts w:ascii="Times New Roman" w:hAnsi="Times New Roman" w:cs="Times New Roman"/>
          <w:sz w:val="24"/>
          <w:szCs w:val="24"/>
        </w:rPr>
      </w:pPr>
      <w:r w:rsidRPr="006517CE">
        <w:rPr>
          <w:rFonts w:ascii="Times New Roman" w:hAnsi="Times New Roman" w:cs="Times New Roman"/>
          <w:sz w:val="24"/>
          <w:szCs w:val="24"/>
        </w:rPr>
        <w:t>2. Постановление об установлении тарифов на тепловую энергию подлежит официальному опубликованию и вступает в силу с 1 января 2016 года.</w:t>
      </w:r>
    </w:p>
    <w:p w:rsidR="00792E60" w:rsidRPr="006517CE" w:rsidRDefault="00792E60" w:rsidP="00792E60">
      <w:pPr>
        <w:spacing w:after="0" w:line="240" w:lineRule="auto"/>
        <w:ind w:right="-1" w:firstLine="709"/>
        <w:jc w:val="both"/>
        <w:rPr>
          <w:rFonts w:ascii="Times New Roman" w:hAnsi="Times New Roman" w:cs="Times New Roman"/>
          <w:sz w:val="24"/>
          <w:szCs w:val="24"/>
        </w:rPr>
      </w:pPr>
      <w:r w:rsidRPr="006517CE">
        <w:rPr>
          <w:rFonts w:ascii="Times New Roman" w:hAnsi="Times New Roman" w:cs="Times New Roman"/>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792E60" w:rsidRPr="006517CE" w:rsidRDefault="00792E60" w:rsidP="00792E60">
      <w:pPr>
        <w:spacing w:after="0" w:line="240" w:lineRule="auto"/>
        <w:ind w:right="-1" w:firstLine="709"/>
        <w:jc w:val="both"/>
        <w:rPr>
          <w:rFonts w:ascii="Times New Roman" w:hAnsi="Times New Roman" w:cs="Times New Roman"/>
          <w:sz w:val="24"/>
          <w:szCs w:val="24"/>
        </w:rPr>
      </w:pPr>
      <w:r w:rsidRPr="006517CE">
        <w:rPr>
          <w:rFonts w:ascii="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792E60" w:rsidRPr="006517CE" w:rsidRDefault="00792E60" w:rsidP="00792E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 Направить в ФАС</w:t>
      </w:r>
      <w:r w:rsidRPr="006517CE">
        <w:rPr>
          <w:rFonts w:ascii="Times New Roman" w:hAnsi="Times New Roman" w:cs="Times New Roman"/>
          <w:sz w:val="24"/>
          <w:szCs w:val="24"/>
        </w:rPr>
        <w:t xml:space="preserve"> России информацию по тарифам для включения в реестр субъектов естественных монополий в соответствии с требованиями законодательства.</w:t>
      </w:r>
    </w:p>
    <w:p w:rsidR="00792E60" w:rsidRPr="006517CE" w:rsidRDefault="00792E60" w:rsidP="00792E60">
      <w:pPr>
        <w:spacing w:after="0" w:line="240" w:lineRule="auto"/>
        <w:jc w:val="both"/>
        <w:rPr>
          <w:rFonts w:ascii="Times New Roman" w:hAnsi="Times New Roman" w:cs="Times New Roman"/>
          <w:sz w:val="24"/>
          <w:szCs w:val="24"/>
        </w:rPr>
      </w:pPr>
    </w:p>
    <w:p w:rsidR="00792E60" w:rsidRPr="008C2F73" w:rsidRDefault="00792E60" w:rsidP="00792E60">
      <w:pPr>
        <w:spacing w:after="0" w:line="240" w:lineRule="auto"/>
        <w:jc w:val="both"/>
        <w:rPr>
          <w:rFonts w:ascii="Times New Roman" w:eastAsia="Times New Roman" w:hAnsi="Times New Roman" w:cs="Times New Roman"/>
          <w:sz w:val="24"/>
          <w:szCs w:val="24"/>
        </w:rPr>
      </w:pPr>
      <w:r w:rsidRPr="006B22E5">
        <w:rPr>
          <w:rFonts w:ascii="Times New Roman" w:eastAsia="Times New Roman" w:hAnsi="Times New Roman" w:cs="Times New Roman"/>
          <w:b/>
          <w:sz w:val="24"/>
          <w:szCs w:val="24"/>
        </w:rPr>
        <w:t>Вопрос</w:t>
      </w:r>
      <w:r w:rsidRPr="008C2F7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w:t>
      </w:r>
      <w:r w:rsidRPr="008C2F73">
        <w:rPr>
          <w:rFonts w:ascii="Times New Roman" w:eastAsia="Times New Roman" w:hAnsi="Times New Roman" w:cs="Times New Roman"/>
          <w:b/>
          <w:sz w:val="24"/>
          <w:szCs w:val="24"/>
        </w:rPr>
        <w:t xml:space="preserve">1: </w:t>
      </w:r>
      <w:r w:rsidRPr="008C2F73">
        <w:rPr>
          <w:rFonts w:ascii="Times New Roman" w:eastAsia="Times New Roman" w:hAnsi="Times New Roman" w:cs="Times New Roman"/>
          <w:sz w:val="24"/>
          <w:szCs w:val="24"/>
        </w:rPr>
        <w:t>«</w:t>
      </w:r>
      <w:r w:rsidRPr="008C2F73">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б</w:t>
      </w:r>
      <w:r w:rsidRPr="008C2F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установлении тарифов на тепловую энергию  А</w:t>
      </w:r>
      <w:r w:rsidRPr="008C2F73">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z w:val="24"/>
          <w:szCs w:val="24"/>
        </w:rPr>
        <w:t xml:space="preserve"> «Главное управление</w:t>
      </w:r>
      <w:r w:rsidRPr="008C2F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жилищно-коммунального хозяйства</w:t>
      </w:r>
      <w:r w:rsidRPr="008C2F7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(далее - АО ГУ «ЖКХ») </w:t>
      </w:r>
      <w:r w:rsidRPr="008C2F73">
        <w:rPr>
          <w:rFonts w:ascii="Times New Roman" w:eastAsia="Times New Roman" w:hAnsi="Times New Roman" w:cs="Times New Roman"/>
          <w:color w:val="000000"/>
          <w:sz w:val="24"/>
          <w:szCs w:val="24"/>
        </w:rPr>
        <w:t xml:space="preserve">поставляемую потребителям </w:t>
      </w:r>
      <w:r>
        <w:rPr>
          <w:rFonts w:ascii="Times New Roman" w:eastAsia="Times New Roman" w:hAnsi="Times New Roman" w:cs="Times New Roman"/>
          <w:color w:val="000000"/>
          <w:sz w:val="24"/>
          <w:szCs w:val="24"/>
        </w:rPr>
        <w:t>Костромской области (перепродажа)</w:t>
      </w:r>
      <w:r w:rsidRPr="008C2F73">
        <w:rPr>
          <w:rFonts w:ascii="Times New Roman" w:eastAsia="Times New Roman" w:hAnsi="Times New Roman" w:cs="Times New Roman"/>
          <w:color w:val="000000"/>
          <w:sz w:val="24"/>
          <w:szCs w:val="24"/>
        </w:rPr>
        <w:t xml:space="preserve"> на 2016 год</w:t>
      </w:r>
      <w:r>
        <w:rPr>
          <w:rFonts w:ascii="Times New Roman" w:eastAsia="Times New Roman" w:hAnsi="Times New Roman" w:cs="Times New Roman"/>
          <w:color w:val="000000"/>
          <w:sz w:val="24"/>
          <w:szCs w:val="24"/>
        </w:rPr>
        <w:t xml:space="preserve"> </w:t>
      </w:r>
      <w:r w:rsidRPr="008C2F73">
        <w:rPr>
          <w:rFonts w:ascii="Times New Roman" w:eastAsia="Times New Roman" w:hAnsi="Times New Roman" w:cs="Times New Roman"/>
          <w:sz w:val="24"/>
          <w:szCs w:val="24"/>
        </w:rPr>
        <w:t>».</w:t>
      </w:r>
    </w:p>
    <w:p w:rsidR="00792E60" w:rsidRPr="008C2F73" w:rsidRDefault="00792E60" w:rsidP="00792E60">
      <w:pPr>
        <w:spacing w:after="0" w:line="240" w:lineRule="auto"/>
        <w:jc w:val="both"/>
        <w:rPr>
          <w:rFonts w:ascii="Times New Roman" w:eastAsia="Times New Roman" w:hAnsi="Times New Roman" w:cs="Times New Roman"/>
          <w:b/>
          <w:sz w:val="24"/>
          <w:szCs w:val="24"/>
        </w:rPr>
      </w:pPr>
    </w:p>
    <w:p w:rsidR="00792E60" w:rsidRPr="008C2F73" w:rsidRDefault="00792E60" w:rsidP="00792E60">
      <w:pPr>
        <w:spacing w:after="0" w:line="240" w:lineRule="auto"/>
        <w:jc w:val="both"/>
        <w:rPr>
          <w:rFonts w:ascii="Times New Roman" w:eastAsia="Times New Roman" w:hAnsi="Times New Roman" w:cs="Times New Roman"/>
          <w:b/>
          <w:sz w:val="24"/>
          <w:szCs w:val="24"/>
        </w:rPr>
      </w:pPr>
      <w:r w:rsidRPr="008C2F73">
        <w:rPr>
          <w:rFonts w:ascii="Times New Roman" w:eastAsia="Times New Roman" w:hAnsi="Times New Roman" w:cs="Times New Roman"/>
          <w:b/>
          <w:sz w:val="24"/>
          <w:szCs w:val="24"/>
        </w:rPr>
        <w:t>СЛУШАЛИ:</w:t>
      </w:r>
    </w:p>
    <w:p w:rsidR="00792E60" w:rsidRPr="008C2F73" w:rsidRDefault="00792E60" w:rsidP="00792E60">
      <w:pPr>
        <w:tabs>
          <w:tab w:val="left" w:pos="567"/>
        </w:tabs>
        <w:spacing w:after="0" w:line="240" w:lineRule="auto"/>
        <w:ind w:firstLine="720"/>
        <w:jc w:val="both"/>
        <w:rPr>
          <w:rFonts w:ascii="Times New Roman" w:eastAsia="Times New Roman" w:hAnsi="Times New Roman" w:cs="Times New Roman"/>
          <w:sz w:val="24"/>
          <w:szCs w:val="24"/>
        </w:rPr>
      </w:pPr>
      <w:r w:rsidRPr="008C2F73">
        <w:rPr>
          <w:rFonts w:ascii="Times New Roman" w:eastAsia="Times New Roman" w:hAnsi="Times New Roman" w:cs="Times New Roman"/>
          <w:sz w:val="24"/>
          <w:szCs w:val="24"/>
        </w:rPr>
        <w:t>Уполномоченного по делу Каменскую</w:t>
      </w:r>
      <w:r w:rsidR="00C42EB6">
        <w:rPr>
          <w:rFonts w:ascii="Times New Roman" w:eastAsia="Times New Roman" w:hAnsi="Times New Roman" w:cs="Times New Roman"/>
          <w:sz w:val="24"/>
          <w:szCs w:val="24"/>
        </w:rPr>
        <w:t xml:space="preserve"> </w:t>
      </w:r>
      <w:r w:rsidRPr="008C2F73">
        <w:rPr>
          <w:rFonts w:ascii="Times New Roman" w:eastAsia="Times New Roman" w:hAnsi="Times New Roman" w:cs="Times New Roman"/>
          <w:sz w:val="24"/>
          <w:szCs w:val="24"/>
        </w:rPr>
        <w:t>Г</w:t>
      </w:r>
      <w:r w:rsidR="00C42EB6">
        <w:rPr>
          <w:rFonts w:ascii="Times New Roman" w:eastAsia="Times New Roman" w:hAnsi="Times New Roman" w:cs="Times New Roman"/>
          <w:sz w:val="24"/>
          <w:szCs w:val="24"/>
        </w:rPr>
        <w:t>.</w:t>
      </w:r>
      <w:r w:rsidRPr="008C2F73">
        <w:rPr>
          <w:rFonts w:ascii="Times New Roman" w:eastAsia="Times New Roman" w:hAnsi="Times New Roman" w:cs="Times New Roman"/>
          <w:sz w:val="24"/>
          <w:szCs w:val="24"/>
        </w:rPr>
        <w:t>А., сообщившего по рассматриваемому вопросу следующее.</w:t>
      </w:r>
    </w:p>
    <w:p w:rsidR="00792E60" w:rsidRPr="006B22E5" w:rsidRDefault="00792E60" w:rsidP="00792E60">
      <w:pPr>
        <w:tabs>
          <w:tab w:val="left" w:pos="567"/>
        </w:tabs>
        <w:spacing w:after="0" w:line="240" w:lineRule="auto"/>
        <w:ind w:firstLine="720"/>
        <w:jc w:val="both"/>
        <w:rPr>
          <w:rFonts w:ascii="Times New Roman" w:eastAsia="Times New Roman" w:hAnsi="Times New Roman" w:cs="Times New Roman"/>
          <w:sz w:val="24"/>
          <w:szCs w:val="24"/>
        </w:rPr>
      </w:pPr>
      <w:r w:rsidRPr="006B22E5">
        <w:rPr>
          <w:rFonts w:ascii="Times New Roman" w:eastAsia="Times New Roman" w:hAnsi="Times New Roman" w:cs="Times New Roman"/>
          <w:sz w:val="24"/>
          <w:szCs w:val="24"/>
        </w:rPr>
        <w:lastRenderedPageBreak/>
        <w:t xml:space="preserve">АО ГУ «ЖКХ»  представило в департамент государственного регулирования цен и тарифов Костромской области заявление вх. № О-2252  от 28.90.2015 года  об установлении тарифа на тепловую энергию на 2016 год, поставляемую потребителям Костромской области. </w:t>
      </w:r>
    </w:p>
    <w:p w:rsidR="00792E60" w:rsidRDefault="00792E60" w:rsidP="00792E60">
      <w:pPr>
        <w:tabs>
          <w:tab w:val="left" w:pos="567"/>
        </w:tabs>
        <w:spacing w:after="0" w:line="240" w:lineRule="auto"/>
        <w:ind w:firstLine="720"/>
        <w:jc w:val="both"/>
        <w:rPr>
          <w:rFonts w:ascii="Times New Roman" w:eastAsia="Times New Roman" w:hAnsi="Times New Roman" w:cs="Times New Roman"/>
          <w:sz w:val="24"/>
          <w:szCs w:val="24"/>
        </w:rPr>
      </w:pPr>
      <w:r w:rsidRPr="006B22E5">
        <w:rPr>
          <w:rFonts w:ascii="Times New Roman" w:eastAsia="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ДГРЦиТ КО принято решение об открытии дела по установлению тарифов на тепловую энергию на 2016  год  от 02.10.2015.  № 377. </w:t>
      </w:r>
    </w:p>
    <w:p w:rsidR="00792E60" w:rsidRPr="006B22E5" w:rsidRDefault="00792E60" w:rsidP="00792E60">
      <w:pPr>
        <w:tabs>
          <w:tab w:val="left" w:pos="567"/>
        </w:tabs>
        <w:spacing w:after="0" w:line="240" w:lineRule="auto"/>
        <w:ind w:firstLine="720"/>
        <w:jc w:val="both"/>
        <w:rPr>
          <w:rFonts w:ascii="Times New Roman" w:eastAsia="Times New Roman" w:hAnsi="Times New Roman" w:cs="Times New Roman"/>
          <w:sz w:val="24"/>
          <w:szCs w:val="24"/>
        </w:rPr>
      </w:pPr>
      <w:r w:rsidRPr="006B22E5">
        <w:rPr>
          <w:rFonts w:ascii="Times New Roman" w:eastAsia="Times New Roman" w:hAnsi="Times New Roman" w:cs="Times New Roman"/>
          <w:sz w:val="24"/>
          <w:szCs w:val="24"/>
        </w:rPr>
        <w:t xml:space="preserve">Методом регулирования тарифов на тепловую энергию на 2016 год выбран метод экономически обоснованных расходов (затрат). </w:t>
      </w:r>
    </w:p>
    <w:p w:rsidR="00792E60" w:rsidRPr="006B22E5" w:rsidRDefault="00792E60" w:rsidP="00792E60">
      <w:pPr>
        <w:tabs>
          <w:tab w:val="left" w:pos="567"/>
        </w:tabs>
        <w:spacing w:after="0" w:line="240" w:lineRule="auto"/>
        <w:ind w:firstLine="720"/>
        <w:jc w:val="both"/>
        <w:rPr>
          <w:rFonts w:ascii="Times New Roman" w:eastAsia="Times New Roman" w:hAnsi="Times New Roman" w:cs="Times New Roman"/>
          <w:sz w:val="24"/>
          <w:szCs w:val="24"/>
        </w:rPr>
      </w:pPr>
      <w:r w:rsidRPr="006B22E5">
        <w:rPr>
          <w:rFonts w:ascii="Times New Roman" w:eastAsia="Times New Roman" w:hAnsi="Times New Roman" w:cs="Times New Roman"/>
          <w:sz w:val="24"/>
          <w:szCs w:val="24"/>
        </w:rPr>
        <w:t>АО ГУ «ЖКХ» приобретает тепловую энергию  у ОАО «ТГК-2» для обеспечения объектов Минобороны теплоснабжением  и транспортирует ее  по своим  тепловым сетям.</w:t>
      </w:r>
    </w:p>
    <w:p w:rsidR="00792E60" w:rsidRDefault="00792E60" w:rsidP="00792E60">
      <w:pPr>
        <w:tabs>
          <w:tab w:val="left" w:pos="567"/>
        </w:tabs>
        <w:spacing w:after="0" w:line="240" w:lineRule="auto"/>
        <w:ind w:firstLine="720"/>
        <w:jc w:val="both"/>
        <w:rPr>
          <w:rFonts w:ascii="Times New Roman" w:eastAsia="Times New Roman" w:hAnsi="Times New Roman" w:cs="Times New Roman"/>
          <w:sz w:val="24"/>
          <w:szCs w:val="24"/>
        </w:rPr>
      </w:pPr>
      <w:r w:rsidRPr="006B22E5">
        <w:rPr>
          <w:rFonts w:ascii="Times New Roman" w:eastAsia="Times New Roman" w:hAnsi="Times New Roman" w:cs="Times New Roman"/>
          <w:sz w:val="24"/>
          <w:szCs w:val="24"/>
        </w:rPr>
        <w:t>АО ГУ «ЖКХ»</w:t>
      </w:r>
      <w:r>
        <w:rPr>
          <w:rFonts w:ascii="Times New Roman" w:eastAsia="Times New Roman" w:hAnsi="Times New Roman" w:cs="Times New Roman"/>
          <w:sz w:val="24"/>
          <w:szCs w:val="24"/>
        </w:rPr>
        <w:t xml:space="preserve"> объем реализации предложен в размере 33 115,34 Гкал.</w:t>
      </w:r>
    </w:p>
    <w:p w:rsidR="00792E60" w:rsidRDefault="00792E60" w:rsidP="00792E60">
      <w:pPr>
        <w:tabs>
          <w:tab w:val="left" w:pos="567"/>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Размер необходимой валовой выручки – 50 405,67 тыс.руб., в том числе:</w:t>
      </w:r>
    </w:p>
    <w:p w:rsidR="00792E60" w:rsidRDefault="00792E60" w:rsidP="00792E60">
      <w:pPr>
        <w:tabs>
          <w:tab w:val="left" w:pos="567"/>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-покупная тепловая энергии – 42818,73 тыс.руб.;</w:t>
      </w:r>
    </w:p>
    <w:p w:rsidR="00792E60" w:rsidRDefault="00792E60" w:rsidP="00792E60">
      <w:pPr>
        <w:tabs>
          <w:tab w:val="left" w:pos="567"/>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-оплата труда с учетом страховых взносов во внебюджетные фонды – 914,32 тыс.руб.;</w:t>
      </w:r>
    </w:p>
    <w:p w:rsidR="00792E60" w:rsidRDefault="00792E60" w:rsidP="00792E60">
      <w:pPr>
        <w:tabs>
          <w:tab w:val="left" w:pos="567"/>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расходы на сырье, материалы – 565,59 тыс.руб.;</w:t>
      </w:r>
    </w:p>
    <w:p w:rsidR="00792E60" w:rsidRDefault="00792E60" w:rsidP="00792E60">
      <w:pPr>
        <w:tabs>
          <w:tab w:val="left" w:pos="567"/>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другие расходы, связанные с реализацией продукции – 2367,51 тыс.руб.</w:t>
      </w:r>
    </w:p>
    <w:p w:rsidR="00792E60" w:rsidRDefault="00792E60" w:rsidP="00792E60">
      <w:pPr>
        <w:tabs>
          <w:tab w:val="left" w:pos="567"/>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-прибыль – 3 739,52 тыс.руб. </w:t>
      </w:r>
    </w:p>
    <w:p w:rsidR="00792E60" w:rsidRPr="006B22E5" w:rsidRDefault="00792E60" w:rsidP="00792E60">
      <w:pPr>
        <w:tabs>
          <w:tab w:val="left" w:pos="567"/>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представленных обосновывающих материалов о</w:t>
      </w:r>
      <w:r w:rsidRPr="006B22E5">
        <w:rPr>
          <w:rFonts w:ascii="Times New Roman" w:eastAsia="Times New Roman" w:hAnsi="Times New Roman" w:cs="Times New Roman"/>
          <w:sz w:val="24"/>
          <w:szCs w:val="24"/>
        </w:rPr>
        <w:t>бъем полезного отпуска принят департаментом исходя из среднего значения фактической поставки за 3-и предшествующих  периода регулирования – 21 115,5 Гкал.</w:t>
      </w:r>
      <w:r>
        <w:rPr>
          <w:rFonts w:ascii="Times New Roman" w:eastAsia="Times New Roman" w:hAnsi="Times New Roman" w:cs="Times New Roman"/>
          <w:sz w:val="24"/>
          <w:szCs w:val="24"/>
        </w:rPr>
        <w:t xml:space="preserve"> и снижен на 15 894,46 Гкал.</w:t>
      </w:r>
    </w:p>
    <w:p w:rsidR="00792E60" w:rsidRDefault="00792E60" w:rsidP="00792E60">
      <w:pPr>
        <w:tabs>
          <w:tab w:val="left" w:pos="567"/>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Необходимая валовая выручка по расчету департамента составила 24 893,67 тыс.руб., в том числе:</w:t>
      </w:r>
    </w:p>
    <w:p w:rsidR="00792E60" w:rsidRDefault="00792E60" w:rsidP="00792E60">
      <w:pPr>
        <w:tabs>
          <w:tab w:val="left" w:pos="567"/>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B22E5">
        <w:rPr>
          <w:rFonts w:ascii="Times New Roman" w:eastAsia="Times New Roman" w:hAnsi="Times New Roman" w:cs="Times New Roman"/>
          <w:sz w:val="24"/>
          <w:szCs w:val="24"/>
        </w:rPr>
        <w:t xml:space="preserve"> покупн</w:t>
      </w:r>
      <w:r>
        <w:rPr>
          <w:rFonts w:ascii="Times New Roman" w:eastAsia="Times New Roman" w:hAnsi="Times New Roman" w:cs="Times New Roman"/>
          <w:sz w:val="24"/>
          <w:szCs w:val="24"/>
        </w:rPr>
        <w:t>ая</w:t>
      </w:r>
      <w:r w:rsidRPr="006B22E5">
        <w:rPr>
          <w:rFonts w:ascii="Times New Roman" w:eastAsia="Times New Roman" w:hAnsi="Times New Roman" w:cs="Times New Roman"/>
          <w:sz w:val="24"/>
          <w:szCs w:val="24"/>
        </w:rPr>
        <w:t xml:space="preserve"> теплов</w:t>
      </w:r>
      <w:r>
        <w:rPr>
          <w:rFonts w:ascii="Times New Roman" w:eastAsia="Times New Roman" w:hAnsi="Times New Roman" w:cs="Times New Roman"/>
          <w:sz w:val="24"/>
          <w:szCs w:val="24"/>
        </w:rPr>
        <w:t>ая</w:t>
      </w:r>
      <w:r w:rsidRPr="006B22E5">
        <w:rPr>
          <w:rFonts w:ascii="Times New Roman" w:eastAsia="Times New Roman" w:hAnsi="Times New Roman" w:cs="Times New Roman"/>
          <w:sz w:val="24"/>
          <w:szCs w:val="24"/>
        </w:rPr>
        <w:t xml:space="preserve"> энерги</w:t>
      </w:r>
      <w:r>
        <w:rPr>
          <w:rFonts w:ascii="Times New Roman" w:eastAsia="Times New Roman" w:hAnsi="Times New Roman" w:cs="Times New Roman"/>
          <w:sz w:val="24"/>
          <w:szCs w:val="24"/>
        </w:rPr>
        <w:t>я ОАО «ТГК-2» - 18228,2 тыс.руб.;</w:t>
      </w:r>
    </w:p>
    <w:p w:rsidR="00792E60" w:rsidRDefault="00792E60" w:rsidP="00792E60">
      <w:pPr>
        <w:tabs>
          <w:tab w:val="left" w:pos="567"/>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14E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оплата труда с учетом страховых взносов во внебюджетные фонды – 1 004,4 тыс.руб.;</w:t>
      </w:r>
    </w:p>
    <w:p w:rsidR="00792E60" w:rsidRDefault="00792E60" w:rsidP="00792E60">
      <w:pPr>
        <w:tabs>
          <w:tab w:val="left" w:pos="567"/>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расходы на сырье, материалы – 565,59 тыс.руб.;</w:t>
      </w:r>
    </w:p>
    <w:p w:rsidR="00792E60" w:rsidRDefault="00792E60" w:rsidP="00792E60">
      <w:pPr>
        <w:tabs>
          <w:tab w:val="left" w:pos="567"/>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вода на технологические нужды- 20,2 тыс.руб.;</w:t>
      </w:r>
    </w:p>
    <w:p w:rsidR="00792E60" w:rsidRDefault="00792E60" w:rsidP="00792E60">
      <w:pPr>
        <w:tabs>
          <w:tab w:val="left" w:pos="567"/>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другие расходы, связанные с реализацией продукции – 5 095,51 тыс.руб.</w:t>
      </w:r>
    </w:p>
    <w:p w:rsidR="00792E60" w:rsidRDefault="00792E60" w:rsidP="00792E60">
      <w:pPr>
        <w:tabs>
          <w:tab w:val="left" w:pos="567"/>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Расходы на покупную тепловую энергию скорректированы в сторону снижения на 24 590,53 тыс.руб. в связи с корректировкой объемов покупной тепловой энергии.</w:t>
      </w:r>
    </w:p>
    <w:p w:rsidR="00792E60" w:rsidRPr="006B22E5" w:rsidRDefault="00792E60" w:rsidP="00792E60">
      <w:pPr>
        <w:tabs>
          <w:tab w:val="left" w:pos="567"/>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Прибыль не принята в полном объеме 3 739,52 тыс.руб., так не представлены расчетные обосновывающие материалы.</w:t>
      </w:r>
    </w:p>
    <w:p w:rsidR="00792E60" w:rsidRPr="006B22E5" w:rsidRDefault="00792E60" w:rsidP="00792E60">
      <w:pPr>
        <w:tabs>
          <w:tab w:val="left" w:pos="567"/>
        </w:tabs>
        <w:spacing w:after="0" w:line="240" w:lineRule="auto"/>
        <w:ind w:firstLine="720"/>
        <w:jc w:val="both"/>
        <w:rPr>
          <w:rFonts w:ascii="Times New Roman" w:eastAsia="Times New Roman" w:hAnsi="Times New Roman" w:cs="Times New Roman"/>
          <w:sz w:val="24"/>
          <w:szCs w:val="24"/>
        </w:rPr>
      </w:pPr>
      <w:r w:rsidRPr="006B22E5">
        <w:rPr>
          <w:rFonts w:ascii="Times New Roman" w:eastAsia="Times New Roman" w:hAnsi="Times New Roman" w:cs="Times New Roman"/>
          <w:sz w:val="24"/>
          <w:szCs w:val="24"/>
        </w:rPr>
        <w:t>Тариф без НДС с 01.01.2016 года составил  1421,43 руб./Гкал (на уровне декабря 2015 года), с июля 2016 года  - 1481,66 руб./Гкал (</w:t>
      </w:r>
      <w:r>
        <w:rPr>
          <w:rFonts w:ascii="Times New Roman" w:eastAsia="Times New Roman" w:hAnsi="Times New Roman" w:cs="Times New Roman"/>
          <w:sz w:val="24"/>
          <w:szCs w:val="24"/>
        </w:rPr>
        <w:t xml:space="preserve"> </w:t>
      </w:r>
      <w:r w:rsidRPr="006B22E5">
        <w:rPr>
          <w:rFonts w:ascii="Times New Roman" w:eastAsia="Times New Roman" w:hAnsi="Times New Roman" w:cs="Times New Roman"/>
          <w:sz w:val="24"/>
          <w:szCs w:val="24"/>
        </w:rPr>
        <w:t xml:space="preserve">рост -4,2%).   </w:t>
      </w:r>
    </w:p>
    <w:p w:rsidR="00792E60" w:rsidRPr="00113971" w:rsidRDefault="00792E60" w:rsidP="00792E60">
      <w:pPr>
        <w:pStyle w:val="aa"/>
        <w:ind w:firstLine="709"/>
        <w:rPr>
          <w:sz w:val="24"/>
          <w:szCs w:val="24"/>
        </w:rPr>
      </w:pPr>
      <w:r w:rsidRPr="00113971">
        <w:rPr>
          <w:sz w:val="24"/>
          <w:szCs w:val="24"/>
        </w:rPr>
        <w:t>Все члены правления, принимавшие участие в рассмотрении вопроса № 21</w:t>
      </w:r>
      <w:r w:rsidRPr="00113971">
        <w:rPr>
          <w:color w:val="FF0000"/>
          <w:sz w:val="24"/>
          <w:szCs w:val="24"/>
        </w:rPr>
        <w:t xml:space="preserve"> </w:t>
      </w:r>
      <w:r w:rsidRPr="00113971">
        <w:rPr>
          <w:sz w:val="24"/>
          <w:szCs w:val="24"/>
        </w:rPr>
        <w:t>повестки, предложение уполномоченного по делу Каменской Г.А. по размеру тарифов поддержали единогласно.</w:t>
      </w:r>
    </w:p>
    <w:p w:rsidR="00792E60" w:rsidRDefault="00792E60" w:rsidP="00792E60">
      <w:pPr>
        <w:pStyle w:val="aa"/>
        <w:ind w:firstLine="709"/>
        <w:rPr>
          <w:sz w:val="24"/>
          <w:szCs w:val="24"/>
        </w:rPr>
      </w:pPr>
      <w:r w:rsidRPr="00113971">
        <w:rPr>
          <w:sz w:val="24"/>
          <w:szCs w:val="24"/>
        </w:rPr>
        <w:t>Солдатова И.Ю. – Принять предложение уполномоченного по делу.</w:t>
      </w:r>
    </w:p>
    <w:p w:rsidR="00792E60" w:rsidRPr="00265974" w:rsidRDefault="00792E60" w:rsidP="00792E6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92E60" w:rsidRPr="00265974" w:rsidRDefault="00792E60" w:rsidP="00792E60">
      <w:pPr>
        <w:autoSpaceDE w:val="0"/>
        <w:autoSpaceDN w:val="0"/>
        <w:adjustRightInd w:val="0"/>
        <w:spacing w:after="0" w:line="240" w:lineRule="auto"/>
        <w:jc w:val="both"/>
        <w:rPr>
          <w:rFonts w:ascii="Times New Roman" w:eastAsia="Times New Roman" w:hAnsi="Times New Roman" w:cs="Times New Roman"/>
          <w:b/>
          <w:bCs/>
          <w:sz w:val="24"/>
          <w:szCs w:val="24"/>
        </w:rPr>
      </w:pPr>
      <w:r w:rsidRPr="00265974">
        <w:rPr>
          <w:rFonts w:ascii="Times New Roman" w:eastAsia="Times New Roman" w:hAnsi="Times New Roman" w:cs="Times New Roman"/>
          <w:b/>
          <w:bCs/>
          <w:sz w:val="24"/>
          <w:szCs w:val="24"/>
        </w:rPr>
        <w:t>РЕШИЛИ:</w:t>
      </w:r>
    </w:p>
    <w:p w:rsidR="00792E60" w:rsidRDefault="00792E60" w:rsidP="005161A5">
      <w:pPr>
        <w:numPr>
          <w:ilvl w:val="0"/>
          <w:numId w:val="22"/>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bCs/>
          <w:sz w:val="24"/>
          <w:szCs w:val="24"/>
        </w:rPr>
      </w:pPr>
      <w:r w:rsidRPr="00265974">
        <w:rPr>
          <w:rFonts w:ascii="Times New Roman" w:eastAsia="Times New Roman" w:hAnsi="Times New Roman" w:cs="Times New Roman"/>
          <w:bCs/>
          <w:sz w:val="24"/>
          <w:szCs w:val="24"/>
        </w:rPr>
        <w:t>Установить тарифы на тепловую энергию, поставляемую</w:t>
      </w:r>
      <w:r>
        <w:rPr>
          <w:rFonts w:ascii="Times New Roman" w:eastAsia="Times New Roman" w:hAnsi="Times New Roman" w:cs="Times New Roman"/>
          <w:bCs/>
          <w:sz w:val="24"/>
          <w:szCs w:val="24"/>
        </w:rPr>
        <w:t xml:space="preserve">  АО ГУ «ЖКХ</w:t>
      </w:r>
      <w:r w:rsidRPr="00265974">
        <w:rPr>
          <w:rFonts w:ascii="Times New Roman" w:eastAsia="Times New Roman" w:hAnsi="Times New Roman" w:cs="Times New Roman"/>
          <w:bCs/>
          <w:sz w:val="24"/>
          <w:szCs w:val="24"/>
        </w:rPr>
        <w:t>» на  2016</w:t>
      </w:r>
      <w:r>
        <w:rPr>
          <w:rFonts w:ascii="Times New Roman" w:eastAsia="Times New Roman" w:hAnsi="Times New Roman" w:cs="Times New Roman"/>
          <w:bCs/>
          <w:sz w:val="24"/>
          <w:szCs w:val="24"/>
        </w:rPr>
        <w:t xml:space="preserve"> </w:t>
      </w:r>
      <w:r w:rsidRPr="00265974">
        <w:rPr>
          <w:rFonts w:ascii="Times New Roman" w:eastAsia="Times New Roman" w:hAnsi="Times New Roman" w:cs="Times New Roman"/>
          <w:bCs/>
          <w:sz w:val="24"/>
          <w:szCs w:val="24"/>
        </w:rPr>
        <w:t xml:space="preserve"> год</w:t>
      </w:r>
      <w:r>
        <w:rPr>
          <w:rFonts w:ascii="Times New Roman" w:eastAsia="Times New Roman" w:hAnsi="Times New Roman" w:cs="Times New Roman"/>
          <w:bCs/>
          <w:sz w:val="24"/>
          <w:szCs w:val="24"/>
        </w:rPr>
        <w:t xml:space="preserve">, без НДС </w:t>
      </w:r>
      <w:r w:rsidRPr="00265974">
        <w:rPr>
          <w:rFonts w:ascii="Times New Roman" w:eastAsia="Times New Roman" w:hAnsi="Times New Roman" w:cs="Times New Roman"/>
          <w:bCs/>
          <w:sz w:val="24"/>
          <w:szCs w:val="24"/>
        </w:rPr>
        <w:t>(руб./Гкал):</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2444"/>
        <w:gridCol w:w="2551"/>
      </w:tblGrid>
      <w:tr w:rsidR="00792E60" w:rsidRPr="00CD5373" w:rsidTr="00F80FE2">
        <w:tc>
          <w:tcPr>
            <w:tcW w:w="4786" w:type="dxa"/>
          </w:tcPr>
          <w:p w:rsidR="00792E60" w:rsidRPr="00CD5373" w:rsidRDefault="00792E60" w:rsidP="00F80FE2">
            <w:pPr>
              <w:pStyle w:val="1"/>
              <w:rPr>
                <w:b w:val="0"/>
                <w:sz w:val="20"/>
                <w:szCs w:val="18"/>
              </w:rPr>
            </w:pPr>
            <w:r w:rsidRPr="00CD5373">
              <w:rPr>
                <w:b w:val="0"/>
                <w:sz w:val="20"/>
                <w:szCs w:val="18"/>
              </w:rPr>
              <w:t>Схема поставки/ период действия</w:t>
            </w:r>
          </w:p>
        </w:tc>
        <w:tc>
          <w:tcPr>
            <w:tcW w:w="2444" w:type="dxa"/>
          </w:tcPr>
          <w:p w:rsidR="00792E60" w:rsidRPr="00CD5373" w:rsidRDefault="00792E60" w:rsidP="005161A5">
            <w:pPr>
              <w:pStyle w:val="1"/>
              <w:rPr>
                <w:b w:val="0"/>
                <w:sz w:val="20"/>
                <w:szCs w:val="18"/>
              </w:rPr>
            </w:pPr>
            <w:r w:rsidRPr="00CD5373">
              <w:rPr>
                <w:b w:val="0"/>
                <w:sz w:val="20"/>
                <w:szCs w:val="18"/>
              </w:rPr>
              <w:t>Бюджетные и прочие потребители</w:t>
            </w:r>
          </w:p>
        </w:tc>
        <w:tc>
          <w:tcPr>
            <w:tcW w:w="2551" w:type="dxa"/>
          </w:tcPr>
          <w:p w:rsidR="00792E60" w:rsidRPr="00CD5373" w:rsidRDefault="00792E60" w:rsidP="00F80FE2">
            <w:pPr>
              <w:pStyle w:val="1"/>
              <w:rPr>
                <w:b w:val="0"/>
                <w:sz w:val="20"/>
                <w:szCs w:val="18"/>
              </w:rPr>
            </w:pPr>
            <w:r w:rsidRPr="00CD5373">
              <w:rPr>
                <w:b w:val="0"/>
                <w:sz w:val="20"/>
                <w:szCs w:val="18"/>
              </w:rPr>
              <w:t>Население (с НДС)</w:t>
            </w:r>
          </w:p>
        </w:tc>
      </w:tr>
      <w:tr w:rsidR="00792E60" w:rsidRPr="00CD5373" w:rsidTr="00F80FE2">
        <w:tc>
          <w:tcPr>
            <w:tcW w:w="4786" w:type="dxa"/>
          </w:tcPr>
          <w:p w:rsidR="00792E60" w:rsidRPr="00CD5373" w:rsidRDefault="00792E60" w:rsidP="00F80FE2">
            <w:pPr>
              <w:pStyle w:val="1"/>
              <w:rPr>
                <w:b w:val="0"/>
                <w:sz w:val="24"/>
                <w:szCs w:val="24"/>
              </w:rPr>
            </w:pPr>
            <w:r w:rsidRPr="00CD5373">
              <w:rPr>
                <w:b w:val="0"/>
                <w:sz w:val="24"/>
                <w:szCs w:val="24"/>
              </w:rPr>
              <w:t>с 01.01.2016 – 30.06.2016</w:t>
            </w:r>
          </w:p>
        </w:tc>
        <w:tc>
          <w:tcPr>
            <w:tcW w:w="2444" w:type="dxa"/>
            <w:vAlign w:val="center"/>
          </w:tcPr>
          <w:p w:rsidR="00792E60" w:rsidRPr="00CD5373" w:rsidRDefault="00792E60" w:rsidP="00F80FE2">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1421,43</w:t>
            </w:r>
          </w:p>
        </w:tc>
        <w:tc>
          <w:tcPr>
            <w:tcW w:w="2551" w:type="dxa"/>
            <w:vAlign w:val="center"/>
          </w:tcPr>
          <w:p w:rsidR="00792E60" w:rsidRPr="00CD5373" w:rsidRDefault="00792E60" w:rsidP="00F80FE2">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92E60" w:rsidRPr="00CD5373" w:rsidTr="00F80FE2">
        <w:tc>
          <w:tcPr>
            <w:tcW w:w="4786" w:type="dxa"/>
          </w:tcPr>
          <w:p w:rsidR="00792E60" w:rsidRPr="00CD5373" w:rsidRDefault="00792E60" w:rsidP="00F80FE2">
            <w:pPr>
              <w:pStyle w:val="1"/>
              <w:rPr>
                <w:b w:val="0"/>
                <w:sz w:val="24"/>
                <w:szCs w:val="24"/>
              </w:rPr>
            </w:pPr>
            <w:r w:rsidRPr="00CD5373">
              <w:rPr>
                <w:b w:val="0"/>
                <w:sz w:val="24"/>
                <w:szCs w:val="24"/>
              </w:rPr>
              <w:t>с 01.07.2016-31.12.2016</w:t>
            </w:r>
          </w:p>
        </w:tc>
        <w:tc>
          <w:tcPr>
            <w:tcW w:w="2444" w:type="dxa"/>
            <w:vAlign w:val="center"/>
          </w:tcPr>
          <w:p w:rsidR="00792E60" w:rsidRPr="00CD5373" w:rsidRDefault="00792E60" w:rsidP="00F80FE2">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1481,66</w:t>
            </w:r>
          </w:p>
        </w:tc>
        <w:tc>
          <w:tcPr>
            <w:tcW w:w="2551" w:type="dxa"/>
            <w:vAlign w:val="center"/>
          </w:tcPr>
          <w:p w:rsidR="00792E60" w:rsidRPr="00CD5373" w:rsidRDefault="00792E60" w:rsidP="00F80FE2">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5161A5" w:rsidRDefault="005161A5" w:rsidP="00792E60">
      <w:pPr>
        <w:spacing w:after="0" w:line="240" w:lineRule="auto"/>
        <w:ind w:right="-1" w:firstLine="709"/>
        <w:jc w:val="both"/>
        <w:rPr>
          <w:rFonts w:ascii="Times New Roman" w:eastAsia="Times New Roman" w:hAnsi="Times New Roman" w:cs="Times New Roman"/>
          <w:sz w:val="24"/>
          <w:szCs w:val="24"/>
        </w:rPr>
      </w:pPr>
    </w:p>
    <w:p w:rsidR="00792E60" w:rsidRPr="00265974" w:rsidRDefault="00792E60" w:rsidP="00792E60">
      <w:pPr>
        <w:spacing w:after="0" w:line="240" w:lineRule="auto"/>
        <w:ind w:right="-1" w:firstLine="709"/>
        <w:jc w:val="both"/>
        <w:rPr>
          <w:rFonts w:ascii="Times New Roman" w:eastAsia="Times New Roman" w:hAnsi="Times New Roman" w:cs="Times New Roman"/>
          <w:sz w:val="24"/>
          <w:szCs w:val="24"/>
        </w:rPr>
      </w:pPr>
      <w:r w:rsidRPr="00265974">
        <w:rPr>
          <w:rFonts w:ascii="Times New Roman" w:eastAsia="Times New Roman" w:hAnsi="Times New Roman" w:cs="Times New Roman"/>
          <w:sz w:val="24"/>
          <w:szCs w:val="24"/>
        </w:rPr>
        <w:t>2. Постановление об установлении тарифов на тепловую энергию подлежит официальному опубликованию и вступает в силу с 1 января 2016 года.</w:t>
      </w:r>
    </w:p>
    <w:p w:rsidR="00792E60" w:rsidRPr="00265974" w:rsidRDefault="00792E60" w:rsidP="00792E60">
      <w:pPr>
        <w:spacing w:after="0" w:line="240" w:lineRule="auto"/>
        <w:ind w:right="-1" w:firstLine="709"/>
        <w:jc w:val="both"/>
        <w:rPr>
          <w:rFonts w:ascii="Times New Roman" w:eastAsia="Times New Roman" w:hAnsi="Times New Roman" w:cs="Times New Roman"/>
          <w:sz w:val="24"/>
          <w:szCs w:val="24"/>
        </w:rPr>
      </w:pPr>
      <w:r w:rsidRPr="00265974">
        <w:rPr>
          <w:rFonts w:ascii="Times New Roman" w:eastAsia="Times New Roman" w:hAnsi="Times New Roman" w:cs="Times New Roman"/>
          <w:sz w:val="24"/>
          <w:szCs w:val="24"/>
        </w:rPr>
        <w:lastRenderedPageBreak/>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792E60" w:rsidRPr="00265974" w:rsidRDefault="00792E60" w:rsidP="00792E60">
      <w:pPr>
        <w:spacing w:after="0" w:line="240" w:lineRule="auto"/>
        <w:ind w:right="-1" w:firstLine="709"/>
        <w:jc w:val="both"/>
        <w:rPr>
          <w:rFonts w:ascii="Times New Roman" w:eastAsia="Times New Roman" w:hAnsi="Times New Roman" w:cs="Times New Roman"/>
          <w:sz w:val="24"/>
          <w:szCs w:val="24"/>
        </w:rPr>
      </w:pPr>
      <w:r w:rsidRPr="00265974">
        <w:rPr>
          <w:rFonts w:ascii="Times New Roman" w:eastAsia="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792E60" w:rsidRPr="00265974" w:rsidRDefault="00792E60" w:rsidP="00792E60">
      <w:pPr>
        <w:spacing w:after="0" w:line="240" w:lineRule="auto"/>
        <w:ind w:firstLine="720"/>
        <w:jc w:val="both"/>
        <w:rPr>
          <w:rFonts w:ascii="Times New Roman" w:eastAsia="Times New Roman" w:hAnsi="Times New Roman" w:cs="Times New Roman"/>
          <w:sz w:val="24"/>
          <w:szCs w:val="24"/>
        </w:rPr>
      </w:pPr>
      <w:r w:rsidRPr="00265974">
        <w:rPr>
          <w:rFonts w:ascii="Times New Roman" w:eastAsia="Times New Roman" w:hAnsi="Times New Roman" w:cs="Times New Roman"/>
          <w:sz w:val="24"/>
          <w:szCs w:val="24"/>
        </w:rPr>
        <w:t xml:space="preserve">5. Направить в ФАС России информацию по тарифам для включения в реестр субъектов естественных монополий в соответствии с требованиями. </w:t>
      </w:r>
    </w:p>
    <w:p w:rsidR="00792E60" w:rsidRDefault="00792E60" w:rsidP="00792E60">
      <w:pPr>
        <w:spacing w:after="0" w:line="240" w:lineRule="auto"/>
        <w:jc w:val="both"/>
        <w:rPr>
          <w:rFonts w:ascii="Times New Roman" w:eastAsia="Times New Roman" w:hAnsi="Times New Roman" w:cs="Times New Roman"/>
          <w:b/>
          <w:sz w:val="24"/>
          <w:szCs w:val="24"/>
        </w:rPr>
      </w:pPr>
    </w:p>
    <w:p w:rsidR="00792E60" w:rsidRPr="008C2F73" w:rsidRDefault="00792E60" w:rsidP="00792E60">
      <w:pPr>
        <w:spacing w:after="0" w:line="240" w:lineRule="auto"/>
        <w:jc w:val="both"/>
        <w:rPr>
          <w:rFonts w:ascii="Times New Roman" w:eastAsia="Times New Roman" w:hAnsi="Times New Roman" w:cs="Times New Roman"/>
          <w:sz w:val="24"/>
          <w:szCs w:val="24"/>
        </w:rPr>
      </w:pPr>
      <w:r w:rsidRPr="006B22E5">
        <w:rPr>
          <w:rFonts w:ascii="Times New Roman" w:eastAsia="Times New Roman" w:hAnsi="Times New Roman" w:cs="Times New Roman"/>
          <w:b/>
          <w:sz w:val="24"/>
          <w:szCs w:val="24"/>
        </w:rPr>
        <w:t>Вопрос</w:t>
      </w:r>
      <w:r w:rsidRPr="008C2F7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22</w:t>
      </w:r>
      <w:r w:rsidRPr="008C2F73">
        <w:rPr>
          <w:rFonts w:ascii="Times New Roman" w:eastAsia="Times New Roman" w:hAnsi="Times New Roman" w:cs="Times New Roman"/>
          <w:b/>
          <w:sz w:val="24"/>
          <w:szCs w:val="24"/>
        </w:rPr>
        <w:t xml:space="preserve">: </w:t>
      </w:r>
      <w:r w:rsidRPr="008C2F73">
        <w:rPr>
          <w:rFonts w:ascii="Times New Roman" w:eastAsia="Times New Roman" w:hAnsi="Times New Roman" w:cs="Times New Roman"/>
          <w:sz w:val="24"/>
          <w:szCs w:val="24"/>
        </w:rPr>
        <w:t>«</w:t>
      </w:r>
      <w:r w:rsidRPr="008C2F73">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б</w:t>
      </w:r>
      <w:r w:rsidRPr="008C2F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установлении тарифов на горячую воду в открытой системе теплоснабжения (горячее водоснабжение) </w:t>
      </w:r>
      <w:r w:rsidRPr="008C2F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w:t>
      </w:r>
      <w:r w:rsidRPr="008C2F73">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z w:val="24"/>
          <w:szCs w:val="24"/>
        </w:rPr>
        <w:t xml:space="preserve"> «Главное управление</w:t>
      </w:r>
      <w:r w:rsidRPr="008C2F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жилищно-коммунального хозяйства</w:t>
      </w:r>
      <w:r w:rsidRPr="008C2F7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(далее - АО ГУ «ЖКХ») поставляемую  </w:t>
      </w:r>
      <w:r w:rsidRPr="008C2F73">
        <w:rPr>
          <w:rFonts w:ascii="Times New Roman" w:eastAsia="Times New Roman" w:hAnsi="Times New Roman" w:cs="Times New Roman"/>
          <w:color w:val="000000"/>
          <w:sz w:val="24"/>
          <w:szCs w:val="24"/>
        </w:rPr>
        <w:t xml:space="preserve"> потребителям </w:t>
      </w:r>
      <w:r>
        <w:rPr>
          <w:rFonts w:ascii="Times New Roman" w:eastAsia="Times New Roman" w:hAnsi="Times New Roman" w:cs="Times New Roman"/>
          <w:color w:val="000000"/>
          <w:sz w:val="24"/>
          <w:szCs w:val="24"/>
        </w:rPr>
        <w:t xml:space="preserve">Костромской области </w:t>
      </w:r>
      <w:r w:rsidRPr="008C2F73">
        <w:rPr>
          <w:rFonts w:ascii="Times New Roman" w:eastAsia="Times New Roman" w:hAnsi="Times New Roman" w:cs="Times New Roman"/>
          <w:color w:val="000000"/>
          <w:sz w:val="24"/>
          <w:szCs w:val="24"/>
        </w:rPr>
        <w:t>на 2016 год</w:t>
      </w:r>
      <w:r>
        <w:rPr>
          <w:rFonts w:ascii="Times New Roman" w:eastAsia="Times New Roman" w:hAnsi="Times New Roman" w:cs="Times New Roman"/>
          <w:color w:val="000000"/>
          <w:sz w:val="24"/>
          <w:szCs w:val="24"/>
        </w:rPr>
        <w:t xml:space="preserve"> </w:t>
      </w:r>
      <w:r w:rsidRPr="008C2F73">
        <w:rPr>
          <w:rFonts w:ascii="Times New Roman" w:eastAsia="Times New Roman" w:hAnsi="Times New Roman" w:cs="Times New Roman"/>
          <w:sz w:val="24"/>
          <w:szCs w:val="24"/>
        </w:rPr>
        <w:t>».</w:t>
      </w:r>
    </w:p>
    <w:p w:rsidR="00792E60" w:rsidRPr="008C2F73" w:rsidRDefault="00792E60" w:rsidP="00792E60">
      <w:pPr>
        <w:spacing w:after="0" w:line="240" w:lineRule="auto"/>
        <w:jc w:val="both"/>
        <w:rPr>
          <w:rFonts w:ascii="Times New Roman" w:eastAsia="Times New Roman" w:hAnsi="Times New Roman" w:cs="Times New Roman"/>
          <w:b/>
          <w:sz w:val="24"/>
          <w:szCs w:val="24"/>
        </w:rPr>
      </w:pPr>
    </w:p>
    <w:p w:rsidR="00792E60" w:rsidRPr="008C2F73" w:rsidRDefault="00792E60" w:rsidP="00792E60">
      <w:pPr>
        <w:spacing w:after="0" w:line="240" w:lineRule="auto"/>
        <w:jc w:val="both"/>
        <w:rPr>
          <w:rFonts w:ascii="Times New Roman" w:eastAsia="Times New Roman" w:hAnsi="Times New Roman" w:cs="Times New Roman"/>
          <w:b/>
          <w:sz w:val="24"/>
          <w:szCs w:val="24"/>
        </w:rPr>
      </w:pPr>
      <w:r w:rsidRPr="008C2F73">
        <w:rPr>
          <w:rFonts w:ascii="Times New Roman" w:eastAsia="Times New Roman" w:hAnsi="Times New Roman" w:cs="Times New Roman"/>
          <w:b/>
          <w:sz w:val="24"/>
          <w:szCs w:val="24"/>
        </w:rPr>
        <w:t>СЛУШАЛИ:</w:t>
      </w:r>
    </w:p>
    <w:p w:rsidR="00792E60" w:rsidRPr="008C2F73" w:rsidRDefault="00792E60" w:rsidP="00792E60">
      <w:pPr>
        <w:tabs>
          <w:tab w:val="left" w:pos="567"/>
        </w:tabs>
        <w:spacing w:after="0" w:line="240" w:lineRule="auto"/>
        <w:ind w:firstLine="720"/>
        <w:jc w:val="both"/>
        <w:rPr>
          <w:rFonts w:ascii="Times New Roman" w:eastAsia="Times New Roman" w:hAnsi="Times New Roman" w:cs="Times New Roman"/>
          <w:sz w:val="24"/>
          <w:szCs w:val="24"/>
        </w:rPr>
      </w:pPr>
      <w:r w:rsidRPr="008C2F73">
        <w:rPr>
          <w:rFonts w:ascii="Times New Roman" w:eastAsia="Times New Roman" w:hAnsi="Times New Roman" w:cs="Times New Roman"/>
          <w:sz w:val="24"/>
          <w:szCs w:val="24"/>
        </w:rPr>
        <w:t>Уполномоченного по делу Каменскую.Г,А., сообщившего по рассматриваемому вопросу следующее.</w:t>
      </w:r>
    </w:p>
    <w:p w:rsidR="00792E60" w:rsidRPr="00EB187D" w:rsidRDefault="00792E60" w:rsidP="00792E60">
      <w:pPr>
        <w:pStyle w:val="a7"/>
        <w:ind w:firstLine="709"/>
        <w:jc w:val="both"/>
        <w:rPr>
          <w:rFonts w:ascii="Times New Roman" w:hAnsi="Times New Roman"/>
          <w:sz w:val="24"/>
          <w:szCs w:val="24"/>
        </w:rPr>
      </w:pPr>
      <w:r>
        <w:rPr>
          <w:rFonts w:ascii="Times New Roman" w:hAnsi="Times New Roman"/>
          <w:sz w:val="24"/>
          <w:szCs w:val="24"/>
        </w:rPr>
        <w:t>АО</w:t>
      </w:r>
      <w:r w:rsidRPr="00EB187D">
        <w:rPr>
          <w:rFonts w:ascii="Times New Roman" w:hAnsi="Times New Roman"/>
          <w:sz w:val="24"/>
          <w:szCs w:val="24"/>
        </w:rPr>
        <w:t xml:space="preserve"> </w:t>
      </w:r>
      <w:r>
        <w:rPr>
          <w:rFonts w:ascii="Times New Roman" w:hAnsi="Times New Roman"/>
          <w:sz w:val="24"/>
          <w:szCs w:val="24"/>
        </w:rPr>
        <w:t xml:space="preserve"> ГУ </w:t>
      </w:r>
      <w:r w:rsidRPr="00EB187D">
        <w:rPr>
          <w:rFonts w:ascii="Times New Roman" w:hAnsi="Times New Roman"/>
          <w:sz w:val="24"/>
          <w:szCs w:val="24"/>
        </w:rPr>
        <w:t>«</w:t>
      </w:r>
      <w:r>
        <w:rPr>
          <w:rFonts w:ascii="Times New Roman" w:hAnsi="Times New Roman"/>
          <w:sz w:val="24"/>
          <w:szCs w:val="24"/>
        </w:rPr>
        <w:t>ЖКХ</w:t>
      </w:r>
      <w:r w:rsidRPr="00EB187D">
        <w:rPr>
          <w:rFonts w:ascii="Times New Roman" w:hAnsi="Times New Roman"/>
          <w:sz w:val="24"/>
          <w:szCs w:val="24"/>
        </w:rPr>
        <w:t>»</w:t>
      </w:r>
      <w:r>
        <w:rPr>
          <w:rFonts w:ascii="Times New Roman" w:hAnsi="Times New Roman"/>
          <w:sz w:val="24"/>
          <w:szCs w:val="24"/>
        </w:rPr>
        <w:t xml:space="preserve"> </w:t>
      </w:r>
      <w:r w:rsidRPr="00EB187D">
        <w:rPr>
          <w:rFonts w:ascii="Times New Roman" w:hAnsi="Times New Roman"/>
          <w:sz w:val="24"/>
          <w:szCs w:val="24"/>
        </w:rPr>
        <w:t xml:space="preserve"> представило в департамент государственного регулирования цен и тарифов Костромской области заявление вх. № О-</w:t>
      </w:r>
      <w:r>
        <w:rPr>
          <w:rFonts w:ascii="Times New Roman" w:hAnsi="Times New Roman"/>
          <w:sz w:val="24"/>
          <w:szCs w:val="24"/>
        </w:rPr>
        <w:t>2252</w:t>
      </w:r>
      <w:r w:rsidRPr="00EB187D">
        <w:rPr>
          <w:rFonts w:ascii="Times New Roman" w:hAnsi="Times New Roman"/>
          <w:sz w:val="24"/>
          <w:szCs w:val="24"/>
        </w:rPr>
        <w:t xml:space="preserve"> от </w:t>
      </w:r>
      <w:r>
        <w:rPr>
          <w:rFonts w:ascii="Times New Roman" w:hAnsi="Times New Roman"/>
          <w:sz w:val="24"/>
          <w:szCs w:val="24"/>
        </w:rPr>
        <w:t>28</w:t>
      </w:r>
      <w:r w:rsidRPr="00EB187D">
        <w:rPr>
          <w:rFonts w:ascii="Times New Roman" w:hAnsi="Times New Roman"/>
          <w:sz w:val="24"/>
          <w:szCs w:val="24"/>
        </w:rPr>
        <w:t>.0</w:t>
      </w:r>
      <w:r>
        <w:rPr>
          <w:rFonts w:ascii="Times New Roman" w:hAnsi="Times New Roman"/>
          <w:sz w:val="24"/>
          <w:szCs w:val="24"/>
        </w:rPr>
        <w:t>9</w:t>
      </w:r>
      <w:r w:rsidRPr="00EB187D">
        <w:rPr>
          <w:rFonts w:ascii="Times New Roman" w:hAnsi="Times New Roman"/>
          <w:sz w:val="24"/>
          <w:szCs w:val="24"/>
        </w:rPr>
        <w:t xml:space="preserve">.2015 г. и материалы для установления тарифов на горячую воду в </w:t>
      </w:r>
      <w:r>
        <w:rPr>
          <w:rFonts w:ascii="Times New Roman" w:hAnsi="Times New Roman"/>
          <w:sz w:val="24"/>
          <w:szCs w:val="24"/>
        </w:rPr>
        <w:t xml:space="preserve">открытой </w:t>
      </w:r>
      <w:r w:rsidRPr="00EB187D">
        <w:rPr>
          <w:rFonts w:ascii="Times New Roman" w:hAnsi="Times New Roman"/>
          <w:sz w:val="24"/>
          <w:szCs w:val="24"/>
        </w:rPr>
        <w:t xml:space="preserve"> системе горячего водоснабжения на 2016 год.</w:t>
      </w:r>
    </w:p>
    <w:p w:rsidR="00792E60" w:rsidRPr="00EB187D" w:rsidRDefault="00792E60" w:rsidP="00792E60">
      <w:pPr>
        <w:pStyle w:val="a7"/>
        <w:ind w:firstLine="709"/>
        <w:jc w:val="both"/>
        <w:rPr>
          <w:rFonts w:ascii="Times New Roman" w:hAnsi="Times New Roman"/>
          <w:sz w:val="24"/>
          <w:szCs w:val="24"/>
        </w:rPr>
      </w:pPr>
      <w:r w:rsidRPr="00EB187D">
        <w:rPr>
          <w:rFonts w:ascii="Times New Roman" w:hAnsi="Times New Roman"/>
          <w:sz w:val="24"/>
          <w:szCs w:val="24"/>
        </w:rPr>
        <w:t xml:space="preserve">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 КО принято решение об открытии дела по установлению тарифов на горячую воду в </w:t>
      </w:r>
      <w:r>
        <w:rPr>
          <w:rFonts w:ascii="Times New Roman" w:hAnsi="Times New Roman"/>
          <w:sz w:val="24"/>
          <w:szCs w:val="24"/>
        </w:rPr>
        <w:t xml:space="preserve">открытой </w:t>
      </w:r>
      <w:r w:rsidRPr="00EB187D">
        <w:rPr>
          <w:rFonts w:ascii="Times New Roman" w:hAnsi="Times New Roman"/>
          <w:sz w:val="24"/>
          <w:szCs w:val="24"/>
        </w:rPr>
        <w:t xml:space="preserve"> сист</w:t>
      </w:r>
      <w:r>
        <w:rPr>
          <w:rFonts w:ascii="Times New Roman" w:hAnsi="Times New Roman"/>
          <w:sz w:val="24"/>
          <w:szCs w:val="24"/>
        </w:rPr>
        <w:t>еме теплоснабжения от 02</w:t>
      </w:r>
      <w:r w:rsidRPr="00EB187D">
        <w:rPr>
          <w:rFonts w:ascii="Times New Roman" w:hAnsi="Times New Roman"/>
          <w:sz w:val="24"/>
          <w:szCs w:val="24"/>
        </w:rPr>
        <w:t>.</w:t>
      </w:r>
      <w:r>
        <w:rPr>
          <w:rFonts w:ascii="Times New Roman" w:hAnsi="Times New Roman"/>
          <w:sz w:val="24"/>
          <w:szCs w:val="24"/>
        </w:rPr>
        <w:t>10</w:t>
      </w:r>
      <w:r w:rsidRPr="00EB187D">
        <w:rPr>
          <w:rFonts w:ascii="Times New Roman" w:hAnsi="Times New Roman"/>
          <w:sz w:val="24"/>
          <w:szCs w:val="24"/>
        </w:rPr>
        <w:t>.2015 г. № 3</w:t>
      </w:r>
      <w:r>
        <w:rPr>
          <w:rFonts w:ascii="Times New Roman" w:hAnsi="Times New Roman"/>
          <w:sz w:val="24"/>
          <w:szCs w:val="24"/>
        </w:rPr>
        <w:t>79</w:t>
      </w:r>
      <w:r w:rsidRPr="00EB187D">
        <w:rPr>
          <w:rFonts w:ascii="Times New Roman" w:hAnsi="Times New Roman"/>
          <w:sz w:val="24"/>
          <w:szCs w:val="24"/>
        </w:rPr>
        <w:t>.</w:t>
      </w:r>
    </w:p>
    <w:p w:rsidR="00792E60" w:rsidRPr="00EB187D" w:rsidRDefault="00792E60" w:rsidP="00792E60">
      <w:pPr>
        <w:pStyle w:val="a7"/>
        <w:ind w:firstLine="709"/>
        <w:jc w:val="both"/>
        <w:rPr>
          <w:rFonts w:ascii="Times New Roman" w:hAnsi="Times New Roman"/>
          <w:sz w:val="24"/>
          <w:szCs w:val="24"/>
        </w:rPr>
      </w:pPr>
      <w:r w:rsidRPr="00EB187D">
        <w:rPr>
          <w:rFonts w:ascii="Times New Roman" w:hAnsi="Times New Roman"/>
          <w:sz w:val="24"/>
          <w:szCs w:val="24"/>
        </w:rPr>
        <w:t xml:space="preserve">Расчет тарифов на горячую воду в </w:t>
      </w:r>
      <w:r>
        <w:rPr>
          <w:rFonts w:ascii="Times New Roman" w:hAnsi="Times New Roman"/>
          <w:sz w:val="24"/>
          <w:szCs w:val="24"/>
        </w:rPr>
        <w:t xml:space="preserve">открытой </w:t>
      </w:r>
      <w:r w:rsidRPr="00EB187D">
        <w:rPr>
          <w:rFonts w:ascii="Times New Roman" w:hAnsi="Times New Roman"/>
          <w:sz w:val="24"/>
          <w:szCs w:val="24"/>
        </w:rPr>
        <w:t xml:space="preserve"> системе </w:t>
      </w:r>
      <w:r>
        <w:rPr>
          <w:rFonts w:ascii="Times New Roman" w:hAnsi="Times New Roman"/>
          <w:sz w:val="24"/>
          <w:szCs w:val="24"/>
        </w:rPr>
        <w:t>тепло</w:t>
      </w:r>
      <w:r w:rsidRPr="00EB187D">
        <w:rPr>
          <w:rFonts w:ascii="Times New Roman" w:hAnsi="Times New Roman"/>
          <w:sz w:val="24"/>
          <w:szCs w:val="24"/>
        </w:rPr>
        <w:t>снабжения</w:t>
      </w:r>
      <w:r>
        <w:rPr>
          <w:rFonts w:ascii="Times New Roman" w:hAnsi="Times New Roman"/>
          <w:sz w:val="24"/>
          <w:szCs w:val="24"/>
        </w:rPr>
        <w:t xml:space="preserve"> (горячее водоснабжение) д</w:t>
      </w:r>
      <w:r w:rsidRPr="00EB187D">
        <w:rPr>
          <w:rFonts w:ascii="Times New Roman" w:hAnsi="Times New Roman"/>
          <w:sz w:val="24"/>
          <w:szCs w:val="24"/>
        </w:rPr>
        <w:t>ля</w:t>
      </w:r>
      <w:r>
        <w:rPr>
          <w:rFonts w:ascii="Times New Roman" w:hAnsi="Times New Roman"/>
          <w:sz w:val="24"/>
          <w:szCs w:val="24"/>
        </w:rPr>
        <w:t xml:space="preserve">  АО</w:t>
      </w:r>
      <w:r w:rsidRPr="00EB187D">
        <w:rPr>
          <w:rFonts w:ascii="Times New Roman" w:hAnsi="Times New Roman"/>
          <w:sz w:val="24"/>
          <w:szCs w:val="24"/>
        </w:rPr>
        <w:t xml:space="preserve"> </w:t>
      </w:r>
      <w:r>
        <w:rPr>
          <w:rFonts w:ascii="Times New Roman" w:hAnsi="Times New Roman"/>
          <w:sz w:val="24"/>
          <w:szCs w:val="24"/>
        </w:rPr>
        <w:t xml:space="preserve"> ГУ </w:t>
      </w:r>
      <w:r w:rsidRPr="00EB187D">
        <w:rPr>
          <w:rFonts w:ascii="Times New Roman" w:hAnsi="Times New Roman"/>
          <w:sz w:val="24"/>
          <w:szCs w:val="24"/>
        </w:rPr>
        <w:t>«</w:t>
      </w:r>
      <w:r>
        <w:rPr>
          <w:rFonts w:ascii="Times New Roman" w:hAnsi="Times New Roman"/>
          <w:sz w:val="24"/>
          <w:szCs w:val="24"/>
        </w:rPr>
        <w:t>ЖКХ</w:t>
      </w:r>
      <w:r w:rsidRPr="00EB187D">
        <w:rPr>
          <w:rFonts w:ascii="Times New Roman" w:hAnsi="Times New Roman"/>
          <w:sz w:val="24"/>
          <w:szCs w:val="24"/>
        </w:rPr>
        <w:t>»</w:t>
      </w:r>
      <w:r>
        <w:rPr>
          <w:rFonts w:ascii="Times New Roman" w:hAnsi="Times New Roman"/>
          <w:sz w:val="24"/>
          <w:szCs w:val="24"/>
        </w:rPr>
        <w:t xml:space="preserve"> в соответствии</w:t>
      </w:r>
      <w:r w:rsidRPr="00DB4BBE">
        <w:rPr>
          <w:rFonts w:ascii="Times New Roman" w:hAnsi="Times New Roman"/>
          <w:sz w:val="24"/>
          <w:szCs w:val="24"/>
        </w:rPr>
        <w:t xml:space="preserve"> </w:t>
      </w:r>
      <w:r w:rsidRPr="00EE3111">
        <w:rPr>
          <w:rFonts w:ascii="Times New Roman" w:hAnsi="Times New Roman"/>
          <w:sz w:val="24"/>
          <w:szCs w:val="24"/>
        </w:rPr>
        <w:t>действующим законодательством, руководствуясь положениями в сфере теплоснабжения, закрепленными Федеральным законом от 27.07.2010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методическими указаниями по расчету регулируемых цен (тарифов) в сфере теплоснабжения, утвержденных Приказом ФСТ России от 13.06.2013 № 760-э</w:t>
      </w:r>
      <w:r w:rsidRPr="00EB187D">
        <w:rPr>
          <w:rFonts w:ascii="Times New Roman" w:hAnsi="Times New Roman"/>
          <w:sz w:val="24"/>
          <w:szCs w:val="24"/>
        </w:rPr>
        <w:t>.</w:t>
      </w:r>
    </w:p>
    <w:p w:rsidR="00792E60" w:rsidRPr="00DB4BBE" w:rsidRDefault="00792E60" w:rsidP="00792E60">
      <w:pPr>
        <w:pStyle w:val="a7"/>
        <w:ind w:firstLine="709"/>
        <w:jc w:val="both"/>
        <w:rPr>
          <w:rFonts w:ascii="Times New Roman" w:hAnsi="Times New Roman"/>
          <w:sz w:val="24"/>
          <w:szCs w:val="24"/>
        </w:rPr>
      </w:pPr>
      <w:r w:rsidRPr="00DB4BBE">
        <w:rPr>
          <w:rFonts w:ascii="Times New Roman" w:hAnsi="Times New Roman"/>
          <w:sz w:val="24"/>
          <w:szCs w:val="24"/>
        </w:rPr>
        <w:t xml:space="preserve">Тариф на горячую воду включает в себя компонент на </w:t>
      </w:r>
      <w:r>
        <w:rPr>
          <w:rFonts w:ascii="Times New Roman" w:hAnsi="Times New Roman"/>
          <w:sz w:val="24"/>
          <w:szCs w:val="24"/>
        </w:rPr>
        <w:t>теплоноситель</w:t>
      </w:r>
      <w:r w:rsidRPr="00DB4BBE">
        <w:rPr>
          <w:rFonts w:ascii="Times New Roman" w:hAnsi="Times New Roman"/>
          <w:sz w:val="24"/>
          <w:szCs w:val="24"/>
        </w:rPr>
        <w:t xml:space="preserve"> и компонент на тепловую энергию.</w:t>
      </w:r>
    </w:p>
    <w:p w:rsidR="00792E60" w:rsidRPr="007D3104" w:rsidRDefault="00792E60" w:rsidP="00350531">
      <w:pPr>
        <w:pStyle w:val="a7"/>
        <w:ind w:firstLine="709"/>
        <w:jc w:val="both"/>
        <w:rPr>
          <w:szCs w:val="28"/>
        </w:rPr>
      </w:pPr>
      <w:r w:rsidRPr="00830FBE">
        <w:rPr>
          <w:rFonts w:ascii="Times New Roman" w:hAnsi="Times New Roman"/>
          <w:sz w:val="24"/>
          <w:szCs w:val="24"/>
        </w:rPr>
        <w:t xml:space="preserve">Компонент на теплоноситель установлен  </w:t>
      </w:r>
      <w:r w:rsidRPr="00B71005">
        <w:rPr>
          <w:rFonts w:ascii="Times New Roman" w:hAnsi="Times New Roman"/>
          <w:sz w:val="24"/>
          <w:szCs w:val="24"/>
        </w:rPr>
        <w:t>постановлени</w:t>
      </w:r>
      <w:r>
        <w:rPr>
          <w:rFonts w:ascii="Times New Roman" w:hAnsi="Times New Roman"/>
          <w:sz w:val="24"/>
          <w:szCs w:val="24"/>
        </w:rPr>
        <w:t>ями</w:t>
      </w:r>
      <w:r w:rsidRPr="00B71005">
        <w:rPr>
          <w:rFonts w:ascii="Times New Roman" w:hAnsi="Times New Roman"/>
          <w:sz w:val="24"/>
          <w:szCs w:val="24"/>
        </w:rPr>
        <w:t xml:space="preserve"> департамента государственного регулирования цен и тарифов Костромской области от 18 декабря 2015 № 15/559 «Об установлении тарифов на питьевую воду, водоотведение для МУП г.Костромы «Костромагорводоканал»</w:t>
      </w:r>
      <w:r>
        <w:rPr>
          <w:rFonts w:ascii="Times New Roman" w:hAnsi="Times New Roman"/>
          <w:sz w:val="24"/>
          <w:szCs w:val="24"/>
        </w:rPr>
        <w:t xml:space="preserve">, </w:t>
      </w:r>
      <w:r w:rsidRPr="00B71005">
        <w:rPr>
          <w:rFonts w:ascii="Times New Roman" w:hAnsi="Times New Roman"/>
          <w:sz w:val="24"/>
          <w:szCs w:val="24"/>
        </w:rPr>
        <w:t>от 15 декабря 2015 года № 15/511 «Об установлении тарифов на питьевую воду, водоотведение и транспортировку сточных вод для  Акционерного общества  «Главное управление жилищно-коммунального хозяйства» в городском округе город Буй Костромской области на 2016</w:t>
      </w:r>
      <w:r w:rsidRPr="009E0ACC">
        <w:rPr>
          <w:szCs w:val="28"/>
        </w:rPr>
        <w:t xml:space="preserve"> год».</w:t>
      </w:r>
      <w:r>
        <w:rPr>
          <w:szCs w:val="28"/>
        </w:rPr>
        <w:t xml:space="preserve"> </w:t>
      </w:r>
    </w:p>
    <w:p w:rsidR="00792E60" w:rsidRPr="00DB4BBE" w:rsidRDefault="00792E60" w:rsidP="00792E60">
      <w:pPr>
        <w:pStyle w:val="a7"/>
        <w:ind w:firstLine="709"/>
        <w:jc w:val="both"/>
        <w:rPr>
          <w:rFonts w:ascii="Times New Roman" w:hAnsi="Times New Roman"/>
          <w:sz w:val="24"/>
          <w:szCs w:val="24"/>
        </w:rPr>
      </w:pPr>
      <w:r w:rsidRPr="00DB4BBE">
        <w:rPr>
          <w:rFonts w:ascii="Times New Roman" w:hAnsi="Times New Roman"/>
          <w:sz w:val="24"/>
          <w:szCs w:val="24"/>
        </w:rPr>
        <w:t xml:space="preserve">Значение компонента на тепловую энергию определяется из установленного тарифа на тепловую энергию на 2016 год, отпускаемую </w:t>
      </w:r>
      <w:r>
        <w:rPr>
          <w:rFonts w:ascii="Times New Roman" w:hAnsi="Times New Roman"/>
          <w:sz w:val="24"/>
          <w:szCs w:val="24"/>
        </w:rPr>
        <w:t>АО</w:t>
      </w:r>
      <w:r w:rsidRPr="00DB4BBE">
        <w:rPr>
          <w:rFonts w:ascii="Times New Roman" w:hAnsi="Times New Roman"/>
          <w:sz w:val="24"/>
          <w:szCs w:val="24"/>
        </w:rPr>
        <w:t xml:space="preserve"> </w:t>
      </w:r>
      <w:r>
        <w:rPr>
          <w:rFonts w:ascii="Times New Roman" w:hAnsi="Times New Roman"/>
          <w:sz w:val="24"/>
          <w:szCs w:val="24"/>
        </w:rPr>
        <w:t>ГУ</w:t>
      </w:r>
      <w:r w:rsidRPr="00DB4BBE">
        <w:rPr>
          <w:rFonts w:ascii="Times New Roman" w:hAnsi="Times New Roman"/>
          <w:sz w:val="24"/>
          <w:szCs w:val="24"/>
        </w:rPr>
        <w:t xml:space="preserve"> «</w:t>
      </w:r>
      <w:r>
        <w:rPr>
          <w:rFonts w:ascii="Times New Roman" w:hAnsi="Times New Roman"/>
          <w:sz w:val="24"/>
          <w:szCs w:val="24"/>
        </w:rPr>
        <w:t>ЖКХ</w:t>
      </w:r>
      <w:r w:rsidRPr="00DB4BBE">
        <w:rPr>
          <w:rFonts w:ascii="Times New Roman" w:hAnsi="Times New Roman"/>
          <w:sz w:val="24"/>
          <w:szCs w:val="24"/>
        </w:rPr>
        <w:t>»</w:t>
      </w:r>
      <w:r>
        <w:rPr>
          <w:rFonts w:ascii="Times New Roman" w:hAnsi="Times New Roman"/>
          <w:sz w:val="24"/>
          <w:szCs w:val="24"/>
        </w:rPr>
        <w:t xml:space="preserve"> </w:t>
      </w:r>
      <w:r w:rsidRPr="00DB4BBE">
        <w:rPr>
          <w:rFonts w:ascii="Times New Roman" w:hAnsi="Times New Roman"/>
          <w:sz w:val="24"/>
          <w:szCs w:val="24"/>
        </w:rPr>
        <w:t xml:space="preserve"> (утвержден постановлением департамента ГРЦ и Т Костромской области от 1</w:t>
      </w:r>
      <w:r>
        <w:rPr>
          <w:rFonts w:ascii="Times New Roman" w:hAnsi="Times New Roman"/>
          <w:sz w:val="24"/>
          <w:szCs w:val="24"/>
        </w:rPr>
        <w:t>1</w:t>
      </w:r>
      <w:r w:rsidRPr="00DB4BBE">
        <w:rPr>
          <w:rFonts w:ascii="Times New Roman" w:hAnsi="Times New Roman"/>
          <w:sz w:val="24"/>
          <w:szCs w:val="24"/>
        </w:rPr>
        <w:t>.1</w:t>
      </w:r>
      <w:r>
        <w:rPr>
          <w:rFonts w:ascii="Times New Roman" w:hAnsi="Times New Roman"/>
          <w:sz w:val="24"/>
          <w:szCs w:val="24"/>
        </w:rPr>
        <w:t>2</w:t>
      </w:r>
      <w:r w:rsidRPr="00DB4BBE">
        <w:rPr>
          <w:rFonts w:ascii="Times New Roman" w:hAnsi="Times New Roman"/>
          <w:sz w:val="24"/>
          <w:szCs w:val="24"/>
        </w:rPr>
        <w:t>.2015 г. № 15/</w:t>
      </w:r>
      <w:r>
        <w:rPr>
          <w:rFonts w:ascii="Times New Roman" w:hAnsi="Times New Roman"/>
          <w:sz w:val="24"/>
          <w:szCs w:val="24"/>
        </w:rPr>
        <w:t>460</w:t>
      </w:r>
      <w:r w:rsidRPr="00DB4BBE">
        <w:rPr>
          <w:rFonts w:ascii="Times New Roman" w:hAnsi="Times New Roman"/>
          <w:sz w:val="24"/>
          <w:szCs w:val="24"/>
        </w:rPr>
        <w:t>).</w:t>
      </w:r>
    </w:p>
    <w:p w:rsidR="00792E60" w:rsidRPr="00DB4BBE" w:rsidRDefault="00792E60" w:rsidP="00792E60">
      <w:pPr>
        <w:pStyle w:val="a7"/>
        <w:ind w:firstLine="709"/>
        <w:jc w:val="both"/>
        <w:rPr>
          <w:rFonts w:ascii="Times New Roman" w:hAnsi="Times New Roman"/>
          <w:sz w:val="24"/>
          <w:szCs w:val="24"/>
        </w:rPr>
      </w:pPr>
      <w:r w:rsidRPr="00DB4BBE">
        <w:rPr>
          <w:rFonts w:ascii="Times New Roman" w:hAnsi="Times New Roman"/>
          <w:sz w:val="24"/>
          <w:szCs w:val="24"/>
        </w:rPr>
        <w:t xml:space="preserve">Таким образом,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w:t>
      </w:r>
      <w:r>
        <w:rPr>
          <w:rFonts w:ascii="Times New Roman" w:hAnsi="Times New Roman"/>
          <w:sz w:val="24"/>
          <w:szCs w:val="24"/>
        </w:rPr>
        <w:t>АО ГУ</w:t>
      </w:r>
      <w:r w:rsidRPr="00DB4BBE">
        <w:rPr>
          <w:rFonts w:ascii="Times New Roman" w:hAnsi="Times New Roman"/>
          <w:sz w:val="24"/>
          <w:szCs w:val="24"/>
        </w:rPr>
        <w:t xml:space="preserve"> «</w:t>
      </w:r>
      <w:r>
        <w:rPr>
          <w:rFonts w:ascii="Times New Roman" w:hAnsi="Times New Roman"/>
          <w:sz w:val="24"/>
          <w:szCs w:val="24"/>
        </w:rPr>
        <w:t xml:space="preserve">ЖКХ» </w:t>
      </w:r>
      <w:r w:rsidRPr="00DB4BBE">
        <w:rPr>
          <w:rFonts w:ascii="Times New Roman" w:hAnsi="Times New Roman"/>
          <w:sz w:val="24"/>
          <w:szCs w:val="24"/>
        </w:rPr>
        <w:t xml:space="preserve"> </w:t>
      </w:r>
      <w:r>
        <w:rPr>
          <w:rFonts w:ascii="Times New Roman" w:hAnsi="Times New Roman"/>
          <w:sz w:val="24"/>
          <w:szCs w:val="24"/>
        </w:rPr>
        <w:t>в</w:t>
      </w:r>
      <w:r w:rsidRPr="00DB4BBE">
        <w:rPr>
          <w:rFonts w:ascii="Times New Roman" w:hAnsi="Times New Roman"/>
          <w:sz w:val="24"/>
          <w:szCs w:val="24"/>
        </w:rPr>
        <w:t xml:space="preserve"> </w:t>
      </w:r>
      <w:r>
        <w:rPr>
          <w:rFonts w:ascii="Times New Roman" w:hAnsi="Times New Roman"/>
          <w:sz w:val="24"/>
          <w:szCs w:val="24"/>
        </w:rPr>
        <w:t>открытой</w:t>
      </w:r>
      <w:r w:rsidRPr="00DB4BBE">
        <w:rPr>
          <w:rFonts w:ascii="Times New Roman" w:hAnsi="Times New Roman"/>
          <w:sz w:val="24"/>
          <w:szCs w:val="24"/>
        </w:rPr>
        <w:t xml:space="preserve"> системе горячего водоснабжения на 2016 г. в размерах:</w:t>
      </w:r>
    </w:p>
    <w:p w:rsidR="00792E60" w:rsidRPr="00096707" w:rsidRDefault="00792E60" w:rsidP="00792E60">
      <w:pPr>
        <w:pStyle w:val="a7"/>
        <w:ind w:firstLine="709"/>
        <w:jc w:val="both"/>
        <w:rPr>
          <w:rFonts w:ascii="Times New Roman" w:hAnsi="Times New Roman"/>
          <w:sz w:val="24"/>
          <w:szCs w:val="24"/>
        </w:rPr>
      </w:pPr>
      <w:r w:rsidRPr="00096707">
        <w:rPr>
          <w:rFonts w:ascii="Times New Roman" w:hAnsi="Times New Roman"/>
          <w:sz w:val="24"/>
          <w:szCs w:val="24"/>
        </w:rPr>
        <w:t>Котельная г. Кострома ул.Никитская 47б.:</w:t>
      </w:r>
    </w:p>
    <w:p w:rsidR="00792E60" w:rsidRPr="00096707" w:rsidRDefault="00792E60" w:rsidP="00792E60">
      <w:pPr>
        <w:pStyle w:val="a7"/>
        <w:ind w:firstLine="709"/>
        <w:jc w:val="both"/>
        <w:rPr>
          <w:rFonts w:ascii="Times New Roman" w:hAnsi="Times New Roman"/>
          <w:sz w:val="24"/>
          <w:szCs w:val="24"/>
        </w:rPr>
      </w:pPr>
      <w:r w:rsidRPr="00096707">
        <w:rPr>
          <w:rFonts w:ascii="Times New Roman" w:hAnsi="Times New Roman"/>
          <w:sz w:val="24"/>
          <w:szCs w:val="24"/>
        </w:rPr>
        <w:t>- с 01.01.2016 г. по 30.06.2016 г.:</w:t>
      </w:r>
    </w:p>
    <w:p w:rsidR="00792E60" w:rsidRPr="00096707" w:rsidRDefault="00792E60" w:rsidP="00792E60">
      <w:pPr>
        <w:pStyle w:val="a7"/>
        <w:ind w:firstLine="709"/>
        <w:jc w:val="both"/>
        <w:rPr>
          <w:rFonts w:ascii="Times New Roman" w:hAnsi="Times New Roman"/>
          <w:sz w:val="24"/>
          <w:szCs w:val="24"/>
        </w:rPr>
      </w:pPr>
      <w:r w:rsidRPr="00096707">
        <w:rPr>
          <w:rFonts w:ascii="Times New Roman" w:hAnsi="Times New Roman"/>
          <w:sz w:val="24"/>
          <w:szCs w:val="24"/>
        </w:rPr>
        <w:t>- компонент на теплоноситель – 20,22 руб./м3;</w:t>
      </w:r>
    </w:p>
    <w:p w:rsidR="00792E60" w:rsidRPr="00096707" w:rsidRDefault="00792E60" w:rsidP="00792E60">
      <w:pPr>
        <w:pStyle w:val="a7"/>
        <w:ind w:firstLine="709"/>
        <w:jc w:val="both"/>
        <w:rPr>
          <w:rFonts w:ascii="Times New Roman" w:hAnsi="Times New Roman"/>
          <w:sz w:val="24"/>
          <w:szCs w:val="24"/>
        </w:rPr>
      </w:pPr>
      <w:r w:rsidRPr="00096707">
        <w:rPr>
          <w:rFonts w:ascii="Times New Roman" w:hAnsi="Times New Roman"/>
          <w:sz w:val="24"/>
          <w:szCs w:val="24"/>
        </w:rPr>
        <w:t>- компонент на тепловую энергию – 1172,50 руб./Гкал.</w:t>
      </w:r>
    </w:p>
    <w:p w:rsidR="00792E60" w:rsidRPr="00096707" w:rsidRDefault="00792E60" w:rsidP="00792E60">
      <w:pPr>
        <w:pStyle w:val="a7"/>
        <w:ind w:firstLine="709"/>
        <w:jc w:val="both"/>
        <w:rPr>
          <w:rFonts w:ascii="Times New Roman" w:hAnsi="Times New Roman"/>
          <w:sz w:val="24"/>
          <w:szCs w:val="24"/>
        </w:rPr>
      </w:pPr>
      <w:r w:rsidRPr="00096707">
        <w:rPr>
          <w:rFonts w:ascii="Times New Roman" w:hAnsi="Times New Roman"/>
          <w:sz w:val="24"/>
          <w:szCs w:val="24"/>
        </w:rPr>
        <w:lastRenderedPageBreak/>
        <w:t>с 01.07.2016 г. по 31.12.2016 г.:</w:t>
      </w:r>
    </w:p>
    <w:p w:rsidR="00792E60" w:rsidRPr="00096707" w:rsidRDefault="00792E60" w:rsidP="00792E60">
      <w:pPr>
        <w:pStyle w:val="a7"/>
        <w:ind w:firstLine="709"/>
        <w:jc w:val="both"/>
        <w:rPr>
          <w:rFonts w:ascii="Times New Roman" w:hAnsi="Times New Roman"/>
          <w:sz w:val="24"/>
          <w:szCs w:val="24"/>
        </w:rPr>
      </w:pPr>
      <w:r w:rsidRPr="00096707">
        <w:rPr>
          <w:rFonts w:ascii="Times New Roman" w:hAnsi="Times New Roman"/>
          <w:sz w:val="24"/>
          <w:szCs w:val="24"/>
        </w:rPr>
        <w:t>- компонент на теплоноситель – 21,51  руб./м3;</w:t>
      </w:r>
    </w:p>
    <w:p w:rsidR="00792E60" w:rsidRPr="00096707" w:rsidRDefault="00792E60" w:rsidP="00792E60">
      <w:pPr>
        <w:pStyle w:val="a7"/>
        <w:ind w:firstLine="709"/>
        <w:jc w:val="both"/>
        <w:rPr>
          <w:rFonts w:ascii="Times New Roman" w:hAnsi="Times New Roman"/>
          <w:sz w:val="24"/>
          <w:szCs w:val="24"/>
        </w:rPr>
      </w:pPr>
      <w:r w:rsidRPr="00096707">
        <w:rPr>
          <w:rFonts w:ascii="Times New Roman" w:hAnsi="Times New Roman"/>
          <w:sz w:val="24"/>
          <w:szCs w:val="24"/>
        </w:rPr>
        <w:t xml:space="preserve">- компонент на тепловую энергию – 1212,33 руб./Гкал </w:t>
      </w:r>
    </w:p>
    <w:p w:rsidR="00792E60" w:rsidRPr="00096707" w:rsidRDefault="00792E60" w:rsidP="00792E60">
      <w:pPr>
        <w:pStyle w:val="a7"/>
        <w:ind w:firstLine="709"/>
        <w:jc w:val="both"/>
        <w:rPr>
          <w:rFonts w:ascii="Times New Roman" w:hAnsi="Times New Roman"/>
          <w:sz w:val="24"/>
          <w:szCs w:val="24"/>
        </w:rPr>
      </w:pPr>
      <w:r w:rsidRPr="00096707">
        <w:rPr>
          <w:rFonts w:ascii="Times New Roman" w:hAnsi="Times New Roman"/>
          <w:sz w:val="24"/>
          <w:szCs w:val="24"/>
        </w:rPr>
        <w:t>Котельная г. Кострома ул.Горького 16:</w:t>
      </w:r>
    </w:p>
    <w:p w:rsidR="00792E60" w:rsidRPr="00096707" w:rsidRDefault="00792E60" w:rsidP="00792E60">
      <w:pPr>
        <w:pStyle w:val="a7"/>
        <w:ind w:firstLine="709"/>
        <w:jc w:val="both"/>
        <w:rPr>
          <w:rFonts w:ascii="Times New Roman" w:hAnsi="Times New Roman"/>
          <w:sz w:val="24"/>
          <w:szCs w:val="24"/>
        </w:rPr>
      </w:pPr>
      <w:r w:rsidRPr="00096707">
        <w:rPr>
          <w:rFonts w:ascii="Times New Roman" w:hAnsi="Times New Roman"/>
          <w:sz w:val="24"/>
          <w:szCs w:val="24"/>
        </w:rPr>
        <w:t>- с 01.01.2016 г. по 30.06.2016 г.:</w:t>
      </w:r>
    </w:p>
    <w:p w:rsidR="00792E60" w:rsidRPr="00096707" w:rsidRDefault="00792E60" w:rsidP="00792E60">
      <w:pPr>
        <w:pStyle w:val="a7"/>
        <w:ind w:firstLine="709"/>
        <w:jc w:val="both"/>
        <w:rPr>
          <w:rFonts w:ascii="Times New Roman" w:hAnsi="Times New Roman"/>
          <w:sz w:val="24"/>
          <w:szCs w:val="24"/>
        </w:rPr>
      </w:pPr>
      <w:r w:rsidRPr="00096707">
        <w:rPr>
          <w:rFonts w:ascii="Times New Roman" w:hAnsi="Times New Roman"/>
          <w:sz w:val="24"/>
          <w:szCs w:val="24"/>
        </w:rPr>
        <w:t>- компонент на теплоноситель – 20,22 руб./м3;</w:t>
      </w:r>
    </w:p>
    <w:p w:rsidR="00792E60" w:rsidRPr="00096707" w:rsidRDefault="00792E60" w:rsidP="00792E60">
      <w:pPr>
        <w:pStyle w:val="a7"/>
        <w:ind w:firstLine="709"/>
        <w:jc w:val="both"/>
        <w:rPr>
          <w:rFonts w:ascii="Times New Roman" w:hAnsi="Times New Roman"/>
          <w:sz w:val="24"/>
          <w:szCs w:val="24"/>
        </w:rPr>
      </w:pPr>
      <w:r w:rsidRPr="00096707">
        <w:rPr>
          <w:rFonts w:ascii="Times New Roman" w:hAnsi="Times New Roman"/>
          <w:sz w:val="24"/>
          <w:szCs w:val="24"/>
        </w:rPr>
        <w:t>- компонент на тепловую энергию – 1172,50 руб./Гкал.</w:t>
      </w:r>
    </w:p>
    <w:p w:rsidR="00792E60" w:rsidRPr="00096707" w:rsidRDefault="00792E60" w:rsidP="00792E60">
      <w:pPr>
        <w:pStyle w:val="a7"/>
        <w:ind w:firstLine="709"/>
        <w:jc w:val="both"/>
        <w:rPr>
          <w:rFonts w:ascii="Times New Roman" w:hAnsi="Times New Roman"/>
          <w:sz w:val="24"/>
          <w:szCs w:val="24"/>
        </w:rPr>
      </w:pPr>
      <w:r w:rsidRPr="00096707">
        <w:rPr>
          <w:rFonts w:ascii="Times New Roman" w:hAnsi="Times New Roman"/>
          <w:sz w:val="24"/>
          <w:szCs w:val="24"/>
        </w:rPr>
        <w:t>с 01.07.2016 г. по 31.12.2016 г.:</w:t>
      </w:r>
    </w:p>
    <w:p w:rsidR="00792E60" w:rsidRPr="00096707" w:rsidRDefault="00792E60" w:rsidP="00792E60">
      <w:pPr>
        <w:pStyle w:val="a7"/>
        <w:ind w:firstLine="709"/>
        <w:jc w:val="both"/>
        <w:rPr>
          <w:rFonts w:ascii="Times New Roman" w:hAnsi="Times New Roman"/>
          <w:sz w:val="24"/>
          <w:szCs w:val="24"/>
        </w:rPr>
      </w:pPr>
      <w:r w:rsidRPr="00096707">
        <w:rPr>
          <w:rFonts w:ascii="Times New Roman" w:hAnsi="Times New Roman"/>
          <w:sz w:val="24"/>
          <w:szCs w:val="24"/>
        </w:rPr>
        <w:t>- компонент на теплоноситель – 21,51  руб./м3;</w:t>
      </w:r>
    </w:p>
    <w:p w:rsidR="00792E60" w:rsidRPr="00096707" w:rsidRDefault="00792E60" w:rsidP="00792E60">
      <w:pPr>
        <w:pStyle w:val="a7"/>
        <w:ind w:firstLine="709"/>
        <w:jc w:val="both"/>
        <w:rPr>
          <w:rFonts w:ascii="Times New Roman" w:hAnsi="Times New Roman"/>
          <w:sz w:val="24"/>
          <w:szCs w:val="24"/>
        </w:rPr>
      </w:pPr>
      <w:r w:rsidRPr="00096707">
        <w:rPr>
          <w:rFonts w:ascii="Times New Roman" w:hAnsi="Times New Roman"/>
          <w:sz w:val="24"/>
          <w:szCs w:val="24"/>
        </w:rPr>
        <w:t xml:space="preserve">- компонент на тепловую энергию – 1212,33 руб./Гкал </w:t>
      </w:r>
    </w:p>
    <w:p w:rsidR="00792E60" w:rsidRPr="00096707" w:rsidRDefault="00792E60" w:rsidP="00792E60">
      <w:pPr>
        <w:pStyle w:val="a7"/>
        <w:ind w:firstLine="709"/>
        <w:jc w:val="both"/>
        <w:rPr>
          <w:rFonts w:ascii="Times New Roman" w:hAnsi="Times New Roman"/>
          <w:sz w:val="24"/>
          <w:szCs w:val="24"/>
        </w:rPr>
      </w:pPr>
      <w:r w:rsidRPr="00096707">
        <w:rPr>
          <w:rFonts w:ascii="Times New Roman" w:hAnsi="Times New Roman"/>
          <w:sz w:val="24"/>
          <w:szCs w:val="24"/>
        </w:rPr>
        <w:t>Котельная № 302 г. Буй:</w:t>
      </w:r>
    </w:p>
    <w:p w:rsidR="00792E60" w:rsidRPr="00096707" w:rsidRDefault="00792E60" w:rsidP="00792E60">
      <w:pPr>
        <w:pStyle w:val="a7"/>
        <w:ind w:firstLine="709"/>
        <w:jc w:val="both"/>
        <w:rPr>
          <w:rFonts w:ascii="Times New Roman" w:hAnsi="Times New Roman"/>
          <w:sz w:val="24"/>
          <w:szCs w:val="24"/>
        </w:rPr>
      </w:pPr>
      <w:r w:rsidRPr="00096707">
        <w:rPr>
          <w:rFonts w:ascii="Times New Roman" w:hAnsi="Times New Roman"/>
          <w:sz w:val="24"/>
          <w:szCs w:val="24"/>
        </w:rPr>
        <w:t>- с 01.01.2016 г. по 30.06.2016 г.:</w:t>
      </w:r>
    </w:p>
    <w:p w:rsidR="00792E60" w:rsidRPr="00096707" w:rsidRDefault="00792E60" w:rsidP="00792E60">
      <w:pPr>
        <w:pStyle w:val="a7"/>
        <w:ind w:firstLine="709"/>
        <w:jc w:val="both"/>
        <w:rPr>
          <w:rFonts w:ascii="Times New Roman" w:hAnsi="Times New Roman"/>
          <w:sz w:val="24"/>
          <w:szCs w:val="24"/>
        </w:rPr>
      </w:pPr>
      <w:r w:rsidRPr="00096707">
        <w:rPr>
          <w:rFonts w:ascii="Times New Roman" w:hAnsi="Times New Roman"/>
          <w:sz w:val="24"/>
          <w:szCs w:val="24"/>
        </w:rPr>
        <w:t>- компонент на теплоноситель – 36,83 руб./м3;</w:t>
      </w:r>
    </w:p>
    <w:p w:rsidR="00792E60" w:rsidRPr="00096707" w:rsidRDefault="00792E60" w:rsidP="00792E60">
      <w:pPr>
        <w:pStyle w:val="a7"/>
        <w:ind w:firstLine="709"/>
        <w:jc w:val="both"/>
        <w:rPr>
          <w:rFonts w:ascii="Times New Roman" w:hAnsi="Times New Roman"/>
          <w:sz w:val="24"/>
          <w:szCs w:val="24"/>
        </w:rPr>
      </w:pPr>
      <w:r w:rsidRPr="00096707">
        <w:rPr>
          <w:rFonts w:ascii="Times New Roman" w:hAnsi="Times New Roman"/>
          <w:sz w:val="24"/>
          <w:szCs w:val="24"/>
        </w:rPr>
        <w:t>- компонент на тепловую энергию – 1790,32 руб./Гкал.</w:t>
      </w:r>
    </w:p>
    <w:p w:rsidR="00792E60" w:rsidRPr="00096707" w:rsidRDefault="00792E60" w:rsidP="00792E60">
      <w:pPr>
        <w:pStyle w:val="a7"/>
        <w:ind w:firstLine="709"/>
        <w:jc w:val="both"/>
        <w:rPr>
          <w:rFonts w:ascii="Times New Roman" w:hAnsi="Times New Roman"/>
          <w:sz w:val="24"/>
          <w:szCs w:val="24"/>
        </w:rPr>
      </w:pPr>
      <w:r w:rsidRPr="00096707">
        <w:rPr>
          <w:rFonts w:ascii="Times New Roman" w:hAnsi="Times New Roman"/>
          <w:sz w:val="24"/>
          <w:szCs w:val="24"/>
        </w:rPr>
        <w:t>с 01.07.2016 г. по 31.12.2016 г.:</w:t>
      </w:r>
    </w:p>
    <w:p w:rsidR="00792E60" w:rsidRPr="00096707" w:rsidRDefault="00792E60" w:rsidP="00792E60">
      <w:pPr>
        <w:pStyle w:val="a7"/>
        <w:ind w:firstLine="709"/>
        <w:jc w:val="both"/>
        <w:rPr>
          <w:rFonts w:ascii="Times New Roman" w:hAnsi="Times New Roman"/>
          <w:sz w:val="24"/>
          <w:szCs w:val="24"/>
        </w:rPr>
      </w:pPr>
      <w:r w:rsidRPr="00096707">
        <w:rPr>
          <w:rFonts w:ascii="Times New Roman" w:hAnsi="Times New Roman"/>
          <w:sz w:val="24"/>
          <w:szCs w:val="24"/>
        </w:rPr>
        <w:t>- компонент на теплоноситель – 37,56  руб./м3;</w:t>
      </w:r>
    </w:p>
    <w:p w:rsidR="00792E60" w:rsidRDefault="00792E60" w:rsidP="00792E60">
      <w:pPr>
        <w:pStyle w:val="a7"/>
        <w:ind w:firstLine="709"/>
        <w:jc w:val="both"/>
        <w:rPr>
          <w:rFonts w:ascii="Times New Roman" w:hAnsi="Times New Roman"/>
          <w:sz w:val="24"/>
          <w:szCs w:val="24"/>
        </w:rPr>
      </w:pPr>
      <w:r w:rsidRPr="00DB4BBE">
        <w:rPr>
          <w:rFonts w:ascii="Times New Roman" w:hAnsi="Times New Roman"/>
          <w:sz w:val="24"/>
          <w:szCs w:val="24"/>
        </w:rPr>
        <w:t xml:space="preserve">- компонент на тепловую энергию – </w:t>
      </w:r>
      <w:r>
        <w:rPr>
          <w:rFonts w:ascii="Times New Roman" w:hAnsi="Times New Roman"/>
          <w:sz w:val="24"/>
          <w:szCs w:val="24"/>
        </w:rPr>
        <w:t>1841,14 р</w:t>
      </w:r>
      <w:r w:rsidRPr="00DB4BBE">
        <w:rPr>
          <w:rFonts w:ascii="Times New Roman" w:hAnsi="Times New Roman"/>
          <w:sz w:val="24"/>
          <w:szCs w:val="24"/>
        </w:rPr>
        <w:t xml:space="preserve">уб./Гкал </w:t>
      </w:r>
    </w:p>
    <w:p w:rsidR="00792E60" w:rsidRPr="00DB4BBE" w:rsidRDefault="00792E60" w:rsidP="00792E60">
      <w:pPr>
        <w:pStyle w:val="a7"/>
        <w:ind w:firstLine="709"/>
        <w:jc w:val="both"/>
        <w:rPr>
          <w:rFonts w:ascii="Times New Roman" w:hAnsi="Times New Roman"/>
          <w:sz w:val="24"/>
          <w:szCs w:val="24"/>
        </w:rPr>
      </w:pPr>
    </w:p>
    <w:p w:rsidR="00792E60" w:rsidRPr="00DB4BBE" w:rsidRDefault="00792E60" w:rsidP="00792E60">
      <w:pPr>
        <w:pStyle w:val="a7"/>
        <w:ind w:firstLine="709"/>
        <w:jc w:val="both"/>
        <w:rPr>
          <w:rFonts w:ascii="Times New Roman" w:hAnsi="Times New Roman"/>
          <w:sz w:val="24"/>
          <w:szCs w:val="24"/>
        </w:rPr>
      </w:pPr>
      <w:r w:rsidRPr="00DB4BBE">
        <w:rPr>
          <w:rFonts w:ascii="Times New Roman" w:hAnsi="Times New Roman"/>
          <w:sz w:val="24"/>
          <w:szCs w:val="24"/>
        </w:rPr>
        <w:t xml:space="preserve">Все члены Правления, принимавшие участие в рассмотрении вопроса № </w:t>
      </w:r>
      <w:r>
        <w:rPr>
          <w:rFonts w:ascii="Times New Roman" w:hAnsi="Times New Roman"/>
          <w:sz w:val="24"/>
          <w:szCs w:val="24"/>
        </w:rPr>
        <w:t>22</w:t>
      </w:r>
      <w:r w:rsidRPr="00DB4BBE">
        <w:rPr>
          <w:rFonts w:ascii="Times New Roman" w:hAnsi="Times New Roman"/>
          <w:sz w:val="24"/>
          <w:szCs w:val="24"/>
        </w:rPr>
        <w:t xml:space="preserve"> Повестки, предложение уполномоченного по делу </w:t>
      </w:r>
      <w:r>
        <w:rPr>
          <w:rFonts w:ascii="Times New Roman" w:hAnsi="Times New Roman"/>
          <w:sz w:val="24"/>
          <w:szCs w:val="24"/>
        </w:rPr>
        <w:t>Каменской</w:t>
      </w:r>
      <w:r w:rsidRPr="00DB4BBE">
        <w:rPr>
          <w:rFonts w:ascii="Times New Roman" w:hAnsi="Times New Roman"/>
          <w:sz w:val="24"/>
          <w:szCs w:val="24"/>
        </w:rPr>
        <w:t xml:space="preserve"> </w:t>
      </w:r>
      <w:r>
        <w:rPr>
          <w:rFonts w:ascii="Times New Roman" w:hAnsi="Times New Roman"/>
          <w:sz w:val="24"/>
          <w:szCs w:val="24"/>
        </w:rPr>
        <w:t>Г</w:t>
      </w:r>
      <w:r w:rsidRPr="00DB4BBE">
        <w:rPr>
          <w:rFonts w:ascii="Times New Roman" w:hAnsi="Times New Roman"/>
          <w:sz w:val="24"/>
          <w:szCs w:val="24"/>
        </w:rPr>
        <w:t>.А. поддержали единогласно.</w:t>
      </w:r>
    </w:p>
    <w:p w:rsidR="00792E60" w:rsidRPr="00DB4BBE" w:rsidRDefault="00792E60" w:rsidP="00792E60">
      <w:pPr>
        <w:pStyle w:val="a7"/>
        <w:ind w:firstLine="709"/>
        <w:jc w:val="both"/>
        <w:rPr>
          <w:rFonts w:ascii="Times New Roman" w:hAnsi="Times New Roman"/>
          <w:sz w:val="24"/>
          <w:szCs w:val="24"/>
        </w:rPr>
      </w:pPr>
      <w:r w:rsidRPr="00DB4BBE">
        <w:rPr>
          <w:rFonts w:ascii="Times New Roman" w:hAnsi="Times New Roman"/>
          <w:sz w:val="24"/>
          <w:szCs w:val="24"/>
        </w:rPr>
        <w:t>Солдатова И.Ю. – Принять предложение уполномоченного по делу.</w:t>
      </w:r>
    </w:p>
    <w:p w:rsidR="00350531" w:rsidRDefault="00350531" w:rsidP="00350531">
      <w:pPr>
        <w:pStyle w:val="a7"/>
        <w:jc w:val="both"/>
        <w:rPr>
          <w:rFonts w:ascii="Times New Roman" w:hAnsi="Times New Roman"/>
          <w:b/>
          <w:sz w:val="24"/>
          <w:szCs w:val="24"/>
        </w:rPr>
      </w:pPr>
    </w:p>
    <w:p w:rsidR="00792E60" w:rsidRPr="00350531" w:rsidRDefault="00792E60" w:rsidP="00350531">
      <w:pPr>
        <w:pStyle w:val="a7"/>
        <w:jc w:val="both"/>
        <w:rPr>
          <w:rFonts w:ascii="Times New Roman" w:hAnsi="Times New Roman"/>
          <w:b/>
          <w:sz w:val="24"/>
          <w:szCs w:val="24"/>
        </w:rPr>
      </w:pPr>
      <w:r w:rsidRPr="00350531">
        <w:rPr>
          <w:rFonts w:ascii="Times New Roman" w:hAnsi="Times New Roman"/>
          <w:b/>
          <w:sz w:val="24"/>
          <w:szCs w:val="24"/>
        </w:rPr>
        <w:t>РЕШИЛИ:</w:t>
      </w:r>
    </w:p>
    <w:p w:rsidR="00792E60" w:rsidRDefault="00792E60" w:rsidP="00792E60">
      <w:pPr>
        <w:pStyle w:val="a7"/>
        <w:ind w:firstLine="709"/>
        <w:jc w:val="both"/>
        <w:rPr>
          <w:rFonts w:ascii="Times New Roman" w:hAnsi="Times New Roman"/>
          <w:sz w:val="24"/>
          <w:szCs w:val="24"/>
        </w:rPr>
      </w:pPr>
      <w:r w:rsidRPr="00DB4BBE">
        <w:rPr>
          <w:rFonts w:ascii="Times New Roman" w:hAnsi="Times New Roman"/>
          <w:sz w:val="24"/>
          <w:szCs w:val="24"/>
        </w:rPr>
        <w:t xml:space="preserve">1. Установить тарифы на горячую воду в </w:t>
      </w:r>
      <w:r>
        <w:rPr>
          <w:rFonts w:ascii="Times New Roman" w:hAnsi="Times New Roman"/>
          <w:sz w:val="24"/>
          <w:szCs w:val="24"/>
        </w:rPr>
        <w:t>открытой</w:t>
      </w:r>
      <w:r w:rsidRPr="00DB4BBE">
        <w:rPr>
          <w:rFonts w:ascii="Times New Roman" w:hAnsi="Times New Roman"/>
          <w:sz w:val="24"/>
          <w:szCs w:val="24"/>
        </w:rPr>
        <w:t xml:space="preserve"> системе </w:t>
      </w:r>
      <w:r>
        <w:rPr>
          <w:rFonts w:ascii="Times New Roman" w:hAnsi="Times New Roman"/>
          <w:sz w:val="24"/>
          <w:szCs w:val="24"/>
        </w:rPr>
        <w:t xml:space="preserve">теплоснабжения (горячее водоснабжение) </w:t>
      </w:r>
      <w:r w:rsidRPr="00DB4BBE">
        <w:rPr>
          <w:rFonts w:ascii="Times New Roman" w:hAnsi="Times New Roman"/>
          <w:sz w:val="24"/>
          <w:szCs w:val="24"/>
        </w:rPr>
        <w:t xml:space="preserve">для </w:t>
      </w:r>
      <w:r>
        <w:rPr>
          <w:rFonts w:ascii="Times New Roman" w:hAnsi="Times New Roman"/>
          <w:sz w:val="24"/>
          <w:szCs w:val="24"/>
        </w:rPr>
        <w:t>АО ГУ</w:t>
      </w:r>
      <w:r w:rsidRPr="00DB4BBE">
        <w:rPr>
          <w:rFonts w:ascii="Times New Roman" w:hAnsi="Times New Roman"/>
          <w:sz w:val="24"/>
          <w:szCs w:val="24"/>
        </w:rPr>
        <w:t xml:space="preserve"> «</w:t>
      </w:r>
      <w:r>
        <w:rPr>
          <w:rFonts w:ascii="Times New Roman" w:hAnsi="Times New Roman"/>
          <w:sz w:val="24"/>
          <w:szCs w:val="24"/>
        </w:rPr>
        <w:t>ЖКХ</w:t>
      </w:r>
      <w:r w:rsidRPr="00DB4BBE">
        <w:rPr>
          <w:rFonts w:ascii="Times New Roman" w:hAnsi="Times New Roman"/>
          <w:sz w:val="24"/>
          <w:szCs w:val="24"/>
        </w:rPr>
        <w:t xml:space="preserve">» на 2016 год: </w:t>
      </w:r>
    </w:p>
    <w:p w:rsidR="005161A5" w:rsidRPr="00DB4BBE" w:rsidRDefault="005161A5" w:rsidP="00792E60">
      <w:pPr>
        <w:pStyle w:val="a7"/>
        <w:ind w:firstLine="709"/>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6"/>
        <w:gridCol w:w="2140"/>
        <w:gridCol w:w="1566"/>
        <w:gridCol w:w="1649"/>
        <w:gridCol w:w="1843"/>
      </w:tblGrid>
      <w:tr w:rsidR="00792E60" w:rsidRPr="005161A5" w:rsidTr="00792E60">
        <w:trPr>
          <w:trHeight w:val="260"/>
        </w:trPr>
        <w:tc>
          <w:tcPr>
            <w:tcW w:w="2266" w:type="dxa"/>
            <w:vMerge w:val="restart"/>
          </w:tcPr>
          <w:p w:rsidR="00792E60" w:rsidRPr="005161A5" w:rsidRDefault="00792E60" w:rsidP="00F80FE2">
            <w:pPr>
              <w:pStyle w:val="a7"/>
              <w:ind w:firstLine="709"/>
              <w:jc w:val="both"/>
              <w:rPr>
                <w:rFonts w:ascii="Times New Roman" w:hAnsi="Times New Roman"/>
                <w:sz w:val="20"/>
                <w:szCs w:val="20"/>
              </w:rPr>
            </w:pPr>
          </w:p>
          <w:p w:rsidR="00792E60" w:rsidRPr="005161A5" w:rsidRDefault="00792E60" w:rsidP="00F80FE2">
            <w:pPr>
              <w:pStyle w:val="a7"/>
              <w:ind w:firstLine="709"/>
              <w:jc w:val="both"/>
              <w:rPr>
                <w:rFonts w:ascii="Times New Roman" w:hAnsi="Times New Roman"/>
                <w:sz w:val="20"/>
                <w:szCs w:val="20"/>
              </w:rPr>
            </w:pPr>
            <w:r w:rsidRPr="005161A5">
              <w:rPr>
                <w:rFonts w:ascii="Times New Roman" w:hAnsi="Times New Roman"/>
                <w:sz w:val="20"/>
                <w:szCs w:val="20"/>
              </w:rPr>
              <w:t>Категория потребителей</w:t>
            </w:r>
          </w:p>
        </w:tc>
        <w:tc>
          <w:tcPr>
            <w:tcW w:w="3706" w:type="dxa"/>
            <w:gridSpan w:val="2"/>
          </w:tcPr>
          <w:p w:rsidR="00792E60" w:rsidRPr="005161A5" w:rsidRDefault="00792E60" w:rsidP="00F80FE2">
            <w:pPr>
              <w:pStyle w:val="a7"/>
              <w:ind w:hanging="59"/>
              <w:jc w:val="center"/>
              <w:rPr>
                <w:rFonts w:ascii="Times New Roman" w:hAnsi="Times New Roman"/>
                <w:sz w:val="20"/>
                <w:szCs w:val="20"/>
              </w:rPr>
            </w:pPr>
            <w:r w:rsidRPr="005161A5">
              <w:rPr>
                <w:rFonts w:ascii="Times New Roman" w:hAnsi="Times New Roman"/>
                <w:sz w:val="20"/>
                <w:szCs w:val="20"/>
              </w:rPr>
              <w:t>с 01.01.2016 г. по 30.06.2016 г.</w:t>
            </w:r>
          </w:p>
        </w:tc>
        <w:tc>
          <w:tcPr>
            <w:tcW w:w="3492" w:type="dxa"/>
            <w:gridSpan w:val="2"/>
          </w:tcPr>
          <w:p w:rsidR="00792E60" w:rsidRPr="005161A5" w:rsidRDefault="00792E60" w:rsidP="00F80FE2">
            <w:pPr>
              <w:pStyle w:val="a7"/>
              <w:ind w:hanging="59"/>
              <w:jc w:val="center"/>
              <w:rPr>
                <w:rFonts w:ascii="Times New Roman" w:hAnsi="Times New Roman"/>
                <w:sz w:val="20"/>
                <w:szCs w:val="20"/>
              </w:rPr>
            </w:pPr>
            <w:r w:rsidRPr="005161A5">
              <w:rPr>
                <w:rFonts w:ascii="Times New Roman" w:hAnsi="Times New Roman"/>
                <w:sz w:val="20"/>
                <w:szCs w:val="20"/>
              </w:rPr>
              <w:t>с 01.07.2016 г. по 31.12.2016 г.</w:t>
            </w:r>
          </w:p>
        </w:tc>
      </w:tr>
      <w:tr w:rsidR="00792E60" w:rsidRPr="005161A5" w:rsidTr="00792E60">
        <w:trPr>
          <w:trHeight w:val="279"/>
        </w:trPr>
        <w:tc>
          <w:tcPr>
            <w:tcW w:w="2266" w:type="dxa"/>
            <w:vMerge/>
          </w:tcPr>
          <w:p w:rsidR="00792E60" w:rsidRPr="005161A5" w:rsidRDefault="00792E60" w:rsidP="00F80FE2">
            <w:pPr>
              <w:pStyle w:val="a7"/>
              <w:ind w:firstLine="709"/>
              <w:jc w:val="both"/>
              <w:rPr>
                <w:rFonts w:ascii="Times New Roman" w:hAnsi="Times New Roman"/>
                <w:sz w:val="20"/>
                <w:szCs w:val="20"/>
              </w:rPr>
            </w:pPr>
          </w:p>
        </w:tc>
        <w:tc>
          <w:tcPr>
            <w:tcW w:w="2140" w:type="dxa"/>
          </w:tcPr>
          <w:p w:rsidR="00792E60" w:rsidRPr="005161A5" w:rsidRDefault="00792E60" w:rsidP="00F80FE2">
            <w:pPr>
              <w:pStyle w:val="a7"/>
              <w:jc w:val="center"/>
              <w:rPr>
                <w:rFonts w:ascii="Times New Roman" w:hAnsi="Times New Roman"/>
                <w:sz w:val="20"/>
                <w:szCs w:val="20"/>
              </w:rPr>
            </w:pPr>
            <w:r w:rsidRPr="005161A5">
              <w:rPr>
                <w:rFonts w:ascii="Times New Roman" w:hAnsi="Times New Roman"/>
                <w:sz w:val="20"/>
                <w:szCs w:val="20"/>
              </w:rPr>
              <w:t>Компонент</w:t>
            </w:r>
          </w:p>
          <w:p w:rsidR="00792E60" w:rsidRPr="005161A5" w:rsidRDefault="00792E60" w:rsidP="00F80FE2">
            <w:pPr>
              <w:pStyle w:val="a7"/>
              <w:jc w:val="center"/>
              <w:rPr>
                <w:rFonts w:ascii="Times New Roman" w:hAnsi="Times New Roman"/>
                <w:sz w:val="20"/>
                <w:szCs w:val="20"/>
              </w:rPr>
            </w:pPr>
            <w:r w:rsidRPr="005161A5">
              <w:rPr>
                <w:rFonts w:ascii="Times New Roman" w:hAnsi="Times New Roman"/>
                <w:sz w:val="20"/>
                <w:szCs w:val="20"/>
              </w:rPr>
              <w:t xml:space="preserve"> на теплоноситель, руб./куб. м.</w:t>
            </w:r>
          </w:p>
        </w:tc>
        <w:tc>
          <w:tcPr>
            <w:tcW w:w="1566" w:type="dxa"/>
          </w:tcPr>
          <w:p w:rsidR="00792E60" w:rsidRPr="005161A5" w:rsidRDefault="00792E60" w:rsidP="00F80FE2">
            <w:pPr>
              <w:pStyle w:val="a7"/>
              <w:jc w:val="center"/>
              <w:rPr>
                <w:rFonts w:ascii="Times New Roman" w:hAnsi="Times New Roman"/>
                <w:sz w:val="20"/>
                <w:szCs w:val="20"/>
              </w:rPr>
            </w:pPr>
            <w:r w:rsidRPr="005161A5">
              <w:rPr>
                <w:rFonts w:ascii="Times New Roman" w:hAnsi="Times New Roman"/>
                <w:sz w:val="20"/>
                <w:szCs w:val="20"/>
              </w:rPr>
              <w:t>компонент на тепловую энергию, руб./Гкал.</w:t>
            </w:r>
          </w:p>
        </w:tc>
        <w:tc>
          <w:tcPr>
            <w:tcW w:w="1649" w:type="dxa"/>
          </w:tcPr>
          <w:p w:rsidR="00792E60" w:rsidRPr="005161A5" w:rsidRDefault="00792E60" w:rsidP="00F80FE2">
            <w:pPr>
              <w:pStyle w:val="a7"/>
              <w:jc w:val="center"/>
              <w:rPr>
                <w:rFonts w:ascii="Times New Roman" w:hAnsi="Times New Roman"/>
                <w:sz w:val="20"/>
                <w:szCs w:val="20"/>
              </w:rPr>
            </w:pPr>
            <w:r w:rsidRPr="005161A5">
              <w:rPr>
                <w:rFonts w:ascii="Times New Roman" w:hAnsi="Times New Roman"/>
                <w:sz w:val="20"/>
                <w:szCs w:val="20"/>
              </w:rPr>
              <w:t>компонент на теплоноситель, руб./куб. м.</w:t>
            </w:r>
          </w:p>
        </w:tc>
        <w:tc>
          <w:tcPr>
            <w:tcW w:w="1843" w:type="dxa"/>
          </w:tcPr>
          <w:p w:rsidR="00792E60" w:rsidRPr="005161A5" w:rsidRDefault="00792E60" w:rsidP="00F80FE2">
            <w:pPr>
              <w:pStyle w:val="a7"/>
              <w:jc w:val="center"/>
              <w:rPr>
                <w:rFonts w:ascii="Times New Roman" w:hAnsi="Times New Roman"/>
                <w:sz w:val="20"/>
                <w:szCs w:val="20"/>
              </w:rPr>
            </w:pPr>
            <w:r w:rsidRPr="005161A5">
              <w:rPr>
                <w:rFonts w:ascii="Times New Roman" w:hAnsi="Times New Roman"/>
                <w:sz w:val="20"/>
                <w:szCs w:val="20"/>
              </w:rPr>
              <w:t>компонент на тепловую энергию, руб./Гкал.</w:t>
            </w:r>
          </w:p>
        </w:tc>
      </w:tr>
      <w:tr w:rsidR="00792E60" w:rsidRPr="005161A5" w:rsidTr="00792E60">
        <w:trPr>
          <w:trHeight w:val="279"/>
        </w:trPr>
        <w:tc>
          <w:tcPr>
            <w:tcW w:w="7621" w:type="dxa"/>
            <w:gridSpan w:val="4"/>
          </w:tcPr>
          <w:p w:rsidR="00792E60" w:rsidRPr="005161A5" w:rsidRDefault="00792E60" w:rsidP="00F80FE2">
            <w:pPr>
              <w:pStyle w:val="a7"/>
              <w:tabs>
                <w:tab w:val="left" w:pos="2"/>
              </w:tabs>
              <w:rPr>
                <w:rFonts w:ascii="Times New Roman" w:hAnsi="Times New Roman"/>
                <w:sz w:val="20"/>
                <w:szCs w:val="20"/>
              </w:rPr>
            </w:pPr>
            <w:r w:rsidRPr="005161A5">
              <w:rPr>
                <w:rFonts w:ascii="Times New Roman" w:hAnsi="Times New Roman"/>
                <w:sz w:val="20"/>
                <w:szCs w:val="20"/>
              </w:rPr>
              <w:t xml:space="preserve">г. Кострома, котельная № 43, ул.Никитская. 47 б </w:t>
            </w:r>
          </w:p>
        </w:tc>
        <w:tc>
          <w:tcPr>
            <w:tcW w:w="1843" w:type="dxa"/>
            <w:vAlign w:val="bottom"/>
          </w:tcPr>
          <w:p w:rsidR="00792E60" w:rsidRPr="005161A5" w:rsidRDefault="00792E60" w:rsidP="00F80FE2">
            <w:pPr>
              <w:pStyle w:val="a7"/>
              <w:tabs>
                <w:tab w:val="left" w:pos="2"/>
              </w:tabs>
              <w:ind w:firstLine="709"/>
              <w:jc w:val="center"/>
              <w:rPr>
                <w:rFonts w:ascii="Times New Roman" w:hAnsi="Times New Roman"/>
                <w:sz w:val="20"/>
                <w:szCs w:val="20"/>
              </w:rPr>
            </w:pPr>
          </w:p>
        </w:tc>
      </w:tr>
      <w:tr w:rsidR="00792E60" w:rsidRPr="005161A5" w:rsidTr="00792E60">
        <w:trPr>
          <w:trHeight w:val="279"/>
        </w:trPr>
        <w:tc>
          <w:tcPr>
            <w:tcW w:w="2266" w:type="dxa"/>
          </w:tcPr>
          <w:p w:rsidR="00792E60" w:rsidRPr="005161A5" w:rsidRDefault="00792E60" w:rsidP="00F80FE2">
            <w:pPr>
              <w:pStyle w:val="a7"/>
              <w:jc w:val="both"/>
              <w:rPr>
                <w:rFonts w:ascii="Times New Roman" w:hAnsi="Times New Roman"/>
                <w:sz w:val="20"/>
                <w:szCs w:val="20"/>
              </w:rPr>
            </w:pPr>
            <w:r w:rsidRPr="005161A5">
              <w:rPr>
                <w:rFonts w:ascii="Times New Roman" w:hAnsi="Times New Roman"/>
                <w:sz w:val="20"/>
                <w:szCs w:val="20"/>
              </w:rPr>
              <w:t>Население (с НДС)</w:t>
            </w:r>
          </w:p>
        </w:tc>
        <w:tc>
          <w:tcPr>
            <w:tcW w:w="2140" w:type="dxa"/>
            <w:vAlign w:val="bottom"/>
          </w:tcPr>
          <w:p w:rsidR="00792E60" w:rsidRPr="005161A5" w:rsidRDefault="00792E60" w:rsidP="00F80FE2">
            <w:pPr>
              <w:pStyle w:val="a7"/>
              <w:tabs>
                <w:tab w:val="left" w:pos="2"/>
              </w:tabs>
              <w:ind w:firstLine="2"/>
              <w:jc w:val="center"/>
              <w:rPr>
                <w:rFonts w:ascii="Times New Roman" w:hAnsi="Times New Roman"/>
                <w:sz w:val="20"/>
                <w:szCs w:val="20"/>
              </w:rPr>
            </w:pPr>
            <w:r w:rsidRPr="005161A5">
              <w:rPr>
                <w:rFonts w:ascii="Times New Roman" w:hAnsi="Times New Roman"/>
                <w:sz w:val="20"/>
                <w:szCs w:val="20"/>
              </w:rPr>
              <w:t>23,86</w:t>
            </w:r>
          </w:p>
        </w:tc>
        <w:tc>
          <w:tcPr>
            <w:tcW w:w="1566" w:type="dxa"/>
            <w:vAlign w:val="bottom"/>
          </w:tcPr>
          <w:p w:rsidR="00792E60" w:rsidRPr="005161A5" w:rsidRDefault="00792E60" w:rsidP="00F80FE2">
            <w:pPr>
              <w:pStyle w:val="a7"/>
              <w:tabs>
                <w:tab w:val="left" w:pos="2"/>
              </w:tabs>
              <w:jc w:val="center"/>
              <w:rPr>
                <w:rFonts w:ascii="Times New Roman" w:hAnsi="Times New Roman"/>
                <w:sz w:val="20"/>
                <w:szCs w:val="20"/>
              </w:rPr>
            </w:pPr>
            <w:r w:rsidRPr="005161A5">
              <w:rPr>
                <w:rFonts w:ascii="Times New Roman" w:hAnsi="Times New Roman"/>
                <w:sz w:val="20"/>
                <w:szCs w:val="20"/>
              </w:rPr>
              <w:t>1383,55</w:t>
            </w:r>
          </w:p>
        </w:tc>
        <w:tc>
          <w:tcPr>
            <w:tcW w:w="1649" w:type="dxa"/>
            <w:vAlign w:val="bottom"/>
          </w:tcPr>
          <w:p w:rsidR="00792E60" w:rsidRPr="005161A5" w:rsidRDefault="00792E60" w:rsidP="00F80FE2">
            <w:pPr>
              <w:pStyle w:val="a7"/>
              <w:tabs>
                <w:tab w:val="left" w:pos="2"/>
              </w:tabs>
              <w:ind w:firstLine="709"/>
              <w:jc w:val="center"/>
              <w:rPr>
                <w:rFonts w:ascii="Times New Roman" w:hAnsi="Times New Roman"/>
                <w:sz w:val="20"/>
                <w:szCs w:val="20"/>
              </w:rPr>
            </w:pPr>
            <w:r w:rsidRPr="005161A5">
              <w:rPr>
                <w:rFonts w:ascii="Times New Roman" w:hAnsi="Times New Roman"/>
                <w:sz w:val="20"/>
                <w:szCs w:val="20"/>
              </w:rPr>
              <w:t>25,38</w:t>
            </w:r>
          </w:p>
        </w:tc>
        <w:tc>
          <w:tcPr>
            <w:tcW w:w="1843" w:type="dxa"/>
            <w:vAlign w:val="bottom"/>
          </w:tcPr>
          <w:p w:rsidR="00792E60" w:rsidRPr="005161A5" w:rsidRDefault="00792E60" w:rsidP="00F80FE2">
            <w:pPr>
              <w:pStyle w:val="a7"/>
              <w:tabs>
                <w:tab w:val="left" w:pos="2"/>
              </w:tabs>
              <w:ind w:firstLine="709"/>
              <w:jc w:val="center"/>
              <w:rPr>
                <w:rFonts w:ascii="Times New Roman" w:hAnsi="Times New Roman"/>
                <w:sz w:val="20"/>
                <w:szCs w:val="20"/>
              </w:rPr>
            </w:pPr>
            <w:r w:rsidRPr="005161A5">
              <w:rPr>
                <w:rFonts w:ascii="Times New Roman" w:hAnsi="Times New Roman"/>
                <w:sz w:val="20"/>
                <w:szCs w:val="20"/>
              </w:rPr>
              <w:t>1430,55</w:t>
            </w:r>
          </w:p>
        </w:tc>
      </w:tr>
      <w:tr w:rsidR="00792E60" w:rsidRPr="005161A5" w:rsidTr="00792E60">
        <w:trPr>
          <w:trHeight w:val="279"/>
        </w:trPr>
        <w:tc>
          <w:tcPr>
            <w:tcW w:w="2266" w:type="dxa"/>
          </w:tcPr>
          <w:p w:rsidR="00792E60" w:rsidRPr="005161A5" w:rsidRDefault="00792E60" w:rsidP="00F80FE2">
            <w:pPr>
              <w:pStyle w:val="a7"/>
              <w:jc w:val="both"/>
              <w:rPr>
                <w:rFonts w:ascii="Times New Roman" w:hAnsi="Times New Roman"/>
                <w:sz w:val="20"/>
                <w:szCs w:val="20"/>
              </w:rPr>
            </w:pPr>
            <w:r w:rsidRPr="005161A5">
              <w:rPr>
                <w:rFonts w:ascii="Times New Roman" w:hAnsi="Times New Roman"/>
                <w:sz w:val="20"/>
                <w:szCs w:val="20"/>
              </w:rPr>
              <w:t xml:space="preserve">Бюджетные и прочие потребители </w:t>
            </w:r>
          </w:p>
        </w:tc>
        <w:tc>
          <w:tcPr>
            <w:tcW w:w="2140" w:type="dxa"/>
            <w:vAlign w:val="bottom"/>
          </w:tcPr>
          <w:p w:rsidR="00792E60" w:rsidRPr="005161A5" w:rsidRDefault="00792E60" w:rsidP="00F80FE2">
            <w:pPr>
              <w:pStyle w:val="a7"/>
              <w:tabs>
                <w:tab w:val="left" w:pos="2"/>
              </w:tabs>
              <w:ind w:firstLine="2"/>
              <w:jc w:val="center"/>
              <w:rPr>
                <w:rFonts w:ascii="Times New Roman" w:hAnsi="Times New Roman"/>
                <w:sz w:val="20"/>
                <w:szCs w:val="20"/>
              </w:rPr>
            </w:pPr>
            <w:r w:rsidRPr="005161A5">
              <w:rPr>
                <w:rFonts w:ascii="Times New Roman" w:hAnsi="Times New Roman"/>
                <w:sz w:val="20"/>
                <w:szCs w:val="20"/>
              </w:rPr>
              <w:t>20,22</w:t>
            </w:r>
          </w:p>
        </w:tc>
        <w:tc>
          <w:tcPr>
            <w:tcW w:w="1566" w:type="dxa"/>
            <w:vAlign w:val="bottom"/>
          </w:tcPr>
          <w:p w:rsidR="00792E60" w:rsidRPr="005161A5" w:rsidRDefault="00792E60" w:rsidP="00F80FE2">
            <w:pPr>
              <w:pStyle w:val="a7"/>
              <w:tabs>
                <w:tab w:val="left" w:pos="2"/>
              </w:tabs>
              <w:jc w:val="center"/>
              <w:rPr>
                <w:rFonts w:ascii="Times New Roman" w:hAnsi="Times New Roman"/>
                <w:sz w:val="20"/>
                <w:szCs w:val="20"/>
              </w:rPr>
            </w:pPr>
            <w:r w:rsidRPr="005161A5">
              <w:rPr>
                <w:rFonts w:ascii="Times New Roman" w:hAnsi="Times New Roman"/>
                <w:sz w:val="20"/>
                <w:szCs w:val="20"/>
              </w:rPr>
              <w:t>1172,50</w:t>
            </w:r>
          </w:p>
        </w:tc>
        <w:tc>
          <w:tcPr>
            <w:tcW w:w="1649" w:type="dxa"/>
            <w:vAlign w:val="bottom"/>
          </w:tcPr>
          <w:p w:rsidR="00792E60" w:rsidRPr="005161A5" w:rsidRDefault="00792E60" w:rsidP="00F80FE2">
            <w:pPr>
              <w:pStyle w:val="a7"/>
              <w:tabs>
                <w:tab w:val="left" w:pos="2"/>
              </w:tabs>
              <w:ind w:firstLine="709"/>
              <w:jc w:val="center"/>
              <w:rPr>
                <w:rFonts w:ascii="Times New Roman" w:hAnsi="Times New Roman"/>
                <w:sz w:val="20"/>
                <w:szCs w:val="20"/>
              </w:rPr>
            </w:pPr>
            <w:r w:rsidRPr="005161A5">
              <w:rPr>
                <w:rFonts w:ascii="Times New Roman" w:hAnsi="Times New Roman"/>
                <w:sz w:val="20"/>
                <w:szCs w:val="20"/>
              </w:rPr>
              <w:t>21,51</w:t>
            </w:r>
          </w:p>
        </w:tc>
        <w:tc>
          <w:tcPr>
            <w:tcW w:w="1843" w:type="dxa"/>
            <w:vAlign w:val="bottom"/>
          </w:tcPr>
          <w:p w:rsidR="00792E60" w:rsidRPr="005161A5" w:rsidRDefault="00792E60" w:rsidP="00F80FE2">
            <w:pPr>
              <w:pStyle w:val="a7"/>
              <w:tabs>
                <w:tab w:val="left" w:pos="2"/>
              </w:tabs>
              <w:ind w:firstLine="709"/>
              <w:jc w:val="center"/>
              <w:rPr>
                <w:rFonts w:ascii="Times New Roman" w:hAnsi="Times New Roman"/>
                <w:sz w:val="20"/>
                <w:szCs w:val="20"/>
              </w:rPr>
            </w:pPr>
            <w:r w:rsidRPr="005161A5">
              <w:rPr>
                <w:rFonts w:ascii="Times New Roman" w:hAnsi="Times New Roman"/>
                <w:sz w:val="20"/>
                <w:szCs w:val="20"/>
              </w:rPr>
              <w:t>1212,33</w:t>
            </w:r>
          </w:p>
        </w:tc>
      </w:tr>
      <w:tr w:rsidR="00792E60" w:rsidRPr="005161A5" w:rsidTr="00792E60">
        <w:trPr>
          <w:trHeight w:val="279"/>
        </w:trPr>
        <w:tc>
          <w:tcPr>
            <w:tcW w:w="7621" w:type="dxa"/>
            <w:gridSpan w:val="4"/>
          </w:tcPr>
          <w:p w:rsidR="00792E60" w:rsidRPr="005161A5" w:rsidRDefault="00792E60" w:rsidP="00F80FE2">
            <w:pPr>
              <w:pStyle w:val="a7"/>
              <w:tabs>
                <w:tab w:val="left" w:pos="2"/>
              </w:tabs>
              <w:rPr>
                <w:rFonts w:ascii="Times New Roman" w:hAnsi="Times New Roman"/>
                <w:sz w:val="20"/>
                <w:szCs w:val="20"/>
              </w:rPr>
            </w:pPr>
            <w:r w:rsidRPr="005161A5">
              <w:rPr>
                <w:rFonts w:ascii="Times New Roman" w:hAnsi="Times New Roman"/>
                <w:sz w:val="20"/>
                <w:szCs w:val="20"/>
              </w:rPr>
              <w:t xml:space="preserve">г. Кострома, котельная № 37, ул.Горького.16 </w:t>
            </w:r>
          </w:p>
        </w:tc>
        <w:tc>
          <w:tcPr>
            <w:tcW w:w="1843" w:type="dxa"/>
            <w:vAlign w:val="bottom"/>
          </w:tcPr>
          <w:p w:rsidR="00792E60" w:rsidRPr="005161A5" w:rsidRDefault="00792E60" w:rsidP="00F80FE2">
            <w:pPr>
              <w:pStyle w:val="a7"/>
              <w:tabs>
                <w:tab w:val="left" w:pos="2"/>
              </w:tabs>
              <w:ind w:firstLine="709"/>
              <w:jc w:val="center"/>
              <w:rPr>
                <w:rFonts w:ascii="Times New Roman" w:hAnsi="Times New Roman"/>
                <w:sz w:val="20"/>
                <w:szCs w:val="20"/>
              </w:rPr>
            </w:pPr>
          </w:p>
        </w:tc>
      </w:tr>
      <w:tr w:rsidR="00792E60" w:rsidRPr="005161A5" w:rsidTr="00792E60">
        <w:trPr>
          <w:trHeight w:val="279"/>
        </w:trPr>
        <w:tc>
          <w:tcPr>
            <w:tcW w:w="2266" w:type="dxa"/>
          </w:tcPr>
          <w:p w:rsidR="00792E60" w:rsidRPr="005161A5" w:rsidRDefault="00792E60" w:rsidP="00F80FE2">
            <w:pPr>
              <w:pStyle w:val="a7"/>
              <w:jc w:val="both"/>
              <w:rPr>
                <w:rFonts w:ascii="Times New Roman" w:hAnsi="Times New Roman"/>
                <w:sz w:val="20"/>
                <w:szCs w:val="20"/>
              </w:rPr>
            </w:pPr>
            <w:r w:rsidRPr="005161A5">
              <w:rPr>
                <w:rFonts w:ascii="Times New Roman" w:hAnsi="Times New Roman"/>
                <w:sz w:val="20"/>
                <w:szCs w:val="20"/>
              </w:rPr>
              <w:t>Население (с НДС)</w:t>
            </w:r>
          </w:p>
        </w:tc>
        <w:tc>
          <w:tcPr>
            <w:tcW w:w="2140" w:type="dxa"/>
            <w:vAlign w:val="bottom"/>
          </w:tcPr>
          <w:p w:rsidR="00792E60" w:rsidRPr="005161A5" w:rsidRDefault="00792E60" w:rsidP="00F80FE2">
            <w:pPr>
              <w:pStyle w:val="a7"/>
              <w:tabs>
                <w:tab w:val="left" w:pos="2"/>
              </w:tabs>
              <w:ind w:firstLine="2"/>
              <w:jc w:val="center"/>
              <w:rPr>
                <w:rFonts w:ascii="Times New Roman" w:hAnsi="Times New Roman"/>
                <w:sz w:val="20"/>
                <w:szCs w:val="20"/>
              </w:rPr>
            </w:pPr>
            <w:r w:rsidRPr="005161A5">
              <w:rPr>
                <w:rFonts w:ascii="Times New Roman" w:hAnsi="Times New Roman"/>
                <w:sz w:val="20"/>
                <w:szCs w:val="20"/>
              </w:rPr>
              <w:t>-</w:t>
            </w:r>
          </w:p>
        </w:tc>
        <w:tc>
          <w:tcPr>
            <w:tcW w:w="1566" w:type="dxa"/>
            <w:vAlign w:val="bottom"/>
          </w:tcPr>
          <w:p w:rsidR="00792E60" w:rsidRPr="005161A5" w:rsidRDefault="00792E60" w:rsidP="00F80FE2">
            <w:pPr>
              <w:pStyle w:val="a7"/>
              <w:tabs>
                <w:tab w:val="left" w:pos="2"/>
              </w:tabs>
              <w:jc w:val="center"/>
              <w:rPr>
                <w:rFonts w:ascii="Times New Roman" w:hAnsi="Times New Roman"/>
                <w:sz w:val="20"/>
                <w:szCs w:val="20"/>
              </w:rPr>
            </w:pPr>
            <w:r w:rsidRPr="005161A5">
              <w:rPr>
                <w:rFonts w:ascii="Times New Roman" w:hAnsi="Times New Roman"/>
                <w:sz w:val="20"/>
                <w:szCs w:val="20"/>
              </w:rPr>
              <w:t>-</w:t>
            </w:r>
          </w:p>
        </w:tc>
        <w:tc>
          <w:tcPr>
            <w:tcW w:w="1649" w:type="dxa"/>
            <w:vAlign w:val="bottom"/>
          </w:tcPr>
          <w:p w:rsidR="00792E60" w:rsidRPr="005161A5" w:rsidRDefault="00792E60" w:rsidP="00F80FE2">
            <w:pPr>
              <w:pStyle w:val="a7"/>
              <w:tabs>
                <w:tab w:val="left" w:pos="2"/>
              </w:tabs>
              <w:ind w:firstLine="709"/>
              <w:jc w:val="center"/>
              <w:rPr>
                <w:rFonts w:ascii="Times New Roman" w:hAnsi="Times New Roman"/>
                <w:sz w:val="20"/>
                <w:szCs w:val="20"/>
              </w:rPr>
            </w:pPr>
            <w:r w:rsidRPr="005161A5">
              <w:rPr>
                <w:rFonts w:ascii="Times New Roman" w:hAnsi="Times New Roman"/>
                <w:sz w:val="20"/>
                <w:szCs w:val="20"/>
              </w:rPr>
              <w:t>-</w:t>
            </w:r>
          </w:p>
        </w:tc>
        <w:tc>
          <w:tcPr>
            <w:tcW w:w="1843" w:type="dxa"/>
            <w:vAlign w:val="bottom"/>
          </w:tcPr>
          <w:p w:rsidR="00792E60" w:rsidRPr="005161A5" w:rsidRDefault="00792E60" w:rsidP="00F80FE2">
            <w:pPr>
              <w:pStyle w:val="a7"/>
              <w:tabs>
                <w:tab w:val="left" w:pos="2"/>
              </w:tabs>
              <w:ind w:firstLine="709"/>
              <w:jc w:val="center"/>
              <w:rPr>
                <w:rFonts w:ascii="Times New Roman" w:hAnsi="Times New Roman"/>
                <w:sz w:val="20"/>
                <w:szCs w:val="20"/>
              </w:rPr>
            </w:pPr>
            <w:r w:rsidRPr="005161A5">
              <w:rPr>
                <w:rFonts w:ascii="Times New Roman" w:hAnsi="Times New Roman"/>
                <w:sz w:val="20"/>
                <w:szCs w:val="20"/>
              </w:rPr>
              <w:t>-</w:t>
            </w:r>
          </w:p>
        </w:tc>
      </w:tr>
      <w:tr w:rsidR="00792E60" w:rsidRPr="005161A5" w:rsidTr="00792E60">
        <w:trPr>
          <w:trHeight w:val="279"/>
        </w:trPr>
        <w:tc>
          <w:tcPr>
            <w:tcW w:w="2266" w:type="dxa"/>
          </w:tcPr>
          <w:p w:rsidR="00792E60" w:rsidRPr="005161A5" w:rsidRDefault="00792E60" w:rsidP="00F80FE2">
            <w:pPr>
              <w:pStyle w:val="a7"/>
              <w:jc w:val="both"/>
              <w:rPr>
                <w:rFonts w:ascii="Times New Roman" w:hAnsi="Times New Roman"/>
                <w:sz w:val="20"/>
                <w:szCs w:val="20"/>
              </w:rPr>
            </w:pPr>
            <w:r w:rsidRPr="005161A5">
              <w:rPr>
                <w:rFonts w:ascii="Times New Roman" w:hAnsi="Times New Roman"/>
                <w:sz w:val="20"/>
                <w:szCs w:val="20"/>
              </w:rPr>
              <w:t xml:space="preserve">Бюджетные и прочие потребители </w:t>
            </w:r>
          </w:p>
        </w:tc>
        <w:tc>
          <w:tcPr>
            <w:tcW w:w="2140" w:type="dxa"/>
            <w:vAlign w:val="bottom"/>
          </w:tcPr>
          <w:p w:rsidR="00792E60" w:rsidRPr="005161A5" w:rsidRDefault="00792E60" w:rsidP="00F80FE2">
            <w:pPr>
              <w:pStyle w:val="a7"/>
              <w:tabs>
                <w:tab w:val="left" w:pos="2"/>
              </w:tabs>
              <w:ind w:firstLine="2"/>
              <w:jc w:val="center"/>
              <w:rPr>
                <w:rFonts w:ascii="Times New Roman" w:hAnsi="Times New Roman"/>
                <w:sz w:val="20"/>
                <w:szCs w:val="20"/>
              </w:rPr>
            </w:pPr>
            <w:r w:rsidRPr="005161A5">
              <w:rPr>
                <w:rFonts w:ascii="Times New Roman" w:hAnsi="Times New Roman"/>
                <w:sz w:val="20"/>
                <w:szCs w:val="20"/>
              </w:rPr>
              <w:t>20,22</w:t>
            </w:r>
          </w:p>
        </w:tc>
        <w:tc>
          <w:tcPr>
            <w:tcW w:w="1566" w:type="dxa"/>
            <w:vAlign w:val="bottom"/>
          </w:tcPr>
          <w:p w:rsidR="00792E60" w:rsidRPr="005161A5" w:rsidRDefault="00792E60" w:rsidP="00F80FE2">
            <w:pPr>
              <w:pStyle w:val="a7"/>
              <w:tabs>
                <w:tab w:val="left" w:pos="2"/>
              </w:tabs>
              <w:jc w:val="center"/>
              <w:rPr>
                <w:rFonts w:ascii="Times New Roman" w:hAnsi="Times New Roman"/>
                <w:sz w:val="20"/>
                <w:szCs w:val="20"/>
              </w:rPr>
            </w:pPr>
            <w:r w:rsidRPr="005161A5">
              <w:rPr>
                <w:rFonts w:ascii="Times New Roman" w:hAnsi="Times New Roman"/>
                <w:sz w:val="20"/>
                <w:szCs w:val="20"/>
              </w:rPr>
              <w:t>9795,68</w:t>
            </w:r>
          </w:p>
        </w:tc>
        <w:tc>
          <w:tcPr>
            <w:tcW w:w="1649" w:type="dxa"/>
            <w:vAlign w:val="bottom"/>
          </w:tcPr>
          <w:p w:rsidR="00792E60" w:rsidRPr="005161A5" w:rsidRDefault="00792E60" w:rsidP="00F80FE2">
            <w:pPr>
              <w:pStyle w:val="a7"/>
              <w:tabs>
                <w:tab w:val="left" w:pos="2"/>
              </w:tabs>
              <w:ind w:firstLine="709"/>
              <w:jc w:val="center"/>
              <w:rPr>
                <w:rFonts w:ascii="Times New Roman" w:hAnsi="Times New Roman"/>
                <w:sz w:val="20"/>
                <w:szCs w:val="20"/>
              </w:rPr>
            </w:pPr>
            <w:r w:rsidRPr="005161A5">
              <w:rPr>
                <w:rFonts w:ascii="Times New Roman" w:hAnsi="Times New Roman"/>
                <w:sz w:val="20"/>
                <w:szCs w:val="20"/>
              </w:rPr>
              <w:t>21,51</w:t>
            </w:r>
          </w:p>
        </w:tc>
        <w:tc>
          <w:tcPr>
            <w:tcW w:w="1843" w:type="dxa"/>
            <w:vAlign w:val="bottom"/>
          </w:tcPr>
          <w:p w:rsidR="00792E60" w:rsidRPr="005161A5" w:rsidRDefault="00792E60" w:rsidP="00F80FE2">
            <w:pPr>
              <w:pStyle w:val="a7"/>
              <w:tabs>
                <w:tab w:val="left" w:pos="2"/>
              </w:tabs>
              <w:ind w:firstLine="709"/>
              <w:jc w:val="center"/>
              <w:rPr>
                <w:rFonts w:ascii="Times New Roman" w:hAnsi="Times New Roman"/>
                <w:sz w:val="20"/>
                <w:szCs w:val="20"/>
              </w:rPr>
            </w:pPr>
            <w:r w:rsidRPr="005161A5">
              <w:rPr>
                <w:rFonts w:ascii="Times New Roman" w:hAnsi="Times New Roman"/>
                <w:sz w:val="20"/>
                <w:szCs w:val="20"/>
              </w:rPr>
              <w:t>10537,45</w:t>
            </w:r>
          </w:p>
        </w:tc>
      </w:tr>
      <w:tr w:rsidR="00792E60" w:rsidRPr="005161A5" w:rsidTr="00792E60">
        <w:trPr>
          <w:trHeight w:val="279"/>
        </w:trPr>
        <w:tc>
          <w:tcPr>
            <w:tcW w:w="7621" w:type="dxa"/>
            <w:gridSpan w:val="4"/>
          </w:tcPr>
          <w:p w:rsidR="00792E60" w:rsidRPr="005161A5" w:rsidRDefault="00792E60" w:rsidP="00F80FE2">
            <w:pPr>
              <w:pStyle w:val="a7"/>
              <w:tabs>
                <w:tab w:val="left" w:pos="2"/>
              </w:tabs>
              <w:rPr>
                <w:rFonts w:ascii="Times New Roman" w:hAnsi="Times New Roman"/>
                <w:sz w:val="20"/>
                <w:szCs w:val="20"/>
              </w:rPr>
            </w:pPr>
            <w:r w:rsidRPr="005161A5">
              <w:rPr>
                <w:rFonts w:ascii="Times New Roman" w:hAnsi="Times New Roman"/>
                <w:sz w:val="20"/>
                <w:szCs w:val="20"/>
              </w:rPr>
              <w:t>г. Буй, котельная № 302 (военный городок № 3)</w:t>
            </w:r>
          </w:p>
        </w:tc>
        <w:tc>
          <w:tcPr>
            <w:tcW w:w="1843" w:type="dxa"/>
            <w:vAlign w:val="bottom"/>
          </w:tcPr>
          <w:p w:rsidR="00792E60" w:rsidRPr="005161A5" w:rsidRDefault="00792E60" w:rsidP="00F80FE2">
            <w:pPr>
              <w:pStyle w:val="a7"/>
              <w:tabs>
                <w:tab w:val="left" w:pos="2"/>
              </w:tabs>
              <w:ind w:firstLine="709"/>
              <w:jc w:val="center"/>
              <w:rPr>
                <w:rFonts w:ascii="Times New Roman" w:hAnsi="Times New Roman"/>
                <w:sz w:val="20"/>
                <w:szCs w:val="20"/>
              </w:rPr>
            </w:pPr>
          </w:p>
        </w:tc>
      </w:tr>
      <w:tr w:rsidR="00792E60" w:rsidRPr="005161A5" w:rsidTr="00792E60">
        <w:trPr>
          <w:trHeight w:val="279"/>
        </w:trPr>
        <w:tc>
          <w:tcPr>
            <w:tcW w:w="2266" w:type="dxa"/>
          </w:tcPr>
          <w:p w:rsidR="00792E60" w:rsidRPr="005161A5" w:rsidRDefault="00792E60" w:rsidP="00F80FE2">
            <w:pPr>
              <w:pStyle w:val="a7"/>
              <w:jc w:val="both"/>
              <w:rPr>
                <w:rFonts w:ascii="Times New Roman" w:hAnsi="Times New Roman"/>
                <w:sz w:val="20"/>
                <w:szCs w:val="20"/>
              </w:rPr>
            </w:pPr>
            <w:r w:rsidRPr="005161A5">
              <w:rPr>
                <w:rFonts w:ascii="Times New Roman" w:hAnsi="Times New Roman"/>
                <w:sz w:val="20"/>
                <w:szCs w:val="20"/>
              </w:rPr>
              <w:t>Население (с НДС)</w:t>
            </w:r>
          </w:p>
        </w:tc>
        <w:tc>
          <w:tcPr>
            <w:tcW w:w="2140" w:type="dxa"/>
            <w:vAlign w:val="bottom"/>
          </w:tcPr>
          <w:p w:rsidR="00792E60" w:rsidRPr="005161A5" w:rsidRDefault="00792E60" w:rsidP="00F80FE2">
            <w:pPr>
              <w:pStyle w:val="a7"/>
              <w:tabs>
                <w:tab w:val="left" w:pos="2"/>
              </w:tabs>
              <w:ind w:firstLine="2"/>
              <w:jc w:val="center"/>
              <w:rPr>
                <w:rFonts w:ascii="Times New Roman" w:hAnsi="Times New Roman"/>
                <w:sz w:val="20"/>
                <w:szCs w:val="20"/>
              </w:rPr>
            </w:pPr>
            <w:r w:rsidRPr="005161A5">
              <w:rPr>
                <w:rFonts w:ascii="Times New Roman" w:hAnsi="Times New Roman"/>
                <w:sz w:val="20"/>
                <w:szCs w:val="20"/>
              </w:rPr>
              <w:t>43,46</w:t>
            </w:r>
          </w:p>
        </w:tc>
        <w:tc>
          <w:tcPr>
            <w:tcW w:w="1566" w:type="dxa"/>
            <w:vAlign w:val="bottom"/>
          </w:tcPr>
          <w:p w:rsidR="00792E60" w:rsidRPr="005161A5" w:rsidRDefault="00792E60" w:rsidP="00F80FE2">
            <w:pPr>
              <w:pStyle w:val="a7"/>
              <w:tabs>
                <w:tab w:val="left" w:pos="2"/>
              </w:tabs>
              <w:jc w:val="center"/>
              <w:rPr>
                <w:rFonts w:ascii="Times New Roman" w:hAnsi="Times New Roman"/>
                <w:sz w:val="20"/>
                <w:szCs w:val="20"/>
              </w:rPr>
            </w:pPr>
            <w:r w:rsidRPr="005161A5">
              <w:rPr>
                <w:rFonts w:ascii="Times New Roman" w:hAnsi="Times New Roman"/>
                <w:sz w:val="20"/>
                <w:szCs w:val="20"/>
              </w:rPr>
              <w:t>2112,58</w:t>
            </w:r>
          </w:p>
        </w:tc>
        <w:tc>
          <w:tcPr>
            <w:tcW w:w="1649" w:type="dxa"/>
            <w:vAlign w:val="bottom"/>
          </w:tcPr>
          <w:p w:rsidR="00792E60" w:rsidRPr="005161A5" w:rsidRDefault="00792E60" w:rsidP="00F80FE2">
            <w:pPr>
              <w:pStyle w:val="a7"/>
              <w:tabs>
                <w:tab w:val="left" w:pos="2"/>
              </w:tabs>
              <w:ind w:firstLine="709"/>
              <w:jc w:val="center"/>
              <w:rPr>
                <w:rFonts w:ascii="Times New Roman" w:hAnsi="Times New Roman"/>
                <w:sz w:val="20"/>
                <w:szCs w:val="20"/>
              </w:rPr>
            </w:pPr>
            <w:r w:rsidRPr="005161A5">
              <w:rPr>
                <w:rFonts w:ascii="Times New Roman" w:hAnsi="Times New Roman"/>
                <w:sz w:val="20"/>
                <w:szCs w:val="20"/>
              </w:rPr>
              <w:t>44,32</w:t>
            </w:r>
          </w:p>
        </w:tc>
        <w:tc>
          <w:tcPr>
            <w:tcW w:w="1843" w:type="dxa"/>
            <w:vAlign w:val="bottom"/>
          </w:tcPr>
          <w:p w:rsidR="00792E60" w:rsidRPr="005161A5" w:rsidRDefault="00792E60" w:rsidP="00F80FE2">
            <w:pPr>
              <w:pStyle w:val="a7"/>
              <w:tabs>
                <w:tab w:val="left" w:pos="2"/>
              </w:tabs>
              <w:ind w:firstLine="709"/>
              <w:jc w:val="center"/>
              <w:rPr>
                <w:rFonts w:ascii="Times New Roman" w:hAnsi="Times New Roman"/>
                <w:sz w:val="20"/>
                <w:szCs w:val="20"/>
              </w:rPr>
            </w:pPr>
            <w:r w:rsidRPr="005161A5">
              <w:rPr>
                <w:rFonts w:ascii="Times New Roman" w:hAnsi="Times New Roman"/>
                <w:sz w:val="20"/>
                <w:szCs w:val="20"/>
              </w:rPr>
              <w:t>2172,55</w:t>
            </w:r>
          </w:p>
        </w:tc>
      </w:tr>
      <w:tr w:rsidR="00792E60" w:rsidRPr="005161A5" w:rsidTr="00792E60">
        <w:trPr>
          <w:trHeight w:val="279"/>
        </w:trPr>
        <w:tc>
          <w:tcPr>
            <w:tcW w:w="2266" w:type="dxa"/>
          </w:tcPr>
          <w:p w:rsidR="00792E60" w:rsidRPr="005161A5" w:rsidRDefault="00792E60" w:rsidP="00F80FE2">
            <w:pPr>
              <w:pStyle w:val="a7"/>
              <w:jc w:val="both"/>
              <w:rPr>
                <w:rFonts w:ascii="Times New Roman" w:hAnsi="Times New Roman"/>
                <w:sz w:val="20"/>
                <w:szCs w:val="20"/>
              </w:rPr>
            </w:pPr>
            <w:r w:rsidRPr="005161A5">
              <w:rPr>
                <w:rFonts w:ascii="Times New Roman" w:hAnsi="Times New Roman"/>
                <w:sz w:val="20"/>
                <w:szCs w:val="20"/>
              </w:rPr>
              <w:t xml:space="preserve">Бюджетные и прочие потребители </w:t>
            </w:r>
          </w:p>
        </w:tc>
        <w:tc>
          <w:tcPr>
            <w:tcW w:w="2140" w:type="dxa"/>
            <w:vAlign w:val="bottom"/>
          </w:tcPr>
          <w:p w:rsidR="00792E60" w:rsidRPr="005161A5" w:rsidRDefault="00792E60" w:rsidP="00F80FE2">
            <w:pPr>
              <w:pStyle w:val="a7"/>
              <w:tabs>
                <w:tab w:val="left" w:pos="2"/>
              </w:tabs>
              <w:ind w:firstLine="2"/>
              <w:jc w:val="center"/>
              <w:rPr>
                <w:rFonts w:ascii="Times New Roman" w:hAnsi="Times New Roman"/>
                <w:sz w:val="20"/>
                <w:szCs w:val="20"/>
              </w:rPr>
            </w:pPr>
            <w:r w:rsidRPr="005161A5">
              <w:rPr>
                <w:rFonts w:ascii="Times New Roman" w:hAnsi="Times New Roman"/>
                <w:sz w:val="20"/>
                <w:szCs w:val="20"/>
              </w:rPr>
              <w:t>36,83</w:t>
            </w:r>
          </w:p>
        </w:tc>
        <w:tc>
          <w:tcPr>
            <w:tcW w:w="1566" w:type="dxa"/>
            <w:vAlign w:val="bottom"/>
          </w:tcPr>
          <w:p w:rsidR="00792E60" w:rsidRPr="005161A5" w:rsidRDefault="00792E60" w:rsidP="00F80FE2">
            <w:pPr>
              <w:pStyle w:val="a7"/>
              <w:tabs>
                <w:tab w:val="left" w:pos="2"/>
              </w:tabs>
              <w:jc w:val="center"/>
              <w:rPr>
                <w:rFonts w:ascii="Times New Roman" w:hAnsi="Times New Roman"/>
                <w:sz w:val="20"/>
                <w:szCs w:val="20"/>
              </w:rPr>
            </w:pPr>
            <w:r w:rsidRPr="005161A5">
              <w:rPr>
                <w:rFonts w:ascii="Times New Roman" w:hAnsi="Times New Roman"/>
                <w:sz w:val="20"/>
                <w:szCs w:val="20"/>
              </w:rPr>
              <w:t>1790,32</w:t>
            </w:r>
          </w:p>
        </w:tc>
        <w:tc>
          <w:tcPr>
            <w:tcW w:w="1649" w:type="dxa"/>
            <w:vAlign w:val="bottom"/>
          </w:tcPr>
          <w:p w:rsidR="00792E60" w:rsidRPr="005161A5" w:rsidRDefault="00792E60" w:rsidP="00F80FE2">
            <w:pPr>
              <w:pStyle w:val="a7"/>
              <w:tabs>
                <w:tab w:val="left" w:pos="2"/>
              </w:tabs>
              <w:ind w:firstLine="709"/>
              <w:jc w:val="center"/>
              <w:rPr>
                <w:rFonts w:ascii="Times New Roman" w:hAnsi="Times New Roman"/>
                <w:sz w:val="20"/>
                <w:szCs w:val="20"/>
              </w:rPr>
            </w:pPr>
            <w:r w:rsidRPr="005161A5">
              <w:rPr>
                <w:rFonts w:ascii="Times New Roman" w:hAnsi="Times New Roman"/>
                <w:sz w:val="20"/>
                <w:szCs w:val="20"/>
              </w:rPr>
              <w:t>37,56</w:t>
            </w:r>
          </w:p>
        </w:tc>
        <w:tc>
          <w:tcPr>
            <w:tcW w:w="1843" w:type="dxa"/>
            <w:vAlign w:val="bottom"/>
          </w:tcPr>
          <w:p w:rsidR="00792E60" w:rsidRPr="005161A5" w:rsidRDefault="00792E60" w:rsidP="00F80FE2">
            <w:pPr>
              <w:pStyle w:val="a7"/>
              <w:tabs>
                <w:tab w:val="left" w:pos="2"/>
              </w:tabs>
              <w:ind w:firstLine="709"/>
              <w:jc w:val="center"/>
              <w:rPr>
                <w:rFonts w:ascii="Times New Roman" w:hAnsi="Times New Roman"/>
                <w:sz w:val="20"/>
                <w:szCs w:val="20"/>
              </w:rPr>
            </w:pPr>
            <w:r w:rsidRPr="005161A5">
              <w:rPr>
                <w:rFonts w:ascii="Times New Roman" w:hAnsi="Times New Roman"/>
                <w:sz w:val="20"/>
                <w:szCs w:val="20"/>
              </w:rPr>
              <w:t>1841,14</w:t>
            </w:r>
          </w:p>
        </w:tc>
      </w:tr>
    </w:tbl>
    <w:p w:rsidR="005161A5" w:rsidRDefault="005161A5" w:rsidP="00792E60">
      <w:pPr>
        <w:tabs>
          <w:tab w:val="left" w:pos="709"/>
        </w:tabs>
        <w:spacing w:after="0" w:line="228" w:lineRule="auto"/>
        <w:ind w:firstLine="709"/>
        <w:jc w:val="both"/>
        <w:rPr>
          <w:rFonts w:ascii="Times New Roman" w:eastAsia="Times New Roman" w:hAnsi="Times New Roman" w:cs="Times New Roman"/>
          <w:sz w:val="24"/>
          <w:szCs w:val="24"/>
        </w:rPr>
      </w:pPr>
    </w:p>
    <w:p w:rsidR="00792E60" w:rsidRPr="00B32236" w:rsidRDefault="00792E60" w:rsidP="00792E60">
      <w:pPr>
        <w:tabs>
          <w:tab w:val="left" w:pos="709"/>
        </w:tabs>
        <w:spacing w:after="0" w:line="228" w:lineRule="auto"/>
        <w:ind w:firstLine="709"/>
        <w:jc w:val="both"/>
        <w:rPr>
          <w:rFonts w:ascii="Times New Roman" w:eastAsia="Times New Roman" w:hAnsi="Times New Roman" w:cs="Times New Roman"/>
          <w:sz w:val="24"/>
          <w:szCs w:val="24"/>
        </w:rPr>
      </w:pPr>
      <w:r w:rsidRPr="00B32236">
        <w:rPr>
          <w:rFonts w:ascii="Times New Roman" w:eastAsia="Times New Roman" w:hAnsi="Times New Roman" w:cs="Times New Roman"/>
          <w:sz w:val="24"/>
          <w:szCs w:val="24"/>
        </w:rPr>
        <w:t xml:space="preserve">2. Постановление об установлении тарифов на </w:t>
      </w:r>
      <w:r>
        <w:rPr>
          <w:rFonts w:ascii="Times New Roman" w:eastAsia="Times New Roman" w:hAnsi="Times New Roman" w:cs="Times New Roman"/>
          <w:sz w:val="24"/>
          <w:szCs w:val="24"/>
        </w:rPr>
        <w:t xml:space="preserve">горячую воду в открытой системе </w:t>
      </w:r>
      <w:r w:rsidRPr="00B32236">
        <w:rPr>
          <w:rFonts w:ascii="Times New Roman" w:eastAsia="Times New Roman" w:hAnsi="Times New Roman" w:cs="Times New Roman"/>
          <w:sz w:val="24"/>
          <w:szCs w:val="24"/>
        </w:rPr>
        <w:t>тепло</w:t>
      </w:r>
      <w:r>
        <w:rPr>
          <w:rFonts w:ascii="Times New Roman" w:eastAsia="Times New Roman" w:hAnsi="Times New Roman" w:cs="Times New Roman"/>
          <w:sz w:val="24"/>
          <w:szCs w:val="24"/>
        </w:rPr>
        <w:t>снабжения (горячее водоснабжение)</w:t>
      </w:r>
      <w:r w:rsidRPr="00B32236">
        <w:rPr>
          <w:rFonts w:ascii="Times New Roman" w:eastAsia="Times New Roman" w:hAnsi="Times New Roman" w:cs="Times New Roman"/>
          <w:sz w:val="24"/>
          <w:szCs w:val="24"/>
        </w:rPr>
        <w:t xml:space="preserve"> подлежит официальному опубликованию и вступает в силу с 1 января 2016 года.</w:t>
      </w:r>
    </w:p>
    <w:p w:rsidR="00792E60" w:rsidRPr="00B32236" w:rsidRDefault="00792E60" w:rsidP="00792E60">
      <w:pPr>
        <w:tabs>
          <w:tab w:val="left" w:pos="709"/>
        </w:tabs>
        <w:spacing w:after="0" w:line="228" w:lineRule="auto"/>
        <w:ind w:firstLine="709"/>
        <w:jc w:val="both"/>
        <w:rPr>
          <w:rFonts w:ascii="Times New Roman" w:eastAsia="Times New Roman" w:hAnsi="Times New Roman" w:cs="Times New Roman"/>
          <w:sz w:val="24"/>
          <w:szCs w:val="24"/>
        </w:rPr>
      </w:pPr>
      <w:r w:rsidRPr="00B32236">
        <w:rPr>
          <w:rFonts w:ascii="Times New Roman" w:eastAsia="Times New Roman" w:hAnsi="Times New Roman" w:cs="Times New Roman"/>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792E60" w:rsidRPr="00B32236" w:rsidRDefault="00792E60" w:rsidP="00792E60">
      <w:pPr>
        <w:tabs>
          <w:tab w:val="left" w:pos="709"/>
        </w:tabs>
        <w:spacing w:after="0" w:line="228" w:lineRule="auto"/>
        <w:ind w:firstLine="709"/>
        <w:jc w:val="both"/>
        <w:rPr>
          <w:rFonts w:ascii="Times New Roman" w:eastAsia="Times New Roman" w:hAnsi="Times New Roman" w:cs="Times New Roman"/>
          <w:sz w:val="24"/>
          <w:szCs w:val="24"/>
        </w:rPr>
      </w:pPr>
      <w:r w:rsidRPr="00B32236">
        <w:rPr>
          <w:rFonts w:ascii="Times New Roman" w:eastAsia="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792E60" w:rsidRPr="00B32236" w:rsidRDefault="00792E60" w:rsidP="00792E60">
      <w:pPr>
        <w:tabs>
          <w:tab w:val="left" w:pos="709"/>
        </w:tabs>
        <w:spacing w:after="0" w:line="228" w:lineRule="auto"/>
        <w:ind w:firstLine="709"/>
        <w:jc w:val="both"/>
        <w:rPr>
          <w:rFonts w:ascii="Times New Roman" w:eastAsia="Times New Roman" w:hAnsi="Times New Roman" w:cs="Times New Roman"/>
          <w:sz w:val="24"/>
          <w:szCs w:val="24"/>
        </w:rPr>
      </w:pPr>
      <w:r w:rsidRPr="00B32236">
        <w:rPr>
          <w:rFonts w:ascii="Times New Roman" w:eastAsia="Times New Roman" w:hAnsi="Times New Roman" w:cs="Times New Roman"/>
          <w:sz w:val="24"/>
          <w:szCs w:val="24"/>
        </w:rPr>
        <w:t xml:space="preserve">5. Направить в ФАС России информацию по тарифам для включения в реестр субъектов естественных монополий в соответствии с требованиями законодательства.    </w:t>
      </w:r>
    </w:p>
    <w:p w:rsidR="00C42EB6" w:rsidRDefault="00C42EB6" w:rsidP="00C42EB6">
      <w:pPr>
        <w:tabs>
          <w:tab w:val="left" w:pos="993"/>
        </w:tabs>
        <w:autoSpaceDE w:val="0"/>
        <w:autoSpaceDN w:val="0"/>
        <w:adjustRightInd w:val="0"/>
        <w:spacing w:after="0" w:line="240" w:lineRule="auto"/>
        <w:jc w:val="both"/>
        <w:rPr>
          <w:rFonts w:ascii="Times New Roman" w:hAnsi="Times New Roman" w:cs="Times New Roman"/>
          <w:b/>
          <w:sz w:val="24"/>
          <w:szCs w:val="24"/>
        </w:rPr>
      </w:pPr>
    </w:p>
    <w:p w:rsidR="00C42EB6" w:rsidRPr="00CB68DB" w:rsidRDefault="00C42EB6" w:rsidP="00C42EB6">
      <w:pPr>
        <w:tabs>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sidRPr="003917FD">
        <w:rPr>
          <w:rFonts w:ascii="Times New Roman" w:hAnsi="Times New Roman" w:cs="Times New Roman"/>
          <w:b/>
          <w:sz w:val="24"/>
          <w:szCs w:val="24"/>
        </w:rPr>
        <w:t>Вопрос</w:t>
      </w:r>
      <w:r>
        <w:rPr>
          <w:rFonts w:ascii="Times New Roman" w:hAnsi="Times New Roman" w:cs="Times New Roman"/>
          <w:b/>
          <w:sz w:val="24"/>
          <w:szCs w:val="24"/>
        </w:rPr>
        <w:t xml:space="preserve"> 23, 24</w:t>
      </w:r>
      <w:r w:rsidRPr="003917FD">
        <w:rPr>
          <w:rFonts w:ascii="Times New Roman" w:hAnsi="Times New Roman" w:cs="Times New Roman"/>
          <w:b/>
          <w:sz w:val="24"/>
          <w:szCs w:val="24"/>
        </w:rPr>
        <w:t xml:space="preserve">: </w:t>
      </w:r>
      <w:r w:rsidRPr="00CB68DB">
        <w:rPr>
          <w:rFonts w:ascii="Times New Roman" w:eastAsia="Times New Roman" w:hAnsi="Times New Roman" w:cs="Times New Roman"/>
          <w:sz w:val="24"/>
          <w:szCs w:val="24"/>
        </w:rPr>
        <w:t xml:space="preserve">«Об утверждении производственной программы </w:t>
      </w:r>
      <w:r>
        <w:rPr>
          <w:rFonts w:ascii="Times New Roman" w:eastAsia="Times New Roman" w:hAnsi="Times New Roman" w:cs="Times New Roman"/>
          <w:sz w:val="24"/>
          <w:szCs w:val="24"/>
        </w:rPr>
        <w:t xml:space="preserve">и </w:t>
      </w:r>
      <w:r w:rsidRPr="00CB68DB">
        <w:rPr>
          <w:rFonts w:ascii="Times New Roman" w:eastAsia="Times New Roman" w:hAnsi="Times New Roman" w:cs="Times New Roman"/>
          <w:sz w:val="24"/>
          <w:szCs w:val="24"/>
        </w:rPr>
        <w:t>установлении тарифов на горячую воду в закрытой системе горячего водоснабжения для</w:t>
      </w:r>
      <w:r>
        <w:rPr>
          <w:rFonts w:ascii="Times New Roman" w:eastAsia="Times New Roman" w:hAnsi="Times New Roman" w:cs="Times New Roman"/>
          <w:sz w:val="24"/>
          <w:szCs w:val="24"/>
        </w:rPr>
        <w:t xml:space="preserve"> </w:t>
      </w:r>
      <w:r w:rsidRPr="00CB68DB">
        <w:rPr>
          <w:rFonts w:ascii="Times New Roman" w:eastAsia="Times New Roman" w:hAnsi="Times New Roman" w:cs="Times New Roman"/>
          <w:sz w:val="24"/>
          <w:szCs w:val="24"/>
        </w:rPr>
        <w:t>ООО «Тепловодоканал» в г.о.г. Буй Костромской области на 2016 год».</w:t>
      </w:r>
    </w:p>
    <w:p w:rsidR="00C42EB6" w:rsidRDefault="00C42EB6" w:rsidP="00C42EB6">
      <w:pPr>
        <w:pStyle w:val="a7"/>
        <w:jc w:val="both"/>
        <w:rPr>
          <w:rFonts w:ascii="Times New Roman" w:hAnsi="Times New Roman"/>
          <w:b/>
          <w:bCs/>
          <w:sz w:val="24"/>
          <w:szCs w:val="24"/>
        </w:rPr>
      </w:pPr>
    </w:p>
    <w:p w:rsidR="00C42EB6" w:rsidRPr="009308A9" w:rsidRDefault="00C42EB6" w:rsidP="00C42EB6">
      <w:pPr>
        <w:pStyle w:val="a7"/>
        <w:jc w:val="both"/>
        <w:rPr>
          <w:rFonts w:ascii="Times New Roman" w:hAnsi="Times New Roman"/>
          <w:b/>
          <w:bCs/>
          <w:sz w:val="24"/>
          <w:szCs w:val="24"/>
        </w:rPr>
      </w:pPr>
      <w:r w:rsidRPr="009308A9">
        <w:rPr>
          <w:rFonts w:ascii="Times New Roman" w:hAnsi="Times New Roman"/>
          <w:b/>
          <w:bCs/>
          <w:sz w:val="24"/>
          <w:szCs w:val="24"/>
        </w:rPr>
        <w:t>СЛУШАЛИ:</w:t>
      </w:r>
      <w:r w:rsidRPr="009308A9">
        <w:rPr>
          <w:rFonts w:ascii="Times New Roman" w:hAnsi="Times New Roman"/>
          <w:b/>
          <w:bCs/>
          <w:sz w:val="24"/>
          <w:szCs w:val="24"/>
        </w:rPr>
        <w:tab/>
      </w:r>
    </w:p>
    <w:p w:rsidR="00C42EB6" w:rsidRDefault="00C42EB6" w:rsidP="00C42EB6">
      <w:pPr>
        <w:spacing w:after="0" w:line="240" w:lineRule="auto"/>
        <w:ind w:firstLine="709"/>
        <w:jc w:val="both"/>
        <w:rPr>
          <w:rFonts w:ascii="Times New Roman" w:eastAsia="Times New Roman" w:hAnsi="Times New Roman" w:cs="Times New Roman"/>
          <w:sz w:val="24"/>
          <w:szCs w:val="24"/>
        </w:rPr>
      </w:pPr>
      <w:r w:rsidRPr="001534C0">
        <w:rPr>
          <w:rFonts w:ascii="Times New Roman" w:eastAsia="Times New Roman" w:hAnsi="Times New Roman" w:cs="Times New Roman"/>
          <w:sz w:val="24"/>
          <w:szCs w:val="24"/>
        </w:rPr>
        <w:t xml:space="preserve">Уполномоченного по делу </w:t>
      </w:r>
      <w:r>
        <w:rPr>
          <w:rFonts w:ascii="Times New Roman" w:eastAsia="Times New Roman" w:hAnsi="Times New Roman" w:cs="Times New Roman"/>
          <w:sz w:val="24"/>
          <w:szCs w:val="24"/>
        </w:rPr>
        <w:t>Мельник А.В., сообщившей</w:t>
      </w:r>
      <w:r w:rsidRPr="001534C0">
        <w:rPr>
          <w:rFonts w:ascii="Times New Roman" w:eastAsia="Times New Roman" w:hAnsi="Times New Roman" w:cs="Times New Roman"/>
          <w:sz w:val="24"/>
          <w:szCs w:val="24"/>
        </w:rPr>
        <w:t xml:space="preserve"> по рассматриваемому вопросу следующее.</w:t>
      </w:r>
    </w:p>
    <w:p w:rsidR="00C42EB6" w:rsidRPr="00CB68DB" w:rsidRDefault="00C42EB6" w:rsidP="00C42EB6">
      <w:pPr>
        <w:spacing w:after="0" w:line="240" w:lineRule="auto"/>
        <w:ind w:firstLine="709"/>
        <w:jc w:val="both"/>
        <w:rPr>
          <w:rFonts w:ascii="Times New Roman" w:hAnsi="Times New Roman" w:cs="Times New Roman"/>
          <w:sz w:val="24"/>
          <w:szCs w:val="24"/>
        </w:rPr>
      </w:pPr>
      <w:r w:rsidRPr="00CB68DB">
        <w:rPr>
          <w:rFonts w:ascii="Times New Roman" w:hAnsi="Times New Roman" w:cs="Times New Roman"/>
          <w:sz w:val="24"/>
          <w:szCs w:val="24"/>
        </w:rPr>
        <w:t xml:space="preserve">ООО «Тепловодоканал» (далее – Предприятие) представлено в департамент государственного регулирования цен и тарифов Костромской области (далее - Департамент) заявление об установлении тарифов на горячую воду в закрытой системе горячего водоснабжения и расчётные материалы, входящий Департамента № О-2743 от 20.11.2015. </w:t>
      </w:r>
    </w:p>
    <w:p w:rsidR="00C42EB6" w:rsidRPr="00CB68DB" w:rsidRDefault="00C42EB6" w:rsidP="00C42EB6">
      <w:pPr>
        <w:spacing w:after="0" w:line="240" w:lineRule="auto"/>
        <w:ind w:firstLine="709"/>
        <w:jc w:val="both"/>
        <w:rPr>
          <w:rFonts w:ascii="Times New Roman" w:hAnsi="Times New Roman" w:cs="Times New Roman"/>
          <w:sz w:val="24"/>
          <w:szCs w:val="24"/>
        </w:rPr>
      </w:pPr>
      <w:r w:rsidRPr="00CB68DB">
        <w:rPr>
          <w:rFonts w:ascii="Times New Roman" w:hAnsi="Times New Roman" w:cs="Times New Roman"/>
          <w:sz w:val="24"/>
          <w:szCs w:val="24"/>
        </w:rPr>
        <w:t>В рамках полномочий, возложенных на Департамент постановлением администрации Костромской области от 31.07.2012 № 313-а «О департаменте государственного  регулирования цен и тарифов Костромской области», принято решение об открытии тарифного дела и назначении уполномоченного приказом директора департамента от 20.11.2015 № 441.</w:t>
      </w:r>
    </w:p>
    <w:p w:rsidR="00C42EB6" w:rsidRPr="00CB68DB" w:rsidRDefault="00C42EB6" w:rsidP="00C42EB6">
      <w:pPr>
        <w:pStyle w:val="ConsPlusNormal"/>
        <w:ind w:firstLine="709"/>
        <w:jc w:val="both"/>
        <w:rPr>
          <w:snapToGrid w:val="0"/>
        </w:rPr>
      </w:pPr>
      <w:r w:rsidRPr="00CB68DB">
        <w:rPr>
          <w:snapToGrid w:val="0"/>
        </w:rPr>
        <w:t xml:space="preserve">Расчет тарифов на </w:t>
      </w:r>
      <w:r w:rsidRPr="00CB68DB">
        <w:t xml:space="preserve">горячую воду в закрытой системе горячего водоснабжения </w:t>
      </w:r>
      <w:r w:rsidRPr="00CB68DB">
        <w:rPr>
          <w:snapToGrid w:val="0"/>
        </w:rPr>
        <w:t>произведен в соответствии со следующими нормативно-правовыми актами:</w:t>
      </w:r>
    </w:p>
    <w:p w:rsidR="00C42EB6" w:rsidRPr="00CB68DB" w:rsidRDefault="00C42EB6" w:rsidP="00C42EB6">
      <w:pPr>
        <w:pStyle w:val="ConsPlusNormal"/>
        <w:ind w:firstLine="709"/>
        <w:jc w:val="both"/>
        <w:rPr>
          <w:snapToGrid w:val="0"/>
        </w:rPr>
      </w:pPr>
      <w:r w:rsidRPr="00CB68DB">
        <w:rPr>
          <w:snapToGrid w:val="0"/>
        </w:rPr>
        <w:t>1) Федеральный закон от 07.12.2011 № 416-ФЗ «О водоснабжении и водоотведении» (далее - Закон 416);</w:t>
      </w:r>
    </w:p>
    <w:p w:rsidR="00C42EB6" w:rsidRPr="00CB68DB" w:rsidRDefault="00C42EB6" w:rsidP="00C42EB6">
      <w:pPr>
        <w:pStyle w:val="ConsPlusNormal"/>
        <w:ind w:firstLine="709"/>
        <w:jc w:val="both"/>
        <w:rPr>
          <w:snapToGrid w:val="0"/>
        </w:rPr>
      </w:pPr>
      <w:r w:rsidRPr="00CB68DB">
        <w:rPr>
          <w:snapToGrid w:val="0"/>
        </w:rPr>
        <w:t>2) постановление Правительства Российской Федерации от 13.05.2013 № 406</w:t>
      </w:r>
      <w:r w:rsidRPr="00CB68DB">
        <w:rPr>
          <w:snapToGrid w:val="0"/>
        </w:rPr>
        <w:br/>
        <w:t>«О государственном регулировании тарифов в сфере водоснабжения и водоотведения» (далее - Постановление 406);</w:t>
      </w:r>
    </w:p>
    <w:p w:rsidR="00C42EB6" w:rsidRPr="00CB68DB" w:rsidRDefault="00C42EB6" w:rsidP="00C42EB6">
      <w:pPr>
        <w:pStyle w:val="ConsPlusNormal"/>
        <w:ind w:firstLine="709"/>
        <w:jc w:val="both"/>
        <w:rPr>
          <w:snapToGrid w:val="0"/>
        </w:rPr>
      </w:pPr>
      <w:r w:rsidRPr="00CB68DB">
        <w:rPr>
          <w:snapToGrid w:val="0"/>
        </w:rPr>
        <w:t>3) приказ ФСТ России от 27.12.2013 № 1746-э «Об утверждении методических указаний по расчёту регулируемых тарифов в сфере водоснабжения и водоотведения» (далее - Приказ 1746-э);</w:t>
      </w:r>
    </w:p>
    <w:p w:rsidR="00C42EB6" w:rsidRPr="00CB68DB" w:rsidRDefault="00C42EB6" w:rsidP="00C42EB6">
      <w:pPr>
        <w:spacing w:after="0" w:line="240" w:lineRule="auto"/>
        <w:ind w:firstLine="709"/>
        <w:jc w:val="both"/>
        <w:rPr>
          <w:rFonts w:ascii="Times New Roman" w:hAnsi="Times New Roman" w:cs="Times New Roman"/>
          <w:sz w:val="24"/>
          <w:szCs w:val="24"/>
        </w:rPr>
      </w:pPr>
      <w:r w:rsidRPr="00CB68DB">
        <w:rPr>
          <w:rFonts w:ascii="Times New Roman" w:hAnsi="Times New Roman" w:cs="Times New Roman"/>
          <w:sz w:val="24"/>
          <w:szCs w:val="24"/>
        </w:rPr>
        <w:t>4) приказ ФСТ России от 16.07.2014 № 1154-э «Об утверждении регламента установления тарифов в сфере водоснабжения и водоотведения» (далее – Приказ 1154-э);</w:t>
      </w:r>
    </w:p>
    <w:p w:rsidR="00C42EB6" w:rsidRPr="00CB68DB" w:rsidRDefault="00C42EB6" w:rsidP="00C42EB6">
      <w:pPr>
        <w:pStyle w:val="ConsPlusNormal"/>
        <w:ind w:firstLine="709"/>
        <w:jc w:val="both"/>
        <w:rPr>
          <w:snapToGrid w:val="0"/>
        </w:rPr>
      </w:pPr>
      <w:r w:rsidRPr="00CB68DB">
        <w:rPr>
          <w:bCs/>
          <w:snapToGrid w:val="0"/>
        </w:rPr>
        <w:t>5) приказ Министерства строительства и жилищно-коммунального хозяйства Российской Федерации от 04.04.2014 № 162/пр «Об утверждении перечня показателей</w:t>
      </w:r>
      <w:r w:rsidRPr="00CB68DB">
        <w:rPr>
          <w:snapToGrid w:val="0"/>
        </w:rPr>
        <w:t xml:space="preserve">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(далее- Приказ </w:t>
      </w:r>
      <w:r w:rsidRPr="00CB68DB">
        <w:rPr>
          <w:bCs/>
          <w:snapToGrid w:val="0"/>
        </w:rPr>
        <w:t>162/пр);</w:t>
      </w:r>
    </w:p>
    <w:p w:rsidR="00C42EB6" w:rsidRPr="00CB68DB" w:rsidRDefault="00C42EB6" w:rsidP="00C42EB6">
      <w:pPr>
        <w:spacing w:after="0" w:line="240" w:lineRule="auto"/>
        <w:ind w:firstLine="709"/>
        <w:jc w:val="both"/>
        <w:rPr>
          <w:rFonts w:ascii="Times New Roman" w:hAnsi="Times New Roman" w:cs="Times New Roman"/>
          <w:sz w:val="24"/>
          <w:szCs w:val="24"/>
        </w:rPr>
      </w:pPr>
      <w:r w:rsidRPr="00CB68DB">
        <w:rPr>
          <w:rFonts w:ascii="Times New Roman" w:hAnsi="Times New Roman" w:cs="Times New Roman"/>
          <w:sz w:val="24"/>
          <w:szCs w:val="24"/>
        </w:rPr>
        <w:t>6) распоряжение Правительства Российской Федерации от 28.10.2015 № 2182-р (далее - Распоряжение 2182-р);</w:t>
      </w:r>
    </w:p>
    <w:p w:rsidR="00C42EB6" w:rsidRPr="00CB68DB" w:rsidRDefault="00C42EB6" w:rsidP="00C42EB6">
      <w:pPr>
        <w:spacing w:after="0" w:line="240" w:lineRule="auto"/>
        <w:ind w:firstLine="709"/>
        <w:jc w:val="both"/>
        <w:rPr>
          <w:rFonts w:ascii="Times New Roman" w:hAnsi="Times New Roman" w:cs="Times New Roman"/>
          <w:sz w:val="24"/>
          <w:szCs w:val="24"/>
        </w:rPr>
      </w:pPr>
      <w:r w:rsidRPr="00CB68DB">
        <w:rPr>
          <w:rFonts w:ascii="Times New Roman" w:hAnsi="Times New Roman" w:cs="Times New Roman"/>
          <w:sz w:val="24"/>
          <w:szCs w:val="24"/>
        </w:rPr>
        <w:t>7)</w:t>
      </w:r>
      <w:r w:rsidRPr="00CB68DB">
        <w:rPr>
          <w:rFonts w:ascii="Times New Roman" w:hAnsi="Times New Roman" w:cs="Times New Roman"/>
          <w:bCs/>
          <w:sz w:val="24"/>
          <w:szCs w:val="24"/>
        </w:rPr>
        <w:t xml:space="preserve"> постановление Губернатора Костромской области от 27 ноября 2015 г. № 221 «Об утверждении предельных (максимальных) индексов  изменения размера вносимой гражданами платы за коммунальные услуги в муниципальных образованиях Костромской области на 2016-2018 годы» (далее - Постановление 221).</w:t>
      </w:r>
    </w:p>
    <w:p w:rsidR="00C42EB6" w:rsidRPr="00CB68DB" w:rsidRDefault="00C42EB6" w:rsidP="00C42EB6">
      <w:pPr>
        <w:tabs>
          <w:tab w:val="left" w:pos="1272"/>
        </w:tabs>
        <w:spacing w:after="0" w:line="240" w:lineRule="auto"/>
        <w:ind w:firstLine="709"/>
        <w:jc w:val="both"/>
        <w:rPr>
          <w:rFonts w:ascii="Times New Roman" w:hAnsi="Times New Roman" w:cs="Times New Roman"/>
          <w:sz w:val="24"/>
          <w:szCs w:val="24"/>
        </w:rPr>
      </w:pPr>
      <w:r w:rsidRPr="00CB68DB">
        <w:rPr>
          <w:rFonts w:ascii="Times New Roman" w:hAnsi="Times New Roman" w:cs="Times New Roman"/>
          <w:sz w:val="24"/>
          <w:szCs w:val="24"/>
        </w:rPr>
        <w:t>При проведении настоящей экспертизы уполномоченный по делу опирался на исходные данные, представленные Предприятием. Ответственность за достоверность исходных данных несет Предприятие. Департамент несет ответственность за методическую правомерность и арифметическую точность выполненных экономических расчетов, основанных на представленных исходных данных.</w:t>
      </w:r>
    </w:p>
    <w:p w:rsidR="00C42EB6" w:rsidRPr="00CB68DB" w:rsidRDefault="00C42EB6" w:rsidP="00C42EB6">
      <w:pPr>
        <w:tabs>
          <w:tab w:val="left" w:pos="1272"/>
        </w:tabs>
        <w:spacing w:after="0" w:line="240" w:lineRule="auto"/>
        <w:ind w:firstLine="709"/>
        <w:jc w:val="both"/>
        <w:rPr>
          <w:rFonts w:ascii="Times New Roman" w:hAnsi="Times New Roman" w:cs="Times New Roman"/>
          <w:sz w:val="24"/>
          <w:szCs w:val="24"/>
        </w:rPr>
      </w:pPr>
      <w:r w:rsidRPr="00CB68DB">
        <w:rPr>
          <w:rFonts w:ascii="Times New Roman" w:hAnsi="Times New Roman" w:cs="Times New Roman"/>
          <w:sz w:val="24"/>
          <w:szCs w:val="24"/>
        </w:rPr>
        <w:t>Производственной программой на основании предложения Предприятия установлены следующие натуральные показатели, принятые за основу расчёта тарифов:</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5172"/>
        <w:gridCol w:w="1893"/>
        <w:gridCol w:w="1844"/>
      </w:tblGrid>
      <w:tr w:rsidR="00C42EB6" w:rsidRPr="00C42EB6" w:rsidTr="00C42EB6">
        <w:trPr>
          <w:trHeight w:val="551"/>
        </w:trPr>
        <w:tc>
          <w:tcPr>
            <w:tcW w:w="294" w:type="pct"/>
            <w:tcBorders>
              <w:top w:val="single" w:sz="4" w:space="0" w:color="auto"/>
              <w:left w:val="single" w:sz="4" w:space="0" w:color="auto"/>
              <w:bottom w:val="single" w:sz="4" w:space="0" w:color="auto"/>
              <w:right w:val="single" w:sz="4" w:space="0" w:color="auto"/>
            </w:tcBorders>
            <w:vAlign w:val="center"/>
            <w:hideMark/>
          </w:tcPr>
          <w:p w:rsidR="00C42EB6" w:rsidRPr="00C42EB6" w:rsidRDefault="00C42EB6" w:rsidP="00C42EB6">
            <w:pPr>
              <w:spacing w:after="0" w:line="240" w:lineRule="auto"/>
              <w:jc w:val="center"/>
              <w:rPr>
                <w:rFonts w:ascii="Times New Roman" w:hAnsi="Times New Roman" w:cs="Times New Roman"/>
                <w:sz w:val="20"/>
                <w:szCs w:val="20"/>
              </w:rPr>
            </w:pPr>
            <w:r w:rsidRPr="00C42EB6">
              <w:rPr>
                <w:rFonts w:ascii="Times New Roman" w:hAnsi="Times New Roman" w:cs="Times New Roman"/>
                <w:sz w:val="20"/>
                <w:szCs w:val="20"/>
              </w:rPr>
              <w:t>№</w:t>
            </w:r>
            <w:r w:rsidRPr="00C42EB6">
              <w:rPr>
                <w:rFonts w:ascii="Times New Roman" w:hAnsi="Times New Roman" w:cs="Times New Roman"/>
                <w:sz w:val="20"/>
                <w:szCs w:val="20"/>
              </w:rPr>
              <w:br/>
              <w:t>п/п</w:t>
            </w:r>
          </w:p>
        </w:tc>
        <w:tc>
          <w:tcPr>
            <w:tcW w:w="2732" w:type="pct"/>
            <w:tcBorders>
              <w:top w:val="single" w:sz="4" w:space="0" w:color="auto"/>
              <w:left w:val="single" w:sz="4" w:space="0" w:color="auto"/>
              <w:bottom w:val="single" w:sz="4" w:space="0" w:color="auto"/>
              <w:right w:val="single" w:sz="4" w:space="0" w:color="auto"/>
            </w:tcBorders>
            <w:vAlign w:val="center"/>
            <w:hideMark/>
          </w:tcPr>
          <w:p w:rsidR="00C42EB6" w:rsidRPr="00C42EB6" w:rsidRDefault="00C42EB6" w:rsidP="00C42EB6">
            <w:pPr>
              <w:spacing w:after="0" w:line="240" w:lineRule="auto"/>
              <w:jc w:val="center"/>
              <w:rPr>
                <w:rFonts w:ascii="Times New Roman" w:hAnsi="Times New Roman" w:cs="Times New Roman"/>
                <w:sz w:val="20"/>
                <w:szCs w:val="20"/>
              </w:rPr>
            </w:pPr>
            <w:r w:rsidRPr="00C42EB6">
              <w:rPr>
                <w:rFonts w:ascii="Times New Roman" w:hAnsi="Times New Roman" w:cs="Times New Roman"/>
                <w:sz w:val="20"/>
                <w:szCs w:val="20"/>
              </w:rPr>
              <w:t>Показатели производственной деятельности</w:t>
            </w:r>
          </w:p>
        </w:tc>
        <w:tc>
          <w:tcPr>
            <w:tcW w:w="1000" w:type="pct"/>
            <w:tcBorders>
              <w:top w:val="single" w:sz="4" w:space="0" w:color="auto"/>
              <w:left w:val="single" w:sz="4" w:space="0" w:color="auto"/>
              <w:bottom w:val="single" w:sz="4" w:space="0" w:color="auto"/>
              <w:right w:val="single" w:sz="4" w:space="0" w:color="auto"/>
            </w:tcBorders>
            <w:vAlign w:val="center"/>
            <w:hideMark/>
          </w:tcPr>
          <w:p w:rsidR="00C42EB6" w:rsidRPr="00C42EB6" w:rsidRDefault="00C42EB6" w:rsidP="00C42EB6">
            <w:pPr>
              <w:spacing w:after="0" w:line="240" w:lineRule="auto"/>
              <w:jc w:val="center"/>
              <w:rPr>
                <w:rFonts w:ascii="Times New Roman" w:hAnsi="Times New Roman" w:cs="Times New Roman"/>
                <w:sz w:val="20"/>
                <w:szCs w:val="20"/>
              </w:rPr>
            </w:pPr>
            <w:r w:rsidRPr="00C42EB6">
              <w:rPr>
                <w:rFonts w:ascii="Times New Roman" w:hAnsi="Times New Roman" w:cs="Times New Roman"/>
                <w:sz w:val="20"/>
                <w:szCs w:val="20"/>
              </w:rPr>
              <w:t>Ед. измерения</w:t>
            </w:r>
          </w:p>
        </w:tc>
        <w:tc>
          <w:tcPr>
            <w:tcW w:w="974" w:type="pct"/>
            <w:tcBorders>
              <w:top w:val="single" w:sz="4" w:space="0" w:color="auto"/>
              <w:left w:val="single" w:sz="4" w:space="0" w:color="auto"/>
              <w:bottom w:val="single" w:sz="4" w:space="0" w:color="auto"/>
              <w:right w:val="single" w:sz="4" w:space="0" w:color="auto"/>
            </w:tcBorders>
            <w:vAlign w:val="center"/>
            <w:hideMark/>
          </w:tcPr>
          <w:p w:rsidR="00C42EB6" w:rsidRPr="00C42EB6" w:rsidRDefault="00C42EB6" w:rsidP="00C42EB6">
            <w:pPr>
              <w:spacing w:after="0" w:line="240" w:lineRule="auto"/>
              <w:jc w:val="center"/>
              <w:rPr>
                <w:rFonts w:ascii="Times New Roman" w:hAnsi="Times New Roman" w:cs="Times New Roman"/>
                <w:sz w:val="20"/>
                <w:szCs w:val="20"/>
              </w:rPr>
            </w:pPr>
            <w:r w:rsidRPr="00C42EB6">
              <w:rPr>
                <w:rFonts w:ascii="Times New Roman" w:hAnsi="Times New Roman" w:cs="Times New Roman"/>
                <w:sz w:val="20"/>
                <w:szCs w:val="20"/>
              </w:rPr>
              <w:t>2016 г.</w:t>
            </w:r>
          </w:p>
        </w:tc>
      </w:tr>
      <w:tr w:rsidR="00C42EB6" w:rsidRPr="00C42EB6" w:rsidTr="00C42EB6">
        <w:trPr>
          <w:trHeight w:val="369"/>
        </w:trPr>
        <w:tc>
          <w:tcPr>
            <w:tcW w:w="294" w:type="pct"/>
            <w:tcBorders>
              <w:top w:val="single" w:sz="4" w:space="0" w:color="auto"/>
              <w:left w:val="single" w:sz="4" w:space="0" w:color="auto"/>
              <w:bottom w:val="single" w:sz="4" w:space="0" w:color="auto"/>
              <w:right w:val="single" w:sz="4" w:space="0" w:color="auto"/>
            </w:tcBorders>
            <w:noWrap/>
            <w:vAlign w:val="center"/>
            <w:hideMark/>
          </w:tcPr>
          <w:p w:rsidR="00C42EB6" w:rsidRPr="00C42EB6" w:rsidRDefault="00C42EB6" w:rsidP="00C42EB6">
            <w:pPr>
              <w:spacing w:after="0" w:line="240" w:lineRule="auto"/>
              <w:jc w:val="center"/>
              <w:rPr>
                <w:rFonts w:ascii="Times New Roman" w:hAnsi="Times New Roman" w:cs="Times New Roman"/>
                <w:sz w:val="20"/>
                <w:szCs w:val="20"/>
              </w:rPr>
            </w:pPr>
            <w:r w:rsidRPr="00C42EB6">
              <w:rPr>
                <w:rFonts w:ascii="Times New Roman" w:hAnsi="Times New Roman" w:cs="Times New Roman"/>
                <w:sz w:val="20"/>
                <w:szCs w:val="20"/>
              </w:rPr>
              <w:t>1.</w:t>
            </w:r>
          </w:p>
        </w:tc>
        <w:tc>
          <w:tcPr>
            <w:tcW w:w="2732" w:type="pct"/>
            <w:tcBorders>
              <w:top w:val="single" w:sz="4" w:space="0" w:color="auto"/>
              <w:left w:val="single" w:sz="4" w:space="0" w:color="auto"/>
              <w:bottom w:val="single" w:sz="4" w:space="0" w:color="auto"/>
              <w:right w:val="single" w:sz="4" w:space="0" w:color="auto"/>
            </w:tcBorders>
            <w:noWrap/>
            <w:vAlign w:val="center"/>
            <w:hideMark/>
          </w:tcPr>
          <w:p w:rsidR="00C42EB6" w:rsidRPr="00C42EB6" w:rsidRDefault="00C42EB6" w:rsidP="00C42EB6">
            <w:pPr>
              <w:spacing w:after="0" w:line="240" w:lineRule="auto"/>
              <w:rPr>
                <w:rFonts w:ascii="Times New Roman" w:hAnsi="Times New Roman" w:cs="Times New Roman"/>
                <w:sz w:val="20"/>
                <w:szCs w:val="20"/>
              </w:rPr>
            </w:pPr>
            <w:r w:rsidRPr="00C42EB6">
              <w:rPr>
                <w:rFonts w:ascii="Times New Roman" w:hAnsi="Times New Roman" w:cs="Times New Roman"/>
                <w:sz w:val="20"/>
                <w:szCs w:val="20"/>
              </w:rPr>
              <w:t xml:space="preserve"> Объем горячей воды</w:t>
            </w:r>
          </w:p>
        </w:tc>
        <w:tc>
          <w:tcPr>
            <w:tcW w:w="1000" w:type="pct"/>
            <w:tcBorders>
              <w:top w:val="single" w:sz="4" w:space="0" w:color="auto"/>
              <w:left w:val="single" w:sz="4" w:space="0" w:color="auto"/>
              <w:bottom w:val="single" w:sz="4" w:space="0" w:color="auto"/>
              <w:right w:val="single" w:sz="4" w:space="0" w:color="auto"/>
            </w:tcBorders>
            <w:noWrap/>
            <w:vAlign w:val="center"/>
            <w:hideMark/>
          </w:tcPr>
          <w:p w:rsidR="00C42EB6" w:rsidRPr="00C42EB6" w:rsidRDefault="00C42EB6" w:rsidP="00C42EB6">
            <w:pPr>
              <w:spacing w:after="0" w:line="240" w:lineRule="auto"/>
              <w:jc w:val="center"/>
              <w:rPr>
                <w:rFonts w:ascii="Times New Roman" w:hAnsi="Times New Roman" w:cs="Times New Roman"/>
                <w:sz w:val="20"/>
                <w:szCs w:val="20"/>
              </w:rPr>
            </w:pPr>
            <w:r w:rsidRPr="00C42EB6">
              <w:rPr>
                <w:rFonts w:ascii="Times New Roman" w:hAnsi="Times New Roman" w:cs="Times New Roman"/>
                <w:sz w:val="20"/>
                <w:szCs w:val="20"/>
              </w:rPr>
              <w:t>тыс. куб. м</w:t>
            </w:r>
          </w:p>
        </w:tc>
        <w:tc>
          <w:tcPr>
            <w:tcW w:w="974" w:type="pct"/>
            <w:tcBorders>
              <w:top w:val="single" w:sz="4" w:space="0" w:color="auto"/>
              <w:left w:val="single" w:sz="4" w:space="0" w:color="auto"/>
              <w:bottom w:val="single" w:sz="4" w:space="0" w:color="auto"/>
              <w:right w:val="single" w:sz="4" w:space="0" w:color="auto"/>
            </w:tcBorders>
            <w:noWrap/>
            <w:vAlign w:val="center"/>
            <w:hideMark/>
          </w:tcPr>
          <w:p w:rsidR="00C42EB6" w:rsidRPr="00C42EB6" w:rsidRDefault="00C42EB6" w:rsidP="00C42EB6">
            <w:pPr>
              <w:spacing w:after="0" w:line="240" w:lineRule="auto"/>
              <w:jc w:val="center"/>
              <w:rPr>
                <w:rFonts w:ascii="Times New Roman" w:hAnsi="Times New Roman" w:cs="Times New Roman"/>
                <w:sz w:val="20"/>
                <w:szCs w:val="20"/>
              </w:rPr>
            </w:pPr>
            <w:r w:rsidRPr="00C42EB6">
              <w:rPr>
                <w:rFonts w:ascii="Times New Roman" w:hAnsi="Times New Roman" w:cs="Times New Roman"/>
                <w:sz w:val="20"/>
                <w:szCs w:val="20"/>
              </w:rPr>
              <w:t>21,63</w:t>
            </w:r>
          </w:p>
        </w:tc>
      </w:tr>
      <w:tr w:rsidR="00C42EB6" w:rsidRPr="00C42EB6" w:rsidTr="00C42EB6">
        <w:trPr>
          <w:trHeight w:val="300"/>
        </w:trPr>
        <w:tc>
          <w:tcPr>
            <w:tcW w:w="294" w:type="pct"/>
            <w:tcBorders>
              <w:top w:val="single" w:sz="4" w:space="0" w:color="auto"/>
              <w:left w:val="single" w:sz="4" w:space="0" w:color="auto"/>
              <w:bottom w:val="single" w:sz="4" w:space="0" w:color="auto"/>
              <w:right w:val="single" w:sz="4" w:space="0" w:color="auto"/>
            </w:tcBorders>
            <w:noWrap/>
            <w:vAlign w:val="center"/>
            <w:hideMark/>
          </w:tcPr>
          <w:p w:rsidR="00C42EB6" w:rsidRPr="00C42EB6" w:rsidRDefault="00C42EB6" w:rsidP="00C42EB6">
            <w:pPr>
              <w:spacing w:after="0" w:line="240" w:lineRule="auto"/>
              <w:jc w:val="center"/>
              <w:rPr>
                <w:rFonts w:ascii="Times New Roman" w:hAnsi="Times New Roman" w:cs="Times New Roman"/>
                <w:sz w:val="20"/>
                <w:szCs w:val="20"/>
              </w:rPr>
            </w:pPr>
            <w:r w:rsidRPr="00C42EB6">
              <w:rPr>
                <w:rFonts w:ascii="Times New Roman" w:hAnsi="Times New Roman" w:cs="Times New Roman"/>
                <w:sz w:val="20"/>
                <w:szCs w:val="20"/>
              </w:rPr>
              <w:t>2.</w:t>
            </w:r>
          </w:p>
        </w:tc>
        <w:tc>
          <w:tcPr>
            <w:tcW w:w="2732" w:type="pct"/>
            <w:tcBorders>
              <w:top w:val="single" w:sz="4" w:space="0" w:color="auto"/>
              <w:left w:val="single" w:sz="4" w:space="0" w:color="auto"/>
              <w:bottom w:val="single" w:sz="4" w:space="0" w:color="auto"/>
              <w:right w:val="single" w:sz="4" w:space="0" w:color="auto"/>
            </w:tcBorders>
            <w:vAlign w:val="center"/>
            <w:hideMark/>
          </w:tcPr>
          <w:p w:rsidR="00C42EB6" w:rsidRPr="00C42EB6" w:rsidRDefault="00C42EB6" w:rsidP="00C42EB6">
            <w:pPr>
              <w:spacing w:after="0" w:line="240" w:lineRule="auto"/>
              <w:rPr>
                <w:rFonts w:ascii="Times New Roman" w:hAnsi="Times New Roman" w:cs="Times New Roman"/>
                <w:sz w:val="20"/>
                <w:szCs w:val="20"/>
              </w:rPr>
            </w:pPr>
            <w:r w:rsidRPr="00C42EB6">
              <w:rPr>
                <w:rFonts w:ascii="Times New Roman" w:hAnsi="Times New Roman" w:cs="Times New Roman"/>
                <w:sz w:val="20"/>
                <w:szCs w:val="20"/>
              </w:rPr>
              <w:t xml:space="preserve">Объем горячей воды, используемой на собственные </w:t>
            </w:r>
            <w:r w:rsidRPr="00C42EB6">
              <w:rPr>
                <w:rFonts w:ascii="Times New Roman" w:hAnsi="Times New Roman" w:cs="Times New Roman"/>
                <w:sz w:val="20"/>
                <w:szCs w:val="20"/>
              </w:rPr>
              <w:lastRenderedPageBreak/>
              <w:t>нужды</w:t>
            </w:r>
          </w:p>
        </w:tc>
        <w:tc>
          <w:tcPr>
            <w:tcW w:w="1000" w:type="pct"/>
            <w:tcBorders>
              <w:top w:val="single" w:sz="4" w:space="0" w:color="auto"/>
              <w:left w:val="single" w:sz="4" w:space="0" w:color="auto"/>
              <w:bottom w:val="single" w:sz="4" w:space="0" w:color="auto"/>
              <w:right w:val="single" w:sz="4" w:space="0" w:color="auto"/>
            </w:tcBorders>
            <w:noWrap/>
            <w:vAlign w:val="center"/>
            <w:hideMark/>
          </w:tcPr>
          <w:p w:rsidR="00C42EB6" w:rsidRPr="00C42EB6" w:rsidRDefault="00C42EB6" w:rsidP="00C42EB6">
            <w:pPr>
              <w:spacing w:after="0" w:line="240" w:lineRule="auto"/>
              <w:jc w:val="center"/>
              <w:rPr>
                <w:rFonts w:ascii="Times New Roman" w:hAnsi="Times New Roman" w:cs="Times New Roman"/>
                <w:sz w:val="20"/>
                <w:szCs w:val="20"/>
              </w:rPr>
            </w:pPr>
            <w:r w:rsidRPr="00C42EB6">
              <w:rPr>
                <w:rFonts w:ascii="Times New Roman" w:hAnsi="Times New Roman" w:cs="Times New Roman"/>
                <w:sz w:val="20"/>
                <w:szCs w:val="20"/>
              </w:rPr>
              <w:lastRenderedPageBreak/>
              <w:t>тыс. куб. м</w:t>
            </w:r>
          </w:p>
        </w:tc>
        <w:tc>
          <w:tcPr>
            <w:tcW w:w="974" w:type="pct"/>
            <w:tcBorders>
              <w:top w:val="single" w:sz="4" w:space="0" w:color="auto"/>
              <w:left w:val="single" w:sz="4" w:space="0" w:color="auto"/>
              <w:bottom w:val="single" w:sz="4" w:space="0" w:color="auto"/>
              <w:right w:val="single" w:sz="4" w:space="0" w:color="auto"/>
            </w:tcBorders>
            <w:noWrap/>
            <w:vAlign w:val="center"/>
            <w:hideMark/>
          </w:tcPr>
          <w:p w:rsidR="00C42EB6" w:rsidRPr="00C42EB6" w:rsidRDefault="00C42EB6" w:rsidP="00C42EB6">
            <w:pPr>
              <w:spacing w:after="0" w:line="240" w:lineRule="auto"/>
              <w:jc w:val="center"/>
              <w:rPr>
                <w:rFonts w:ascii="Times New Roman" w:hAnsi="Times New Roman" w:cs="Times New Roman"/>
                <w:sz w:val="20"/>
                <w:szCs w:val="20"/>
              </w:rPr>
            </w:pPr>
            <w:r w:rsidRPr="00C42EB6">
              <w:rPr>
                <w:rFonts w:ascii="Times New Roman" w:hAnsi="Times New Roman" w:cs="Times New Roman"/>
                <w:sz w:val="20"/>
                <w:szCs w:val="20"/>
              </w:rPr>
              <w:t>0,00</w:t>
            </w:r>
          </w:p>
        </w:tc>
      </w:tr>
      <w:tr w:rsidR="00C42EB6" w:rsidRPr="00C42EB6" w:rsidTr="00C42EB6">
        <w:trPr>
          <w:trHeight w:val="299"/>
        </w:trPr>
        <w:tc>
          <w:tcPr>
            <w:tcW w:w="294" w:type="pct"/>
            <w:tcBorders>
              <w:top w:val="single" w:sz="4" w:space="0" w:color="auto"/>
              <w:left w:val="single" w:sz="4" w:space="0" w:color="auto"/>
              <w:bottom w:val="single" w:sz="4" w:space="0" w:color="auto"/>
              <w:right w:val="single" w:sz="4" w:space="0" w:color="auto"/>
            </w:tcBorders>
            <w:noWrap/>
            <w:vAlign w:val="center"/>
            <w:hideMark/>
          </w:tcPr>
          <w:p w:rsidR="00C42EB6" w:rsidRPr="00C42EB6" w:rsidRDefault="00C42EB6" w:rsidP="00C42EB6">
            <w:pPr>
              <w:spacing w:after="0" w:line="240" w:lineRule="auto"/>
              <w:jc w:val="center"/>
              <w:rPr>
                <w:rFonts w:ascii="Times New Roman" w:hAnsi="Times New Roman" w:cs="Times New Roman"/>
                <w:sz w:val="20"/>
                <w:szCs w:val="20"/>
              </w:rPr>
            </w:pPr>
            <w:r w:rsidRPr="00C42EB6">
              <w:rPr>
                <w:rFonts w:ascii="Times New Roman" w:hAnsi="Times New Roman" w:cs="Times New Roman"/>
                <w:sz w:val="20"/>
                <w:szCs w:val="20"/>
              </w:rPr>
              <w:lastRenderedPageBreak/>
              <w:t>3.</w:t>
            </w:r>
          </w:p>
        </w:tc>
        <w:tc>
          <w:tcPr>
            <w:tcW w:w="2732" w:type="pct"/>
            <w:tcBorders>
              <w:top w:val="single" w:sz="4" w:space="0" w:color="auto"/>
              <w:left w:val="single" w:sz="4" w:space="0" w:color="auto"/>
              <w:bottom w:val="single" w:sz="4" w:space="0" w:color="auto"/>
              <w:right w:val="single" w:sz="4" w:space="0" w:color="auto"/>
            </w:tcBorders>
            <w:vAlign w:val="center"/>
            <w:hideMark/>
          </w:tcPr>
          <w:p w:rsidR="00C42EB6" w:rsidRPr="00C42EB6" w:rsidRDefault="00C42EB6" w:rsidP="00C42EB6">
            <w:pPr>
              <w:spacing w:after="0" w:line="240" w:lineRule="auto"/>
              <w:rPr>
                <w:rFonts w:ascii="Times New Roman" w:hAnsi="Times New Roman" w:cs="Times New Roman"/>
                <w:sz w:val="20"/>
                <w:szCs w:val="20"/>
              </w:rPr>
            </w:pPr>
            <w:r w:rsidRPr="00C42EB6">
              <w:rPr>
                <w:rFonts w:ascii="Times New Roman" w:hAnsi="Times New Roman" w:cs="Times New Roman"/>
                <w:sz w:val="20"/>
                <w:szCs w:val="20"/>
              </w:rPr>
              <w:t>Объем отпуска в сеть</w:t>
            </w:r>
          </w:p>
        </w:tc>
        <w:tc>
          <w:tcPr>
            <w:tcW w:w="1000" w:type="pct"/>
            <w:tcBorders>
              <w:top w:val="single" w:sz="4" w:space="0" w:color="auto"/>
              <w:left w:val="single" w:sz="4" w:space="0" w:color="auto"/>
              <w:bottom w:val="single" w:sz="4" w:space="0" w:color="auto"/>
              <w:right w:val="single" w:sz="4" w:space="0" w:color="auto"/>
            </w:tcBorders>
            <w:noWrap/>
            <w:vAlign w:val="center"/>
            <w:hideMark/>
          </w:tcPr>
          <w:p w:rsidR="00C42EB6" w:rsidRPr="00C42EB6" w:rsidRDefault="00C42EB6" w:rsidP="00C42EB6">
            <w:pPr>
              <w:spacing w:after="0" w:line="240" w:lineRule="auto"/>
              <w:jc w:val="center"/>
              <w:rPr>
                <w:rFonts w:ascii="Times New Roman" w:hAnsi="Times New Roman" w:cs="Times New Roman"/>
                <w:sz w:val="20"/>
                <w:szCs w:val="20"/>
              </w:rPr>
            </w:pPr>
            <w:r w:rsidRPr="00C42EB6">
              <w:rPr>
                <w:rFonts w:ascii="Times New Roman" w:hAnsi="Times New Roman" w:cs="Times New Roman"/>
                <w:sz w:val="20"/>
                <w:szCs w:val="20"/>
              </w:rPr>
              <w:t>тыс. куб. м</w:t>
            </w:r>
          </w:p>
        </w:tc>
        <w:tc>
          <w:tcPr>
            <w:tcW w:w="974" w:type="pct"/>
            <w:tcBorders>
              <w:top w:val="single" w:sz="4" w:space="0" w:color="auto"/>
              <w:left w:val="single" w:sz="4" w:space="0" w:color="auto"/>
              <w:bottom w:val="single" w:sz="4" w:space="0" w:color="auto"/>
              <w:right w:val="single" w:sz="4" w:space="0" w:color="auto"/>
            </w:tcBorders>
            <w:noWrap/>
            <w:vAlign w:val="center"/>
            <w:hideMark/>
          </w:tcPr>
          <w:p w:rsidR="00C42EB6" w:rsidRPr="00C42EB6" w:rsidRDefault="00C42EB6" w:rsidP="00C42EB6">
            <w:pPr>
              <w:spacing w:after="0" w:line="240" w:lineRule="auto"/>
              <w:jc w:val="center"/>
              <w:rPr>
                <w:rFonts w:ascii="Times New Roman" w:hAnsi="Times New Roman" w:cs="Times New Roman"/>
                <w:sz w:val="20"/>
                <w:szCs w:val="20"/>
              </w:rPr>
            </w:pPr>
            <w:r w:rsidRPr="00C42EB6">
              <w:rPr>
                <w:rFonts w:ascii="Times New Roman" w:hAnsi="Times New Roman" w:cs="Times New Roman"/>
                <w:sz w:val="20"/>
                <w:szCs w:val="20"/>
              </w:rPr>
              <w:t>21,63</w:t>
            </w:r>
          </w:p>
        </w:tc>
      </w:tr>
      <w:tr w:rsidR="00C42EB6" w:rsidRPr="00C42EB6" w:rsidTr="00C42EB6">
        <w:trPr>
          <w:trHeight w:val="300"/>
        </w:trPr>
        <w:tc>
          <w:tcPr>
            <w:tcW w:w="294" w:type="pct"/>
            <w:tcBorders>
              <w:top w:val="single" w:sz="4" w:space="0" w:color="auto"/>
              <w:left w:val="single" w:sz="4" w:space="0" w:color="auto"/>
              <w:bottom w:val="single" w:sz="4" w:space="0" w:color="auto"/>
              <w:right w:val="single" w:sz="4" w:space="0" w:color="auto"/>
            </w:tcBorders>
            <w:noWrap/>
            <w:vAlign w:val="center"/>
            <w:hideMark/>
          </w:tcPr>
          <w:p w:rsidR="00C42EB6" w:rsidRPr="00C42EB6" w:rsidRDefault="00C42EB6" w:rsidP="00C42EB6">
            <w:pPr>
              <w:spacing w:after="0" w:line="240" w:lineRule="auto"/>
              <w:jc w:val="center"/>
              <w:rPr>
                <w:rFonts w:ascii="Times New Roman" w:hAnsi="Times New Roman" w:cs="Times New Roman"/>
                <w:sz w:val="20"/>
                <w:szCs w:val="20"/>
              </w:rPr>
            </w:pPr>
            <w:r w:rsidRPr="00C42EB6">
              <w:rPr>
                <w:rFonts w:ascii="Times New Roman" w:hAnsi="Times New Roman" w:cs="Times New Roman"/>
                <w:sz w:val="20"/>
                <w:szCs w:val="20"/>
              </w:rPr>
              <w:t>4.</w:t>
            </w:r>
          </w:p>
        </w:tc>
        <w:tc>
          <w:tcPr>
            <w:tcW w:w="2732" w:type="pct"/>
            <w:tcBorders>
              <w:top w:val="single" w:sz="4" w:space="0" w:color="auto"/>
              <w:left w:val="single" w:sz="4" w:space="0" w:color="auto"/>
              <w:bottom w:val="single" w:sz="4" w:space="0" w:color="auto"/>
              <w:right w:val="single" w:sz="4" w:space="0" w:color="auto"/>
            </w:tcBorders>
            <w:vAlign w:val="center"/>
            <w:hideMark/>
          </w:tcPr>
          <w:p w:rsidR="00C42EB6" w:rsidRPr="00C42EB6" w:rsidRDefault="00C42EB6" w:rsidP="00C42EB6">
            <w:pPr>
              <w:spacing w:after="0" w:line="240" w:lineRule="auto"/>
              <w:rPr>
                <w:rFonts w:ascii="Times New Roman" w:hAnsi="Times New Roman" w:cs="Times New Roman"/>
                <w:sz w:val="20"/>
                <w:szCs w:val="20"/>
              </w:rPr>
            </w:pPr>
            <w:r w:rsidRPr="00C42EB6">
              <w:rPr>
                <w:rFonts w:ascii="Times New Roman" w:hAnsi="Times New Roman" w:cs="Times New Roman"/>
                <w:sz w:val="20"/>
                <w:szCs w:val="20"/>
              </w:rPr>
              <w:t>Объем потерь</w:t>
            </w:r>
          </w:p>
        </w:tc>
        <w:tc>
          <w:tcPr>
            <w:tcW w:w="1000" w:type="pct"/>
            <w:tcBorders>
              <w:top w:val="single" w:sz="4" w:space="0" w:color="auto"/>
              <w:left w:val="single" w:sz="4" w:space="0" w:color="auto"/>
              <w:bottom w:val="single" w:sz="4" w:space="0" w:color="auto"/>
              <w:right w:val="single" w:sz="4" w:space="0" w:color="auto"/>
            </w:tcBorders>
            <w:noWrap/>
            <w:vAlign w:val="center"/>
            <w:hideMark/>
          </w:tcPr>
          <w:p w:rsidR="00C42EB6" w:rsidRPr="00C42EB6" w:rsidRDefault="00C42EB6" w:rsidP="00C42EB6">
            <w:pPr>
              <w:spacing w:after="0" w:line="240" w:lineRule="auto"/>
              <w:jc w:val="center"/>
              <w:rPr>
                <w:rFonts w:ascii="Times New Roman" w:hAnsi="Times New Roman" w:cs="Times New Roman"/>
                <w:sz w:val="20"/>
                <w:szCs w:val="20"/>
              </w:rPr>
            </w:pPr>
            <w:r w:rsidRPr="00C42EB6">
              <w:rPr>
                <w:rFonts w:ascii="Times New Roman" w:hAnsi="Times New Roman" w:cs="Times New Roman"/>
                <w:sz w:val="20"/>
                <w:szCs w:val="20"/>
              </w:rPr>
              <w:t>тыс. куб. м</w:t>
            </w:r>
          </w:p>
        </w:tc>
        <w:tc>
          <w:tcPr>
            <w:tcW w:w="974" w:type="pct"/>
            <w:tcBorders>
              <w:top w:val="single" w:sz="4" w:space="0" w:color="auto"/>
              <w:left w:val="single" w:sz="4" w:space="0" w:color="auto"/>
              <w:bottom w:val="single" w:sz="4" w:space="0" w:color="auto"/>
              <w:right w:val="single" w:sz="4" w:space="0" w:color="auto"/>
            </w:tcBorders>
            <w:noWrap/>
            <w:vAlign w:val="center"/>
            <w:hideMark/>
          </w:tcPr>
          <w:p w:rsidR="00C42EB6" w:rsidRPr="00C42EB6" w:rsidRDefault="00C42EB6" w:rsidP="00C42EB6">
            <w:pPr>
              <w:spacing w:after="0" w:line="240" w:lineRule="auto"/>
              <w:jc w:val="center"/>
              <w:rPr>
                <w:rFonts w:ascii="Times New Roman" w:hAnsi="Times New Roman" w:cs="Times New Roman"/>
                <w:sz w:val="20"/>
                <w:szCs w:val="20"/>
              </w:rPr>
            </w:pPr>
            <w:r w:rsidRPr="00C42EB6">
              <w:rPr>
                <w:rFonts w:ascii="Times New Roman" w:hAnsi="Times New Roman" w:cs="Times New Roman"/>
                <w:sz w:val="20"/>
                <w:szCs w:val="20"/>
              </w:rPr>
              <w:t>2,51</w:t>
            </w:r>
          </w:p>
        </w:tc>
      </w:tr>
      <w:tr w:rsidR="00C42EB6" w:rsidRPr="00C42EB6" w:rsidTr="00C42EB6">
        <w:trPr>
          <w:trHeight w:val="300"/>
        </w:trPr>
        <w:tc>
          <w:tcPr>
            <w:tcW w:w="294" w:type="pct"/>
            <w:tcBorders>
              <w:top w:val="single" w:sz="4" w:space="0" w:color="auto"/>
              <w:left w:val="single" w:sz="4" w:space="0" w:color="auto"/>
              <w:bottom w:val="single" w:sz="4" w:space="0" w:color="auto"/>
              <w:right w:val="single" w:sz="4" w:space="0" w:color="auto"/>
            </w:tcBorders>
            <w:noWrap/>
            <w:vAlign w:val="center"/>
            <w:hideMark/>
          </w:tcPr>
          <w:p w:rsidR="00C42EB6" w:rsidRPr="00C42EB6" w:rsidRDefault="00C42EB6" w:rsidP="00C42EB6">
            <w:pPr>
              <w:spacing w:after="0" w:line="240" w:lineRule="auto"/>
              <w:jc w:val="center"/>
              <w:rPr>
                <w:rFonts w:ascii="Times New Roman" w:hAnsi="Times New Roman" w:cs="Times New Roman"/>
                <w:sz w:val="20"/>
                <w:szCs w:val="20"/>
              </w:rPr>
            </w:pPr>
            <w:r w:rsidRPr="00C42EB6">
              <w:rPr>
                <w:rFonts w:ascii="Times New Roman" w:hAnsi="Times New Roman" w:cs="Times New Roman"/>
                <w:sz w:val="20"/>
                <w:szCs w:val="20"/>
              </w:rPr>
              <w:t>4.1</w:t>
            </w:r>
          </w:p>
        </w:tc>
        <w:tc>
          <w:tcPr>
            <w:tcW w:w="2732" w:type="pct"/>
            <w:tcBorders>
              <w:top w:val="single" w:sz="4" w:space="0" w:color="auto"/>
              <w:left w:val="single" w:sz="4" w:space="0" w:color="auto"/>
              <w:bottom w:val="single" w:sz="4" w:space="0" w:color="auto"/>
              <w:right w:val="single" w:sz="4" w:space="0" w:color="auto"/>
            </w:tcBorders>
            <w:vAlign w:val="center"/>
            <w:hideMark/>
          </w:tcPr>
          <w:p w:rsidR="00C42EB6" w:rsidRPr="00C42EB6" w:rsidRDefault="00C42EB6" w:rsidP="00C42EB6">
            <w:pPr>
              <w:spacing w:after="0" w:line="240" w:lineRule="auto"/>
              <w:rPr>
                <w:rFonts w:ascii="Times New Roman" w:hAnsi="Times New Roman" w:cs="Times New Roman"/>
                <w:sz w:val="20"/>
                <w:szCs w:val="20"/>
              </w:rPr>
            </w:pPr>
            <w:r w:rsidRPr="00C42EB6">
              <w:rPr>
                <w:rFonts w:ascii="Times New Roman" w:hAnsi="Times New Roman" w:cs="Times New Roman"/>
                <w:sz w:val="20"/>
                <w:szCs w:val="20"/>
              </w:rPr>
              <w:t>Уровень потерь к объему отпущенной горячей воды</w:t>
            </w:r>
          </w:p>
        </w:tc>
        <w:tc>
          <w:tcPr>
            <w:tcW w:w="1000" w:type="pct"/>
            <w:tcBorders>
              <w:top w:val="single" w:sz="4" w:space="0" w:color="auto"/>
              <w:left w:val="single" w:sz="4" w:space="0" w:color="auto"/>
              <w:bottom w:val="single" w:sz="4" w:space="0" w:color="auto"/>
              <w:right w:val="single" w:sz="4" w:space="0" w:color="auto"/>
            </w:tcBorders>
            <w:noWrap/>
            <w:vAlign w:val="center"/>
            <w:hideMark/>
          </w:tcPr>
          <w:p w:rsidR="00C42EB6" w:rsidRPr="00C42EB6" w:rsidRDefault="00C42EB6" w:rsidP="00C42EB6">
            <w:pPr>
              <w:spacing w:after="0" w:line="240" w:lineRule="auto"/>
              <w:jc w:val="center"/>
              <w:rPr>
                <w:rFonts w:ascii="Times New Roman" w:hAnsi="Times New Roman" w:cs="Times New Roman"/>
                <w:sz w:val="20"/>
                <w:szCs w:val="20"/>
              </w:rPr>
            </w:pPr>
            <w:r w:rsidRPr="00C42EB6">
              <w:rPr>
                <w:rFonts w:ascii="Times New Roman" w:hAnsi="Times New Roman" w:cs="Times New Roman"/>
                <w:sz w:val="20"/>
                <w:szCs w:val="20"/>
              </w:rPr>
              <w:t>%</w:t>
            </w:r>
          </w:p>
        </w:tc>
        <w:tc>
          <w:tcPr>
            <w:tcW w:w="974" w:type="pct"/>
            <w:tcBorders>
              <w:top w:val="single" w:sz="4" w:space="0" w:color="auto"/>
              <w:left w:val="single" w:sz="4" w:space="0" w:color="auto"/>
              <w:bottom w:val="single" w:sz="4" w:space="0" w:color="auto"/>
              <w:right w:val="single" w:sz="4" w:space="0" w:color="auto"/>
            </w:tcBorders>
            <w:noWrap/>
            <w:vAlign w:val="center"/>
            <w:hideMark/>
          </w:tcPr>
          <w:p w:rsidR="00C42EB6" w:rsidRPr="00C42EB6" w:rsidRDefault="00C42EB6" w:rsidP="00C42EB6">
            <w:pPr>
              <w:spacing w:after="0" w:line="240" w:lineRule="auto"/>
              <w:jc w:val="center"/>
              <w:rPr>
                <w:rFonts w:ascii="Times New Roman" w:hAnsi="Times New Roman" w:cs="Times New Roman"/>
                <w:sz w:val="20"/>
                <w:szCs w:val="20"/>
              </w:rPr>
            </w:pPr>
            <w:r w:rsidRPr="00C42EB6">
              <w:rPr>
                <w:rFonts w:ascii="Times New Roman" w:hAnsi="Times New Roman" w:cs="Times New Roman"/>
                <w:sz w:val="20"/>
                <w:szCs w:val="20"/>
              </w:rPr>
              <w:t>11,60</w:t>
            </w:r>
          </w:p>
        </w:tc>
      </w:tr>
      <w:tr w:rsidR="00C42EB6" w:rsidRPr="00C42EB6" w:rsidTr="00C42EB6">
        <w:trPr>
          <w:trHeight w:val="300"/>
        </w:trPr>
        <w:tc>
          <w:tcPr>
            <w:tcW w:w="294" w:type="pct"/>
            <w:tcBorders>
              <w:top w:val="single" w:sz="4" w:space="0" w:color="auto"/>
              <w:left w:val="single" w:sz="4" w:space="0" w:color="auto"/>
              <w:bottom w:val="single" w:sz="4" w:space="0" w:color="auto"/>
              <w:right w:val="single" w:sz="4" w:space="0" w:color="auto"/>
            </w:tcBorders>
            <w:noWrap/>
            <w:vAlign w:val="center"/>
            <w:hideMark/>
          </w:tcPr>
          <w:p w:rsidR="00C42EB6" w:rsidRPr="00C42EB6" w:rsidRDefault="00C42EB6" w:rsidP="00C42EB6">
            <w:pPr>
              <w:spacing w:after="0" w:line="240" w:lineRule="auto"/>
              <w:jc w:val="center"/>
              <w:rPr>
                <w:rFonts w:ascii="Times New Roman" w:hAnsi="Times New Roman" w:cs="Times New Roman"/>
                <w:sz w:val="20"/>
                <w:szCs w:val="20"/>
                <w:lang w:val="en-US"/>
              </w:rPr>
            </w:pPr>
            <w:r w:rsidRPr="00C42EB6">
              <w:rPr>
                <w:rFonts w:ascii="Times New Roman" w:hAnsi="Times New Roman" w:cs="Times New Roman"/>
                <w:sz w:val="20"/>
                <w:szCs w:val="20"/>
                <w:lang w:val="en-US"/>
              </w:rPr>
              <w:t>5.</w:t>
            </w:r>
          </w:p>
        </w:tc>
        <w:tc>
          <w:tcPr>
            <w:tcW w:w="2732" w:type="pct"/>
            <w:tcBorders>
              <w:top w:val="single" w:sz="4" w:space="0" w:color="auto"/>
              <w:left w:val="single" w:sz="4" w:space="0" w:color="auto"/>
              <w:bottom w:val="single" w:sz="4" w:space="0" w:color="auto"/>
              <w:right w:val="single" w:sz="4" w:space="0" w:color="auto"/>
            </w:tcBorders>
            <w:vAlign w:val="center"/>
            <w:hideMark/>
          </w:tcPr>
          <w:p w:rsidR="00C42EB6" w:rsidRPr="00C42EB6" w:rsidRDefault="00C42EB6" w:rsidP="00C42EB6">
            <w:pPr>
              <w:spacing w:after="0" w:line="240" w:lineRule="auto"/>
              <w:rPr>
                <w:rFonts w:ascii="Times New Roman" w:hAnsi="Times New Roman" w:cs="Times New Roman"/>
                <w:sz w:val="20"/>
                <w:szCs w:val="20"/>
              </w:rPr>
            </w:pPr>
            <w:r w:rsidRPr="00C42EB6">
              <w:rPr>
                <w:rFonts w:ascii="Times New Roman" w:hAnsi="Times New Roman" w:cs="Times New Roman"/>
                <w:sz w:val="20"/>
                <w:szCs w:val="20"/>
              </w:rPr>
              <w:t>Объём реализации товаров и услуг, в том числе по потребителям:</w:t>
            </w:r>
          </w:p>
        </w:tc>
        <w:tc>
          <w:tcPr>
            <w:tcW w:w="1000" w:type="pct"/>
            <w:tcBorders>
              <w:top w:val="single" w:sz="4" w:space="0" w:color="auto"/>
              <w:left w:val="single" w:sz="4" w:space="0" w:color="auto"/>
              <w:bottom w:val="single" w:sz="4" w:space="0" w:color="auto"/>
              <w:right w:val="single" w:sz="4" w:space="0" w:color="auto"/>
            </w:tcBorders>
            <w:noWrap/>
            <w:vAlign w:val="center"/>
            <w:hideMark/>
          </w:tcPr>
          <w:p w:rsidR="00C42EB6" w:rsidRPr="00C42EB6" w:rsidRDefault="00C42EB6" w:rsidP="00C42EB6">
            <w:pPr>
              <w:spacing w:after="0" w:line="240" w:lineRule="auto"/>
              <w:jc w:val="center"/>
              <w:rPr>
                <w:rFonts w:ascii="Times New Roman" w:hAnsi="Times New Roman" w:cs="Times New Roman"/>
                <w:sz w:val="20"/>
                <w:szCs w:val="20"/>
              </w:rPr>
            </w:pPr>
            <w:r w:rsidRPr="00C42EB6">
              <w:rPr>
                <w:rFonts w:ascii="Times New Roman" w:hAnsi="Times New Roman" w:cs="Times New Roman"/>
                <w:sz w:val="20"/>
                <w:szCs w:val="20"/>
              </w:rPr>
              <w:t>тыс. куб. м</w:t>
            </w:r>
          </w:p>
        </w:tc>
        <w:tc>
          <w:tcPr>
            <w:tcW w:w="974" w:type="pct"/>
            <w:tcBorders>
              <w:top w:val="single" w:sz="4" w:space="0" w:color="auto"/>
              <w:left w:val="single" w:sz="4" w:space="0" w:color="auto"/>
              <w:bottom w:val="single" w:sz="4" w:space="0" w:color="auto"/>
              <w:right w:val="single" w:sz="4" w:space="0" w:color="auto"/>
            </w:tcBorders>
            <w:noWrap/>
            <w:vAlign w:val="center"/>
            <w:hideMark/>
          </w:tcPr>
          <w:p w:rsidR="00C42EB6" w:rsidRPr="00C42EB6" w:rsidRDefault="00C42EB6" w:rsidP="00C42EB6">
            <w:pPr>
              <w:spacing w:after="0" w:line="240" w:lineRule="auto"/>
              <w:jc w:val="center"/>
              <w:rPr>
                <w:rFonts w:ascii="Times New Roman" w:hAnsi="Times New Roman" w:cs="Times New Roman"/>
                <w:sz w:val="20"/>
                <w:szCs w:val="20"/>
              </w:rPr>
            </w:pPr>
            <w:r w:rsidRPr="00C42EB6">
              <w:rPr>
                <w:rFonts w:ascii="Times New Roman" w:hAnsi="Times New Roman" w:cs="Times New Roman"/>
                <w:sz w:val="20"/>
                <w:szCs w:val="20"/>
              </w:rPr>
              <w:t>19,12</w:t>
            </w:r>
          </w:p>
        </w:tc>
      </w:tr>
      <w:tr w:rsidR="00C42EB6" w:rsidRPr="00C42EB6" w:rsidTr="00C42EB6">
        <w:trPr>
          <w:trHeight w:val="300"/>
        </w:trPr>
        <w:tc>
          <w:tcPr>
            <w:tcW w:w="294" w:type="pct"/>
            <w:tcBorders>
              <w:top w:val="single" w:sz="4" w:space="0" w:color="auto"/>
              <w:left w:val="single" w:sz="4" w:space="0" w:color="auto"/>
              <w:bottom w:val="single" w:sz="4" w:space="0" w:color="auto"/>
              <w:right w:val="single" w:sz="4" w:space="0" w:color="auto"/>
            </w:tcBorders>
            <w:noWrap/>
            <w:vAlign w:val="center"/>
            <w:hideMark/>
          </w:tcPr>
          <w:p w:rsidR="00C42EB6" w:rsidRPr="00C42EB6" w:rsidRDefault="00C42EB6" w:rsidP="00C42EB6">
            <w:pPr>
              <w:spacing w:after="0" w:line="240" w:lineRule="auto"/>
              <w:jc w:val="center"/>
              <w:rPr>
                <w:rFonts w:ascii="Times New Roman" w:hAnsi="Times New Roman" w:cs="Times New Roman"/>
                <w:sz w:val="20"/>
                <w:szCs w:val="20"/>
                <w:lang w:val="en-US"/>
              </w:rPr>
            </w:pPr>
            <w:r w:rsidRPr="00C42EB6">
              <w:rPr>
                <w:rFonts w:ascii="Times New Roman" w:hAnsi="Times New Roman" w:cs="Times New Roman"/>
                <w:sz w:val="20"/>
                <w:szCs w:val="20"/>
                <w:lang w:val="en-US"/>
              </w:rPr>
              <w:t>5.1</w:t>
            </w:r>
          </w:p>
        </w:tc>
        <w:tc>
          <w:tcPr>
            <w:tcW w:w="2732" w:type="pct"/>
            <w:tcBorders>
              <w:top w:val="single" w:sz="4" w:space="0" w:color="auto"/>
              <w:left w:val="single" w:sz="4" w:space="0" w:color="auto"/>
              <w:bottom w:val="single" w:sz="4" w:space="0" w:color="auto"/>
              <w:right w:val="single" w:sz="4" w:space="0" w:color="auto"/>
            </w:tcBorders>
            <w:vAlign w:val="center"/>
            <w:hideMark/>
          </w:tcPr>
          <w:p w:rsidR="00C42EB6" w:rsidRPr="00C42EB6" w:rsidRDefault="00C42EB6" w:rsidP="00C42EB6">
            <w:pPr>
              <w:spacing w:after="0" w:line="240" w:lineRule="auto"/>
              <w:rPr>
                <w:rFonts w:ascii="Times New Roman" w:hAnsi="Times New Roman" w:cs="Times New Roman"/>
                <w:sz w:val="20"/>
                <w:szCs w:val="20"/>
              </w:rPr>
            </w:pPr>
            <w:r w:rsidRPr="00C42EB6">
              <w:rPr>
                <w:rFonts w:ascii="Times New Roman" w:hAnsi="Times New Roman" w:cs="Times New Roman"/>
                <w:sz w:val="20"/>
                <w:szCs w:val="20"/>
                <w:lang w:val="en-US"/>
              </w:rPr>
              <w:t>-</w:t>
            </w:r>
            <w:r w:rsidRPr="00C42EB6">
              <w:rPr>
                <w:rFonts w:ascii="Times New Roman" w:hAnsi="Times New Roman" w:cs="Times New Roman"/>
                <w:sz w:val="20"/>
                <w:szCs w:val="20"/>
              </w:rPr>
              <w:t>населению</w:t>
            </w:r>
          </w:p>
        </w:tc>
        <w:tc>
          <w:tcPr>
            <w:tcW w:w="1000" w:type="pct"/>
            <w:tcBorders>
              <w:top w:val="single" w:sz="4" w:space="0" w:color="auto"/>
              <w:left w:val="single" w:sz="4" w:space="0" w:color="auto"/>
              <w:bottom w:val="single" w:sz="4" w:space="0" w:color="auto"/>
              <w:right w:val="single" w:sz="4" w:space="0" w:color="auto"/>
            </w:tcBorders>
            <w:noWrap/>
            <w:vAlign w:val="center"/>
            <w:hideMark/>
          </w:tcPr>
          <w:p w:rsidR="00C42EB6" w:rsidRPr="00C42EB6" w:rsidRDefault="00C42EB6" w:rsidP="00C42EB6">
            <w:pPr>
              <w:spacing w:after="0" w:line="240" w:lineRule="auto"/>
              <w:jc w:val="center"/>
              <w:rPr>
                <w:rFonts w:ascii="Times New Roman" w:hAnsi="Times New Roman" w:cs="Times New Roman"/>
                <w:sz w:val="20"/>
                <w:szCs w:val="20"/>
              </w:rPr>
            </w:pPr>
            <w:r w:rsidRPr="00C42EB6">
              <w:rPr>
                <w:rFonts w:ascii="Times New Roman" w:hAnsi="Times New Roman" w:cs="Times New Roman"/>
                <w:sz w:val="20"/>
                <w:szCs w:val="20"/>
              </w:rPr>
              <w:t>тыс. куб. м</w:t>
            </w:r>
          </w:p>
        </w:tc>
        <w:tc>
          <w:tcPr>
            <w:tcW w:w="974" w:type="pct"/>
            <w:tcBorders>
              <w:top w:val="single" w:sz="4" w:space="0" w:color="auto"/>
              <w:left w:val="single" w:sz="4" w:space="0" w:color="auto"/>
              <w:bottom w:val="single" w:sz="4" w:space="0" w:color="auto"/>
              <w:right w:val="single" w:sz="4" w:space="0" w:color="auto"/>
            </w:tcBorders>
            <w:noWrap/>
            <w:vAlign w:val="center"/>
            <w:hideMark/>
          </w:tcPr>
          <w:p w:rsidR="00C42EB6" w:rsidRPr="00C42EB6" w:rsidRDefault="00C42EB6" w:rsidP="00C42EB6">
            <w:pPr>
              <w:spacing w:after="0" w:line="240" w:lineRule="auto"/>
              <w:jc w:val="center"/>
              <w:rPr>
                <w:rFonts w:ascii="Times New Roman" w:hAnsi="Times New Roman" w:cs="Times New Roman"/>
                <w:sz w:val="20"/>
                <w:szCs w:val="20"/>
              </w:rPr>
            </w:pPr>
            <w:r w:rsidRPr="00C42EB6">
              <w:rPr>
                <w:rFonts w:ascii="Times New Roman" w:hAnsi="Times New Roman" w:cs="Times New Roman"/>
                <w:sz w:val="20"/>
                <w:szCs w:val="20"/>
              </w:rPr>
              <w:t>16,88</w:t>
            </w:r>
          </w:p>
        </w:tc>
      </w:tr>
      <w:tr w:rsidR="00C42EB6" w:rsidRPr="00C42EB6" w:rsidTr="00C42EB6">
        <w:trPr>
          <w:trHeight w:val="300"/>
        </w:trPr>
        <w:tc>
          <w:tcPr>
            <w:tcW w:w="294" w:type="pct"/>
            <w:tcBorders>
              <w:top w:val="single" w:sz="4" w:space="0" w:color="auto"/>
              <w:left w:val="single" w:sz="4" w:space="0" w:color="auto"/>
              <w:bottom w:val="single" w:sz="4" w:space="0" w:color="auto"/>
              <w:right w:val="single" w:sz="4" w:space="0" w:color="auto"/>
            </w:tcBorders>
            <w:noWrap/>
            <w:vAlign w:val="center"/>
            <w:hideMark/>
          </w:tcPr>
          <w:p w:rsidR="00C42EB6" w:rsidRPr="00C42EB6" w:rsidRDefault="00C42EB6" w:rsidP="00C42EB6">
            <w:pPr>
              <w:spacing w:after="0" w:line="240" w:lineRule="auto"/>
              <w:jc w:val="center"/>
              <w:rPr>
                <w:rFonts w:ascii="Times New Roman" w:hAnsi="Times New Roman" w:cs="Times New Roman"/>
                <w:sz w:val="20"/>
                <w:szCs w:val="20"/>
                <w:lang w:val="en-US"/>
              </w:rPr>
            </w:pPr>
            <w:r w:rsidRPr="00C42EB6">
              <w:rPr>
                <w:rFonts w:ascii="Times New Roman" w:hAnsi="Times New Roman" w:cs="Times New Roman"/>
                <w:sz w:val="20"/>
                <w:szCs w:val="20"/>
                <w:lang w:val="en-US"/>
              </w:rPr>
              <w:t>5.2</w:t>
            </w:r>
          </w:p>
        </w:tc>
        <w:tc>
          <w:tcPr>
            <w:tcW w:w="2732" w:type="pct"/>
            <w:tcBorders>
              <w:top w:val="single" w:sz="4" w:space="0" w:color="auto"/>
              <w:left w:val="single" w:sz="4" w:space="0" w:color="auto"/>
              <w:bottom w:val="single" w:sz="4" w:space="0" w:color="auto"/>
              <w:right w:val="single" w:sz="4" w:space="0" w:color="auto"/>
            </w:tcBorders>
            <w:vAlign w:val="center"/>
            <w:hideMark/>
          </w:tcPr>
          <w:p w:rsidR="00C42EB6" w:rsidRPr="00C42EB6" w:rsidRDefault="00C42EB6" w:rsidP="00C42EB6">
            <w:pPr>
              <w:spacing w:after="0" w:line="240" w:lineRule="auto"/>
              <w:rPr>
                <w:rFonts w:ascii="Times New Roman" w:hAnsi="Times New Roman" w:cs="Times New Roman"/>
                <w:sz w:val="20"/>
                <w:szCs w:val="20"/>
              </w:rPr>
            </w:pPr>
            <w:r w:rsidRPr="00C42EB6">
              <w:rPr>
                <w:rFonts w:ascii="Times New Roman" w:hAnsi="Times New Roman" w:cs="Times New Roman"/>
                <w:sz w:val="20"/>
                <w:szCs w:val="20"/>
              </w:rPr>
              <w:t>-бюджетным потребителям</w:t>
            </w:r>
          </w:p>
        </w:tc>
        <w:tc>
          <w:tcPr>
            <w:tcW w:w="1000" w:type="pct"/>
            <w:tcBorders>
              <w:top w:val="single" w:sz="4" w:space="0" w:color="auto"/>
              <w:left w:val="single" w:sz="4" w:space="0" w:color="auto"/>
              <w:bottom w:val="single" w:sz="4" w:space="0" w:color="auto"/>
              <w:right w:val="single" w:sz="4" w:space="0" w:color="auto"/>
            </w:tcBorders>
            <w:noWrap/>
            <w:vAlign w:val="center"/>
            <w:hideMark/>
          </w:tcPr>
          <w:p w:rsidR="00C42EB6" w:rsidRPr="00C42EB6" w:rsidRDefault="00C42EB6" w:rsidP="00C42EB6">
            <w:pPr>
              <w:spacing w:after="0" w:line="240" w:lineRule="auto"/>
              <w:jc w:val="center"/>
              <w:rPr>
                <w:rFonts w:ascii="Times New Roman" w:hAnsi="Times New Roman" w:cs="Times New Roman"/>
                <w:sz w:val="20"/>
                <w:szCs w:val="20"/>
              </w:rPr>
            </w:pPr>
            <w:r w:rsidRPr="00C42EB6">
              <w:rPr>
                <w:rFonts w:ascii="Times New Roman" w:hAnsi="Times New Roman" w:cs="Times New Roman"/>
                <w:sz w:val="20"/>
                <w:szCs w:val="20"/>
              </w:rPr>
              <w:t>тыс. куб. м</w:t>
            </w:r>
          </w:p>
        </w:tc>
        <w:tc>
          <w:tcPr>
            <w:tcW w:w="974" w:type="pct"/>
            <w:tcBorders>
              <w:top w:val="single" w:sz="4" w:space="0" w:color="auto"/>
              <w:left w:val="single" w:sz="4" w:space="0" w:color="auto"/>
              <w:bottom w:val="single" w:sz="4" w:space="0" w:color="auto"/>
              <w:right w:val="single" w:sz="4" w:space="0" w:color="auto"/>
            </w:tcBorders>
            <w:noWrap/>
            <w:vAlign w:val="center"/>
            <w:hideMark/>
          </w:tcPr>
          <w:p w:rsidR="00C42EB6" w:rsidRPr="00C42EB6" w:rsidRDefault="00C42EB6" w:rsidP="00C42EB6">
            <w:pPr>
              <w:spacing w:after="0" w:line="240" w:lineRule="auto"/>
              <w:jc w:val="center"/>
              <w:rPr>
                <w:rFonts w:ascii="Times New Roman" w:hAnsi="Times New Roman" w:cs="Times New Roman"/>
                <w:sz w:val="20"/>
                <w:szCs w:val="20"/>
              </w:rPr>
            </w:pPr>
            <w:r w:rsidRPr="00C42EB6">
              <w:rPr>
                <w:rFonts w:ascii="Times New Roman" w:hAnsi="Times New Roman" w:cs="Times New Roman"/>
                <w:sz w:val="20"/>
                <w:szCs w:val="20"/>
              </w:rPr>
              <w:t>2,01</w:t>
            </w:r>
          </w:p>
        </w:tc>
      </w:tr>
      <w:tr w:rsidR="00C42EB6" w:rsidRPr="00C42EB6" w:rsidTr="00C42EB6">
        <w:trPr>
          <w:trHeight w:val="300"/>
        </w:trPr>
        <w:tc>
          <w:tcPr>
            <w:tcW w:w="294" w:type="pct"/>
            <w:tcBorders>
              <w:top w:val="single" w:sz="4" w:space="0" w:color="auto"/>
              <w:left w:val="single" w:sz="4" w:space="0" w:color="auto"/>
              <w:bottom w:val="single" w:sz="4" w:space="0" w:color="auto"/>
              <w:right w:val="single" w:sz="4" w:space="0" w:color="auto"/>
            </w:tcBorders>
            <w:noWrap/>
            <w:vAlign w:val="center"/>
            <w:hideMark/>
          </w:tcPr>
          <w:p w:rsidR="00C42EB6" w:rsidRPr="00C42EB6" w:rsidRDefault="00C42EB6" w:rsidP="00C42EB6">
            <w:pPr>
              <w:spacing w:after="0" w:line="240" w:lineRule="auto"/>
              <w:jc w:val="center"/>
              <w:rPr>
                <w:rFonts w:ascii="Times New Roman" w:hAnsi="Times New Roman" w:cs="Times New Roman"/>
                <w:sz w:val="20"/>
                <w:szCs w:val="20"/>
                <w:lang w:val="en-US"/>
              </w:rPr>
            </w:pPr>
            <w:r w:rsidRPr="00C42EB6">
              <w:rPr>
                <w:rFonts w:ascii="Times New Roman" w:hAnsi="Times New Roman" w:cs="Times New Roman"/>
                <w:sz w:val="20"/>
                <w:szCs w:val="20"/>
                <w:lang w:val="en-US"/>
              </w:rPr>
              <w:t>5.3</w:t>
            </w:r>
          </w:p>
        </w:tc>
        <w:tc>
          <w:tcPr>
            <w:tcW w:w="2732" w:type="pct"/>
            <w:tcBorders>
              <w:top w:val="single" w:sz="4" w:space="0" w:color="auto"/>
              <w:left w:val="single" w:sz="4" w:space="0" w:color="auto"/>
              <w:bottom w:val="single" w:sz="4" w:space="0" w:color="auto"/>
              <w:right w:val="single" w:sz="4" w:space="0" w:color="auto"/>
            </w:tcBorders>
            <w:vAlign w:val="center"/>
            <w:hideMark/>
          </w:tcPr>
          <w:p w:rsidR="00C42EB6" w:rsidRPr="00C42EB6" w:rsidRDefault="00C42EB6" w:rsidP="00C42EB6">
            <w:pPr>
              <w:spacing w:after="0" w:line="240" w:lineRule="auto"/>
              <w:rPr>
                <w:rFonts w:ascii="Times New Roman" w:hAnsi="Times New Roman" w:cs="Times New Roman"/>
                <w:sz w:val="20"/>
                <w:szCs w:val="20"/>
              </w:rPr>
            </w:pPr>
            <w:r w:rsidRPr="00C42EB6">
              <w:rPr>
                <w:rFonts w:ascii="Times New Roman" w:hAnsi="Times New Roman" w:cs="Times New Roman"/>
                <w:sz w:val="20"/>
                <w:szCs w:val="20"/>
              </w:rPr>
              <w:t>-прочим потребителям</w:t>
            </w:r>
          </w:p>
        </w:tc>
        <w:tc>
          <w:tcPr>
            <w:tcW w:w="1000" w:type="pct"/>
            <w:tcBorders>
              <w:top w:val="single" w:sz="4" w:space="0" w:color="auto"/>
              <w:left w:val="single" w:sz="4" w:space="0" w:color="auto"/>
              <w:bottom w:val="single" w:sz="4" w:space="0" w:color="auto"/>
              <w:right w:val="single" w:sz="4" w:space="0" w:color="auto"/>
            </w:tcBorders>
            <w:noWrap/>
            <w:vAlign w:val="center"/>
            <w:hideMark/>
          </w:tcPr>
          <w:p w:rsidR="00C42EB6" w:rsidRPr="00C42EB6" w:rsidRDefault="00C42EB6" w:rsidP="00C42EB6">
            <w:pPr>
              <w:spacing w:after="0" w:line="240" w:lineRule="auto"/>
              <w:jc w:val="center"/>
              <w:rPr>
                <w:rFonts w:ascii="Times New Roman" w:hAnsi="Times New Roman" w:cs="Times New Roman"/>
                <w:sz w:val="20"/>
                <w:szCs w:val="20"/>
              </w:rPr>
            </w:pPr>
            <w:r w:rsidRPr="00C42EB6">
              <w:rPr>
                <w:rFonts w:ascii="Times New Roman" w:hAnsi="Times New Roman" w:cs="Times New Roman"/>
                <w:sz w:val="20"/>
                <w:szCs w:val="20"/>
              </w:rPr>
              <w:t>тыс. куб. м</w:t>
            </w:r>
          </w:p>
        </w:tc>
        <w:tc>
          <w:tcPr>
            <w:tcW w:w="974" w:type="pct"/>
            <w:tcBorders>
              <w:top w:val="single" w:sz="4" w:space="0" w:color="auto"/>
              <w:left w:val="single" w:sz="4" w:space="0" w:color="auto"/>
              <w:bottom w:val="single" w:sz="4" w:space="0" w:color="auto"/>
              <w:right w:val="single" w:sz="4" w:space="0" w:color="auto"/>
            </w:tcBorders>
            <w:noWrap/>
            <w:vAlign w:val="center"/>
            <w:hideMark/>
          </w:tcPr>
          <w:p w:rsidR="00C42EB6" w:rsidRPr="00C42EB6" w:rsidRDefault="00C42EB6" w:rsidP="00C42EB6">
            <w:pPr>
              <w:spacing w:after="0" w:line="240" w:lineRule="auto"/>
              <w:jc w:val="center"/>
              <w:rPr>
                <w:rFonts w:ascii="Times New Roman" w:hAnsi="Times New Roman" w:cs="Times New Roman"/>
                <w:sz w:val="20"/>
                <w:szCs w:val="20"/>
              </w:rPr>
            </w:pPr>
            <w:r w:rsidRPr="00C42EB6">
              <w:rPr>
                <w:rFonts w:ascii="Times New Roman" w:hAnsi="Times New Roman" w:cs="Times New Roman"/>
                <w:sz w:val="20"/>
                <w:szCs w:val="20"/>
              </w:rPr>
              <w:t>0,23</w:t>
            </w:r>
          </w:p>
        </w:tc>
      </w:tr>
    </w:tbl>
    <w:p w:rsidR="00C42EB6" w:rsidRPr="00CB68DB" w:rsidRDefault="00C42EB6" w:rsidP="00C42EB6">
      <w:pPr>
        <w:tabs>
          <w:tab w:val="left" w:pos="1272"/>
        </w:tabs>
        <w:spacing w:after="0" w:line="240" w:lineRule="auto"/>
        <w:ind w:firstLine="709"/>
        <w:jc w:val="both"/>
        <w:rPr>
          <w:rFonts w:ascii="Times New Roman" w:hAnsi="Times New Roman" w:cs="Times New Roman"/>
          <w:sz w:val="24"/>
          <w:szCs w:val="24"/>
        </w:rPr>
      </w:pPr>
      <w:r w:rsidRPr="00CB68DB">
        <w:rPr>
          <w:rFonts w:ascii="Times New Roman" w:hAnsi="Times New Roman" w:cs="Times New Roman"/>
          <w:sz w:val="24"/>
          <w:szCs w:val="24"/>
        </w:rPr>
        <w:t xml:space="preserve">Плановые значения показателей надежности, качества, энергетической эффективности объектов централизованных систем горячего водоснабжения утверждены в соответствии с Приказом </w:t>
      </w:r>
      <w:r w:rsidRPr="00CB68DB">
        <w:rPr>
          <w:rFonts w:ascii="Times New Roman" w:hAnsi="Times New Roman" w:cs="Times New Roman"/>
          <w:bCs/>
          <w:sz w:val="24"/>
          <w:szCs w:val="24"/>
        </w:rPr>
        <w:t xml:space="preserve">162/пр на основании </w:t>
      </w:r>
      <w:r w:rsidRPr="00CB68DB">
        <w:rPr>
          <w:rFonts w:ascii="Times New Roman" w:hAnsi="Times New Roman" w:cs="Times New Roman"/>
          <w:sz w:val="24"/>
          <w:szCs w:val="24"/>
        </w:rPr>
        <w:t>предложения предприятия в следующем значении:</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
        <w:gridCol w:w="6616"/>
        <w:gridCol w:w="1935"/>
      </w:tblGrid>
      <w:tr w:rsidR="00C42EB6" w:rsidRPr="00C42EB6" w:rsidTr="00C42EB6">
        <w:trPr>
          <w:trHeight w:val="146"/>
        </w:trPr>
        <w:tc>
          <w:tcPr>
            <w:tcW w:w="483" w:type="pct"/>
            <w:tcBorders>
              <w:top w:val="single" w:sz="4" w:space="0" w:color="auto"/>
              <w:left w:val="single" w:sz="4" w:space="0" w:color="auto"/>
              <w:bottom w:val="single" w:sz="4" w:space="0" w:color="auto"/>
              <w:right w:val="single" w:sz="4" w:space="0" w:color="auto"/>
            </w:tcBorders>
            <w:hideMark/>
          </w:tcPr>
          <w:p w:rsidR="00C42EB6" w:rsidRPr="00C42EB6" w:rsidRDefault="00C42EB6" w:rsidP="00C42EB6">
            <w:pPr>
              <w:spacing w:after="0" w:line="240" w:lineRule="auto"/>
              <w:jc w:val="center"/>
              <w:rPr>
                <w:rFonts w:ascii="Times New Roman" w:hAnsi="Times New Roman" w:cs="Times New Roman"/>
                <w:sz w:val="20"/>
                <w:szCs w:val="20"/>
              </w:rPr>
            </w:pPr>
            <w:r w:rsidRPr="00C42EB6">
              <w:rPr>
                <w:rFonts w:ascii="Times New Roman" w:hAnsi="Times New Roman" w:cs="Times New Roman"/>
                <w:sz w:val="20"/>
                <w:szCs w:val="20"/>
              </w:rPr>
              <w:t>№ п/п</w:t>
            </w:r>
          </w:p>
        </w:tc>
        <w:tc>
          <w:tcPr>
            <w:tcW w:w="3495" w:type="pct"/>
            <w:tcBorders>
              <w:top w:val="single" w:sz="4" w:space="0" w:color="auto"/>
              <w:left w:val="single" w:sz="4" w:space="0" w:color="auto"/>
              <w:bottom w:val="single" w:sz="4" w:space="0" w:color="auto"/>
              <w:right w:val="single" w:sz="4" w:space="0" w:color="auto"/>
            </w:tcBorders>
            <w:vAlign w:val="center"/>
            <w:hideMark/>
          </w:tcPr>
          <w:p w:rsidR="00C42EB6" w:rsidRPr="00C42EB6" w:rsidRDefault="00C42EB6" w:rsidP="00C42EB6">
            <w:pPr>
              <w:spacing w:after="0" w:line="240" w:lineRule="auto"/>
              <w:jc w:val="center"/>
              <w:rPr>
                <w:rFonts w:ascii="Times New Roman" w:hAnsi="Times New Roman" w:cs="Times New Roman"/>
                <w:sz w:val="20"/>
                <w:szCs w:val="20"/>
              </w:rPr>
            </w:pPr>
            <w:r w:rsidRPr="00C42EB6">
              <w:rPr>
                <w:rFonts w:ascii="Times New Roman" w:hAnsi="Times New Roman" w:cs="Times New Roman"/>
                <w:sz w:val="20"/>
                <w:szCs w:val="20"/>
              </w:rPr>
              <w:t>Наименование показателя</w:t>
            </w:r>
          </w:p>
        </w:tc>
        <w:tc>
          <w:tcPr>
            <w:tcW w:w="1022" w:type="pct"/>
            <w:tcBorders>
              <w:top w:val="single" w:sz="4" w:space="0" w:color="auto"/>
              <w:left w:val="single" w:sz="4" w:space="0" w:color="auto"/>
              <w:bottom w:val="single" w:sz="4" w:space="0" w:color="auto"/>
              <w:right w:val="single" w:sz="4" w:space="0" w:color="auto"/>
            </w:tcBorders>
            <w:vAlign w:val="center"/>
            <w:hideMark/>
          </w:tcPr>
          <w:p w:rsidR="00C42EB6" w:rsidRPr="00C42EB6" w:rsidRDefault="00C42EB6" w:rsidP="00C42EB6">
            <w:pPr>
              <w:spacing w:after="0" w:line="240" w:lineRule="auto"/>
              <w:jc w:val="center"/>
              <w:rPr>
                <w:rFonts w:ascii="Times New Roman" w:hAnsi="Times New Roman" w:cs="Times New Roman"/>
                <w:sz w:val="20"/>
                <w:szCs w:val="20"/>
              </w:rPr>
            </w:pPr>
            <w:r w:rsidRPr="00C42EB6">
              <w:rPr>
                <w:rFonts w:ascii="Times New Roman" w:hAnsi="Times New Roman" w:cs="Times New Roman"/>
                <w:sz w:val="20"/>
                <w:szCs w:val="20"/>
              </w:rPr>
              <w:t xml:space="preserve">плановое значение показателя </w:t>
            </w:r>
          </w:p>
          <w:p w:rsidR="00C42EB6" w:rsidRPr="00C42EB6" w:rsidRDefault="00C42EB6" w:rsidP="00C42EB6">
            <w:pPr>
              <w:spacing w:after="0" w:line="240" w:lineRule="auto"/>
              <w:jc w:val="center"/>
              <w:rPr>
                <w:rFonts w:ascii="Times New Roman" w:hAnsi="Times New Roman" w:cs="Times New Roman"/>
                <w:sz w:val="20"/>
                <w:szCs w:val="20"/>
              </w:rPr>
            </w:pPr>
            <w:r w:rsidRPr="00C42EB6">
              <w:rPr>
                <w:rFonts w:ascii="Times New Roman" w:hAnsi="Times New Roman" w:cs="Times New Roman"/>
                <w:sz w:val="20"/>
                <w:szCs w:val="20"/>
              </w:rPr>
              <w:t>на 2016 г.</w:t>
            </w:r>
          </w:p>
        </w:tc>
      </w:tr>
      <w:tr w:rsidR="00C42EB6" w:rsidRPr="00C42EB6" w:rsidTr="00C42EB6">
        <w:trPr>
          <w:trHeight w:val="146"/>
        </w:trPr>
        <w:tc>
          <w:tcPr>
            <w:tcW w:w="5000" w:type="pct"/>
            <w:gridSpan w:val="3"/>
            <w:tcBorders>
              <w:top w:val="single" w:sz="4" w:space="0" w:color="auto"/>
              <w:left w:val="single" w:sz="4" w:space="0" w:color="auto"/>
              <w:bottom w:val="single" w:sz="4" w:space="0" w:color="auto"/>
              <w:right w:val="single" w:sz="4" w:space="0" w:color="auto"/>
            </w:tcBorders>
            <w:hideMark/>
          </w:tcPr>
          <w:p w:rsidR="00C42EB6" w:rsidRPr="00C42EB6" w:rsidRDefault="00C42EB6" w:rsidP="00C42EB6">
            <w:pPr>
              <w:spacing w:after="0" w:line="240" w:lineRule="auto"/>
              <w:jc w:val="center"/>
              <w:rPr>
                <w:rFonts w:ascii="Times New Roman" w:hAnsi="Times New Roman" w:cs="Times New Roman"/>
                <w:sz w:val="20"/>
                <w:szCs w:val="20"/>
              </w:rPr>
            </w:pPr>
            <w:r w:rsidRPr="00C42EB6">
              <w:rPr>
                <w:rFonts w:ascii="Times New Roman" w:hAnsi="Times New Roman" w:cs="Times New Roman"/>
                <w:sz w:val="20"/>
                <w:szCs w:val="20"/>
              </w:rPr>
              <w:t>1. Показатели качества горячей воды</w:t>
            </w:r>
          </w:p>
        </w:tc>
      </w:tr>
      <w:tr w:rsidR="00C42EB6" w:rsidRPr="00C42EB6" w:rsidTr="00C42EB6">
        <w:trPr>
          <w:trHeight w:val="146"/>
        </w:trPr>
        <w:tc>
          <w:tcPr>
            <w:tcW w:w="483" w:type="pct"/>
            <w:tcBorders>
              <w:top w:val="single" w:sz="4" w:space="0" w:color="auto"/>
              <w:left w:val="single" w:sz="4" w:space="0" w:color="auto"/>
              <w:bottom w:val="single" w:sz="4" w:space="0" w:color="auto"/>
              <w:right w:val="single" w:sz="4" w:space="0" w:color="auto"/>
            </w:tcBorders>
            <w:hideMark/>
          </w:tcPr>
          <w:p w:rsidR="00C42EB6" w:rsidRPr="00C42EB6" w:rsidRDefault="00C42EB6" w:rsidP="00C42EB6">
            <w:pPr>
              <w:spacing w:after="0" w:line="240" w:lineRule="auto"/>
              <w:jc w:val="center"/>
              <w:rPr>
                <w:rFonts w:ascii="Times New Roman" w:hAnsi="Times New Roman" w:cs="Times New Roman"/>
                <w:sz w:val="20"/>
                <w:szCs w:val="20"/>
              </w:rPr>
            </w:pPr>
            <w:r w:rsidRPr="00C42EB6">
              <w:rPr>
                <w:rFonts w:ascii="Times New Roman" w:hAnsi="Times New Roman" w:cs="Times New Roman"/>
                <w:sz w:val="20"/>
                <w:szCs w:val="20"/>
              </w:rPr>
              <w:t>1.1</w:t>
            </w:r>
          </w:p>
        </w:tc>
        <w:tc>
          <w:tcPr>
            <w:tcW w:w="3495" w:type="pct"/>
            <w:tcBorders>
              <w:top w:val="single" w:sz="4" w:space="0" w:color="auto"/>
              <w:left w:val="single" w:sz="4" w:space="0" w:color="auto"/>
              <w:bottom w:val="single" w:sz="4" w:space="0" w:color="auto"/>
              <w:right w:val="single" w:sz="4" w:space="0" w:color="auto"/>
            </w:tcBorders>
            <w:hideMark/>
          </w:tcPr>
          <w:p w:rsidR="00C42EB6" w:rsidRPr="00C42EB6" w:rsidRDefault="00C42EB6" w:rsidP="00C42EB6">
            <w:pPr>
              <w:spacing w:after="0" w:line="240" w:lineRule="auto"/>
              <w:rPr>
                <w:rFonts w:ascii="Times New Roman" w:hAnsi="Times New Roman" w:cs="Times New Roman"/>
                <w:sz w:val="20"/>
                <w:szCs w:val="20"/>
              </w:rPr>
            </w:pPr>
            <w:r w:rsidRPr="00C42EB6">
              <w:rPr>
                <w:rFonts w:ascii="Times New Roman" w:hAnsi="Times New Roman" w:cs="Times New Roman"/>
                <w:sz w:val="20"/>
                <w:szCs w:val="20"/>
              </w:rPr>
              <w:t>доля проб горячей воды в тепловой сети или в сети горячего водоснабжения, не соответствующих установленным требованиям по температуре, в общем объёме проб, отобранных по результатам производственного контроля качества горячей воды,  %</w:t>
            </w:r>
          </w:p>
        </w:tc>
        <w:tc>
          <w:tcPr>
            <w:tcW w:w="1022" w:type="pct"/>
            <w:tcBorders>
              <w:top w:val="single" w:sz="4" w:space="0" w:color="auto"/>
              <w:left w:val="single" w:sz="4" w:space="0" w:color="auto"/>
              <w:bottom w:val="single" w:sz="4" w:space="0" w:color="auto"/>
              <w:right w:val="single" w:sz="4" w:space="0" w:color="auto"/>
            </w:tcBorders>
            <w:hideMark/>
          </w:tcPr>
          <w:p w:rsidR="00C42EB6" w:rsidRPr="00C42EB6" w:rsidRDefault="00C42EB6" w:rsidP="00C42EB6">
            <w:pPr>
              <w:spacing w:after="0" w:line="240" w:lineRule="auto"/>
              <w:jc w:val="center"/>
              <w:rPr>
                <w:rFonts w:ascii="Times New Roman" w:hAnsi="Times New Roman" w:cs="Times New Roman"/>
                <w:sz w:val="20"/>
                <w:szCs w:val="20"/>
              </w:rPr>
            </w:pPr>
            <w:r w:rsidRPr="00C42EB6">
              <w:rPr>
                <w:rFonts w:ascii="Times New Roman" w:hAnsi="Times New Roman" w:cs="Times New Roman"/>
                <w:sz w:val="20"/>
                <w:szCs w:val="20"/>
              </w:rPr>
              <w:t xml:space="preserve">0,0 </w:t>
            </w:r>
          </w:p>
        </w:tc>
      </w:tr>
      <w:tr w:rsidR="00C42EB6" w:rsidRPr="00C42EB6" w:rsidTr="00C42EB6">
        <w:trPr>
          <w:trHeight w:val="146"/>
        </w:trPr>
        <w:tc>
          <w:tcPr>
            <w:tcW w:w="483" w:type="pct"/>
            <w:tcBorders>
              <w:top w:val="single" w:sz="4" w:space="0" w:color="auto"/>
              <w:left w:val="single" w:sz="4" w:space="0" w:color="auto"/>
              <w:bottom w:val="single" w:sz="4" w:space="0" w:color="auto"/>
              <w:right w:val="single" w:sz="4" w:space="0" w:color="auto"/>
            </w:tcBorders>
            <w:hideMark/>
          </w:tcPr>
          <w:p w:rsidR="00C42EB6" w:rsidRPr="00C42EB6" w:rsidRDefault="00C42EB6" w:rsidP="00C42EB6">
            <w:pPr>
              <w:spacing w:after="0" w:line="240" w:lineRule="auto"/>
              <w:jc w:val="center"/>
              <w:rPr>
                <w:rFonts w:ascii="Times New Roman" w:hAnsi="Times New Roman" w:cs="Times New Roman"/>
                <w:sz w:val="20"/>
                <w:szCs w:val="20"/>
              </w:rPr>
            </w:pPr>
            <w:r w:rsidRPr="00C42EB6">
              <w:rPr>
                <w:rFonts w:ascii="Times New Roman" w:hAnsi="Times New Roman" w:cs="Times New Roman"/>
                <w:sz w:val="20"/>
                <w:szCs w:val="20"/>
              </w:rPr>
              <w:t>1.2</w:t>
            </w:r>
          </w:p>
        </w:tc>
        <w:tc>
          <w:tcPr>
            <w:tcW w:w="3495" w:type="pct"/>
            <w:tcBorders>
              <w:top w:val="single" w:sz="4" w:space="0" w:color="auto"/>
              <w:left w:val="single" w:sz="4" w:space="0" w:color="auto"/>
              <w:bottom w:val="single" w:sz="4" w:space="0" w:color="auto"/>
              <w:right w:val="single" w:sz="4" w:space="0" w:color="auto"/>
            </w:tcBorders>
            <w:hideMark/>
          </w:tcPr>
          <w:p w:rsidR="00C42EB6" w:rsidRPr="00C42EB6" w:rsidRDefault="00C42EB6" w:rsidP="00C42EB6">
            <w:pPr>
              <w:spacing w:after="0" w:line="240" w:lineRule="auto"/>
              <w:rPr>
                <w:rFonts w:ascii="Times New Roman" w:hAnsi="Times New Roman" w:cs="Times New Roman"/>
                <w:sz w:val="20"/>
                <w:szCs w:val="20"/>
              </w:rPr>
            </w:pPr>
            <w:r w:rsidRPr="00C42EB6">
              <w:rPr>
                <w:rFonts w:ascii="Times New Roman" w:hAnsi="Times New Roman" w:cs="Times New Roman"/>
                <w:sz w:val="20"/>
                <w:szCs w:val="20"/>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объёме проб, отобранных по результатам производственного контроля качества горячей воды %</w:t>
            </w:r>
          </w:p>
        </w:tc>
        <w:tc>
          <w:tcPr>
            <w:tcW w:w="1022" w:type="pct"/>
            <w:tcBorders>
              <w:top w:val="single" w:sz="4" w:space="0" w:color="auto"/>
              <w:left w:val="single" w:sz="4" w:space="0" w:color="auto"/>
              <w:bottom w:val="single" w:sz="4" w:space="0" w:color="auto"/>
              <w:right w:val="single" w:sz="4" w:space="0" w:color="auto"/>
            </w:tcBorders>
            <w:hideMark/>
          </w:tcPr>
          <w:p w:rsidR="00C42EB6" w:rsidRPr="00C42EB6" w:rsidRDefault="00C42EB6" w:rsidP="00C42EB6">
            <w:pPr>
              <w:spacing w:after="0" w:line="240" w:lineRule="auto"/>
              <w:jc w:val="center"/>
              <w:rPr>
                <w:rFonts w:ascii="Times New Roman" w:hAnsi="Times New Roman" w:cs="Times New Roman"/>
                <w:sz w:val="20"/>
                <w:szCs w:val="20"/>
              </w:rPr>
            </w:pPr>
            <w:r w:rsidRPr="00C42EB6">
              <w:rPr>
                <w:rFonts w:ascii="Times New Roman" w:hAnsi="Times New Roman" w:cs="Times New Roman"/>
                <w:sz w:val="20"/>
                <w:szCs w:val="20"/>
              </w:rPr>
              <w:t xml:space="preserve">0,0 </w:t>
            </w:r>
          </w:p>
        </w:tc>
      </w:tr>
      <w:tr w:rsidR="00C42EB6" w:rsidRPr="00C42EB6" w:rsidTr="00C42EB6">
        <w:trPr>
          <w:trHeight w:val="146"/>
        </w:trPr>
        <w:tc>
          <w:tcPr>
            <w:tcW w:w="5000" w:type="pct"/>
            <w:gridSpan w:val="3"/>
            <w:tcBorders>
              <w:top w:val="single" w:sz="4" w:space="0" w:color="auto"/>
              <w:left w:val="single" w:sz="4" w:space="0" w:color="auto"/>
              <w:bottom w:val="single" w:sz="4" w:space="0" w:color="auto"/>
              <w:right w:val="single" w:sz="4" w:space="0" w:color="auto"/>
            </w:tcBorders>
            <w:hideMark/>
          </w:tcPr>
          <w:p w:rsidR="00C42EB6" w:rsidRPr="00C42EB6" w:rsidRDefault="00C42EB6" w:rsidP="00C42EB6">
            <w:pPr>
              <w:spacing w:after="0" w:line="240" w:lineRule="auto"/>
              <w:jc w:val="center"/>
              <w:rPr>
                <w:rFonts w:ascii="Times New Roman" w:hAnsi="Times New Roman" w:cs="Times New Roman"/>
                <w:sz w:val="20"/>
                <w:szCs w:val="20"/>
              </w:rPr>
            </w:pPr>
            <w:r w:rsidRPr="00C42EB6">
              <w:rPr>
                <w:rFonts w:ascii="Times New Roman" w:hAnsi="Times New Roman" w:cs="Times New Roman"/>
                <w:sz w:val="20"/>
                <w:szCs w:val="20"/>
              </w:rPr>
              <w:t>2. Показатели надежности и бесперебойности водоснабжения</w:t>
            </w:r>
          </w:p>
        </w:tc>
      </w:tr>
      <w:tr w:rsidR="00C42EB6" w:rsidRPr="00C42EB6" w:rsidTr="00C42EB6">
        <w:trPr>
          <w:trHeight w:val="146"/>
        </w:trPr>
        <w:tc>
          <w:tcPr>
            <w:tcW w:w="483" w:type="pct"/>
            <w:tcBorders>
              <w:top w:val="single" w:sz="4" w:space="0" w:color="auto"/>
              <w:left w:val="single" w:sz="4" w:space="0" w:color="auto"/>
              <w:bottom w:val="single" w:sz="4" w:space="0" w:color="auto"/>
              <w:right w:val="single" w:sz="4" w:space="0" w:color="auto"/>
            </w:tcBorders>
            <w:hideMark/>
          </w:tcPr>
          <w:p w:rsidR="00C42EB6" w:rsidRPr="00C42EB6" w:rsidRDefault="00C42EB6" w:rsidP="00C42EB6">
            <w:pPr>
              <w:spacing w:after="0" w:line="240" w:lineRule="auto"/>
              <w:jc w:val="center"/>
              <w:rPr>
                <w:rFonts w:ascii="Times New Roman" w:hAnsi="Times New Roman" w:cs="Times New Roman"/>
                <w:sz w:val="20"/>
                <w:szCs w:val="20"/>
              </w:rPr>
            </w:pPr>
            <w:r w:rsidRPr="00C42EB6">
              <w:rPr>
                <w:rFonts w:ascii="Times New Roman" w:hAnsi="Times New Roman" w:cs="Times New Roman"/>
                <w:sz w:val="20"/>
                <w:szCs w:val="20"/>
              </w:rPr>
              <w:t>2.1</w:t>
            </w:r>
          </w:p>
        </w:tc>
        <w:tc>
          <w:tcPr>
            <w:tcW w:w="3495" w:type="pct"/>
            <w:tcBorders>
              <w:top w:val="single" w:sz="4" w:space="0" w:color="auto"/>
              <w:left w:val="single" w:sz="4" w:space="0" w:color="auto"/>
              <w:bottom w:val="single" w:sz="4" w:space="0" w:color="auto"/>
              <w:right w:val="single" w:sz="4" w:space="0" w:color="auto"/>
            </w:tcBorders>
            <w:hideMark/>
          </w:tcPr>
          <w:p w:rsidR="00C42EB6" w:rsidRPr="00C42EB6" w:rsidRDefault="00C42EB6" w:rsidP="00C42EB6">
            <w:pPr>
              <w:tabs>
                <w:tab w:val="left" w:pos="806"/>
              </w:tabs>
              <w:spacing w:after="0" w:line="240" w:lineRule="auto"/>
              <w:rPr>
                <w:rFonts w:ascii="Times New Roman" w:hAnsi="Times New Roman" w:cs="Times New Roman"/>
                <w:sz w:val="20"/>
                <w:szCs w:val="20"/>
              </w:rPr>
            </w:pPr>
            <w:r w:rsidRPr="00C42EB6">
              <w:rPr>
                <w:rFonts w:ascii="Times New Roman" w:hAnsi="Times New Roman" w:cs="Times New Roman"/>
                <w:sz w:val="20"/>
                <w:szCs w:val="20"/>
              </w:rPr>
              <w:t>количество перерывов в подаче воды, зафиксированных в местах исполнения обязательств организацией, осуществляющей горячее водоснабжение, по подаче горячей воды, возникших в результате аварий, повреждений и иных технологических нарушений на объектах горячего водоснабжения, принадлежащих организации, осуществляющей горячее водоснабжение, в расчёте на протяжённость водопроводной сети в год (ед,/км.)</w:t>
            </w:r>
          </w:p>
        </w:tc>
        <w:tc>
          <w:tcPr>
            <w:tcW w:w="1022" w:type="pct"/>
            <w:tcBorders>
              <w:top w:val="single" w:sz="4" w:space="0" w:color="auto"/>
              <w:left w:val="single" w:sz="4" w:space="0" w:color="auto"/>
              <w:bottom w:val="single" w:sz="4" w:space="0" w:color="auto"/>
              <w:right w:val="single" w:sz="4" w:space="0" w:color="auto"/>
            </w:tcBorders>
            <w:hideMark/>
          </w:tcPr>
          <w:p w:rsidR="00C42EB6" w:rsidRPr="00C42EB6" w:rsidRDefault="00C42EB6" w:rsidP="00C42EB6">
            <w:pPr>
              <w:spacing w:after="0" w:line="240" w:lineRule="auto"/>
              <w:jc w:val="center"/>
              <w:rPr>
                <w:rFonts w:ascii="Times New Roman" w:hAnsi="Times New Roman" w:cs="Times New Roman"/>
                <w:sz w:val="20"/>
                <w:szCs w:val="20"/>
              </w:rPr>
            </w:pPr>
            <w:r w:rsidRPr="00C42EB6">
              <w:rPr>
                <w:rFonts w:ascii="Times New Roman" w:hAnsi="Times New Roman" w:cs="Times New Roman"/>
                <w:sz w:val="20"/>
                <w:szCs w:val="20"/>
              </w:rPr>
              <w:t>1,19</w:t>
            </w:r>
          </w:p>
        </w:tc>
      </w:tr>
      <w:tr w:rsidR="00C42EB6" w:rsidRPr="00C42EB6" w:rsidTr="00C42EB6">
        <w:trPr>
          <w:trHeight w:val="234"/>
        </w:trPr>
        <w:tc>
          <w:tcPr>
            <w:tcW w:w="5000" w:type="pct"/>
            <w:gridSpan w:val="3"/>
            <w:tcBorders>
              <w:top w:val="single" w:sz="4" w:space="0" w:color="auto"/>
              <w:left w:val="single" w:sz="4" w:space="0" w:color="auto"/>
              <w:bottom w:val="single" w:sz="4" w:space="0" w:color="auto"/>
              <w:right w:val="single" w:sz="4" w:space="0" w:color="auto"/>
            </w:tcBorders>
            <w:hideMark/>
          </w:tcPr>
          <w:p w:rsidR="00C42EB6" w:rsidRPr="00C42EB6" w:rsidRDefault="00C42EB6" w:rsidP="00C42EB6">
            <w:pPr>
              <w:autoSpaceDE w:val="0"/>
              <w:autoSpaceDN w:val="0"/>
              <w:adjustRightInd w:val="0"/>
              <w:spacing w:after="0" w:line="240" w:lineRule="auto"/>
              <w:jc w:val="center"/>
              <w:rPr>
                <w:rFonts w:ascii="Times New Roman" w:hAnsi="Times New Roman" w:cs="Times New Roman"/>
                <w:sz w:val="20"/>
                <w:szCs w:val="20"/>
              </w:rPr>
            </w:pPr>
            <w:r w:rsidRPr="00C42EB6">
              <w:rPr>
                <w:rFonts w:ascii="Times New Roman" w:hAnsi="Times New Roman" w:cs="Times New Roman"/>
                <w:sz w:val="20"/>
                <w:szCs w:val="20"/>
              </w:rPr>
              <w:t xml:space="preserve">3. Показатели энергетической эффективности </w:t>
            </w:r>
          </w:p>
          <w:p w:rsidR="00C42EB6" w:rsidRPr="00C42EB6" w:rsidRDefault="00C42EB6" w:rsidP="00C42EB6">
            <w:pPr>
              <w:autoSpaceDE w:val="0"/>
              <w:autoSpaceDN w:val="0"/>
              <w:adjustRightInd w:val="0"/>
              <w:spacing w:after="0" w:line="240" w:lineRule="auto"/>
              <w:jc w:val="center"/>
              <w:rPr>
                <w:rFonts w:ascii="Times New Roman" w:hAnsi="Times New Roman" w:cs="Times New Roman"/>
                <w:sz w:val="20"/>
                <w:szCs w:val="20"/>
              </w:rPr>
            </w:pPr>
            <w:r w:rsidRPr="00C42EB6">
              <w:rPr>
                <w:rFonts w:ascii="Times New Roman" w:hAnsi="Times New Roman" w:cs="Times New Roman"/>
                <w:sz w:val="20"/>
                <w:szCs w:val="20"/>
              </w:rPr>
              <w:t>объектов централизованной системы горячего водоснабжения</w:t>
            </w:r>
          </w:p>
        </w:tc>
      </w:tr>
      <w:tr w:rsidR="00C42EB6" w:rsidRPr="00C42EB6" w:rsidTr="00C42EB6">
        <w:trPr>
          <w:trHeight w:val="761"/>
        </w:trPr>
        <w:tc>
          <w:tcPr>
            <w:tcW w:w="483" w:type="pct"/>
            <w:tcBorders>
              <w:top w:val="single" w:sz="4" w:space="0" w:color="auto"/>
              <w:left w:val="single" w:sz="4" w:space="0" w:color="auto"/>
              <w:bottom w:val="single" w:sz="4" w:space="0" w:color="auto"/>
              <w:right w:val="single" w:sz="4" w:space="0" w:color="auto"/>
            </w:tcBorders>
            <w:hideMark/>
          </w:tcPr>
          <w:p w:rsidR="00C42EB6" w:rsidRPr="00C42EB6" w:rsidRDefault="00C42EB6" w:rsidP="00C42EB6">
            <w:pPr>
              <w:spacing w:after="0" w:line="240" w:lineRule="auto"/>
              <w:jc w:val="center"/>
              <w:rPr>
                <w:rFonts w:ascii="Times New Roman" w:hAnsi="Times New Roman" w:cs="Times New Roman"/>
                <w:sz w:val="20"/>
                <w:szCs w:val="20"/>
              </w:rPr>
            </w:pPr>
            <w:r w:rsidRPr="00C42EB6">
              <w:rPr>
                <w:rFonts w:ascii="Times New Roman" w:hAnsi="Times New Roman" w:cs="Times New Roman"/>
                <w:sz w:val="20"/>
                <w:szCs w:val="20"/>
              </w:rPr>
              <w:t>3.1</w:t>
            </w:r>
          </w:p>
        </w:tc>
        <w:tc>
          <w:tcPr>
            <w:tcW w:w="3495" w:type="pct"/>
            <w:tcBorders>
              <w:top w:val="single" w:sz="4" w:space="0" w:color="auto"/>
              <w:left w:val="single" w:sz="4" w:space="0" w:color="auto"/>
              <w:bottom w:val="single" w:sz="4" w:space="0" w:color="auto"/>
              <w:right w:val="single" w:sz="4" w:space="0" w:color="auto"/>
            </w:tcBorders>
            <w:hideMark/>
          </w:tcPr>
          <w:p w:rsidR="00C42EB6" w:rsidRPr="00C42EB6" w:rsidRDefault="00C42EB6" w:rsidP="00C42EB6">
            <w:pPr>
              <w:tabs>
                <w:tab w:val="left" w:pos="806"/>
              </w:tabs>
              <w:spacing w:after="0" w:line="240" w:lineRule="auto"/>
              <w:rPr>
                <w:rFonts w:ascii="Times New Roman" w:hAnsi="Times New Roman" w:cs="Times New Roman"/>
                <w:sz w:val="20"/>
                <w:szCs w:val="20"/>
              </w:rPr>
            </w:pPr>
            <w:r w:rsidRPr="00C42EB6">
              <w:rPr>
                <w:rFonts w:ascii="Times New Roman" w:hAnsi="Times New Roman" w:cs="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1022" w:type="pct"/>
            <w:tcBorders>
              <w:top w:val="single" w:sz="4" w:space="0" w:color="auto"/>
              <w:left w:val="single" w:sz="4" w:space="0" w:color="auto"/>
              <w:bottom w:val="single" w:sz="4" w:space="0" w:color="auto"/>
              <w:right w:val="single" w:sz="4" w:space="0" w:color="auto"/>
            </w:tcBorders>
            <w:hideMark/>
          </w:tcPr>
          <w:p w:rsidR="00C42EB6" w:rsidRPr="00C42EB6" w:rsidRDefault="00C42EB6" w:rsidP="00C42EB6">
            <w:pPr>
              <w:spacing w:after="0" w:line="240" w:lineRule="auto"/>
              <w:jc w:val="center"/>
              <w:rPr>
                <w:rFonts w:ascii="Times New Roman" w:hAnsi="Times New Roman" w:cs="Times New Roman"/>
                <w:sz w:val="20"/>
                <w:szCs w:val="20"/>
              </w:rPr>
            </w:pPr>
            <w:r w:rsidRPr="00C42EB6">
              <w:rPr>
                <w:rFonts w:ascii="Times New Roman" w:hAnsi="Times New Roman" w:cs="Times New Roman"/>
                <w:sz w:val="20"/>
                <w:szCs w:val="20"/>
              </w:rPr>
              <w:t>15</w:t>
            </w:r>
          </w:p>
        </w:tc>
      </w:tr>
      <w:tr w:rsidR="00C42EB6" w:rsidRPr="00C42EB6" w:rsidTr="00C42EB6">
        <w:trPr>
          <w:trHeight w:val="699"/>
        </w:trPr>
        <w:tc>
          <w:tcPr>
            <w:tcW w:w="483" w:type="pct"/>
            <w:tcBorders>
              <w:top w:val="single" w:sz="4" w:space="0" w:color="auto"/>
              <w:left w:val="single" w:sz="4" w:space="0" w:color="auto"/>
              <w:bottom w:val="single" w:sz="4" w:space="0" w:color="auto"/>
              <w:right w:val="single" w:sz="4" w:space="0" w:color="auto"/>
            </w:tcBorders>
            <w:hideMark/>
          </w:tcPr>
          <w:p w:rsidR="00C42EB6" w:rsidRPr="00C42EB6" w:rsidRDefault="00C42EB6" w:rsidP="00C42EB6">
            <w:pPr>
              <w:spacing w:after="0" w:line="240" w:lineRule="auto"/>
              <w:jc w:val="center"/>
              <w:rPr>
                <w:rFonts w:ascii="Times New Roman" w:hAnsi="Times New Roman" w:cs="Times New Roman"/>
                <w:sz w:val="20"/>
                <w:szCs w:val="20"/>
              </w:rPr>
            </w:pPr>
            <w:r w:rsidRPr="00C42EB6">
              <w:rPr>
                <w:rFonts w:ascii="Times New Roman" w:hAnsi="Times New Roman" w:cs="Times New Roman"/>
                <w:sz w:val="20"/>
                <w:szCs w:val="20"/>
              </w:rPr>
              <w:t>3.2</w:t>
            </w:r>
          </w:p>
        </w:tc>
        <w:tc>
          <w:tcPr>
            <w:tcW w:w="3495" w:type="pct"/>
            <w:tcBorders>
              <w:top w:val="single" w:sz="4" w:space="0" w:color="auto"/>
              <w:left w:val="single" w:sz="4" w:space="0" w:color="auto"/>
              <w:bottom w:val="single" w:sz="4" w:space="0" w:color="auto"/>
              <w:right w:val="single" w:sz="4" w:space="0" w:color="auto"/>
            </w:tcBorders>
            <w:hideMark/>
          </w:tcPr>
          <w:p w:rsidR="00C42EB6" w:rsidRPr="00C42EB6" w:rsidRDefault="00C42EB6" w:rsidP="00C42EB6">
            <w:pPr>
              <w:tabs>
                <w:tab w:val="left" w:pos="806"/>
              </w:tabs>
              <w:spacing w:after="0" w:line="240" w:lineRule="auto"/>
              <w:rPr>
                <w:rFonts w:ascii="Times New Roman" w:hAnsi="Times New Roman" w:cs="Times New Roman"/>
                <w:sz w:val="20"/>
                <w:szCs w:val="20"/>
              </w:rPr>
            </w:pPr>
            <w:r w:rsidRPr="00C42EB6">
              <w:rPr>
                <w:rFonts w:ascii="Times New Roman" w:hAnsi="Times New Roman" w:cs="Times New Roman"/>
                <w:sz w:val="20"/>
                <w:szCs w:val="20"/>
              </w:rPr>
              <w:t>Удельное количество тепловой энергии, расходуемое на подогрев горячей воды (Гкал/куб.м.)</w:t>
            </w:r>
          </w:p>
        </w:tc>
        <w:tc>
          <w:tcPr>
            <w:tcW w:w="1022" w:type="pct"/>
            <w:tcBorders>
              <w:top w:val="single" w:sz="4" w:space="0" w:color="auto"/>
              <w:left w:val="single" w:sz="4" w:space="0" w:color="auto"/>
              <w:bottom w:val="single" w:sz="4" w:space="0" w:color="auto"/>
              <w:right w:val="single" w:sz="4" w:space="0" w:color="auto"/>
            </w:tcBorders>
            <w:hideMark/>
          </w:tcPr>
          <w:p w:rsidR="00C42EB6" w:rsidRPr="00C42EB6" w:rsidRDefault="00C42EB6" w:rsidP="00C42EB6">
            <w:pPr>
              <w:spacing w:after="0" w:line="240" w:lineRule="auto"/>
              <w:jc w:val="center"/>
              <w:rPr>
                <w:rFonts w:ascii="Times New Roman" w:hAnsi="Times New Roman" w:cs="Times New Roman"/>
                <w:sz w:val="20"/>
                <w:szCs w:val="20"/>
              </w:rPr>
            </w:pPr>
            <w:r w:rsidRPr="00C42EB6">
              <w:rPr>
                <w:rFonts w:ascii="Times New Roman" w:hAnsi="Times New Roman" w:cs="Times New Roman"/>
                <w:sz w:val="20"/>
                <w:szCs w:val="20"/>
              </w:rPr>
              <w:t>0,0508</w:t>
            </w:r>
          </w:p>
        </w:tc>
      </w:tr>
    </w:tbl>
    <w:p w:rsidR="00C42EB6" w:rsidRPr="00CB68DB" w:rsidRDefault="00C42EB6" w:rsidP="00C42EB6">
      <w:pPr>
        <w:spacing w:after="0" w:line="240" w:lineRule="auto"/>
        <w:ind w:firstLine="540"/>
        <w:jc w:val="both"/>
        <w:rPr>
          <w:rFonts w:ascii="Times New Roman" w:hAnsi="Times New Roman" w:cs="Times New Roman"/>
          <w:sz w:val="24"/>
          <w:szCs w:val="24"/>
        </w:rPr>
      </w:pPr>
      <w:r w:rsidRPr="00CB68DB">
        <w:rPr>
          <w:rFonts w:ascii="Times New Roman" w:hAnsi="Times New Roman" w:cs="Times New Roman"/>
          <w:sz w:val="24"/>
          <w:szCs w:val="24"/>
        </w:rPr>
        <w:t>Тарифы на горячую воду в закрытой системе горячего водоснабжения согласно Приказу 1746-э состоят из компонента на холодную воду и компонента на тепловую энергию.</w:t>
      </w:r>
    </w:p>
    <w:p w:rsidR="00C42EB6" w:rsidRPr="00CB68DB" w:rsidRDefault="00C42EB6" w:rsidP="00C42EB6">
      <w:pPr>
        <w:tabs>
          <w:tab w:val="left" w:pos="0"/>
        </w:tabs>
        <w:spacing w:after="0" w:line="240" w:lineRule="auto"/>
        <w:ind w:firstLine="567"/>
        <w:jc w:val="both"/>
        <w:rPr>
          <w:rFonts w:ascii="Times New Roman" w:hAnsi="Times New Roman" w:cs="Times New Roman"/>
          <w:sz w:val="24"/>
          <w:szCs w:val="24"/>
        </w:rPr>
      </w:pPr>
      <w:r w:rsidRPr="00CB68DB">
        <w:rPr>
          <w:rFonts w:ascii="Times New Roman" w:hAnsi="Times New Roman" w:cs="Times New Roman"/>
          <w:sz w:val="24"/>
          <w:szCs w:val="24"/>
        </w:rPr>
        <w:t>Компонент на холодную воду равен одноставочной ценовой ставке тарифа на питьевую воду (из расчета платы за 1 куб. метр питьевой воды), утверждённого на</w:t>
      </w:r>
      <w:r w:rsidRPr="00CB68DB">
        <w:rPr>
          <w:rFonts w:ascii="Times New Roman" w:hAnsi="Times New Roman" w:cs="Times New Roman"/>
          <w:sz w:val="24"/>
          <w:szCs w:val="24"/>
        </w:rPr>
        <w:br/>
        <w:t>2016 год для Предприятия. Значение компонента на холодную воду принято в соответствии с постановлением департамента государственного регулирования цен и тарифов Костромской области от 16 декабря 2014 года № 14/453 «Об утверждении производственных программ ООО «Тепловодоканал» в сфере водоснабжения и водоотведения на 2015-2017 годы, установлении тарифов на питьевую воду и водоотведение для потребителей ООО «Тепловодоканал» в г. Буй на 2015-2017 годы и о признании утратившим силу постановления департамента государственного регулирования цен и тарифов Костромской области от 16.12.2013 № 13/539» (в редакции постановления департамента государственного регулирования цен и тарифов Костромской области от 18.12.2015 № 15/545)</w:t>
      </w:r>
    </w:p>
    <w:p w:rsidR="00C42EB6" w:rsidRPr="00CB68DB" w:rsidRDefault="00C42EB6" w:rsidP="00C42EB6">
      <w:pPr>
        <w:tabs>
          <w:tab w:val="left" w:pos="0"/>
        </w:tabs>
        <w:spacing w:after="0" w:line="240" w:lineRule="auto"/>
        <w:ind w:firstLine="567"/>
        <w:jc w:val="both"/>
        <w:rPr>
          <w:rFonts w:ascii="Times New Roman" w:hAnsi="Times New Roman" w:cs="Times New Roman"/>
          <w:sz w:val="24"/>
          <w:szCs w:val="24"/>
        </w:rPr>
      </w:pPr>
      <w:r w:rsidRPr="00CB68DB">
        <w:rPr>
          <w:rFonts w:ascii="Times New Roman" w:hAnsi="Times New Roman" w:cs="Times New Roman"/>
          <w:sz w:val="24"/>
          <w:szCs w:val="24"/>
        </w:rPr>
        <w:lastRenderedPageBreak/>
        <w:t>Компонент на тепловую энергию равен одноставочной ценовой ставке тарифа на тепловую энергию (из расчёта платы за 1 гигакалорию), утверждённому на 2016 год, отпускаемую Предприятием. Значение компонента на теловую энергию принято в соответствии с постановлением департамента государственного регулирования цен и тарифов Костромской области от 02 декабря 2014 года № 14/381 «Об установлении тарифов на тепловую энергию, поставляемую ООО «Тепловодоканал» потребителям городского округа город Буй Костромской области на 2015-2017 годы, установлении долгосрочных параметров регулирования ООО «Тепловодоканал» на 2015-2017 годы и о признании утратившим силу постановления департамента государственного регулирования цен и тарифов Костромской области от 16.12.2013 № 13/538» (в редакции постановления департамента государственного регулирования цен и тарифов Костромской области от 18.12.2015 № 15/530)</w:t>
      </w:r>
    </w:p>
    <w:p w:rsidR="00C42EB6" w:rsidRDefault="00C42EB6" w:rsidP="00C42EB6">
      <w:pPr>
        <w:spacing w:after="0" w:line="240" w:lineRule="auto"/>
        <w:ind w:firstLine="709"/>
        <w:jc w:val="both"/>
        <w:rPr>
          <w:rFonts w:ascii="Times New Roman" w:hAnsi="Times New Roman" w:cs="Times New Roman"/>
          <w:sz w:val="24"/>
          <w:szCs w:val="24"/>
        </w:rPr>
      </w:pPr>
      <w:r w:rsidRPr="00CB68DB">
        <w:rPr>
          <w:rFonts w:ascii="Times New Roman" w:hAnsi="Times New Roman" w:cs="Times New Roman"/>
          <w:sz w:val="24"/>
          <w:szCs w:val="24"/>
        </w:rPr>
        <w:t>Учитывая вышеизложенное, предлагается утвердить тарифы на горячую воду в закрытой системе горячего водоснабжения для ООО «Тепловодоканал» в г.о.г. Буй в следующем размере:</w:t>
      </w:r>
    </w:p>
    <w:p w:rsidR="005161A5" w:rsidRPr="00CB68DB" w:rsidRDefault="005161A5" w:rsidP="00C42EB6">
      <w:pPr>
        <w:spacing w:after="0" w:line="240" w:lineRule="auto"/>
        <w:ind w:firstLine="709"/>
        <w:jc w:val="both"/>
        <w:rPr>
          <w:rFonts w:ascii="Times New Roman" w:hAnsi="Times New Roman" w:cs="Times New Roman"/>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234"/>
        <w:gridCol w:w="1365"/>
        <w:gridCol w:w="1465"/>
        <w:gridCol w:w="1425"/>
        <w:gridCol w:w="1415"/>
      </w:tblGrid>
      <w:tr w:rsidR="00C42EB6" w:rsidRPr="00C42EB6" w:rsidTr="00C42EB6">
        <w:trPr>
          <w:trHeight w:val="266"/>
        </w:trPr>
        <w:tc>
          <w:tcPr>
            <w:tcW w:w="594" w:type="dxa"/>
            <w:tcBorders>
              <w:top w:val="single" w:sz="4" w:space="0" w:color="auto"/>
              <w:left w:val="single" w:sz="4" w:space="0" w:color="auto"/>
              <w:bottom w:val="nil"/>
              <w:right w:val="single" w:sz="4" w:space="0" w:color="auto"/>
            </w:tcBorders>
          </w:tcPr>
          <w:p w:rsidR="00C42EB6" w:rsidRPr="00C42EB6" w:rsidRDefault="00C42EB6" w:rsidP="00C42EB6">
            <w:pPr>
              <w:pStyle w:val="ConsNormal"/>
              <w:widowControl/>
              <w:ind w:firstLine="0"/>
              <w:jc w:val="center"/>
              <w:rPr>
                <w:rFonts w:ascii="Times New Roman" w:hAnsi="Times New Roman"/>
              </w:rPr>
            </w:pPr>
          </w:p>
        </w:tc>
        <w:tc>
          <w:tcPr>
            <w:tcW w:w="3234" w:type="dxa"/>
            <w:vMerge w:val="restart"/>
            <w:tcBorders>
              <w:left w:val="single" w:sz="4" w:space="0" w:color="auto"/>
            </w:tcBorders>
            <w:vAlign w:val="center"/>
          </w:tcPr>
          <w:p w:rsidR="00C42EB6" w:rsidRPr="00C42EB6" w:rsidRDefault="00C42EB6" w:rsidP="00C42EB6">
            <w:pPr>
              <w:pStyle w:val="ConsNormal"/>
              <w:widowControl/>
              <w:ind w:firstLine="0"/>
              <w:jc w:val="center"/>
              <w:rPr>
                <w:rFonts w:ascii="Times New Roman" w:hAnsi="Times New Roman"/>
              </w:rPr>
            </w:pPr>
            <w:r w:rsidRPr="00C42EB6">
              <w:rPr>
                <w:rFonts w:ascii="Times New Roman" w:hAnsi="Times New Roman"/>
              </w:rPr>
              <w:t>Категория потребителей</w:t>
            </w:r>
          </w:p>
        </w:tc>
        <w:tc>
          <w:tcPr>
            <w:tcW w:w="2830" w:type="dxa"/>
            <w:gridSpan w:val="2"/>
          </w:tcPr>
          <w:p w:rsidR="00C42EB6" w:rsidRPr="00C42EB6" w:rsidRDefault="00C42EB6" w:rsidP="00C42EB6">
            <w:pPr>
              <w:pStyle w:val="ConsNormal"/>
              <w:widowControl/>
              <w:ind w:firstLine="0"/>
              <w:jc w:val="center"/>
              <w:rPr>
                <w:rFonts w:ascii="Times New Roman" w:hAnsi="Times New Roman"/>
              </w:rPr>
            </w:pPr>
            <w:r w:rsidRPr="00C42EB6">
              <w:rPr>
                <w:rFonts w:ascii="Times New Roman" w:hAnsi="Times New Roman"/>
              </w:rPr>
              <w:t>с 01.01.2016 г. по 30.06.2016 г.</w:t>
            </w:r>
          </w:p>
        </w:tc>
        <w:tc>
          <w:tcPr>
            <w:tcW w:w="2840" w:type="dxa"/>
            <w:gridSpan w:val="2"/>
          </w:tcPr>
          <w:p w:rsidR="00C42EB6" w:rsidRPr="00C42EB6" w:rsidRDefault="00C42EB6" w:rsidP="00C42EB6">
            <w:pPr>
              <w:pStyle w:val="ConsNormal"/>
              <w:widowControl/>
              <w:ind w:firstLine="0"/>
              <w:jc w:val="center"/>
              <w:rPr>
                <w:rFonts w:ascii="Times New Roman" w:hAnsi="Times New Roman"/>
              </w:rPr>
            </w:pPr>
            <w:r w:rsidRPr="00C42EB6">
              <w:rPr>
                <w:rFonts w:ascii="Times New Roman" w:hAnsi="Times New Roman"/>
              </w:rPr>
              <w:t>с 01.07.2016 г. по 31.12.2016 г.</w:t>
            </w:r>
          </w:p>
        </w:tc>
      </w:tr>
      <w:tr w:rsidR="00C42EB6" w:rsidRPr="00C42EB6" w:rsidTr="00C42EB6">
        <w:trPr>
          <w:trHeight w:val="142"/>
        </w:trPr>
        <w:tc>
          <w:tcPr>
            <w:tcW w:w="594" w:type="dxa"/>
            <w:tcBorders>
              <w:top w:val="nil"/>
              <w:left w:val="single" w:sz="4" w:space="0" w:color="auto"/>
              <w:bottom w:val="single" w:sz="4" w:space="0" w:color="auto"/>
              <w:right w:val="single" w:sz="4" w:space="0" w:color="auto"/>
            </w:tcBorders>
          </w:tcPr>
          <w:p w:rsidR="00C42EB6" w:rsidRPr="00C42EB6" w:rsidRDefault="00C42EB6" w:rsidP="00C42EB6">
            <w:pPr>
              <w:pStyle w:val="ConsNormal"/>
              <w:widowControl/>
              <w:ind w:firstLine="0"/>
              <w:jc w:val="both"/>
              <w:rPr>
                <w:rFonts w:ascii="Times New Roman" w:hAnsi="Times New Roman"/>
              </w:rPr>
            </w:pPr>
            <w:r w:rsidRPr="00C42EB6">
              <w:rPr>
                <w:rFonts w:ascii="Times New Roman" w:hAnsi="Times New Roman"/>
              </w:rPr>
              <w:t>№</w:t>
            </w:r>
          </w:p>
          <w:p w:rsidR="00C42EB6" w:rsidRPr="00C42EB6" w:rsidRDefault="00C42EB6" w:rsidP="00C42EB6">
            <w:pPr>
              <w:pStyle w:val="ConsNormal"/>
              <w:widowControl/>
              <w:ind w:firstLine="0"/>
              <w:jc w:val="both"/>
              <w:rPr>
                <w:rFonts w:ascii="Times New Roman" w:hAnsi="Times New Roman"/>
              </w:rPr>
            </w:pPr>
            <w:r w:rsidRPr="00C42EB6">
              <w:rPr>
                <w:rFonts w:ascii="Times New Roman" w:hAnsi="Times New Roman"/>
              </w:rPr>
              <w:t>п/п</w:t>
            </w:r>
          </w:p>
        </w:tc>
        <w:tc>
          <w:tcPr>
            <w:tcW w:w="3234" w:type="dxa"/>
            <w:vMerge/>
            <w:tcBorders>
              <w:left w:val="single" w:sz="4" w:space="0" w:color="auto"/>
            </w:tcBorders>
          </w:tcPr>
          <w:p w:rsidR="00C42EB6" w:rsidRPr="00C42EB6" w:rsidRDefault="00C42EB6" w:rsidP="00C42EB6">
            <w:pPr>
              <w:pStyle w:val="ConsNormal"/>
              <w:widowControl/>
              <w:ind w:firstLine="0"/>
              <w:jc w:val="both"/>
              <w:rPr>
                <w:rFonts w:ascii="Times New Roman" w:hAnsi="Times New Roman"/>
              </w:rPr>
            </w:pPr>
          </w:p>
        </w:tc>
        <w:tc>
          <w:tcPr>
            <w:tcW w:w="1365" w:type="dxa"/>
          </w:tcPr>
          <w:p w:rsidR="00C42EB6" w:rsidRPr="00C42EB6" w:rsidRDefault="00C42EB6" w:rsidP="00C42EB6">
            <w:pPr>
              <w:spacing w:after="0" w:line="240" w:lineRule="auto"/>
              <w:jc w:val="center"/>
              <w:rPr>
                <w:rFonts w:ascii="Times New Roman" w:hAnsi="Times New Roman" w:cs="Times New Roman"/>
                <w:sz w:val="20"/>
                <w:szCs w:val="20"/>
              </w:rPr>
            </w:pPr>
            <w:r w:rsidRPr="00C42EB6">
              <w:rPr>
                <w:rFonts w:ascii="Times New Roman" w:hAnsi="Times New Roman" w:cs="Times New Roman"/>
                <w:sz w:val="20"/>
                <w:szCs w:val="20"/>
              </w:rPr>
              <w:t>Компонент на тепловую энергию, руб./Гкал</w:t>
            </w:r>
          </w:p>
        </w:tc>
        <w:tc>
          <w:tcPr>
            <w:tcW w:w="1465" w:type="dxa"/>
          </w:tcPr>
          <w:p w:rsidR="00C42EB6" w:rsidRPr="00C42EB6" w:rsidRDefault="00C42EB6" w:rsidP="00C42EB6">
            <w:pPr>
              <w:spacing w:after="0" w:line="240" w:lineRule="auto"/>
              <w:jc w:val="center"/>
              <w:rPr>
                <w:rFonts w:ascii="Times New Roman" w:hAnsi="Times New Roman" w:cs="Times New Roman"/>
                <w:sz w:val="20"/>
                <w:szCs w:val="20"/>
              </w:rPr>
            </w:pPr>
            <w:r w:rsidRPr="00C42EB6">
              <w:rPr>
                <w:rFonts w:ascii="Times New Roman" w:hAnsi="Times New Roman" w:cs="Times New Roman"/>
                <w:sz w:val="20"/>
                <w:szCs w:val="20"/>
              </w:rPr>
              <w:t>Компонент на холодную воду, руб./куб. м.</w:t>
            </w:r>
          </w:p>
        </w:tc>
        <w:tc>
          <w:tcPr>
            <w:tcW w:w="1425" w:type="dxa"/>
          </w:tcPr>
          <w:p w:rsidR="00C42EB6" w:rsidRPr="00C42EB6" w:rsidRDefault="00C42EB6" w:rsidP="00C42EB6">
            <w:pPr>
              <w:spacing w:after="0" w:line="240" w:lineRule="auto"/>
              <w:jc w:val="center"/>
              <w:rPr>
                <w:rFonts w:ascii="Times New Roman" w:hAnsi="Times New Roman" w:cs="Times New Roman"/>
                <w:sz w:val="20"/>
                <w:szCs w:val="20"/>
              </w:rPr>
            </w:pPr>
            <w:r w:rsidRPr="00C42EB6">
              <w:rPr>
                <w:rFonts w:ascii="Times New Roman" w:hAnsi="Times New Roman" w:cs="Times New Roman"/>
                <w:sz w:val="20"/>
                <w:szCs w:val="20"/>
              </w:rPr>
              <w:t>Компонент на тепловую энергию, руб./Гкал</w:t>
            </w:r>
          </w:p>
        </w:tc>
        <w:tc>
          <w:tcPr>
            <w:tcW w:w="1415" w:type="dxa"/>
          </w:tcPr>
          <w:p w:rsidR="00C42EB6" w:rsidRPr="00C42EB6" w:rsidRDefault="00C42EB6" w:rsidP="00C42EB6">
            <w:pPr>
              <w:spacing w:after="0" w:line="240" w:lineRule="auto"/>
              <w:jc w:val="center"/>
              <w:rPr>
                <w:rFonts w:ascii="Times New Roman" w:hAnsi="Times New Roman" w:cs="Times New Roman"/>
                <w:sz w:val="20"/>
                <w:szCs w:val="20"/>
              </w:rPr>
            </w:pPr>
            <w:r w:rsidRPr="00C42EB6">
              <w:rPr>
                <w:rFonts w:ascii="Times New Roman" w:hAnsi="Times New Roman" w:cs="Times New Roman"/>
                <w:sz w:val="20"/>
                <w:szCs w:val="20"/>
              </w:rPr>
              <w:t>Компонент на холодную воду, руб./куб. м.</w:t>
            </w:r>
          </w:p>
        </w:tc>
      </w:tr>
      <w:tr w:rsidR="00C42EB6" w:rsidRPr="00C42EB6" w:rsidTr="00C42EB6">
        <w:trPr>
          <w:trHeight w:val="310"/>
        </w:trPr>
        <w:tc>
          <w:tcPr>
            <w:tcW w:w="594" w:type="dxa"/>
            <w:tcBorders>
              <w:top w:val="single" w:sz="4" w:space="0" w:color="auto"/>
            </w:tcBorders>
          </w:tcPr>
          <w:p w:rsidR="00C42EB6" w:rsidRPr="00C42EB6" w:rsidRDefault="00C42EB6" w:rsidP="00C42EB6">
            <w:pPr>
              <w:pStyle w:val="ConsNormal"/>
              <w:widowControl/>
              <w:ind w:firstLine="0"/>
              <w:rPr>
                <w:rFonts w:ascii="Times New Roman" w:hAnsi="Times New Roman"/>
              </w:rPr>
            </w:pPr>
            <w:r w:rsidRPr="00C42EB6">
              <w:rPr>
                <w:rFonts w:ascii="Times New Roman" w:hAnsi="Times New Roman"/>
              </w:rPr>
              <w:t>1.</w:t>
            </w:r>
          </w:p>
        </w:tc>
        <w:tc>
          <w:tcPr>
            <w:tcW w:w="3234" w:type="dxa"/>
            <w:vAlign w:val="center"/>
          </w:tcPr>
          <w:p w:rsidR="00C42EB6" w:rsidRPr="00C42EB6" w:rsidRDefault="00C42EB6" w:rsidP="00C42EB6">
            <w:pPr>
              <w:pStyle w:val="ConsNormal"/>
              <w:widowControl/>
              <w:ind w:firstLine="0"/>
              <w:rPr>
                <w:rFonts w:ascii="Times New Roman" w:hAnsi="Times New Roman"/>
              </w:rPr>
            </w:pPr>
            <w:r w:rsidRPr="00C42EB6">
              <w:rPr>
                <w:rFonts w:ascii="Times New Roman" w:hAnsi="Times New Roman"/>
              </w:rPr>
              <w:t>Население</w:t>
            </w:r>
          </w:p>
          <w:p w:rsidR="00C42EB6" w:rsidRPr="00C42EB6" w:rsidRDefault="00C42EB6" w:rsidP="00C42EB6">
            <w:pPr>
              <w:pStyle w:val="ConsNormal"/>
              <w:widowControl/>
              <w:ind w:firstLine="0"/>
              <w:rPr>
                <w:rFonts w:ascii="Times New Roman" w:hAnsi="Times New Roman"/>
              </w:rPr>
            </w:pPr>
            <w:r w:rsidRPr="00C42EB6">
              <w:rPr>
                <w:rFonts w:ascii="Times New Roman" w:hAnsi="Times New Roman"/>
              </w:rPr>
              <w:t>(с НДС)</w:t>
            </w:r>
          </w:p>
        </w:tc>
        <w:tc>
          <w:tcPr>
            <w:tcW w:w="1365" w:type="dxa"/>
            <w:vAlign w:val="center"/>
          </w:tcPr>
          <w:p w:rsidR="00C42EB6" w:rsidRPr="00C42EB6" w:rsidRDefault="00C42EB6" w:rsidP="00C42EB6">
            <w:pPr>
              <w:pStyle w:val="ConsNormal"/>
              <w:widowControl/>
              <w:ind w:firstLine="0"/>
              <w:jc w:val="center"/>
              <w:rPr>
                <w:rFonts w:ascii="Times New Roman" w:hAnsi="Times New Roman"/>
              </w:rPr>
            </w:pPr>
            <w:r w:rsidRPr="00C42EB6">
              <w:rPr>
                <w:rFonts w:ascii="Times New Roman" w:hAnsi="Times New Roman"/>
              </w:rPr>
              <w:t>2048,48</w:t>
            </w:r>
          </w:p>
        </w:tc>
        <w:tc>
          <w:tcPr>
            <w:tcW w:w="1465" w:type="dxa"/>
            <w:vAlign w:val="center"/>
          </w:tcPr>
          <w:p w:rsidR="00C42EB6" w:rsidRPr="00C42EB6" w:rsidRDefault="00C42EB6" w:rsidP="00C42EB6">
            <w:pPr>
              <w:pStyle w:val="ConsNormal"/>
              <w:widowControl/>
              <w:ind w:firstLine="0"/>
              <w:jc w:val="center"/>
              <w:rPr>
                <w:rFonts w:ascii="Times New Roman" w:hAnsi="Times New Roman"/>
              </w:rPr>
            </w:pPr>
            <w:r w:rsidRPr="00C42EB6">
              <w:rPr>
                <w:rFonts w:ascii="Times New Roman" w:hAnsi="Times New Roman"/>
              </w:rPr>
              <w:t>24,00</w:t>
            </w:r>
          </w:p>
        </w:tc>
        <w:tc>
          <w:tcPr>
            <w:tcW w:w="1425" w:type="dxa"/>
            <w:vAlign w:val="center"/>
          </w:tcPr>
          <w:p w:rsidR="00C42EB6" w:rsidRPr="00C42EB6" w:rsidRDefault="00C42EB6" w:rsidP="00C42EB6">
            <w:pPr>
              <w:pStyle w:val="ConsNormal"/>
              <w:widowControl/>
              <w:ind w:firstLine="0"/>
              <w:jc w:val="center"/>
              <w:rPr>
                <w:rFonts w:ascii="Times New Roman" w:hAnsi="Times New Roman"/>
              </w:rPr>
            </w:pPr>
            <w:r w:rsidRPr="00C42EB6">
              <w:rPr>
                <w:rFonts w:ascii="Times New Roman" w:hAnsi="Times New Roman"/>
              </w:rPr>
              <w:t>2171,20</w:t>
            </w:r>
          </w:p>
        </w:tc>
        <w:tc>
          <w:tcPr>
            <w:tcW w:w="1415" w:type="dxa"/>
            <w:vAlign w:val="center"/>
          </w:tcPr>
          <w:p w:rsidR="00C42EB6" w:rsidRPr="00C42EB6" w:rsidRDefault="00C42EB6" w:rsidP="00C42EB6">
            <w:pPr>
              <w:pStyle w:val="ConsNormal"/>
              <w:widowControl/>
              <w:ind w:firstLine="0"/>
              <w:jc w:val="center"/>
              <w:rPr>
                <w:rFonts w:ascii="Times New Roman" w:hAnsi="Times New Roman"/>
              </w:rPr>
            </w:pPr>
            <w:r w:rsidRPr="00C42EB6">
              <w:rPr>
                <w:rFonts w:ascii="Times New Roman" w:hAnsi="Times New Roman"/>
              </w:rPr>
              <w:t>25,53</w:t>
            </w:r>
          </w:p>
        </w:tc>
      </w:tr>
      <w:tr w:rsidR="00C42EB6" w:rsidRPr="00C42EB6" w:rsidTr="00C42EB6">
        <w:trPr>
          <w:trHeight w:val="415"/>
        </w:trPr>
        <w:tc>
          <w:tcPr>
            <w:tcW w:w="594" w:type="dxa"/>
          </w:tcPr>
          <w:p w:rsidR="00C42EB6" w:rsidRPr="00C42EB6" w:rsidRDefault="00C42EB6" w:rsidP="00C42EB6">
            <w:pPr>
              <w:pStyle w:val="ConsNormal"/>
              <w:widowControl/>
              <w:ind w:firstLine="0"/>
              <w:rPr>
                <w:rFonts w:ascii="Times New Roman" w:hAnsi="Times New Roman"/>
              </w:rPr>
            </w:pPr>
            <w:r w:rsidRPr="00C42EB6">
              <w:rPr>
                <w:rFonts w:ascii="Times New Roman" w:hAnsi="Times New Roman"/>
              </w:rPr>
              <w:t>2.</w:t>
            </w:r>
          </w:p>
        </w:tc>
        <w:tc>
          <w:tcPr>
            <w:tcW w:w="3234" w:type="dxa"/>
            <w:vAlign w:val="center"/>
          </w:tcPr>
          <w:p w:rsidR="00C42EB6" w:rsidRPr="00C42EB6" w:rsidRDefault="00C42EB6" w:rsidP="00C42EB6">
            <w:pPr>
              <w:pStyle w:val="ConsNormal"/>
              <w:widowControl/>
              <w:ind w:firstLine="0"/>
              <w:rPr>
                <w:rFonts w:ascii="Times New Roman" w:hAnsi="Times New Roman"/>
              </w:rPr>
            </w:pPr>
            <w:r w:rsidRPr="00C42EB6">
              <w:rPr>
                <w:rFonts w:ascii="Times New Roman" w:hAnsi="Times New Roman"/>
              </w:rPr>
              <w:t>Бюджетные и прочие потребители</w:t>
            </w:r>
          </w:p>
          <w:p w:rsidR="00C42EB6" w:rsidRPr="00C42EB6" w:rsidRDefault="00C42EB6" w:rsidP="00C42EB6">
            <w:pPr>
              <w:pStyle w:val="ConsNormal"/>
              <w:widowControl/>
              <w:ind w:firstLine="0"/>
              <w:rPr>
                <w:rFonts w:ascii="Times New Roman" w:hAnsi="Times New Roman"/>
              </w:rPr>
            </w:pPr>
            <w:r w:rsidRPr="00C42EB6">
              <w:rPr>
                <w:rFonts w:ascii="Times New Roman" w:hAnsi="Times New Roman"/>
              </w:rPr>
              <w:t>(без НДС)</w:t>
            </w:r>
          </w:p>
        </w:tc>
        <w:tc>
          <w:tcPr>
            <w:tcW w:w="1365" w:type="dxa"/>
            <w:vAlign w:val="center"/>
          </w:tcPr>
          <w:p w:rsidR="00C42EB6" w:rsidRPr="00C42EB6" w:rsidRDefault="00C42EB6" w:rsidP="00C42EB6">
            <w:pPr>
              <w:pStyle w:val="ConsNormal"/>
              <w:widowControl/>
              <w:ind w:firstLine="0"/>
              <w:jc w:val="center"/>
              <w:rPr>
                <w:rFonts w:ascii="Times New Roman" w:hAnsi="Times New Roman"/>
              </w:rPr>
            </w:pPr>
            <w:r w:rsidRPr="00C42EB6">
              <w:rPr>
                <w:rFonts w:ascii="Times New Roman" w:hAnsi="Times New Roman"/>
              </w:rPr>
              <w:t>1736,00</w:t>
            </w:r>
          </w:p>
        </w:tc>
        <w:tc>
          <w:tcPr>
            <w:tcW w:w="1465" w:type="dxa"/>
            <w:vAlign w:val="center"/>
          </w:tcPr>
          <w:p w:rsidR="00C42EB6" w:rsidRPr="00C42EB6" w:rsidRDefault="00C42EB6" w:rsidP="00C42EB6">
            <w:pPr>
              <w:pStyle w:val="ConsNormal"/>
              <w:widowControl/>
              <w:ind w:firstLine="0"/>
              <w:jc w:val="center"/>
              <w:rPr>
                <w:rFonts w:ascii="Times New Roman" w:hAnsi="Times New Roman"/>
              </w:rPr>
            </w:pPr>
            <w:r w:rsidRPr="00C42EB6">
              <w:rPr>
                <w:rFonts w:ascii="Times New Roman" w:hAnsi="Times New Roman"/>
              </w:rPr>
              <w:t>20,34</w:t>
            </w:r>
          </w:p>
        </w:tc>
        <w:tc>
          <w:tcPr>
            <w:tcW w:w="1425" w:type="dxa"/>
            <w:vAlign w:val="center"/>
          </w:tcPr>
          <w:p w:rsidR="00C42EB6" w:rsidRPr="00C42EB6" w:rsidRDefault="00C42EB6" w:rsidP="00C42EB6">
            <w:pPr>
              <w:pStyle w:val="ConsNormal"/>
              <w:widowControl/>
              <w:ind w:firstLine="0"/>
              <w:jc w:val="center"/>
              <w:rPr>
                <w:rFonts w:ascii="Times New Roman" w:hAnsi="Times New Roman"/>
              </w:rPr>
            </w:pPr>
            <w:r w:rsidRPr="00C42EB6">
              <w:rPr>
                <w:rFonts w:ascii="Times New Roman" w:hAnsi="Times New Roman"/>
              </w:rPr>
              <w:t>1840,00</w:t>
            </w:r>
          </w:p>
        </w:tc>
        <w:tc>
          <w:tcPr>
            <w:tcW w:w="1415" w:type="dxa"/>
            <w:vAlign w:val="center"/>
          </w:tcPr>
          <w:p w:rsidR="00C42EB6" w:rsidRPr="00C42EB6" w:rsidRDefault="00C42EB6" w:rsidP="00C42EB6">
            <w:pPr>
              <w:pStyle w:val="ConsNormal"/>
              <w:widowControl/>
              <w:ind w:firstLine="0"/>
              <w:jc w:val="center"/>
              <w:rPr>
                <w:rFonts w:ascii="Times New Roman" w:hAnsi="Times New Roman"/>
              </w:rPr>
            </w:pPr>
            <w:r w:rsidRPr="00C42EB6">
              <w:rPr>
                <w:rFonts w:ascii="Times New Roman" w:hAnsi="Times New Roman"/>
              </w:rPr>
              <w:t>21,17</w:t>
            </w:r>
          </w:p>
        </w:tc>
      </w:tr>
    </w:tbl>
    <w:p w:rsidR="00C42EB6" w:rsidRDefault="00C42EB6" w:rsidP="00C42EB6">
      <w:pPr>
        <w:pStyle w:val="a7"/>
        <w:ind w:firstLine="709"/>
        <w:jc w:val="both"/>
        <w:rPr>
          <w:rFonts w:ascii="Times New Roman" w:hAnsi="Times New Roman"/>
          <w:sz w:val="24"/>
          <w:szCs w:val="24"/>
        </w:rPr>
      </w:pPr>
    </w:p>
    <w:p w:rsidR="00C42EB6" w:rsidRPr="00F350EB" w:rsidRDefault="00C42EB6" w:rsidP="00C42EB6">
      <w:pPr>
        <w:pStyle w:val="a7"/>
        <w:ind w:firstLine="709"/>
        <w:jc w:val="both"/>
        <w:rPr>
          <w:rFonts w:ascii="Times New Roman" w:hAnsi="Times New Roman"/>
          <w:sz w:val="24"/>
          <w:szCs w:val="24"/>
        </w:rPr>
      </w:pPr>
      <w:r w:rsidRPr="00F350EB">
        <w:rPr>
          <w:rFonts w:ascii="Times New Roman" w:hAnsi="Times New Roman"/>
          <w:sz w:val="24"/>
          <w:szCs w:val="24"/>
        </w:rPr>
        <w:t xml:space="preserve">Все члены Правления, принимавшие участие в рассмотрении вопроса № </w:t>
      </w:r>
      <w:r>
        <w:rPr>
          <w:rFonts w:ascii="Times New Roman" w:hAnsi="Times New Roman"/>
          <w:sz w:val="24"/>
          <w:szCs w:val="24"/>
        </w:rPr>
        <w:t>23,24</w:t>
      </w:r>
      <w:r w:rsidRPr="00F350EB">
        <w:rPr>
          <w:rFonts w:ascii="Times New Roman" w:hAnsi="Times New Roman"/>
          <w:sz w:val="24"/>
          <w:szCs w:val="24"/>
        </w:rPr>
        <w:t xml:space="preserve"> Повестки, поддержали единогласно пред</w:t>
      </w:r>
      <w:r>
        <w:rPr>
          <w:rFonts w:ascii="Times New Roman" w:hAnsi="Times New Roman"/>
          <w:sz w:val="24"/>
          <w:szCs w:val="24"/>
        </w:rPr>
        <w:t>ложение уполномоченного по делу</w:t>
      </w:r>
      <w:r>
        <w:rPr>
          <w:rFonts w:ascii="Times New Roman" w:hAnsi="Times New Roman"/>
          <w:sz w:val="24"/>
          <w:szCs w:val="24"/>
        </w:rPr>
        <w:br/>
        <w:t>Мельник А. В.</w:t>
      </w:r>
    </w:p>
    <w:p w:rsidR="00C42EB6" w:rsidRPr="00F350EB" w:rsidRDefault="00C42EB6" w:rsidP="00C42EB6">
      <w:pPr>
        <w:tabs>
          <w:tab w:val="left" w:pos="709"/>
        </w:tabs>
        <w:spacing w:after="0" w:line="228" w:lineRule="auto"/>
        <w:ind w:firstLine="709"/>
        <w:jc w:val="both"/>
        <w:rPr>
          <w:rFonts w:ascii="Times New Roman" w:eastAsia="Times New Roman" w:hAnsi="Times New Roman" w:cs="Times New Roman"/>
          <w:sz w:val="24"/>
          <w:szCs w:val="24"/>
        </w:rPr>
      </w:pPr>
      <w:r w:rsidRPr="00F350EB">
        <w:rPr>
          <w:rFonts w:ascii="Times New Roman" w:eastAsia="Times New Roman" w:hAnsi="Times New Roman" w:cs="Times New Roman"/>
          <w:sz w:val="24"/>
          <w:szCs w:val="24"/>
        </w:rPr>
        <w:t xml:space="preserve">Солдатова И.Ю. – Принять предложение </w:t>
      </w:r>
      <w:r>
        <w:rPr>
          <w:rFonts w:ascii="Times New Roman" w:hAnsi="Times New Roman"/>
          <w:sz w:val="24"/>
          <w:szCs w:val="24"/>
        </w:rPr>
        <w:t>А.В. Мельник</w:t>
      </w:r>
      <w:r w:rsidRPr="00F350EB">
        <w:rPr>
          <w:rFonts w:ascii="Times New Roman" w:hAnsi="Times New Roman"/>
          <w:sz w:val="24"/>
          <w:szCs w:val="24"/>
        </w:rPr>
        <w:t>.</w:t>
      </w:r>
    </w:p>
    <w:p w:rsidR="00C42EB6" w:rsidRPr="003917FD" w:rsidRDefault="00C42EB6" w:rsidP="00C42EB6">
      <w:pPr>
        <w:pStyle w:val="a7"/>
        <w:jc w:val="both"/>
        <w:rPr>
          <w:rFonts w:ascii="Times New Roman" w:hAnsi="Times New Roman"/>
          <w:sz w:val="24"/>
          <w:szCs w:val="24"/>
          <w:highlight w:val="yellow"/>
        </w:rPr>
      </w:pPr>
    </w:p>
    <w:p w:rsidR="00C42EB6" w:rsidRPr="00F350EB" w:rsidRDefault="00C42EB6" w:rsidP="00C42EB6">
      <w:pPr>
        <w:pStyle w:val="a7"/>
        <w:jc w:val="both"/>
        <w:rPr>
          <w:rFonts w:ascii="Times New Roman" w:hAnsi="Times New Roman"/>
          <w:sz w:val="24"/>
          <w:szCs w:val="24"/>
        </w:rPr>
      </w:pPr>
      <w:r w:rsidRPr="00F350EB">
        <w:rPr>
          <w:rFonts w:ascii="Times New Roman" w:hAnsi="Times New Roman"/>
          <w:b/>
          <w:sz w:val="24"/>
          <w:szCs w:val="24"/>
        </w:rPr>
        <w:t>РЕШИЛИ:</w:t>
      </w:r>
      <w:r w:rsidRPr="00F350EB">
        <w:rPr>
          <w:rFonts w:ascii="Times New Roman" w:hAnsi="Times New Roman"/>
          <w:sz w:val="24"/>
          <w:szCs w:val="24"/>
        </w:rPr>
        <w:t xml:space="preserve"> </w:t>
      </w:r>
    </w:p>
    <w:p w:rsidR="00C42EB6" w:rsidRDefault="00C42EB6" w:rsidP="00C42EB6">
      <w:pPr>
        <w:pStyle w:val="ConsNormal"/>
        <w:widowControl/>
        <w:ind w:firstLine="709"/>
        <w:jc w:val="both"/>
        <w:rPr>
          <w:rFonts w:ascii="Times New Roman" w:hAnsi="Times New Roman"/>
          <w:sz w:val="24"/>
          <w:szCs w:val="24"/>
        </w:rPr>
      </w:pPr>
      <w:r w:rsidRPr="00CB68DB">
        <w:rPr>
          <w:rFonts w:ascii="Times New Roman" w:hAnsi="Times New Roman"/>
          <w:sz w:val="24"/>
          <w:szCs w:val="24"/>
        </w:rPr>
        <w:t xml:space="preserve">1. Утвердить производственную программу ООО «Тепловодоканал» в сфере горячего водоснабжения </w:t>
      </w:r>
      <w:r w:rsidRPr="00CB68DB">
        <w:rPr>
          <w:rFonts w:ascii="Times New Roman" w:hAnsi="Times New Roman"/>
          <w:iCs/>
          <w:sz w:val="24"/>
          <w:szCs w:val="24"/>
        </w:rPr>
        <w:t xml:space="preserve">(в закрытой системе горячего водоснабжения) </w:t>
      </w:r>
      <w:r w:rsidRPr="00CB68DB">
        <w:rPr>
          <w:rFonts w:ascii="Times New Roman" w:hAnsi="Times New Roman"/>
          <w:sz w:val="24"/>
          <w:szCs w:val="24"/>
        </w:rPr>
        <w:t>на 2016 год</w:t>
      </w:r>
      <w:r>
        <w:rPr>
          <w:rFonts w:ascii="Times New Roman" w:hAnsi="Times New Roman"/>
          <w:sz w:val="24"/>
          <w:szCs w:val="24"/>
        </w:rPr>
        <w:t>.</w:t>
      </w:r>
    </w:p>
    <w:p w:rsidR="00C42EB6" w:rsidRDefault="00C42EB6" w:rsidP="00C42EB6">
      <w:pPr>
        <w:pStyle w:val="ConsNormal"/>
        <w:widowControl/>
        <w:ind w:firstLine="709"/>
        <w:jc w:val="both"/>
        <w:rPr>
          <w:rFonts w:ascii="Times New Roman" w:hAnsi="Times New Roman"/>
          <w:bCs/>
          <w:sz w:val="24"/>
          <w:szCs w:val="24"/>
        </w:rPr>
      </w:pPr>
      <w:r>
        <w:rPr>
          <w:rFonts w:ascii="Times New Roman" w:hAnsi="Times New Roman"/>
          <w:sz w:val="24"/>
          <w:szCs w:val="24"/>
        </w:rPr>
        <w:t>2</w:t>
      </w:r>
      <w:r w:rsidRPr="00CB68DB">
        <w:rPr>
          <w:rFonts w:ascii="Times New Roman" w:hAnsi="Times New Roman"/>
          <w:sz w:val="24"/>
          <w:szCs w:val="24"/>
        </w:rPr>
        <w:t xml:space="preserve">. Установить </w:t>
      </w:r>
      <w:r>
        <w:rPr>
          <w:rFonts w:ascii="Times New Roman" w:hAnsi="Times New Roman"/>
          <w:sz w:val="24"/>
          <w:szCs w:val="24"/>
        </w:rPr>
        <w:t xml:space="preserve">следующие </w:t>
      </w:r>
      <w:r w:rsidRPr="00CB68DB">
        <w:rPr>
          <w:rFonts w:ascii="Times New Roman" w:hAnsi="Times New Roman"/>
          <w:sz w:val="24"/>
          <w:szCs w:val="24"/>
        </w:rPr>
        <w:t xml:space="preserve">тарифы на горячую воду в </w:t>
      </w:r>
      <w:r w:rsidRPr="00CB68DB">
        <w:rPr>
          <w:rFonts w:ascii="Times New Roman" w:hAnsi="Times New Roman"/>
          <w:bCs/>
          <w:sz w:val="24"/>
          <w:szCs w:val="24"/>
        </w:rPr>
        <w:t>закрытой системе горячего</w:t>
      </w:r>
      <w:r w:rsidRPr="00CB68DB">
        <w:rPr>
          <w:rFonts w:ascii="Times New Roman" w:hAnsi="Times New Roman"/>
          <w:sz w:val="24"/>
          <w:szCs w:val="24"/>
        </w:rPr>
        <w:t xml:space="preserve"> водоснабжения для</w:t>
      </w:r>
      <w:r w:rsidRPr="00CB68DB">
        <w:rPr>
          <w:rFonts w:ascii="Times New Roman" w:hAnsi="Times New Roman"/>
          <w:bCs/>
          <w:sz w:val="24"/>
          <w:szCs w:val="24"/>
        </w:rPr>
        <w:t xml:space="preserve"> </w:t>
      </w:r>
      <w:r w:rsidRPr="00CB68DB">
        <w:rPr>
          <w:rFonts w:ascii="Times New Roman" w:hAnsi="Times New Roman"/>
          <w:sz w:val="24"/>
          <w:szCs w:val="24"/>
        </w:rPr>
        <w:t xml:space="preserve">ООО «Тепловодоканал» в городском округе город Буй </w:t>
      </w:r>
      <w:r w:rsidRPr="00CB68DB">
        <w:rPr>
          <w:rFonts w:ascii="Times New Roman" w:hAnsi="Times New Roman"/>
          <w:bCs/>
          <w:sz w:val="24"/>
          <w:szCs w:val="24"/>
        </w:rPr>
        <w:t>на 2016 год</w:t>
      </w:r>
      <w:r>
        <w:rPr>
          <w:rFonts w:ascii="Times New Roman" w:hAnsi="Times New Roman"/>
          <w:bCs/>
          <w:sz w:val="24"/>
          <w:szCs w:val="24"/>
        </w:rPr>
        <w:t>:</w:t>
      </w:r>
    </w:p>
    <w:p w:rsidR="005161A5" w:rsidRPr="00CB68DB" w:rsidRDefault="005161A5" w:rsidP="00C42EB6">
      <w:pPr>
        <w:pStyle w:val="ConsNormal"/>
        <w:widowControl/>
        <w:ind w:firstLine="709"/>
        <w:jc w:val="both"/>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646"/>
        <w:gridCol w:w="1756"/>
        <w:gridCol w:w="1604"/>
        <w:gridCol w:w="1798"/>
      </w:tblGrid>
      <w:tr w:rsidR="00C42EB6" w:rsidRPr="005161A5" w:rsidTr="00C42EB6">
        <w:trPr>
          <w:trHeight w:val="266"/>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C42EB6" w:rsidRPr="005161A5" w:rsidRDefault="00C42EB6" w:rsidP="00C42EB6">
            <w:pPr>
              <w:pStyle w:val="ConsNormal"/>
              <w:widowControl/>
              <w:ind w:firstLine="0"/>
              <w:jc w:val="center"/>
              <w:rPr>
                <w:rFonts w:ascii="Times New Roman" w:hAnsi="Times New Roman"/>
              </w:rPr>
            </w:pPr>
            <w:r w:rsidRPr="005161A5">
              <w:rPr>
                <w:rFonts w:ascii="Times New Roman" w:hAnsi="Times New Roman"/>
              </w:rPr>
              <w:t>Категория потребителей</w:t>
            </w:r>
          </w:p>
        </w:tc>
        <w:tc>
          <w:tcPr>
            <w:tcW w:w="3402" w:type="dxa"/>
            <w:gridSpan w:val="2"/>
            <w:tcBorders>
              <w:top w:val="single" w:sz="4" w:space="0" w:color="auto"/>
              <w:left w:val="single" w:sz="4" w:space="0" w:color="auto"/>
              <w:bottom w:val="single" w:sz="4" w:space="0" w:color="auto"/>
              <w:right w:val="single" w:sz="4" w:space="0" w:color="auto"/>
            </w:tcBorders>
            <w:hideMark/>
          </w:tcPr>
          <w:p w:rsidR="00C42EB6" w:rsidRPr="005161A5" w:rsidRDefault="00C42EB6" w:rsidP="00C42EB6">
            <w:pPr>
              <w:pStyle w:val="ConsNormal"/>
              <w:widowControl/>
              <w:ind w:firstLine="0"/>
              <w:jc w:val="center"/>
              <w:rPr>
                <w:rFonts w:ascii="Times New Roman" w:hAnsi="Times New Roman"/>
              </w:rPr>
            </w:pPr>
            <w:r w:rsidRPr="005161A5">
              <w:rPr>
                <w:rFonts w:ascii="Times New Roman" w:hAnsi="Times New Roman"/>
              </w:rPr>
              <w:t>с 01.01.2016 г. по 30.06.2016 г.</w:t>
            </w:r>
          </w:p>
        </w:tc>
        <w:tc>
          <w:tcPr>
            <w:tcW w:w="3402" w:type="dxa"/>
            <w:gridSpan w:val="2"/>
            <w:tcBorders>
              <w:top w:val="single" w:sz="4" w:space="0" w:color="auto"/>
              <w:left w:val="single" w:sz="4" w:space="0" w:color="auto"/>
              <w:bottom w:val="single" w:sz="4" w:space="0" w:color="auto"/>
              <w:right w:val="single" w:sz="4" w:space="0" w:color="auto"/>
            </w:tcBorders>
            <w:hideMark/>
          </w:tcPr>
          <w:p w:rsidR="00C42EB6" w:rsidRPr="005161A5" w:rsidRDefault="00C42EB6" w:rsidP="00C42EB6">
            <w:pPr>
              <w:pStyle w:val="ConsNormal"/>
              <w:widowControl/>
              <w:ind w:firstLine="0"/>
              <w:jc w:val="center"/>
              <w:rPr>
                <w:rFonts w:ascii="Times New Roman" w:hAnsi="Times New Roman"/>
              </w:rPr>
            </w:pPr>
            <w:r w:rsidRPr="005161A5">
              <w:rPr>
                <w:rFonts w:ascii="Times New Roman" w:hAnsi="Times New Roman"/>
              </w:rPr>
              <w:t>с 01.07.2016 г. по 31.12.2016 г.</w:t>
            </w:r>
          </w:p>
        </w:tc>
      </w:tr>
      <w:tr w:rsidR="00C42EB6" w:rsidRPr="005161A5" w:rsidTr="00C42EB6">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EB6" w:rsidRPr="005161A5" w:rsidRDefault="00C42EB6" w:rsidP="00C42EB6">
            <w:pPr>
              <w:spacing w:after="0" w:line="240" w:lineRule="auto"/>
              <w:rPr>
                <w:rFonts w:ascii="Times New Roman" w:hAnsi="Times New Roman" w:cs="Times New Roman"/>
                <w:sz w:val="20"/>
                <w:szCs w:val="20"/>
              </w:rPr>
            </w:pPr>
          </w:p>
        </w:tc>
        <w:tc>
          <w:tcPr>
            <w:tcW w:w="1646" w:type="dxa"/>
            <w:tcBorders>
              <w:top w:val="single" w:sz="4" w:space="0" w:color="auto"/>
              <w:left w:val="single" w:sz="4" w:space="0" w:color="auto"/>
              <w:bottom w:val="single" w:sz="4" w:space="0" w:color="auto"/>
              <w:right w:val="single" w:sz="4" w:space="0" w:color="auto"/>
            </w:tcBorders>
            <w:hideMark/>
          </w:tcPr>
          <w:p w:rsidR="00C42EB6" w:rsidRPr="005161A5" w:rsidRDefault="00C42EB6" w:rsidP="00C42EB6">
            <w:pPr>
              <w:spacing w:after="0" w:line="240" w:lineRule="auto"/>
              <w:jc w:val="center"/>
              <w:rPr>
                <w:rFonts w:ascii="Times New Roman" w:hAnsi="Times New Roman" w:cs="Times New Roman"/>
                <w:sz w:val="20"/>
                <w:szCs w:val="20"/>
              </w:rPr>
            </w:pPr>
            <w:r w:rsidRPr="005161A5">
              <w:rPr>
                <w:rFonts w:ascii="Times New Roman" w:hAnsi="Times New Roman" w:cs="Times New Roman"/>
                <w:sz w:val="20"/>
                <w:szCs w:val="20"/>
              </w:rPr>
              <w:t>Компонент на тепловую энергию, руб./Гкал</w:t>
            </w:r>
          </w:p>
        </w:tc>
        <w:tc>
          <w:tcPr>
            <w:tcW w:w="1756" w:type="dxa"/>
            <w:tcBorders>
              <w:top w:val="single" w:sz="4" w:space="0" w:color="auto"/>
              <w:left w:val="single" w:sz="4" w:space="0" w:color="auto"/>
              <w:bottom w:val="single" w:sz="4" w:space="0" w:color="auto"/>
              <w:right w:val="single" w:sz="4" w:space="0" w:color="auto"/>
            </w:tcBorders>
            <w:hideMark/>
          </w:tcPr>
          <w:p w:rsidR="00C42EB6" w:rsidRPr="005161A5" w:rsidRDefault="00C42EB6" w:rsidP="00C42EB6">
            <w:pPr>
              <w:spacing w:after="0" w:line="240" w:lineRule="auto"/>
              <w:jc w:val="center"/>
              <w:rPr>
                <w:rFonts w:ascii="Times New Roman" w:hAnsi="Times New Roman" w:cs="Times New Roman"/>
                <w:sz w:val="20"/>
                <w:szCs w:val="20"/>
              </w:rPr>
            </w:pPr>
            <w:r w:rsidRPr="005161A5">
              <w:rPr>
                <w:rFonts w:ascii="Times New Roman" w:hAnsi="Times New Roman" w:cs="Times New Roman"/>
                <w:sz w:val="20"/>
                <w:szCs w:val="20"/>
              </w:rPr>
              <w:t>Компонент на холодную воду, руб./куб. м.</w:t>
            </w:r>
          </w:p>
        </w:tc>
        <w:tc>
          <w:tcPr>
            <w:tcW w:w="1604" w:type="dxa"/>
            <w:tcBorders>
              <w:top w:val="single" w:sz="4" w:space="0" w:color="auto"/>
              <w:left w:val="single" w:sz="4" w:space="0" w:color="auto"/>
              <w:bottom w:val="single" w:sz="4" w:space="0" w:color="auto"/>
              <w:right w:val="single" w:sz="4" w:space="0" w:color="auto"/>
            </w:tcBorders>
            <w:hideMark/>
          </w:tcPr>
          <w:p w:rsidR="00C42EB6" w:rsidRPr="005161A5" w:rsidRDefault="00C42EB6" w:rsidP="00C42EB6">
            <w:pPr>
              <w:spacing w:after="0" w:line="240" w:lineRule="auto"/>
              <w:jc w:val="center"/>
              <w:rPr>
                <w:rFonts w:ascii="Times New Roman" w:hAnsi="Times New Roman" w:cs="Times New Roman"/>
                <w:sz w:val="20"/>
                <w:szCs w:val="20"/>
              </w:rPr>
            </w:pPr>
            <w:r w:rsidRPr="005161A5">
              <w:rPr>
                <w:rFonts w:ascii="Times New Roman" w:hAnsi="Times New Roman" w:cs="Times New Roman"/>
                <w:sz w:val="20"/>
                <w:szCs w:val="20"/>
              </w:rPr>
              <w:t>Компонент на тепловую энергию, руб./Гкал</w:t>
            </w:r>
          </w:p>
        </w:tc>
        <w:tc>
          <w:tcPr>
            <w:tcW w:w="1798" w:type="dxa"/>
            <w:tcBorders>
              <w:top w:val="single" w:sz="4" w:space="0" w:color="auto"/>
              <w:left w:val="single" w:sz="4" w:space="0" w:color="auto"/>
              <w:bottom w:val="single" w:sz="4" w:space="0" w:color="auto"/>
              <w:right w:val="single" w:sz="4" w:space="0" w:color="auto"/>
            </w:tcBorders>
            <w:hideMark/>
          </w:tcPr>
          <w:p w:rsidR="00C42EB6" w:rsidRPr="005161A5" w:rsidRDefault="00C42EB6" w:rsidP="00C42EB6">
            <w:pPr>
              <w:spacing w:after="0" w:line="240" w:lineRule="auto"/>
              <w:jc w:val="center"/>
              <w:rPr>
                <w:rFonts w:ascii="Times New Roman" w:hAnsi="Times New Roman" w:cs="Times New Roman"/>
                <w:sz w:val="20"/>
                <w:szCs w:val="20"/>
              </w:rPr>
            </w:pPr>
            <w:r w:rsidRPr="005161A5">
              <w:rPr>
                <w:rFonts w:ascii="Times New Roman" w:hAnsi="Times New Roman" w:cs="Times New Roman"/>
                <w:sz w:val="20"/>
                <w:szCs w:val="20"/>
              </w:rPr>
              <w:t>Компонент на холодную воду, руб./куб. м.</w:t>
            </w:r>
          </w:p>
        </w:tc>
      </w:tr>
      <w:tr w:rsidR="00C42EB6" w:rsidRPr="005161A5" w:rsidTr="00C42EB6">
        <w:trPr>
          <w:trHeight w:val="310"/>
        </w:trPr>
        <w:tc>
          <w:tcPr>
            <w:tcW w:w="2694" w:type="dxa"/>
            <w:tcBorders>
              <w:top w:val="single" w:sz="4" w:space="0" w:color="auto"/>
              <w:left w:val="single" w:sz="4" w:space="0" w:color="auto"/>
              <w:bottom w:val="single" w:sz="4" w:space="0" w:color="auto"/>
              <w:right w:val="single" w:sz="4" w:space="0" w:color="auto"/>
            </w:tcBorders>
            <w:vAlign w:val="center"/>
            <w:hideMark/>
          </w:tcPr>
          <w:p w:rsidR="00C42EB6" w:rsidRPr="005161A5" w:rsidRDefault="00C42EB6" w:rsidP="00C42EB6">
            <w:pPr>
              <w:pStyle w:val="ConsNormal"/>
              <w:widowControl/>
              <w:ind w:firstLine="0"/>
              <w:rPr>
                <w:rFonts w:ascii="Times New Roman" w:hAnsi="Times New Roman"/>
              </w:rPr>
            </w:pPr>
            <w:r w:rsidRPr="005161A5">
              <w:rPr>
                <w:rFonts w:ascii="Times New Roman" w:hAnsi="Times New Roman"/>
              </w:rPr>
              <w:t>Население (с НДС)</w:t>
            </w:r>
          </w:p>
        </w:tc>
        <w:tc>
          <w:tcPr>
            <w:tcW w:w="1646" w:type="dxa"/>
            <w:tcBorders>
              <w:top w:val="single" w:sz="4" w:space="0" w:color="auto"/>
              <w:left w:val="single" w:sz="4" w:space="0" w:color="auto"/>
              <w:bottom w:val="single" w:sz="4" w:space="0" w:color="auto"/>
              <w:right w:val="single" w:sz="4" w:space="0" w:color="auto"/>
            </w:tcBorders>
            <w:vAlign w:val="center"/>
            <w:hideMark/>
          </w:tcPr>
          <w:p w:rsidR="00C42EB6" w:rsidRPr="005161A5" w:rsidRDefault="00C42EB6" w:rsidP="00C42EB6">
            <w:pPr>
              <w:pStyle w:val="ConsNormal"/>
              <w:widowControl/>
              <w:ind w:firstLine="0"/>
              <w:jc w:val="center"/>
              <w:rPr>
                <w:rFonts w:ascii="Times New Roman" w:hAnsi="Times New Roman"/>
              </w:rPr>
            </w:pPr>
            <w:r w:rsidRPr="005161A5">
              <w:rPr>
                <w:rFonts w:ascii="Times New Roman" w:hAnsi="Times New Roman"/>
              </w:rPr>
              <w:t>2048,48</w:t>
            </w:r>
          </w:p>
        </w:tc>
        <w:tc>
          <w:tcPr>
            <w:tcW w:w="1756" w:type="dxa"/>
            <w:tcBorders>
              <w:top w:val="single" w:sz="4" w:space="0" w:color="auto"/>
              <w:left w:val="single" w:sz="4" w:space="0" w:color="auto"/>
              <w:bottom w:val="single" w:sz="4" w:space="0" w:color="auto"/>
              <w:right w:val="single" w:sz="4" w:space="0" w:color="auto"/>
            </w:tcBorders>
            <w:vAlign w:val="center"/>
            <w:hideMark/>
          </w:tcPr>
          <w:p w:rsidR="00C42EB6" w:rsidRPr="005161A5" w:rsidRDefault="00C42EB6" w:rsidP="00C42EB6">
            <w:pPr>
              <w:pStyle w:val="ConsNormal"/>
              <w:widowControl/>
              <w:ind w:firstLine="0"/>
              <w:jc w:val="center"/>
              <w:rPr>
                <w:rFonts w:ascii="Times New Roman" w:hAnsi="Times New Roman"/>
              </w:rPr>
            </w:pPr>
            <w:r w:rsidRPr="005161A5">
              <w:rPr>
                <w:rFonts w:ascii="Times New Roman" w:hAnsi="Times New Roman"/>
              </w:rPr>
              <w:t>24,00</w:t>
            </w:r>
          </w:p>
        </w:tc>
        <w:tc>
          <w:tcPr>
            <w:tcW w:w="1604" w:type="dxa"/>
            <w:tcBorders>
              <w:top w:val="single" w:sz="4" w:space="0" w:color="auto"/>
              <w:left w:val="single" w:sz="4" w:space="0" w:color="auto"/>
              <w:bottom w:val="single" w:sz="4" w:space="0" w:color="auto"/>
              <w:right w:val="single" w:sz="4" w:space="0" w:color="auto"/>
            </w:tcBorders>
            <w:vAlign w:val="center"/>
            <w:hideMark/>
          </w:tcPr>
          <w:p w:rsidR="00C42EB6" w:rsidRPr="005161A5" w:rsidRDefault="00C42EB6" w:rsidP="00C42EB6">
            <w:pPr>
              <w:pStyle w:val="ConsNormal"/>
              <w:widowControl/>
              <w:ind w:firstLine="0"/>
              <w:jc w:val="center"/>
              <w:rPr>
                <w:rFonts w:ascii="Times New Roman" w:hAnsi="Times New Roman"/>
              </w:rPr>
            </w:pPr>
            <w:r w:rsidRPr="005161A5">
              <w:rPr>
                <w:rFonts w:ascii="Times New Roman" w:hAnsi="Times New Roman"/>
              </w:rPr>
              <w:t>2171,20</w:t>
            </w:r>
          </w:p>
        </w:tc>
        <w:tc>
          <w:tcPr>
            <w:tcW w:w="1798" w:type="dxa"/>
            <w:tcBorders>
              <w:top w:val="single" w:sz="4" w:space="0" w:color="auto"/>
              <w:left w:val="single" w:sz="4" w:space="0" w:color="auto"/>
              <w:bottom w:val="single" w:sz="4" w:space="0" w:color="auto"/>
              <w:right w:val="single" w:sz="4" w:space="0" w:color="auto"/>
            </w:tcBorders>
            <w:vAlign w:val="center"/>
            <w:hideMark/>
          </w:tcPr>
          <w:p w:rsidR="00C42EB6" w:rsidRPr="005161A5" w:rsidRDefault="00C42EB6" w:rsidP="00C42EB6">
            <w:pPr>
              <w:pStyle w:val="ConsNormal"/>
              <w:widowControl/>
              <w:ind w:firstLine="0"/>
              <w:jc w:val="center"/>
              <w:rPr>
                <w:rFonts w:ascii="Times New Roman" w:hAnsi="Times New Roman"/>
              </w:rPr>
            </w:pPr>
            <w:r w:rsidRPr="005161A5">
              <w:rPr>
                <w:rFonts w:ascii="Times New Roman" w:hAnsi="Times New Roman"/>
              </w:rPr>
              <w:t>25,53</w:t>
            </w:r>
          </w:p>
        </w:tc>
      </w:tr>
      <w:tr w:rsidR="00C42EB6" w:rsidRPr="005161A5" w:rsidTr="00C42EB6">
        <w:trPr>
          <w:trHeight w:val="415"/>
        </w:trPr>
        <w:tc>
          <w:tcPr>
            <w:tcW w:w="2694" w:type="dxa"/>
            <w:tcBorders>
              <w:top w:val="single" w:sz="4" w:space="0" w:color="auto"/>
              <w:left w:val="single" w:sz="4" w:space="0" w:color="auto"/>
              <w:bottom w:val="single" w:sz="4" w:space="0" w:color="auto"/>
              <w:right w:val="single" w:sz="4" w:space="0" w:color="auto"/>
            </w:tcBorders>
            <w:vAlign w:val="center"/>
            <w:hideMark/>
          </w:tcPr>
          <w:p w:rsidR="00C42EB6" w:rsidRPr="005161A5" w:rsidRDefault="00C42EB6" w:rsidP="00C42EB6">
            <w:pPr>
              <w:pStyle w:val="ConsNormal"/>
              <w:widowControl/>
              <w:ind w:firstLine="0"/>
              <w:rPr>
                <w:rFonts w:ascii="Times New Roman" w:hAnsi="Times New Roman"/>
              </w:rPr>
            </w:pPr>
            <w:r w:rsidRPr="005161A5">
              <w:rPr>
                <w:rFonts w:ascii="Times New Roman" w:hAnsi="Times New Roman"/>
              </w:rPr>
              <w:t>Бюджетные и прочие потребители (без НДС)</w:t>
            </w:r>
          </w:p>
        </w:tc>
        <w:tc>
          <w:tcPr>
            <w:tcW w:w="1646" w:type="dxa"/>
            <w:tcBorders>
              <w:top w:val="single" w:sz="4" w:space="0" w:color="auto"/>
              <w:left w:val="single" w:sz="4" w:space="0" w:color="auto"/>
              <w:bottom w:val="single" w:sz="4" w:space="0" w:color="auto"/>
              <w:right w:val="single" w:sz="4" w:space="0" w:color="auto"/>
            </w:tcBorders>
            <w:vAlign w:val="center"/>
            <w:hideMark/>
          </w:tcPr>
          <w:p w:rsidR="00C42EB6" w:rsidRPr="005161A5" w:rsidRDefault="00C42EB6" w:rsidP="00C42EB6">
            <w:pPr>
              <w:pStyle w:val="ConsNormal"/>
              <w:widowControl/>
              <w:ind w:firstLine="0"/>
              <w:jc w:val="center"/>
              <w:rPr>
                <w:rFonts w:ascii="Times New Roman" w:hAnsi="Times New Roman"/>
              </w:rPr>
            </w:pPr>
            <w:r w:rsidRPr="005161A5">
              <w:rPr>
                <w:rFonts w:ascii="Times New Roman" w:hAnsi="Times New Roman"/>
              </w:rPr>
              <w:t>1736,00</w:t>
            </w:r>
          </w:p>
        </w:tc>
        <w:tc>
          <w:tcPr>
            <w:tcW w:w="1756" w:type="dxa"/>
            <w:tcBorders>
              <w:top w:val="single" w:sz="4" w:space="0" w:color="auto"/>
              <w:left w:val="single" w:sz="4" w:space="0" w:color="auto"/>
              <w:bottom w:val="single" w:sz="4" w:space="0" w:color="auto"/>
              <w:right w:val="single" w:sz="4" w:space="0" w:color="auto"/>
            </w:tcBorders>
            <w:vAlign w:val="center"/>
            <w:hideMark/>
          </w:tcPr>
          <w:p w:rsidR="00C42EB6" w:rsidRPr="005161A5" w:rsidRDefault="00C42EB6" w:rsidP="00C42EB6">
            <w:pPr>
              <w:pStyle w:val="ConsNormal"/>
              <w:widowControl/>
              <w:ind w:firstLine="0"/>
              <w:jc w:val="center"/>
              <w:rPr>
                <w:rFonts w:ascii="Times New Roman" w:hAnsi="Times New Roman"/>
              </w:rPr>
            </w:pPr>
            <w:r w:rsidRPr="005161A5">
              <w:rPr>
                <w:rFonts w:ascii="Times New Roman" w:hAnsi="Times New Roman"/>
              </w:rPr>
              <w:t>20,34</w:t>
            </w:r>
          </w:p>
        </w:tc>
        <w:tc>
          <w:tcPr>
            <w:tcW w:w="1604" w:type="dxa"/>
            <w:tcBorders>
              <w:top w:val="single" w:sz="4" w:space="0" w:color="auto"/>
              <w:left w:val="single" w:sz="4" w:space="0" w:color="auto"/>
              <w:bottom w:val="single" w:sz="4" w:space="0" w:color="auto"/>
              <w:right w:val="single" w:sz="4" w:space="0" w:color="auto"/>
            </w:tcBorders>
            <w:vAlign w:val="center"/>
            <w:hideMark/>
          </w:tcPr>
          <w:p w:rsidR="00C42EB6" w:rsidRPr="005161A5" w:rsidRDefault="00C42EB6" w:rsidP="00C42EB6">
            <w:pPr>
              <w:pStyle w:val="ConsNormal"/>
              <w:widowControl/>
              <w:ind w:firstLine="0"/>
              <w:jc w:val="center"/>
              <w:rPr>
                <w:rFonts w:ascii="Times New Roman" w:hAnsi="Times New Roman"/>
              </w:rPr>
            </w:pPr>
            <w:r w:rsidRPr="005161A5">
              <w:rPr>
                <w:rFonts w:ascii="Times New Roman" w:hAnsi="Times New Roman"/>
              </w:rPr>
              <w:t>1840,00</w:t>
            </w:r>
          </w:p>
        </w:tc>
        <w:tc>
          <w:tcPr>
            <w:tcW w:w="1798" w:type="dxa"/>
            <w:tcBorders>
              <w:top w:val="single" w:sz="4" w:space="0" w:color="auto"/>
              <w:left w:val="single" w:sz="4" w:space="0" w:color="auto"/>
              <w:bottom w:val="single" w:sz="4" w:space="0" w:color="auto"/>
              <w:right w:val="single" w:sz="4" w:space="0" w:color="auto"/>
            </w:tcBorders>
            <w:vAlign w:val="center"/>
            <w:hideMark/>
          </w:tcPr>
          <w:p w:rsidR="00C42EB6" w:rsidRPr="005161A5" w:rsidRDefault="00C42EB6" w:rsidP="00C42EB6">
            <w:pPr>
              <w:pStyle w:val="ConsNormal"/>
              <w:widowControl/>
              <w:ind w:firstLine="0"/>
              <w:jc w:val="center"/>
              <w:rPr>
                <w:rFonts w:ascii="Times New Roman" w:hAnsi="Times New Roman"/>
              </w:rPr>
            </w:pPr>
            <w:r w:rsidRPr="005161A5">
              <w:rPr>
                <w:rFonts w:ascii="Times New Roman" w:hAnsi="Times New Roman"/>
              </w:rPr>
              <w:t>21,64</w:t>
            </w:r>
          </w:p>
        </w:tc>
      </w:tr>
    </w:tbl>
    <w:p w:rsidR="005161A5" w:rsidRDefault="005161A5" w:rsidP="00C42EB6">
      <w:pPr>
        <w:pStyle w:val="ConsNormal"/>
        <w:widowControl/>
        <w:ind w:firstLine="709"/>
        <w:jc w:val="both"/>
        <w:rPr>
          <w:rFonts w:ascii="Times New Roman" w:hAnsi="Times New Roman"/>
          <w:sz w:val="24"/>
          <w:szCs w:val="24"/>
        </w:rPr>
      </w:pPr>
    </w:p>
    <w:p w:rsidR="00C42EB6" w:rsidRPr="00CB68DB" w:rsidRDefault="00C42EB6" w:rsidP="00C42EB6">
      <w:pPr>
        <w:pStyle w:val="ConsNormal"/>
        <w:widowControl/>
        <w:ind w:firstLine="709"/>
        <w:jc w:val="both"/>
        <w:rPr>
          <w:rFonts w:ascii="Times New Roman" w:hAnsi="Times New Roman"/>
          <w:sz w:val="24"/>
          <w:szCs w:val="24"/>
        </w:rPr>
      </w:pPr>
      <w:r>
        <w:rPr>
          <w:rFonts w:ascii="Times New Roman" w:hAnsi="Times New Roman"/>
          <w:sz w:val="24"/>
          <w:szCs w:val="24"/>
        </w:rPr>
        <w:t>3</w:t>
      </w:r>
      <w:r w:rsidRPr="00CB68DB">
        <w:rPr>
          <w:rFonts w:ascii="Times New Roman" w:hAnsi="Times New Roman"/>
          <w:sz w:val="24"/>
          <w:szCs w:val="24"/>
        </w:rPr>
        <w:t>. Признать утратившим силу постановление департамента государственного регулирования цен и тарифов Костромской области</w:t>
      </w:r>
      <w:r>
        <w:rPr>
          <w:rFonts w:ascii="Times New Roman" w:hAnsi="Times New Roman"/>
          <w:sz w:val="24"/>
          <w:szCs w:val="24"/>
        </w:rPr>
        <w:t xml:space="preserve"> </w:t>
      </w:r>
      <w:r w:rsidRPr="00CB68DB">
        <w:rPr>
          <w:rFonts w:ascii="Times New Roman" w:hAnsi="Times New Roman"/>
          <w:sz w:val="24"/>
          <w:szCs w:val="24"/>
        </w:rPr>
        <w:t>от 16 декабря 2014 года №14/454 «Об установлении тарифов на горячую воду в закрытой системе горячего водоснабжения для</w:t>
      </w:r>
      <w:r>
        <w:rPr>
          <w:rFonts w:ascii="Times New Roman" w:hAnsi="Times New Roman"/>
          <w:sz w:val="24"/>
          <w:szCs w:val="24"/>
        </w:rPr>
        <w:t xml:space="preserve"> </w:t>
      </w:r>
      <w:r w:rsidRPr="00CB68DB">
        <w:rPr>
          <w:rFonts w:ascii="Times New Roman" w:hAnsi="Times New Roman"/>
          <w:sz w:val="24"/>
          <w:szCs w:val="24"/>
        </w:rPr>
        <w:t xml:space="preserve">ООО «Тепловодоканал» в г. Буй </w:t>
      </w:r>
      <w:r w:rsidRPr="00CB68DB">
        <w:rPr>
          <w:rFonts w:ascii="Times New Roman" w:hAnsi="Times New Roman"/>
          <w:bCs/>
          <w:sz w:val="24"/>
          <w:szCs w:val="24"/>
        </w:rPr>
        <w:t xml:space="preserve">на 2015 год и о признании утратившим силу постановления департамента </w:t>
      </w:r>
      <w:r w:rsidRPr="00CB68DB">
        <w:rPr>
          <w:rFonts w:ascii="Times New Roman" w:hAnsi="Times New Roman"/>
          <w:sz w:val="24"/>
          <w:szCs w:val="24"/>
        </w:rPr>
        <w:t>государственного регулирования цен и тарифов Костромской области от 16.12.2013 № 13/541</w:t>
      </w:r>
      <w:r w:rsidRPr="00CB68DB">
        <w:rPr>
          <w:rFonts w:ascii="Times New Roman" w:hAnsi="Times New Roman"/>
          <w:bCs/>
          <w:sz w:val="24"/>
          <w:szCs w:val="24"/>
        </w:rPr>
        <w:t>».</w:t>
      </w:r>
    </w:p>
    <w:p w:rsidR="00C42EB6" w:rsidRPr="00CB68DB" w:rsidRDefault="00C42EB6" w:rsidP="00C42EB6">
      <w:pPr>
        <w:pStyle w:val="a7"/>
        <w:ind w:firstLine="709"/>
        <w:jc w:val="both"/>
        <w:rPr>
          <w:rFonts w:ascii="Times New Roman" w:hAnsi="Times New Roman"/>
          <w:sz w:val="24"/>
          <w:szCs w:val="24"/>
        </w:rPr>
      </w:pPr>
      <w:r>
        <w:rPr>
          <w:rFonts w:ascii="Times New Roman" w:hAnsi="Times New Roman"/>
          <w:sz w:val="24"/>
          <w:szCs w:val="24"/>
        </w:rPr>
        <w:t>4</w:t>
      </w:r>
      <w:r w:rsidRPr="00CB68DB">
        <w:rPr>
          <w:rFonts w:ascii="Times New Roman" w:hAnsi="Times New Roman"/>
          <w:sz w:val="24"/>
          <w:szCs w:val="24"/>
        </w:rPr>
        <w:t>. Постановление об установлении тарифов подлежит официальному опубликованию и вступает в силу с 1 января 2016 года.</w:t>
      </w:r>
    </w:p>
    <w:p w:rsidR="00C42EB6" w:rsidRPr="00F350EB" w:rsidRDefault="00C42EB6" w:rsidP="00C42EB6">
      <w:pPr>
        <w:pStyle w:val="a7"/>
        <w:ind w:firstLine="709"/>
        <w:jc w:val="both"/>
        <w:rPr>
          <w:rFonts w:ascii="Times New Roman" w:hAnsi="Times New Roman"/>
          <w:sz w:val="24"/>
          <w:szCs w:val="24"/>
        </w:rPr>
      </w:pPr>
      <w:r>
        <w:rPr>
          <w:rFonts w:ascii="Times New Roman" w:hAnsi="Times New Roman"/>
          <w:sz w:val="24"/>
          <w:szCs w:val="24"/>
        </w:rPr>
        <w:lastRenderedPageBreak/>
        <w:t>5</w:t>
      </w:r>
      <w:r w:rsidRPr="00CB68DB">
        <w:rPr>
          <w:rFonts w:ascii="Times New Roman" w:hAnsi="Times New Roman"/>
          <w:sz w:val="24"/>
          <w:szCs w:val="24"/>
        </w:rPr>
        <w:t>. Утвержденные тарифы являются фиксированными, занижение и (или) завышение организацией указан</w:t>
      </w:r>
      <w:r w:rsidRPr="00F350EB">
        <w:rPr>
          <w:rFonts w:ascii="Times New Roman" w:hAnsi="Times New Roman"/>
          <w:sz w:val="24"/>
          <w:szCs w:val="24"/>
        </w:rPr>
        <w:t>ных тарифов является нарушением порядка ценообразования.</w:t>
      </w:r>
    </w:p>
    <w:p w:rsidR="00C42EB6" w:rsidRPr="00F350EB" w:rsidRDefault="00C42EB6" w:rsidP="00C42EB6">
      <w:pPr>
        <w:pStyle w:val="a7"/>
        <w:ind w:firstLine="709"/>
        <w:jc w:val="both"/>
        <w:rPr>
          <w:rFonts w:ascii="Times New Roman" w:hAnsi="Times New Roman"/>
          <w:sz w:val="24"/>
          <w:szCs w:val="24"/>
        </w:rPr>
      </w:pPr>
      <w:r>
        <w:rPr>
          <w:rFonts w:ascii="Times New Roman" w:hAnsi="Times New Roman"/>
          <w:sz w:val="24"/>
          <w:szCs w:val="24"/>
        </w:rPr>
        <w:t>6</w:t>
      </w:r>
      <w:r w:rsidRPr="00F350EB">
        <w:rPr>
          <w:rFonts w:ascii="Times New Roman" w:hAnsi="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C42EB6" w:rsidRPr="00D92D2E" w:rsidRDefault="00C42EB6" w:rsidP="00C42EB6">
      <w:pPr>
        <w:pStyle w:val="a7"/>
        <w:ind w:firstLine="709"/>
        <w:jc w:val="both"/>
        <w:rPr>
          <w:rFonts w:ascii="Times New Roman" w:hAnsi="Times New Roman"/>
          <w:sz w:val="24"/>
          <w:szCs w:val="24"/>
        </w:rPr>
      </w:pPr>
      <w:r>
        <w:rPr>
          <w:rFonts w:ascii="Times New Roman" w:hAnsi="Times New Roman"/>
          <w:sz w:val="24"/>
          <w:szCs w:val="24"/>
        </w:rPr>
        <w:t>7</w:t>
      </w:r>
      <w:r w:rsidRPr="00F350EB">
        <w:rPr>
          <w:rFonts w:ascii="Times New Roman" w:hAnsi="Times New Roman"/>
          <w:sz w:val="24"/>
          <w:szCs w:val="24"/>
        </w:rPr>
        <w:t>.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C42EB6" w:rsidRDefault="00C42EB6" w:rsidP="00F80FE2">
      <w:pPr>
        <w:pStyle w:val="ConsNormal"/>
        <w:widowControl/>
        <w:ind w:firstLine="0"/>
        <w:jc w:val="both"/>
        <w:rPr>
          <w:rFonts w:ascii="Times New Roman" w:hAnsi="Times New Roman"/>
          <w:b/>
          <w:sz w:val="24"/>
          <w:szCs w:val="24"/>
        </w:rPr>
      </w:pPr>
    </w:p>
    <w:p w:rsidR="00F80FE2" w:rsidRDefault="00F80FE2" w:rsidP="00F80FE2">
      <w:pPr>
        <w:pStyle w:val="ConsNormal"/>
        <w:widowControl/>
        <w:ind w:firstLine="0"/>
        <w:jc w:val="both"/>
        <w:rPr>
          <w:rFonts w:ascii="Times New Roman" w:hAnsi="Times New Roman"/>
          <w:b/>
          <w:sz w:val="24"/>
          <w:szCs w:val="24"/>
        </w:rPr>
      </w:pPr>
      <w:r w:rsidRPr="006517CE">
        <w:rPr>
          <w:rFonts w:ascii="Times New Roman" w:hAnsi="Times New Roman"/>
          <w:b/>
          <w:sz w:val="24"/>
          <w:szCs w:val="24"/>
        </w:rPr>
        <w:t xml:space="preserve">Вопрос </w:t>
      </w:r>
      <w:r>
        <w:rPr>
          <w:rFonts w:ascii="Times New Roman" w:hAnsi="Times New Roman"/>
          <w:b/>
          <w:sz w:val="24"/>
          <w:szCs w:val="24"/>
        </w:rPr>
        <w:t>25:</w:t>
      </w:r>
      <w:r w:rsidRPr="008F11E6">
        <w:rPr>
          <w:rFonts w:ascii="Times New Roman" w:hAnsi="Times New Roman"/>
          <w:sz w:val="24"/>
          <w:szCs w:val="24"/>
        </w:rPr>
        <w:t xml:space="preserve"> </w:t>
      </w:r>
      <w:r>
        <w:rPr>
          <w:rFonts w:ascii="Times New Roman" w:hAnsi="Times New Roman"/>
          <w:sz w:val="24"/>
          <w:szCs w:val="24"/>
        </w:rPr>
        <w:t>«</w:t>
      </w:r>
      <w:r w:rsidRPr="00001AE8">
        <w:rPr>
          <w:rFonts w:ascii="Times New Roman" w:hAnsi="Times New Roman"/>
          <w:sz w:val="22"/>
          <w:szCs w:val="22"/>
        </w:rPr>
        <w:t>Об установлении тарифов на тепловую энергию, поставляемую ООО «Борщино» потребителям Костромского муниципального района на 2016-2018 годы</w:t>
      </w:r>
      <w:r>
        <w:rPr>
          <w:rFonts w:ascii="Times New Roman" w:hAnsi="Times New Roman"/>
          <w:sz w:val="22"/>
          <w:szCs w:val="22"/>
        </w:rPr>
        <w:t>»</w:t>
      </w:r>
      <w:r w:rsidRPr="006517CE">
        <w:rPr>
          <w:rFonts w:ascii="Times New Roman" w:hAnsi="Times New Roman"/>
          <w:b/>
          <w:sz w:val="24"/>
          <w:szCs w:val="24"/>
        </w:rPr>
        <w:t xml:space="preserve"> </w:t>
      </w:r>
    </w:p>
    <w:p w:rsidR="00F80FE2" w:rsidRDefault="00F80FE2" w:rsidP="00F80FE2">
      <w:pPr>
        <w:pStyle w:val="ConsNormal"/>
        <w:widowControl/>
        <w:ind w:firstLine="0"/>
        <w:jc w:val="both"/>
        <w:rPr>
          <w:rFonts w:ascii="Times New Roman" w:hAnsi="Times New Roman"/>
          <w:b/>
          <w:sz w:val="24"/>
          <w:szCs w:val="24"/>
        </w:rPr>
      </w:pPr>
    </w:p>
    <w:p w:rsidR="00F80FE2" w:rsidRPr="006517CE" w:rsidRDefault="00F80FE2" w:rsidP="00F80FE2">
      <w:pPr>
        <w:pStyle w:val="ConsNormal"/>
        <w:widowControl/>
        <w:ind w:firstLine="0"/>
        <w:jc w:val="both"/>
        <w:rPr>
          <w:rFonts w:ascii="Times New Roman" w:hAnsi="Times New Roman"/>
          <w:b/>
          <w:sz w:val="24"/>
          <w:szCs w:val="24"/>
        </w:rPr>
      </w:pPr>
      <w:r w:rsidRPr="006517CE">
        <w:rPr>
          <w:rFonts w:ascii="Times New Roman" w:hAnsi="Times New Roman"/>
          <w:b/>
          <w:sz w:val="24"/>
          <w:szCs w:val="24"/>
        </w:rPr>
        <w:t>СЛУШАЛИ:</w:t>
      </w:r>
    </w:p>
    <w:p w:rsidR="00F80FE2" w:rsidRPr="006517CE" w:rsidRDefault="00F80FE2" w:rsidP="00F80FE2">
      <w:pPr>
        <w:tabs>
          <w:tab w:val="left" w:pos="567"/>
        </w:tabs>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xml:space="preserve">Уполномоченного по делу Колышеву Д.А., сообщившего по рассматриваемому вопросу следующее. </w:t>
      </w:r>
    </w:p>
    <w:p w:rsidR="00F80FE2" w:rsidRPr="006517CE" w:rsidRDefault="00F80FE2" w:rsidP="00F80F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ООО «Борщино</w:t>
      </w:r>
      <w:r w:rsidRPr="006517CE">
        <w:rPr>
          <w:rFonts w:ascii="Times New Roman" w:hAnsi="Times New Roman" w:cs="Times New Roman"/>
          <w:sz w:val="24"/>
          <w:szCs w:val="24"/>
        </w:rPr>
        <w:t>» представило в департамент государственного регулирования цен и тарифов Костромс</w:t>
      </w:r>
      <w:r>
        <w:rPr>
          <w:rFonts w:ascii="Times New Roman" w:hAnsi="Times New Roman" w:cs="Times New Roman"/>
          <w:sz w:val="24"/>
          <w:szCs w:val="24"/>
        </w:rPr>
        <w:t>кой области заявление вх. от 27.04</w:t>
      </w:r>
      <w:r w:rsidRPr="006517CE">
        <w:rPr>
          <w:rFonts w:ascii="Times New Roman" w:hAnsi="Times New Roman" w:cs="Times New Roman"/>
          <w:sz w:val="24"/>
          <w:szCs w:val="24"/>
        </w:rPr>
        <w:t xml:space="preserve">.2015 г. </w:t>
      </w:r>
      <w:r>
        <w:rPr>
          <w:rFonts w:ascii="Times New Roman" w:hAnsi="Times New Roman" w:cs="Times New Roman"/>
          <w:sz w:val="24"/>
          <w:szCs w:val="24"/>
        </w:rPr>
        <w:t xml:space="preserve"> № О-924 и расчетные материалы на установление тарифов</w:t>
      </w:r>
      <w:r w:rsidRPr="006517CE">
        <w:rPr>
          <w:rFonts w:ascii="Times New Roman" w:hAnsi="Times New Roman" w:cs="Times New Roman"/>
          <w:sz w:val="24"/>
          <w:szCs w:val="24"/>
        </w:rPr>
        <w:t xml:space="preserve"> на тепловую энергию на</w:t>
      </w:r>
      <w:r>
        <w:rPr>
          <w:rFonts w:ascii="Times New Roman" w:hAnsi="Times New Roman" w:cs="Times New Roman"/>
          <w:sz w:val="24"/>
          <w:szCs w:val="24"/>
        </w:rPr>
        <w:t xml:space="preserve"> 2016 год в размере 2 240,01</w:t>
      </w:r>
      <w:r w:rsidRPr="006517CE">
        <w:rPr>
          <w:rFonts w:ascii="Times New Roman" w:hAnsi="Times New Roman" w:cs="Times New Roman"/>
          <w:sz w:val="24"/>
          <w:szCs w:val="24"/>
        </w:rPr>
        <w:t xml:space="preserve"> руб./Гкал  </w:t>
      </w:r>
      <w:r>
        <w:rPr>
          <w:rFonts w:ascii="Times New Roman" w:hAnsi="Times New Roman" w:cs="Times New Roman"/>
          <w:sz w:val="24"/>
          <w:szCs w:val="24"/>
        </w:rPr>
        <w:t xml:space="preserve">(НДС не облагается) и НВВ 15 988,42 </w:t>
      </w:r>
      <w:r w:rsidRPr="006517CE">
        <w:rPr>
          <w:rFonts w:ascii="Times New Roman" w:hAnsi="Times New Roman" w:cs="Times New Roman"/>
          <w:sz w:val="24"/>
          <w:szCs w:val="24"/>
        </w:rPr>
        <w:t>тыс. руб.</w:t>
      </w:r>
    </w:p>
    <w:p w:rsidR="00F80FE2" w:rsidRPr="006517CE" w:rsidRDefault="00F80FE2" w:rsidP="00F80FE2">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тарифа на тепловую</w:t>
      </w:r>
      <w:r>
        <w:rPr>
          <w:rFonts w:ascii="Times New Roman" w:hAnsi="Times New Roman" w:cs="Times New Roman"/>
          <w:sz w:val="24"/>
          <w:szCs w:val="24"/>
        </w:rPr>
        <w:t xml:space="preserve"> энергию на 2016-2018 годы от 30.04.2015 г. № 86.</w:t>
      </w:r>
    </w:p>
    <w:p w:rsidR="00F80FE2" w:rsidRPr="006517CE" w:rsidRDefault="00F80FE2" w:rsidP="00F80FE2">
      <w:pPr>
        <w:spacing w:after="0" w:line="260" w:lineRule="exact"/>
        <w:ind w:firstLine="709"/>
        <w:jc w:val="both"/>
        <w:rPr>
          <w:rFonts w:ascii="Times New Roman" w:hAnsi="Times New Roman" w:cs="Times New Roman"/>
          <w:sz w:val="24"/>
          <w:szCs w:val="24"/>
        </w:rPr>
      </w:pPr>
      <w:r w:rsidRPr="006517CE">
        <w:rPr>
          <w:rFonts w:ascii="Times New Roman" w:hAnsi="Times New Roman" w:cs="Times New Roman"/>
          <w:sz w:val="24"/>
          <w:szCs w:val="24"/>
        </w:rPr>
        <w:t>Расчет тарифа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w:t>
      </w:r>
    </w:p>
    <w:p w:rsidR="00F80FE2" w:rsidRPr="006517CE" w:rsidRDefault="00F80FE2" w:rsidP="00F80FE2">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xml:space="preserve">Основные плановые </w:t>
      </w:r>
      <w:r>
        <w:rPr>
          <w:rFonts w:ascii="Times New Roman" w:hAnsi="Times New Roman" w:cs="Times New Roman"/>
          <w:sz w:val="24"/>
          <w:szCs w:val="24"/>
        </w:rPr>
        <w:t>показатели ООО«Борщино</w:t>
      </w:r>
      <w:r w:rsidRPr="006517CE">
        <w:rPr>
          <w:rFonts w:ascii="Times New Roman" w:hAnsi="Times New Roman" w:cs="Times New Roman"/>
          <w:sz w:val="24"/>
          <w:szCs w:val="24"/>
        </w:rPr>
        <w:t>» на 2016 год (базовый период) по теплоснабжению (по расчету департамента ГРЦТ КО) составили:</w:t>
      </w:r>
    </w:p>
    <w:p w:rsidR="00F80FE2" w:rsidRDefault="00F80FE2" w:rsidP="00F80FE2">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объем произве</w:t>
      </w:r>
      <w:r>
        <w:rPr>
          <w:rFonts w:ascii="Times New Roman" w:hAnsi="Times New Roman" w:cs="Times New Roman"/>
          <w:sz w:val="24"/>
          <w:szCs w:val="24"/>
        </w:rPr>
        <w:t xml:space="preserve">денной тепловой энергии – 8 659,34 </w:t>
      </w:r>
      <w:r w:rsidRPr="006517CE">
        <w:rPr>
          <w:rFonts w:ascii="Times New Roman" w:hAnsi="Times New Roman" w:cs="Times New Roman"/>
          <w:sz w:val="24"/>
          <w:szCs w:val="24"/>
        </w:rPr>
        <w:t>Гкал;</w:t>
      </w:r>
    </w:p>
    <w:p w:rsidR="00F80FE2" w:rsidRDefault="00F80FE2" w:rsidP="00F80F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объем тепловой энергии на собственные нужды – 214,34 Гкал;</w:t>
      </w:r>
    </w:p>
    <w:p w:rsidR="00F80FE2" w:rsidRPr="006517CE" w:rsidRDefault="00F80FE2" w:rsidP="00F80FE2">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объем реализации теплово</w:t>
      </w:r>
      <w:r>
        <w:rPr>
          <w:rFonts w:ascii="Times New Roman" w:hAnsi="Times New Roman" w:cs="Times New Roman"/>
          <w:sz w:val="24"/>
          <w:szCs w:val="24"/>
        </w:rPr>
        <w:t>й энергии потребителям – 8445,0</w:t>
      </w:r>
      <w:r w:rsidRPr="006517CE">
        <w:rPr>
          <w:rFonts w:ascii="Times New Roman" w:hAnsi="Times New Roman" w:cs="Times New Roman"/>
          <w:sz w:val="24"/>
          <w:szCs w:val="24"/>
        </w:rPr>
        <w:t xml:space="preserve"> Гкал.</w:t>
      </w:r>
    </w:p>
    <w:p w:rsidR="00F80FE2" w:rsidRPr="006517CE" w:rsidRDefault="00F80FE2" w:rsidP="00F80FE2">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Объем необх</w:t>
      </w:r>
      <w:r>
        <w:rPr>
          <w:rFonts w:ascii="Times New Roman" w:hAnsi="Times New Roman" w:cs="Times New Roman"/>
          <w:sz w:val="24"/>
          <w:szCs w:val="24"/>
        </w:rPr>
        <w:t>одимой валовой выручки – 15 988,42</w:t>
      </w:r>
      <w:r w:rsidRPr="006517CE">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6517CE">
        <w:rPr>
          <w:rFonts w:ascii="Times New Roman" w:hAnsi="Times New Roman" w:cs="Times New Roman"/>
          <w:sz w:val="24"/>
          <w:szCs w:val="24"/>
        </w:rPr>
        <w:t>руб., в том числе:</w:t>
      </w:r>
    </w:p>
    <w:p w:rsidR="00F80FE2" w:rsidRPr="006517CE" w:rsidRDefault="00F80FE2" w:rsidP="00F80FE2">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расходы на сырье и мате</w:t>
      </w:r>
      <w:r>
        <w:rPr>
          <w:rFonts w:ascii="Times New Roman" w:hAnsi="Times New Roman" w:cs="Times New Roman"/>
          <w:sz w:val="24"/>
          <w:szCs w:val="24"/>
        </w:rPr>
        <w:t>риалы (на ремонт) – 226,58</w:t>
      </w:r>
      <w:r w:rsidRPr="006517CE">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6517CE">
        <w:rPr>
          <w:rFonts w:ascii="Times New Roman" w:hAnsi="Times New Roman" w:cs="Times New Roman"/>
          <w:sz w:val="24"/>
          <w:szCs w:val="24"/>
        </w:rPr>
        <w:t>руб.;</w:t>
      </w:r>
    </w:p>
    <w:p w:rsidR="00F80FE2" w:rsidRPr="006517CE" w:rsidRDefault="00F80FE2" w:rsidP="00F80F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расходы на топливо – 6 993,78</w:t>
      </w:r>
      <w:r w:rsidRPr="006517CE">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6517CE">
        <w:rPr>
          <w:rFonts w:ascii="Times New Roman" w:hAnsi="Times New Roman" w:cs="Times New Roman"/>
          <w:sz w:val="24"/>
          <w:szCs w:val="24"/>
        </w:rPr>
        <w:t>руб.;</w:t>
      </w:r>
    </w:p>
    <w:p w:rsidR="00F80FE2" w:rsidRPr="006517CE" w:rsidRDefault="00F80FE2" w:rsidP="00F80FE2">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расходы на покупаемы</w:t>
      </w:r>
      <w:r>
        <w:rPr>
          <w:rFonts w:ascii="Times New Roman" w:hAnsi="Times New Roman" w:cs="Times New Roman"/>
          <w:sz w:val="24"/>
          <w:szCs w:val="24"/>
        </w:rPr>
        <w:t>е энергетические ресурсы – 1 240,47</w:t>
      </w:r>
      <w:r w:rsidRPr="006517CE">
        <w:rPr>
          <w:rFonts w:ascii="Times New Roman" w:hAnsi="Times New Roman" w:cs="Times New Roman"/>
          <w:sz w:val="24"/>
          <w:szCs w:val="24"/>
        </w:rPr>
        <w:t xml:space="preserve"> тыс. руб.;</w:t>
      </w:r>
    </w:p>
    <w:p w:rsidR="00F80FE2" w:rsidRDefault="00F80FE2" w:rsidP="00F80FE2">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расходы на холодную вод</w:t>
      </w:r>
      <w:r>
        <w:rPr>
          <w:rFonts w:ascii="Times New Roman" w:hAnsi="Times New Roman" w:cs="Times New Roman"/>
          <w:sz w:val="24"/>
          <w:szCs w:val="24"/>
        </w:rPr>
        <w:t>у на технологические цели – 128,89</w:t>
      </w:r>
      <w:r w:rsidRPr="006517CE">
        <w:rPr>
          <w:rFonts w:ascii="Times New Roman" w:hAnsi="Times New Roman" w:cs="Times New Roman"/>
          <w:sz w:val="24"/>
          <w:szCs w:val="24"/>
        </w:rPr>
        <w:t xml:space="preserve"> тыс. руб.;</w:t>
      </w:r>
    </w:p>
    <w:p w:rsidR="00F80FE2" w:rsidRPr="006517CE" w:rsidRDefault="00F80FE2" w:rsidP="00F80F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оплата труда – 4 266,34</w:t>
      </w:r>
      <w:r w:rsidRPr="006517CE">
        <w:rPr>
          <w:rFonts w:ascii="Times New Roman" w:hAnsi="Times New Roman" w:cs="Times New Roman"/>
          <w:sz w:val="24"/>
          <w:szCs w:val="24"/>
        </w:rPr>
        <w:t xml:space="preserve"> тыс. руб.;</w:t>
      </w:r>
    </w:p>
    <w:p w:rsidR="00F80FE2" w:rsidRDefault="00F80FE2" w:rsidP="00F80FE2">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страховые взнос</w:t>
      </w:r>
      <w:r>
        <w:rPr>
          <w:rFonts w:ascii="Times New Roman" w:hAnsi="Times New Roman" w:cs="Times New Roman"/>
          <w:sz w:val="24"/>
          <w:szCs w:val="24"/>
        </w:rPr>
        <w:t>ы во внебюджетные фонды – 1 288,43</w:t>
      </w:r>
      <w:r w:rsidRPr="006517CE">
        <w:rPr>
          <w:rFonts w:ascii="Times New Roman" w:hAnsi="Times New Roman" w:cs="Times New Roman"/>
          <w:sz w:val="24"/>
          <w:szCs w:val="24"/>
        </w:rPr>
        <w:t xml:space="preserve"> тыс. руб.;</w:t>
      </w:r>
    </w:p>
    <w:p w:rsidR="00F80FE2" w:rsidRDefault="00F80FE2" w:rsidP="00F80F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ремонт основных средств – 250,0 тыс. руб.;</w:t>
      </w:r>
    </w:p>
    <w:p w:rsidR="00F80FE2" w:rsidRDefault="00F80FE2" w:rsidP="00F80FE2">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расходы на оплату иных работ и услуг, выполняемых по договорам с организациями</w:t>
      </w:r>
      <w:r>
        <w:rPr>
          <w:rFonts w:ascii="Times New Roman" w:hAnsi="Times New Roman" w:cs="Times New Roman"/>
          <w:sz w:val="24"/>
          <w:szCs w:val="24"/>
        </w:rPr>
        <w:t xml:space="preserve"> – 91,60</w:t>
      </w:r>
      <w:r w:rsidRPr="006517CE">
        <w:rPr>
          <w:rFonts w:ascii="Times New Roman" w:hAnsi="Times New Roman" w:cs="Times New Roman"/>
          <w:sz w:val="24"/>
          <w:szCs w:val="24"/>
        </w:rPr>
        <w:t xml:space="preserve"> тыс. руб.;</w:t>
      </w:r>
    </w:p>
    <w:p w:rsidR="00F80FE2" w:rsidRDefault="00F80FE2" w:rsidP="00F80F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 арендная плата – 164,46 тыс. руб.;</w:t>
      </w:r>
    </w:p>
    <w:p w:rsidR="00F80FE2" w:rsidRDefault="00F80FE2" w:rsidP="00F80F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расходы на обучение персонала – 19,52 тыс. руб.;</w:t>
      </w:r>
    </w:p>
    <w:p w:rsidR="00F80FE2" w:rsidRPr="006517CE" w:rsidRDefault="00F80FE2" w:rsidP="00F80F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расходы на страхование производственных объектов – 8,75 тыс. руб.;</w:t>
      </w:r>
    </w:p>
    <w:p w:rsidR="00F80FE2" w:rsidRPr="006517CE" w:rsidRDefault="00F80FE2" w:rsidP="00F80FE2">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другие расходы, связанные с производством и (или) реализацией продукции</w:t>
      </w:r>
      <w:r>
        <w:rPr>
          <w:rFonts w:ascii="Times New Roman" w:hAnsi="Times New Roman" w:cs="Times New Roman"/>
          <w:sz w:val="24"/>
          <w:szCs w:val="24"/>
        </w:rPr>
        <w:t xml:space="preserve"> – 136,44</w:t>
      </w:r>
      <w:r w:rsidRPr="006517CE">
        <w:rPr>
          <w:rFonts w:ascii="Times New Roman" w:hAnsi="Times New Roman" w:cs="Times New Roman"/>
          <w:sz w:val="24"/>
          <w:szCs w:val="24"/>
        </w:rPr>
        <w:t xml:space="preserve"> тыс. руб.;</w:t>
      </w:r>
    </w:p>
    <w:p w:rsidR="00F80FE2" w:rsidRPr="006517CE" w:rsidRDefault="00F80FE2" w:rsidP="00F80FE2">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xml:space="preserve">- </w:t>
      </w:r>
      <w:r>
        <w:rPr>
          <w:rFonts w:ascii="Times New Roman" w:hAnsi="Times New Roman" w:cs="Times New Roman"/>
          <w:sz w:val="24"/>
          <w:szCs w:val="24"/>
        </w:rPr>
        <w:t>внереализационные расходы – 47,76</w:t>
      </w:r>
      <w:r w:rsidRPr="006517CE">
        <w:rPr>
          <w:rFonts w:ascii="Times New Roman" w:hAnsi="Times New Roman" w:cs="Times New Roman"/>
          <w:sz w:val="24"/>
          <w:szCs w:val="24"/>
        </w:rPr>
        <w:t xml:space="preserve"> тыс. руб.;</w:t>
      </w:r>
    </w:p>
    <w:p w:rsidR="00F80FE2" w:rsidRPr="006517CE" w:rsidRDefault="00F80FE2" w:rsidP="00F80FE2">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w:t>
      </w:r>
      <w:r>
        <w:rPr>
          <w:rFonts w:ascii="Times New Roman" w:hAnsi="Times New Roman" w:cs="Times New Roman"/>
          <w:sz w:val="24"/>
          <w:szCs w:val="24"/>
        </w:rPr>
        <w:t>- налог на прибыль – 152,96</w:t>
      </w:r>
      <w:r w:rsidRPr="006517CE">
        <w:rPr>
          <w:rFonts w:ascii="Times New Roman" w:hAnsi="Times New Roman" w:cs="Times New Roman"/>
          <w:sz w:val="24"/>
          <w:szCs w:val="24"/>
        </w:rPr>
        <w:t xml:space="preserve"> тыс. руб.</w:t>
      </w:r>
    </w:p>
    <w:p w:rsidR="00F80FE2" w:rsidRDefault="00F80FE2" w:rsidP="00F80FE2">
      <w:pPr>
        <w:spacing w:after="0" w:line="240" w:lineRule="auto"/>
        <w:ind w:firstLine="720"/>
        <w:jc w:val="both"/>
        <w:rPr>
          <w:rFonts w:ascii="Times New Roman" w:hAnsi="Times New Roman" w:cs="Times New Roman"/>
          <w:sz w:val="24"/>
          <w:szCs w:val="24"/>
        </w:rPr>
      </w:pPr>
      <w:r w:rsidRPr="009C3DA7">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F80FE2" w:rsidRDefault="00F80FE2" w:rsidP="00F80F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-«расходы на сырье и материалы» - затраты скорректированы на 173,42 тыс. руб.; В ходе проведения экспертизы предприятием не были представлены обосновывающие материалы;</w:t>
      </w:r>
    </w:p>
    <w:p w:rsidR="00F80FE2" w:rsidRPr="006517CE" w:rsidRDefault="00F80FE2" w:rsidP="00F80FE2">
      <w:pPr>
        <w:spacing w:after="0" w:line="240" w:lineRule="auto"/>
        <w:ind w:firstLine="720"/>
        <w:jc w:val="both"/>
        <w:rPr>
          <w:rFonts w:ascii="Times New Roman" w:hAnsi="Times New Roman" w:cs="Times New Roman"/>
          <w:sz w:val="24"/>
          <w:szCs w:val="24"/>
        </w:rPr>
      </w:pPr>
      <w:r w:rsidRPr="00432B1D">
        <w:rPr>
          <w:rFonts w:ascii="Times New Roman" w:hAnsi="Times New Roman" w:cs="Times New Roman"/>
          <w:sz w:val="24"/>
          <w:szCs w:val="24"/>
        </w:rPr>
        <w:lastRenderedPageBreak/>
        <w:t>- «расходы на топливо»</w:t>
      </w:r>
      <w:r w:rsidRPr="006517CE">
        <w:rPr>
          <w:rFonts w:ascii="Times New Roman" w:hAnsi="Times New Roman" w:cs="Times New Roman"/>
          <w:sz w:val="24"/>
          <w:szCs w:val="24"/>
        </w:rPr>
        <w:t xml:space="preserve"> - за</w:t>
      </w:r>
      <w:r>
        <w:rPr>
          <w:rFonts w:ascii="Times New Roman" w:hAnsi="Times New Roman" w:cs="Times New Roman"/>
          <w:sz w:val="24"/>
          <w:szCs w:val="24"/>
        </w:rPr>
        <w:t>траты выше предложенных предприятием на 1 393,78 тыс. руб.Это связано с корректировкой полезного отпуска, по расчету департамента, в большую сторону. Объем полезного отпуска принят средний исходя из плановых объемов полезного отпуска.;</w:t>
      </w:r>
    </w:p>
    <w:p w:rsidR="00F80FE2" w:rsidRDefault="00F80FE2" w:rsidP="00F80FE2">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«затраты на покупаемые энергетические ресурсы» - скорректир</w:t>
      </w:r>
      <w:r>
        <w:rPr>
          <w:rFonts w:ascii="Times New Roman" w:hAnsi="Times New Roman" w:cs="Times New Roman"/>
          <w:sz w:val="24"/>
          <w:szCs w:val="24"/>
        </w:rPr>
        <w:t>ованы в сторону увеличения на 80,48</w:t>
      </w:r>
      <w:r w:rsidRPr="006517CE">
        <w:rPr>
          <w:rFonts w:ascii="Times New Roman" w:hAnsi="Times New Roman" w:cs="Times New Roman"/>
          <w:sz w:val="24"/>
          <w:szCs w:val="24"/>
        </w:rPr>
        <w:t xml:space="preserve"> тыс. руб. за счет </w:t>
      </w:r>
      <w:r>
        <w:rPr>
          <w:rFonts w:ascii="Times New Roman" w:hAnsi="Times New Roman" w:cs="Times New Roman"/>
          <w:sz w:val="24"/>
          <w:szCs w:val="24"/>
        </w:rPr>
        <w:t>корректировки цены в большую сторону на 0,35 руб./1кВт.ч. Объем электроэнергии принят на уровне 2015 года, цена принята средняя по данным ПАО «КСК» за период июль-ноябрь 2015 года  на среднем втором уровне напряжения.;</w:t>
      </w:r>
    </w:p>
    <w:p w:rsidR="00F80FE2" w:rsidRDefault="00F80FE2" w:rsidP="00F80F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«расходы на холодную воду» - затраты скорректированы на 10,34 тыс. руб. в сторону снижения. Объем воды принят на уровне  предложения предприятия, средняя цена воды составила 6,70 руб./1м3.;</w:t>
      </w:r>
    </w:p>
    <w:p w:rsidR="00F80FE2" w:rsidRPr="006517CE" w:rsidRDefault="00F80FE2" w:rsidP="00F80F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«оплата труда» -</w:t>
      </w:r>
      <w:r w:rsidRPr="006517CE">
        <w:rPr>
          <w:rFonts w:ascii="Times New Roman" w:hAnsi="Times New Roman" w:cs="Times New Roman"/>
          <w:sz w:val="24"/>
          <w:szCs w:val="24"/>
        </w:rPr>
        <w:t xml:space="preserve"> з</w:t>
      </w:r>
      <w:r>
        <w:rPr>
          <w:rFonts w:ascii="Times New Roman" w:hAnsi="Times New Roman" w:cs="Times New Roman"/>
          <w:sz w:val="24"/>
          <w:szCs w:val="24"/>
        </w:rPr>
        <w:t>атраты скорректированы на 1 167,00</w:t>
      </w:r>
      <w:r w:rsidRPr="006517CE">
        <w:rPr>
          <w:rFonts w:ascii="Times New Roman" w:hAnsi="Times New Roman" w:cs="Times New Roman"/>
          <w:sz w:val="24"/>
          <w:szCs w:val="24"/>
        </w:rPr>
        <w:t xml:space="preserve"> тыс. руб. </w:t>
      </w:r>
      <w:r>
        <w:rPr>
          <w:rFonts w:ascii="Times New Roman" w:hAnsi="Times New Roman" w:cs="Times New Roman"/>
          <w:sz w:val="24"/>
          <w:szCs w:val="24"/>
        </w:rPr>
        <w:t>Численность работников предприятия составила 17,50 единиц. Тарифная ставка 1 разряда составила с 01.01.2016 г. – 7444,08 руб. с  01.07.2016 г. – 7920,50 руб.</w:t>
      </w:r>
    </w:p>
    <w:p w:rsidR="00F80FE2" w:rsidRDefault="00F80FE2" w:rsidP="00F80FE2">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«страховые взносы во внебюджетные фо</w:t>
      </w:r>
      <w:r>
        <w:rPr>
          <w:rFonts w:ascii="Times New Roman" w:hAnsi="Times New Roman" w:cs="Times New Roman"/>
          <w:sz w:val="24"/>
          <w:szCs w:val="24"/>
        </w:rPr>
        <w:t>нды» - составили 1 288,43 тыс. руб.</w:t>
      </w:r>
    </w:p>
    <w:p w:rsidR="00F80FE2" w:rsidRDefault="00F80FE2" w:rsidP="00F80F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«расходы на ремонт основных средств, выполняемый подрядным способом» расходы скорректированы в сторону снижения на 402, 00 тыс. руб., так как предприятие не представило план ремонтных работ, не представила сметы на ремонт и не представило обосновывающих материалов о выполненных работах за предыдущий период регулирования;</w:t>
      </w:r>
    </w:p>
    <w:p w:rsidR="00F80FE2" w:rsidRDefault="00F80FE2" w:rsidP="00F80FE2">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«расходы на оплату иных работ и услуг, выполняемых по договорам с организациями</w:t>
      </w:r>
      <w:r>
        <w:rPr>
          <w:rFonts w:ascii="Times New Roman" w:hAnsi="Times New Roman" w:cs="Times New Roman"/>
          <w:sz w:val="24"/>
          <w:szCs w:val="24"/>
        </w:rPr>
        <w:t>» - скорректированы на 2,40</w:t>
      </w:r>
      <w:r w:rsidRPr="006517CE">
        <w:rPr>
          <w:rFonts w:ascii="Times New Roman" w:hAnsi="Times New Roman" w:cs="Times New Roman"/>
          <w:sz w:val="24"/>
          <w:szCs w:val="24"/>
        </w:rPr>
        <w:t xml:space="preserve"> тыс. руб.</w:t>
      </w:r>
      <w:r>
        <w:rPr>
          <w:rFonts w:ascii="Times New Roman" w:hAnsi="Times New Roman" w:cs="Times New Roman"/>
          <w:sz w:val="24"/>
          <w:szCs w:val="24"/>
        </w:rPr>
        <w:t xml:space="preserve"> за счет корректировки услуг связи</w:t>
      </w:r>
      <w:r w:rsidRPr="006517CE">
        <w:rPr>
          <w:rFonts w:ascii="Times New Roman" w:hAnsi="Times New Roman" w:cs="Times New Roman"/>
          <w:sz w:val="24"/>
          <w:szCs w:val="24"/>
        </w:rPr>
        <w:t>;</w:t>
      </w:r>
    </w:p>
    <w:p w:rsidR="00F80FE2" w:rsidRDefault="00F80FE2" w:rsidP="00F80F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«арендная плата» - затраты скорректированы в сторону снижения на 447,54 тыс. руб. Размер арендной платы принят в размере амортизационных отчислений.</w:t>
      </w:r>
    </w:p>
    <w:p w:rsidR="00F80FE2" w:rsidRDefault="00F80FE2" w:rsidP="00F80F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«расходы на обучение персонала» -  затраты составили 19,52 тыс. руб. </w:t>
      </w:r>
    </w:p>
    <w:p w:rsidR="00F80FE2" w:rsidRPr="006517CE" w:rsidRDefault="00F80FE2" w:rsidP="00F80F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«расходы на страхование производственных объектов» -  затраты скорректированы на 3,25 тыс. руб. Расход приняты в тариф на основании данных бухгалтерской отчетности.</w:t>
      </w:r>
    </w:p>
    <w:p w:rsidR="00F80FE2" w:rsidRDefault="00F80FE2" w:rsidP="00F80FE2">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xml:space="preserve">- «другие расходы, связанные с производством и (или) реализацией продукции» - скорректированы в сторону </w:t>
      </w:r>
      <w:r>
        <w:rPr>
          <w:rFonts w:ascii="Times New Roman" w:hAnsi="Times New Roman" w:cs="Times New Roman"/>
          <w:sz w:val="24"/>
          <w:szCs w:val="24"/>
        </w:rPr>
        <w:t>снижения на 1,56</w:t>
      </w:r>
      <w:r w:rsidRPr="006517CE">
        <w:rPr>
          <w:rFonts w:ascii="Times New Roman" w:hAnsi="Times New Roman" w:cs="Times New Roman"/>
          <w:sz w:val="24"/>
          <w:szCs w:val="24"/>
        </w:rPr>
        <w:t xml:space="preserve"> тыс. руб.</w:t>
      </w:r>
      <w:r>
        <w:rPr>
          <w:rFonts w:ascii="Times New Roman" w:hAnsi="Times New Roman" w:cs="Times New Roman"/>
          <w:sz w:val="24"/>
          <w:szCs w:val="24"/>
        </w:rPr>
        <w:t xml:space="preserve"> за счет корректировки затрат на канцелярские товары;</w:t>
      </w:r>
    </w:p>
    <w:p w:rsidR="00F80FE2" w:rsidRDefault="00F80FE2" w:rsidP="00F80F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-«внереализационные расходы» - затраты скорректированы на 42,24 тыс. руб. По данной статье учтены расходы на обслуживание лицевого счета в банке.</w:t>
      </w:r>
    </w:p>
    <w:p w:rsidR="00F80FE2" w:rsidRPr="006517CE" w:rsidRDefault="00F80FE2" w:rsidP="00F80FE2">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xml:space="preserve">- «необходимая прибыль» - </w:t>
      </w:r>
      <w:r>
        <w:rPr>
          <w:rFonts w:ascii="Times New Roman" w:hAnsi="Times New Roman" w:cs="Times New Roman"/>
          <w:sz w:val="24"/>
          <w:szCs w:val="24"/>
        </w:rPr>
        <w:t>затраты приняты в размере 1 % от НВВ и составили 152,96</w:t>
      </w:r>
      <w:r w:rsidRPr="006517CE">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6517CE">
        <w:rPr>
          <w:rFonts w:ascii="Times New Roman" w:hAnsi="Times New Roman" w:cs="Times New Roman"/>
          <w:sz w:val="24"/>
          <w:szCs w:val="24"/>
        </w:rPr>
        <w:t>руб.</w:t>
      </w:r>
    </w:p>
    <w:p w:rsidR="00F80FE2" w:rsidRPr="006517CE" w:rsidRDefault="00F80FE2" w:rsidP="00F80FE2">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В соответствии с приказом ФСТ России от 13.06.2013 г. № 760-э «Об утверждении методических указаний по расчету регулируемых цен (тарифов) в сфере теплоснабжения» затраты 2016 (базовый период) года были разделены на операционные (подконтрольные) расходы, неподконтрольные расходы и расходы на приобретение  энергетических ресурсов и холодной воды.</w:t>
      </w:r>
    </w:p>
    <w:p w:rsidR="00F80FE2" w:rsidRPr="006517CE" w:rsidRDefault="00F80FE2" w:rsidP="00F80FE2">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С 01.07.2017 г. и с 01.07.2018 г. операционные (подконтрольные) расходы  проиндексированы на индекс потребительских цен, который в соответствии с прогнозом социально-экономического разв</w:t>
      </w:r>
      <w:r>
        <w:rPr>
          <w:rFonts w:ascii="Times New Roman" w:hAnsi="Times New Roman" w:cs="Times New Roman"/>
          <w:sz w:val="24"/>
          <w:szCs w:val="24"/>
        </w:rPr>
        <w:t>ития составит в 2017 году –106,</w:t>
      </w:r>
      <w:r w:rsidRPr="006517CE">
        <w:rPr>
          <w:rFonts w:ascii="Times New Roman" w:hAnsi="Times New Roman" w:cs="Times New Roman"/>
          <w:sz w:val="24"/>
          <w:szCs w:val="24"/>
        </w:rPr>
        <w:t xml:space="preserve">0%, в 2018 году – 105,00%. </w:t>
      </w:r>
    </w:p>
    <w:p w:rsidR="00F80FE2" w:rsidRPr="006517CE" w:rsidRDefault="00F80FE2" w:rsidP="00F80FE2">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 xml:space="preserve">Неподконтрольные расходы не изменяются, расходы на приобретение энергетических ресурсов и холодной воды индексируются в соответствии с прогнозом социально-экономического развития. </w:t>
      </w:r>
    </w:p>
    <w:p w:rsidR="00F80FE2" w:rsidRPr="006517CE" w:rsidRDefault="00F80FE2" w:rsidP="00F80FE2">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Нормативный уровень прибыли с 01.07.2017 г, с 01.07.2018 г.</w:t>
      </w:r>
      <w:r>
        <w:rPr>
          <w:rFonts w:ascii="Times New Roman" w:hAnsi="Times New Roman" w:cs="Times New Roman"/>
          <w:sz w:val="24"/>
          <w:szCs w:val="24"/>
        </w:rPr>
        <w:t xml:space="preserve"> </w:t>
      </w:r>
      <w:r w:rsidRPr="006517CE">
        <w:rPr>
          <w:rFonts w:ascii="Times New Roman" w:hAnsi="Times New Roman" w:cs="Times New Roman"/>
          <w:sz w:val="24"/>
          <w:szCs w:val="24"/>
        </w:rPr>
        <w:t>составил 0,5%.</w:t>
      </w:r>
    </w:p>
    <w:p w:rsidR="00F80FE2" w:rsidRDefault="00F80FE2" w:rsidP="00F80FE2">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 xml:space="preserve">Предлагается установить экономически обоснованные тарифы на </w:t>
      </w:r>
      <w:r>
        <w:rPr>
          <w:rFonts w:ascii="Times New Roman" w:hAnsi="Times New Roman" w:cs="Times New Roman"/>
          <w:sz w:val="24"/>
          <w:szCs w:val="24"/>
        </w:rPr>
        <w:t>тепловую энергию, отпускаемую ООО «Борщино</w:t>
      </w:r>
      <w:r w:rsidRPr="006517CE">
        <w:rPr>
          <w:rFonts w:ascii="Times New Roman" w:hAnsi="Times New Roman" w:cs="Times New Roman"/>
          <w:sz w:val="24"/>
          <w:szCs w:val="24"/>
        </w:rPr>
        <w:t xml:space="preserve">» потребителям </w:t>
      </w:r>
      <w:r>
        <w:rPr>
          <w:rFonts w:ascii="Times New Roman" w:hAnsi="Times New Roman" w:cs="Times New Roman"/>
          <w:sz w:val="24"/>
          <w:szCs w:val="24"/>
        </w:rPr>
        <w:t xml:space="preserve">Бакшеевского сельского поселения Костромского </w:t>
      </w:r>
      <w:r w:rsidRPr="006517CE">
        <w:rPr>
          <w:rFonts w:ascii="Times New Roman" w:hAnsi="Times New Roman" w:cs="Times New Roman"/>
          <w:sz w:val="24"/>
          <w:szCs w:val="24"/>
        </w:rPr>
        <w:t>муниципального района Костромской области:</w:t>
      </w:r>
    </w:p>
    <w:p w:rsidR="00F80FE2" w:rsidRPr="006517CE" w:rsidRDefault="00F80FE2" w:rsidP="00F80F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котельная П.Паточного завода:</w:t>
      </w:r>
    </w:p>
    <w:p w:rsidR="00F80FE2" w:rsidRPr="006517CE" w:rsidRDefault="00F80FE2" w:rsidP="00F80F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01.01.2016 г. размере: 1 752,97</w:t>
      </w:r>
      <w:r w:rsidRPr="006517CE">
        <w:rPr>
          <w:rFonts w:ascii="Times New Roman" w:hAnsi="Times New Roman" w:cs="Times New Roman"/>
          <w:sz w:val="24"/>
          <w:szCs w:val="24"/>
        </w:rPr>
        <w:t xml:space="preserve"> </w:t>
      </w:r>
      <w:r>
        <w:rPr>
          <w:rFonts w:ascii="Times New Roman" w:hAnsi="Times New Roman" w:cs="Times New Roman"/>
          <w:sz w:val="24"/>
          <w:szCs w:val="24"/>
        </w:rPr>
        <w:t>руб./Гкал (НДС не облагается);</w:t>
      </w:r>
    </w:p>
    <w:p w:rsidR="00F80FE2" w:rsidRPr="006517CE" w:rsidRDefault="00F80FE2" w:rsidP="00F80FE2">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lastRenderedPageBreak/>
        <w:t xml:space="preserve">с </w:t>
      </w:r>
      <w:r>
        <w:rPr>
          <w:rFonts w:ascii="Times New Roman" w:hAnsi="Times New Roman" w:cs="Times New Roman"/>
          <w:sz w:val="24"/>
          <w:szCs w:val="24"/>
        </w:rPr>
        <w:t>01.07.2016 г. в размере: 1 823,55 руб./Гкал (НДС не облагается);</w:t>
      </w:r>
    </w:p>
    <w:p w:rsidR="00F80FE2" w:rsidRPr="006517CE" w:rsidRDefault="00F80FE2" w:rsidP="00F80FE2">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 xml:space="preserve">с </w:t>
      </w:r>
      <w:r>
        <w:rPr>
          <w:rFonts w:ascii="Times New Roman" w:hAnsi="Times New Roman" w:cs="Times New Roman"/>
          <w:sz w:val="24"/>
          <w:szCs w:val="24"/>
        </w:rPr>
        <w:t>01.01.2017 г. в размере: 1 823,55 руб./Гкал (НДС не облагается);</w:t>
      </w:r>
    </w:p>
    <w:p w:rsidR="00F80FE2" w:rsidRPr="006517CE" w:rsidRDefault="00F80FE2" w:rsidP="00F80FE2">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с 0</w:t>
      </w:r>
      <w:r>
        <w:rPr>
          <w:rFonts w:ascii="Times New Roman" w:hAnsi="Times New Roman" w:cs="Times New Roman"/>
          <w:sz w:val="24"/>
          <w:szCs w:val="24"/>
        </w:rPr>
        <w:t>1.07.2017 г. в размере:  1 935,46 руб./Гкал (НДС не облагается);</w:t>
      </w:r>
    </w:p>
    <w:p w:rsidR="00F80FE2" w:rsidRPr="006517CE" w:rsidRDefault="00F80FE2" w:rsidP="00F80FE2">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 xml:space="preserve">с </w:t>
      </w:r>
      <w:r>
        <w:rPr>
          <w:rFonts w:ascii="Times New Roman" w:hAnsi="Times New Roman" w:cs="Times New Roman"/>
          <w:sz w:val="24"/>
          <w:szCs w:val="24"/>
        </w:rPr>
        <w:t xml:space="preserve">01.01.2018 г. в размере: 1 935,46 </w:t>
      </w:r>
      <w:r w:rsidRPr="006517CE">
        <w:rPr>
          <w:rFonts w:ascii="Times New Roman" w:hAnsi="Times New Roman" w:cs="Times New Roman"/>
          <w:sz w:val="24"/>
          <w:szCs w:val="24"/>
        </w:rPr>
        <w:t>руб./Гкал (НДС не облагается);</w:t>
      </w:r>
    </w:p>
    <w:p w:rsidR="00F80FE2" w:rsidRDefault="00F80FE2" w:rsidP="00F80FE2">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с 0</w:t>
      </w:r>
      <w:r>
        <w:rPr>
          <w:rFonts w:ascii="Times New Roman" w:hAnsi="Times New Roman" w:cs="Times New Roman"/>
          <w:sz w:val="24"/>
          <w:szCs w:val="24"/>
        </w:rPr>
        <w:t>1.07.2018 г. в размере: 2 016,75 руб./Гкал (НДС не облагается);</w:t>
      </w:r>
    </w:p>
    <w:p w:rsidR="00F80FE2" w:rsidRDefault="00F80FE2" w:rsidP="00F80FE2">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с 0</w:t>
      </w:r>
      <w:r>
        <w:rPr>
          <w:rFonts w:ascii="Times New Roman" w:hAnsi="Times New Roman" w:cs="Times New Roman"/>
          <w:sz w:val="24"/>
          <w:szCs w:val="24"/>
        </w:rPr>
        <w:t>1.07.2018 г. в размере: 2623,44 руб./Гкал (НДС не облагается);</w:t>
      </w:r>
    </w:p>
    <w:p w:rsidR="00F80FE2" w:rsidRPr="006517CE" w:rsidRDefault="00F80FE2" w:rsidP="00F80FE2">
      <w:pPr>
        <w:pStyle w:val="aa"/>
        <w:ind w:firstLine="709"/>
        <w:rPr>
          <w:sz w:val="24"/>
          <w:szCs w:val="24"/>
        </w:rPr>
      </w:pPr>
      <w:r w:rsidRPr="006517CE">
        <w:rPr>
          <w:sz w:val="24"/>
          <w:szCs w:val="24"/>
        </w:rPr>
        <w:t xml:space="preserve">Все члены Правления, принимавшие участие в рассмотрении вопроса № </w:t>
      </w:r>
      <w:r>
        <w:rPr>
          <w:sz w:val="24"/>
          <w:szCs w:val="24"/>
        </w:rPr>
        <w:t>25</w:t>
      </w:r>
      <w:r w:rsidRPr="006517CE">
        <w:rPr>
          <w:sz w:val="24"/>
          <w:szCs w:val="24"/>
        </w:rPr>
        <w:t xml:space="preserve"> Повестки, предложение уполномоченного по делу Д.А. Колышевой поддержали единогласно.</w:t>
      </w:r>
    </w:p>
    <w:p w:rsidR="00F80FE2" w:rsidRPr="006517CE" w:rsidRDefault="00F80FE2" w:rsidP="00F80FE2">
      <w:pPr>
        <w:pStyle w:val="aa"/>
        <w:ind w:firstLine="709"/>
        <w:rPr>
          <w:sz w:val="24"/>
          <w:szCs w:val="24"/>
        </w:rPr>
      </w:pPr>
      <w:r w:rsidRPr="006517CE">
        <w:rPr>
          <w:sz w:val="24"/>
          <w:szCs w:val="24"/>
        </w:rPr>
        <w:t>Солдатова И.Ю. – Принять предложение уполномоченного по делу.</w:t>
      </w:r>
    </w:p>
    <w:p w:rsidR="00F80FE2" w:rsidRPr="006517CE" w:rsidRDefault="00F80FE2" w:rsidP="00F80FE2">
      <w:pPr>
        <w:autoSpaceDE w:val="0"/>
        <w:autoSpaceDN w:val="0"/>
        <w:adjustRightInd w:val="0"/>
        <w:spacing w:after="0" w:line="240" w:lineRule="auto"/>
        <w:jc w:val="both"/>
        <w:rPr>
          <w:rFonts w:ascii="Times New Roman" w:hAnsi="Times New Roman" w:cs="Times New Roman"/>
          <w:b/>
          <w:bCs/>
          <w:sz w:val="24"/>
          <w:szCs w:val="24"/>
        </w:rPr>
      </w:pPr>
    </w:p>
    <w:p w:rsidR="00F80FE2" w:rsidRPr="006517CE" w:rsidRDefault="00F80FE2" w:rsidP="00F80FE2">
      <w:pPr>
        <w:autoSpaceDE w:val="0"/>
        <w:autoSpaceDN w:val="0"/>
        <w:adjustRightInd w:val="0"/>
        <w:spacing w:after="0" w:line="240" w:lineRule="auto"/>
        <w:jc w:val="both"/>
        <w:rPr>
          <w:rFonts w:ascii="Times New Roman" w:hAnsi="Times New Roman" w:cs="Times New Roman"/>
          <w:b/>
          <w:bCs/>
          <w:sz w:val="24"/>
          <w:szCs w:val="24"/>
        </w:rPr>
      </w:pPr>
      <w:r w:rsidRPr="006517CE">
        <w:rPr>
          <w:rFonts w:ascii="Times New Roman" w:hAnsi="Times New Roman" w:cs="Times New Roman"/>
          <w:b/>
          <w:bCs/>
          <w:sz w:val="24"/>
          <w:szCs w:val="24"/>
        </w:rPr>
        <w:t>РЕШИЛИ:</w:t>
      </w:r>
    </w:p>
    <w:p w:rsidR="00F80FE2" w:rsidRPr="006517CE" w:rsidRDefault="00F80FE2" w:rsidP="00F80FE2">
      <w:pPr>
        <w:tabs>
          <w:tab w:val="left" w:pos="567"/>
        </w:tabs>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1. Установить т</w:t>
      </w:r>
      <w:r>
        <w:rPr>
          <w:rFonts w:ascii="Times New Roman" w:hAnsi="Times New Roman" w:cs="Times New Roman"/>
          <w:sz w:val="24"/>
          <w:szCs w:val="24"/>
        </w:rPr>
        <w:t>арифы на тепловую энергию для ООО «Борщино» потребителям Бакшеевского сельского поселения Костромского</w:t>
      </w:r>
      <w:r w:rsidRPr="006517CE">
        <w:rPr>
          <w:rFonts w:ascii="Times New Roman" w:hAnsi="Times New Roman" w:cs="Times New Roman"/>
          <w:sz w:val="24"/>
          <w:szCs w:val="24"/>
        </w:rPr>
        <w:t xml:space="preserve"> муниципального района в горячей воде в размере: </w:t>
      </w:r>
    </w:p>
    <w:tbl>
      <w:tblPr>
        <w:tblStyle w:val="a4"/>
        <w:tblW w:w="9327" w:type="dxa"/>
        <w:tblLook w:val="04A0"/>
      </w:tblPr>
      <w:tblGrid>
        <w:gridCol w:w="3212"/>
        <w:gridCol w:w="1534"/>
        <w:gridCol w:w="2297"/>
        <w:gridCol w:w="2284"/>
      </w:tblGrid>
      <w:tr w:rsidR="00F80FE2" w:rsidRPr="006517CE" w:rsidTr="00F80FE2">
        <w:trPr>
          <w:trHeight w:val="366"/>
        </w:trPr>
        <w:tc>
          <w:tcPr>
            <w:tcW w:w="3213" w:type="dxa"/>
            <w:vMerge w:val="restart"/>
          </w:tcPr>
          <w:p w:rsidR="00F80FE2" w:rsidRPr="00096707" w:rsidRDefault="00F80FE2" w:rsidP="00F80FE2">
            <w:pPr>
              <w:pStyle w:val="1"/>
              <w:outlineLvl w:val="0"/>
              <w:rPr>
                <w:b w:val="0"/>
                <w:sz w:val="20"/>
                <w:szCs w:val="20"/>
              </w:rPr>
            </w:pPr>
            <w:r w:rsidRPr="00096707">
              <w:rPr>
                <w:b w:val="0"/>
                <w:sz w:val="20"/>
                <w:szCs w:val="20"/>
              </w:rPr>
              <w:t>Категория потребителей</w:t>
            </w:r>
          </w:p>
        </w:tc>
        <w:tc>
          <w:tcPr>
            <w:tcW w:w="1535" w:type="dxa"/>
            <w:vMerge w:val="restart"/>
            <w:vAlign w:val="center"/>
          </w:tcPr>
          <w:p w:rsidR="00F80FE2" w:rsidRPr="00096707" w:rsidRDefault="00F80FE2" w:rsidP="00F80FE2">
            <w:pPr>
              <w:pStyle w:val="1"/>
              <w:outlineLvl w:val="0"/>
              <w:rPr>
                <w:b w:val="0"/>
                <w:sz w:val="20"/>
                <w:szCs w:val="20"/>
              </w:rPr>
            </w:pPr>
            <w:r w:rsidRPr="00096707">
              <w:rPr>
                <w:b w:val="0"/>
                <w:sz w:val="20"/>
                <w:szCs w:val="20"/>
              </w:rPr>
              <w:t>ед. изм.</w:t>
            </w:r>
          </w:p>
        </w:tc>
        <w:tc>
          <w:tcPr>
            <w:tcW w:w="2294" w:type="dxa"/>
            <w:tcBorders>
              <w:bottom w:val="nil"/>
              <w:right w:val="single" w:sz="4" w:space="0" w:color="auto"/>
            </w:tcBorders>
            <w:vAlign w:val="center"/>
          </w:tcPr>
          <w:p w:rsidR="00F80FE2" w:rsidRPr="00096707" w:rsidRDefault="00F80FE2" w:rsidP="00F80FE2">
            <w:pPr>
              <w:pStyle w:val="1"/>
              <w:outlineLvl w:val="0"/>
              <w:rPr>
                <w:b w:val="0"/>
                <w:sz w:val="20"/>
                <w:szCs w:val="20"/>
              </w:rPr>
            </w:pPr>
          </w:p>
        </w:tc>
        <w:tc>
          <w:tcPr>
            <w:tcW w:w="2285" w:type="dxa"/>
            <w:tcBorders>
              <w:left w:val="single" w:sz="4" w:space="0" w:color="auto"/>
              <w:bottom w:val="nil"/>
            </w:tcBorders>
            <w:vAlign w:val="center"/>
          </w:tcPr>
          <w:p w:rsidR="00F80FE2" w:rsidRPr="00096707" w:rsidRDefault="00F80FE2" w:rsidP="00F80FE2">
            <w:pPr>
              <w:pStyle w:val="1"/>
              <w:outlineLvl w:val="0"/>
              <w:rPr>
                <w:b w:val="0"/>
                <w:sz w:val="20"/>
                <w:szCs w:val="20"/>
              </w:rPr>
            </w:pPr>
          </w:p>
        </w:tc>
      </w:tr>
      <w:tr w:rsidR="00F80FE2" w:rsidRPr="006517CE" w:rsidTr="00F80FE2">
        <w:trPr>
          <w:trHeight w:val="454"/>
        </w:trPr>
        <w:tc>
          <w:tcPr>
            <w:tcW w:w="3213" w:type="dxa"/>
            <w:vMerge/>
          </w:tcPr>
          <w:p w:rsidR="00F80FE2" w:rsidRPr="00096707" w:rsidRDefault="00F80FE2" w:rsidP="00F80FE2">
            <w:pPr>
              <w:pStyle w:val="1"/>
              <w:outlineLvl w:val="0"/>
              <w:rPr>
                <w:b w:val="0"/>
                <w:sz w:val="20"/>
                <w:szCs w:val="20"/>
              </w:rPr>
            </w:pPr>
          </w:p>
        </w:tc>
        <w:tc>
          <w:tcPr>
            <w:tcW w:w="1535" w:type="dxa"/>
            <w:vMerge/>
            <w:vAlign w:val="center"/>
          </w:tcPr>
          <w:p w:rsidR="00F80FE2" w:rsidRPr="00096707" w:rsidRDefault="00F80FE2" w:rsidP="00F80FE2">
            <w:pPr>
              <w:pStyle w:val="1"/>
              <w:outlineLvl w:val="0"/>
              <w:rPr>
                <w:b w:val="0"/>
                <w:sz w:val="20"/>
                <w:szCs w:val="20"/>
              </w:rPr>
            </w:pPr>
          </w:p>
        </w:tc>
        <w:tc>
          <w:tcPr>
            <w:tcW w:w="2298" w:type="dxa"/>
            <w:tcBorders>
              <w:top w:val="nil"/>
              <w:right w:val="single" w:sz="4" w:space="0" w:color="auto"/>
            </w:tcBorders>
            <w:vAlign w:val="center"/>
          </w:tcPr>
          <w:p w:rsidR="00F80FE2" w:rsidRPr="00096707" w:rsidRDefault="00F80FE2" w:rsidP="00F80FE2">
            <w:pPr>
              <w:pStyle w:val="1"/>
              <w:outlineLvl w:val="0"/>
              <w:rPr>
                <w:b w:val="0"/>
                <w:sz w:val="20"/>
                <w:szCs w:val="20"/>
              </w:rPr>
            </w:pPr>
            <w:r w:rsidRPr="00096707">
              <w:rPr>
                <w:b w:val="0"/>
                <w:sz w:val="20"/>
                <w:szCs w:val="20"/>
              </w:rPr>
              <w:t>Население</w:t>
            </w:r>
          </w:p>
        </w:tc>
        <w:tc>
          <w:tcPr>
            <w:tcW w:w="2281" w:type="dxa"/>
            <w:tcBorders>
              <w:top w:val="nil"/>
              <w:left w:val="single" w:sz="4" w:space="0" w:color="auto"/>
            </w:tcBorders>
            <w:vAlign w:val="center"/>
          </w:tcPr>
          <w:p w:rsidR="00F80FE2" w:rsidRPr="00096707" w:rsidRDefault="00F80FE2" w:rsidP="00F80FE2">
            <w:pPr>
              <w:pStyle w:val="1"/>
              <w:outlineLvl w:val="0"/>
              <w:rPr>
                <w:b w:val="0"/>
                <w:sz w:val="20"/>
                <w:szCs w:val="20"/>
              </w:rPr>
            </w:pPr>
            <w:r w:rsidRPr="00096707">
              <w:rPr>
                <w:b w:val="0"/>
                <w:sz w:val="20"/>
                <w:szCs w:val="20"/>
              </w:rPr>
              <w:t>Бюджетные и прочие потребители в горячей воде</w:t>
            </w:r>
          </w:p>
        </w:tc>
      </w:tr>
      <w:tr w:rsidR="00F80FE2" w:rsidRPr="006517CE" w:rsidTr="00F80FE2">
        <w:trPr>
          <w:trHeight w:val="295"/>
        </w:trPr>
        <w:tc>
          <w:tcPr>
            <w:tcW w:w="3213" w:type="dxa"/>
          </w:tcPr>
          <w:p w:rsidR="00F80FE2" w:rsidRPr="00096707" w:rsidRDefault="00F80FE2" w:rsidP="00F80FE2">
            <w:pPr>
              <w:pStyle w:val="1"/>
              <w:jc w:val="both"/>
              <w:outlineLvl w:val="0"/>
              <w:rPr>
                <w:b w:val="0"/>
                <w:sz w:val="20"/>
                <w:szCs w:val="20"/>
              </w:rPr>
            </w:pPr>
            <w:r w:rsidRPr="00096707">
              <w:rPr>
                <w:b w:val="0"/>
                <w:sz w:val="20"/>
                <w:szCs w:val="20"/>
              </w:rPr>
              <w:t>Период</w:t>
            </w:r>
          </w:p>
        </w:tc>
        <w:tc>
          <w:tcPr>
            <w:tcW w:w="1535" w:type="dxa"/>
          </w:tcPr>
          <w:p w:rsidR="00F80FE2" w:rsidRPr="00096707" w:rsidRDefault="00F80FE2" w:rsidP="00F80FE2">
            <w:pPr>
              <w:rPr>
                <w:rFonts w:ascii="Times New Roman" w:hAnsi="Times New Roman" w:cs="Times New Roman"/>
                <w:sz w:val="20"/>
                <w:szCs w:val="20"/>
              </w:rPr>
            </w:pPr>
          </w:p>
        </w:tc>
        <w:tc>
          <w:tcPr>
            <w:tcW w:w="2298" w:type="dxa"/>
          </w:tcPr>
          <w:p w:rsidR="00F80FE2" w:rsidRPr="00096707" w:rsidRDefault="00F80FE2" w:rsidP="00F80FE2">
            <w:pPr>
              <w:pStyle w:val="1"/>
              <w:outlineLvl w:val="0"/>
              <w:rPr>
                <w:sz w:val="20"/>
                <w:szCs w:val="20"/>
              </w:rPr>
            </w:pPr>
          </w:p>
        </w:tc>
        <w:tc>
          <w:tcPr>
            <w:tcW w:w="2281" w:type="dxa"/>
          </w:tcPr>
          <w:p w:rsidR="00F80FE2" w:rsidRPr="00096707" w:rsidRDefault="00F80FE2" w:rsidP="00F80FE2">
            <w:pPr>
              <w:pStyle w:val="1"/>
              <w:outlineLvl w:val="0"/>
              <w:rPr>
                <w:sz w:val="20"/>
                <w:szCs w:val="20"/>
              </w:rPr>
            </w:pPr>
          </w:p>
        </w:tc>
      </w:tr>
      <w:tr w:rsidR="00F80FE2" w:rsidRPr="006517CE" w:rsidTr="00F80FE2">
        <w:trPr>
          <w:trHeight w:val="345"/>
        </w:trPr>
        <w:tc>
          <w:tcPr>
            <w:tcW w:w="3213" w:type="dxa"/>
          </w:tcPr>
          <w:p w:rsidR="00F80FE2" w:rsidRPr="006517CE" w:rsidRDefault="00F80FE2" w:rsidP="00F80FE2">
            <w:pPr>
              <w:autoSpaceDE w:val="0"/>
              <w:autoSpaceDN w:val="0"/>
              <w:adjustRightInd w:val="0"/>
              <w:rPr>
                <w:rFonts w:ascii="Times New Roman" w:hAnsi="Times New Roman" w:cs="Times New Roman"/>
                <w:sz w:val="20"/>
                <w:szCs w:val="20"/>
              </w:rPr>
            </w:pPr>
            <w:r w:rsidRPr="006517CE">
              <w:rPr>
                <w:rFonts w:ascii="Times New Roman" w:hAnsi="Times New Roman" w:cs="Times New Roman"/>
                <w:sz w:val="20"/>
                <w:szCs w:val="20"/>
              </w:rPr>
              <w:t>с 01.01.2016- 30.06.2016</w:t>
            </w:r>
          </w:p>
        </w:tc>
        <w:tc>
          <w:tcPr>
            <w:tcW w:w="1535" w:type="dxa"/>
          </w:tcPr>
          <w:p w:rsidR="00F80FE2" w:rsidRPr="00096707" w:rsidRDefault="00F80FE2" w:rsidP="00F80FE2">
            <w:pPr>
              <w:pStyle w:val="1"/>
              <w:outlineLvl w:val="0"/>
              <w:rPr>
                <w:b w:val="0"/>
                <w:sz w:val="20"/>
                <w:szCs w:val="20"/>
              </w:rPr>
            </w:pPr>
            <w:r w:rsidRPr="00096707">
              <w:rPr>
                <w:b w:val="0"/>
                <w:sz w:val="20"/>
                <w:szCs w:val="20"/>
              </w:rPr>
              <w:t>руб. /Гкал</w:t>
            </w:r>
          </w:p>
        </w:tc>
        <w:tc>
          <w:tcPr>
            <w:tcW w:w="2298" w:type="dxa"/>
          </w:tcPr>
          <w:p w:rsidR="00F80FE2" w:rsidRPr="006517CE" w:rsidRDefault="00F80FE2" w:rsidP="00F80F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2281" w:type="dxa"/>
          </w:tcPr>
          <w:p w:rsidR="00F80FE2" w:rsidRPr="006517CE" w:rsidRDefault="00F80FE2" w:rsidP="00F80F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1752,97</w:t>
            </w:r>
          </w:p>
        </w:tc>
      </w:tr>
      <w:tr w:rsidR="00F80FE2" w:rsidRPr="006517CE" w:rsidTr="00F80FE2">
        <w:trPr>
          <w:trHeight w:val="430"/>
        </w:trPr>
        <w:tc>
          <w:tcPr>
            <w:tcW w:w="3213" w:type="dxa"/>
          </w:tcPr>
          <w:p w:rsidR="00F80FE2" w:rsidRPr="006517CE" w:rsidRDefault="00F80FE2" w:rsidP="00F80FE2">
            <w:pPr>
              <w:autoSpaceDE w:val="0"/>
              <w:autoSpaceDN w:val="0"/>
              <w:adjustRightInd w:val="0"/>
              <w:rPr>
                <w:rFonts w:ascii="Times New Roman" w:hAnsi="Times New Roman" w:cs="Times New Roman"/>
                <w:sz w:val="20"/>
                <w:szCs w:val="20"/>
              </w:rPr>
            </w:pPr>
            <w:r w:rsidRPr="006517CE">
              <w:rPr>
                <w:rFonts w:ascii="Times New Roman" w:hAnsi="Times New Roman" w:cs="Times New Roman"/>
                <w:sz w:val="20"/>
                <w:szCs w:val="20"/>
              </w:rPr>
              <w:t>с 01.07.2016–31.12.2016</w:t>
            </w:r>
          </w:p>
        </w:tc>
        <w:tc>
          <w:tcPr>
            <w:tcW w:w="1535" w:type="dxa"/>
          </w:tcPr>
          <w:p w:rsidR="00F80FE2" w:rsidRPr="00096707" w:rsidRDefault="00F80FE2" w:rsidP="00F80FE2">
            <w:pPr>
              <w:pStyle w:val="1"/>
              <w:outlineLvl w:val="0"/>
              <w:rPr>
                <w:b w:val="0"/>
                <w:sz w:val="20"/>
                <w:szCs w:val="20"/>
              </w:rPr>
            </w:pPr>
            <w:r w:rsidRPr="00096707">
              <w:rPr>
                <w:b w:val="0"/>
                <w:sz w:val="20"/>
                <w:szCs w:val="20"/>
              </w:rPr>
              <w:t>руб. /Гкал</w:t>
            </w:r>
          </w:p>
        </w:tc>
        <w:tc>
          <w:tcPr>
            <w:tcW w:w="2298" w:type="dxa"/>
          </w:tcPr>
          <w:p w:rsidR="00F80FE2" w:rsidRPr="006517CE" w:rsidRDefault="00F80FE2" w:rsidP="00F80F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2281" w:type="dxa"/>
          </w:tcPr>
          <w:p w:rsidR="00F80FE2" w:rsidRPr="006517CE" w:rsidRDefault="00F80FE2" w:rsidP="00F80F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1823,55</w:t>
            </w:r>
          </w:p>
        </w:tc>
      </w:tr>
      <w:tr w:rsidR="00F80FE2" w:rsidRPr="006517CE" w:rsidTr="00F80FE2">
        <w:trPr>
          <w:trHeight w:val="395"/>
        </w:trPr>
        <w:tc>
          <w:tcPr>
            <w:tcW w:w="3213" w:type="dxa"/>
          </w:tcPr>
          <w:p w:rsidR="00F80FE2" w:rsidRPr="006517CE" w:rsidRDefault="00F80FE2" w:rsidP="00F80FE2">
            <w:pPr>
              <w:autoSpaceDE w:val="0"/>
              <w:autoSpaceDN w:val="0"/>
              <w:adjustRightInd w:val="0"/>
              <w:rPr>
                <w:rFonts w:ascii="Times New Roman" w:hAnsi="Times New Roman" w:cs="Times New Roman"/>
                <w:sz w:val="20"/>
                <w:szCs w:val="20"/>
              </w:rPr>
            </w:pPr>
            <w:r w:rsidRPr="006517CE">
              <w:rPr>
                <w:rFonts w:ascii="Times New Roman" w:hAnsi="Times New Roman" w:cs="Times New Roman"/>
                <w:sz w:val="20"/>
                <w:szCs w:val="20"/>
              </w:rPr>
              <w:t>с 01.01.2017- 30.06.2017</w:t>
            </w:r>
          </w:p>
        </w:tc>
        <w:tc>
          <w:tcPr>
            <w:tcW w:w="1535" w:type="dxa"/>
          </w:tcPr>
          <w:p w:rsidR="00F80FE2" w:rsidRPr="00096707" w:rsidRDefault="00F80FE2" w:rsidP="00F80FE2">
            <w:pPr>
              <w:pStyle w:val="1"/>
              <w:outlineLvl w:val="0"/>
              <w:rPr>
                <w:b w:val="0"/>
                <w:sz w:val="20"/>
                <w:szCs w:val="20"/>
              </w:rPr>
            </w:pPr>
            <w:r w:rsidRPr="00096707">
              <w:rPr>
                <w:b w:val="0"/>
                <w:sz w:val="20"/>
                <w:szCs w:val="20"/>
              </w:rPr>
              <w:t>руб. /Гкал</w:t>
            </w:r>
          </w:p>
        </w:tc>
        <w:tc>
          <w:tcPr>
            <w:tcW w:w="2298" w:type="dxa"/>
          </w:tcPr>
          <w:p w:rsidR="00F80FE2" w:rsidRPr="006517CE" w:rsidRDefault="00F80FE2" w:rsidP="00F80F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2281" w:type="dxa"/>
          </w:tcPr>
          <w:p w:rsidR="00F80FE2" w:rsidRPr="006517CE" w:rsidRDefault="00F80FE2" w:rsidP="00F80F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1823,55</w:t>
            </w:r>
          </w:p>
        </w:tc>
      </w:tr>
      <w:tr w:rsidR="00F80FE2" w:rsidRPr="006517CE" w:rsidTr="00F80FE2">
        <w:trPr>
          <w:trHeight w:val="359"/>
        </w:trPr>
        <w:tc>
          <w:tcPr>
            <w:tcW w:w="3213" w:type="dxa"/>
          </w:tcPr>
          <w:p w:rsidR="00F80FE2" w:rsidRPr="006517CE" w:rsidRDefault="00F80FE2" w:rsidP="00F80FE2">
            <w:pPr>
              <w:autoSpaceDE w:val="0"/>
              <w:autoSpaceDN w:val="0"/>
              <w:adjustRightInd w:val="0"/>
              <w:rPr>
                <w:rFonts w:ascii="Times New Roman" w:hAnsi="Times New Roman" w:cs="Times New Roman"/>
                <w:sz w:val="20"/>
                <w:szCs w:val="20"/>
              </w:rPr>
            </w:pPr>
            <w:r w:rsidRPr="006517CE">
              <w:rPr>
                <w:rFonts w:ascii="Times New Roman" w:hAnsi="Times New Roman" w:cs="Times New Roman"/>
                <w:sz w:val="20"/>
                <w:szCs w:val="20"/>
              </w:rPr>
              <w:t>с 01.07.2017–31.12.2017</w:t>
            </w:r>
          </w:p>
        </w:tc>
        <w:tc>
          <w:tcPr>
            <w:tcW w:w="1535" w:type="dxa"/>
          </w:tcPr>
          <w:p w:rsidR="00F80FE2" w:rsidRPr="00096707" w:rsidRDefault="00F80FE2" w:rsidP="00F80FE2">
            <w:pPr>
              <w:pStyle w:val="1"/>
              <w:outlineLvl w:val="0"/>
              <w:rPr>
                <w:b w:val="0"/>
                <w:sz w:val="20"/>
                <w:szCs w:val="20"/>
              </w:rPr>
            </w:pPr>
            <w:r w:rsidRPr="00096707">
              <w:rPr>
                <w:b w:val="0"/>
                <w:sz w:val="20"/>
                <w:szCs w:val="20"/>
              </w:rPr>
              <w:t>руб. /Гкал</w:t>
            </w:r>
          </w:p>
        </w:tc>
        <w:tc>
          <w:tcPr>
            <w:tcW w:w="2298" w:type="dxa"/>
          </w:tcPr>
          <w:p w:rsidR="00F80FE2" w:rsidRPr="006517CE" w:rsidRDefault="00F80FE2" w:rsidP="00F80F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2281" w:type="dxa"/>
          </w:tcPr>
          <w:p w:rsidR="00F80FE2" w:rsidRPr="006517CE" w:rsidRDefault="00F80FE2" w:rsidP="00F80F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1935,46</w:t>
            </w:r>
          </w:p>
        </w:tc>
      </w:tr>
      <w:tr w:rsidR="00F80FE2" w:rsidRPr="006517CE" w:rsidTr="00F80FE2">
        <w:trPr>
          <w:trHeight w:val="324"/>
        </w:trPr>
        <w:tc>
          <w:tcPr>
            <w:tcW w:w="3213" w:type="dxa"/>
          </w:tcPr>
          <w:p w:rsidR="00F80FE2" w:rsidRPr="006517CE" w:rsidRDefault="00F80FE2" w:rsidP="00F80FE2">
            <w:pPr>
              <w:autoSpaceDE w:val="0"/>
              <w:autoSpaceDN w:val="0"/>
              <w:adjustRightInd w:val="0"/>
              <w:rPr>
                <w:rFonts w:ascii="Times New Roman" w:hAnsi="Times New Roman" w:cs="Times New Roman"/>
                <w:sz w:val="20"/>
                <w:szCs w:val="20"/>
              </w:rPr>
            </w:pPr>
            <w:r w:rsidRPr="006517CE">
              <w:rPr>
                <w:rFonts w:ascii="Times New Roman" w:hAnsi="Times New Roman" w:cs="Times New Roman"/>
                <w:sz w:val="20"/>
                <w:szCs w:val="20"/>
              </w:rPr>
              <w:t>с 01.01.2018- 30.06.2018</w:t>
            </w:r>
          </w:p>
        </w:tc>
        <w:tc>
          <w:tcPr>
            <w:tcW w:w="1535" w:type="dxa"/>
          </w:tcPr>
          <w:p w:rsidR="00F80FE2" w:rsidRPr="00096707" w:rsidRDefault="00F80FE2" w:rsidP="00F80FE2">
            <w:pPr>
              <w:pStyle w:val="1"/>
              <w:outlineLvl w:val="0"/>
              <w:rPr>
                <w:b w:val="0"/>
                <w:sz w:val="20"/>
                <w:szCs w:val="20"/>
              </w:rPr>
            </w:pPr>
            <w:r w:rsidRPr="00096707">
              <w:rPr>
                <w:b w:val="0"/>
                <w:sz w:val="20"/>
                <w:szCs w:val="20"/>
              </w:rPr>
              <w:t>руб. /Гкал</w:t>
            </w:r>
          </w:p>
        </w:tc>
        <w:tc>
          <w:tcPr>
            <w:tcW w:w="2298" w:type="dxa"/>
          </w:tcPr>
          <w:p w:rsidR="00F80FE2" w:rsidRPr="006517CE" w:rsidRDefault="00F80FE2" w:rsidP="00F80F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2281" w:type="dxa"/>
          </w:tcPr>
          <w:p w:rsidR="00F80FE2" w:rsidRPr="006517CE" w:rsidRDefault="00F80FE2" w:rsidP="00F80F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1935,46</w:t>
            </w:r>
          </w:p>
        </w:tc>
      </w:tr>
      <w:tr w:rsidR="00F80FE2" w:rsidRPr="006517CE" w:rsidTr="00F80FE2">
        <w:trPr>
          <w:trHeight w:val="277"/>
        </w:trPr>
        <w:tc>
          <w:tcPr>
            <w:tcW w:w="3213" w:type="dxa"/>
          </w:tcPr>
          <w:p w:rsidR="00F80FE2" w:rsidRPr="006517CE" w:rsidRDefault="00F80FE2" w:rsidP="00F80FE2">
            <w:pPr>
              <w:autoSpaceDE w:val="0"/>
              <w:autoSpaceDN w:val="0"/>
              <w:adjustRightInd w:val="0"/>
              <w:rPr>
                <w:rFonts w:ascii="Times New Roman" w:hAnsi="Times New Roman" w:cs="Times New Roman"/>
                <w:sz w:val="20"/>
                <w:szCs w:val="20"/>
              </w:rPr>
            </w:pPr>
            <w:r w:rsidRPr="006517CE">
              <w:rPr>
                <w:rFonts w:ascii="Times New Roman" w:hAnsi="Times New Roman" w:cs="Times New Roman"/>
                <w:sz w:val="20"/>
                <w:szCs w:val="20"/>
              </w:rPr>
              <w:t>с 01.07.2018–31.12.2018</w:t>
            </w:r>
          </w:p>
        </w:tc>
        <w:tc>
          <w:tcPr>
            <w:tcW w:w="1535" w:type="dxa"/>
          </w:tcPr>
          <w:p w:rsidR="00F80FE2" w:rsidRPr="00096707" w:rsidRDefault="00F80FE2" w:rsidP="00F80FE2">
            <w:pPr>
              <w:pStyle w:val="1"/>
              <w:outlineLvl w:val="0"/>
              <w:rPr>
                <w:b w:val="0"/>
                <w:sz w:val="20"/>
                <w:szCs w:val="20"/>
              </w:rPr>
            </w:pPr>
            <w:r w:rsidRPr="00096707">
              <w:rPr>
                <w:b w:val="0"/>
                <w:sz w:val="20"/>
                <w:szCs w:val="20"/>
              </w:rPr>
              <w:t>руб. /Гкал</w:t>
            </w:r>
          </w:p>
        </w:tc>
        <w:tc>
          <w:tcPr>
            <w:tcW w:w="2298" w:type="dxa"/>
          </w:tcPr>
          <w:p w:rsidR="00F80FE2" w:rsidRPr="006517CE" w:rsidRDefault="00F80FE2" w:rsidP="00F80F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2281" w:type="dxa"/>
          </w:tcPr>
          <w:p w:rsidR="00F80FE2" w:rsidRPr="006517CE" w:rsidRDefault="00F80FE2" w:rsidP="00F80F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2016,75</w:t>
            </w:r>
          </w:p>
        </w:tc>
      </w:tr>
    </w:tbl>
    <w:p w:rsidR="00F80FE2" w:rsidRPr="006517CE" w:rsidRDefault="00F80FE2" w:rsidP="00F80FE2">
      <w:pPr>
        <w:spacing w:after="0" w:line="240" w:lineRule="auto"/>
        <w:ind w:right="-1" w:firstLine="709"/>
        <w:jc w:val="both"/>
        <w:rPr>
          <w:rFonts w:ascii="Times New Roman" w:hAnsi="Times New Roman" w:cs="Times New Roman"/>
          <w:sz w:val="24"/>
          <w:szCs w:val="24"/>
        </w:rPr>
      </w:pPr>
      <w:r w:rsidRPr="006517CE">
        <w:rPr>
          <w:rFonts w:ascii="Times New Roman" w:hAnsi="Times New Roman" w:cs="Times New Roman"/>
          <w:sz w:val="24"/>
          <w:szCs w:val="24"/>
        </w:rPr>
        <w:t>2. Постановление об установлении тарифов на тепловую энергию подлежит официальному опубликованию и вступает в силу с 1 января 2016 года.</w:t>
      </w:r>
    </w:p>
    <w:p w:rsidR="00F80FE2" w:rsidRPr="006517CE" w:rsidRDefault="00F80FE2" w:rsidP="00F80FE2">
      <w:pPr>
        <w:spacing w:after="0" w:line="240" w:lineRule="auto"/>
        <w:ind w:right="-1" w:firstLine="709"/>
        <w:jc w:val="both"/>
        <w:rPr>
          <w:rFonts w:ascii="Times New Roman" w:hAnsi="Times New Roman" w:cs="Times New Roman"/>
          <w:sz w:val="24"/>
          <w:szCs w:val="24"/>
        </w:rPr>
      </w:pPr>
      <w:r w:rsidRPr="006517CE">
        <w:rPr>
          <w:rFonts w:ascii="Times New Roman" w:hAnsi="Times New Roman" w:cs="Times New Roman"/>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F80FE2" w:rsidRPr="006517CE" w:rsidRDefault="00F80FE2" w:rsidP="00F80FE2">
      <w:pPr>
        <w:spacing w:after="0" w:line="240" w:lineRule="auto"/>
        <w:ind w:right="-1" w:firstLine="709"/>
        <w:jc w:val="both"/>
        <w:rPr>
          <w:rFonts w:ascii="Times New Roman" w:hAnsi="Times New Roman" w:cs="Times New Roman"/>
          <w:sz w:val="24"/>
          <w:szCs w:val="24"/>
        </w:rPr>
      </w:pPr>
      <w:r w:rsidRPr="006517CE">
        <w:rPr>
          <w:rFonts w:ascii="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F80FE2" w:rsidRPr="006517CE" w:rsidRDefault="00F80FE2" w:rsidP="00F80F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 Направить в ФАС</w:t>
      </w:r>
      <w:r w:rsidRPr="006517CE">
        <w:rPr>
          <w:rFonts w:ascii="Times New Roman" w:hAnsi="Times New Roman" w:cs="Times New Roman"/>
          <w:sz w:val="24"/>
          <w:szCs w:val="24"/>
        </w:rPr>
        <w:t xml:space="preserve"> России информацию по тарифам для включения в реестр субъектов естественных монополий в соответствии с требованиями законодательства.</w:t>
      </w:r>
    </w:p>
    <w:p w:rsidR="00F80FE2" w:rsidRDefault="00F80FE2" w:rsidP="00F80FE2">
      <w:pPr>
        <w:pStyle w:val="ConsNormal"/>
        <w:widowControl/>
        <w:ind w:firstLine="0"/>
        <w:jc w:val="both"/>
        <w:rPr>
          <w:rFonts w:ascii="Times New Roman" w:hAnsi="Times New Roman"/>
          <w:b/>
          <w:sz w:val="24"/>
          <w:szCs w:val="24"/>
        </w:rPr>
      </w:pPr>
    </w:p>
    <w:p w:rsidR="00F80FE2" w:rsidRDefault="00F80FE2" w:rsidP="00F80FE2">
      <w:pPr>
        <w:pStyle w:val="ConsNormal"/>
        <w:widowControl/>
        <w:ind w:firstLine="0"/>
        <w:jc w:val="both"/>
        <w:rPr>
          <w:rFonts w:ascii="Times New Roman" w:hAnsi="Times New Roman"/>
          <w:b/>
          <w:sz w:val="24"/>
          <w:szCs w:val="24"/>
        </w:rPr>
      </w:pPr>
      <w:r w:rsidRPr="006517CE">
        <w:rPr>
          <w:rFonts w:ascii="Times New Roman" w:hAnsi="Times New Roman"/>
          <w:b/>
          <w:sz w:val="24"/>
          <w:szCs w:val="24"/>
        </w:rPr>
        <w:t xml:space="preserve">Вопрос </w:t>
      </w:r>
      <w:r>
        <w:rPr>
          <w:rFonts w:ascii="Times New Roman" w:hAnsi="Times New Roman"/>
          <w:b/>
          <w:sz w:val="24"/>
          <w:szCs w:val="24"/>
        </w:rPr>
        <w:t>26</w:t>
      </w:r>
      <w:r w:rsidRPr="008F11E6">
        <w:rPr>
          <w:rFonts w:ascii="Times New Roman" w:hAnsi="Times New Roman"/>
          <w:b/>
          <w:sz w:val="24"/>
          <w:szCs w:val="24"/>
        </w:rPr>
        <w:t>:</w:t>
      </w:r>
      <w:r w:rsidRPr="008F11E6">
        <w:rPr>
          <w:rFonts w:ascii="Times New Roman" w:hAnsi="Times New Roman"/>
          <w:sz w:val="24"/>
          <w:szCs w:val="24"/>
        </w:rPr>
        <w:t xml:space="preserve"> </w:t>
      </w:r>
      <w:r>
        <w:rPr>
          <w:rFonts w:ascii="Times New Roman" w:hAnsi="Times New Roman"/>
          <w:sz w:val="24"/>
          <w:szCs w:val="24"/>
        </w:rPr>
        <w:t>«</w:t>
      </w:r>
      <w:r w:rsidRPr="00D16635">
        <w:rPr>
          <w:rFonts w:ascii="Times New Roman" w:hAnsi="Times New Roman"/>
          <w:sz w:val="22"/>
          <w:szCs w:val="22"/>
        </w:rPr>
        <w:t>Об установлении тарифов на тепловую энергию, поставляемую ОГБПОУ «Костромской автодорожный колледж» потребителям Макарьевского муниципального района на 2015 год</w:t>
      </w:r>
      <w:r>
        <w:rPr>
          <w:rFonts w:ascii="Times New Roman" w:hAnsi="Times New Roman"/>
          <w:b/>
          <w:sz w:val="24"/>
          <w:szCs w:val="24"/>
        </w:rPr>
        <w:t>»</w:t>
      </w:r>
    </w:p>
    <w:p w:rsidR="00F80FE2" w:rsidRPr="00D16635" w:rsidRDefault="00F80FE2" w:rsidP="00F80FE2">
      <w:pPr>
        <w:pStyle w:val="ConsNormal"/>
        <w:widowControl/>
        <w:ind w:firstLine="0"/>
        <w:jc w:val="both"/>
        <w:rPr>
          <w:rFonts w:ascii="Times New Roman" w:hAnsi="Times New Roman"/>
          <w:b/>
          <w:sz w:val="24"/>
          <w:szCs w:val="24"/>
        </w:rPr>
      </w:pPr>
    </w:p>
    <w:p w:rsidR="00F80FE2" w:rsidRPr="006517CE" w:rsidRDefault="00F80FE2" w:rsidP="00F80FE2">
      <w:pPr>
        <w:pStyle w:val="ConsNormal"/>
        <w:widowControl/>
        <w:ind w:firstLine="0"/>
        <w:jc w:val="both"/>
        <w:rPr>
          <w:rFonts w:ascii="Times New Roman" w:hAnsi="Times New Roman"/>
          <w:b/>
          <w:sz w:val="24"/>
          <w:szCs w:val="24"/>
        </w:rPr>
      </w:pPr>
      <w:r w:rsidRPr="006517CE">
        <w:rPr>
          <w:rFonts w:ascii="Times New Roman" w:hAnsi="Times New Roman"/>
          <w:b/>
          <w:sz w:val="24"/>
          <w:szCs w:val="24"/>
        </w:rPr>
        <w:t>СЛУШАЛИ:</w:t>
      </w:r>
    </w:p>
    <w:p w:rsidR="00F80FE2" w:rsidRPr="006517CE" w:rsidRDefault="00F80FE2" w:rsidP="00F80FE2">
      <w:pPr>
        <w:tabs>
          <w:tab w:val="left" w:pos="567"/>
        </w:tabs>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xml:space="preserve">Уполномоченного по делу Колышеву Д.А., сообщившего по рассматриваемому вопросу следующее. </w:t>
      </w:r>
    </w:p>
    <w:p w:rsidR="00F80FE2" w:rsidRDefault="00F80FE2" w:rsidP="00F80F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ОГБПОУ КАДК</w:t>
      </w:r>
      <w:r w:rsidRPr="006517CE">
        <w:rPr>
          <w:rFonts w:ascii="Times New Roman" w:hAnsi="Times New Roman" w:cs="Times New Roman"/>
          <w:sz w:val="24"/>
          <w:szCs w:val="24"/>
        </w:rPr>
        <w:t xml:space="preserve"> представило в департамент государственного регулирования цен и тарифов Костромс</w:t>
      </w:r>
      <w:r>
        <w:rPr>
          <w:rFonts w:ascii="Times New Roman" w:hAnsi="Times New Roman" w:cs="Times New Roman"/>
          <w:sz w:val="24"/>
          <w:szCs w:val="24"/>
        </w:rPr>
        <w:t>кой области заявление вх. от 30.10.2015 г. № О-2540.</w:t>
      </w:r>
    </w:p>
    <w:p w:rsidR="00F80FE2" w:rsidRDefault="00F80FE2" w:rsidP="00F80FE2">
      <w:pPr>
        <w:spacing w:after="0" w:line="240" w:lineRule="auto"/>
        <w:ind w:right="283" w:firstLine="709"/>
        <w:jc w:val="both"/>
        <w:rPr>
          <w:rFonts w:ascii="Times New Roman" w:hAnsi="Times New Roman"/>
          <w:sz w:val="24"/>
          <w:szCs w:val="24"/>
        </w:rPr>
      </w:pPr>
      <w:r>
        <w:rPr>
          <w:rFonts w:ascii="Times New Roman" w:hAnsi="Times New Roman"/>
          <w:sz w:val="24"/>
          <w:szCs w:val="24"/>
        </w:rPr>
        <w:t>Департаментом на основании представленного ОГБПОУ КАДК заявления и согласно постановлению департамента от 9 ноября 2015 года №15/270 открыто дело на установлении тарифов на тепловую энергию, поставляемую  ОГБПОУ КАДК потребителям Макарьевского муниципального района (Приказ от 9 ноября 2015 года №426).</w:t>
      </w:r>
    </w:p>
    <w:p w:rsidR="00F80FE2" w:rsidRDefault="00F80FE2" w:rsidP="00F80FE2">
      <w:pPr>
        <w:spacing w:after="0" w:line="240" w:lineRule="auto"/>
        <w:ind w:right="283" w:firstLine="709"/>
        <w:jc w:val="both"/>
        <w:rPr>
          <w:rFonts w:ascii="Times New Roman" w:hAnsi="Times New Roman"/>
          <w:sz w:val="24"/>
          <w:szCs w:val="24"/>
        </w:rPr>
      </w:pPr>
      <w:r>
        <w:rPr>
          <w:rFonts w:ascii="Times New Roman" w:hAnsi="Times New Roman"/>
          <w:sz w:val="24"/>
          <w:szCs w:val="24"/>
        </w:rPr>
        <w:lastRenderedPageBreak/>
        <w:t xml:space="preserve">Согласно п. 21 Приказа ФСТ России от 7 .06.2013 г. №163 « Об утверждении регламента открытия дел об установлении регулируемых цен (тарифов) и отмене регулирования тарифов в сфере теплоснабжения» решение об установлении цен (тарифов) на текущий период регулирования для организаций, в отношении которых ранее не осуществлялось государственное регулирование цен (тарифов), а также решение  об установлении цен (тарифов) на осуществление отдельными организациями отдельные регулируемые виды деятельности, в отношении которых </w:t>
      </w:r>
      <w:r w:rsidRPr="00096707">
        <w:rPr>
          <w:rFonts w:ascii="Times New Roman" w:hAnsi="Times New Roman"/>
          <w:sz w:val="24"/>
          <w:szCs w:val="24"/>
        </w:rPr>
        <w:t>ранее не осуществлялось государственное регулирование цен (тарифов)  прин</w:t>
      </w:r>
      <w:r>
        <w:rPr>
          <w:rFonts w:ascii="Times New Roman" w:hAnsi="Times New Roman"/>
          <w:sz w:val="24"/>
          <w:szCs w:val="24"/>
        </w:rPr>
        <w:t>имается органом регулирования в течение 30 календарных дней.</w:t>
      </w:r>
    </w:p>
    <w:p w:rsidR="00F80FE2" w:rsidRDefault="00F80FE2" w:rsidP="00F80F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указанного срока ОГБПОУ КАДК не представило все необходимые обосновывающие документы согласно пункту 16  Правил регулирования цен (тарифов) в сфере теплоснабжения, утвержденных постановлением Правительства Российской Федерации от 22 октября 2012 года №1075( далее – Правила). В связи с чем на основании пункта 30 Правил срок экспертизы был продлен еще на 30 дней (Приказ  от 24 ноября 2015 года №443).</w:t>
      </w:r>
    </w:p>
    <w:p w:rsidR="00F80FE2" w:rsidRDefault="00F80FE2" w:rsidP="00F80F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ОГБПОУ КАДК прислало уведомление об отказе от установления тарифов на тепловую энергию на 2015 год (вх. от 08.12.2015 г.).</w:t>
      </w:r>
    </w:p>
    <w:p w:rsidR="00F80FE2" w:rsidRPr="006517CE" w:rsidRDefault="00F80FE2" w:rsidP="00F80FE2">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Предлагается</w:t>
      </w:r>
      <w:r>
        <w:rPr>
          <w:rFonts w:ascii="Times New Roman" w:hAnsi="Times New Roman" w:cs="Times New Roman"/>
          <w:sz w:val="24"/>
          <w:szCs w:val="24"/>
        </w:rPr>
        <w:t xml:space="preserve"> закрыть дело  от 9 ноября 2015 года №426 «Об установлении тарифов на тепловую энергию, поставляемую ОГБПОУ «Костромской автодорожный колледж» потребителям Макарьевского муниципального района на 2015 год», продленное приказом от 24 ноября 2015 года №443.</w:t>
      </w:r>
    </w:p>
    <w:p w:rsidR="00F80FE2" w:rsidRPr="006517CE" w:rsidRDefault="00F80FE2" w:rsidP="00F80FE2">
      <w:pPr>
        <w:pStyle w:val="aa"/>
        <w:ind w:firstLine="709"/>
        <w:rPr>
          <w:sz w:val="24"/>
          <w:szCs w:val="24"/>
        </w:rPr>
      </w:pPr>
      <w:r w:rsidRPr="006517CE">
        <w:rPr>
          <w:sz w:val="24"/>
          <w:szCs w:val="24"/>
        </w:rPr>
        <w:t xml:space="preserve">Все члены Правления, принимавшие участие в рассмотрении вопроса № </w:t>
      </w:r>
      <w:r>
        <w:rPr>
          <w:sz w:val="24"/>
          <w:szCs w:val="24"/>
        </w:rPr>
        <w:t>26</w:t>
      </w:r>
      <w:r w:rsidRPr="006517CE">
        <w:rPr>
          <w:sz w:val="24"/>
          <w:szCs w:val="24"/>
        </w:rPr>
        <w:t xml:space="preserve"> Повестки, предложение уполномоченного по делу Д.А. Колышевой поддержали единогласно.</w:t>
      </w:r>
    </w:p>
    <w:p w:rsidR="00F80FE2" w:rsidRPr="006517CE" w:rsidRDefault="00F80FE2" w:rsidP="00F80FE2">
      <w:pPr>
        <w:pStyle w:val="aa"/>
        <w:ind w:firstLine="709"/>
        <w:rPr>
          <w:sz w:val="24"/>
          <w:szCs w:val="24"/>
        </w:rPr>
      </w:pPr>
      <w:r w:rsidRPr="006517CE">
        <w:rPr>
          <w:sz w:val="24"/>
          <w:szCs w:val="24"/>
        </w:rPr>
        <w:t>Солдатова И.Ю. – Принять предложение уполномоченного по делу.</w:t>
      </w:r>
    </w:p>
    <w:p w:rsidR="00F80FE2" w:rsidRPr="006517CE" w:rsidRDefault="00F80FE2" w:rsidP="00F80FE2">
      <w:pPr>
        <w:autoSpaceDE w:val="0"/>
        <w:autoSpaceDN w:val="0"/>
        <w:adjustRightInd w:val="0"/>
        <w:spacing w:after="0" w:line="240" w:lineRule="auto"/>
        <w:jc w:val="both"/>
        <w:rPr>
          <w:rFonts w:ascii="Times New Roman" w:hAnsi="Times New Roman" w:cs="Times New Roman"/>
          <w:b/>
          <w:bCs/>
          <w:sz w:val="24"/>
          <w:szCs w:val="24"/>
        </w:rPr>
      </w:pPr>
    </w:p>
    <w:p w:rsidR="00F80FE2" w:rsidRPr="006517CE" w:rsidRDefault="00F80FE2" w:rsidP="00F80FE2">
      <w:pPr>
        <w:autoSpaceDE w:val="0"/>
        <w:autoSpaceDN w:val="0"/>
        <w:adjustRightInd w:val="0"/>
        <w:spacing w:after="0" w:line="240" w:lineRule="auto"/>
        <w:jc w:val="both"/>
        <w:rPr>
          <w:rFonts w:ascii="Times New Roman" w:hAnsi="Times New Roman" w:cs="Times New Roman"/>
          <w:b/>
          <w:bCs/>
          <w:sz w:val="24"/>
          <w:szCs w:val="24"/>
        </w:rPr>
      </w:pPr>
      <w:r w:rsidRPr="006517CE">
        <w:rPr>
          <w:rFonts w:ascii="Times New Roman" w:hAnsi="Times New Roman" w:cs="Times New Roman"/>
          <w:b/>
          <w:bCs/>
          <w:sz w:val="24"/>
          <w:szCs w:val="24"/>
        </w:rPr>
        <w:t>РЕШИЛИ:</w:t>
      </w:r>
    </w:p>
    <w:p w:rsidR="00F80FE2" w:rsidRPr="006517CE" w:rsidRDefault="00F80FE2" w:rsidP="00F80FE2">
      <w:pPr>
        <w:tabs>
          <w:tab w:val="left" w:pos="567"/>
        </w:tabs>
        <w:spacing w:after="0" w:line="240" w:lineRule="auto"/>
        <w:ind w:firstLine="709"/>
        <w:jc w:val="both"/>
        <w:rPr>
          <w:rFonts w:ascii="Times New Roman" w:eastAsia="Times New Roman" w:hAnsi="Times New Roman" w:cs="Times New Roman"/>
          <w:bCs/>
          <w:sz w:val="24"/>
          <w:szCs w:val="24"/>
        </w:rPr>
      </w:pPr>
      <w:r w:rsidRPr="006517CE">
        <w:rPr>
          <w:rFonts w:ascii="Times New Roman" w:hAnsi="Times New Roman" w:cs="Times New Roman"/>
          <w:sz w:val="24"/>
          <w:szCs w:val="24"/>
        </w:rPr>
        <w:t xml:space="preserve">1. </w:t>
      </w:r>
      <w:r>
        <w:rPr>
          <w:rFonts w:ascii="Times New Roman" w:hAnsi="Times New Roman" w:cs="Times New Roman"/>
          <w:sz w:val="24"/>
          <w:szCs w:val="24"/>
        </w:rPr>
        <w:t>Закрыть дело от 9 ноября 2015 года №426 «Об установлении тарифов на тепловую энергию, поставляемую ОГБПОУ «Костромской автодорожный колледж» потребителям Макарьевского муниципального района на 2015 год», продленное приказом от 24 ноября 2015 года №</w:t>
      </w:r>
      <w:r w:rsidR="005161A5">
        <w:rPr>
          <w:rFonts w:ascii="Times New Roman" w:hAnsi="Times New Roman" w:cs="Times New Roman"/>
          <w:sz w:val="24"/>
          <w:szCs w:val="24"/>
        </w:rPr>
        <w:t xml:space="preserve"> </w:t>
      </w:r>
      <w:r>
        <w:rPr>
          <w:rFonts w:ascii="Times New Roman" w:hAnsi="Times New Roman" w:cs="Times New Roman"/>
          <w:sz w:val="24"/>
          <w:szCs w:val="24"/>
        </w:rPr>
        <w:t>443.</w:t>
      </w:r>
    </w:p>
    <w:p w:rsidR="00F80FE2" w:rsidRPr="006517CE" w:rsidRDefault="00F80FE2" w:rsidP="00F80FE2">
      <w:pPr>
        <w:tabs>
          <w:tab w:val="left" w:pos="2656"/>
        </w:tabs>
        <w:spacing w:after="0" w:line="228" w:lineRule="auto"/>
        <w:ind w:firstLine="709"/>
        <w:jc w:val="both"/>
        <w:rPr>
          <w:rFonts w:ascii="Times New Roman" w:eastAsia="Times New Roman" w:hAnsi="Times New Roman" w:cs="Times New Roman"/>
          <w:b/>
          <w:sz w:val="24"/>
          <w:szCs w:val="24"/>
        </w:rPr>
      </w:pPr>
    </w:p>
    <w:p w:rsidR="00F80FE2" w:rsidRPr="001A1E11" w:rsidRDefault="00F80FE2" w:rsidP="00F80FE2">
      <w:pPr>
        <w:pStyle w:val="ConsNormal"/>
        <w:widowControl/>
        <w:ind w:firstLine="0"/>
        <w:jc w:val="both"/>
        <w:rPr>
          <w:rFonts w:ascii="Times New Roman" w:hAnsi="Times New Roman"/>
          <w:b/>
          <w:sz w:val="24"/>
          <w:szCs w:val="24"/>
        </w:rPr>
      </w:pPr>
      <w:r w:rsidRPr="006517CE">
        <w:rPr>
          <w:rFonts w:ascii="Times New Roman" w:hAnsi="Times New Roman"/>
          <w:b/>
          <w:sz w:val="24"/>
          <w:szCs w:val="24"/>
        </w:rPr>
        <w:t xml:space="preserve">Вопрос </w:t>
      </w:r>
      <w:r>
        <w:rPr>
          <w:rFonts w:ascii="Times New Roman" w:hAnsi="Times New Roman"/>
          <w:b/>
          <w:sz w:val="24"/>
          <w:szCs w:val="24"/>
        </w:rPr>
        <w:t>27</w:t>
      </w:r>
      <w:r w:rsidRPr="001A1E11">
        <w:rPr>
          <w:rFonts w:ascii="Times New Roman" w:hAnsi="Times New Roman"/>
          <w:b/>
          <w:sz w:val="24"/>
          <w:szCs w:val="24"/>
        </w:rPr>
        <w:t>:</w:t>
      </w:r>
      <w:r w:rsidRPr="001A1E11">
        <w:rPr>
          <w:rFonts w:ascii="Times New Roman" w:hAnsi="Times New Roman"/>
          <w:sz w:val="24"/>
          <w:szCs w:val="24"/>
        </w:rPr>
        <w:t xml:space="preserve"> </w:t>
      </w:r>
      <w:r>
        <w:rPr>
          <w:rFonts w:ascii="Times New Roman" w:hAnsi="Times New Roman"/>
          <w:sz w:val="24"/>
          <w:szCs w:val="24"/>
        </w:rPr>
        <w:t>«</w:t>
      </w:r>
      <w:r w:rsidRPr="001A1E11">
        <w:rPr>
          <w:rFonts w:ascii="Times New Roman" w:hAnsi="Times New Roman"/>
          <w:sz w:val="22"/>
          <w:szCs w:val="22"/>
        </w:rPr>
        <w:t>Об установлении тарифов на тепловую энергию, поставляемую ОГБПОУ «Костромской автодорожный колледж» потребителям Макарьевского муниципального района на 2016 год</w:t>
      </w:r>
      <w:r>
        <w:rPr>
          <w:rFonts w:ascii="Times New Roman" w:hAnsi="Times New Roman"/>
          <w:sz w:val="22"/>
          <w:szCs w:val="22"/>
        </w:rPr>
        <w:t>»</w:t>
      </w:r>
      <w:r w:rsidRPr="001A1E11">
        <w:rPr>
          <w:rFonts w:ascii="Times New Roman" w:hAnsi="Times New Roman"/>
          <w:b/>
          <w:sz w:val="24"/>
          <w:szCs w:val="24"/>
        </w:rPr>
        <w:t xml:space="preserve"> </w:t>
      </w:r>
    </w:p>
    <w:p w:rsidR="00F80FE2" w:rsidRDefault="00F80FE2" w:rsidP="00F80FE2">
      <w:pPr>
        <w:pStyle w:val="ConsNormal"/>
        <w:widowControl/>
        <w:ind w:firstLine="0"/>
        <w:jc w:val="both"/>
        <w:rPr>
          <w:rFonts w:ascii="Times New Roman" w:hAnsi="Times New Roman"/>
          <w:b/>
          <w:sz w:val="24"/>
          <w:szCs w:val="24"/>
        </w:rPr>
      </w:pPr>
    </w:p>
    <w:p w:rsidR="00F80FE2" w:rsidRPr="006517CE" w:rsidRDefault="00F80FE2" w:rsidP="00F80FE2">
      <w:pPr>
        <w:pStyle w:val="ConsNormal"/>
        <w:widowControl/>
        <w:ind w:firstLine="0"/>
        <w:jc w:val="both"/>
        <w:rPr>
          <w:rFonts w:ascii="Times New Roman" w:hAnsi="Times New Roman"/>
          <w:b/>
          <w:sz w:val="24"/>
          <w:szCs w:val="24"/>
        </w:rPr>
      </w:pPr>
      <w:r w:rsidRPr="006517CE">
        <w:rPr>
          <w:rFonts w:ascii="Times New Roman" w:hAnsi="Times New Roman"/>
          <w:b/>
          <w:sz w:val="24"/>
          <w:szCs w:val="24"/>
        </w:rPr>
        <w:t>СЛУШАЛИ:</w:t>
      </w:r>
    </w:p>
    <w:p w:rsidR="00F80FE2" w:rsidRPr="006517CE" w:rsidRDefault="00F80FE2" w:rsidP="00F80FE2">
      <w:pPr>
        <w:tabs>
          <w:tab w:val="left" w:pos="567"/>
        </w:tabs>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xml:space="preserve">Уполномоченного по делу Колышеву Д.А., сообщившего по рассматриваемому вопросу следующее. </w:t>
      </w:r>
    </w:p>
    <w:p w:rsidR="00F80FE2" w:rsidRPr="006517CE" w:rsidRDefault="00F80FE2" w:rsidP="00F80F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ОГБПОУ КАДК</w:t>
      </w:r>
      <w:r w:rsidRPr="006517CE">
        <w:rPr>
          <w:rFonts w:ascii="Times New Roman" w:hAnsi="Times New Roman" w:cs="Times New Roman"/>
          <w:sz w:val="24"/>
          <w:szCs w:val="24"/>
        </w:rPr>
        <w:t xml:space="preserve"> представило в департамент государственного регулирования цен и тарифов Костромс</w:t>
      </w:r>
      <w:r>
        <w:rPr>
          <w:rFonts w:ascii="Times New Roman" w:hAnsi="Times New Roman" w:cs="Times New Roman"/>
          <w:sz w:val="24"/>
          <w:szCs w:val="24"/>
        </w:rPr>
        <w:t>кой области заявление вх. от 30.10.2015 г. № О-2554 и расчетные материалы на установление тарифов</w:t>
      </w:r>
      <w:r w:rsidRPr="006517CE">
        <w:rPr>
          <w:rFonts w:ascii="Times New Roman" w:hAnsi="Times New Roman" w:cs="Times New Roman"/>
          <w:sz w:val="24"/>
          <w:szCs w:val="24"/>
        </w:rPr>
        <w:t xml:space="preserve"> на тепловую энергию на</w:t>
      </w:r>
      <w:r>
        <w:rPr>
          <w:rFonts w:ascii="Times New Roman" w:hAnsi="Times New Roman" w:cs="Times New Roman"/>
          <w:sz w:val="24"/>
          <w:szCs w:val="24"/>
        </w:rPr>
        <w:t xml:space="preserve"> 2016 год в размере 1 690,67</w:t>
      </w:r>
      <w:r w:rsidRPr="006517CE">
        <w:rPr>
          <w:rFonts w:ascii="Times New Roman" w:hAnsi="Times New Roman" w:cs="Times New Roman"/>
          <w:sz w:val="24"/>
          <w:szCs w:val="24"/>
        </w:rPr>
        <w:t xml:space="preserve"> руб./Гкал  </w:t>
      </w:r>
      <w:r>
        <w:rPr>
          <w:rFonts w:ascii="Times New Roman" w:hAnsi="Times New Roman" w:cs="Times New Roman"/>
          <w:sz w:val="24"/>
          <w:szCs w:val="24"/>
        </w:rPr>
        <w:t>(НДС не облагается) и НВВ 1 736,32</w:t>
      </w:r>
      <w:r w:rsidRPr="006517CE">
        <w:rPr>
          <w:rFonts w:ascii="Times New Roman" w:hAnsi="Times New Roman" w:cs="Times New Roman"/>
          <w:sz w:val="24"/>
          <w:szCs w:val="24"/>
        </w:rPr>
        <w:t xml:space="preserve"> тыс. руб.</w:t>
      </w:r>
    </w:p>
    <w:p w:rsidR="00F80FE2" w:rsidRPr="006517CE" w:rsidRDefault="00F80FE2" w:rsidP="00F80FE2">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тарифа на тепловую</w:t>
      </w:r>
      <w:r>
        <w:rPr>
          <w:rFonts w:ascii="Times New Roman" w:hAnsi="Times New Roman" w:cs="Times New Roman"/>
          <w:sz w:val="24"/>
          <w:szCs w:val="24"/>
        </w:rPr>
        <w:t xml:space="preserve"> энергию на 2016 год от 9.11.2015 г. № 425.</w:t>
      </w:r>
    </w:p>
    <w:p w:rsidR="00F80FE2" w:rsidRPr="006517CE" w:rsidRDefault="00F80FE2" w:rsidP="00F80FE2">
      <w:pPr>
        <w:spacing w:after="0" w:line="260" w:lineRule="exact"/>
        <w:ind w:firstLine="709"/>
        <w:jc w:val="both"/>
        <w:rPr>
          <w:rFonts w:ascii="Times New Roman" w:hAnsi="Times New Roman" w:cs="Times New Roman"/>
          <w:sz w:val="24"/>
          <w:szCs w:val="24"/>
        </w:rPr>
      </w:pPr>
      <w:r w:rsidRPr="006517CE">
        <w:rPr>
          <w:rFonts w:ascii="Times New Roman" w:hAnsi="Times New Roman" w:cs="Times New Roman"/>
          <w:sz w:val="24"/>
          <w:szCs w:val="24"/>
        </w:rPr>
        <w:t>Расчет тарифа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w:t>
      </w:r>
    </w:p>
    <w:p w:rsidR="00F80FE2" w:rsidRPr="006517CE" w:rsidRDefault="00F80FE2" w:rsidP="00F80FE2">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xml:space="preserve">Основные плановые </w:t>
      </w:r>
      <w:r>
        <w:rPr>
          <w:rFonts w:ascii="Times New Roman" w:hAnsi="Times New Roman" w:cs="Times New Roman"/>
          <w:sz w:val="24"/>
          <w:szCs w:val="24"/>
        </w:rPr>
        <w:t>показатели ОГБПОУ КАДК</w:t>
      </w:r>
      <w:r w:rsidRPr="006517CE">
        <w:rPr>
          <w:rFonts w:ascii="Times New Roman" w:hAnsi="Times New Roman" w:cs="Times New Roman"/>
          <w:sz w:val="24"/>
          <w:szCs w:val="24"/>
        </w:rPr>
        <w:t xml:space="preserve"> на 2016 год по теплоснабжению (по расчету департамента ГРЦТ КО) составили:</w:t>
      </w:r>
    </w:p>
    <w:p w:rsidR="00F80FE2" w:rsidRDefault="00F80FE2" w:rsidP="00F80FE2">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lastRenderedPageBreak/>
        <w:t>- объем произве</w:t>
      </w:r>
      <w:r>
        <w:rPr>
          <w:rFonts w:ascii="Times New Roman" w:hAnsi="Times New Roman" w:cs="Times New Roman"/>
          <w:sz w:val="24"/>
          <w:szCs w:val="24"/>
        </w:rPr>
        <w:t xml:space="preserve">денной тепловой энергии – 1 034,52 </w:t>
      </w:r>
      <w:r w:rsidRPr="006517CE">
        <w:rPr>
          <w:rFonts w:ascii="Times New Roman" w:hAnsi="Times New Roman" w:cs="Times New Roman"/>
          <w:sz w:val="24"/>
          <w:szCs w:val="24"/>
        </w:rPr>
        <w:t>Гкал;</w:t>
      </w:r>
    </w:p>
    <w:p w:rsidR="00F80FE2" w:rsidRDefault="00F80FE2" w:rsidP="00F80F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объем тепловой энергии на собственные нужды – 24,83 Гкал;</w:t>
      </w:r>
    </w:p>
    <w:p w:rsidR="00F80FE2" w:rsidRPr="006517CE" w:rsidRDefault="00F80FE2" w:rsidP="00F80FE2">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объем потерь тепло</w:t>
      </w:r>
      <w:r>
        <w:rPr>
          <w:rFonts w:ascii="Times New Roman" w:hAnsi="Times New Roman" w:cs="Times New Roman"/>
          <w:sz w:val="24"/>
          <w:szCs w:val="24"/>
        </w:rPr>
        <w:t>вой энергии в теплосетях – 89,0</w:t>
      </w:r>
      <w:r w:rsidRPr="006517CE">
        <w:rPr>
          <w:rFonts w:ascii="Times New Roman" w:hAnsi="Times New Roman" w:cs="Times New Roman"/>
          <w:sz w:val="24"/>
          <w:szCs w:val="24"/>
        </w:rPr>
        <w:t xml:space="preserve"> Гкал;</w:t>
      </w:r>
    </w:p>
    <w:p w:rsidR="00F80FE2" w:rsidRPr="006517CE" w:rsidRDefault="00F80FE2" w:rsidP="00F80FE2">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объем реализации теплово</w:t>
      </w:r>
      <w:r>
        <w:rPr>
          <w:rFonts w:ascii="Times New Roman" w:hAnsi="Times New Roman" w:cs="Times New Roman"/>
          <w:sz w:val="24"/>
          <w:szCs w:val="24"/>
        </w:rPr>
        <w:t>й энергии потребителям – 920,69</w:t>
      </w:r>
      <w:r w:rsidRPr="006517CE">
        <w:rPr>
          <w:rFonts w:ascii="Times New Roman" w:hAnsi="Times New Roman" w:cs="Times New Roman"/>
          <w:sz w:val="24"/>
          <w:szCs w:val="24"/>
        </w:rPr>
        <w:t xml:space="preserve"> Гкал.</w:t>
      </w:r>
    </w:p>
    <w:p w:rsidR="00F80FE2" w:rsidRPr="006517CE" w:rsidRDefault="00F80FE2" w:rsidP="00F80FE2">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Объем необх</w:t>
      </w:r>
      <w:r>
        <w:rPr>
          <w:rFonts w:ascii="Times New Roman" w:hAnsi="Times New Roman" w:cs="Times New Roman"/>
          <w:sz w:val="24"/>
          <w:szCs w:val="24"/>
        </w:rPr>
        <w:t>одимой валовой выручки – 1 277,57</w:t>
      </w:r>
      <w:r w:rsidRPr="006517CE">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6517CE">
        <w:rPr>
          <w:rFonts w:ascii="Times New Roman" w:hAnsi="Times New Roman" w:cs="Times New Roman"/>
          <w:sz w:val="24"/>
          <w:szCs w:val="24"/>
        </w:rPr>
        <w:t>руб., в том числе:</w:t>
      </w:r>
    </w:p>
    <w:p w:rsidR="00F80FE2" w:rsidRPr="006517CE" w:rsidRDefault="00F80FE2" w:rsidP="00F80F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расходы на топливо – 586,53</w:t>
      </w:r>
      <w:r w:rsidRPr="006517CE">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6517CE">
        <w:rPr>
          <w:rFonts w:ascii="Times New Roman" w:hAnsi="Times New Roman" w:cs="Times New Roman"/>
          <w:sz w:val="24"/>
          <w:szCs w:val="24"/>
        </w:rPr>
        <w:t>руб.;</w:t>
      </w:r>
    </w:p>
    <w:p w:rsidR="00F80FE2" w:rsidRPr="006517CE" w:rsidRDefault="00F80FE2" w:rsidP="00F80FE2">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расходы на покупаемы</w:t>
      </w:r>
      <w:r>
        <w:rPr>
          <w:rFonts w:ascii="Times New Roman" w:hAnsi="Times New Roman" w:cs="Times New Roman"/>
          <w:sz w:val="24"/>
          <w:szCs w:val="24"/>
        </w:rPr>
        <w:t>е энергетические ресурсы – 81,69</w:t>
      </w:r>
      <w:r w:rsidRPr="006517CE">
        <w:rPr>
          <w:rFonts w:ascii="Times New Roman" w:hAnsi="Times New Roman" w:cs="Times New Roman"/>
          <w:sz w:val="24"/>
          <w:szCs w:val="24"/>
        </w:rPr>
        <w:t xml:space="preserve"> тыс. руб.;</w:t>
      </w:r>
    </w:p>
    <w:p w:rsidR="00F80FE2" w:rsidRDefault="00F80FE2" w:rsidP="00F80FE2">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расходы на холодную вод</w:t>
      </w:r>
      <w:r>
        <w:rPr>
          <w:rFonts w:ascii="Times New Roman" w:hAnsi="Times New Roman" w:cs="Times New Roman"/>
          <w:sz w:val="24"/>
          <w:szCs w:val="24"/>
        </w:rPr>
        <w:t>у на технологические цели – 15,24</w:t>
      </w:r>
      <w:r w:rsidRPr="006517CE">
        <w:rPr>
          <w:rFonts w:ascii="Times New Roman" w:hAnsi="Times New Roman" w:cs="Times New Roman"/>
          <w:sz w:val="24"/>
          <w:szCs w:val="24"/>
        </w:rPr>
        <w:t xml:space="preserve"> тыс. руб.;</w:t>
      </w:r>
    </w:p>
    <w:p w:rsidR="00F80FE2" w:rsidRPr="006517CE" w:rsidRDefault="00F80FE2" w:rsidP="00F80F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оплата труда – 393,99</w:t>
      </w:r>
      <w:r w:rsidRPr="006517CE">
        <w:rPr>
          <w:rFonts w:ascii="Times New Roman" w:hAnsi="Times New Roman" w:cs="Times New Roman"/>
          <w:sz w:val="24"/>
          <w:szCs w:val="24"/>
        </w:rPr>
        <w:t xml:space="preserve"> тыс. руб.;</w:t>
      </w:r>
    </w:p>
    <w:p w:rsidR="00F80FE2" w:rsidRDefault="00F80FE2" w:rsidP="00F80FE2">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страховые взнос</w:t>
      </w:r>
      <w:r>
        <w:rPr>
          <w:rFonts w:ascii="Times New Roman" w:hAnsi="Times New Roman" w:cs="Times New Roman"/>
          <w:sz w:val="24"/>
          <w:szCs w:val="24"/>
        </w:rPr>
        <w:t>ы во внебюджетные фонды – 118,99</w:t>
      </w:r>
      <w:r w:rsidRPr="006517CE">
        <w:rPr>
          <w:rFonts w:ascii="Times New Roman" w:hAnsi="Times New Roman" w:cs="Times New Roman"/>
          <w:sz w:val="24"/>
          <w:szCs w:val="24"/>
        </w:rPr>
        <w:t xml:space="preserve"> тыс. руб.;</w:t>
      </w:r>
    </w:p>
    <w:p w:rsidR="00F80FE2" w:rsidRDefault="00F80FE2" w:rsidP="00F80F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ремонт основных средств – 71,93 тыс. руб.;</w:t>
      </w:r>
    </w:p>
    <w:p w:rsidR="00F80FE2" w:rsidRDefault="00F80FE2" w:rsidP="00F80FE2">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расходы на оплату иных работ и услуг, выполняемых по договорам с организациями</w:t>
      </w:r>
      <w:r>
        <w:rPr>
          <w:rFonts w:ascii="Times New Roman" w:hAnsi="Times New Roman" w:cs="Times New Roman"/>
          <w:sz w:val="24"/>
          <w:szCs w:val="24"/>
        </w:rPr>
        <w:t xml:space="preserve"> – 1,40</w:t>
      </w:r>
      <w:r w:rsidRPr="006517CE">
        <w:rPr>
          <w:rFonts w:ascii="Times New Roman" w:hAnsi="Times New Roman" w:cs="Times New Roman"/>
          <w:sz w:val="24"/>
          <w:szCs w:val="24"/>
        </w:rPr>
        <w:t xml:space="preserve"> тыс. руб.;</w:t>
      </w:r>
    </w:p>
    <w:p w:rsidR="00F80FE2" w:rsidRPr="006517CE" w:rsidRDefault="00F80FE2" w:rsidP="00F80F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расходы на обучение персонала – 3,0 тыс. руб.;</w:t>
      </w:r>
    </w:p>
    <w:p w:rsidR="00F80FE2" w:rsidRPr="006517CE" w:rsidRDefault="00F80FE2" w:rsidP="00F80FE2">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другие расходы, связанные с производством и (или) реализацией продукции</w:t>
      </w:r>
      <w:r>
        <w:rPr>
          <w:rFonts w:ascii="Times New Roman" w:hAnsi="Times New Roman" w:cs="Times New Roman"/>
          <w:sz w:val="24"/>
          <w:szCs w:val="24"/>
        </w:rPr>
        <w:t xml:space="preserve"> – 4,80 тыс. руб.</w:t>
      </w:r>
    </w:p>
    <w:p w:rsidR="00F80FE2" w:rsidRDefault="00F80FE2" w:rsidP="00F80FE2">
      <w:pPr>
        <w:spacing w:after="0" w:line="240" w:lineRule="auto"/>
        <w:ind w:firstLine="720"/>
        <w:jc w:val="both"/>
        <w:rPr>
          <w:rFonts w:ascii="Times New Roman" w:hAnsi="Times New Roman" w:cs="Times New Roman"/>
          <w:sz w:val="24"/>
          <w:szCs w:val="24"/>
        </w:rPr>
      </w:pPr>
      <w:r w:rsidRPr="009C3DA7">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F80FE2" w:rsidRPr="006517CE" w:rsidRDefault="00F80FE2" w:rsidP="00F80FE2">
      <w:pPr>
        <w:spacing w:after="0" w:line="240" w:lineRule="auto"/>
        <w:ind w:firstLine="720"/>
        <w:jc w:val="both"/>
        <w:rPr>
          <w:rFonts w:ascii="Times New Roman" w:hAnsi="Times New Roman" w:cs="Times New Roman"/>
          <w:sz w:val="24"/>
          <w:szCs w:val="24"/>
        </w:rPr>
      </w:pPr>
      <w:r w:rsidRPr="00432B1D">
        <w:rPr>
          <w:rFonts w:ascii="Times New Roman" w:hAnsi="Times New Roman" w:cs="Times New Roman"/>
          <w:sz w:val="24"/>
          <w:szCs w:val="24"/>
        </w:rPr>
        <w:t>- «расходы на топливо»</w:t>
      </w:r>
      <w:r w:rsidRPr="006517CE">
        <w:rPr>
          <w:rFonts w:ascii="Times New Roman" w:hAnsi="Times New Roman" w:cs="Times New Roman"/>
          <w:sz w:val="24"/>
          <w:szCs w:val="24"/>
        </w:rPr>
        <w:t xml:space="preserve"> - за</w:t>
      </w:r>
      <w:r>
        <w:rPr>
          <w:rFonts w:ascii="Times New Roman" w:hAnsi="Times New Roman" w:cs="Times New Roman"/>
          <w:sz w:val="24"/>
          <w:szCs w:val="24"/>
        </w:rPr>
        <w:t>траты скорректированы на 146,47</w:t>
      </w:r>
      <w:r w:rsidRPr="006517CE">
        <w:rPr>
          <w:rFonts w:ascii="Times New Roman" w:hAnsi="Times New Roman" w:cs="Times New Roman"/>
          <w:sz w:val="24"/>
          <w:szCs w:val="24"/>
        </w:rPr>
        <w:t xml:space="preserve"> тыс. руб. за счет корректировки о</w:t>
      </w:r>
      <w:r>
        <w:rPr>
          <w:rFonts w:ascii="Times New Roman" w:hAnsi="Times New Roman" w:cs="Times New Roman"/>
          <w:sz w:val="24"/>
          <w:szCs w:val="24"/>
        </w:rPr>
        <w:t xml:space="preserve">бъема натурального топлива (дров) на 288,79 </w:t>
      </w:r>
      <w:r w:rsidRPr="006517CE">
        <w:rPr>
          <w:rFonts w:ascii="Times New Roman" w:hAnsi="Times New Roman" w:cs="Times New Roman"/>
          <w:sz w:val="24"/>
          <w:szCs w:val="24"/>
        </w:rPr>
        <w:t>м3;</w:t>
      </w:r>
    </w:p>
    <w:p w:rsidR="00F80FE2" w:rsidRDefault="00F80FE2" w:rsidP="00F80FE2">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«затраты на покупаемые энергетические ресурсы» - скорректир</w:t>
      </w:r>
      <w:r>
        <w:rPr>
          <w:rFonts w:ascii="Times New Roman" w:hAnsi="Times New Roman" w:cs="Times New Roman"/>
          <w:sz w:val="24"/>
          <w:szCs w:val="24"/>
        </w:rPr>
        <w:t>ованы в сторону увеличения на 8,27</w:t>
      </w:r>
      <w:r w:rsidRPr="006517CE">
        <w:rPr>
          <w:rFonts w:ascii="Times New Roman" w:hAnsi="Times New Roman" w:cs="Times New Roman"/>
          <w:sz w:val="24"/>
          <w:szCs w:val="24"/>
        </w:rPr>
        <w:t xml:space="preserve"> тыс. руб. </w:t>
      </w:r>
      <w:r>
        <w:rPr>
          <w:rFonts w:ascii="Times New Roman" w:hAnsi="Times New Roman" w:cs="Times New Roman"/>
          <w:sz w:val="24"/>
          <w:szCs w:val="24"/>
        </w:rPr>
        <w:t>Объем электроэнергии принят по предложению предприятия, цена на основании фактически сложившихся цен на электроэнергию за период июль-ноябрь 2015 года;</w:t>
      </w:r>
    </w:p>
    <w:p w:rsidR="00F80FE2" w:rsidRDefault="00F80FE2" w:rsidP="00F80F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«расходы на холодную воду» - затраты скорректированы на 3,54 тыс. руб. за счет корректировки объема воды на 0,05 тыс.м3 и цены на 1,57 руб./1м3.</w:t>
      </w:r>
    </w:p>
    <w:p w:rsidR="00F80FE2" w:rsidRPr="006517CE" w:rsidRDefault="00F80FE2" w:rsidP="00F80F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«оплата труда» -</w:t>
      </w:r>
      <w:r w:rsidRPr="006517CE">
        <w:rPr>
          <w:rFonts w:ascii="Times New Roman" w:hAnsi="Times New Roman" w:cs="Times New Roman"/>
          <w:sz w:val="24"/>
          <w:szCs w:val="24"/>
        </w:rPr>
        <w:t xml:space="preserve"> з</w:t>
      </w:r>
      <w:r>
        <w:rPr>
          <w:rFonts w:ascii="Times New Roman" w:hAnsi="Times New Roman" w:cs="Times New Roman"/>
          <w:sz w:val="24"/>
          <w:szCs w:val="24"/>
        </w:rPr>
        <w:t>атраты скорректированы на 62,63</w:t>
      </w:r>
      <w:r w:rsidRPr="006517CE">
        <w:rPr>
          <w:rFonts w:ascii="Times New Roman" w:hAnsi="Times New Roman" w:cs="Times New Roman"/>
          <w:sz w:val="24"/>
          <w:szCs w:val="24"/>
        </w:rPr>
        <w:t xml:space="preserve"> тыс. руб. </w:t>
      </w:r>
      <w:r>
        <w:rPr>
          <w:rFonts w:ascii="Times New Roman" w:hAnsi="Times New Roman" w:cs="Times New Roman"/>
          <w:sz w:val="24"/>
          <w:szCs w:val="24"/>
        </w:rPr>
        <w:t>за счет корректировки численности на 1,093 единицы.</w:t>
      </w:r>
    </w:p>
    <w:p w:rsidR="00F80FE2" w:rsidRDefault="00F80FE2" w:rsidP="00F80FE2">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«страховые взносы во внебюджетные фо</w:t>
      </w:r>
      <w:r>
        <w:rPr>
          <w:rFonts w:ascii="Times New Roman" w:hAnsi="Times New Roman" w:cs="Times New Roman"/>
          <w:sz w:val="24"/>
          <w:szCs w:val="24"/>
        </w:rPr>
        <w:t>нды» - скорректированы на 18,91 тыс. руб. и составили 118,99  тыс. руб.</w:t>
      </w:r>
    </w:p>
    <w:p w:rsidR="00F80FE2" w:rsidRDefault="00F80FE2" w:rsidP="00F80F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«расходы на ремонт основных средств, выполняемый подрядным способом» скорректированы в сторону снижения на 81,54 тыс. руб. в связи с отсутствием обоснования сумм ремонта в размере 153,46 тыс. руб.</w:t>
      </w:r>
    </w:p>
    <w:p w:rsidR="00F80FE2" w:rsidRDefault="00F80FE2" w:rsidP="00F80FE2">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«расходы на оплату иных работ и услуг, выполняемых по договорам с организациями</w:t>
      </w:r>
      <w:r>
        <w:rPr>
          <w:rFonts w:ascii="Times New Roman" w:hAnsi="Times New Roman" w:cs="Times New Roman"/>
          <w:sz w:val="24"/>
          <w:szCs w:val="24"/>
        </w:rPr>
        <w:t>» - скорректированы на 32,74</w:t>
      </w:r>
      <w:r w:rsidRPr="006517CE">
        <w:rPr>
          <w:rFonts w:ascii="Times New Roman" w:hAnsi="Times New Roman" w:cs="Times New Roman"/>
          <w:sz w:val="24"/>
          <w:szCs w:val="24"/>
        </w:rPr>
        <w:t xml:space="preserve"> тыс. руб.</w:t>
      </w:r>
      <w:r>
        <w:rPr>
          <w:rFonts w:ascii="Times New Roman" w:hAnsi="Times New Roman" w:cs="Times New Roman"/>
          <w:sz w:val="24"/>
          <w:szCs w:val="24"/>
        </w:rPr>
        <w:t xml:space="preserve"> за счет корректировки услуг связи, и информационно-консультационных услуг»</w:t>
      </w:r>
      <w:r w:rsidRPr="006517CE">
        <w:rPr>
          <w:rFonts w:ascii="Times New Roman" w:hAnsi="Times New Roman" w:cs="Times New Roman"/>
          <w:sz w:val="24"/>
          <w:szCs w:val="24"/>
        </w:rPr>
        <w:t>;</w:t>
      </w:r>
    </w:p>
    <w:p w:rsidR="00F80FE2" w:rsidRDefault="00F80FE2" w:rsidP="00F80FE2">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xml:space="preserve">- «другие расходы, связанные с производством и (или) реализацией продукции» - скорректированы в сторону </w:t>
      </w:r>
      <w:r>
        <w:rPr>
          <w:rFonts w:ascii="Times New Roman" w:hAnsi="Times New Roman" w:cs="Times New Roman"/>
          <w:sz w:val="24"/>
          <w:szCs w:val="24"/>
        </w:rPr>
        <w:t>снижения на 46,20</w:t>
      </w:r>
      <w:r w:rsidRPr="006517CE">
        <w:rPr>
          <w:rFonts w:ascii="Times New Roman" w:hAnsi="Times New Roman" w:cs="Times New Roman"/>
          <w:sz w:val="24"/>
          <w:szCs w:val="24"/>
        </w:rPr>
        <w:t xml:space="preserve"> тыс. руб.</w:t>
      </w:r>
      <w:r>
        <w:rPr>
          <w:rFonts w:ascii="Times New Roman" w:hAnsi="Times New Roman" w:cs="Times New Roman"/>
          <w:sz w:val="24"/>
          <w:szCs w:val="24"/>
        </w:rPr>
        <w:t xml:space="preserve"> за счет корректировки расходов по охране труда и технике безопасности, расходов на канцелярские товары, расходы на НСМ, земельного налога, прочих расходов.</w:t>
      </w:r>
    </w:p>
    <w:p w:rsidR="00F80FE2" w:rsidRDefault="00F80FE2" w:rsidP="00F80FE2">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 xml:space="preserve">Предлагается установить экономически обоснованные тарифы на </w:t>
      </w:r>
      <w:r>
        <w:rPr>
          <w:rFonts w:ascii="Times New Roman" w:hAnsi="Times New Roman" w:cs="Times New Roman"/>
          <w:sz w:val="24"/>
          <w:szCs w:val="24"/>
        </w:rPr>
        <w:t>тепловую энергию, отпускаемую ОГБПОУ КАДК</w:t>
      </w:r>
      <w:r w:rsidRPr="006517CE">
        <w:rPr>
          <w:rFonts w:ascii="Times New Roman" w:hAnsi="Times New Roman" w:cs="Times New Roman"/>
          <w:sz w:val="24"/>
          <w:szCs w:val="24"/>
        </w:rPr>
        <w:t xml:space="preserve"> потребителям </w:t>
      </w:r>
      <w:r>
        <w:rPr>
          <w:rFonts w:ascii="Times New Roman" w:hAnsi="Times New Roman" w:cs="Times New Roman"/>
          <w:sz w:val="24"/>
          <w:szCs w:val="24"/>
        </w:rPr>
        <w:t xml:space="preserve">Макарьевского </w:t>
      </w:r>
      <w:r w:rsidRPr="006517CE">
        <w:rPr>
          <w:rFonts w:ascii="Times New Roman" w:hAnsi="Times New Roman" w:cs="Times New Roman"/>
          <w:sz w:val="24"/>
          <w:szCs w:val="24"/>
        </w:rPr>
        <w:t>муниципального района Костромской области:</w:t>
      </w:r>
    </w:p>
    <w:p w:rsidR="00F80FE2" w:rsidRPr="006517CE" w:rsidRDefault="00F80FE2" w:rsidP="00F80F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01.01.2016 г. размере: 1 365,18</w:t>
      </w:r>
      <w:r w:rsidRPr="006517CE">
        <w:rPr>
          <w:rFonts w:ascii="Times New Roman" w:hAnsi="Times New Roman" w:cs="Times New Roman"/>
          <w:sz w:val="24"/>
          <w:szCs w:val="24"/>
        </w:rPr>
        <w:t xml:space="preserve"> </w:t>
      </w:r>
      <w:r>
        <w:rPr>
          <w:rFonts w:ascii="Times New Roman" w:hAnsi="Times New Roman" w:cs="Times New Roman"/>
          <w:sz w:val="24"/>
          <w:szCs w:val="24"/>
        </w:rPr>
        <w:t>руб./Гкал (НДС не облагается);</w:t>
      </w:r>
    </w:p>
    <w:p w:rsidR="00F80FE2" w:rsidRPr="006517CE" w:rsidRDefault="00F80FE2" w:rsidP="00F80FE2">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 xml:space="preserve">с </w:t>
      </w:r>
      <w:r>
        <w:rPr>
          <w:rFonts w:ascii="Times New Roman" w:hAnsi="Times New Roman" w:cs="Times New Roman"/>
          <w:sz w:val="24"/>
          <w:szCs w:val="24"/>
        </w:rPr>
        <w:t>01.07.2016 г. в размере: 1 417,36 руб./Гкал (НДС не облагается);</w:t>
      </w:r>
    </w:p>
    <w:p w:rsidR="00F80FE2" w:rsidRPr="006517CE" w:rsidRDefault="00F80FE2" w:rsidP="00F80FE2">
      <w:pPr>
        <w:pStyle w:val="aa"/>
        <w:ind w:firstLine="709"/>
        <w:rPr>
          <w:sz w:val="24"/>
          <w:szCs w:val="24"/>
        </w:rPr>
      </w:pPr>
      <w:r w:rsidRPr="006517CE">
        <w:rPr>
          <w:sz w:val="24"/>
          <w:szCs w:val="24"/>
        </w:rPr>
        <w:t xml:space="preserve">Все члены Правления, принимавшие участие в рассмотрении вопроса № </w:t>
      </w:r>
      <w:r>
        <w:rPr>
          <w:sz w:val="24"/>
          <w:szCs w:val="24"/>
        </w:rPr>
        <w:t>27</w:t>
      </w:r>
      <w:r w:rsidRPr="006517CE">
        <w:rPr>
          <w:sz w:val="24"/>
          <w:szCs w:val="24"/>
        </w:rPr>
        <w:t xml:space="preserve"> Повестки, предложение уполномоченного по делу Д.А. Колышевой поддержали единогласно.</w:t>
      </w:r>
    </w:p>
    <w:p w:rsidR="00F80FE2" w:rsidRPr="006517CE" w:rsidRDefault="00F80FE2" w:rsidP="00F80FE2">
      <w:pPr>
        <w:pStyle w:val="aa"/>
        <w:ind w:firstLine="709"/>
        <w:rPr>
          <w:sz w:val="24"/>
          <w:szCs w:val="24"/>
        </w:rPr>
      </w:pPr>
      <w:r w:rsidRPr="006517CE">
        <w:rPr>
          <w:sz w:val="24"/>
          <w:szCs w:val="24"/>
        </w:rPr>
        <w:t>Солдатова И.Ю. – Принять предложение уполномоченного по делу.</w:t>
      </w:r>
    </w:p>
    <w:p w:rsidR="00F80FE2" w:rsidRPr="006517CE" w:rsidRDefault="00F80FE2" w:rsidP="00F80FE2">
      <w:pPr>
        <w:autoSpaceDE w:val="0"/>
        <w:autoSpaceDN w:val="0"/>
        <w:adjustRightInd w:val="0"/>
        <w:spacing w:after="0" w:line="240" w:lineRule="auto"/>
        <w:jc w:val="both"/>
        <w:rPr>
          <w:rFonts w:ascii="Times New Roman" w:hAnsi="Times New Roman" w:cs="Times New Roman"/>
          <w:b/>
          <w:bCs/>
          <w:sz w:val="24"/>
          <w:szCs w:val="24"/>
        </w:rPr>
      </w:pPr>
    </w:p>
    <w:p w:rsidR="00F80FE2" w:rsidRPr="006517CE" w:rsidRDefault="00F80FE2" w:rsidP="00F80FE2">
      <w:pPr>
        <w:autoSpaceDE w:val="0"/>
        <w:autoSpaceDN w:val="0"/>
        <w:adjustRightInd w:val="0"/>
        <w:spacing w:after="0" w:line="240" w:lineRule="auto"/>
        <w:jc w:val="both"/>
        <w:rPr>
          <w:rFonts w:ascii="Times New Roman" w:hAnsi="Times New Roman" w:cs="Times New Roman"/>
          <w:b/>
          <w:bCs/>
          <w:sz w:val="24"/>
          <w:szCs w:val="24"/>
        </w:rPr>
      </w:pPr>
      <w:r w:rsidRPr="006517CE">
        <w:rPr>
          <w:rFonts w:ascii="Times New Roman" w:hAnsi="Times New Roman" w:cs="Times New Roman"/>
          <w:b/>
          <w:bCs/>
          <w:sz w:val="24"/>
          <w:szCs w:val="24"/>
        </w:rPr>
        <w:t>РЕШИЛИ:</w:t>
      </w:r>
    </w:p>
    <w:p w:rsidR="00F80FE2" w:rsidRPr="006517CE" w:rsidRDefault="00F80FE2" w:rsidP="00F80FE2">
      <w:pPr>
        <w:tabs>
          <w:tab w:val="left" w:pos="567"/>
        </w:tabs>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1. Установить т</w:t>
      </w:r>
      <w:r>
        <w:rPr>
          <w:rFonts w:ascii="Times New Roman" w:hAnsi="Times New Roman" w:cs="Times New Roman"/>
          <w:sz w:val="24"/>
          <w:szCs w:val="24"/>
        </w:rPr>
        <w:t>арифы на тепловую энергию для ОГБПОУ КАДК потребителям Макарьевского</w:t>
      </w:r>
      <w:r w:rsidRPr="006517CE">
        <w:rPr>
          <w:rFonts w:ascii="Times New Roman" w:hAnsi="Times New Roman" w:cs="Times New Roman"/>
          <w:sz w:val="24"/>
          <w:szCs w:val="24"/>
        </w:rPr>
        <w:t xml:space="preserve"> муниципального района в горячей воде в размере: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5"/>
        <w:gridCol w:w="1541"/>
        <w:gridCol w:w="2038"/>
        <w:gridCol w:w="2552"/>
      </w:tblGrid>
      <w:tr w:rsidR="00F80FE2" w:rsidRPr="00222DCF" w:rsidTr="00222DCF">
        <w:trPr>
          <w:trHeight w:val="361"/>
        </w:trPr>
        <w:tc>
          <w:tcPr>
            <w:tcW w:w="3225" w:type="dxa"/>
            <w:vMerge w:val="restart"/>
          </w:tcPr>
          <w:p w:rsidR="00222DCF" w:rsidRDefault="00222DCF" w:rsidP="00222DCF">
            <w:pPr>
              <w:pStyle w:val="1"/>
              <w:rPr>
                <w:b w:val="0"/>
                <w:sz w:val="20"/>
                <w:szCs w:val="20"/>
              </w:rPr>
            </w:pPr>
          </w:p>
          <w:p w:rsidR="00F80FE2" w:rsidRPr="00222DCF" w:rsidRDefault="00F80FE2" w:rsidP="00222DCF">
            <w:pPr>
              <w:pStyle w:val="1"/>
              <w:rPr>
                <w:b w:val="0"/>
                <w:sz w:val="20"/>
                <w:szCs w:val="20"/>
              </w:rPr>
            </w:pPr>
            <w:r w:rsidRPr="00222DCF">
              <w:rPr>
                <w:b w:val="0"/>
                <w:sz w:val="20"/>
                <w:szCs w:val="20"/>
              </w:rPr>
              <w:t>Категория потребителей</w:t>
            </w:r>
          </w:p>
        </w:tc>
        <w:tc>
          <w:tcPr>
            <w:tcW w:w="1541" w:type="dxa"/>
            <w:vMerge w:val="restart"/>
          </w:tcPr>
          <w:p w:rsidR="00222DCF" w:rsidRDefault="00222DCF" w:rsidP="00222DCF">
            <w:pPr>
              <w:pStyle w:val="1"/>
              <w:rPr>
                <w:b w:val="0"/>
                <w:sz w:val="20"/>
                <w:szCs w:val="20"/>
              </w:rPr>
            </w:pPr>
          </w:p>
          <w:p w:rsidR="00F80FE2" w:rsidRPr="00222DCF" w:rsidRDefault="00F80FE2" w:rsidP="00222DCF">
            <w:pPr>
              <w:pStyle w:val="1"/>
              <w:rPr>
                <w:b w:val="0"/>
                <w:sz w:val="20"/>
                <w:szCs w:val="20"/>
              </w:rPr>
            </w:pPr>
            <w:r w:rsidRPr="00222DCF">
              <w:rPr>
                <w:b w:val="0"/>
                <w:sz w:val="20"/>
                <w:szCs w:val="20"/>
              </w:rPr>
              <w:t>ед. из</w:t>
            </w:r>
            <w:r w:rsidR="00F217AE" w:rsidRPr="00222DCF">
              <w:rPr>
                <w:b w:val="0"/>
                <w:sz w:val="20"/>
                <w:szCs w:val="20"/>
              </w:rPr>
              <w:t>м.</w:t>
            </w:r>
          </w:p>
        </w:tc>
        <w:tc>
          <w:tcPr>
            <w:tcW w:w="2038" w:type="dxa"/>
            <w:tcBorders>
              <w:bottom w:val="nil"/>
            </w:tcBorders>
          </w:tcPr>
          <w:p w:rsidR="00F80FE2" w:rsidRPr="00222DCF" w:rsidRDefault="00F80FE2" w:rsidP="00222DCF">
            <w:pPr>
              <w:pStyle w:val="1"/>
              <w:rPr>
                <w:b w:val="0"/>
                <w:sz w:val="20"/>
                <w:szCs w:val="20"/>
              </w:rPr>
            </w:pPr>
          </w:p>
        </w:tc>
        <w:tc>
          <w:tcPr>
            <w:tcW w:w="2552" w:type="dxa"/>
            <w:tcBorders>
              <w:bottom w:val="nil"/>
            </w:tcBorders>
          </w:tcPr>
          <w:p w:rsidR="00F80FE2" w:rsidRPr="00222DCF" w:rsidRDefault="00F80FE2" w:rsidP="00222DCF">
            <w:pPr>
              <w:pStyle w:val="1"/>
              <w:rPr>
                <w:b w:val="0"/>
                <w:sz w:val="20"/>
                <w:szCs w:val="20"/>
              </w:rPr>
            </w:pPr>
          </w:p>
        </w:tc>
      </w:tr>
      <w:tr w:rsidR="00F80FE2" w:rsidRPr="00222DCF" w:rsidTr="00222DCF">
        <w:trPr>
          <w:trHeight w:val="213"/>
        </w:trPr>
        <w:tc>
          <w:tcPr>
            <w:tcW w:w="3225" w:type="dxa"/>
            <w:vMerge/>
          </w:tcPr>
          <w:p w:rsidR="00F80FE2" w:rsidRPr="00222DCF" w:rsidRDefault="00F80FE2" w:rsidP="00222DCF">
            <w:pPr>
              <w:pStyle w:val="1"/>
              <w:rPr>
                <w:b w:val="0"/>
                <w:sz w:val="20"/>
                <w:szCs w:val="20"/>
              </w:rPr>
            </w:pPr>
          </w:p>
        </w:tc>
        <w:tc>
          <w:tcPr>
            <w:tcW w:w="1541" w:type="dxa"/>
            <w:vMerge/>
          </w:tcPr>
          <w:p w:rsidR="00F80FE2" w:rsidRPr="00222DCF" w:rsidRDefault="00F80FE2" w:rsidP="00222DCF">
            <w:pPr>
              <w:pStyle w:val="1"/>
              <w:rPr>
                <w:b w:val="0"/>
                <w:sz w:val="20"/>
                <w:szCs w:val="20"/>
              </w:rPr>
            </w:pPr>
          </w:p>
        </w:tc>
        <w:tc>
          <w:tcPr>
            <w:tcW w:w="2038" w:type="dxa"/>
            <w:tcBorders>
              <w:top w:val="nil"/>
            </w:tcBorders>
          </w:tcPr>
          <w:p w:rsidR="00F80FE2" w:rsidRPr="00222DCF" w:rsidRDefault="00F80FE2" w:rsidP="00222DCF">
            <w:pPr>
              <w:pStyle w:val="1"/>
              <w:rPr>
                <w:b w:val="0"/>
                <w:sz w:val="20"/>
                <w:szCs w:val="20"/>
              </w:rPr>
            </w:pPr>
            <w:r w:rsidRPr="00222DCF">
              <w:rPr>
                <w:b w:val="0"/>
                <w:sz w:val="20"/>
                <w:szCs w:val="20"/>
              </w:rPr>
              <w:t>Население</w:t>
            </w:r>
          </w:p>
        </w:tc>
        <w:tc>
          <w:tcPr>
            <w:tcW w:w="2552" w:type="dxa"/>
            <w:tcBorders>
              <w:top w:val="nil"/>
            </w:tcBorders>
          </w:tcPr>
          <w:p w:rsidR="00F80FE2" w:rsidRPr="00222DCF" w:rsidRDefault="00F80FE2" w:rsidP="00222DCF">
            <w:pPr>
              <w:pStyle w:val="1"/>
              <w:rPr>
                <w:b w:val="0"/>
                <w:sz w:val="20"/>
                <w:szCs w:val="20"/>
              </w:rPr>
            </w:pPr>
            <w:r w:rsidRPr="00222DCF">
              <w:rPr>
                <w:b w:val="0"/>
                <w:sz w:val="20"/>
                <w:szCs w:val="20"/>
              </w:rPr>
              <w:t>Бюджетные и прочие потребители</w:t>
            </w:r>
          </w:p>
        </w:tc>
      </w:tr>
      <w:tr w:rsidR="00F80FE2" w:rsidRPr="00222DCF" w:rsidTr="00F80FE2">
        <w:trPr>
          <w:trHeight w:val="291"/>
        </w:trPr>
        <w:tc>
          <w:tcPr>
            <w:tcW w:w="3225" w:type="dxa"/>
          </w:tcPr>
          <w:p w:rsidR="00F80FE2" w:rsidRPr="00222DCF" w:rsidRDefault="00F80FE2" w:rsidP="00F80FE2">
            <w:pPr>
              <w:pStyle w:val="1"/>
              <w:jc w:val="both"/>
              <w:rPr>
                <w:b w:val="0"/>
                <w:sz w:val="20"/>
                <w:szCs w:val="20"/>
              </w:rPr>
            </w:pPr>
            <w:r w:rsidRPr="00222DCF">
              <w:rPr>
                <w:b w:val="0"/>
                <w:sz w:val="20"/>
                <w:szCs w:val="20"/>
              </w:rPr>
              <w:t>Период</w:t>
            </w:r>
          </w:p>
        </w:tc>
        <w:tc>
          <w:tcPr>
            <w:tcW w:w="1541" w:type="dxa"/>
            <w:vAlign w:val="bottom"/>
          </w:tcPr>
          <w:p w:rsidR="00F80FE2" w:rsidRPr="00222DCF" w:rsidRDefault="00F80FE2" w:rsidP="00F80FE2">
            <w:pPr>
              <w:spacing w:after="0" w:line="240" w:lineRule="auto"/>
              <w:rPr>
                <w:rFonts w:ascii="Times New Roman" w:hAnsi="Times New Roman" w:cs="Times New Roman"/>
                <w:sz w:val="20"/>
                <w:szCs w:val="20"/>
              </w:rPr>
            </w:pPr>
          </w:p>
        </w:tc>
        <w:tc>
          <w:tcPr>
            <w:tcW w:w="2038" w:type="dxa"/>
          </w:tcPr>
          <w:p w:rsidR="00F80FE2" w:rsidRPr="00222DCF" w:rsidRDefault="00F80FE2" w:rsidP="00F80FE2">
            <w:pPr>
              <w:pStyle w:val="1"/>
              <w:rPr>
                <w:sz w:val="20"/>
                <w:szCs w:val="20"/>
              </w:rPr>
            </w:pPr>
          </w:p>
        </w:tc>
        <w:tc>
          <w:tcPr>
            <w:tcW w:w="2552" w:type="dxa"/>
          </w:tcPr>
          <w:p w:rsidR="00F80FE2" w:rsidRPr="00222DCF" w:rsidRDefault="00F80FE2" w:rsidP="00F80FE2">
            <w:pPr>
              <w:pStyle w:val="1"/>
              <w:rPr>
                <w:sz w:val="20"/>
                <w:szCs w:val="20"/>
              </w:rPr>
            </w:pPr>
          </w:p>
        </w:tc>
      </w:tr>
      <w:tr w:rsidR="00F80FE2" w:rsidRPr="00222DCF" w:rsidTr="00222DCF">
        <w:trPr>
          <w:trHeight w:val="340"/>
        </w:trPr>
        <w:tc>
          <w:tcPr>
            <w:tcW w:w="3225" w:type="dxa"/>
            <w:vAlign w:val="center"/>
          </w:tcPr>
          <w:p w:rsidR="00F80FE2" w:rsidRPr="00222DCF" w:rsidRDefault="00F80FE2" w:rsidP="00222DCF">
            <w:pPr>
              <w:autoSpaceDE w:val="0"/>
              <w:autoSpaceDN w:val="0"/>
              <w:adjustRightInd w:val="0"/>
              <w:spacing w:after="0" w:line="240" w:lineRule="auto"/>
              <w:jc w:val="center"/>
              <w:rPr>
                <w:rFonts w:ascii="Times New Roman" w:hAnsi="Times New Roman" w:cs="Times New Roman"/>
                <w:sz w:val="20"/>
                <w:szCs w:val="20"/>
              </w:rPr>
            </w:pPr>
            <w:r w:rsidRPr="00222DCF">
              <w:rPr>
                <w:rFonts w:ascii="Times New Roman" w:hAnsi="Times New Roman" w:cs="Times New Roman"/>
                <w:sz w:val="20"/>
                <w:szCs w:val="20"/>
              </w:rPr>
              <w:t>с 01.01.2016- 30.06.2016</w:t>
            </w:r>
          </w:p>
        </w:tc>
        <w:tc>
          <w:tcPr>
            <w:tcW w:w="1541" w:type="dxa"/>
            <w:vAlign w:val="center"/>
          </w:tcPr>
          <w:p w:rsidR="00F80FE2" w:rsidRPr="00222DCF" w:rsidRDefault="00F80FE2" w:rsidP="00222DCF">
            <w:pPr>
              <w:pStyle w:val="1"/>
              <w:rPr>
                <w:b w:val="0"/>
                <w:sz w:val="20"/>
                <w:szCs w:val="20"/>
              </w:rPr>
            </w:pPr>
            <w:r w:rsidRPr="00222DCF">
              <w:rPr>
                <w:b w:val="0"/>
                <w:sz w:val="20"/>
                <w:szCs w:val="20"/>
              </w:rPr>
              <w:t>руб. /Гкал</w:t>
            </w:r>
          </w:p>
        </w:tc>
        <w:tc>
          <w:tcPr>
            <w:tcW w:w="2038" w:type="dxa"/>
            <w:vAlign w:val="center"/>
          </w:tcPr>
          <w:p w:rsidR="00F80FE2" w:rsidRPr="00222DCF" w:rsidRDefault="00F80FE2" w:rsidP="00222DCF">
            <w:pPr>
              <w:autoSpaceDE w:val="0"/>
              <w:autoSpaceDN w:val="0"/>
              <w:adjustRightInd w:val="0"/>
              <w:spacing w:after="0" w:line="240" w:lineRule="auto"/>
              <w:jc w:val="center"/>
              <w:rPr>
                <w:rFonts w:ascii="Times New Roman" w:hAnsi="Times New Roman" w:cs="Times New Roman"/>
                <w:sz w:val="20"/>
                <w:szCs w:val="20"/>
              </w:rPr>
            </w:pPr>
            <w:r w:rsidRPr="00222DCF">
              <w:rPr>
                <w:rFonts w:ascii="Times New Roman" w:hAnsi="Times New Roman" w:cs="Times New Roman"/>
                <w:sz w:val="20"/>
                <w:szCs w:val="20"/>
              </w:rPr>
              <w:t>1365,18</w:t>
            </w:r>
          </w:p>
        </w:tc>
        <w:tc>
          <w:tcPr>
            <w:tcW w:w="2552" w:type="dxa"/>
            <w:vAlign w:val="center"/>
          </w:tcPr>
          <w:p w:rsidR="00F80FE2" w:rsidRPr="00222DCF" w:rsidRDefault="00F80FE2" w:rsidP="00222DCF">
            <w:pPr>
              <w:autoSpaceDE w:val="0"/>
              <w:autoSpaceDN w:val="0"/>
              <w:adjustRightInd w:val="0"/>
              <w:spacing w:after="0" w:line="240" w:lineRule="auto"/>
              <w:jc w:val="center"/>
              <w:rPr>
                <w:rFonts w:ascii="Times New Roman" w:hAnsi="Times New Roman" w:cs="Times New Roman"/>
                <w:sz w:val="20"/>
                <w:szCs w:val="20"/>
              </w:rPr>
            </w:pPr>
            <w:r w:rsidRPr="00222DCF">
              <w:rPr>
                <w:rFonts w:ascii="Times New Roman" w:hAnsi="Times New Roman" w:cs="Times New Roman"/>
                <w:sz w:val="20"/>
                <w:szCs w:val="20"/>
              </w:rPr>
              <w:t>1365,18</w:t>
            </w:r>
          </w:p>
        </w:tc>
      </w:tr>
      <w:tr w:rsidR="00F80FE2" w:rsidRPr="00222DCF" w:rsidTr="00222DCF">
        <w:trPr>
          <w:trHeight w:val="424"/>
        </w:trPr>
        <w:tc>
          <w:tcPr>
            <w:tcW w:w="3225" w:type="dxa"/>
            <w:vAlign w:val="center"/>
          </w:tcPr>
          <w:p w:rsidR="00F80FE2" w:rsidRPr="00222DCF" w:rsidRDefault="00F80FE2" w:rsidP="00222DCF">
            <w:pPr>
              <w:autoSpaceDE w:val="0"/>
              <w:autoSpaceDN w:val="0"/>
              <w:adjustRightInd w:val="0"/>
              <w:spacing w:after="0" w:line="240" w:lineRule="auto"/>
              <w:jc w:val="center"/>
              <w:rPr>
                <w:rFonts w:ascii="Times New Roman" w:hAnsi="Times New Roman" w:cs="Times New Roman"/>
                <w:sz w:val="20"/>
                <w:szCs w:val="20"/>
              </w:rPr>
            </w:pPr>
            <w:r w:rsidRPr="00222DCF">
              <w:rPr>
                <w:rFonts w:ascii="Times New Roman" w:hAnsi="Times New Roman" w:cs="Times New Roman"/>
                <w:sz w:val="20"/>
                <w:szCs w:val="20"/>
              </w:rPr>
              <w:t>с 01.07.2016–31.12.2016</w:t>
            </w:r>
          </w:p>
        </w:tc>
        <w:tc>
          <w:tcPr>
            <w:tcW w:w="1541" w:type="dxa"/>
            <w:vAlign w:val="center"/>
          </w:tcPr>
          <w:p w:rsidR="00F80FE2" w:rsidRPr="00222DCF" w:rsidRDefault="00F80FE2" w:rsidP="00222DCF">
            <w:pPr>
              <w:pStyle w:val="1"/>
              <w:rPr>
                <w:b w:val="0"/>
                <w:sz w:val="20"/>
                <w:szCs w:val="20"/>
              </w:rPr>
            </w:pPr>
            <w:r w:rsidRPr="00222DCF">
              <w:rPr>
                <w:b w:val="0"/>
                <w:sz w:val="20"/>
                <w:szCs w:val="20"/>
              </w:rPr>
              <w:t>руб. /Гкал</w:t>
            </w:r>
          </w:p>
        </w:tc>
        <w:tc>
          <w:tcPr>
            <w:tcW w:w="2038" w:type="dxa"/>
            <w:vAlign w:val="center"/>
          </w:tcPr>
          <w:p w:rsidR="00F80FE2" w:rsidRPr="00222DCF" w:rsidRDefault="00F80FE2" w:rsidP="00222DCF">
            <w:pPr>
              <w:autoSpaceDE w:val="0"/>
              <w:autoSpaceDN w:val="0"/>
              <w:adjustRightInd w:val="0"/>
              <w:spacing w:after="0" w:line="240" w:lineRule="auto"/>
              <w:jc w:val="center"/>
              <w:rPr>
                <w:rFonts w:ascii="Times New Roman" w:hAnsi="Times New Roman" w:cs="Times New Roman"/>
                <w:sz w:val="20"/>
                <w:szCs w:val="20"/>
              </w:rPr>
            </w:pPr>
            <w:r w:rsidRPr="00222DCF">
              <w:rPr>
                <w:rFonts w:ascii="Times New Roman" w:hAnsi="Times New Roman" w:cs="Times New Roman"/>
                <w:sz w:val="20"/>
                <w:szCs w:val="20"/>
              </w:rPr>
              <w:t>1417,36</w:t>
            </w:r>
          </w:p>
        </w:tc>
        <w:tc>
          <w:tcPr>
            <w:tcW w:w="2552" w:type="dxa"/>
            <w:vAlign w:val="center"/>
          </w:tcPr>
          <w:p w:rsidR="00F80FE2" w:rsidRPr="00222DCF" w:rsidRDefault="00F80FE2" w:rsidP="00222DCF">
            <w:pPr>
              <w:autoSpaceDE w:val="0"/>
              <w:autoSpaceDN w:val="0"/>
              <w:adjustRightInd w:val="0"/>
              <w:spacing w:after="0" w:line="240" w:lineRule="auto"/>
              <w:jc w:val="center"/>
              <w:rPr>
                <w:rFonts w:ascii="Times New Roman" w:hAnsi="Times New Roman" w:cs="Times New Roman"/>
                <w:sz w:val="20"/>
                <w:szCs w:val="20"/>
              </w:rPr>
            </w:pPr>
            <w:r w:rsidRPr="00222DCF">
              <w:rPr>
                <w:rFonts w:ascii="Times New Roman" w:hAnsi="Times New Roman" w:cs="Times New Roman"/>
                <w:sz w:val="20"/>
                <w:szCs w:val="20"/>
              </w:rPr>
              <w:t>1417,36</w:t>
            </w:r>
          </w:p>
        </w:tc>
      </w:tr>
    </w:tbl>
    <w:p w:rsidR="00F80FE2" w:rsidRPr="006517CE" w:rsidRDefault="00F80FE2" w:rsidP="00F80FE2">
      <w:pPr>
        <w:autoSpaceDE w:val="0"/>
        <w:autoSpaceDN w:val="0"/>
        <w:adjustRightInd w:val="0"/>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 xml:space="preserve">Тарифы на </w:t>
      </w:r>
      <w:r>
        <w:rPr>
          <w:rFonts w:ascii="Times New Roman" w:hAnsi="Times New Roman" w:cs="Times New Roman"/>
          <w:sz w:val="24"/>
          <w:szCs w:val="24"/>
        </w:rPr>
        <w:t xml:space="preserve">тепловую энергию, отпускаемую ОГБПОУ КАДК </w:t>
      </w:r>
      <w:r w:rsidRPr="006517CE">
        <w:rPr>
          <w:rFonts w:ascii="Times New Roman" w:hAnsi="Times New Roman" w:cs="Times New Roman"/>
          <w:sz w:val="24"/>
          <w:szCs w:val="24"/>
        </w:rPr>
        <w:t xml:space="preserve">потребителям </w:t>
      </w:r>
      <w:r>
        <w:rPr>
          <w:rFonts w:ascii="Times New Roman" w:hAnsi="Times New Roman" w:cs="Times New Roman"/>
          <w:sz w:val="24"/>
          <w:szCs w:val="24"/>
        </w:rPr>
        <w:t>Макарьевского</w:t>
      </w:r>
      <w:r w:rsidRPr="006517CE">
        <w:rPr>
          <w:rFonts w:ascii="Times New Roman" w:hAnsi="Times New Roman" w:cs="Times New Roman"/>
          <w:sz w:val="24"/>
          <w:szCs w:val="24"/>
        </w:rPr>
        <w:t xml:space="preserve"> муниципального района, налогом</w:t>
      </w:r>
      <w:r w:rsidRPr="006517CE">
        <w:rPr>
          <w:rFonts w:ascii="Times New Roman" w:hAnsi="Times New Roman" w:cs="Times New Roman"/>
          <w:color w:val="000099"/>
          <w:sz w:val="24"/>
          <w:szCs w:val="24"/>
        </w:rPr>
        <w:t xml:space="preserve"> </w:t>
      </w:r>
      <w:r w:rsidRPr="006517CE">
        <w:rPr>
          <w:rFonts w:ascii="Times New Roman" w:hAnsi="Times New Roman" w:cs="Times New Roman"/>
          <w:sz w:val="24"/>
          <w:szCs w:val="24"/>
        </w:rPr>
        <w:t>на добавленную стоимость не облагается в соответствии с главой 26.2 части второй Налогового кодекса Российской Федерации.</w:t>
      </w:r>
    </w:p>
    <w:p w:rsidR="00F80FE2" w:rsidRPr="006517CE" w:rsidRDefault="00F80FE2" w:rsidP="00F80FE2">
      <w:pPr>
        <w:spacing w:after="0" w:line="240" w:lineRule="auto"/>
        <w:ind w:right="-1" w:firstLine="709"/>
        <w:jc w:val="both"/>
        <w:rPr>
          <w:rFonts w:ascii="Times New Roman" w:hAnsi="Times New Roman" w:cs="Times New Roman"/>
          <w:sz w:val="24"/>
          <w:szCs w:val="24"/>
        </w:rPr>
      </w:pPr>
      <w:r w:rsidRPr="006517CE">
        <w:rPr>
          <w:rFonts w:ascii="Times New Roman" w:hAnsi="Times New Roman" w:cs="Times New Roman"/>
          <w:sz w:val="24"/>
          <w:szCs w:val="24"/>
        </w:rPr>
        <w:t>2. Постановление об установлении тарифов на тепловую энергию подлежит официальному опубликованию и вступает в силу с 1 января 2016 года.</w:t>
      </w:r>
    </w:p>
    <w:p w:rsidR="00F80FE2" w:rsidRPr="006517CE" w:rsidRDefault="00F80FE2" w:rsidP="00F80FE2">
      <w:pPr>
        <w:spacing w:after="0" w:line="240" w:lineRule="auto"/>
        <w:ind w:right="-1" w:firstLine="709"/>
        <w:jc w:val="both"/>
        <w:rPr>
          <w:rFonts w:ascii="Times New Roman" w:hAnsi="Times New Roman" w:cs="Times New Roman"/>
          <w:sz w:val="24"/>
          <w:szCs w:val="24"/>
        </w:rPr>
      </w:pPr>
      <w:r w:rsidRPr="006517CE">
        <w:rPr>
          <w:rFonts w:ascii="Times New Roman" w:hAnsi="Times New Roman" w:cs="Times New Roman"/>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F80FE2" w:rsidRPr="006517CE" w:rsidRDefault="00F80FE2" w:rsidP="00F80FE2">
      <w:pPr>
        <w:spacing w:after="0" w:line="240" w:lineRule="auto"/>
        <w:ind w:right="-1" w:firstLine="709"/>
        <w:jc w:val="both"/>
        <w:rPr>
          <w:rFonts w:ascii="Times New Roman" w:hAnsi="Times New Roman" w:cs="Times New Roman"/>
          <w:sz w:val="24"/>
          <w:szCs w:val="24"/>
        </w:rPr>
      </w:pPr>
      <w:r w:rsidRPr="006517CE">
        <w:rPr>
          <w:rFonts w:ascii="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F80FE2" w:rsidRPr="006517CE" w:rsidRDefault="00F80FE2" w:rsidP="00F80F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 Направить в ФАС</w:t>
      </w:r>
      <w:r w:rsidRPr="006517CE">
        <w:rPr>
          <w:rFonts w:ascii="Times New Roman" w:hAnsi="Times New Roman" w:cs="Times New Roman"/>
          <w:sz w:val="24"/>
          <w:szCs w:val="24"/>
        </w:rPr>
        <w:t xml:space="preserve"> России информацию по тарифам для включения в реестр субъектов естественных монополий в соответствии с требованиями законодательства.</w:t>
      </w:r>
    </w:p>
    <w:p w:rsidR="00F80FE2" w:rsidRPr="006517CE" w:rsidRDefault="00F80FE2" w:rsidP="00F80FE2">
      <w:pPr>
        <w:spacing w:after="0" w:line="240" w:lineRule="auto"/>
        <w:jc w:val="both"/>
        <w:rPr>
          <w:rFonts w:ascii="Times New Roman" w:hAnsi="Times New Roman" w:cs="Times New Roman"/>
          <w:sz w:val="24"/>
          <w:szCs w:val="24"/>
        </w:rPr>
      </w:pPr>
    </w:p>
    <w:p w:rsidR="00945B8B" w:rsidRPr="006517CE" w:rsidRDefault="00945B8B" w:rsidP="00945B8B">
      <w:pPr>
        <w:pStyle w:val="ConsNormal"/>
        <w:widowControl/>
        <w:ind w:firstLine="0"/>
        <w:jc w:val="both"/>
        <w:rPr>
          <w:rFonts w:ascii="Times New Roman" w:hAnsi="Times New Roman"/>
          <w:b/>
          <w:sz w:val="24"/>
          <w:szCs w:val="24"/>
        </w:rPr>
      </w:pPr>
      <w:r w:rsidRPr="006517CE">
        <w:rPr>
          <w:rFonts w:ascii="Times New Roman" w:hAnsi="Times New Roman"/>
          <w:b/>
          <w:sz w:val="24"/>
          <w:szCs w:val="24"/>
        </w:rPr>
        <w:t xml:space="preserve">Вопрос </w:t>
      </w:r>
      <w:r>
        <w:rPr>
          <w:rFonts w:ascii="Times New Roman" w:hAnsi="Times New Roman"/>
          <w:b/>
          <w:sz w:val="24"/>
          <w:szCs w:val="24"/>
        </w:rPr>
        <w:t>28</w:t>
      </w:r>
      <w:r w:rsidRPr="006517CE">
        <w:rPr>
          <w:rFonts w:ascii="Times New Roman" w:hAnsi="Times New Roman"/>
          <w:b/>
          <w:sz w:val="24"/>
          <w:szCs w:val="24"/>
        </w:rPr>
        <w:t>:</w:t>
      </w:r>
      <w:r w:rsidRPr="006517CE">
        <w:rPr>
          <w:rFonts w:ascii="Times New Roman" w:hAnsi="Times New Roman"/>
          <w:sz w:val="24"/>
          <w:szCs w:val="24"/>
        </w:rPr>
        <w:t xml:space="preserve"> </w:t>
      </w:r>
      <w:r>
        <w:rPr>
          <w:rFonts w:ascii="Times New Roman" w:hAnsi="Times New Roman"/>
          <w:sz w:val="24"/>
          <w:szCs w:val="24"/>
        </w:rPr>
        <w:t>«</w:t>
      </w:r>
      <w:r w:rsidRPr="006517CE">
        <w:rPr>
          <w:rFonts w:ascii="Times New Roman" w:hAnsi="Times New Roman"/>
          <w:sz w:val="24"/>
          <w:szCs w:val="24"/>
        </w:rPr>
        <w:t xml:space="preserve">Об установлении </w:t>
      </w:r>
      <w:r>
        <w:rPr>
          <w:rFonts w:ascii="Times New Roman" w:hAnsi="Times New Roman"/>
          <w:sz w:val="24"/>
          <w:szCs w:val="24"/>
        </w:rPr>
        <w:t xml:space="preserve">тарифов </w:t>
      </w:r>
      <w:r w:rsidRPr="00952197">
        <w:rPr>
          <w:rFonts w:ascii="Times New Roman" w:hAnsi="Times New Roman"/>
          <w:sz w:val="23"/>
          <w:szCs w:val="23"/>
        </w:rPr>
        <w:t xml:space="preserve">на тепловую энергию, поставляемую </w:t>
      </w:r>
      <w:r>
        <w:rPr>
          <w:rFonts w:ascii="Times New Roman" w:hAnsi="Times New Roman"/>
          <w:sz w:val="23"/>
          <w:szCs w:val="23"/>
        </w:rPr>
        <w:t>МУП «Судиславское ЖКХ»</w:t>
      </w:r>
      <w:r w:rsidRPr="00952197">
        <w:rPr>
          <w:rFonts w:ascii="Times New Roman" w:hAnsi="Times New Roman"/>
          <w:sz w:val="23"/>
          <w:szCs w:val="23"/>
        </w:rPr>
        <w:t xml:space="preserve"> потребителям </w:t>
      </w:r>
      <w:r>
        <w:rPr>
          <w:rFonts w:ascii="Times New Roman" w:hAnsi="Times New Roman"/>
          <w:sz w:val="23"/>
          <w:szCs w:val="23"/>
        </w:rPr>
        <w:t xml:space="preserve">городского поселения поселок Судиславль Судиславского муниципального района </w:t>
      </w:r>
      <w:r w:rsidRPr="00952197">
        <w:rPr>
          <w:rFonts w:ascii="Times New Roman" w:hAnsi="Times New Roman"/>
          <w:sz w:val="23"/>
          <w:szCs w:val="23"/>
        </w:rPr>
        <w:t>на 2016-2018 годы</w:t>
      </w:r>
      <w:r>
        <w:rPr>
          <w:rFonts w:ascii="Times New Roman" w:hAnsi="Times New Roman"/>
          <w:sz w:val="23"/>
          <w:szCs w:val="23"/>
        </w:rPr>
        <w:t>»</w:t>
      </w:r>
      <w:r>
        <w:rPr>
          <w:rFonts w:ascii="Times New Roman" w:hAnsi="Times New Roman"/>
          <w:sz w:val="24"/>
          <w:szCs w:val="24"/>
        </w:rPr>
        <w:t>.</w:t>
      </w:r>
    </w:p>
    <w:p w:rsidR="00945B8B" w:rsidRDefault="00945B8B" w:rsidP="00945B8B">
      <w:pPr>
        <w:spacing w:after="0" w:line="240" w:lineRule="auto"/>
        <w:jc w:val="both"/>
        <w:rPr>
          <w:rFonts w:ascii="Times New Roman" w:hAnsi="Times New Roman" w:cs="Times New Roman"/>
          <w:b/>
          <w:sz w:val="24"/>
          <w:szCs w:val="24"/>
        </w:rPr>
      </w:pPr>
    </w:p>
    <w:p w:rsidR="00945B8B" w:rsidRPr="006517CE" w:rsidRDefault="00945B8B" w:rsidP="00945B8B">
      <w:pPr>
        <w:spacing w:after="0" w:line="240" w:lineRule="auto"/>
        <w:jc w:val="both"/>
        <w:rPr>
          <w:rFonts w:ascii="Times New Roman" w:hAnsi="Times New Roman" w:cs="Times New Roman"/>
          <w:b/>
          <w:sz w:val="24"/>
          <w:szCs w:val="24"/>
        </w:rPr>
      </w:pPr>
      <w:r w:rsidRPr="006517CE">
        <w:rPr>
          <w:rFonts w:ascii="Times New Roman" w:hAnsi="Times New Roman" w:cs="Times New Roman"/>
          <w:b/>
          <w:sz w:val="24"/>
          <w:szCs w:val="24"/>
        </w:rPr>
        <w:t>СЛУШАЛИ:</w:t>
      </w:r>
    </w:p>
    <w:p w:rsidR="00945B8B" w:rsidRPr="007F216D" w:rsidRDefault="00945B8B" w:rsidP="00945B8B">
      <w:pPr>
        <w:tabs>
          <w:tab w:val="left" w:pos="567"/>
        </w:tabs>
        <w:spacing w:after="0" w:line="240" w:lineRule="auto"/>
        <w:ind w:firstLine="720"/>
        <w:jc w:val="both"/>
        <w:rPr>
          <w:rFonts w:ascii="Times New Roman" w:hAnsi="Times New Roman" w:cs="Times New Roman"/>
          <w:sz w:val="24"/>
          <w:szCs w:val="24"/>
        </w:rPr>
      </w:pPr>
      <w:r w:rsidRPr="007F216D">
        <w:rPr>
          <w:rFonts w:ascii="Times New Roman" w:hAnsi="Times New Roman" w:cs="Times New Roman"/>
          <w:sz w:val="24"/>
          <w:szCs w:val="24"/>
        </w:rPr>
        <w:t xml:space="preserve">Уполномоченного по делу Шипулину А.А., сообщившего по рассматриваемому вопросу следующее. </w:t>
      </w:r>
    </w:p>
    <w:p w:rsidR="00945B8B" w:rsidRPr="007F216D" w:rsidRDefault="00945B8B" w:rsidP="00945B8B">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3"/>
          <w:szCs w:val="23"/>
        </w:rPr>
        <w:t>МУП «Судиславское ЖКХ»</w:t>
      </w:r>
      <w:r>
        <w:rPr>
          <w:rFonts w:ascii="Times New Roman" w:hAnsi="Times New Roman"/>
          <w:sz w:val="23"/>
          <w:szCs w:val="23"/>
        </w:rPr>
        <w:t xml:space="preserve"> </w:t>
      </w:r>
      <w:r>
        <w:rPr>
          <w:rFonts w:ascii="Times New Roman" w:hAnsi="Times New Roman" w:cs="Times New Roman"/>
          <w:sz w:val="24"/>
          <w:szCs w:val="24"/>
        </w:rPr>
        <w:t>представило</w:t>
      </w:r>
      <w:r w:rsidRPr="007F216D">
        <w:rPr>
          <w:rFonts w:ascii="Times New Roman" w:hAnsi="Times New Roman" w:cs="Times New Roman"/>
          <w:sz w:val="24"/>
          <w:szCs w:val="24"/>
        </w:rPr>
        <w:t xml:space="preserve"> в департамент государственного регулирования цен и тарифов Костромской области заявление  вх. от </w:t>
      </w:r>
      <w:r>
        <w:rPr>
          <w:rFonts w:ascii="Times New Roman" w:hAnsi="Times New Roman" w:cs="Times New Roman"/>
          <w:sz w:val="24"/>
          <w:szCs w:val="24"/>
        </w:rPr>
        <w:t>30</w:t>
      </w:r>
      <w:r w:rsidRPr="007F216D">
        <w:rPr>
          <w:rFonts w:ascii="Times New Roman" w:hAnsi="Times New Roman" w:cs="Times New Roman"/>
          <w:sz w:val="24"/>
          <w:szCs w:val="24"/>
        </w:rPr>
        <w:t>.0</w:t>
      </w:r>
      <w:r>
        <w:rPr>
          <w:rFonts w:ascii="Times New Roman" w:hAnsi="Times New Roman" w:cs="Times New Roman"/>
          <w:sz w:val="24"/>
          <w:szCs w:val="24"/>
        </w:rPr>
        <w:t>4</w:t>
      </w:r>
      <w:r w:rsidRPr="007F216D">
        <w:rPr>
          <w:rFonts w:ascii="Times New Roman" w:hAnsi="Times New Roman" w:cs="Times New Roman"/>
          <w:sz w:val="24"/>
          <w:szCs w:val="24"/>
        </w:rPr>
        <w:t>.2015 г. № О-</w:t>
      </w:r>
      <w:r>
        <w:rPr>
          <w:rFonts w:ascii="Times New Roman" w:hAnsi="Times New Roman" w:cs="Times New Roman"/>
          <w:sz w:val="24"/>
          <w:szCs w:val="24"/>
        </w:rPr>
        <w:t>1025</w:t>
      </w:r>
      <w:r w:rsidRPr="007F216D">
        <w:rPr>
          <w:rFonts w:ascii="Times New Roman" w:hAnsi="Times New Roman" w:cs="Times New Roman"/>
          <w:sz w:val="24"/>
          <w:szCs w:val="24"/>
        </w:rPr>
        <w:t xml:space="preserve"> и расчетные материалы  на установление тарифа на тепловую энергию на 2016 год в размере </w:t>
      </w:r>
      <w:r>
        <w:rPr>
          <w:rFonts w:ascii="Times New Roman" w:hAnsi="Times New Roman" w:cs="Times New Roman"/>
          <w:sz w:val="24"/>
          <w:szCs w:val="24"/>
        </w:rPr>
        <w:t>5196,21</w:t>
      </w:r>
      <w:r w:rsidRPr="007F216D">
        <w:rPr>
          <w:rFonts w:ascii="Times New Roman" w:hAnsi="Times New Roman" w:cs="Times New Roman"/>
          <w:sz w:val="24"/>
          <w:szCs w:val="24"/>
        </w:rPr>
        <w:t xml:space="preserve"> руб./Гкал  (</w:t>
      </w:r>
      <w:r>
        <w:rPr>
          <w:rFonts w:ascii="Times New Roman" w:hAnsi="Times New Roman" w:cs="Times New Roman"/>
          <w:sz w:val="24"/>
          <w:szCs w:val="24"/>
        </w:rPr>
        <w:t>НДС не облагается</w:t>
      </w:r>
      <w:r w:rsidRPr="007F216D">
        <w:rPr>
          <w:rFonts w:ascii="Times New Roman" w:hAnsi="Times New Roman" w:cs="Times New Roman"/>
          <w:sz w:val="24"/>
          <w:szCs w:val="24"/>
        </w:rPr>
        <w:t xml:space="preserve">) и НВВ </w:t>
      </w:r>
      <w:r>
        <w:rPr>
          <w:rFonts w:ascii="Times New Roman" w:hAnsi="Times New Roman" w:cs="Times New Roman"/>
          <w:sz w:val="24"/>
          <w:szCs w:val="24"/>
        </w:rPr>
        <w:t>26064,2</w:t>
      </w:r>
      <w:r w:rsidRPr="007F216D">
        <w:rPr>
          <w:rFonts w:ascii="Times New Roman" w:hAnsi="Times New Roman" w:cs="Times New Roman"/>
          <w:sz w:val="24"/>
          <w:szCs w:val="24"/>
        </w:rPr>
        <w:t xml:space="preserve"> тыс. руб.</w:t>
      </w:r>
    </w:p>
    <w:p w:rsidR="00945B8B" w:rsidRPr="007F216D" w:rsidRDefault="00945B8B" w:rsidP="00945B8B">
      <w:pPr>
        <w:pStyle w:val="aa"/>
        <w:ind w:firstLine="709"/>
        <w:rPr>
          <w:sz w:val="24"/>
          <w:szCs w:val="24"/>
        </w:rPr>
      </w:pPr>
      <w:r w:rsidRPr="007F216D">
        <w:rPr>
          <w:sz w:val="24"/>
          <w:szCs w:val="24"/>
        </w:rPr>
        <w:t>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w:t>
      </w:r>
      <w:r>
        <w:rPr>
          <w:sz w:val="24"/>
          <w:szCs w:val="24"/>
        </w:rPr>
        <w:t>ов</w:t>
      </w:r>
      <w:r w:rsidRPr="007F216D">
        <w:rPr>
          <w:sz w:val="24"/>
          <w:szCs w:val="24"/>
        </w:rPr>
        <w:t xml:space="preserve"> на тепловую энергию на 2016-2018 годы от</w:t>
      </w:r>
      <w:r>
        <w:rPr>
          <w:sz w:val="24"/>
          <w:szCs w:val="24"/>
        </w:rPr>
        <w:t xml:space="preserve"> 07</w:t>
      </w:r>
      <w:r w:rsidRPr="007F216D">
        <w:rPr>
          <w:sz w:val="24"/>
          <w:szCs w:val="24"/>
        </w:rPr>
        <w:t>.0</w:t>
      </w:r>
      <w:r>
        <w:rPr>
          <w:sz w:val="24"/>
          <w:szCs w:val="24"/>
        </w:rPr>
        <w:t>5</w:t>
      </w:r>
      <w:r w:rsidRPr="007F216D">
        <w:rPr>
          <w:sz w:val="24"/>
          <w:szCs w:val="24"/>
        </w:rPr>
        <w:t xml:space="preserve">.2015 г. № </w:t>
      </w:r>
      <w:r>
        <w:rPr>
          <w:sz w:val="24"/>
          <w:szCs w:val="24"/>
        </w:rPr>
        <w:t>209</w:t>
      </w:r>
      <w:r w:rsidRPr="007F216D">
        <w:rPr>
          <w:sz w:val="24"/>
          <w:szCs w:val="24"/>
        </w:rPr>
        <w:t xml:space="preserve">. </w:t>
      </w:r>
      <w:r w:rsidRPr="00952197">
        <w:rPr>
          <w:sz w:val="23"/>
          <w:szCs w:val="23"/>
        </w:rPr>
        <w:t xml:space="preserve">Методом регулирования выбран метод индексации установленных тарифов. </w:t>
      </w:r>
    </w:p>
    <w:p w:rsidR="00945B8B" w:rsidRDefault="00945B8B" w:rsidP="00945B8B">
      <w:pPr>
        <w:spacing w:after="0" w:line="260" w:lineRule="exact"/>
        <w:ind w:firstLine="709"/>
        <w:jc w:val="both"/>
        <w:rPr>
          <w:rFonts w:ascii="Times New Roman" w:hAnsi="Times New Roman" w:cs="Times New Roman"/>
          <w:sz w:val="24"/>
          <w:szCs w:val="24"/>
        </w:rPr>
      </w:pPr>
      <w:r w:rsidRPr="007F216D">
        <w:rPr>
          <w:rFonts w:ascii="Times New Roman" w:hAnsi="Times New Roman" w:cs="Times New Roman"/>
          <w:sz w:val="24"/>
          <w:szCs w:val="24"/>
        </w:rPr>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Прогнозом социально-экономического развития Российской Федерации на 2016 год и плановый период 2017-2018 годы, одобренном Правительством Российской Федерации 07.10.2015 года (далее – Прогноз).</w:t>
      </w:r>
    </w:p>
    <w:p w:rsidR="00945B8B" w:rsidRPr="007F216D" w:rsidRDefault="00945B8B" w:rsidP="00945B8B">
      <w:pPr>
        <w:spacing w:after="0" w:line="240" w:lineRule="auto"/>
        <w:ind w:firstLine="720"/>
        <w:jc w:val="both"/>
        <w:rPr>
          <w:rFonts w:ascii="Times New Roman" w:hAnsi="Times New Roman" w:cs="Times New Roman"/>
          <w:sz w:val="24"/>
          <w:szCs w:val="24"/>
        </w:rPr>
      </w:pPr>
      <w:r w:rsidRPr="007F216D">
        <w:rPr>
          <w:rFonts w:ascii="Times New Roman" w:hAnsi="Times New Roman" w:cs="Times New Roman"/>
          <w:sz w:val="24"/>
          <w:szCs w:val="24"/>
        </w:rPr>
        <w:t xml:space="preserve">Основные плановые показатели </w:t>
      </w:r>
      <w:r>
        <w:rPr>
          <w:rFonts w:ascii="Times New Roman" w:eastAsia="Times New Roman" w:hAnsi="Times New Roman" w:cs="Times New Roman"/>
          <w:sz w:val="23"/>
          <w:szCs w:val="23"/>
        </w:rPr>
        <w:t>МУП «Судиславское ЖКХ»</w:t>
      </w:r>
      <w:r w:rsidRPr="007F216D">
        <w:rPr>
          <w:rFonts w:ascii="Times New Roman" w:hAnsi="Times New Roman" w:cs="Times New Roman"/>
          <w:sz w:val="24"/>
          <w:szCs w:val="24"/>
        </w:rPr>
        <w:t xml:space="preserve"> на 2016 год (базовый период) по теплоснабжению (по расчету департамента ГРЦТ КО) составили:</w:t>
      </w:r>
    </w:p>
    <w:p w:rsidR="00945B8B" w:rsidRPr="007F216D" w:rsidRDefault="00945B8B" w:rsidP="00945B8B">
      <w:pPr>
        <w:spacing w:after="0" w:line="240" w:lineRule="auto"/>
        <w:ind w:firstLine="720"/>
        <w:jc w:val="both"/>
        <w:rPr>
          <w:rFonts w:ascii="Times New Roman" w:hAnsi="Times New Roman" w:cs="Times New Roman"/>
          <w:sz w:val="24"/>
          <w:szCs w:val="24"/>
        </w:rPr>
      </w:pPr>
      <w:r w:rsidRPr="007F216D">
        <w:rPr>
          <w:rFonts w:ascii="Times New Roman" w:hAnsi="Times New Roman" w:cs="Times New Roman"/>
          <w:sz w:val="24"/>
          <w:szCs w:val="24"/>
        </w:rPr>
        <w:t xml:space="preserve">- объем произведенной тепловой энергии – </w:t>
      </w:r>
      <w:r>
        <w:rPr>
          <w:rFonts w:ascii="Times New Roman" w:hAnsi="Times New Roman" w:cs="Times New Roman"/>
          <w:sz w:val="24"/>
          <w:szCs w:val="24"/>
        </w:rPr>
        <w:t>2529,91</w:t>
      </w:r>
      <w:r w:rsidRPr="007F216D">
        <w:rPr>
          <w:rFonts w:ascii="Times New Roman" w:hAnsi="Times New Roman" w:cs="Times New Roman"/>
          <w:sz w:val="24"/>
          <w:szCs w:val="24"/>
        </w:rPr>
        <w:t xml:space="preserve"> Гкал;</w:t>
      </w:r>
    </w:p>
    <w:p w:rsidR="00945B8B" w:rsidRPr="007F216D" w:rsidRDefault="00945B8B" w:rsidP="00945B8B">
      <w:pPr>
        <w:spacing w:after="0" w:line="240" w:lineRule="auto"/>
        <w:ind w:firstLine="720"/>
        <w:jc w:val="both"/>
        <w:rPr>
          <w:rFonts w:ascii="Times New Roman" w:hAnsi="Times New Roman" w:cs="Times New Roman"/>
          <w:sz w:val="24"/>
          <w:szCs w:val="24"/>
        </w:rPr>
      </w:pPr>
      <w:r w:rsidRPr="007F216D">
        <w:rPr>
          <w:rFonts w:ascii="Times New Roman" w:hAnsi="Times New Roman" w:cs="Times New Roman"/>
          <w:sz w:val="24"/>
          <w:szCs w:val="24"/>
        </w:rPr>
        <w:t xml:space="preserve">- объем потерь тепловой энергии в теплосетях – </w:t>
      </w:r>
      <w:r>
        <w:rPr>
          <w:rFonts w:ascii="Times New Roman" w:hAnsi="Times New Roman" w:cs="Times New Roman"/>
          <w:sz w:val="24"/>
          <w:szCs w:val="24"/>
        </w:rPr>
        <w:t>759,15</w:t>
      </w:r>
      <w:r w:rsidRPr="007F216D">
        <w:rPr>
          <w:rFonts w:ascii="Times New Roman" w:hAnsi="Times New Roman" w:cs="Times New Roman"/>
          <w:sz w:val="24"/>
          <w:szCs w:val="24"/>
        </w:rPr>
        <w:t xml:space="preserve"> Гкал;</w:t>
      </w:r>
    </w:p>
    <w:p w:rsidR="00945B8B" w:rsidRPr="007F216D" w:rsidRDefault="00945B8B" w:rsidP="00945B8B">
      <w:pPr>
        <w:spacing w:after="0" w:line="240" w:lineRule="auto"/>
        <w:ind w:firstLine="720"/>
        <w:jc w:val="both"/>
        <w:rPr>
          <w:rFonts w:ascii="Times New Roman" w:hAnsi="Times New Roman" w:cs="Times New Roman"/>
          <w:sz w:val="24"/>
          <w:szCs w:val="24"/>
        </w:rPr>
      </w:pPr>
      <w:r w:rsidRPr="007F216D">
        <w:rPr>
          <w:rFonts w:ascii="Times New Roman" w:hAnsi="Times New Roman" w:cs="Times New Roman"/>
          <w:sz w:val="24"/>
          <w:szCs w:val="24"/>
        </w:rPr>
        <w:t xml:space="preserve">- объем реализации тепловой энергии потребителям  – </w:t>
      </w:r>
      <w:r>
        <w:rPr>
          <w:rFonts w:ascii="Times New Roman" w:hAnsi="Times New Roman" w:cs="Times New Roman"/>
          <w:sz w:val="24"/>
          <w:szCs w:val="24"/>
        </w:rPr>
        <w:t>1709,53</w:t>
      </w:r>
      <w:r w:rsidRPr="007F216D">
        <w:rPr>
          <w:rFonts w:ascii="Times New Roman" w:hAnsi="Times New Roman" w:cs="Times New Roman"/>
          <w:sz w:val="24"/>
          <w:szCs w:val="24"/>
        </w:rPr>
        <w:t xml:space="preserve"> Гкал.</w:t>
      </w:r>
    </w:p>
    <w:p w:rsidR="00945B8B" w:rsidRDefault="00945B8B" w:rsidP="00945B8B">
      <w:pPr>
        <w:spacing w:after="0" w:line="240" w:lineRule="auto"/>
        <w:ind w:firstLine="720"/>
        <w:jc w:val="both"/>
        <w:rPr>
          <w:rFonts w:ascii="Times New Roman" w:hAnsi="Times New Roman" w:cs="Times New Roman"/>
          <w:sz w:val="24"/>
          <w:szCs w:val="24"/>
        </w:rPr>
      </w:pPr>
      <w:r w:rsidRPr="007F216D">
        <w:rPr>
          <w:rFonts w:ascii="Times New Roman" w:hAnsi="Times New Roman" w:cs="Times New Roman"/>
          <w:sz w:val="24"/>
          <w:szCs w:val="24"/>
        </w:rPr>
        <w:t xml:space="preserve">Объем необходимой валовой выручки – </w:t>
      </w:r>
      <w:r>
        <w:rPr>
          <w:rFonts w:ascii="Times New Roman" w:hAnsi="Times New Roman" w:cs="Times New Roman"/>
          <w:sz w:val="24"/>
          <w:szCs w:val="24"/>
        </w:rPr>
        <w:t>6736,4</w:t>
      </w:r>
      <w:r w:rsidRPr="007F216D">
        <w:rPr>
          <w:rFonts w:ascii="Times New Roman" w:hAnsi="Times New Roman" w:cs="Times New Roman"/>
          <w:sz w:val="24"/>
          <w:szCs w:val="24"/>
        </w:rPr>
        <w:t xml:space="preserve"> тыс. руб., в том числе:</w:t>
      </w:r>
    </w:p>
    <w:p w:rsidR="00945B8B" w:rsidRPr="007F216D" w:rsidRDefault="00945B8B" w:rsidP="00945B8B">
      <w:pPr>
        <w:spacing w:after="0" w:line="240" w:lineRule="auto"/>
        <w:ind w:firstLine="720"/>
        <w:jc w:val="both"/>
        <w:rPr>
          <w:rFonts w:ascii="Times New Roman" w:hAnsi="Times New Roman" w:cs="Times New Roman"/>
          <w:sz w:val="24"/>
          <w:szCs w:val="24"/>
        </w:rPr>
      </w:pPr>
      <w:r w:rsidRPr="007F216D">
        <w:rPr>
          <w:rFonts w:ascii="Times New Roman" w:hAnsi="Times New Roman" w:cs="Times New Roman"/>
          <w:sz w:val="24"/>
          <w:szCs w:val="24"/>
        </w:rPr>
        <w:t xml:space="preserve">- расходы на топливо – </w:t>
      </w:r>
      <w:r>
        <w:rPr>
          <w:rFonts w:ascii="Times New Roman" w:hAnsi="Times New Roman" w:cs="Times New Roman"/>
          <w:sz w:val="24"/>
          <w:szCs w:val="24"/>
        </w:rPr>
        <w:t>2898,07</w:t>
      </w:r>
      <w:r w:rsidRPr="007F216D">
        <w:rPr>
          <w:rFonts w:ascii="Times New Roman" w:hAnsi="Times New Roman" w:cs="Times New Roman"/>
          <w:sz w:val="24"/>
          <w:szCs w:val="24"/>
        </w:rPr>
        <w:t xml:space="preserve"> тыс. руб.;</w:t>
      </w:r>
    </w:p>
    <w:p w:rsidR="00945B8B" w:rsidRPr="007F216D" w:rsidRDefault="00945B8B" w:rsidP="00945B8B">
      <w:pPr>
        <w:spacing w:after="0" w:line="240" w:lineRule="auto"/>
        <w:ind w:firstLine="720"/>
        <w:jc w:val="both"/>
        <w:rPr>
          <w:rFonts w:ascii="Times New Roman" w:hAnsi="Times New Roman" w:cs="Times New Roman"/>
          <w:sz w:val="24"/>
          <w:szCs w:val="24"/>
        </w:rPr>
      </w:pPr>
      <w:r w:rsidRPr="007F216D">
        <w:rPr>
          <w:rFonts w:ascii="Times New Roman" w:hAnsi="Times New Roman" w:cs="Times New Roman"/>
          <w:sz w:val="24"/>
          <w:szCs w:val="24"/>
        </w:rPr>
        <w:t xml:space="preserve">- расходы на покупаемые энергетические ресурсы – </w:t>
      </w:r>
      <w:r>
        <w:rPr>
          <w:rFonts w:ascii="Times New Roman" w:hAnsi="Times New Roman" w:cs="Times New Roman"/>
          <w:sz w:val="24"/>
          <w:szCs w:val="24"/>
        </w:rPr>
        <w:t>962,94</w:t>
      </w:r>
      <w:r w:rsidRPr="007F216D">
        <w:rPr>
          <w:rFonts w:ascii="Times New Roman" w:hAnsi="Times New Roman" w:cs="Times New Roman"/>
          <w:sz w:val="24"/>
          <w:szCs w:val="24"/>
        </w:rPr>
        <w:t xml:space="preserve"> тыс. руб.;</w:t>
      </w:r>
    </w:p>
    <w:p w:rsidR="00945B8B" w:rsidRDefault="00945B8B" w:rsidP="00945B8B">
      <w:pPr>
        <w:spacing w:after="0" w:line="240" w:lineRule="auto"/>
        <w:ind w:firstLine="720"/>
        <w:jc w:val="both"/>
        <w:rPr>
          <w:rFonts w:ascii="Times New Roman" w:hAnsi="Times New Roman" w:cs="Times New Roman"/>
          <w:sz w:val="24"/>
          <w:szCs w:val="24"/>
        </w:rPr>
      </w:pPr>
      <w:r w:rsidRPr="007F216D">
        <w:rPr>
          <w:rFonts w:ascii="Times New Roman" w:hAnsi="Times New Roman" w:cs="Times New Roman"/>
          <w:sz w:val="24"/>
          <w:szCs w:val="24"/>
        </w:rPr>
        <w:t xml:space="preserve">- расходы на холодную воду на технологические цели – </w:t>
      </w:r>
      <w:r>
        <w:rPr>
          <w:rFonts w:ascii="Times New Roman" w:hAnsi="Times New Roman" w:cs="Times New Roman"/>
          <w:sz w:val="24"/>
          <w:szCs w:val="24"/>
        </w:rPr>
        <w:t>19,17</w:t>
      </w:r>
      <w:r w:rsidRPr="007F216D">
        <w:rPr>
          <w:rFonts w:ascii="Times New Roman" w:hAnsi="Times New Roman" w:cs="Times New Roman"/>
          <w:sz w:val="24"/>
          <w:szCs w:val="24"/>
        </w:rPr>
        <w:t xml:space="preserve"> тыс. руб.;</w:t>
      </w:r>
    </w:p>
    <w:p w:rsidR="00945B8B" w:rsidRPr="007F216D" w:rsidRDefault="00945B8B" w:rsidP="00945B8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амортизация основных средств – 50,06 тыс. руб.;</w:t>
      </w:r>
    </w:p>
    <w:p w:rsidR="00945B8B" w:rsidRPr="007F216D" w:rsidRDefault="00945B8B" w:rsidP="00945B8B">
      <w:pPr>
        <w:spacing w:after="0" w:line="240" w:lineRule="auto"/>
        <w:ind w:firstLine="720"/>
        <w:jc w:val="both"/>
        <w:rPr>
          <w:rFonts w:ascii="Times New Roman" w:hAnsi="Times New Roman" w:cs="Times New Roman"/>
          <w:sz w:val="24"/>
          <w:szCs w:val="24"/>
        </w:rPr>
      </w:pPr>
      <w:r w:rsidRPr="007F216D">
        <w:rPr>
          <w:rFonts w:ascii="Times New Roman" w:hAnsi="Times New Roman" w:cs="Times New Roman"/>
          <w:sz w:val="24"/>
          <w:szCs w:val="24"/>
        </w:rPr>
        <w:t xml:space="preserve">- оплата труда </w:t>
      </w:r>
      <w:r>
        <w:rPr>
          <w:rFonts w:ascii="Times New Roman" w:hAnsi="Times New Roman" w:cs="Times New Roman"/>
          <w:sz w:val="24"/>
          <w:szCs w:val="24"/>
        </w:rPr>
        <w:t>– 2031,61</w:t>
      </w:r>
      <w:r w:rsidRPr="007F216D">
        <w:rPr>
          <w:rFonts w:ascii="Times New Roman" w:hAnsi="Times New Roman" w:cs="Times New Roman"/>
          <w:sz w:val="24"/>
          <w:szCs w:val="24"/>
        </w:rPr>
        <w:t xml:space="preserve"> тыс. руб.;</w:t>
      </w:r>
    </w:p>
    <w:p w:rsidR="00945B8B" w:rsidRDefault="00945B8B" w:rsidP="00945B8B">
      <w:pPr>
        <w:spacing w:after="0" w:line="240" w:lineRule="auto"/>
        <w:ind w:firstLine="720"/>
        <w:jc w:val="both"/>
        <w:rPr>
          <w:rFonts w:ascii="Times New Roman" w:hAnsi="Times New Roman" w:cs="Times New Roman"/>
          <w:sz w:val="24"/>
          <w:szCs w:val="24"/>
        </w:rPr>
      </w:pPr>
      <w:r w:rsidRPr="007F216D">
        <w:rPr>
          <w:rFonts w:ascii="Times New Roman" w:hAnsi="Times New Roman" w:cs="Times New Roman"/>
          <w:sz w:val="24"/>
          <w:szCs w:val="24"/>
        </w:rPr>
        <w:t xml:space="preserve">- страховые взносы во внебюджетные фонды – </w:t>
      </w:r>
      <w:r>
        <w:rPr>
          <w:rFonts w:ascii="Times New Roman" w:hAnsi="Times New Roman" w:cs="Times New Roman"/>
          <w:sz w:val="24"/>
          <w:szCs w:val="24"/>
        </w:rPr>
        <w:t>613,55</w:t>
      </w:r>
      <w:r w:rsidRPr="007F216D">
        <w:rPr>
          <w:rFonts w:ascii="Times New Roman" w:hAnsi="Times New Roman" w:cs="Times New Roman"/>
          <w:sz w:val="24"/>
          <w:szCs w:val="24"/>
        </w:rPr>
        <w:t xml:space="preserve"> тыс. руб.;</w:t>
      </w:r>
    </w:p>
    <w:p w:rsidR="00945B8B" w:rsidRDefault="00945B8B" w:rsidP="00945B8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расходы на оплату иных работ и услуг – 37,51 тыс. руб.;</w:t>
      </w:r>
    </w:p>
    <w:p w:rsidR="00945B8B" w:rsidRPr="006517CE" w:rsidRDefault="00945B8B" w:rsidP="00945B8B">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другие расходы, связанные с производством и (или) реализацией продукции</w:t>
      </w:r>
      <w:r>
        <w:rPr>
          <w:rFonts w:ascii="Times New Roman" w:hAnsi="Times New Roman" w:cs="Times New Roman"/>
          <w:sz w:val="24"/>
          <w:szCs w:val="24"/>
        </w:rPr>
        <w:t>,</w:t>
      </w:r>
      <w:r w:rsidRPr="006517CE">
        <w:rPr>
          <w:rFonts w:ascii="Times New Roman" w:hAnsi="Times New Roman" w:cs="Times New Roman"/>
          <w:sz w:val="24"/>
          <w:szCs w:val="24"/>
        </w:rPr>
        <w:t xml:space="preserve"> – </w:t>
      </w:r>
      <w:r>
        <w:rPr>
          <w:rFonts w:ascii="Times New Roman" w:hAnsi="Times New Roman" w:cs="Times New Roman"/>
          <w:sz w:val="24"/>
          <w:szCs w:val="24"/>
        </w:rPr>
        <w:t>123,50 тыс. руб.</w:t>
      </w:r>
    </w:p>
    <w:p w:rsidR="00945B8B" w:rsidRDefault="00945B8B" w:rsidP="00945B8B">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r>
        <w:rPr>
          <w:rFonts w:ascii="Times New Roman" w:hAnsi="Times New Roman" w:cs="Times New Roman"/>
          <w:sz w:val="24"/>
          <w:szCs w:val="24"/>
        </w:rPr>
        <w:t>.</w:t>
      </w:r>
    </w:p>
    <w:p w:rsidR="00945B8B" w:rsidRDefault="00945B8B" w:rsidP="00945B8B">
      <w:pPr>
        <w:pStyle w:val="aa"/>
        <w:ind w:firstLine="709"/>
        <w:rPr>
          <w:sz w:val="24"/>
          <w:szCs w:val="24"/>
        </w:rPr>
      </w:pPr>
      <w:r>
        <w:rPr>
          <w:sz w:val="24"/>
          <w:szCs w:val="24"/>
        </w:rPr>
        <w:t>О</w:t>
      </w:r>
      <w:r w:rsidRPr="007F216D">
        <w:rPr>
          <w:sz w:val="24"/>
          <w:szCs w:val="24"/>
        </w:rPr>
        <w:t>бъем реализации тепловой энергии потребителям</w:t>
      </w:r>
      <w:r w:rsidRPr="00952197">
        <w:rPr>
          <w:b/>
          <w:sz w:val="23"/>
          <w:szCs w:val="23"/>
        </w:rPr>
        <w:t xml:space="preserve"> </w:t>
      </w:r>
      <w:r>
        <w:rPr>
          <w:sz w:val="23"/>
          <w:szCs w:val="23"/>
        </w:rPr>
        <w:t xml:space="preserve">снижен на 3306,47 Гкал в связи с переходом потребителей на индивидуальное газовое отопление. </w:t>
      </w:r>
    </w:p>
    <w:p w:rsidR="00945B8B" w:rsidRPr="00DD5416" w:rsidRDefault="00945B8B" w:rsidP="00945B8B">
      <w:pPr>
        <w:spacing w:after="0" w:line="240" w:lineRule="auto"/>
        <w:ind w:firstLine="709"/>
        <w:jc w:val="both"/>
        <w:rPr>
          <w:rFonts w:ascii="Times New Roman" w:hAnsi="Times New Roman" w:cs="Times New Roman"/>
          <w:sz w:val="24"/>
          <w:szCs w:val="24"/>
        </w:rPr>
      </w:pPr>
      <w:r w:rsidRPr="00DD5416">
        <w:rPr>
          <w:rFonts w:ascii="Times New Roman" w:hAnsi="Times New Roman" w:cs="Times New Roman"/>
          <w:sz w:val="24"/>
          <w:szCs w:val="24"/>
        </w:rPr>
        <w:t>Затраты на топливо снижены на 7756,83 тыс. руб. При регулировании на 2015 год МУП «Судиславское ЖКХ» эксплуатировало 6 котельных, в т.ч. 4 угольных котельных, 1 дровяная и 1 электрокотельная. На данный момент теплоснабжение потребителей оказывают 3 угольные котельные. Объем угля департаментом принят исходя из расчетных объемов производства тепловой энергии в соответствии с  Методикой определения потребности в топливе, электрической энергии и воде при производстве и передаче тепловой энергии с учетом удельного расхода топлива 204,0 кг/т.у.т., утвержденного постановлением департамента ТЭК и ЖКХ Костромской области от 23 мая 2014 года №24.</w:t>
      </w:r>
      <w:r>
        <w:rPr>
          <w:rFonts w:ascii="Times New Roman" w:hAnsi="Times New Roman" w:cs="Times New Roman"/>
          <w:sz w:val="24"/>
          <w:szCs w:val="24"/>
        </w:rPr>
        <w:t xml:space="preserve"> </w:t>
      </w:r>
      <w:r w:rsidRPr="00DD5416">
        <w:rPr>
          <w:rFonts w:ascii="Times New Roman" w:hAnsi="Times New Roman" w:cs="Times New Roman"/>
          <w:sz w:val="24"/>
          <w:szCs w:val="24"/>
        </w:rPr>
        <w:t>Цена топлива принята на основании обосновывающих материалов (договора поставки, расчета стоимости доставки угля).</w:t>
      </w:r>
    </w:p>
    <w:p w:rsidR="00945B8B" w:rsidRPr="00DD5416" w:rsidRDefault="00945B8B" w:rsidP="00945B8B">
      <w:pPr>
        <w:spacing w:after="0" w:line="240" w:lineRule="auto"/>
        <w:ind w:firstLine="709"/>
        <w:jc w:val="both"/>
        <w:rPr>
          <w:rFonts w:ascii="Times New Roman" w:hAnsi="Times New Roman" w:cs="Times New Roman"/>
          <w:sz w:val="24"/>
          <w:szCs w:val="24"/>
        </w:rPr>
      </w:pPr>
      <w:r w:rsidRPr="00DD5416">
        <w:rPr>
          <w:rFonts w:ascii="Times New Roman" w:hAnsi="Times New Roman" w:cs="Times New Roman"/>
          <w:sz w:val="24"/>
          <w:szCs w:val="24"/>
        </w:rPr>
        <w:t>Расходы на электроэнергию снижены на 1429,36 тыс. руб. Объем электроэнергии принят на основании утвержденного объема на 2015 год на 1 Гкал производства тепловой энергии. Цена на электроэнергию принята на основании фактически сложившейся цены за август-октябрь 2015 года и с 01.07.2016 года проиндексирована на 107,5%.</w:t>
      </w:r>
    </w:p>
    <w:p w:rsidR="00945B8B" w:rsidRPr="00DD5416" w:rsidRDefault="00945B8B" w:rsidP="00945B8B">
      <w:pPr>
        <w:spacing w:after="0" w:line="240" w:lineRule="auto"/>
        <w:ind w:firstLine="709"/>
        <w:jc w:val="both"/>
        <w:rPr>
          <w:rFonts w:ascii="Times New Roman" w:hAnsi="Times New Roman" w:cs="Times New Roman"/>
          <w:sz w:val="24"/>
          <w:szCs w:val="24"/>
        </w:rPr>
      </w:pPr>
      <w:r w:rsidRPr="00DD5416">
        <w:rPr>
          <w:rFonts w:ascii="Times New Roman" w:hAnsi="Times New Roman" w:cs="Times New Roman"/>
          <w:sz w:val="24"/>
          <w:szCs w:val="24"/>
        </w:rPr>
        <w:t>Расходы на воду снижены на 57,13 тыс. руб. Объем воды департаментом принят исходя из технических характеристик тепловых сетей в соответствии с  Методикой определения потребности в топливе, электрической энергии и воде при производстве и передаче тепловой энергии. Стоимость 1 мз воды принята по цеховой себестоимости предприятия.</w:t>
      </w:r>
    </w:p>
    <w:p w:rsidR="00945B8B" w:rsidRPr="00DD5416" w:rsidRDefault="00945B8B" w:rsidP="00945B8B">
      <w:pPr>
        <w:spacing w:after="0" w:line="240" w:lineRule="auto"/>
        <w:ind w:firstLine="709"/>
        <w:jc w:val="both"/>
        <w:rPr>
          <w:rFonts w:ascii="Times New Roman" w:hAnsi="Times New Roman" w:cs="Times New Roman"/>
          <w:sz w:val="24"/>
          <w:szCs w:val="24"/>
        </w:rPr>
      </w:pPr>
      <w:r w:rsidRPr="00DD5416">
        <w:rPr>
          <w:rFonts w:ascii="Times New Roman" w:hAnsi="Times New Roman" w:cs="Times New Roman"/>
          <w:sz w:val="24"/>
          <w:szCs w:val="24"/>
        </w:rPr>
        <w:t>Амортизация основных сред</w:t>
      </w:r>
      <w:r>
        <w:rPr>
          <w:rFonts w:ascii="Times New Roman" w:hAnsi="Times New Roman" w:cs="Times New Roman"/>
          <w:sz w:val="24"/>
          <w:szCs w:val="24"/>
        </w:rPr>
        <w:t xml:space="preserve">ств и нематериальных активов </w:t>
      </w:r>
      <w:r w:rsidRPr="00DD5416">
        <w:rPr>
          <w:rFonts w:ascii="Times New Roman" w:hAnsi="Times New Roman" w:cs="Times New Roman"/>
          <w:sz w:val="24"/>
          <w:szCs w:val="24"/>
        </w:rPr>
        <w:t>снижена на 127,64 тыс. руб. в связи с исключением амортизации котельных и тепловых сетей, отключенных от потребитлей.</w:t>
      </w:r>
    </w:p>
    <w:p w:rsidR="00945B8B" w:rsidRPr="00DD5416" w:rsidRDefault="00945B8B" w:rsidP="00945B8B">
      <w:pPr>
        <w:spacing w:after="0" w:line="240" w:lineRule="auto"/>
        <w:ind w:firstLine="709"/>
        <w:jc w:val="both"/>
        <w:rPr>
          <w:rFonts w:ascii="Times New Roman" w:hAnsi="Times New Roman" w:cs="Times New Roman"/>
          <w:sz w:val="24"/>
          <w:szCs w:val="24"/>
        </w:rPr>
      </w:pPr>
      <w:r w:rsidRPr="00DD5416">
        <w:rPr>
          <w:rFonts w:ascii="Times New Roman" w:hAnsi="Times New Roman" w:cs="Times New Roman"/>
          <w:sz w:val="24"/>
          <w:szCs w:val="24"/>
        </w:rPr>
        <w:t>Затраты на оплату труда снижены на 5183,40 тыс. руб. Численность основных рабочих и цехового персонала снижена с учетом сокращения количества котельных. Фонд оплаты труда общехозяйственного персонала распределен по видам деятельности пропорционально фонду оплаты труда основных рабочих в соответствии с учетной политикой предприятия.</w:t>
      </w:r>
    </w:p>
    <w:p w:rsidR="00945B8B" w:rsidRPr="00DD5416" w:rsidRDefault="00945B8B" w:rsidP="00945B8B">
      <w:pPr>
        <w:spacing w:after="0" w:line="240" w:lineRule="auto"/>
        <w:ind w:firstLine="709"/>
        <w:jc w:val="both"/>
        <w:rPr>
          <w:rFonts w:ascii="Times New Roman" w:hAnsi="Times New Roman" w:cs="Times New Roman"/>
          <w:sz w:val="24"/>
          <w:szCs w:val="24"/>
        </w:rPr>
      </w:pPr>
      <w:r w:rsidRPr="00DD5416">
        <w:rPr>
          <w:rFonts w:ascii="Times New Roman" w:hAnsi="Times New Roman" w:cs="Times New Roman"/>
          <w:sz w:val="24"/>
          <w:szCs w:val="24"/>
        </w:rPr>
        <w:t xml:space="preserve">Отчисления на социальные нужды с оплаты труда составляют 30,2 % от фонда оплаты труда в соответствии с действующим законодательством и страхованием работников от несчастных случаев.  </w:t>
      </w:r>
    </w:p>
    <w:p w:rsidR="00945B8B" w:rsidRPr="00DD5416" w:rsidRDefault="00945B8B" w:rsidP="00945B8B">
      <w:pPr>
        <w:spacing w:after="0" w:line="240" w:lineRule="auto"/>
        <w:ind w:firstLine="709"/>
        <w:jc w:val="both"/>
        <w:rPr>
          <w:rFonts w:ascii="Times New Roman" w:hAnsi="Times New Roman" w:cs="Times New Roman"/>
          <w:sz w:val="24"/>
          <w:szCs w:val="24"/>
        </w:rPr>
      </w:pPr>
      <w:r w:rsidRPr="00DD5416">
        <w:rPr>
          <w:rFonts w:ascii="Times New Roman" w:hAnsi="Times New Roman" w:cs="Times New Roman"/>
          <w:sz w:val="24"/>
          <w:szCs w:val="24"/>
        </w:rPr>
        <w:t>Затраты на ремонт основнх средств, выполняемый подрядным способом, не приняты.</w:t>
      </w:r>
    </w:p>
    <w:p w:rsidR="00945B8B" w:rsidRPr="00DD5416" w:rsidRDefault="00945B8B" w:rsidP="00945B8B">
      <w:pPr>
        <w:spacing w:after="0" w:line="240" w:lineRule="auto"/>
        <w:ind w:firstLine="709"/>
        <w:jc w:val="both"/>
        <w:rPr>
          <w:rFonts w:ascii="Times New Roman" w:hAnsi="Times New Roman" w:cs="Times New Roman"/>
          <w:sz w:val="24"/>
          <w:szCs w:val="24"/>
        </w:rPr>
      </w:pPr>
      <w:r w:rsidRPr="00DD5416">
        <w:rPr>
          <w:rFonts w:ascii="Times New Roman" w:hAnsi="Times New Roman" w:cs="Times New Roman"/>
          <w:sz w:val="24"/>
          <w:szCs w:val="24"/>
        </w:rPr>
        <w:t>Расхо</w:t>
      </w:r>
      <w:r>
        <w:rPr>
          <w:rFonts w:ascii="Times New Roman" w:hAnsi="Times New Roman" w:cs="Times New Roman"/>
          <w:sz w:val="24"/>
          <w:szCs w:val="24"/>
        </w:rPr>
        <w:t>ды на оплату иных работ и услуг увеличены на 37,51 тыс. руб. В</w:t>
      </w:r>
      <w:r w:rsidRPr="00DD5416">
        <w:rPr>
          <w:rFonts w:ascii="Times New Roman" w:hAnsi="Times New Roman" w:cs="Times New Roman"/>
          <w:sz w:val="24"/>
          <w:szCs w:val="24"/>
        </w:rPr>
        <w:t>ключены расходы на услуги связи и информационно-консультационные услуги.</w:t>
      </w:r>
    </w:p>
    <w:p w:rsidR="00945B8B" w:rsidRDefault="00945B8B" w:rsidP="00945B8B">
      <w:pPr>
        <w:spacing w:after="0" w:line="240" w:lineRule="auto"/>
        <w:ind w:firstLine="709"/>
        <w:jc w:val="both"/>
        <w:rPr>
          <w:rFonts w:ascii="Times New Roman" w:hAnsi="Times New Roman" w:cs="Times New Roman"/>
          <w:sz w:val="24"/>
          <w:szCs w:val="24"/>
        </w:rPr>
      </w:pPr>
      <w:r w:rsidRPr="00DD5416">
        <w:rPr>
          <w:rFonts w:ascii="Times New Roman" w:hAnsi="Times New Roman" w:cs="Times New Roman"/>
          <w:sz w:val="24"/>
          <w:szCs w:val="24"/>
        </w:rPr>
        <w:t>Другие расходы, связанные с произв</w:t>
      </w:r>
      <w:r>
        <w:rPr>
          <w:rFonts w:ascii="Times New Roman" w:hAnsi="Times New Roman" w:cs="Times New Roman"/>
          <w:sz w:val="24"/>
          <w:szCs w:val="24"/>
        </w:rPr>
        <w:t>одством и реализацией продукции, снижены на 861,57 тыс. руб.</w:t>
      </w:r>
      <w:r w:rsidRPr="00DD5416">
        <w:rPr>
          <w:rFonts w:ascii="Times New Roman" w:hAnsi="Times New Roman" w:cs="Times New Roman"/>
          <w:sz w:val="24"/>
          <w:szCs w:val="24"/>
        </w:rPr>
        <w:t xml:space="preserve"> </w:t>
      </w:r>
      <w:r>
        <w:rPr>
          <w:rFonts w:ascii="Times New Roman" w:hAnsi="Times New Roman" w:cs="Times New Roman"/>
          <w:sz w:val="24"/>
          <w:szCs w:val="24"/>
        </w:rPr>
        <w:t>У</w:t>
      </w:r>
      <w:r w:rsidRPr="00DD5416">
        <w:rPr>
          <w:rFonts w:ascii="Times New Roman" w:hAnsi="Times New Roman" w:cs="Times New Roman"/>
          <w:sz w:val="24"/>
          <w:szCs w:val="24"/>
        </w:rPr>
        <w:t xml:space="preserve">чтены расходы на охрану труда, канцтовары, налог, уплачиваемый в связи с применением упрощенной системы налогообложения. </w:t>
      </w:r>
    </w:p>
    <w:p w:rsidR="00945B8B" w:rsidRPr="007C1B57" w:rsidRDefault="00945B8B" w:rsidP="00945B8B">
      <w:pPr>
        <w:spacing w:after="0" w:line="240" w:lineRule="auto"/>
        <w:ind w:firstLine="709"/>
        <w:jc w:val="both"/>
        <w:rPr>
          <w:rFonts w:ascii="Times New Roman" w:hAnsi="Times New Roman" w:cs="Times New Roman"/>
          <w:sz w:val="24"/>
          <w:szCs w:val="24"/>
        </w:rPr>
      </w:pPr>
      <w:r w:rsidRPr="007C1B57">
        <w:rPr>
          <w:rFonts w:ascii="Times New Roman" w:hAnsi="Times New Roman" w:cs="Times New Roman"/>
          <w:sz w:val="24"/>
          <w:szCs w:val="24"/>
        </w:rPr>
        <w:t>В соответствии с Методическими указаниями при долгосрочном регулировании методом индексации установленных тарифов, расходы 2016 года были разделены на подконтрольные (операционные расходы), неподконтрольные расходы, расходы на приобретение ресурсов и необходимую прибыль для последующей индексации на период 2017 год и 2018 год.</w:t>
      </w:r>
    </w:p>
    <w:p w:rsidR="00945B8B" w:rsidRDefault="00945B8B" w:rsidP="00945B8B">
      <w:pPr>
        <w:spacing w:after="0" w:line="240" w:lineRule="auto"/>
        <w:ind w:firstLine="709"/>
        <w:jc w:val="both"/>
        <w:rPr>
          <w:rFonts w:ascii="Times New Roman" w:hAnsi="Times New Roman" w:cs="Times New Roman"/>
          <w:sz w:val="24"/>
          <w:szCs w:val="24"/>
        </w:rPr>
      </w:pPr>
      <w:r w:rsidRPr="007C1B57">
        <w:rPr>
          <w:rFonts w:ascii="Times New Roman" w:hAnsi="Times New Roman" w:cs="Times New Roman"/>
          <w:sz w:val="24"/>
          <w:szCs w:val="24"/>
        </w:rPr>
        <w:lastRenderedPageBreak/>
        <w:t xml:space="preserve">Подконтрольные расходы на 2017 и 2018 годы были проиндексированы на индексы потребительских цен, рекомендованные Прогнозом, в размере 6,0 % на 2017 год и 5,0 % на 2018 год. Неподконтрольные расходы не индексировались. Расходы на приобретение ресурсов были проиндексированы по видам (топливо, электрическая энергия, холодная вода) в соответствии с Прогнозом. </w:t>
      </w:r>
    </w:p>
    <w:p w:rsidR="00945B8B" w:rsidRPr="007C1B57" w:rsidRDefault="00945B8B" w:rsidP="00945B8B">
      <w:pPr>
        <w:spacing w:after="0" w:line="240" w:lineRule="auto"/>
        <w:ind w:firstLine="709"/>
        <w:jc w:val="both"/>
        <w:rPr>
          <w:rFonts w:ascii="Times New Roman" w:hAnsi="Times New Roman" w:cs="Times New Roman"/>
          <w:sz w:val="24"/>
          <w:szCs w:val="24"/>
        </w:rPr>
      </w:pPr>
      <w:r w:rsidRPr="007C1B57">
        <w:rPr>
          <w:rFonts w:ascii="Times New Roman" w:hAnsi="Times New Roman" w:cs="Times New Roman"/>
          <w:sz w:val="24"/>
          <w:szCs w:val="24"/>
        </w:rPr>
        <w:t xml:space="preserve">Предлагается установить экономически обоснованные тарифы на тепловую энергию, </w:t>
      </w:r>
      <w:r w:rsidRPr="00952197">
        <w:rPr>
          <w:rFonts w:ascii="Times New Roman" w:hAnsi="Times New Roman"/>
          <w:sz w:val="23"/>
          <w:szCs w:val="23"/>
        </w:rPr>
        <w:t xml:space="preserve">поставляемую </w:t>
      </w:r>
      <w:r>
        <w:rPr>
          <w:rFonts w:ascii="Times New Roman" w:hAnsi="Times New Roman"/>
          <w:sz w:val="23"/>
          <w:szCs w:val="23"/>
        </w:rPr>
        <w:t>МУП «Судиславское ЖКХ»</w:t>
      </w:r>
      <w:r w:rsidRPr="00952197">
        <w:rPr>
          <w:rFonts w:ascii="Times New Roman" w:hAnsi="Times New Roman"/>
          <w:sz w:val="23"/>
          <w:szCs w:val="23"/>
        </w:rPr>
        <w:t xml:space="preserve"> потребителям </w:t>
      </w:r>
      <w:r>
        <w:rPr>
          <w:rFonts w:ascii="Times New Roman" w:hAnsi="Times New Roman"/>
          <w:sz w:val="23"/>
          <w:szCs w:val="23"/>
        </w:rPr>
        <w:t xml:space="preserve">городского поселения поселок Судиславль Судиславского муниципального района </w:t>
      </w:r>
      <w:r w:rsidRPr="00952197">
        <w:rPr>
          <w:rFonts w:ascii="Times New Roman" w:hAnsi="Times New Roman"/>
          <w:sz w:val="23"/>
          <w:szCs w:val="23"/>
        </w:rPr>
        <w:t>на 2016-2018 годы</w:t>
      </w:r>
      <w:r>
        <w:rPr>
          <w:rFonts w:ascii="Times New Roman" w:hAnsi="Times New Roman" w:cs="Times New Roman"/>
          <w:sz w:val="24"/>
          <w:szCs w:val="24"/>
        </w:rPr>
        <w:t>:</w:t>
      </w:r>
      <w:r w:rsidRPr="007C1B57">
        <w:rPr>
          <w:rFonts w:ascii="Times New Roman" w:hAnsi="Times New Roman" w:cs="Times New Roman"/>
          <w:sz w:val="24"/>
          <w:szCs w:val="24"/>
        </w:rPr>
        <w:t xml:space="preserve"> </w:t>
      </w:r>
    </w:p>
    <w:p w:rsidR="00945B8B" w:rsidRPr="007C1B57" w:rsidRDefault="00945B8B" w:rsidP="00945B8B">
      <w:pPr>
        <w:spacing w:after="0" w:line="240" w:lineRule="auto"/>
        <w:ind w:firstLine="709"/>
        <w:jc w:val="both"/>
        <w:rPr>
          <w:rFonts w:ascii="Times New Roman" w:hAnsi="Times New Roman" w:cs="Times New Roman"/>
          <w:sz w:val="24"/>
          <w:szCs w:val="24"/>
        </w:rPr>
      </w:pPr>
      <w:r w:rsidRPr="007C1B57">
        <w:rPr>
          <w:rFonts w:ascii="Times New Roman" w:hAnsi="Times New Roman" w:cs="Times New Roman"/>
          <w:sz w:val="24"/>
          <w:szCs w:val="24"/>
        </w:rPr>
        <w:t>-  с 01.01.2016 г.</w:t>
      </w:r>
      <w:r>
        <w:rPr>
          <w:rFonts w:ascii="Times New Roman" w:hAnsi="Times New Roman" w:cs="Times New Roman"/>
          <w:sz w:val="24"/>
          <w:szCs w:val="24"/>
        </w:rPr>
        <w:t xml:space="preserve"> </w:t>
      </w:r>
      <w:r w:rsidRPr="007C1B57">
        <w:rPr>
          <w:rFonts w:ascii="Times New Roman" w:hAnsi="Times New Roman" w:cs="Times New Roman"/>
          <w:sz w:val="24"/>
          <w:szCs w:val="24"/>
        </w:rPr>
        <w:t>-</w:t>
      </w:r>
      <w:r>
        <w:rPr>
          <w:rFonts w:ascii="Times New Roman" w:hAnsi="Times New Roman" w:cs="Times New Roman"/>
          <w:sz w:val="24"/>
          <w:szCs w:val="24"/>
        </w:rPr>
        <w:t xml:space="preserve"> </w:t>
      </w:r>
      <w:r w:rsidRPr="007C1B57">
        <w:rPr>
          <w:rFonts w:ascii="Times New Roman" w:hAnsi="Times New Roman" w:cs="Times New Roman"/>
          <w:sz w:val="24"/>
          <w:szCs w:val="24"/>
        </w:rPr>
        <w:t xml:space="preserve">30.06.2016 г. – </w:t>
      </w:r>
      <w:r>
        <w:rPr>
          <w:rFonts w:ascii="Times New Roman" w:hAnsi="Times New Roman" w:cs="Times New Roman"/>
          <w:sz w:val="24"/>
          <w:szCs w:val="24"/>
        </w:rPr>
        <w:t>3877,15</w:t>
      </w:r>
      <w:r w:rsidRPr="007C1B57">
        <w:rPr>
          <w:rFonts w:ascii="Times New Roman" w:hAnsi="Times New Roman" w:cs="Times New Roman"/>
          <w:sz w:val="24"/>
          <w:szCs w:val="24"/>
        </w:rPr>
        <w:t xml:space="preserve">  руб./Гкал (</w:t>
      </w:r>
      <w:r>
        <w:rPr>
          <w:rFonts w:ascii="Times New Roman" w:hAnsi="Times New Roman" w:cs="Times New Roman"/>
          <w:sz w:val="24"/>
          <w:szCs w:val="24"/>
        </w:rPr>
        <w:t>НДС не облагается</w:t>
      </w:r>
      <w:r w:rsidRPr="007C1B57">
        <w:rPr>
          <w:rFonts w:ascii="Times New Roman" w:hAnsi="Times New Roman" w:cs="Times New Roman"/>
          <w:sz w:val="24"/>
          <w:szCs w:val="24"/>
        </w:rPr>
        <w:t>);</w:t>
      </w:r>
    </w:p>
    <w:p w:rsidR="00945B8B" w:rsidRPr="007C1B57" w:rsidRDefault="00945B8B" w:rsidP="00945B8B">
      <w:pPr>
        <w:pStyle w:val="aa"/>
        <w:ind w:firstLine="709"/>
        <w:rPr>
          <w:rFonts w:eastAsiaTheme="minorEastAsia"/>
          <w:snapToGrid/>
          <w:sz w:val="24"/>
          <w:szCs w:val="24"/>
        </w:rPr>
      </w:pPr>
      <w:r w:rsidRPr="007C1B57">
        <w:rPr>
          <w:rFonts w:eastAsiaTheme="minorEastAsia"/>
          <w:snapToGrid/>
          <w:sz w:val="24"/>
          <w:szCs w:val="24"/>
        </w:rPr>
        <w:t>- с 01.07.2016 г.</w:t>
      </w:r>
      <w:r>
        <w:rPr>
          <w:rFonts w:eastAsiaTheme="minorEastAsia"/>
          <w:snapToGrid/>
          <w:sz w:val="24"/>
          <w:szCs w:val="24"/>
        </w:rPr>
        <w:t xml:space="preserve"> </w:t>
      </w:r>
      <w:r w:rsidRPr="007C1B57">
        <w:rPr>
          <w:rFonts w:eastAsiaTheme="minorEastAsia"/>
          <w:snapToGrid/>
          <w:sz w:val="24"/>
          <w:szCs w:val="24"/>
        </w:rPr>
        <w:t>-</w:t>
      </w:r>
      <w:r>
        <w:rPr>
          <w:rFonts w:eastAsiaTheme="minorEastAsia"/>
          <w:snapToGrid/>
          <w:sz w:val="24"/>
          <w:szCs w:val="24"/>
        </w:rPr>
        <w:t xml:space="preserve"> </w:t>
      </w:r>
      <w:r w:rsidRPr="007C1B57">
        <w:rPr>
          <w:rFonts w:eastAsiaTheme="minorEastAsia"/>
          <w:snapToGrid/>
          <w:sz w:val="24"/>
          <w:szCs w:val="24"/>
        </w:rPr>
        <w:t xml:space="preserve">31.12.2016 г. – </w:t>
      </w:r>
      <w:r>
        <w:rPr>
          <w:rFonts w:eastAsiaTheme="minorEastAsia"/>
          <w:snapToGrid/>
          <w:sz w:val="24"/>
          <w:szCs w:val="24"/>
        </w:rPr>
        <w:t>4027,96</w:t>
      </w:r>
      <w:r w:rsidRPr="007C1B57">
        <w:rPr>
          <w:rFonts w:eastAsiaTheme="minorEastAsia"/>
          <w:snapToGrid/>
          <w:sz w:val="24"/>
          <w:szCs w:val="24"/>
        </w:rPr>
        <w:t xml:space="preserve"> руб./Гкал </w:t>
      </w:r>
      <w:r w:rsidRPr="007C1B57">
        <w:rPr>
          <w:sz w:val="24"/>
          <w:szCs w:val="24"/>
        </w:rPr>
        <w:t>(</w:t>
      </w:r>
      <w:r>
        <w:rPr>
          <w:sz w:val="24"/>
          <w:szCs w:val="24"/>
        </w:rPr>
        <w:t>НДС не облагается</w:t>
      </w:r>
      <w:r w:rsidRPr="007C1B57">
        <w:rPr>
          <w:sz w:val="24"/>
          <w:szCs w:val="24"/>
        </w:rPr>
        <w:t>)</w:t>
      </w:r>
      <w:r w:rsidRPr="007C1B57">
        <w:rPr>
          <w:rFonts w:eastAsiaTheme="minorEastAsia"/>
          <w:snapToGrid/>
          <w:sz w:val="24"/>
          <w:szCs w:val="24"/>
        </w:rPr>
        <w:t xml:space="preserve"> (рост к декабрю 2015 года – 10</w:t>
      </w:r>
      <w:r>
        <w:rPr>
          <w:rFonts w:eastAsiaTheme="minorEastAsia"/>
          <w:snapToGrid/>
          <w:sz w:val="24"/>
          <w:szCs w:val="24"/>
        </w:rPr>
        <w:t>3</w:t>
      </w:r>
      <w:r w:rsidRPr="007C1B57">
        <w:rPr>
          <w:rFonts w:eastAsiaTheme="minorEastAsia"/>
          <w:snapToGrid/>
          <w:sz w:val="24"/>
          <w:szCs w:val="24"/>
        </w:rPr>
        <w:t>,</w:t>
      </w:r>
      <w:r>
        <w:rPr>
          <w:rFonts w:eastAsiaTheme="minorEastAsia"/>
          <w:snapToGrid/>
          <w:sz w:val="24"/>
          <w:szCs w:val="24"/>
        </w:rPr>
        <w:t>9</w:t>
      </w:r>
      <w:r w:rsidRPr="007C1B57">
        <w:rPr>
          <w:rFonts w:eastAsiaTheme="minorEastAsia"/>
          <w:snapToGrid/>
          <w:sz w:val="24"/>
          <w:szCs w:val="24"/>
        </w:rPr>
        <w:t>%);</w:t>
      </w:r>
    </w:p>
    <w:p w:rsidR="00945B8B" w:rsidRPr="007C1B57" w:rsidRDefault="00945B8B" w:rsidP="00945B8B">
      <w:pPr>
        <w:pStyle w:val="aa"/>
        <w:ind w:firstLine="709"/>
        <w:rPr>
          <w:rFonts w:eastAsiaTheme="minorEastAsia"/>
          <w:snapToGrid/>
          <w:sz w:val="24"/>
          <w:szCs w:val="24"/>
        </w:rPr>
      </w:pPr>
      <w:r w:rsidRPr="007C1B57">
        <w:rPr>
          <w:rFonts w:eastAsiaTheme="minorEastAsia"/>
          <w:snapToGrid/>
          <w:sz w:val="24"/>
          <w:szCs w:val="24"/>
        </w:rPr>
        <w:t xml:space="preserve">- с 01.01.2017 г. - 30.06.2017 г. – </w:t>
      </w:r>
      <w:r>
        <w:rPr>
          <w:rFonts w:eastAsiaTheme="minorEastAsia"/>
          <w:snapToGrid/>
          <w:sz w:val="24"/>
          <w:szCs w:val="24"/>
        </w:rPr>
        <w:t>4027,96</w:t>
      </w:r>
      <w:r w:rsidRPr="007C1B57">
        <w:rPr>
          <w:rFonts w:eastAsiaTheme="minorEastAsia"/>
          <w:snapToGrid/>
          <w:sz w:val="24"/>
          <w:szCs w:val="24"/>
        </w:rPr>
        <w:t xml:space="preserve"> руб./Гкал </w:t>
      </w:r>
      <w:r w:rsidRPr="007C1B57">
        <w:rPr>
          <w:sz w:val="24"/>
          <w:szCs w:val="24"/>
        </w:rPr>
        <w:t>(</w:t>
      </w:r>
      <w:r>
        <w:rPr>
          <w:sz w:val="24"/>
          <w:szCs w:val="24"/>
        </w:rPr>
        <w:t>НДС не облагается</w:t>
      </w:r>
      <w:r w:rsidRPr="007C1B57">
        <w:rPr>
          <w:sz w:val="24"/>
          <w:szCs w:val="24"/>
        </w:rPr>
        <w:t>)</w:t>
      </w:r>
      <w:r w:rsidRPr="007C1B57">
        <w:rPr>
          <w:rFonts w:eastAsiaTheme="minorEastAsia"/>
          <w:snapToGrid/>
          <w:sz w:val="24"/>
          <w:szCs w:val="24"/>
        </w:rPr>
        <w:t>;</w:t>
      </w:r>
    </w:p>
    <w:p w:rsidR="00945B8B" w:rsidRPr="007C1B57" w:rsidRDefault="00945B8B" w:rsidP="00945B8B">
      <w:pPr>
        <w:pStyle w:val="aa"/>
        <w:ind w:firstLine="709"/>
        <w:rPr>
          <w:rFonts w:eastAsiaTheme="minorEastAsia"/>
          <w:snapToGrid/>
          <w:sz w:val="24"/>
          <w:szCs w:val="24"/>
        </w:rPr>
      </w:pPr>
      <w:r w:rsidRPr="007C1B57">
        <w:rPr>
          <w:rFonts w:eastAsiaTheme="minorEastAsia"/>
          <w:snapToGrid/>
          <w:sz w:val="24"/>
          <w:szCs w:val="24"/>
        </w:rPr>
        <w:t xml:space="preserve">- с 01.07.2017 г. – 31.12.2017 г. – </w:t>
      </w:r>
      <w:r>
        <w:rPr>
          <w:rFonts w:eastAsiaTheme="minorEastAsia"/>
          <w:snapToGrid/>
          <w:sz w:val="24"/>
          <w:szCs w:val="24"/>
        </w:rPr>
        <w:t>4294,45</w:t>
      </w:r>
      <w:r w:rsidRPr="007C1B57">
        <w:rPr>
          <w:rFonts w:eastAsiaTheme="minorEastAsia"/>
          <w:snapToGrid/>
          <w:sz w:val="24"/>
          <w:szCs w:val="24"/>
        </w:rPr>
        <w:t xml:space="preserve"> руб./Гкал </w:t>
      </w:r>
      <w:r w:rsidRPr="007C1B57">
        <w:rPr>
          <w:sz w:val="24"/>
          <w:szCs w:val="24"/>
        </w:rPr>
        <w:t>(</w:t>
      </w:r>
      <w:r>
        <w:rPr>
          <w:sz w:val="24"/>
          <w:szCs w:val="24"/>
        </w:rPr>
        <w:t>НДС не облагается</w:t>
      </w:r>
      <w:r w:rsidRPr="007C1B57">
        <w:rPr>
          <w:sz w:val="24"/>
          <w:szCs w:val="24"/>
        </w:rPr>
        <w:t>)</w:t>
      </w:r>
      <w:r w:rsidRPr="007C1B57">
        <w:rPr>
          <w:rFonts w:eastAsiaTheme="minorEastAsia"/>
          <w:snapToGrid/>
          <w:sz w:val="24"/>
          <w:szCs w:val="24"/>
        </w:rPr>
        <w:t xml:space="preserve">  (рост к декабрю 2016 года – 10</w:t>
      </w:r>
      <w:r>
        <w:rPr>
          <w:rFonts w:eastAsiaTheme="minorEastAsia"/>
          <w:snapToGrid/>
          <w:sz w:val="24"/>
          <w:szCs w:val="24"/>
        </w:rPr>
        <w:t>6</w:t>
      </w:r>
      <w:r w:rsidRPr="007C1B57">
        <w:rPr>
          <w:rFonts w:eastAsiaTheme="minorEastAsia"/>
          <w:snapToGrid/>
          <w:sz w:val="24"/>
          <w:szCs w:val="24"/>
        </w:rPr>
        <w:t>,</w:t>
      </w:r>
      <w:r>
        <w:rPr>
          <w:rFonts w:eastAsiaTheme="minorEastAsia"/>
          <w:snapToGrid/>
          <w:sz w:val="24"/>
          <w:szCs w:val="24"/>
        </w:rPr>
        <w:t>6</w:t>
      </w:r>
      <w:r w:rsidRPr="007C1B57">
        <w:rPr>
          <w:rFonts w:eastAsiaTheme="minorEastAsia"/>
          <w:snapToGrid/>
          <w:sz w:val="24"/>
          <w:szCs w:val="24"/>
        </w:rPr>
        <w:t>%);</w:t>
      </w:r>
    </w:p>
    <w:p w:rsidR="00945B8B" w:rsidRPr="007C1B57" w:rsidRDefault="00945B8B" w:rsidP="00945B8B">
      <w:pPr>
        <w:pStyle w:val="aa"/>
        <w:ind w:firstLine="709"/>
        <w:rPr>
          <w:rFonts w:eastAsiaTheme="minorEastAsia"/>
          <w:snapToGrid/>
          <w:sz w:val="24"/>
          <w:szCs w:val="24"/>
        </w:rPr>
      </w:pPr>
      <w:r w:rsidRPr="007C1B57">
        <w:rPr>
          <w:rFonts w:eastAsiaTheme="minorEastAsia"/>
          <w:snapToGrid/>
          <w:sz w:val="24"/>
          <w:szCs w:val="24"/>
        </w:rPr>
        <w:t xml:space="preserve">- с 01.01.2018 г. – 30.06.2018 г. – </w:t>
      </w:r>
      <w:r>
        <w:rPr>
          <w:rFonts w:eastAsiaTheme="minorEastAsia"/>
          <w:snapToGrid/>
          <w:sz w:val="24"/>
          <w:szCs w:val="24"/>
        </w:rPr>
        <w:t>4294,45</w:t>
      </w:r>
      <w:r w:rsidRPr="007C1B57">
        <w:rPr>
          <w:rFonts w:eastAsiaTheme="minorEastAsia"/>
          <w:snapToGrid/>
          <w:sz w:val="24"/>
          <w:szCs w:val="24"/>
        </w:rPr>
        <w:t xml:space="preserve"> руб./Гкал </w:t>
      </w:r>
      <w:r w:rsidRPr="007C1B57">
        <w:rPr>
          <w:sz w:val="24"/>
          <w:szCs w:val="24"/>
        </w:rPr>
        <w:t>(</w:t>
      </w:r>
      <w:r>
        <w:rPr>
          <w:sz w:val="24"/>
          <w:szCs w:val="24"/>
        </w:rPr>
        <w:t>НДС не облагается</w:t>
      </w:r>
      <w:r w:rsidRPr="007C1B57">
        <w:rPr>
          <w:sz w:val="24"/>
          <w:szCs w:val="24"/>
        </w:rPr>
        <w:t>)</w:t>
      </w:r>
      <w:r w:rsidRPr="007C1B57">
        <w:rPr>
          <w:rFonts w:eastAsiaTheme="minorEastAsia"/>
          <w:snapToGrid/>
          <w:sz w:val="24"/>
          <w:szCs w:val="24"/>
        </w:rPr>
        <w:t>;</w:t>
      </w:r>
    </w:p>
    <w:p w:rsidR="00945B8B" w:rsidRDefault="00945B8B" w:rsidP="00945B8B">
      <w:pPr>
        <w:pStyle w:val="aa"/>
        <w:ind w:firstLine="709"/>
        <w:rPr>
          <w:rFonts w:eastAsiaTheme="minorEastAsia"/>
          <w:snapToGrid/>
          <w:sz w:val="24"/>
          <w:szCs w:val="24"/>
        </w:rPr>
      </w:pPr>
      <w:r w:rsidRPr="007C1B57">
        <w:rPr>
          <w:rFonts w:eastAsiaTheme="minorEastAsia"/>
          <w:snapToGrid/>
          <w:sz w:val="24"/>
          <w:szCs w:val="24"/>
        </w:rPr>
        <w:t xml:space="preserve">- с 01.07.2018 г. – 31.12.2018 г. – </w:t>
      </w:r>
      <w:r>
        <w:rPr>
          <w:rFonts w:eastAsiaTheme="minorEastAsia"/>
          <w:snapToGrid/>
          <w:sz w:val="24"/>
          <w:szCs w:val="24"/>
        </w:rPr>
        <w:t>4530,11 руб./</w:t>
      </w:r>
      <w:r w:rsidRPr="007C1B57">
        <w:rPr>
          <w:rFonts w:eastAsiaTheme="minorEastAsia"/>
          <w:snapToGrid/>
          <w:sz w:val="24"/>
          <w:szCs w:val="24"/>
        </w:rPr>
        <w:t xml:space="preserve">Гкал </w:t>
      </w:r>
      <w:r w:rsidRPr="007C1B57">
        <w:rPr>
          <w:sz w:val="24"/>
          <w:szCs w:val="24"/>
        </w:rPr>
        <w:t>(</w:t>
      </w:r>
      <w:r>
        <w:rPr>
          <w:sz w:val="24"/>
          <w:szCs w:val="24"/>
        </w:rPr>
        <w:t>НДС не облагается</w:t>
      </w:r>
      <w:r w:rsidRPr="007C1B57">
        <w:rPr>
          <w:sz w:val="24"/>
          <w:szCs w:val="24"/>
        </w:rPr>
        <w:t>)</w:t>
      </w:r>
      <w:r w:rsidRPr="007C1B57">
        <w:rPr>
          <w:rFonts w:eastAsiaTheme="minorEastAsia"/>
          <w:snapToGrid/>
          <w:sz w:val="24"/>
          <w:szCs w:val="24"/>
        </w:rPr>
        <w:t xml:space="preserve"> (рост к декабрю 2017 года – 10</w:t>
      </w:r>
      <w:r>
        <w:rPr>
          <w:rFonts w:eastAsiaTheme="minorEastAsia"/>
          <w:snapToGrid/>
          <w:sz w:val="24"/>
          <w:szCs w:val="24"/>
        </w:rPr>
        <w:t>5</w:t>
      </w:r>
      <w:r w:rsidRPr="007C1B57">
        <w:rPr>
          <w:rFonts w:eastAsiaTheme="minorEastAsia"/>
          <w:snapToGrid/>
          <w:sz w:val="24"/>
          <w:szCs w:val="24"/>
        </w:rPr>
        <w:t>,</w:t>
      </w:r>
      <w:r>
        <w:rPr>
          <w:rFonts w:eastAsiaTheme="minorEastAsia"/>
          <w:snapToGrid/>
          <w:sz w:val="24"/>
          <w:szCs w:val="24"/>
        </w:rPr>
        <w:t>5</w:t>
      </w:r>
      <w:r w:rsidRPr="007C1B57">
        <w:rPr>
          <w:rFonts w:eastAsiaTheme="minorEastAsia"/>
          <w:snapToGrid/>
          <w:sz w:val="24"/>
          <w:szCs w:val="24"/>
        </w:rPr>
        <w:t>%).</w:t>
      </w:r>
    </w:p>
    <w:p w:rsidR="00945B8B" w:rsidRPr="007C1B57" w:rsidRDefault="00945B8B" w:rsidP="00945B8B">
      <w:pPr>
        <w:pStyle w:val="aa"/>
        <w:ind w:firstLine="709"/>
        <w:rPr>
          <w:sz w:val="24"/>
          <w:szCs w:val="24"/>
        </w:rPr>
      </w:pPr>
      <w:r w:rsidRPr="007C1B57">
        <w:rPr>
          <w:sz w:val="24"/>
          <w:szCs w:val="24"/>
        </w:rPr>
        <w:t>Все члены Правления, принимавшие участие в рассмотрении вопроса №</w:t>
      </w:r>
      <w:r w:rsidR="006D1BC0">
        <w:rPr>
          <w:sz w:val="24"/>
          <w:szCs w:val="24"/>
        </w:rPr>
        <w:t xml:space="preserve"> </w:t>
      </w:r>
      <w:r>
        <w:rPr>
          <w:sz w:val="24"/>
          <w:szCs w:val="24"/>
        </w:rPr>
        <w:t xml:space="preserve">28 </w:t>
      </w:r>
      <w:r w:rsidRPr="007C1B57">
        <w:rPr>
          <w:sz w:val="24"/>
          <w:szCs w:val="24"/>
        </w:rPr>
        <w:t xml:space="preserve">Повестки, предложение уполномоченного по делу </w:t>
      </w:r>
      <w:r>
        <w:rPr>
          <w:sz w:val="24"/>
          <w:szCs w:val="24"/>
        </w:rPr>
        <w:t xml:space="preserve">А.А.Шипулиной </w:t>
      </w:r>
      <w:r w:rsidRPr="007C1B57">
        <w:rPr>
          <w:sz w:val="24"/>
          <w:szCs w:val="24"/>
        </w:rPr>
        <w:t>поддержали единогласно.</w:t>
      </w:r>
    </w:p>
    <w:p w:rsidR="00945B8B" w:rsidRPr="007C1B57" w:rsidRDefault="00945B8B" w:rsidP="00945B8B">
      <w:pPr>
        <w:pStyle w:val="aa"/>
        <w:ind w:firstLine="709"/>
        <w:rPr>
          <w:sz w:val="24"/>
          <w:szCs w:val="24"/>
        </w:rPr>
      </w:pPr>
      <w:r w:rsidRPr="007C1B57">
        <w:rPr>
          <w:sz w:val="24"/>
          <w:szCs w:val="24"/>
        </w:rPr>
        <w:t>Солдатова И.Ю. – Принять предложение уполномоченного по делу.</w:t>
      </w:r>
    </w:p>
    <w:p w:rsidR="00945B8B" w:rsidRPr="007C1B57" w:rsidRDefault="00945B8B" w:rsidP="00945B8B">
      <w:pPr>
        <w:autoSpaceDE w:val="0"/>
        <w:autoSpaceDN w:val="0"/>
        <w:adjustRightInd w:val="0"/>
        <w:spacing w:after="0" w:line="240" w:lineRule="auto"/>
        <w:jc w:val="both"/>
        <w:rPr>
          <w:rFonts w:ascii="Times New Roman" w:hAnsi="Times New Roman" w:cs="Times New Roman"/>
          <w:b/>
          <w:bCs/>
          <w:sz w:val="24"/>
          <w:szCs w:val="24"/>
        </w:rPr>
      </w:pPr>
    </w:p>
    <w:p w:rsidR="00945B8B" w:rsidRPr="007C1B57" w:rsidRDefault="00945B8B" w:rsidP="00945B8B">
      <w:pPr>
        <w:autoSpaceDE w:val="0"/>
        <w:autoSpaceDN w:val="0"/>
        <w:adjustRightInd w:val="0"/>
        <w:spacing w:after="0" w:line="240" w:lineRule="auto"/>
        <w:jc w:val="both"/>
        <w:rPr>
          <w:rFonts w:ascii="Times New Roman" w:hAnsi="Times New Roman" w:cs="Times New Roman"/>
          <w:b/>
          <w:bCs/>
          <w:sz w:val="24"/>
          <w:szCs w:val="24"/>
        </w:rPr>
      </w:pPr>
      <w:r w:rsidRPr="007C1B57">
        <w:rPr>
          <w:rFonts w:ascii="Times New Roman" w:hAnsi="Times New Roman" w:cs="Times New Roman"/>
          <w:b/>
          <w:bCs/>
          <w:sz w:val="24"/>
          <w:szCs w:val="24"/>
        </w:rPr>
        <w:t>РЕШИЛИ:</w:t>
      </w:r>
    </w:p>
    <w:p w:rsidR="00945B8B" w:rsidRPr="006517CE" w:rsidRDefault="00945B8B" w:rsidP="00945B8B">
      <w:pPr>
        <w:tabs>
          <w:tab w:val="left" w:pos="567"/>
        </w:tabs>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1. Установить тарифы на тепловую энергию</w:t>
      </w:r>
      <w:r>
        <w:rPr>
          <w:rFonts w:ascii="Times New Roman" w:hAnsi="Times New Roman" w:cs="Times New Roman"/>
          <w:sz w:val="24"/>
          <w:szCs w:val="24"/>
        </w:rPr>
        <w:t>,</w:t>
      </w:r>
      <w:r w:rsidRPr="006517CE">
        <w:rPr>
          <w:rFonts w:ascii="Times New Roman" w:hAnsi="Times New Roman" w:cs="Times New Roman"/>
          <w:sz w:val="24"/>
          <w:szCs w:val="24"/>
        </w:rPr>
        <w:t xml:space="preserve"> </w:t>
      </w:r>
      <w:r w:rsidRPr="00952197">
        <w:rPr>
          <w:rFonts w:ascii="Times New Roman" w:hAnsi="Times New Roman"/>
          <w:sz w:val="23"/>
          <w:szCs w:val="23"/>
        </w:rPr>
        <w:t xml:space="preserve">поставляемую </w:t>
      </w:r>
      <w:r>
        <w:rPr>
          <w:rFonts w:ascii="Times New Roman" w:hAnsi="Times New Roman"/>
          <w:sz w:val="23"/>
          <w:szCs w:val="23"/>
        </w:rPr>
        <w:t>МУП «Судиславское ЖКХ»</w:t>
      </w:r>
      <w:r w:rsidRPr="00952197">
        <w:rPr>
          <w:rFonts w:ascii="Times New Roman" w:hAnsi="Times New Roman"/>
          <w:sz w:val="23"/>
          <w:szCs w:val="23"/>
        </w:rPr>
        <w:t xml:space="preserve"> потребителям </w:t>
      </w:r>
      <w:r>
        <w:rPr>
          <w:rFonts w:ascii="Times New Roman" w:hAnsi="Times New Roman"/>
          <w:sz w:val="23"/>
          <w:szCs w:val="23"/>
        </w:rPr>
        <w:t xml:space="preserve">городского поселения поселок Судиславль Судиславского муниципального района </w:t>
      </w:r>
      <w:r w:rsidRPr="00952197">
        <w:rPr>
          <w:rFonts w:ascii="Times New Roman" w:hAnsi="Times New Roman"/>
          <w:sz w:val="23"/>
          <w:szCs w:val="23"/>
        </w:rPr>
        <w:t>на 2016-2018 годы</w:t>
      </w:r>
      <w:r>
        <w:rPr>
          <w:rFonts w:ascii="Times New Roman" w:hAnsi="Times New Roman" w:cs="Times New Roman"/>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559"/>
        <w:gridCol w:w="2410"/>
        <w:gridCol w:w="2410"/>
      </w:tblGrid>
      <w:tr w:rsidR="00945B8B" w:rsidRPr="00063D6D" w:rsidTr="00945B8B">
        <w:trPr>
          <w:trHeight w:val="288"/>
        </w:trPr>
        <w:tc>
          <w:tcPr>
            <w:tcW w:w="3227" w:type="dxa"/>
          </w:tcPr>
          <w:p w:rsidR="00945B8B" w:rsidRPr="00063D6D" w:rsidRDefault="00945B8B" w:rsidP="00945B8B">
            <w:pPr>
              <w:pStyle w:val="1"/>
              <w:rPr>
                <w:b w:val="0"/>
                <w:sz w:val="20"/>
                <w:szCs w:val="20"/>
              </w:rPr>
            </w:pPr>
            <w:r w:rsidRPr="00063D6D">
              <w:rPr>
                <w:b w:val="0"/>
                <w:sz w:val="20"/>
                <w:szCs w:val="20"/>
              </w:rPr>
              <w:t>Категория потребителей</w:t>
            </w:r>
          </w:p>
        </w:tc>
        <w:tc>
          <w:tcPr>
            <w:tcW w:w="1559" w:type="dxa"/>
          </w:tcPr>
          <w:p w:rsidR="00945B8B" w:rsidRPr="00063D6D" w:rsidRDefault="00945B8B" w:rsidP="00945B8B">
            <w:pPr>
              <w:pStyle w:val="1"/>
              <w:rPr>
                <w:b w:val="0"/>
                <w:sz w:val="20"/>
                <w:szCs w:val="20"/>
              </w:rPr>
            </w:pPr>
            <w:r w:rsidRPr="00063D6D">
              <w:rPr>
                <w:b w:val="0"/>
                <w:sz w:val="20"/>
                <w:szCs w:val="20"/>
              </w:rPr>
              <w:t>ед. изм.</w:t>
            </w:r>
          </w:p>
        </w:tc>
        <w:tc>
          <w:tcPr>
            <w:tcW w:w="2410" w:type="dxa"/>
          </w:tcPr>
          <w:p w:rsidR="00945B8B" w:rsidRPr="00063D6D" w:rsidRDefault="00945B8B" w:rsidP="00945B8B">
            <w:pPr>
              <w:pStyle w:val="1"/>
              <w:rPr>
                <w:b w:val="0"/>
                <w:sz w:val="20"/>
                <w:szCs w:val="20"/>
              </w:rPr>
            </w:pPr>
            <w:r w:rsidRPr="00063D6D">
              <w:rPr>
                <w:b w:val="0"/>
                <w:sz w:val="20"/>
                <w:szCs w:val="20"/>
              </w:rPr>
              <w:t>Население (с НДС)*</w:t>
            </w:r>
          </w:p>
        </w:tc>
        <w:tc>
          <w:tcPr>
            <w:tcW w:w="2410" w:type="dxa"/>
          </w:tcPr>
          <w:p w:rsidR="00945B8B" w:rsidRPr="00063D6D" w:rsidRDefault="00945B8B" w:rsidP="00945B8B">
            <w:pPr>
              <w:pStyle w:val="1"/>
              <w:rPr>
                <w:b w:val="0"/>
                <w:sz w:val="20"/>
                <w:szCs w:val="20"/>
              </w:rPr>
            </w:pPr>
            <w:r w:rsidRPr="00063D6D">
              <w:rPr>
                <w:b w:val="0"/>
                <w:sz w:val="20"/>
                <w:szCs w:val="20"/>
              </w:rPr>
              <w:t>Бюджетные и прочие потребители</w:t>
            </w:r>
          </w:p>
          <w:p w:rsidR="00945B8B" w:rsidRPr="00063D6D" w:rsidRDefault="00945B8B" w:rsidP="00945B8B">
            <w:pPr>
              <w:pStyle w:val="1"/>
              <w:rPr>
                <w:b w:val="0"/>
                <w:sz w:val="20"/>
                <w:szCs w:val="20"/>
              </w:rPr>
            </w:pPr>
            <w:r w:rsidRPr="00063D6D">
              <w:rPr>
                <w:b w:val="0"/>
                <w:sz w:val="20"/>
                <w:szCs w:val="20"/>
              </w:rPr>
              <w:t>в горячей воде</w:t>
            </w:r>
          </w:p>
        </w:tc>
      </w:tr>
      <w:tr w:rsidR="00945B8B" w:rsidRPr="00063D6D" w:rsidTr="00945B8B">
        <w:trPr>
          <w:trHeight w:val="288"/>
        </w:trPr>
        <w:tc>
          <w:tcPr>
            <w:tcW w:w="3227" w:type="dxa"/>
          </w:tcPr>
          <w:p w:rsidR="00945B8B" w:rsidRPr="00096707" w:rsidRDefault="00945B8B" w:rsidP="00945B8B">
            <w:pPr>
              <w:pStyle w:val="1"/>
              <w:jc w:val="both"/>
              <w:rPr>
                <w:b w:val="0"/>
                <w:sz w:val="20"/>
                <w:szCs w:val="20"/>
              </w:rPr>
            </w:pPr>
            <w:r w:rsidRPr="00096707">
              <w:rPr>
                <w:b w:val="0"/>
                <w:sz w:val="20"/>
                <w:szCs w:val="20"/>
              </w:rPr>
              <w:t>Период</w:t>
            </w:r>
          </w:p>
        </w:tc>
        <w:tc>
          <w:tcPr>
            <w:tcW w:w="1559" w:type="dxa"/>
            <w:vAlign w:val="bottom"/>
          </w:tcPr>
          <w:p w:rsidR="00945B8B" w:rsidRPr="00063D6D" w:rsidRDefault="00945B8B" w:rsidP="00945B8B">
            <w:pPr>
              <w:spacing w:after="0" w:line="240" w:lineRule="auto"/>
              <w:rPr>
                <w:rFonts w:ascii="Times New Roman" w:hAnsi="Times New Roman" w:cs="Times New Roman"/>
                <w:sz w:val="20"/>
                <w:szCs w:val="20"/>
              </w:rPr>
            </w:pPr>
          </w:p>
        </w:tc>
        <w:tc>
          <w:tcPr>
            <w:tcW w:w="2410" w:type="dxa"/>
          </w:tcPr>
          <w:p w:rsidR="00945B8B" w:rsidRPr="00063D6D" w:rsidRDefault="00945B8B" w:rsidP="00945B8B">
            <w:pPr>
              <w:pStyle w:val="1"/>
              <w:rPr>
                <w:sz w:val="20"/>
                <w:szCs w:val="20"/>
              </w:rPr>
            </w:pPr>
          </w:p>
        </w:tc>
        <w:tc>
          <w:tcPr>
            <w:tcW w:w="2410" w:type="dxa"/>
          </w:tcPr>
          <w:p w:rsidR="00945B8B" w:rsidRPr="00063D6D" w:rsidRDefault="00945B8B" w:rsidP="00945B8B">
            <w:pPr>
              <w:pStyle w:val="1"/>
              <w:rPr>
                <w:sz w:val="20"/>
                <w:szCs w:val="20"/>
              </w:rPr>
            </w:pPr>
          </w:p>
        </w:tc>
      </w:tr>
      <w:tr w:rsidR="00945B8B" w:rsidRPr="00063D6D" w:rsidTr="00945B8B">
        <w:trPr>
          <w:trHeight w:val="337"/>
        </w:trPr>
        <w:tc>
          <w:tcPr>
            <w:tcW w:w="3227" w:type="dxa"/>
          </w:tcPr>
          <w:p w:rsidR="00945B8B" w:rsidRPr="00063D6D" w:rsidRDefault="00945B8B" w:rsidP="00945B8B">
            <w:pPr>
              <w:autoSpaceDE w:val="0"/>
              <w:autoSpaceDN w:val="0"/>
              <w:adjustRightInd w:val="0"/>
              <w:spacing w:after="0" w:line="240" w:lineRule="auto"/>
              <w:rPr>
                <w:rFonts w:ascii="Times New Roman" w:hAnsi="Times New Roman" w:cs="Times New Roman"/>
                <w:sz w:val="20"/>
                <w:szCs w:val="20"/>
              </w:rPr>
            </w:pPr>
            <w:r w:rsidRPr="00063D6D">
              <w:rPr>
                <w:rFonts w:ascii="Times New Roman" w:hAnsi="Times New Roman" w:cs="Times New Roman"/>
                <w:sz w:val="20"/>
                <w:szCs w:val="20"/>
              </w:rPr>
              <w:t>с 01.01.2016-30.06.2016</w:t>
            </w:r>
          </w:p>
        </w:tc>
        <w:tc>
          <w:tcPr>
            <w:tcW w:w="1559" w:type="dxa"/>
            <w:vAlign w:val="center"/>
          </w:tcPr>
          <w:p w:rsidR="00945B8B" w:rsidRPr="00096707" w:rsidRDefault="00945B8B" w:rsidP="00945B8B">
            <w:pPr>
              <w:pStyle w:val="1"/>
              <w:rPr>
                <w:b w:val="0"/>
                <w:sz w:val="20"/>
                <w:szCs w:val="20"/>
              </w:rPr>
            </w:pPr>
            <w:r w:rsidRPr="00096707">
              <w:rPr>
                <w:b w:val="0"/>
                <w:sz w:val="20"/>
                <w:szCs w:val="20"/>
              </w:rPr>
              <w:t>руб. /Гкал</w:t>
            </w:r>
          </w:p>
        </w:tc>
        <w:tc>
          <w:tcPr>
            <w:tcW w:w="2410" w:type="dxa"/>
            <w:vAlign w:val="center"/>
          </w:tcPr>
          <w:p w:rsidR="00945B8B" w:rsidRPr="00063D6D" w:rsidRDefault="00945B8B" w:rsidP="00945B8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3877,15</w:t>
            </w:r>
          </w:p>
        </w:tc>
        <w:tc>
          <w:tcPr>
            <w:tcW w:w="2410" w:type="dxa"/>
            <w:vAlign w:val="center"/>
          </w:tcPr>
          <w:p w:rsidR="00945B8B" w:rsidRPr="00063D6D" w:rsidRDefault="00945B8B" w:rsidP="00945B8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3877,15</w:t>
            </w:r>
          </w:p>
        </w:tc>
      </w:tr>
      <w:tr w:rsidR="00945B8B" w:rsidRPr="00063D6D" w:rsidTr="00945B8B">
        <w:trPr>
          <w:trHeight w:val="447"/>
        </w:trPr>
        <w:tc>
          <w:tcPr>
            <w:tcW w:w="3227" w:type="dxa"/>
          </w:tcPr>
          <w:p w:rsidR="00945B8B" w:rsidRPr="00063D6D" w:rsidRDefault="00945B8B" w:rsidP="00945B8B">
            <w:pPr>
              <w:autoSpaceDE w:val="0"/>
              <w:autoSpaceDN w:val="0"/>
              <w:adjustRightInd w:val="0"/>
              <w:spacing w:after="0" w:line="240" w:lineRule="auto"/>
              <w:rPr>
                <w:rFonts w:ascii="Times New Roman" w:hAnsi="Times New Roman" w:cs="Times New Roman"/>
                <w:sz w:val="20"/>
                <w:szCs w:val="20"/>
              </w:rPr>
            </w:pPr>
            <w:r w:rsidRPr="00063D6D">
              <w:rPr>
                <w:rFonts w:ascii="Times New Roman" w:hAnsi="Times New Roman" w:cs="Times New Roman"/>
                <w:sz w:val="20"/>
                <w:szCs w:val="20"/>
              </w:rPr>
              <w:t>с 01.07.2016-31.12.2016</w:t>
            </w:r>
          </w:p>
        </w:tc>
        <w:tc>
          <w:tcPr>
            <w:tcW w:w="1559" w:type="dxa"/>
            <w:vAlign w:val="center"/>
          </w:tcPr>
          <w:p w:rsidR="00945B8B" w:rsidRPr="00096707" w:rsidRDefault="00945B8B" w:rsidP="00945B8B">
            <w:pPr>
              <w:pStyle w:val="1"/>
              <w:rPr>
                <w:b w:val="0"/>
                <w:sz w:val="20"/>
                <w:szCs w:val="20"/>
              </w:rPr>
            </w:pPr>
            <w:r w:rsidRPr="00096707">
              <w:rPr>
                <w:b w:val="0"/>
                <w:sz w:val="20"/>
                <w:szCs w:val="20"/>
              </w:rPr>
              <w:t>руб. /Гкал</w:t>
            </w:r>
          </w:p>
        </w:tc>
        <w:tc>
          <w:tcPr>
            <w:tcW w:w="2410" w:type="dxa"/>
            <w:vAlign w:val="center"/>
          </w:tcPr>
          <w:p w:rsidR="00945B8B" w:rsidRPr="00063D6D" w:rsidRDefault="00945B8B" w:rsidP="00945B8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4027,96</w:t>
            </w:r>
          </w:p>
        </w:tc>
        <w:tc>
          <w:tcPr>
            <w:tcW w:w="2410" w:type="dxa"/>
            <w:vAlign w:val="center"/>
          </w:tcPr>
          <w:p w:rsidR="00945B8B" w:rsidRPr="00063D6D" w:rsidRDefault="00945B8B" w:rsidP="00945B8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4027,96</w:t>
            </w:r>
          </w:p>
        </w:tc>
      </w:tr>
      <w:tr w:rsidR="00945B8B" w:rsidRPr="00063D6D" w:rsidTr="00945B8B">
        <w:trPr>
          <w:trHeight w:val="386"/>
        </w:trPr>
        <w:tc>
          <w:tcPr>
            <w:tcW w:w="3227" w:type="dxa"/>
          </w:tcPr>
          <w:p w:rsidR="00945B8B" w:rsidRPr="00063D6D" w:rsidRDefault="00945B8B" w:rsidP="00945B8B">
            <w:pPr>
              <w:autoSpaceDE w:val="0"/>
              <w:autoSpaceDN w:val="0"/>
              <w:adjustRightInd w:val="0"/>
              <w:spacing w:after="0" w:line="240" w:lineRule="auto"/>
              <w:rPr>
                <w:rFonts w:ascii="Times New Roman" w:hAnsi="Times New Roman" w:cs="Times New Roman"/>
                <w:sz w:val="20"/>
                <w:szCs w:val="20"/>
              </w:rPr>
            </w:pPr>
            <w:r w:rsidRPr="00063D6D">
              <w:rPr>
                <w:rFonts w:ascii="Times New Roman" w:hAnsi="Times New Roman" w:cs="Times New Roman"/>
                <w:sz w:val="20"/>
                <w:szCs w:val="20"/>
              </w:rPr>
              <w:t>с 01.01.2017-30.06.2017</w:t>
            </w:r>
          </w:p>
        </w:tc>
        <w:tc>
          <w:tcPr>
            <w:tcW w:w="1559" w:type="dxa"/>
            <w:vAlign w:val="center"/>
          </w:tcPr>
          <w:p w:rsidR="00945B8B" w:rsidRPr="00096707" w:rsidRDefault="00945B8B" w:rsidP="00945B8B">
            <w:pPr>
              <w:pStyle w:val="1"/>
              <w:rPr>
                <w:b w:val="0"/>
                <w:sz w:val="20"/>
                <w:szCs w:val="20"/>
              </w:rPr>
            </w:pPr>
            <w:r w:rsidRPr="00096707">
              <w:rPr>
                <w:b w:val="0"/>
                <w:sz w:val="20"/>
                <w:szCs w:val="20"/>
              </w:rPr>
              <w:t>руб. /Гкал</w:t>
            </w:r>
          </w:p>
        </w:tc>
        <w:tc>
          <w:tcPr>
            <w:tcW w:w="2410" w:type="dxa"/>
            <w:vAlign w:val="center"/>
          </w:tcPr>
          <w:p w:rsidR="00945B8B" w:rsidRPr="00063D6D" w:rsidRDefault="00945B8B" w:rsidP="00945B8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4027,96</w:t>
            </w:r>
          </w:p>
        </w:tc>
        <w:tc>
          <w:tcPr>
            <w:tcW w:w="2410" w:type="dxa"/>
            <w:vAlign w:val="center"/>
          </w:tcPr>
          <w:p w:rsidR="00945B8B" w:rsidRPr="00063D6D" w:rsidRDefault="00945B8B" w:rsidP="00945B8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4027,96</w:t>
            </w:r>
          </w:p>
        </w:tc>
      </w:tr>
      <w:tr w:rsidR="00945B8B" w:rsidRPr="00063D6D" w:rsidTr="00945B8B">
        <w:trPr>
          <w:trHeight w:val="351"/>
        </w:trPr>
        <w:tc>
          <w:tcPr>
            <w:tcW w:w="3227" w:type="dxa"/>
          </w:tcPr>
          <w:p w:rsidR="00945B8B" w:rsidRPr="00063D6D" w:rsidRDefault="00945B8B" w:rsidP="00945B8B">
            <w:pPr>
              <w:autoSpaceDE w:val="0"/>
              <w:autoSpaceDN w:val="0"/>
              <w:adjustRightInd w:val="0"/>
              <w:spacing w:after="0" w:line="240" w:lineRule="auto"/>
              <w:rPr>
                <w:rFonts w:ascii="Times New Roman" w:hAnsi="Times New Roman" w:cs="Times New Roman"/>
                <w:sz w:val="20"/>
                <w:szCs w:val="20"/>
              </w:rPr>
            </w:pPr>
            <w:r w:rsidRPr="00063D6D">
              <w:rPr>
                <w:rFonts w:ascii="Times New Roman" w:hAnsi="Times New Roman" w:cs="Times New Roman"/>
                <w:sz w:val="20"/>
                <w:szCs w:val="20"/>
              </w:rPr>
              <w:t>с 01.07.2017-31.12.2017</w:t>
            </w:r>
          </w:p>
        </w:tc>
        <w:tc>
          <w:tcPr>
            <w:tcW w:w="1559" w:type="dxa"/>
            <w:vAlign w:val="center"/>
          </w:tcPr>
          <w:p w:rsidR="00945B8B" w:rsidRPr="00096707" w:rsidRDefault="00945B8B" w:rsidP="00945B8B">
            <w:pPr>
              <w:pStyle w:val="1"/>
              <w:rPr>
                <w:b w:val="0"/>
                <w:sz w:val="20"/>
                <w:szCs w:val="20"/>
              </w:rPr>
            </w:pPr>
            <w:r w:rsidRPr="00096707">
              <w:rPr>
                <w:b w:val="0"/>
                <w:sz w:val="20"/>
                <w:szCs w:val="20"/>
              </w:rPr>
              <w:t>руб. /Гкал</w:t>
            </w:r>
          </w:p>
        </w:tc>
        <w:tc>
          <w:tcPr>
            <w:tcW w:w="2410" w:type="dxa"/>
            <w:vAlign w:val="center"/>
          </w:tcPr>
          <w:p w:rsidR="00945B8B" w:rsidRPr="00063D6D" w:rsidRDefault="00945B8B" w:rsidP="00945B8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4294,45</w:t>
            </w:r>
          </w:p>
        </w:tc>
        <w:tc>
          <w:tcPr>
            <w:tcW w:w="2410" w:type="dxa"/>
            <w:vAlign w:val="center"/>
          </w:tcPr>
          <w:p w:rsidR="00945B8B" w:rsidRPr="00063D6D" w:rsidRDefault="00945B8B" w:rsidP="00945B8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4294,45</w:t>
            </w:r>
          </w:p>
        </w:tc>
      </w:tr>
      <w:tr w:rsidR="00945B8B" w:rsidRPr="00063D6D" w:rsidTr="00945B8B">
        <w:trPr>
          <w:trHeight w:val="317"/>
        </w:trPr>
        <w:tc>
          <w:tcPr>
            <w:tcW w:w="3227" w:type="dxa"/>
          </w:tcPr>
          <w:p w:rsidR="00945B8B" w:rsidRPr="00063D6D" w:rsidRDefault="00945B8B" w:rsidP="00945B8B">
            <w:pPr>
              <w:autoSpaceDE w:val="0"/>
              <w:autoSpaceDN w:val="0"/>
              <w:adjustRightInd w:val="0"/>
              <w:spacing w:after="0" w:line="240" w:lineRule="auto"/>
              <w:rPr>
                <w:rFonts w:ascii="Times New Roman" w:hAnsi="Times New Roman" w:cs="Times New Roman"/>
                <w:sz w:val="20"/>
                <w:szCs w:val="20"/>
              </w:rPr>
            </w:pPr>
            <w:r w:rsidRPr="00063D6D">
              <w:rPr>
                <w:rFonts w:ascii="Times New Roman" w:hAnsi="Times New Roman" w:cs="Times New Roman"/>
                <w:sz w:val="20"/>
                <w:szCs w:val="20"/>
              </w:rPr>
              <w:t>с 01.01.2018-30.06.2018</w:t>
            </w:r>
          </w:p>
        </w:tc>
        <w:tc>
          <w:tcPr>
            <w:tcW w:w="1559" w:type="dxa"/>
            <w:vAlign w:val="center"/>
          </w:tcPr>
          <w:p w:rsidR="00945B8B" w:rsidRPr="00096707" w:rsidRDefault="00945B8B" w:rsidP="00945B8B">
            <w:pPr>
              <w:pStyle w:val="1"/>
              <w:rPr>
                <w:b w:val="0"/>
                <w:sz w:val="20"/>
                <w:szCs w:val="20"/>
              </w:rPr>
            </w:pPr>
            <w:r w:rsidRPr="00096707">
              <w:rPr>
                <w:b w:val="0"/>
                <w:sz w:val="20"/>
                <w:szCs w:val="20"/>
              </w:rPr>
              <w:t>руб. /Гкал</w:t>
            </w:r>
          </w:p>
        </w:tc>
        <w:tc>
          <w:tcPr>
            <w:tcW w:w="2410" w:type="dxa"/>
            <w:vAlign w:val="center"/>
          </w:tcPr>
          <w:p w:rsidR="00945B8B" w:rsidRPr="00063D6D" w:rsidRDefault="00945B8B" w:rsidP="00945B8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4294,45</w:t>
            </w:r>
          </w:p>
        </w:tc>
        <w:tc>
          <w:tcPr>
            <w:tcW w:w="2410" w:type="dxa"/>
            <w:vAlign w:val="center"/>
          </w:tcPr>
          <w:p w:rsidR="00945B8B" w:rsidRPr="00063D6D" w:rsidRDefault="00945B8B" w:rsidP="00945B8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4294,45</w:t>
            </w:r>
          </w:p>
        </w:tc>
      </w:tr>
      <w:tr w:rsidR="00945B8B" w:rsidRPr="00063D6D" w:rsidTr="00945B8B">
        <w:trPr>
          <w:trHeight w:val="270"/>
        </w:trPr>
        <w:tc>
          <w:tcPr>
            <w:tcW w:w="3227" w:type="dxa"/>
          </w:tcPr>
          <w:p w:rsidR="00945B8B" w:rsidRPr="00063D6D" w:rsidRDefault="00945B8B" w:rsidP="00945B8B">
            <w:pPr>
              <w:autoSpaceDE w:val="0"/>
              <w:autoSpaceDN w:val="0"/>
              <w:adjustRightInd w:val="0"/>
              <w:spacing w:after="0" w:line="240" w:lineRule="auto"/>
              <w:rPr>
                <w:rFonts w:ascii="Times New Roman" w:hAnsi="Times New Roman" w:cs="Times New Roman"/>
                <w:sz w:val="20"/>
                <w:szCs w:val="20"/>
              </w:rPr>
            </w:pPr>
            <w:r w:rsidRPr="00063D6D">
              <w:rPr>
                <w:rFonts w:ascii="Times New Roman" w:hAnsi="Times New Roman" w:cs="Times New Roman"/>
                <w:sz w:val="20"/>
                <w:szCs w:val="20"/>
              </w:rPr>
              <w:t>с 01.07.2018-31.12.2018</w:t>
            </w:r>
          </w:p>
        </w:tc>
        <w:tc>
          <w:tcPr>
            <w:tcW w:w="1559" w:type="dxa"/>
            <w:vAlign w:val="center"/>
          </w:tcPr>
          <w:p w:rsidR="00945B8B" w:rsidRPr="00096707" w:rsidRDefault="00945B8B" w:rsidP="00945B8B">
            <w:pPr>
              <w:pStyle w:val="1"/>
              <w:rPr>
                <w:b w:val="0"/>
                <w:sz w:val="20"/>
                <w:szCs w:val="20"/>
              </w:rPr>
            </w:pPr>
            <w:r w:rsidRPr="00096707">
              <w:rPr>
                <w:b w:val="0"/>
                <w:sz w:val="20"/>
                <w:szCs w:val="20"/>
              </w:rPr>
              <w:t>руб. /Гкал</w:t>
            </w:r>
          </w:p>
        </w:tc>
        <w:tc>
          <w:tcPr>
            <w:tcW w:w="2410" w:type="dxa"/>
            <w:vAlign w:val="center"/>
          </w:tcPr>
          <w:p w:rsidR="00945B8B" w:rsidRPr="00063D6D" w:rsidRDefault="00945B8B" w:rsidP="00945B8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4530,11</w:t>
            </w:r>
          </w:p>
        </w:tc>
        <w:tc>
          <w:tcPr>
            <w:tcW w:w="2410" w:type="dxa"/>
            <w:vAlign w:val="center"/>
          </w:tcPr>
          <w:p w:rsidR="00945B8B" w:rsidRPr="00063D6D" w:rsidRDefault="00945B8B" w:rsidP="00945B8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4530,11</w:t>
            </w:r>
          </w:p>
        </w:tc>
      </w:tr>
    </w:tbl>
    <w:p w:rsidR="00945B8B" w:rsidRDefault="00945B8B" w:rsidP="00945B8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517CE">
        <w:rPr>
          <w:rFonts w:ascii="Times New Roman" w:hAnsi="Times New Roman" w:cs="Times New Roman"/>
          <w:sz w:val="24"/>
          <w:szCs w:val="24"/>
        </w:rPr>
        <w:t xml:space="preserve">Тарифы на тепловую энергию, </w:t>
      </w:r>
      <w:r w:rsidRPr="007C1B57">
        <w:rPr>
          <w:rFonts w:ascii="Times New Roman" w:hAnsi="Times New Roman" w:cs="Times New Roman"/>
          <w:sz w:val="24"/>
          <w:szCs w:val="24"/>
        </w:rPr>
        <w:t xml:space="preserve">поставляемую </w:t>
      </w:r>
      <w:r>
        <w:rPr>
          <w:rFonts w:ascii="Times New Roman" w:hAnsi="Times New Roman"/>
          <w:sz w:val="23"/>
          <w:szCs w:val="23"/>
        </w:rPr>
        <w:t>МУП «Судиславское ЖКХ»</w:t>
      </w:r>
      <w:r w:rsidRPr="00952197">
        <w:rPr>
          <w:rFonts w:ascii="Times New Roman" w:hAnsi="Times New Roman"/>
          <w:sz w:val="23"/>
          <w:szCs w:val="23"/>
        </w:rPr>
        <w:t xml:space="preserve"> </w:t>
      </w:r>
      <w:r w:rsidRPr="007C1B57">
        <w:rPr>
          <w:rFonts w:ascii="Times New Roman" w:hAnsi="Times New Roman" w:cs="Times New Roman"/>
          <w:sz w:val="24"/>
          <w:szCs w:val="24"/>
        </w:rPr>
        <w:t xml:space="preserve"> потребителям</w:t>
      </w:r>
      <w:r w:rsidRPr="006517CE">
        <w:rPr>
          <w:rFonts w:ascii="Times New Roman" w:hAnsi="Times New Roman" w:cs="Times New Roman"/>
          <w:sz w:val="24"/>
          <w:szCs w:val="24"/>
        </w:rPr>
        <w:t>, налогом</w:t>
      </w:r>
      <w:r w:rsidRPr="006517CE">
        <w:rPr>
          <w:rFonts w:ascii="Times New Roman" w:hAnsi="Times New Roman" w:cs="Times New Roman"/>
          <w:color w:val="000099"/>
          <w:sz w:val="24"/>
          <w:szCs w:val="24"/>
        </w:rPr>
        <w:t xml:space="preserve"> </w:t>
      </w:r>
      <w:r w:rsidRPr="006517CE">
        <w:rPr>
          <w:rFonts w:ascii="Times New Roman" w:hAnsi="Times New Roman" w:cs="Times New Roman"/>
          <w:sz w:val="24"/>
          <w:szCs w:val="24"/>
        </w:rPr>
        <w:t>на добавленную стоимость не облагается в соответствии с главой 26.2 части второй Налогового кодекса Российской Федерации.</w:t>
      </w:r>
    </w:p>
    <w:p w:rsidR="00945B8B" w:rsidRPr="00DD5416" w:rsidRDefault="00945B8B" w:rsidP="00945B8B">
      <w:pPr>
        <w:spacing w:after="0" w:line="240" w:lineRule="auto"/>
        <w:ind w:firstLine="720"/>
        <w:jc w:val="both"/>
        <w:rPr>
          <w:rFonts w:ascii="Times New Roman" w:hAnsi="Times New Roman"/>
          <w:sz w:val="23"/>
          <w:szCs w:val="23"/>
        </w:rPr>
      </w:pPr>
      <w:r w:rsidRPr="00DD5416">
        <w:rPr>
          <w:rFonts w:ascii="Times New Roman" w:hAnsi="Times New Roman"/>
          <w:sz w:val="23"/>
          <w:szCs w:val="23"/>
        </w:rPr>
        <w:t>2. Установить долгосрочные параметры регулирования МУП «Судиславское ЖКХ»</w:t>
      </w:r>
      <w:r w:rsidRPr="00DD5416">
        <w:rPr>
          <w:rFonts w:ascii="Times New Roman" w:eastAsia="Times New Roman" w:hAnsi="Times New Roman" w:cs="Times New Roman"/>
          <w:sz w:val="23"/>
          <w:szCs w:val="23"/>
        </w:rPr>
        <w:t xml:space="preserve"> Судиславского сельского поселения</w:t>
      </w:r>
      <w:r w:rsidRPr="00DD5416">
        <w:rPr>
          <w:rFonts w:ascii="Times New Roman" w:hAnsi="Times New Roman"/>
          <w:sz w:val="23"/>
          <w:szCs w:val="23"/>
        </w:rPr>
        <w:t xml:space="preserve"> на 2016-2018 годы с использованием метода индексации установленных тарифов: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1134"/>
        <w:gridCol w:w="1134"/>
        <w:gridCol w:w="1275"/>
        <w:gridCol w:w="1276"/>
        <w:gridCol w:w="1276"/>
        <w:gridCol w:w="1276"/>
        <w:gridCol w:w="1134"/>
      </w:tblGrid>
      <w:tr w:rsidR="00945B8B" w:rsidTr="00096707">
        <w:tc>
          <w:tcPr>
            <w:tcW w:w="1101" w:type="dxa"/>
            <w:tcBorders>
              <w:top w:val="single" w:sz="4" w:space="0" w:color="000000"/>
              <w:left w:val="single" w:sz="4" w:space="0" w:color="000000"/>
              <w:bottom w:val="single" w:sz="4" w:space="0" w:color="000000"/>
              <w:right w:val="single" w:sz="4" w:space="0" w:color="000000"/>
            </w:tcBorders>
            <w:hideMark/>
          </w:tcPr>
          <w:p w:rsidR="00945B8B" w:rsidRDefault="00945B8B" w:rsidP="00945B8B">
            <w:pPr>
              <w:spacing w:after="0" w:line="240" w:lineRule="auto"/>
              <w:jc w:val="both"/>
              <w:rPr>
                <w:rFonts w:ascii="Times New Roman" w:hAnsi="Times New Roman"/>
                <w:sz w:val="20"/>
                <w:szCs w:val="20"/>
              </w:rPr>
            </w:pPr>
            <w:r>
              <w:rPr>
                <w:rFonts w:ascii="Times New Roman" w:hAnsi="Times New Roman"/>
                <w:sz w:val="20"/>
                <w:szCs w:val="20"/>
              </w:rPr>
              <w:t>Период</w:t>
            </w:r>
          </w:p>
        </w:tc>
        <w:tc>
          <w:tcPr>
            <w:tcW w:w="1134" w:type="dxa"/>
            <w:tcBorders>
              <w:top w:val="single" w:sz="4" w:space="0" w:color="000000"/>
              <w:left w:val="single" w:sz="4" w:space="0" w:color="000000"/>
              <w:bottom w:val="single" w:sz="4" w:space="0" w:color="000000"/>
              <w:right w:val="single" w:sz="4" w:space="0" w:color="000000"/>
            </w:tcBorders>
            <w:hideMark/>
          </w:tcPr>
          <w:p w:rsidR="00945B8B" w:rsidRDefault="00945B8B" w:rsidP="00945B8B">
            <w:pPr>
              <w:spacing w:after="0" w:line="240" w:lineRule="auto"/>
              <w:jc w:val="both"/>
              <w:rPr>
                <w:rFonts w:ascii="Times New Roman" w:hAnsi="Times New Roman"/>
                <w:sz w:val="20"/>
                <w:szCs w:val="20"/>
              </w:rPr>
            </w:pPr>
            <w:r>
              <w:rPr>
                <w:rFonts w:ascii="Times New Roman" w:hAnsi="Times New Roman"/>
                <w:sz w:val="20"/>
                <w:szCs w:val="20"/>
              </w:rPr>
              <w:t>Базовый уровень операционных расходов, тыс. руб.</w:t>
            </w:r>
          </w:p>
        </w:tc>
        <w:tc>
          <w:tcPr>
            <w:tcW w:w="1134" w:type="dxa"/>
            <w:tcBorders>
              <w:top w:val="single" w:sz="4" w:space="0" w:color="000000"/>
              <w:left w:val="single" w:sz="4" w:space="0" w:color="000000"/>
              <w:bottom w:val="single" w:sz="4" w:space="0" w:color="000000"/>
              <w:right w:val="single" w:sz="4" w:space="0" w:color="000000"/>
            </w:tcBorders>
            <w:hideMark/>
          </w:tcPr>
          <w:p w:rsidR="00945B8B" w:rsidRDefault="00945B8B" w:rsidP="00945B8B">
            <w:pPr>
              <w:spacing w:after="0" w:line="240" w:lineRule="auto"/>
              <w:jc w:val="both"/>
              <w:rPr>
                <w:rFonts w:ascii="Times New Roman" w:hAnsi="Times New Roman"/>
                <w:sz w:val="20"/>
                <w:szCs w:val="20"/>
              </w:rPr>
            </w:pPr>
            <w:r>
              <w:rPr>
                <w:rFonts w:ascii="Times New Roman" w:hAnsi="Times New Roman"/>
                <w:sz w:val="20"/>
                <w:szCs w:val="20"/>
              </w:rPr>
              <w:t>Индекс эффективности операционных расходов, %</w:t>
            </w:r>
          </w:p>
        </w:tc>
        <w:tc>
          <w:tcPr>
            <w:tcW w:w="1275" w:type="dxa"/>
            <w:tcBorders>
              <w:top w:val="single" w:sz="4" w:space="0" w:color="000000"/>
              <w:left w:val="single" w:sz="4" w:space="0" w:color="000000"/>
              <w:bottom w:val="single" w:sz="4" w:space="0" w:color="000000"/>
              <w:right w:val="single" w:sz="4" w:space="0" w:color="000000"/>
            </w:tcBorders>
            <w:hideMark/>
          </w:tcPr>
          <w:p w:rsidR="00945B8B" w:rsidRDefault="00945B8B" w:rsidP="00945B8B">
            <w:pPr>
              <w:spacing w:after="0" w:line="240" w:lineRule="auto"/>
              <w:jc w:val="both"/>
              <w:rPr>
                <w:rFonts w:ascii="Times New Roman" w:hAnsi="Times New Roman"/>
                <w:sz w:val="20"/>
                <w:szCs w:val="20"/>
              </w:rPr>
            </w:pPr>
            <w:r>
              <w:rPr>
                <w:rFonts w:ascii="Times New Roman" w:hAnsi="Times New Roman"/>
                <w:sz w:val="20"/>
                <w:szCs w:val="20"/>
              </w:rPr>
              <w:t>Нормативный уровень прибыли, %</w:t>
            </w:r>
          </w:p>
        </w:tc>
        <w:tc>
          <w:tcPr>
            <w:tcW w:w="1276" w:type="dxa"/>
            <w:tcBorders>
              <w:top w:val="single" w:sz="4" w:space="0" w:color="000000"/>
              <w:left w:val="single" w:sz="4" w:space="0" w:color="000000"/>
              <w:bottom w:val="single" w:sz="4" w:space="0" w:color="000000"/>
              <w:right w:val="single" w:sz="4" w:space="0" w:color="000000"/>
            </w:tcBorders>
            <w:hideMark/>
          </w:tcPr>
          <w:p w:rsidR="00945B8B" w:rsidRDefault="00945B8B" w:rsidP="00945B8B">
            <w:pPr>
              <w:spacing w:after="0" w:line="240" w:lineRule="auto"/>
              <w:jc w:val="both"/>
              <w:rPr>
                <w:rFonts w:ascii="Times New Roman" w:hAnsi="Times New Roman"/>
                <w:sz w:val="20"/>
                <w:szCs w:val="20"/>
              </w:rPr>
            </w:pPr>
            <w:r>
              <w:rPr>
                <w:rFonts w:ascii="Times New Roman" w:hAnsi="Times New Roman"/>
                <w:sz w:val="20"/>
                <w:szCs w:val="20"/>
              </w:rPr>
              <w:t>Уровень надежности теплоснабжения</w:t>
            </w:r>
          </w:p>
        </w:tc>
        <w:tc>
          <w:tcPr>
            <w:tcW w:w="1276" w:type="dxa"/>
            <w:tcBorders>
              <w:top w:val="single" w:sz="4" w:space="0" w:color="000000"/>
              <w:left w:val="single" w:sz="4" w:space="0" w:color="000000"/>
              <w:bottom w:val="single" w:sz="4" w:space="0" w:color="000000"/>
              <w:right w:val="single" w:sz="4" w:space="0" w:color="000000"/>
            </w:tcBorders>
            <w:hideMark/>
          </w:tcPr>
          <w:p w:rsidR="00945B8B" w:rsidRDefault="00945B8B" w:rsidP="00945B8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Показатели </w:t>
            </w:r>
          </w:p>
          <w:p w:rsidR="00945B8B" w:rsidRDefault="00945B8B" w:rsidP="00945B8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энергосбе- </w:t>
            </w:r>
          </w:p>
          <w:p w:rsidR="00945B8B" w:rsidRDefault="00945B8B" w:rsidP="00945B8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режения    </w:t>
            </w:r>
          </w:p>
          <w:p w:rsidR="00945B8B" w:rsidRDefault="00945B8B" w:rsidP="00945B8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энергети-  </w:t>
            </w:r>
          </w:p>
          <w:p w:rsidR="00945B8B" w:rsidRDefault="00945B8B" w:rsidP="00945B8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ческой     </w:t>
            </w:r>
          </w:p>
          <w:p w:rsidR="00945B8B" w:rsidRDefault="00945B8B" w:rsidP="00945B8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эффектив-  </w:t>
            </w:r>
          </w:p>
          <w:p w:rsidR="00945B8B" w:rsidRDefault="00945B8B" w:rsidP="00945B8B">
            <w:pPr>
              <w:spacing w:after="0" w:line="240" w:lineRule="auto"/>
              <w:jc w:val="both"/>
              <w:rPr>
                <w:rFonts w:ascii="Times New Roman" w:hAnsi="Times New Roman"/>
                <w:sz w:val="20"/>
                <w:szCs w:val="20"/>
              </w:rPr>
            </w:pPr>
            <w:r>
              <w:rPr>
                <w:rFonts w:ascii="Times New Roman" w:hAnsi="Times New Roman"/>
                <w:sz w:val="20"/>
                <w:szCs w:val="20"/>
              </w:rPr>
              <w:t>ности</w:t>
            </w:r>
          </w:p>
        </w:tc>
        <w:tc>
          <w:tcPr>
            <w:tcW w:w="1276" w:type="dxa"/>
            <w:tcBorders>
              <w:top w:val="single" w:sz="4" w:space="0" w:color="000000"/>
              <w:left w:val="single" w:sz="4" w:space="0" w:color="000000"/>
              <w:bottom w:val="single" w:sz="4" w:space="0" w:color="000000"/>
              <w:right w:val="single" w:sz="4" w:space="0" w:color="000000"/>
            </w:tcBorders>
            <w:hideMark/>
          </w:tcPr>
          <w:p w:rsidR="00945B8B" w:rsidRDefault="00945B8B" w:rsidP="00945B8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Реализация </w:t>
            </w:r>
          </w:p>
          <w:p w:rsidR="00945B8B" w:rsidRDefault="00945B8B" w:rsidP="00945B8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программ в </w:t>
            </w:r>
          </w:p>
          <w:p w:rsidR="00945B8B" w:rsidRDefault="00945B8B" w:rsidP="00945B8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области    </w:t>
            </w:r>
          </w:p>
          <w:p w:rsidR="00945B8B" w:rsidRDefault="00945B8B" w:rsidP="00945B8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энергосбе- </w:t>
            </w:r>
          </w:p>
          <w:p w:rsidR="00945B8B" w:rsidRDefault="00945B8B" w:rsidP="00945B8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режения и  </w:t>
            </w:r>
          </w:p>
          <w:p w:rsidR="00945B8B" w:rsidRDefault="00945B8B" w:rsidP="00945B8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повышения  </w:t>
            </w:r>
          </w:p>
          <w:p w:rsidR="00945B8B" w:rsidRDefault="00945B8B" w:rsidP="00945B8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энергети-  </w:t>
            </w:r>
          </w:p>
          <w:p w:rsidR="00945B8B" w:rsidRDefault="00945B8B" w:rsidP="00945B8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ческой     </w:t>
            </w:r>
          </w:p>
          <w:p w:rsidR="00945B8B" w:rsidRDefault="00945B8B" w:rsidP="00945B8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эффектив-  </w:t>
            </w:r>
          </w:p>
          <w:p w:rsidR="00945B8B" w:rsidRDefault="00945B8B" w:rsidP="00945B8B">
            <w:pPr>
              <w:spacing w:after="0" w:line="240" w:lineRule="auto"/>
              <w:jc w:val="both"/>
              <w:rPr>
                <w:rFonts w:ascii="Times New Roman" w:hAnsi="Times New Roman"/>
                <w:sz w:val="20"/>
                <w:szCs w:val="20"/>
              </w:rPr>
            </w:pPr>
            <w:r>
              <w:rPr>
                <w:rFonts w:ascii="Times New Roman" w:hAnsi="Times New Roman"/>
                <w:sz w:val="20"/>
                <w:szCs w:val="20"/>
              </w:rPr>
              <w:t>ности</w:t>
            </w:r>
          </w:p>
        </w:tc>
        <w:tc>
          <w:tcPr>
            <w:tcW w:w="1134" w:type="dxa"/>
            <w:tcBorders>
              <w:top w:val="single" w:sz="4" w:space="0" w:color="000000"/>
              <w:left w:val="single" w:sz="4" w:space="0" w:color="000000"/>
              <w:bottom w:val="single" w:sz="4" w:space="0" w:color="000000"/>
              <w:right w:val="single" w:sz="4" w:space="0" w:color="000000"/>
            </w:tcBorders>
          </w:tcPr>
          <w:p w:rsidR="00945B8B" w:rsidRDefault="00945B8B" w:rsidP="00945B8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 Динамика </w:t>
            </w:r>
          </w:p>
          <w:p w:rsidR="00945B8B" w:rsidRDefault="00945B8B" w:rsidP="00945B8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изменения </w:t>
            </w:r>
          </w:p>
          <w:p w:rsidR="00945B8B" w:rsidRDefault="00945B8B" w:rsidP="00945B8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расходов </w:t>
            </w:r>
          </w:p>
          <w:p w:rsidR="00945B8B" w:rsidRDefault="00945B8B" w:rsidP="00945B8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на    </w:t>
            </w:r>
          </w:p>
          <w:p w:rsidR="00945B8B" w:rsidRDefault="00945B8B" w:rsidP="00945B8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топливо  </w:t>
            </w:r>
          </w:p>
          <w:p w:rsidR="00945B8B" w:rsidRDefault="00945B8B" w:rsidP="00945B8B">
            <w:pPr>
              <w:autoSpaceDE w:val="0"/>
              <w:autoSpaceDN w:val="0"/>
              <w:adjustRightInd w:val="0"/>
              <w:spacing w:after="0" w:line="240" w:lineRule="auto"/>
              <w:jc w:val="both"/>
              <w:rPr>
                <w:rFonts w:ascii="Times New Roman" w:hAnsi="Times New Roman"/>
                <w:sz w:val="20"/>
                <w:szCs w:val="20"/>
              </w:rPr>
            </w:pPr>
          </w:p>
        </w:tc>
      </w:tr>
      <w:tr w:rsidR="00945B8B" w:rsidTr="00096707">
        <w:tc>
          <w:tcPr>
            <w:tcW w:w="1101" w:type="dxa"/>
            <w:tcBorders>
              <w:top w:val="single" w:sz="4" w:space="0" w:color="000000"/>
              <w:left w:val="single" w:sz="4" w:space="0" w:color="000000"/>
              <w:bottom w:val="single" w:sz="4" w:space="0" w:color="000000"/>
              <w:right w:val="single" w:sz="4" w:space="0" w:color="000000"/>
            </w:tcBorders>
            <w:hideMark/>
          </w:tcPr>
          <w:p w:rsidR="00945B8B" w:rsidRDefault="00945B8B" w:rsidP="00945B8B">
            <w:pPr>
              <w:spacing w:after="0" w:line="240" w:lineRule="auto"/>
              <w:jc w:val="center"/>
              <w:rPr>
                <w:rFonts w:ascii="Times New Roman" w:hAnsi="Times New Roman"/>
                <w:sz w:val="20"/>
                <w:szCs w:val="20"/>
              </w:rPr>
            </w:pPr>
            <w:r>
              <w:rPr>
                <w:rFonts w:ascii="Times New Roman" w:hAnsi="Times New Roman"/>
                <w:sz w:val="20"/>
                <w:szCs w:val="20"/>
              </w:rPr>
              <w:t>2016 год</w:t>
            </w:r>
          </w:p>
        </w:tc>
        <w:tc>
          <w:tcPr>
            <w:tcW w:w="1134" w:type="dxa"/>
            <w:tcBorders>
              <w:top w:val="single" w:sz="4" w:space="0" w:color="000000"/>
              <w:left w:val="single" w:sz="4" w:space="0" w:color="000000"/>
              <w:bottom w:val="single" w:sz="4" w:space="0" w:color="000000"/>
              <w:right w:val="single" w:sz="4" w:space="0" w:color="000000"/>
            </w:tcBorders>
            <w:hideMark/>
          </w:tcPr>
          <w:p w:rsidR="00945B8B" w:rsidRPr="00DD5416" w:rsidRDefault="00945B8B" w:rsidP="00945B8B">
            <w:pPr>
              <w:spacing w:after="0" w:line="240" w:lineRule="auto"/>
              <w:jc w:val="center"/>
              <w:rPr>
                <w:rFonts w:ascii="Times New Roman" w:hAnsi="Times New Roman"/>
                <w:sz w:val="20"/>
                <w:szCs w:val="20"/>
              </w:rPr>
            </w:pPr>
            <w:r w:rsidRPr="00DD5416">
              <w:rPr>
                <w:rFonts w:ascii="Times New Roman" w:hAnsi="Times New Roman"/>
                <w:sz w:val="20"/>
                <w:szCs w:val="20"/>
              </w:rPr>
              <w:t>2184,89</w:t>
            </w:r>
          </w:p>
        </w:tc>
        <w:tc>
          <w:tcPr>
            <w:tcW w:w="1134" w:type="dxa"/>
            <w:tcBorders>
              <w:top w:val="single" w:sz="4" w:space="0" w:color="000000"/>
              <w:left w:val="single" w:sz="4" w:space="0" w:color="000000"/>
              <w:bottom w:val="single" w:sz="4" w:space="0" w:color="000000"/>
              <w:right w:val="single" w:sz="4" w:space="0" w:color="000000"/>
            </w:tcBorders>
            <w:hideMark/>
          </w:tcPr>
          <w:p w:rsidR="00945B8B" w:rsidRPr="00DD5416" w:rsidRDefault="00945B8B" w:rsidP="00945B8B">
            <w:pPr>
              <w:spacing w:after="0" w:line="240" w:lineRule="auto"/>
              <w:jc w:val="center"/>
              <w:rPr>
                <w:rFonts w:ascii="Times New Roman" w:hAnsi="Times New Roman"/>
                <w:sz w:val="20"/>
                <w:szCs w:val="20"/>
              </w:rPr>
            </w:pPr>
            <w:r w:rsidRPr="00DD5416">
              <w:rPr>
                <w:rFonts w:ascii="Times New Roman" w:hAnsi="Times New Roman"/>
                <w:sz w:val="20"/>
                <w:szCs w:val="20"/>
              </w:rPr>
              <w:t>-</w:t>
            </w:r>
          </w:p>
        </w:tc>
        <w:tc>
          <w:tcPr>
            <w:tcW w:w="1275" w:type="dxa"/>
            <w:tcBorders>
              <w:top w:val="single" w:sz="4" w:space="0" w:color="000000"/>
              <w:left w:val="single" w:sz="4" w:space="0" w:color="000000"/>
              <w:bottom w:val="single" w:sz="4" w:space="0" w:color="000000"/>
              <w:right w:val="single" w:sz="4" w:space="0" w:color="000000"/>
            </w:tcBorders>
            <w:hideMark/>
          </w:tcPr>
          <w:p w:rsidR="00945B8B" w:rsidRPr="00DD5416" w:rsidRDefault="00945B8B" w:rsidP="00945B8B">
            <w:pPr>
              <w:spacing w:after="0" w:line="240" w:lineRule="auto"/>
              <w:jc w:val="center"/>
              <w:rPr>
                <w:rFonts w:ascii="Times New Roman" w:hAnsi="Times New Roman"/>
                <w:sz w:val="20"/>
                <w:szCs w:val="20"/>
              </w:rPr>
            </w:pPr>
            <w:r w:rsidRPr="00DD5416">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hideMark/>
          </w:tcPr>
          <w:p w:rsidR="00945B8B" w:rsidRPr="00DD5416" w:rsidRDefault="00945B8B" w:rsidP="00945B8B">
            <w:pPr>
              <w:spacing w:after="0" w:line="240" w:lineRule="auto"/>
              <w:jc w:val="center"/>
              <w:rPr>
                <w:rFonts w:ascii="Times New Roman" w:hAnsi="Times New Roman"/>
                <w:sz w:val="20"/>
                <w:szCs w:val="20"/>
              </w:rPr>
            </w:pPr>
            <w:r w:rsidRPr="00DD5416">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hideMark/>
          </w:tcPr>
          <w:p w:rsidR="00945B8B" w:rsidRPr="00DD5416" w:rsidRDefault="00945B8B" w:rsidP="00945B8B">
            <w:pPr>
              <w:spacing w:after="0" w:line="240" w:lineRule="auto"/>
              <w:jc w:val="center"/>
              <w:rPr>
                <w:rFonts w:ascii="Times New Roman" w:hAnsi="Times New Roman"/>
                <w:sz w:val="20"/>
                <w:szCs w:val="20"/>
              </w:rPr>
            </w:pPr>
            <w:r w:rsidRPr="00DD5416">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hideMark/>
          </w:tcPr>
          <w:p w:rsidR="00945B8B" w:rsidRPr="00DD5416" w:rsidRDefault="00945B8B" w:rsidP="00945B8B">
            <w:pPr>
              <w:spacing w:after="0" w:line="240" w:lineRule="auto"/>
              <w:jc w:val="center"/>
              <w:rPr>
                <w:rFonts w:ascii="Times New Roman" w:hAnsi="Times New Roman"/>
                <w:sz w:val="20"/>
                <w:szCs w:val="20"/>
              </w:rPr>
            </w:pPr>
            <w:r w:rsidRPr="00DD5416">
              <w:rPr>
                <w:rFonts w:ascii="Times New Roman" w:hAnsi="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hideMark/>
          </w:tcPr>
          <w:p w:rsidR="00945B8B" w:rsidRPr="00DD5416" w:rsidRDefault="00945B8B" w:rsidP="00945B8B">
            <w:pPr>
              <w:spacing w:after="0" w:line="240" w:lineRule="auto"/>
              <w:jc w:val="center"/>
              <w:rPr>
                <w:rFonts w:ascii="Times New Roman" w:hAnsi="Times New Roman"/>
                <w:sz w:val="20"/>
                <w:szCs w:val="20"/>
              </w:rPr>
            </w:pPr>
            <w:r w:rsidRPr="00DD5416">
              <w:rPr>
                <w:rFonts w:ascii="Times New Roman" w:hAnsi="Times New Roman"/>
                <w:sz w:val="20"/>
                <w:szCs w:val="20"/>
              </w:rPr>
              <w:t>-</w:t>
            </w:r>
          </w:p>
        </w:tc>
      </w:tr>
      <w:tr w:rsidR="00945B8B" w:rsidTr="00096707">
        <w:tc>
          <w:tcPr>
            <w:tcW w:w="1101" w:type="dxa"/>
            <w:tcBorders>
              <w:top w:val="single" w:sz="4" w:space="0" w:color="000000"/>
              <w:left w:val="single" w:sz="4" w:space="0" w:color="000000"/>
              <w:bottom w:val="single" w:sz="4" w:space="0" w:color="000000"/>
              <w:right w:val="single" w:sz="4" w:space="0" w:color="000000"/>
            </w:tcBorders>
            <w:hideMark/>
          </w:tcPr>
          <w:p w:rsidR="00945B8B" w:rsidRDefault="00945B8B" w:rsidP="00945B8B">
            <w:pPr>
              <w:spacing w:after="0" w:line="240" w:lineRule="auto"/>
              <w:jc w:val="center"/>
              <w:rPr>
                <w:rFonts w:ascii="Times New Roman" w:hAnsi="Times New Roman"/>
                <w:sz w:val="20"/>
                <w:szCs w:val="20"/>
              </w:rPr>
            </w:pPr>
            <w:r>
              <w:rPr>
                <w:rFonts w:ascii="Times New Roman" w:hAnsi="Times New Roman"/>
                <w:sz w:val="20"/>
                <w:szCs w:val="20"/>
              </w:rPr>
              <w:t>2017 год</w:t>
            </w:r>
          </w:p>
        </w:tc>
        <w:tc>
          <w:tcPr>
            <w:tcW w:w="1134" w:type="dxa"/>
            <w:tcBorders>
              <w:top w:val="single" w:sz="4" w:space="0" w:color="000000"/>
              <w:left w:val="single" w:sz="4" w:space="0" w:color="000000"/>
              <w:bottom w:val="single" w:sz="4" w:space="0" w:color="000000"/>
              <w:right w:val="single" w:sz="4" w:space="0" w:color="000000"/>
            </w:tcBorders>
          </w:tcPr>
          <w:p w:rsidR="00945B8B" w:rsidRPr="00DD5416" w:rsidRDefault="00945B8B" w:rsidP="00945B8B">
            <w:pPr>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945B8B" w:rsidRPr="00DD5416" w:rsidRDefault="00945B8B" w:rsidP="00945B8B">
            <w:pPr>
              <w:spacing w:after="0" w:line="240" w:lineRule="auto"/>
              <w:jc w:val="center"/>
              <w:rPr>
                <w:rFonts w:ascii="Times New Roman" w:hAnsi="Times New Roman"/>
                <w:sz w:val="20"/>
                <w:szCs w:val="20"/>
              </w:rPr>
            </w:pPr>
            <w:r w:rsidRPr="00DD5416">
              <w:rPr>
                <w:rFonts w:ascii="Times New Roman" w:hAnsi="Times New Roman"/>
                <w:sz w:val="20"/>
                <w:szCs w:val="20"/>
              </w:rPr>
              <w:t>-</w:t>
            </w:r>
          </w:p>
        </w:tc>
        <w:tc>
          <w:tcPr>
            <w:tcW w:w="1275" w:type="dxa"/>
            <w:tcBorders>
              <w:top w:val="single" w:sz="4" w:space="0" w:color="000000"/>
              <w:left w:val="single" w:sz="4" w:space="0" w:color="000000"/>
              <w:bottom w:val="single" w:sz="4" w:space="0" w:color="000000"/>
              <w:right w:val="single" w:sz="4" w:space="0" w:color="000000"/>
            </w:tcBorders>
            <w:hideMark/>
          </w:tcPr>
          <w:p w:rsidR="00945B8B" w:rsidRPr="00DD5416" w:rsidRDefault="00945B8B" w:rsidP="00945B8B">
            <w:pPr>
              <w:spacing w:after="0" w:line="240" w:lineRule="auto"/>
              <w:jc w:val="center"/>
              <w:rPr>
                <w:rFonts w:ascii="Times New Roman" w:hAnsi="Times New Roman"/>
                <w:sz w:val="20"/>
                <w:szCs w:val="20"/>
              </w:rPr>
            </w:pPr>
            <w:r w:rsidRPr="00DD5416">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hideMark/>
          </w:tcPr>
          <w:p w:rsidR="00945B8B" w:rsidRPr="00DD5416" w:rsidRDefault="00945B8B" w:rsidP="00945B8B">
            <w:pPr>
              <w:spacing w:after="0" w:line="240" w:lineRule="auto"/>
              <w:jc w:val="center"/>
              <w:rPr>
                <w:rFonts w:ascii="Times New Roman" w:hAnsi="Times New Roman"/>
                <w:sz w:val="20"/>
                <w:szCs w:val="20"/>
              </w:rPr>
            </w:pPr>
            <w:r w:rsidRPr="00DD5416">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hideMark/>
          </w:tcPr>
          <w:p w:rsidR="00945B8B" w:rsidRPr="00DD5416" w:rsidRDefault="00945B8B" w:rsidP="00945B8B">
            <w:pPr>
              <w:spacing w:after="0" w:line="240" w:lineRule="auto"/>
              <w:jc w:val="center"/>
              <w:rPr>
                <w:rFonts w:ascii="Times New Roman" w:hAnsi="Times New Roman"/>
                <w:sz w:val="20"/>
                <w:szCs w:val="20"/>
              </w:rPr>
            </w:pPr>
            <w:r w:rsidRPr="00DD5416">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hideMark/>
          </w:tcPr>
          <w:p w:rsidR="00945B8B" w:rsidRPr="00DD5416" w:rsidRDefault="00945B8B" w:rsidP="00945B8B">
            <w:pPr>
              <w:spacing w:after="0" w:line="240" w:lineRule="auto"/>
              <w:jc w:val="center"/>
              <w:rPr>
                <w:rFonts w:ascii="Times New Roman" w:hAnsi="Times New Roman"/>
                <w:sz w:val="20"/>
                <w:szCs w:val="20"/>
              </w:rPr>
            </w:pPr>
            <w:r w:rsidRPr="00DD5416">
              <w:rPr>
                <w:rFonts w:ascii="Times New Roman" w:hAnsi="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hideMark/>
          </w:tcPr>
          <w:p w:rsidR="00945B8B" w:rsidRPr="00DD5416" w:rsidRDefault="00945B8B" w:rsidP="00945B8B">
            <w:pPr>
              <w:spacing w:after="0" w:line="240" w:lineRule="auto"/>
              <w:jc w:val="center"/>
              <w:rPr>
                <w:rFonts w:ascii="Times New Roman" w:hAnsi="Times New Roman"/>
                <w:sz w:val="20"/>
                <w:szCs w:val="20"/>
              </w:rPr>
            </w:pPr>
            <w:r w:rsidRPr="00DD5416">
              <w:rPr>
                <w:rFonts w:ascii="Times New Roman" w:hAnsi="Times New Roman"/>
                <w:sz w:val="20"/>
                <w:szCs w:val="20"/>
              </w:rPr>
              <w:t>-</w:t>
            </w:r>
          </w:p>
        </w:tc>
      </w:tr>
      <w:tr w:rsidR="00945B8B" w:rsidTr="00096707">
        <w:tc>
          <w:tcPr>
            <w:tcW w:w="1101" w:type="dxa"/>
            <w:tcBorders>
              <w:top w:val="single" w:sz="4" w:space="0" w:color="000000"/>
              <w:left w:val="single" w:sz="4" w:space="0" w:color="000000"/>
              <w:bottom w:val="single" w:sz="4" w:space="0" w:color="000000"/>
              <w:right w:val="single" w:sz="4" w:space="0" w:color="000000"/>
            </w:tcBorders>
            <w:hideMark/>
          </w:tcPr>
          <w:p w:rsidR="00945B8B" w:rsidRDefault="00945B8B" w:rsidP="00945B8B">
            <w:pPr>
              <w:spacing w:after="0" w:line="240" w:lineRule="auto"/>
              <w:jc w:val="center"/>
              <w:rPr>
                <w:rFonts w:ascii="Times New Roman" w:hAnsi="Times New Roman"/>
                <w:sz w:val="20"/>
                <w:szCs w:val="20"/>
              </w:rPr>
            </w:pPr>
            <w:r>
              <w:rPr>
                <w:rFonts w:ascii="Times New Roman" w:hAnsi="Times New Roman"/>
                <w:sz w:val="20"/>
                <w:szCs w:val="20"/>
              </w:rPr>
              <w:lastRenderedPageBreak/>
              <w:t>2018 год</w:t>
            </w:r>
          </w:p>
        </w:tc>
        <w:tc>
          <w:tcPr>
            <w:tcW w:w="1134" w:type="dxa"/>
            <w:tcBorders>
              <w:top w:val="single" w:sz="4" w:space="0" w:color="000000"/>
              <w:left w:val="single" w:sz="4" w:space="0" w:color="000000"/>
              <w:bottom w:val="single" w:sz="4" w:space="0" w:color="000000"/>
              <w:right w:val="single" w:sz="4" w:space="0" w:color="000000"/>
            </w:tcBorders>
          </w:tcPr>
          <w:p w:rsidR="00945B8B" w:rsidRPr="00DD5416" w:rsidRDefault="00945B8B" w:rsidP="00945B8B">
            <w:pPr>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945B8B" w:rsidRPr="00DD5416" w:rsidRDefault="00945B8B" w:rsidP="00945B8B">
            <w:pPr>
              <w:spacing w:after="0" w:line="240" w:lineRule="auto"/>
              <w:jc w:val="center"/>
              <w:rPr>
                <w:rFonts w:ascii="Times New Roman" w:hAnsi="Times New Roman"/>
                <w:sz w:val="20"/>
                <w:szCs w:val="20"/>
              </w:rPr>
            </w:pPr>
            <w:r w:rsidRPr="00DD5416">
              <w:rPr>
                <w:rFonts w:ascii="Times New Roman" w:hAnsi="Times New Roman"/>
                <w:sz w:val="20"/>
                <w:szCs w:val="20"/>
              </w:rPr>
              <w:t>-</w:t>
            </w:r>
          </w:p>
        </w:tc>
        <w:tc>
          <w:tcPr>
            <w:tcW w:w="1275" w:type="dxa"/>
            <w:tcBorders>
              <w:top w:val="single" w:sz="4" w:space="0" w:color="000000"/>
              <w:left w:val="single" w:sz="4" w:space="0" w:color="000000"/>
              <w:bottom w:val="single" w:sz="4" w:space="0" w:color="000000"/>
              <w:right w:val="single" w:sz="4" w:space="0" w:color="000000"/>
            </w:tcBorders>
            <w:hideMark/>
          </w:tcPr>
          <w:p w:rsidR="00945B8B" w:rsidRPr="00DD5416" w:rsidRDefault="00945B8B" w:rsidP="00945B8B">
            <w:pPr>
              <w:spacing w:after="0" w:line="240" w:lineRule="auto"/>
              <w:jc w:val="center"/>
              <w:rPr>
                <w:rFonts w:ascii="Times New Roman" w:hAnsi="Times New Roman"/>
                <w:sz w:val="20"/>
                <w:szCs w:val="20"/>
              </w:rPr>
            </w:pPr>
            <w:r w:rsidRPr="00DD5416">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hideMark/>
          </w:tcPr>
          <w:p w:rsidR="00945B8B" w:rsidRPr="00DD5416" w:rsidRDefault="00945B8B" w:rsidP="00945B8B">
            <w:pPr>
              <w:spacing w:after="0" w:line="240" w:lineRule="auto"/>
              <w:jc w:val="center"/>
              <w:rPr>
                <w:rFonts w:ascii="Times New Roman" w:hAnsi="Times New Roman"/>
                <w:sz w:val="20"/>
                <w:szCs w:val="20"/>
              </w:rPr>
            </w:pPr>
            <w:r w:rsidRPr="00DD5416">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hideMark/>
          </w:tcPr>
          <w:p w:rsidR="00945B8B" w:rsidRPr="00DD5416" w:rsidRDefault="00945B8B" w:rsidP="00945B8B">
            <w:pPr>
              <w:spacing w:after="0" w:line="240" w:lineRule="auto"/>
              <w:jc w:val="center"/>
              <w:rPr>
                <w:rFonts w:ascii="Times New Roman" w:hAnsi="Times New Roman"/>
                <w:sz w:val="20"/>
                <w:szCs w:val="20"/>
              </w:rPr>
            </w:pPr>
            <w:r w:rsidRPr="00DD5416">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hideMark/>
          </w:tcPr>
          <w:p w:rsidR="00945B8B" w:rsidRPr="00DD5416" w:rsidRDefault="00945B8B" w:rsidP="00945B8B">
            <w:pPr>
              <w:spacing w:after="0" w:line="240" w:lineRule="auto"/>
              <w:jc w:val="center"/>
              <w:rPr>
                <w:rFonts w:ascii="Times New Roman" w:hAnsi="Times New Roman"/>
                <w:sz w:val="20"/>
                <w:szCs w:val="20"/>
              </w:rPr>
            </w:pPr>
            <w:r w:rsidRPr="00DD5416">
              <w:rPr>
                <w:rFonts w:ascii="Times New Roman" w:hAnsi="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hideMark/>
          </w:tcPr>
          <w:p w:rsidR="00945B8B" w:rsidRPr="00DD5416" w:rsidRDefault="00945B8B" w:rsidP="00945B8B">
            <w:pPr>
              <w:spacing w:after="0" w:line="240" w:lineRule="auto"/>
              <w:jc w:val="center"/>
              <w:rPr>
                <w:rFonts w:ascii="Times New Roman" w:hAnsi="Times New Roman"/>
                <w:sz w:val="20"/>
                <w:szCs w:val="20"/>
              </w:rPr>
            </w:pPr>
            <w:r w:rsidRPr="00DD5416">
              <w:rPr>
                <w:rFonts w:ascii="Times New Roman" w:hAnsi="Times New Roman"/>
                <w:sz w:val="20"/>
                <w:szCs w:val="20"/>
              </w:rPr>
              <w:t>-</w:t>
            </w:r>
          </w:p>
        </w:tc>
      </w:tr>
    </w:tbl>
    <w:p w:rsidR="00945B8B" w:rsidRPr="00DD5416" w:rsidRDefault="00945B8B" w:rsidP="00945B8B">
      <w:pPr>
        <w:spacing w:after="0" w:line="240" w:lineRule="auto"/>
        <w:ind w:firstLine="720"/>
        <w:jc w:val="both"/>
        <w:rPr>
          <w:rFonts w:ascii="Times New Roman" w:hAnsi="Times New Roman"/>
          <w:sz w:val="23"/>
          <w:szCs w:val="23"/>
        </w:rPr>
      </w:pPr>
      <w:r w:rsidRPr="00DD5416">
        <w:rPr>
          <w:rFonts w:ascii="Times New Roman" w:hAnsi="Times New Roman"/>
          <w:sz w:val="23"/>
          <w:szCs w:val="23"/>
        </w:rPr>
        <w:t>3. Установить плановые значения показателей надежности и энергетической эффективности для МУП «Судиславское ЖКХ» на 2016-2018 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1671"/>
        <w:gridCol w:w="1560"/>
        <w:gridCol w:w="1533"/>
        <w:gridCol w:w="1694"/>
        <w:gridCol w:w="1694"/>
      </w:tblGrid>
      <w:tr w:rsidR="00945B8B" w:rsidTr="00945B8B">
        <w:tc>
          <w:tcPr>
            <w:tcW w:w="1419" w:type="dxa"/>
            <w:vMerge w:val="restart"/>
            <w:tcBorders>
              <w:top w:val="single" w:sz="4" w:space="0" w:color="000000"/>
              <w:left w:val="single" w:sz="4" w:space="0" w:color="000000"/>
              <w:bottom w:val="single" w:sz="4" w:space="0" w:color="000000"/>
              <w:right w:val="single" w:sz="4" w:space="0" w:color="000000"/>
            </w:tcBorders>
            <w:vAlign w:val="center"/>
            <w:hideMark/>
          </w:tcPr>
          <w:p w:rsidR="00945B8B" w:rsidRDefault="00945B8B" w:rsidP="00945B8B">
            <w:pPr>
              <w:spacing w:after="0" w:line="240" w:lineRule="auto"/>
              <w:jc w:val="center"/>
              <w:rPr>
                <w:rFonts w:ascii="Times New Roman" w:hAnsi="Times New Roman"/>
                <w:sz w:val="24"/>
                <w:szCs w:val="24"/>
              </w:rPr>
            </w:pPr>
            <w:r>
              <w:rPr>
                <w:rFonts w:ascii="Times New Roman" w:hAnsi="Times New Roman"/>
                <w:sz w:val="24"/>
                <w:szCs w:val="24"/>
              </w:rPr>
              <w:t>Период</w:t>
            </w:r>
          </w:p>
        </w:tc>
        <w:tc>
          <w:tcPr>
            <w:tcW w:w="3231" w:type="dxa"/>
            <w:gridSpan w:val="2"/>
            <w:tcBorders>
              <w:top w:val="single" w:sz="4" w:space="0" w:color="000000"/>
              <w:left w:val="single" w:sz="4" w:space="0" w:color="000000"/>
              <w:bottom w:val="single" w:sz="4" w:space="0" w:color="000000"/>
              <w:right w:val="single" w:sz="4" w:space="0" w:color="000000"/>
            </w:tcBorders>
            <w:vAlign w:val="center"/>
            <w:hideMark/>
          </w:tcPr>
          <w:p w:rsidR="00945B8B" w:rsidRDefault="00945B8B" w:rsidP="00945B8B">
            <w:pPr>
              <w:spacing w:after="0" w:line="240" w:lineRule="auto"/>
              <w:jc w:val="center"/>
              <w:rPr>
                <w:rFonts w:ascii="Times New Roman" w:hAnsi="Times New Roman"/>
                <w:sz w:val="24"/>
                <w:szCs w:val="24"/>
              </w:rPr>
            </w:pPr>
            <w:r>
              <w:rPr>
                <w:rFonts w:ascii="Times New Roman" w:hAnsi="Times New Roman"/>
                <w:sz w:val="24"/>
                <w:szCs w:val="24"/>
              </w:rPr>
              <w:t>Показатели надежности</w:t>
            </w:r>
          </w:p>
        </w:tc>
        <w:tc>
          <w:tcPr>
            <w:tcW w:w="4921" w:type="dxa"/>
            <w:gridSpan w:val="3"/>
            <w:tcBorders>
              <w:top w:val="single" w:sz="4" w:space="0" w:color="000000"/>
              <w:left w:val="single" w:sz="4" w:space="0" w:color="000000"/>
              <w:bottom w:val="single" w:sz="4" w:space="0" w:color="000000"/>
              <w:right w:val="single" w:sz="4" w:space="0" w:color="000000"/>
            </w:tcBorders>
            <w:vAlign w:val="center"/>
            <w:hideMark/>
          </w:tcPr>
          <w:p w:rsidR="00945B8B" w:rsidRDefault="00945B8B" w:rsidP="00945B8B">
            <w:pPr>
              <w:spacing w:after="0" w:line="240" w:lineRule="auto"/>
              <w:jc w:val="center"/>
              <w:rPr>
                <w:rFonts w:ascii="Times New Roman" w:hAnsi="Times New Roman"/>
                <w:sz w:val="24"/>
                <w:szCs w:val="24"/>
              </w:rPr>
            </w:pPr>
            <w:r>
              <w:rPr>
                <w:rFonts w:ascii="Times New Roman" w:hAnsi="Times New Roman"/>
                <w:sz w:val="24"/>
                <w:szCs w:val="24"/>
              </w:rPr>
              <w:t>Показатели энергетической эффективности</w:t>
            </w:r>
          </w:p>
        </w:tc>
      </w:tr>
      <w:tr w:rsidR="00945B8B" w:rsidTr="00945B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5B8B" w:rsidRDefault="00945B8B" w:rsidP="00945B8B">
            <w:pPr>
              <w:spacing w:after="0" w:line="240" w:lineRule="auto"/>
              <w:rPr>
                <w:rFonts w:ascii="Times New Roman" w:hAnsi="Times New Roman"/>
                <w:sz w:val="24"/>
                <w:szCs w:val="24"/>
              </w:rPr>
            </w:pP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945B8B" w:rsidRDefault="00945B8B" w:rsidP="00945B8B">
            <w:pPr>
              <w:spacing w:after="0" w:line="240" w:lineRule="auto"/>
              <w:jc w:val="center"/>
              <w:rPr>
                <w:rFonts w:ascii="Times New Roman" w:hAnsi="Times New Roman"/>
                <w:sz w:val="20"/>
                <w:szCs w:val="20"/>
              </w:rPr>
            </w:pPr>
            <w:r>
              <w:rPr>
                <w:rFonts w:ascii="Times New Roman" w:hAnsi="Times New Roman"/>
                <w:color w:val="000000"/>
                <w:sz w:val="20"/>
                <w:szCs w:val="20"/>
              </w:rPr>
              <w:t>Количество прекращений подачи тепловой энергии, теплоносителя в результате технологичексих нарушений на источниках тепловой энергии на 1 Гкал/час установленной, ед</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45B8B" w:rsidRDefault="00945B8B" w:rsidP="00945B8B">
            <w:pPr>
              <w:spacing w:after="0" w:line="240" w:lineRule="auto"/>
              <w:jc w:val="center"/>
              <w:rPr>
                <w:rFonts w:ascii="Times New Roman" w:hAnsi="Times New Roman"/>
                <w:sz w:val="20"/>
                <w:szCs w:val="20"/>
              </w:rPr>
            </w:pPr>
            <w:r>
              <w:rPr>
                <w:rFonts w:ascii="Times New Roman" w:hAnsi="Times New Roman"/>
                <w:color w:val="000000"/>
                <w:sz w:val="20"/>
                <w:szCs w:val="20"/>
              </w:rPr>
              <w:t>Количество прекращений подачи тепловой энергии, теплоносителя в расчете на 1 км.  тепловых сетей, ед.</w:t>
            </w:r>
          </w:p>
        </w:tc>
        <w:tc>
          <w:tcPr>
            <w:tcW w:w="1533" w:type="dxa"/>
            <w:tcBorders>
              <w:top w:val="single" w:sz="4" w:space="0" w:color="000000"/>
              <w:left w:val="single" w:sz="4" w:space="0" w:color="000000"/>
              <w:bottom w:val="single" w:sz="4" w:space="0" w:color="000000"/>
              <w:right w:val="single" w:sz="4" w:space="0" w:color="000000"/>
            </w:tcBorders>
            <w:vAlign w:val="center"/>
            <w:hideMark/>
          </w:tcPr>
          <w:p w:rsidR="00945B8B" w:rsidRDefault="00945B8B" w:rsidP="00945B8B">
            <w:pPr>
              <w:spacing w:after="0" w:line="240" w:lineRule="auto"/>
              <w:jc w:val="center"/>
              <w:rPr>
                <w:rFonts w:ascii="Times New Roman" w:hAnsi="Times New Roman"/>
                <w:sz w:val="20"/>
                <w:szCs w:val="20"/>
              </w:rPr>
            </w:pPr>
            <w:r>
              <w:rPr>
                <w:rFonts w:ascii="Times New Roman" w:hAnsi="Times New Roman"/>
                <w:color w:val="000000"/>
                <w:sz w:val="20"/>
                <w:szCs w:val="20"/>
              </w:rPr>
              <w:t>Удельный расход топлива на производство единицы тепловой энергии, кг.у.т../Гкал</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945B8B" w:rsidRDefault="00945B8B" w:rsidP="00945B8B">
            <w:pPr>
              <w:spacing w:after="0" w:line="240" w:lineRule="auto"/>
              <w:jc w:val="center"/>
              <w:rPr>
                <w:rFonts w:ascii="Times New Roman" w:hAnsi="Times New Roman"/>
                <w:sz w:val="20"/>
                <w:szCs w:val="20"/>
              </w:rPr>
            </w:pPr>
            <w:r>
              <w:rPr>
                <w:rFonts w:ascii="Times New Roman" w:hAnsi="Times New Roman"/>
                <w:color w:val="000000"/>
                <w:sz w:val="20"/>
                <w:szCs w:val="20"/>
              </w:rPr>
              <w:t>Технологические потери  тепловой энергии, Гкал/год</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945B8B" w:rsidRDefault="00945B8B" w:rsidP="00945B8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Технологические потери  тепловой энергии к материальной характеристике тепловых сетей, Гкал/ кв.м.</w:t>
            </w:r>
          </w:p>
        </w:tc>
      </w:tr>
      <w:tr w:rsidR="00945B8B" w:rsidTr="00945B8B">
        <w:tc>
          <w:tcPr>
            <w:tcW w:w="1419" w:type="dxa"/>
            <w:tcBorders>
              <w:top w:val="single" w:sz="4" w:space="0" w:color="000000"/>
              <w:left w:val="single" w:sz="4" w:space="0" w:color="000000"/>
              <w:bottom w:val="single" w:sz="4" w:space="0" w:color="000000"/>
              <w:right w:val="single" w:sz="4" w:space="0" w:color="000000"/>
            </w:tcBorders>
            <w:hideMark/>
          </w:tcPr>
          <w:p w:rsidR="00945B8B" w:rsidRDefault="00945B8B" w:rsidP="00945B8B">
            <w:pPr>
              <w:spacing w:after="0" w:line="240" w:lineRule="auto"/>
              <w:jc w:val="center"/>
              <w:rPr>
                <w:rFonts w:ascii="Times New Roman" w:hAnsi="Times New Roman"/>
                <w:sz w:val="20"/>
                <w:szCs w:val="20"/>
              </w:rPr>
            </w:pPr>
            <w:r>
              <w:rPr>
                <w:rFonts w:ascii="Times New Roman" w:hAnsi="Times New Roman"/>
                <w:sz w:val="20"/>
                <w:szCs w:val="20"/>
              </w:rPr>
              <w:t>2016 год</w:t>
            </w:r>
          </w:p>
        </w:tc>
        <w:tc>
          <w:tcPr>
            <w:tcW w:w="1671" w:type="dxa"/>
            <w:tcBorders>
              <w:top w:val="single" w:sz="4" w:space="0" w:color="000000"/>
              <w:left w:val="single" w:sz="4" w:space="0" w:color="000000"/>
              <w:bottom w:val="single" w:sz="4" w:space="0" w:color="000000"/>
              <w:right w:val="single" w:sz="4" w:space="0" w:color="000000"/>
            </w:tcBorders>
            <w:vAlign w:val="bottom"/>
            <w:hideMark/>
          </w:tcPr>
          <w:p w:rsidR="00945B8B" w:rsidRPr="00DD5416" w:rsidRDefault="00945B8B" w:rsidP="00945B8B">
            <w:pPr>
              <w:spacing w:after="0" w:line="240" w:lineRule="auto"/>
              <w:jc w:val="center"/>
              <w:rPr>
                <w:rFonts w:ascii="Times New Roman" w:hAnsi="Times New Roman"/>
                <w:sz w:val="20"/>
                <w:szCs w:val="20"/>
              </w:rPr>
            </w:pPr>
            <w:r w:rsidRPr="00DD5416">
              <w:rPr>
                <w:rFonts w:ascii="Times New Roman" w:hAnsi="Times New Roman"/>
                <w:sz w:val="20"/>
                <w:szCs w:val="20"/>
              </w:rPr>
              <w:t>-</w:t>
            </w:r>
          </w:p>
        </w:tc>
        <w:tc>
          <w:tcPr>
            <w:tcW w:w="1560" w:type="dxa"/>
            <w:tcBorders>
              <w:top w:val="single" w:sz="4" w:space="0" w:color="000000"/>
              <w:left w:val="single" w:sz="4" w:space="0" w:color="000000"/>
              <w:bottom w:val="single" w:sz="4" w:space="0" w:color="000000"/>
              <w:right w:val="single" w:sz="4" w:space="0" w:color="000000"/>
            </w:tcBorders>
            <w:vAlign w:val="bottom"/>
            <w:hideMark/>
          </w:tcPr>
          <w:p w:rsidR="00945B8B" w:rsidRPr="00DD5416" w:rsidRDefault="00945B8B" w:rsidP="00945B8B">
            <w:pPr>
              <w:spacing w:after="0" w:line="240" w:lineRule="auto"/>
              <w:jc w:val="center"/>
              <w:rPr>
                <w:rFonts w:ascii="Times New Roman" w:hAnsi="Times New Roman"/>
                <w:sz w:val="20"/>
                <w:szCs w:val="20"/>
              </w:rPr>
            </w:pPr>
            <w:r w:rsidRPr="00DD5416">
              <w:rPr>
                <w:rFonts w:ascii="Times New Roman" w:hAnsi="Times New Roman"/>
                <w:sz w:val="20"/>
                <w:szCs w:val="20"/>
              </w:rPr>
              <w:t>-</w:t>
            </w:r>
          </w:p>
        </w:tc>
        <w:tc>
          <w:tcPr>
            <w:tcW w:w="1533" w:type="dxa"/>
            <w:tcBorders>
              <w:top w:val="single" w:sz="4" w:space="0" w:color="000000"/>
              <w:left w:val="single" w:sz="4" w:space="0" w:color="000000"/>
              <w:bottom w:val="single" w:sz="4" w:space="0" w:color="000000"/>
              <w:right w:val="single" w:sz="4" w:space="0" w:color="000000"/>
            </w:tcBorders>
            <w:vAlign w:val="bottom"/>
            <w:hideMark/>
          </w:tcPr>
          <w:p w:rsidR="00945B8B" w:rsidRPr="00DD5416" w:rsidRDefault="00945B8B" w:rsidP="00945B8B">
            <w:pPr>
              <w:spacing w:after="0" w:line="240" w:lineRule="auto"/>
              <w:jc w:val="center"/>
              <w:rPr>
                <w:rFonts w:ascii="Times New Roman" w:hAnsi="Times New Roman"/>
                <w:sz w:val="20"/>
                <w:szCs w:val="20"/>
              </w:rPr>
            </w:pPr>
            <w:r w:rsidRPr="00DD5416">
              <w:rPr>
                <w:rFonts w:ascii="Times New Roman" w:hAnsi="Times New Roman"/>
                <w:sz w:val="20"/>
                <w:szCs w:val="20"/>
              </w:rPr>
              <w:t>204,00</w:t>
            </w:r>
          </w:p>
        </w:tc>
        <w:tc>
          <w:tcPr>
            <w:tcW w:w="1694" w:type="dxa"/>
            <w:tcBorders>
              <w:top w:val="single" w:sz="4" w:space="0" w:color="000000"/>
              <w:left w:val="single" w:sz="4" w:space="0" w:color="000000"/>
              <w:bottom w:val="single" w:sz="4" w:space="0" w:color="000000"/>
              <w:right w:val="single" w:sz="4" w:space="0" w:color="000000"/>
            </w:tcBorders>
            <w:vAlign w:val="bottom"/>
            <w:hideMark/>
          </w:tcPr>
          <w:p w:rsidR="00945B8B" w:rsidRPr="00DD5416" w:rsidRDefault="00945B8B" w:rsidP="00945B8B">
            <w:pPr>
              <w:spacing w:after="0" w:line="240" w:lineRule="auto"/>
              <w:jc w:val="center"/>
              <w:rPr>
                <w:rFonts w:ascii="Times New Roman" w:hAnsi="Times New Roman"/>
                <w:sz w:val="20"/>
                <w:szCs w:val="20"/>
              </w:rPr>
            </w:pPr>
            <w:r w:rsidRPr="00DD5416">
              <w:rPr>
                <w:rFonts w:ascii="Times New Roman" w:hAnsi="Times New Roman"/>
                <w:sz w:val="20"/>
                <w:szCs w:val="20"/>
              </w:rPr>
              <w:t>759,15</w:t>
            </w:r>
          </w:p>
        </w:tc>
        <w:tc>
          <w:tcPr>
            <w:tcW w:w="1694" w:type="dxa"/>
            <w:tcBorders>
              <w:top w:val="single" w:sz="4" w:space="0" w:color="000000"/>
              <w:left w:val="single" w:sz="4" w:space="0" w:color="000000"/>
              <w:bottom w:val="single" w:sz="4" w:space="0" w:color="000000"/>
              <w:right w:val="single" w:sz="4" w:space="0" w:color="000000"/>
            </w:tcBorders>
            <w:vAlign w:val="bottom"/>
            <w:hideMark/>
          </w:tcPr>
          <w:p w:rsidR="00945B8B" w:rsidRPr="00DD5416" w:rsidRDefault="00945B8B" w:rsidP="00945B8B">
            <w:pPr>
              <w:spacing w:after="0" w:line="240" w:lineRule="auto"/>
              <w:jc w:val="center"/>
              <w:rPr>
                <w:rFonts w:ascii="Times New Roman" w:hAnsi="Times New Roman"/>
                <w:sz w:val="20"/>
                <w:szCs w:val="20"/>
              </w:rPr>
            </w:pPr>
            <w:r w:rsidRPr="00DD5416">
              <w:rPr>
                <w:rFonts w:ascii="Times New Roman" w:hAnsi="Times New Roman"/>
                <w:sz w:val="20"/>
                <w:szCs w:val="20"/>
              </w:rPr>
              <w:t>4,16</w:t>
            </w:r>
          </w:p>
        </w:tc>
      </w:tr>
      <w:tr w:rsidR="00945B8B" w:rsidTr="00945B8B">
        <w:tc>
          <w:tcPr>
            <w:tcW w:w="1419" w:type="dxa"/>
            <w:tcBorders>
              <w:top w:val="single" w:sz="4" w:space="0" w:color="000000"/>
              <w:left w:val="single" w:sz="4" w:space="0" w:color="000000"/>
              <w:bottom w:val="single" w:sz="4" w:space="0" w:color="000000"/>
              <w:right w:val="single" w:sz="4" w:space="0" w:color="000000"/>
            </w:tcBorders>
            <w:hideMark/>
          </w:tcPr>
          <w:p w:rsidR="00945B8B" w:rsidRDefault="00945B8B" w:rsidP="00945B8B">
            <w:pPr>
              <w:spacing w:after="0" w:line="240" w:lineRule="auto"/>
              <w:jc w:val="center"/>
              <w:rPr>
                <w:rFonts w:ascii="Times New Roman" w:hAnsi="Times New Roman"/>
                <w:sz w:val="20"/>
                <w:szCs w:val="20"/>
              </w:rPr>
            </w:pPr>
            <w:r>
              <w:rPr>
                <w:rFonts w:ascii="Times New Roman" w:hAnsi="Times New Roman"/>
                <w:sz w:val="20"/>
                <w:szCs w:val="20"/>
              </w:rPr>
              <w:t>2017 год</w:t>
            </w:r>
          </w:p>
        </w:tc>
        <w:tc>
          <w:tcPr>
            <w:tcW w:w="1671" w:type="dxa"/>
            <w:tcBorders>
              <w:top w:val="single" w:sz="4" w:space="0" w:color="000000"/>
              <w:left w:val="single" w:sz="4" w:space="0" w:color="000000"/>
              <w:bottom w:val="single" w:sz="4" w:space="0" w:color="000000"/>
              <w:right w:val="single" w:sz="4" w:space="0" w:color="000000"/>
            </w:tcBorders>
            <w:vAlign w:val="bottom"/>
            <w:hideMark/>
          </w:tcPr>
          <w:p w:rsidR="00945B8B" w:rsidRPr="00DD5416" w:rsidRDefault="00945B8B" w:rsidP="00945B8B">
            <w:pPr>
              <w:spacing w:after="0" w:line="240" w:lineRule="auto"/>
              <w:jc w:val="center"/>
              <w:rPr>
                <w:rFonts w:ascii="Times New Roman" w:hAnsi="Times New Roman"/>
                <w:sz w:val="20"/>
                <w:szCs w:val="20"/>
              </w:rPr>
            </w:pPr>
            <w:r w:rsidRPr="00DD5416">
              <w:rPr>
                <w:rFonts w:ascii="Times New Roman" w:hAnsi="Times New Roman"/>
                <w:sz w:val="20"/>
                <w:szCs w:val="20"/>
              </w:rPr>
              <w:t>-</w:t>
            </w:r>
          </w:p>
        </w:tc>
        <w:tc>
          <w:tcPr>
            <w:tcW w:w="1560" w:type="dxa"/>
            <w:tcBorders>
              <w:top w:val="single" w:sz="4" w:space="0" w:color="000000"/>
              <w:left w:val="single" w:sz="4" w:space="0" w:color="000000"/>
              <w:bottom w:val="single" w:sz="4" w:space="0" w:color="000000"/>
              <w:right w:val="single" w:sz="4" w:space="0" w:color="000000"/>
            </w:tcBorders>
            <w:vAlign w:val="bottom"/>
            <w:hideMark/>
          </w:tcPr>
          <w:p w:rsidR="00945B8B" w:rsidRPr="00DD5416" w:rsidRDefault="00945B8B" w:rsidP="00945B8B">
            <w:pPr>
              <w:spacing w:after="0" w:line="240" w:lineRule="auto"/>
              <w:jc w:val="center"/>
              <w:rPr>
                <w:rFonts w:ascii="Times New Roman" w:hAnsi="Times New Roman"/>
                <w:sz w:val="20"/>
                <w:szCs w:val="20"/>
              </w:rPr>
            </w:pPr>
            <w:r w:rsidRPr="00DD5416">
              <w:rPr>
                <w:rFonts w:ascii="Times New Roman" w:hAnsi="Times New Roman"/>
                <w:sz w:val="20"/>
                <w:szCs w:val="20"/>
              </w:rPr>
              <w:t>-</w:t>
            </w:r>
          </w:p>
        </w:tc>
        <w:tc>
          <w:tcPr>
            <w:tcW w:w="1533" w:type="dxa"/>
            <w:tcBorders>
              <w:top w:val="single" w:sz="4" w:space="0" w:color="000000"/>
              <w:left w:val="single" w:sz="4" w:space="0" w:color="000000"/>
              <w:bottom w:val="single" w:sz="4" w:space="0" w:color="000000"/>
              <w:right w:val="single" w:sz="4" w:space="0" w:color="000000"/>
            </w:tcBorders>
            <w:vAlign w:val="bottom"/>
            <w:hideMark/>
          </w:tcPr>
          <w:p w:rsidR="00945B8B" w:rsidRPr="00DD5416" w:rsidRDefault="00945B8B" w:rsidP="00945B8B">
            <w:pPr>
              <w:spacing w:after="0" w:line="240" w:lineRule="auto"/>
              <w:jc w:val="center"/>
              <w:rPr>
                <w:rFonts w:ascii="Times New Roman" w:hAnsi="Times New Roman"/>
                <w:sz w:val="20"/>
                <w:szCs w:val="20"/>
              </w:rPr>
            </w:pPr>
            <w:r w:rsidRPr="00DD5416">
              <w:rPr>
                <w:rFonts w:ascii="Times New Roman" w:hAnsi="Times New Roman"/>
                <w:sz w:val="20"/>
                <w:szCs w:val="20"/>
              </w:rPr>
              <w:t>204,00</w:t>
            </w:r>
          </w:p>
        </w:tc>
        <w:tc>
          <w:tcPr>
            <w:tcW w:w="1694" w:type="dxa"/>
            <w:tcBorders>
              <w:top w:val="single" w:sz="4" w:space="0" w:color="000000"/>
              <w:left w:val="single" w:sz="4" w:space="0" w:color="000000"/>
              <w:bottom w:val="single" w:sz="4" w:space="0" w:color="000000"/>
              <w:right w:val="single" w:sz="4" w:space="0" w:color="000000"/>
            </w:tcBorders>
            <w:vAlign w:val="bottom"/>
            <w:hideMark/>
          </w:tcPr>
          <w:p w:rsidR="00945B8B" w:rsidRPr="00DD5416" w:rsidRDefault="00945B8B" w:rsidP="00945B8B">
            <w:pPr>
              <w:spacing w:after="0" w:line="240" w:lineRule="auto"/>
              <w:jc w:val="center"/>
              <w:rPr>
                <w:rFonts w:ascii="Times New Roman" w:hAnsi="Times New Roman"/>
                <w:sz w:val="20"/>
                <w:szCs w:val="20"/>
              </w:rPr>
            </w:pPr>
            <w:r w:rsidRPr="00DD5416">
              <w:rPr>
                <w:rFonts w:ascii="Times New Roman" w:hAnsi="Times New Roman"/>
                <w:sz w:val="20"/>
                <w:szCs w:val="20"/>
              </w:rPr>
              <w:t>759,15</w:t>
            </w:r>
          </w:p>
        </w:tc>
        <w:tc>
          <w:tcPr>
            <w:tcW w:w="1694" w:type="dxa"/>
            <w:tcBorders>
              <w:top w:val="single" w:sz="4" w:space="0" w:color="000000"/>
              <w:left w:val="single" w:sz="4" w:space="0" w:color="000000"/>
              <w:bottom w:val="single" w:sz="4" w:space="0" w:color="000000"/>
              <w:right w:val="single" w:sz="4" w:space="0" w:color="000000"/>
            </w:tcBorders>
            <w:vAlign w:val="bottom"/>
            <w:hideMark/>
          </w:tcPr>
          <w:p w:rsidR="00945B8B" w:rsidRPr="00DD5416" w:rsidRDefault="00945B8B" w:rsidP="00945B8B">
            <w:pPr>
              <w:spacing w:after="0" w:line="240" w:lineRule="auto"/>
              <w:jc w:val="center"/>
              <w:rPr>
                <w:rFonts w:ascii="Times New Roman" w:hAnsi="Times New Roman"/>
                <w:sz w:val="20"/>
                <w:szCs w:val="20"/>
              </w:rPr>
            </w:pPr>
            <w:r w:rsidRPr="00DD5416">
              <w:rPr>
                <w:rFonts w:ascii="Times New Roman" w:hAnsi="Times New Roman"/>
                <w:sz w:val="20"/>
                <w:szCs w:val="20"/>
              </w:rPr>
              <w:t>4,16</w:t>
            </w:r>
          </w:p>
        </w:tc>
      </w:tr>
      <w:tr w:rsidR="00945B8B" w:rsidTr="00945B8B">
        <w:tc>
          <w:tcPr>
            <w:tcW w:w="1419" w:type="dxa"/>
            <w:tcBorders>
              <w:top w:val="single" w:sz="4" w:space="0" w:color="000000"/>
              <w:left w:val="single" w:sz="4" w:space="0" w:color="000000"/>
              <w:bottom w:val="single" w:sz="4" w:space="0" w:color="000000"/>
              <w:right w:val="single" w:sz="4" w:space="0" w:color="000000"/>
            </w:tcBorders>
            <w:hideMark/>
          </w:tcPr>
          <w:p w:rsidR="00945B8B" w:rsidRDefault="00945B8B" w:rsidP="00945B8B">
            <w:pPr>
              <w:spacing w:after="0" w:line="240" w:lineRule="auto"/>
              <w:jc w:val="center"/>
              <w:rPr>
                <w:rFonts w:ascii="Times New Roman" w:hAnsi="Times New Roman"/>
                <w:sz w:val="20"/>
                <w:szCs w:val="20"/>
              </w:rPr>
            </w:pPr>
            <w:r>
              <w:rPr>
                <w:rFonts w:ascii="Times New Roman" w:hAnsi="Times New Roman"/>
                <w:sz w:val="20"/>
                <w:szCs w:val="20"/>
              </w:rPr>
              <w:t>2018 год</w:t>
            </w:r>
          </w:p>
        </w:tc>
        <w:tc>
          <w:tcPr>
            <w:tcW w:w="1671" w:type="dxa"/>
            <w:tcBorders>
              <w:top w:val="single" w:sz="4" w:space="0" w:color="000000"/>
              <w:left w:val="single" w:sz="4" w:space="0" w:color="000000"/>
              <w:bottom w:val="single" w:sz="4" w:space="0" w:color="000000"/>
              <w:right w:val="single" w:sz="4" w:space="0" w:color="000000"/>
            </w:tcBorders>
            <w:vAlign w:val="bottom"/>
            <w:hideMark/>
          </w:tcPr>
          <w:p w:rsidR="00945B8B" w:rsidRPr="00DD5416" w:rsidRDefault="00945B8B" w:rsidP="00945B8B">
            <w:pPr>
              <w:spacing w:after="0" w:line="240" w:lineRule="auto"/>
              <w:jc w:val="center"/>
              <w:rPr>
                <w:rFonts w:ascii="Times New Roman" w:hAnsi="Times New Roman"/>
                <w:sz w:val="20"/>
                <w:szCs w:val="20"/>
              </w:rPr>
            </w:pPr>
            <w:r w:rsidRPr="00DD5416">
              <w:rPr>
                <w:rFonts w:ascii="Times New Roman" w:hAnsi="Times New Roman"/>
                <w:sz w:val="20"/>
                <w:szCs w:val="20"/>
              </w:rPr>
              <w:t>-</w:t>
            </w:r>
          </w:p>
        </w:tc>
        <w:tc>
          <w:tcPr>
            <w:tcW w:w="1560" w:type="dxa"/>
            <w:tcBorders>
              <w:top w:val="single" w:sz="4" w:space="0" w:color="000000"/>
              <w:left w:val="single" w:sz="4" w:space="0" w:color="000000"/>
              <w:bottom w:val="single" w:sz="4" w:space="0" w:color="000000"/>
              <w:right w:val="single" w:sz="4" w:space="0" w:color="000000"/>
            </w:tcBorders>
            <w:vAlign w:val="bottom"/>
            <w:hideMark/>
          </w:tcPr>
          <w:p w:rsidR="00945B8B" w:rsidRPr="00DD5416" w:rsidRDefault="00945B8B" w:rsidP="00945B8B">
            <w:pPr>
              <w:spacing w:after="0" w:line="240" w:lineRule="auto"/>
              <w:jc w:val="center"/>
              <w:rPr>
                <w:rFonts w:ascii="Times New Roman" w:hAnsi="Times New Roman"/>
                <w:sz w:val="20"/>
                <w:szCs w:val="20"/>
              </w:rPr>
            </w:pPr>
            <w:r w:rsidRPr="00DD5416">
              <w:rPr>
                <w:rFonts w:ascii="Times New Roman" w:hAnsi="Times New Roman"/>
                <w:sz w:val="20"/>
                <w:szCs w:val="20"/>
              </w:rPr>
              <w:t>-</w:t>
            </w:r>
          </w:p>
        </w:tc>
        <w:tc>
          <w:tcPr>
            <w:tcW w:w="1533" w:type="dxa"/>
            <w:tcBorders>
              <w:top w:val="single" w:sz="4" w:space="0" w:color="000000"/>
              <w:left w:val="single" w:sz="4" w:space="0" w:color="000000"/>
              <w:bottom w:val="single" w:sz="4" w:space="0" w:color="000000"/>
              <w:right w:val="single" w:sz="4" w:space="0" w:color="000000"/>
            </w:tcBorders>
            <w:vAlign w:val="bottom"/>
            <w:hideMark/>
          </w:tcPr>
          <w:p w:rsidR="00945B8B" w:rsidRPr="00DD5416" w:rsidRDefault="00945B8B" w:rsidP="00945B8B">
            <w:pPr>
              <w:spacing w:after="0" w:line="240" w:lineRule="auto"/>
              <w:jc w:val="center"/>
              <w:rPr>
                <w:rFonts w:ascii="Times New Roman" w:hAnsi="Times New Roman"/>
                <w:sz w:val="20"/>
                <w:szCs w:val="20"/>
              </w:rPr>
            </w:pPr>
            <w:r w:rsidRPr="00DD5416">
              <w:rPr>
                <w:rFonts w:ascii="Times New Roman" w:hAnsi="Times New Roman"/>
                <w:sz w:val="20"/>
                <w:szCs w:val="20"/>
              </w:rPr>
              <w:t>204,00</w:t>
            </w:r>
          </w:p>
        </w:tc>
        <w:tc>
          <w:tcPr>
            <w:tcW w:w="1694" w:type="dxa"/>
            <w:tcBorders>
              <w:top w:val="single" w:sz="4" w:space="0" w:color="000000"/>
              <w:left w:val="single" w:sz="4" w:space="0" w:color="000000"/>
              <w:bottom w:val="single" w:sz="4" w:space="0" w:color="000000"/>
              <w:right w:val="single" w:sz="4" w:space="0" w:color="000000"/>
            </w:tcBorders>
            <w:vAlign w:val="bottom"/>
            <w:hideMark/>
          </w:tcPr>
          <w:p w:rsidR="00945B8B" w:rsidRPr="00DD5416" w:rsidRDefault="00945B8B" w:rsidP="00945B8B">
            <w:pPr>
              <w:spacing w:after="0" w:line="240" w:lineRule="auto"/>
              <w:jc w:val="center"/>
              <w:rPr>
                <w:rFonts w:ascii="Times New Roman" w:hAnsi="Times New Roman"/>
                <w:sz w:val="20"/>
                <w:szCs w:val="20"/>
              </w:rPr>
            </w:pPr>
            <w:r w:rsidRPr="00DD5416">
              <w:rPr>
                <w:rFonts w:ascii="Times New Roman" w:hAnsi="Times New Roman"/>
                <w:sz w:val="20"/>
                <w:szCs w:val="20"/>
              </w:rPr>
              <w:t>759,15</w:t>
            </w:r>
          </w:p>
        </w:tc>
        <w:tc>
          <w:tcPr>
            <w:tcW w:w="1694" w:type="dxa"/>
            <w:tcBorders>
              <w:top w:val="single" w:sz="4" w:space="0" w:color="000000"/>
              <w:left w:val="single" w:sz="4" w:space="0" w:color="000000"/>
              <w:bottom w:val="single" w:sz="4" w:space="0" w:color="000000"/>
              <w:right w:val="single" w:sz="4" w:space="0" w:color="000000"/>
            </w:tcBorders>
            <w:vAlign w:val="bottom"/>
            <w:hideMark/>
          </w:tcPr>
          <w:p w:rsidR="00945B8B" w:rsidRPr="00DD5416" w:rsidRDefault="00945B8B" w:rsidP="00945B8B">
            <w:pPr>
              <w:spacing w:after="0" w:line="240" w:lineRule="auto"/>
              <w:jc w:val="center"/>
              <w:rPr>
                <w:rFonts w:ascii="Times New Roman" w:hAnsi="Times New Roman"/>
                <w:sz w:val="20"/>
                <w:szCs w:val="20"/>
              </w:rPr>
            </w:pPr>
            <w:r w:rsidRPr="00DD5416">
              <w:rPr>
                <w:rFonts w:ascii="Times New Roman" w:hAnsi="Times New Roman"/>
                <w:sz w:val="20"/>
                <w:szCs w:val="20"/>
              </w:rPr>
              <w:t>4,16</w:t>
            </w:r>
          </w:p>
        </w:tc>
      </w:tr>
    </w:tbl>
    <w:p w:rsidR="00945B8B" w:rsidRDefault="00945B8B" w:rsidP="00945B8B">
      <w:pPr>
        <w:autoSpaceDE w:val="0"/>
        <w:autoSpaceDN w:val="0"/>
        <w:adjustRightInd w:val="0"/>
        <w:spacing w:after="0" w:line="240" w:lineRule="auto"/>
        <w:ind w:firstLine="709"/>
        <w:jc w:val="both"/>
        <w:rPr>
          <w:rFonts w:ascii="Times New Roman" w:hAnsi="Times New Roman" w:cs="Times New Roman"/>
          <w:sz w:val="24"/>
          <w:szCs w:val="24"/>
        </w:rPr>
      </w:pPr>
    </w:p>
    <w:p w:rsidR="00945B8B" w:rsidRPr="006517CE" w:rsidRDefault="00945B8B" w:rsidP="00945B8B">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4</w:t>
      </w:r>
      <w:r w:rsidRPr="006517CE">
        <w:rPr>
          <w:rFonts w:ascii="Times New Roman" w:hAnsi="Times New Roman" w:cs="Times New Roman"/>
          <w:sz w:val="24"/>
          <w:szCs w:val="24"/>
        </w:rPr>
        <w:t>. Постановление об установлении тарифов на тепловую энергию подлежит официальному опубликованию и вступает в силу с 1 января 2016 года.</w:t>
      </w:r>
    </w:p>
    <w:p w:rsidR="00945B8B" w:rsidRPr="006517CE" w:rsidRDefault="00945B8B" w:rsidP="00945B8B">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5</w:t>
      </w:r>
      <w:r w:rsidRPr="006517CE">
        <w:rPr>
          <w:rFonts w:ascii="Times New Roman" w:hAnsi="Times New Roman" w:cs="Times New Roman"/>
          <w:sz w:val="24"/>
          <w:szCs w:val="24"/>
        </w:rPr>
        <w:t>.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945B8B" w:rsidRPr="006517CE" w:rsidRDefault="00945B8B" w:rsidP="00945B8B">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6</w:t>
      </w:r>
      <w:r w:rsidRPr="006517CE">
        <w:rPr>
          <w:rFonts w:ascii="Times New Roman" w:hAnsi="Times New Roman" w:cs="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945B8B" w:rsidRPr="00C5639D" w:rsidRDefault="00945B8B" w:rsidP="00945B8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Pr="006517CE">
        <w:rPr>
          <w:rFonts w:ascii="Times New Roman" w:hAnsi="Times New Roman" w:cs="Times New Roman"/>
          <w:sz w:val="24"/>
          <w:szCs w:val="24"/>
        </w:rPr>
        <w:t>. Направить в Ф</w:t>
      </w:r>
      <w:r>
        <w:rPr>
          <w:rFonts w:ascii="Times New Roman" w:hAnsi="Times New Roman" w:cs="Times New Roman"/>
          <w:sz w:val="24"/>
          <w:szCs w:val="24"/>
        </w:rPr>
        <w:t>АС</w:t>
      </w:r>
      <w:r w:rsidRPr="006517CE">
        <w:rPr>
          <w:rFonts w:ascii="Times New Roman" w:hAnsi="Times New Roman" w:cs="Times New Roman"/>
          <w:sz w:val="24"/>
          <w:szCs w:val="24"/>
        </w:rPr>
        <w:t xml:space="preserve"> России информацию по тарифам для включения в реестр субъектов естественных монополий в соответствии с требованиями законодательства.</w:t>
      </w:r>
    </w:p>
    <w:p w:rsidR="00945B8B" w:rsidRDefault="00945B8B" w:rsidP="00945B8B">
      <w:pPr>
        <w:tabs>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rPr>
      </w:pPr>
    </w:p>
    <w:p w:rsidR="00FA0416" w:rsidRPr="0019101A" w:rsidRDefault="00FA0416" w:rsidP="00FA0416">
      <w:pPr>
        <w:tabs>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sidRPr="0019101A">
        <w:rPr>
          <w:rFonts w:ascii="Times New Roman" w:hAnsi="Times New Roman" w:cs="Times New Roman"/>
          <w:b/>
          <w:sz w:val="24"/>
          <w:szCs w:val="24"/>
        </w:rPr>
        <w:t xml:space="preserve">Вопрос 29, 30: </w:t>
      </w:r>
      <w:r w:rsidRPr="0019101A">
        <w:rPr>
          <w:rFonts w:ascii="Times New Roman" w:eastAsia="Times New Roman" w:hAnsi="Times New Roman" w:cs="Times New Roman"/>
          <w:sz w:val="24"/>
          <w:szCs w:val="24"/>
        </w:rPr>
        <w:t>«Об утверждении производственной программы и установлении тарифов на питьевую воду и водоотведение для потребителей МУП «Судиславское ЖКХ» г.п.п. Судиславль Судиславского муниципального района на 2016-2018 годы».</w:t>
      </w:r>
    </w:p>
    <w:p w:rsidR="00FA0416" w:rsidRPr="0019101A" w:rsidRDefault="00FA0416" w:rsidP="00FA0416">
      <w:pPr>
        <w:pStyle w:val="a7"/>
        <w:jc w:val="both"/>
        <w:rPr>
          <w:rFonts w:ascii="Times New Roman" w:hAnsi="Times New Roman"/>
          <w:b/>
          <w:bCs/>
          <w:sz w:val="24"/>
          <w:szCs w:val="24"/>
        </w:rPr>
      </w:pPr>
    </w:p>
    <w:p w:rsidR="00FA0416" w:rsidRPr="0019101A" w:rsidRDefault="00FA0416" w:rsidP="00FA0416">
      <w:pPr>
        <w:pStyle w:val="a7"/>
        <w:jc w:val="both"/>
        <w:rPr>
          <w:rFonts w:ascii="Times New Roman" w:hAnsi="Times New Roman"/>
          <w:b/>
          <w:bCs/>
          <w:sz w:val="24"/>
          <w:szCs w:val="24"/>
        </w:rPr>
      </w:pPr>
      <w:r w:rsidRPr="0019101A">
        <w:rPr>
          <w:rFonts w:ascii="Times New Roman" w:hAnsi="Times New Roman"/>
          <w:b/>
          <w:bCs/>
          <w:sz w:val="24"/>
          <w:szCs w:val="24"/>
        </w:rPr>
        <w:t>СЛУШАЛИ:</w:t>
      </w:r>
      <w:r w:rsidRPr="0019101A">
        <w:rPr>
          <w:rFonts w:ascii="Times New Roman" w:hAnsi="Times New Roman"/>
          <w:b/>
          <w:bCs/>
          <w:sz w:val="24"/>
          <w:szCs w:val="24"/>
        </w:rPr>
        <w:tab/>
      </w:r>
    </w:p>
    <w:p w:rsidR="00FA0416" w:rsidRPr="0019101A" w:rsidRDefault="00FA0416" w:rsidP="00FA0416">
      <w:pPr>
        <w:spacing w:after="0" w:line="240" w:lineRule="auto"/>
        <w:ind w:firstLine="709"/>
        <w:jc w:val="both"/>
        <w:rPr>
          <w:rFonts w:ascii="Times New Roman" w:eastAsia="Times New Roman" w:hAnsi="Times New Roman" w:cs="Times New Roman"/>
          <w:sz w:val="24"/>
          <w:szCs w:val="24"/>
        </w:rPr>
      </w:pPr>
      <w:r w:rsidRPr="0019101A">
        <w:rPr>
          <w:rFonts w:ascii="Times New Roman" w:eastAsia="Times New Roman" w:hAnsi="Times New Roman" w:cs="Times New Roman"/>
          <w:sz w:val="24"/>
          <w:szCs w:val="24"/>
        </w:rPr>
        <w:t>Уполномоченного по делу Мельник А.В., сообщившей по рассматриваемому вопросу следующее.</w:t>
      </w:r>
    </w:p>
    <w:p w:rsidR="00FA0416" w:rsidRPr="0019101A" w:rsidRDefault="00FA0416" w:rsidP="00FA0416">
      <w:pPr>
        <w:spacing w:after="0" w:line="240" w:lineRule="auto"/>
        <w:ind w:firstLine="709"/>
        <w:jc w:val="both"/>
        <w:rPr>
          <w:rFonts w:ascii="Times New Roman" w:hAnsi="Times New Roman" w:cs="Times New Roman"/>
          <w:sz w:val="24"/>
          <w:szCs w:val="24"/>
        </w:rPr>
      </w:pPr>
      <w:r w:rsidRPr="0019101A">
        <w:rPr>
          <w:rFonts w:ascii="Times New Roman" w:hAnsi="Times New Roman" w:cs="Times New Roman"/>
          <w:sz w:val="24"/>
          <w:szCs w:val="24"/>
        </w:rPr>
        <w:t>МУП «Судиславское ЖКХ» (далее – Предприятие) представлено в департамент государственного регулирования цен и тарифов Костромской области (далее - Департамент) заявление и расчётные материалы об установлении тарифов на питьевую воду и водоотведение, входящие Департамента № О-1021, О- 1022 от 29.04.2015.</w:t>
      </w:r>
    </w:p>
    <w:p w:rsidR="00FA0416" w:rsidRPr="0019101A" w:rsidRDefault="00FA0416" w:rsidP="00FA0416">
      <w:pPr>
        <w:spacing w:after="0" w:line="240" w:lineRule="auto"/>
        <w:ind w:firstLine="709"/>
        <w:jc w:val="both"/>
        <w:rPr>
          <w:rFonts w:ascii="Times New Roman" w:hAnsi="Times New Roman" w:cs="Times New Roman"/>
          <w:sz w:val="24"/>
          <w:szCs w:val="24"/>
        </w:rPr>
      </w:pPr>
      <w:r w:rsidRPr="0019101A">
        <w:rPr>
          <w:rFonts w:ascii="Times New Roman" w:hAnsi="Times New Roman" w:cs="Times New Roman"/>
          <w:sz w:val="24"/>
          <w:szCs w:val="24"/>
        </w:rPr>
        <w:t>В рамках полномочий, возложенных на Департамент постановлением администрации Костромской области от 31.07.2012 № 313-а «О департаменте государственного  регулирования цен и тарифов Костромской области», принято решение об открытии тарифного дела и назначении уполномоченного приказом директора департамента от 07.05.2015 № 142.</w:t>
      </w:r>
    </w:p>
    <w:p w:rsidR="00FA0416" w:rsidRPr="0019101A" w:rsidRDefault="00FA0416" w:rsidP="00FA0416">
      <w:pPr>
        <w:pStyle w:val="ConsPlusNormal"/>
        <w:ind w:firstLine="709"/>
        <w:jc w:val="both"/>
        <w:rPr>
          <w:snapToGrid w:val="0"/>
        </w:rPr>
      </w:pPr>
      <w:r w:rsidRPr="0019101A">
        <w:rPr>
          <w:snapToGrid w:val="0"/>
        </w:rPr>
        <w:t>Расчет тарифов на питьевую воду и водоотведение Предприятия произведен в соответствии со следующими нормативно-правовыми актами:</w:t>
      </w:r>
    </w:p>
    <w:p w:rsidR="00FA0416" w:rsidRPr="0019101A" w:rsidRDefault="00FA0416" w:rsidP="00FA0416">
      <w:pPr>
        <w:pStyle w:val="ConsPlusNormal"/>
        <w:ind w:firstLine="709"/>
        <w:jc w:val="both"/>
        <w:rPr>
          <w:snapToGrid w:val="0"/>
        </w:rPr>
      </w:pPr>
      <w:r w:rsidRPr="0019101A">
        <w:rPr>
          <w:snapToGrid w:val="0"/>
        </w:rPr>
        <w:t>1) Налоговый кодекс Российской Федерации (далее – НК РФ);</w:t>
      </w:r>
    </w:p>
    <w:p w:rsidR="00FA0416" w:rsidRPr="0019101A" w:rsidRDefault="00FA0416" w:rsidP="00FA0416">
      <w:pPr>
        <w:pStyle w:val="ConsPlusNormal"/>
        <w:ind w:firstLine="709"/>
        <w:jc w:val="both"/>
        <w:rPr>
          <w:snapToGrid w:val="0"/>
        </w:rPr>
      </w:pPr>
      <w:r w:rsidRPr="0019101A">
        <w:rPr>
          <w:snapToGrid w:val="0"/>
        </w:rPr>
        <w:t>2) Федеральный закон от 07.12.2011 № 416-ФЗ «О водоснабжении и водоотведении» (далее - Закон 416);</w:t>
      </w:r>
    </w:p>
    <w:p w:rsidR="00FA0416" w:rsidRPr="0019101A" w:rsidRDefault="00FA0416" w:rsidP="00FA0416">
      <w:pPr>
        <w:pStyle w:val="ConsPlusNormal"/>
        <w:ind w:firstLine="709"/>
        <w:jc w:val="both"/>
        <w:rPr>
          <w:snapToGrid w:val="0"/>
        </w:rPr>
      </w:pPr>
      <w:r w:rsidRPr="0019101A">
        <w:rPr>
          <w:snapToGrid w:val="0"/>
        </w:rPr>
        <w:t>3) постановление Правительства Российской Федерации от 13.05.2013 № 406</w:t>
      </w:r>
      <w:r w:rsidRPr="0019101A">
        <w:rPr>
          <w:snapToGrid w:val="0"/>
        </w:rPr>
        <w:br/>
        <w:t>«О государственном регулировании тарифов в сфере водоснабжения и водоотведения» (далее - Постановление 406);</w:t>
      </w:r>
    </w:p>
    <w:p w:rsidR="00FA0416" w:rsidRPr="0019101A" w:rsidRDefault="00FA0416" w:rsidP="00FA0416">
      <w:pPr>
        <w:pStyle w:val="ConsPlusNormal"/>
        <w:ind w:firstLine="709"/>
        <w:jc w:val="both"/>
        <w:rPr>
          <w:snapToGrid w:val="0"/>
        </w:rPr>
      </w:pPr>
      <w:r w:rsidRPr="0019101A">
        <w:rPr>
          <w:snapToGrid w:val="0"/>
        </w:rPr>
        <w:lastRenderedPageBreak/>
        <w:t>4) приказ ФСТ России от 27.12.2013 № 1746-э «Об утверждении методических указаний по расчёту регулируемых тарифов в сфере водоснабжения и водоотведения» (далее - Приказ 1746-э);</w:t>
      </w:r>
    </w:p>
    <w:p w:rsidR="00FA0416" w:rsidRPr="0019101A" w:rsidRDefault="00FA0416" w:rsidP="00FA0416">
      <w:pPr>
        <w:spacing w:after="0" w:line="240" w:lineRule="auto"/>
        <w:ind w:firstLine="709"/>
        <w:jc w:val="both"/>
        <w:rPr>
          <w:rFonts w:ascii="Times New Roman" w:hAnsi="Times New Roman" w:cs="Times New Roman"/>
          <w:sz w:val="24"/>
          <w:szCs w:val="24"/>
        </w:rPr>
      </w:pPr>
      <w:r w:rsidRPr="0019101A">
        <w:rPr>
          <w:rFonts w:ascii="Times New Roman" w:hAnsi="Times New Roman" w:cs="Times New Roman"/>
          <w:sz w:val="24"/>
          <w:szCs w:val="24"/>
        </w:rPr>
        <w:t>5) приказ ФСТ России от 16.07.2014 № 1154-э «Об утверждении регламента установления тарифов в сфере водоснабжения и водоотведения» (далее – Приказ 1154-э);</w:t>
      </w:r>
    </w:p>
    <w:p w:rsidR="00FA0416" w:rsidRPr="0019101A" w:rsidRDefault="00FA0416" w:rsidP="00FA0416">
      <w:pPr>
        <w:pStyle w:val="ConsPlusNormal"/>
        <w:ind w:firstLine="709"/>
        <w:jc w:val="both"/>
        <w:rPr>
          <w:snapToGrid w:val="0"/>
        </w:rPr>
      </w:pPr>
      <w:r w:rsidRPr="0019101A">
        <w:rPr>
          <w:bCs/>
          <w:snapToGrid w:val="0"/>
        </w:rPr>
        <w:t>6) приказ Министерства строительства и жилищно-коммунального хозяйства Российской Федерации от 04.04.2014 № 162/пр «Об утверждении перечня показателей</w:t>
      </w:r>
      <w:r w:rsidRPr="0019101A">
        <w:rPr>
          <w:snapToGrid w:val="0"/>
        </w:rPr>
        <w:t xml:space="preserve">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(далее- Приказ </w:t>
      </w:r>
      <w:r w:rsidRPr="0019101A">
        <w:rPr>
          <w:bCs/>
          <w:snapToGrid w:val="0"/>
        </w:rPr>
        <w:t>162/пр);</w:t>
      </w:r>
    </w:p>
    <w:p w:rsidR="00FA0416" w:rsidRPr="0019101A" w:rsidRDefault="00FA0416" w:rsidP="00FA0416">
      <w:pPr>
        <w:spacing w:after="0" w:line="240" w:lineRule="auto"/>
        <w:ind w:firstLine="709"/>
        <w:jc w:val="both"/>
        <w:rPr>
          <w:rFonts w:ascii="Times New Roman" w:hAnsi="Times New Roman" w:cs="Times New Roman"/>
          <w:sz w:val="24"/>
          <w:szCs w:val="24"/>
        </w:rPr>
      </w:pPr>
      <w:r w:rsidRPr="0019101A">
        <w:rPr>
          <w:rFonts w:ascii="Times New Roman" w:hAnsi="Times New Roman" w:cs="Times New Roman"/>
          <w:sz w:val="24"/>
          <w:szCs w:val="24"/>
        </w:rPr>
        <w:t>7) распоряжение Правительства Российской Федерации от 28.10.2015 № 2182-р (далее - Распоряжение 2182-р);</w:t>
      </w:r>
    </w:p>
    <w:p w:rsidR="00FA0416" w:rsidRPr="0019101A" w:rsidRDefault="00FA0416" w:rsidP="00FA0416">
      <w:pPr>
        <w:spacing w:after="0" w:line="240" w:lineRule="auto"/>
        <w:ind w:firstLine="709"/>
        <w:jc w:val="both"/>
        <w:rPr>
          <w:rFonts w:ascii="Times New Roman" w:hAnsi="Times New Roman" w:cs="Times New Roman"/>
          <w:bCs/>
          <w:sz w:val="24"/>
          <w:szCs w:val="24"/>
        </w:rPr>
      </w:pPr>
      <w:r w:rsidRPr="0019101A">
        <w:rPr>
          <w:rFonts w:ascii="Times New Roman" w:hAnsi="Times New Roman" w:cs="Times New Roman"/>
          <w:sz w:val="24"/>
          <w:szCs w:val="24"/>
        </w:rPr>
        <w:t>8)</w:t>
      </w:r>
      <w:r w:rsidRPr="0019101A">
        <w:rPr>
          <w:rFonts w:ascii="Times New Roman" w:hAnsi="Times New Roman" w:cs="Times New Roman"/>
          <w:bCs/>
          <w:sz w:val="24"/>
          <w:szCs w:val="24"/>
        </w:rPr>
        <w:t xml:space="preserve"> постановление Губернатора Костромской области от 27 ноября 2015 г. № 221 «Об утверждении предельных (максимальных) индексов изменения размера вносимой гражданами платы за коммунальные услуги в муниципальных образованиях Костромской области на 2016-2018 годы» (далее - Постановление 221);</w:t>
      </w:r>
    </w:p>
    <w:p w:rsidR="00FA0416" w:rsidRPr="0019101A" w:rsidRDefault="00FA0416" w:rsidP="00FA0416">
      <w:pPr>
        <w:spacing w:after="0" w:line="240" w:lineRule="auto"/>
        <w:ind w:firstLine="709"/>
        <w:jc w:val="both"/>
        <w:rPr>
          <w:rFonts w:ascii="Times New Roman" w:hAnsi="Times New Roman" w:cs="Times New Roman"/>
          <w:sz w:val="24"/>
          <w:szCs w:val="24"/>
        </w:rPr>
      </w:pPr>
      <w:r w:rsidRPr="0019101A">
        <w:rPr>
          <w:rFonts w:ascii="Times New Roman" w:hAnsi="Times New Roman" w:cs="Times New Roman"/>
          <w:sz w:val="24"/>
          <w:szCs w:val="24"/>
        </w:rPr>
        <w:t xml:space="preserve">Для расчёта приняты показатели прогноза </w:t>
      </w:r>
      <w:r w:rsidRPr="0019101A">
        <w:rPr>
          <w:rFonts w:ascii="Times New Roman" w:hAnsi="Times New Roman" w:cs="Times New Roman"/>
          <w:bCs/>
          <w:sz w:val="24"/>
          <w:szCs w:val="24"/>
        </w:rPr>
        <w:t>социально-экономического развития Российской Федерации на 2016 год и плановый период 2017-2018 годов.</w:t>
      </w:r>
    </w:p>
    <w:p w:rsidR="00FA0416" w:rsidRPr="0019101A" w:rsidRDefault="00FA0416" w:rsidP="00FA0416">
      <w:pPr>
        <w:tabs>
          <w:tab w:val="left" w:pos="1272"/>
        </w:tabs>
        <w:spacing w:after="0" w:line="240" w:lineRule="auto"/>
        <w:ind w:firstLine="709"/>
        <w:jc w:val="both"/>
        <w:rPr>
          <w:rFonts w:ascii="Times New Roman" w:hAnsi="Times New Roman" w:cs="Times New Roman"/>
          <w:sz w:val="24"/>
          <w:szCs w:val="24"/>
        </w:rPr>
      </w:pPr>
      <w:r w:rsidRPr="0019101A">
        <w:rPr>
          <w:rFonts w:ascii="Times New Roman" w:hAnsi="Times New Roman" w:cs="Times New Roman"/>
          <w:sz w:val="24"/>
          <w:szCs w:val="24"/>
        </w:rPr>
        <w:t>При проведении экспертизы уполномоченный по делу опирался на исходные данные, представленные Предприятием. Ответственность за достоверность исходных данных несет Предприятие. Департамент несет ответственность за методическую правомерность и арифметическую точность выполненных экономических расчетов, основанных на представленных исходных данных.</w:t>
      </w:r>
    </w:p>
    <w:p w:rsidR="00FA0416" w:rsidRPr="0019101A" w:rsidRDefault="00FA0416" w:rsidP="00FA0416">
      <w:pPr>
        <w:tabs>
          <w:tab w:val="left" w:pos="1272"/>
        </w:tabs>
        <w:spacing w:after="0" w:line="240" w:lineRule="auto"/>
        <w:ind w:firstLine="709"/>
        <w:jc w:val="both"/>
        <w:rPr>
          <w:rFonts w:ascii="Times New Roman" w:hAnsi="Times New Roman" w:cs="Times New Roman"/>
          <w:sz w:val="24"/>
          <w:szCs w:val="24"/>
        </w:rPr>
      </w:pPr>
      <w:r w:rsidRPr="0019101A">
        <w:rPr>
          <w:rFonts w:ascii="Times New Roman" w:hAnsi="Times New Roman" w:cs="Times New Roman"/>
          <w:sz w:val="24"/>
          <w:szCs w:val="24"/>
        </w:rPr>
        <w:t>В соответствии с Постановлением 406 избранны:</w:t>
      </w:r>
    </w:p>
    <w:p w:rsidR="00FA0416" w:rsidRPr="0019101A" w:rsidRDefault="00FA0416" w:rsidP="00FA0416">
      <w:pPr>
        <w:tabs>
          <w:tab w:val="left" w:pos="1272"/>
        </w:tabs>
        <w:spacing w:after="0" w:line="240" w:lineRule="auto"/>
        <w:ind w:firstLine="709"/>
        <w:jc w:val="both"/>
        <w:rPr>
          <w:rFonts w:ascii="Times New Roman" w:hAnsi="Times New Roman" w:cs="Times New Roman"/>
          <w:sz w:val="24"/>
          <w:szCs w:val="24"/>
        </w:rPr>
      </w:pPr>
      <w:r w:rsidRPr="0019101A">
        <w:rPr>
          <w:rFonts w:ascii="Times New Roman" w:hAnsi="Times New Roman" w:cs="Times New Roman"/>
          <w:sz w:val="24"/>
          <w:szCs w:val="24"/>
        </w:rPr>
        <w:t>1) метод установления тарифов - метод индексации,</w:t>
      </w:r>
    </w:p>
    <w:p w:rsidR="00FA0416" w:rsidRPr="0019101A" w:rsidRDefault="00FA0416" w:rsidP="00FA0416">
      <w:pPr>
        <w:tabs>
          <w:tab w:val="left" w:pos="1272"/>
        </w:tabs>
        <w:spacing w:after="0" w:line="240" w:lineRule="auto"/>
        <w:ind w:firstLine="709"/>
        <w:jc w:val="both"/>
        <w:rPr>
          <w:rFonts w:ascii="Times New Roman" w:hAnsi="Times New Roman" w:cs="Times New Roman"/>
          <w:sz w:val="24"/>
          <w:szCs w:val="24"/>
        </w:rPr>
      </w:pPr>
      <w:r w:rsidRPr="0019101A">
        <w:rPr>
          <w:rFonts w:ascii="Times New Roman" w:hAnsi="Times New Roman" w:cs="Times New Roman"/>
          <w:sz w:val="24"/>
          <w:szCs w:val="24"/>
        </w:rPr>
        <w:t>2) долгосрочный период установления тарифов – 2016 - 2018 годы.</w:t>
      </w:r>
    </w:p>
    <w:p w:rsidR="00FA0416" w:rsidRPr="0019101A" w:rsidRDefault="00FA0416" w:rsidP="00FA0416">
      <w:pPr>
        <w:spacing w:after="0" w:line="240" w:lineRule="auto"/>
        <w:ind w:firstLine="709"/>
        <w:jc w:val="both"/>
        <w:rPr>
          <w:rFonts w:ascii="Times New Roman" w:hAnsi="Times New Roman" w:cs="Times New Roman"/>
          <w:sz w:val="24"/>
          <w:szCs w:val="24"/>
        </w:rPr>
      </w:pPr>
      <w:r w:rsidRPr="0019101A">
        <w:rPr>
          <w:rFonts w:ascii="Times New Roman" w:hAnsi="Times New Roman" w:cs="Times New Roman"/>
          <w:sz w:val="24"/>
          <w:szCs w:val="24"/>
        </w:rPr>
        <w:t>Предприятие применяет упрощённую систему налогообложения и не является плательщиком налога на добавленную стоимость.</w:t>
      </w:r>
    </w:p>
    <w:p w:rsidR="00FA0416" w:rsidRPr="0019101A" w:rsidRDefault="00FA0416" w:rsidP="00FA0416">
      <w:pPr>
        <w:spacing w:after="0" w:line="240" w:lineRule="auto"/>
        <w:ind w:firstLine="709"/>
        <w:jc w:val="both"/>
        <w:rPr>
          <w:rFonts w:ascii="Times New Roman" w:hAnsi="Times New Roman" w:cs="Times New Roman"/>
          <w:sz w:val="24"/>
          <w:szCs w:val="24"/>
        </w:rPr>
      </w:pPr>
      <w:r w:rsidRPr="0019101A">
        <w:rPr>
          <w:rFonts w:ascii="Times New Roman" w:hAnsi="Times New Roman" w:cs="Times New Roman"/>
          <w:sz w:val="24"/>
          <w:szCs w:val="24"/>
        </w:rPr>
        <w:t xml:space="preserve">Имущество, предназначенное для водоснабжения и водоотведения принадлежит Предприятию на праве хозяйственного ведения. </w:t>
      </w:r>
    </w:p>
    <w:p w:rsidR="00FA0416" w:rsidRPr="0019101A" w:rsidRDefault="00FA0416" w:rsidP="00FA0416">
      <w:pPr>
        <w:tabs>
          <w:tab w:val="left" w:pos="1272"/>
        </w:tabs>
        <w:spacing w:after="0" w:line="240" w:lineRule="auto"/>
        <w:ind w:firstLine="709"/>
        <w:jc w:val="both"/>
        <w:rPr>
          <w:rFonts w:ascii="Times New Roman" w:hAnsi="Times New Roman" w:cs="Times New Roman"/>
          <w:b/>
          <w:sz w:val="24"/>
          <w:szCs w:val="24"/>
        </w:rPr>
      </w:pPr>
      <w:r w:rsidRPr="0019101A">
        <w:rPr>
          <w:rFonts w:ascii="Times New Roman" w:hAnsi="Times New Roman" w:cs="Times New Roman"/>
          <w:sz w:val="24"/>
          <w:szCs w:val="24"/>
        </w:rPr>
        <w:t>Нормативная прибыль по предложению предприятия в НВВ водоснабжения и водоотведения не включалась.</w:t>
      </w:r>
    </w:p>
    <w:p w:rsidR="00FA0416" w:rsidRPr="0019101A" w:rsidRDefault="00FA0416" w:rsidP="00FA0416">
      <w:pPr>
        <w:tabs>
          <w:tab w:val="left" w:pos="1272"/>
        </w:tabs>
        <w:spacing w:after="0" w:line="240" w:lineRule="auto"/>
        <w:ind w:firstLine="709"/>
        <w:jc w:val="both"/>
        <w:rPr>
          <w:rFonts w:ascii="Times New Roman" w:hAnsi="Times New Roman" w:cs="Times New Roman"/>
          <w:b/>
          <w:sz w:val="24"/>
          <w:szCs w:val="24"/>
        </w:rPr>
      </w:pPr>
      <w:r w:rsidRPr="0019101A">
        <w:rPr>
          <w:rFonts w:ascii="Times New Roman" w:hAnsi="Times New Roman" w:cs="Times New Roman"/>
          <w:b/>
          <w:sz w:val="24"/>
          <w:szCs w:val="24"/>
        </w:rPr>
        <w:t>Тариф на питьевую воду.</w:t>
      </w:r>
    </w:p>
    <w:p w:rsidR="00FA0416" w:rsidRPr="0019101A" w:rsidRDefault="00FA0416" w:rsidP="00FA0416">
      <w:pPr>
        <w:tabs>
          <w:tab w:val="left" w:pos="1272"/>
        </w:tabs>
        <w:spacing w:after="0" w:line="240" w:lineRule="auto"/>
        <w:ind w:firstLine="709"/>
        <w:jc w:val="both"/>
        <w:rPr>
          <w:rFonts w:ascii="Times New Roman" w:hAnsi="Times New Roman" w:cs="Times New Roman"/>
          <w:sz w:val="24"/>
          <w:szCs w:val="24"/>
        </w:rPr>
      </w:pPr>
      <w:r w:rsidRPr="0019101A">
        <w:rPr>
          <w:rFonts w:ascii="Times New Roman" w:hAnsi="Times New Roman" w:cs="Times New Roman"/>
          <w:sz w:val="24"/>
          <w:szCs w:val="24"/>
        </w:rPr>
        <w:t>Производственной программой предприятия устанавливаются следующие натуральные показатели, принятые за основу расчёта тарифов: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1"/>
        <w:gridCol w:w="4106"/>
        <w:gridCol w:w="1621"/>
        <w:gridCol w:w="1078"/>
        <w:gridCol w:w="1078"/>
        <w:gridCol w:w="1076"/>
      </w:tblGrid>
      <w:tr w:rsidR="00FA0416" w:rsidRPr="0019101A" w:rsidTr="00B67FF3">
        <w:trPr>
          <w:trHeight w:val="625"/>
        </w:trPr>
        <w:tc>
          <w:tcPr>
            <w:tcW w:w="320" w:type="pc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w:t>
            </w:r>
            <w:r w:rsidRPr="0019101A">
              <w:rPr>
                <w:rFonts w:ascii="Times New Roman" w:hAnsi="Times New Roman" w:cs="Times New Roman"/>
                <w:sz w:val="20"/>
                <w:szCs w:val="20"/>
              </w:rPr>
              <w:br/>
              <w:t>п/п</w:t>
            </w:r>
          </w:p>
        </w:tc>
        <w:tc>
          <w:tcPr>
            <w:tcW w:w="2145" w:type="pc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Показатели производственной деятельности</w:t>
            </w:r>
          </w:p>
        </w:tc>
        <w:tc>
          <w:tcPr>
            <w:tcW w:w="847" w:type="pc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Ед. измерения</w:t>
            </w:r>
          </w:p>
        </w:tc>
        <w:tc>
          <w:tcPr>
            <w:tcW w:w="563" w:type="pc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2016 г.</w:t>
            </w:r>
          </w:p>
        </w:tc>
        <w:tc>
          <w:tcPr>
            <w:tcW w:w="563" w:type="pc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2017 г.</w:t>
            </w:r>
          </w:p>
        </w:tc>
        <w:tc>
          <w:tcPr>
            <w:tcW w:w="562" w:type="pc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2018 г.</w:t>
            </w:r>
          </w:p>
        </w:tc>
      </w:tr>
      <w:tr w:rsidR="00FA0416" w:rsidRPr="0019101A" w:rsidTr="00B67FF3">
        <w:trPr>
          <w:trHeight w:val="369"/>
        </w:trPr>
        <w:tc>
          <w:tcPr>
            <w:tcW w:w="320" w:type="pct"/>
            <w:tcBorders>
              <w:top w:val="single" w:sz="4" w:space="0" w:color="auto"/>
              <w:left w:val="single" w:sz="4" w:space="0" w:color="auto"/>
              <w:bottom w:val="single" w:sz="4" w:space="0" w:color="auto"/>
              <w:right w:val="single" w:sz="4" w:space="0" w:color="auto"/>
            </w:tcBorders>
            <w:noWrap/>
            <w:vAlign w:val="center"/>
            <w:hideMark/>
          </w:tcPr>
          <w:p w:rsidR="00FA0416" w:rsidRPr="0019101A" w:rsidRDefault="00FA0416" w:rsidP="00B67FF3">
            <w:pPr>
              <w:spacing w:after="0" w:line="240" w:lineRule="auto"/>
              <w:rPr>
                <w:rFonts w:ascii="Times New Roman" w:eastAsia="Times New Roman" w:hAnsi="Times New Roman" w:cs="Times New Roman"/>
                <w:sz w:val="20"/>
                <w:szCs w:val="20"/>
              </w:rPr>
            </w:pPr>
            <w:r w:rsidRPr="0019101A">
              <w:rPr>
                <w:rFonts w:ascii="Times New Roman" w:hAnsi="Times New Roman" w:cs="Times New Roman"/>
                <w:sz w:val="20"/>
                <w:szCs w:val="20"/>
              </w:rPr>
              <w:t>1.</w:t>
            </w:r>
          </w:p>
        </w:tc>
        <w:tc>
          <w:tcPr>
            <w:tcW w:w="2145" w:type="pct"/>
            <w:tcBorders>
              <w:top w:val="single" w:sz="4" w:space="0" w:color="auto"/>
              <w:left w:val="single" w:sz="4" w:space="0" w:color="auto"/>
              <w:bottom w:val="single" w:sz="4" w:space="0" w:color="auto"/>
              <w:right w:val="single" w:sz="4" w:space="0" w:color="auto"/>
            </w:tcBorders>
            <w:noWrap/>
            <w:vAlign w:val="center"/>
            <w:hideMark/>
          </w:tcPr>
          <w:p w:rsidR="00FA0416" w:rsidRPr="0019101A" w:rsidRDefault="00FA0416" w:rsidP="00B67FF3">
            <w:pPr>
              <w:spacing w:after="0" w:line="240" w:lineRule="auto"/>
              <w:rPr>
                <w:rFonts w:ascii="Times New Roman" w:eastAsia="Times New Roman" w:hAnsi="Times New Roman" w:cs="Times New Roman"/>
                <w:sz w:val="20"/>
                <w:szCs w:val="20"/>
              </w:rPr>
            </w:pPr>
            <w:r w:rsidRPr="0019101A">
              <w:rPr>
                <w:rFonts w:ascii="Times New Roman" w:hAnsi="Times New Roman" w:cs="Times New Roman"/>
                <w:sz w:val="20"/>
                <w:szCs w:val="20"/>
              </w:rPr>
              <w:t>Объем выработки воды</w:t>
            </w:r>
          </w:p>
        </w:tc>
        <w:tc>
          <w:tcPr>
            <w:tcW w:w="847" w:type="pct"/>
            <w:tcBorders>
              <w:top w:val="single" w:sz="4" w:space="0" w:color="auto"/>
              <w:left w:val="single" w:sz="4" w:space="0" w:color="auto"/>
              <w:bottom w:val="single" w:sz="4" w:space="0" w:color="auto"/>
              <w:right w:val="single" w:sz="4" w:space="0" w:color="auto"/>
            </w:tcBorders>
            <w:noWrap/>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тыс. куб. м</w:t>
            </w:r>
          </w:p>
        </w:tc>
        <w:tc>
          <w:tcPr>
            <w:tcW w:w="563" w:type="pct"/>
            <w:tcBorders>
              <w:top w:val="single" w:sz="4" w:space="0" w:color="auto"/>
              <w:left w:val="single" w:sz="4" w:space="0" w:color="auto"/>
              <w:bottom w:val="single" w:sz="4" w:space="0" w:color="auto"/>
              <w:right w:val="single" w:sz="4" w:space="0" w:color="auto"/>
            </w:tcBorders>
            <w:noWrap/>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113</w:t>
            </w:r>
          </w:p>
        </w:tc>
        <w:tc>
          <w:tcPr>
            <w:tcW w:w="563" w:type="pc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113</w:t>
            </w:r>
          </w:p>
        </w:tc>
        <w:tc>
          <w:tcPr>
            <w:tcW w:w="562" w:type="pc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113</w:t>
            </w:r>
          </w:p>
        </w:tc>
      </w:tr>
      <w:tr w:rsidR="00FA0416" w:rsidRPr="0019101A" w:rsidTr="00B67FF3">
        <w:trPr>
          <w:trHeight w:val="300"/>
        </w:trPr>
        <w:tc>
          <w:tcPr>
            <w:tcW w:w="320" w:type="pct"/>
            <w:tcBorders>
              <w:top w:val="single" w:sz="4" w:space="0" w:color="auto"/>
              <w:left w:val="single" w:sz="4" w:space="0" w:color="auto"/>
              <w:bottom w:val="single" w:sz="4" w:space="0" w:color="auto"/>
              <w:right w:val="single" w:sz="4" w:space="0" w:color="auto"/>
            </w:tcBorders>
            <w:noWrap/>
            <w:vAlign w:val="center"/>
            <w:hideMark/>
          </w:tcPr>
          <w:p w:rsidR="00FA0416" w:rsidRPr="0019101A" w:rsidRDefault="00FA0416" w:rsidP="00B67FF3">
            <w:pPr>
              <w:spacing w:after="0" w:line="240" w:lineRule="auto"/>
              <w:rPr>
                <w:rFonts w:ascii="Times New Roman" w:eastAsia="Times New Roman" w:hAnsi="Times New Roman" w:cs="Times New Roman"/>
                <w:sz w:val="20"/>
                <w:szCs w:val="20"/>
              </w:rPr>
            </w:pPr>
            <w:r w:rsidRPr="0019101A">
              <w:rPr>
                <w:rFonts w:ascii="Times New Roman" w:hAnsi="Times New Roman" w:cs="Times New Roman"/>
                <w:sz w:val="20"/>
                <w:szCs w:val="20"/>
              </w:rPr>
              <w:t>2.</w:t>
            </w:r>
          </w:p>
        </w:tc>
        <w:tc>
          <w:tcPr>
            <w:tcW w:w="2145" w:type="pc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spacing w:after="0" w:line="240" w:lineRule="auto"/>
              <w:rPr>
                <w:rFonts w:ascii="Times New Roman" w:eastAsia="Times New Roman" w:hAnsi="Times New Roman" w:cs="Times New Roman"/>
                <w:sz w:val="20"/>
                <w:szCs w:val="20"/>
              </w:rPr>
            </w:pPr>
            <w:r w:rsidRPr="0019101A">
              <w:rPr>
                <w:rFonts w:ascii="Times New Roman" w:hAnsi="Times New Roman" w:cs="Times New Roman"/>
                <w:sz w:val="20"/>
                <w:szCs w:val="20"/>
              </w:rPr>
              <w:t>Объем пропущенной воды через очистные сооружения</w:t>
            </w:r>
          </w:p>
        </w:tc>
        <w:tc>
          <w:tcPr>
            <w:tcW w:w="847" w:type="pct"/>
            <w:tcBorders>
              <w:top w:val="single" w:sz="4" w:space="0" w:color="auto"/>
              <w:left w:val="single" w:sz="4" w:space="0" w:color="auto"/>
              <w:bottom w:val="single" w:sz="4" w:space="0" w:color="auto"/>
              <w:right w:val="single" w:sz="4" w:space="0" w:color="auto"/>
            </w:tcBorders>
            <w:noWrap/>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тыс. куб. м</w:t>
            </w:r>
          </w:p>
        </w:tc>
        <w:tc>
          <w:tcPr>
            <w:tcW w:w="563" w:type="pct"/>
            <w:tcBorders>
              <w:top w:val="single" w:sz="4" w:space="0" w:color="auto"/>
              <w:left w:val="single" w:sz="4" w:space="0" w:color="auto"/>
              <w:bottom w:val="single" w:sz="4" w:space="0" w:color="auto"/>
              <w:right w:val="single" w:sz="4" w:space="0" w:color="auto"/>
            </w:tcBorders>
            <w:noWrap/>
            <w:vAlign w:val="center"/>
          </w:tcPr>
          <w:p w:rsidR="00FA0416" w:rsidRPr="0019101A" w:rsidRDefault="00FA0416" w:rsidP="00B67FF3">
            <w:pPr>
              <w:spacing w:after="0" w:line="240" w:lineRule="auto"/>
              <w:jc w:val="center"/>
              <w:rPr>
                <w:rFonts w:ascii="Times New Roman" w:eastAsia="Times New Roman" w:hAnsi="Times New Roman" w:cs="Times New Roman"/>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FA0416" w:rsidRPr="0019101A" w:rsidRDefault="00FA0416" w:rsidP="00B67FF3">
            <w:pPr>
              <w:spacing w:after="0" w:line="240" w:lineRule="auto"/>
              <w:jc w:val="center"/>
              <w:rPr>
                <w:rFonts w:ascii="Times New Roman" w:eastAsia="Times New Roman" w:hAnsi="Times New Roman" w:cs="Times New Roman"/>
                <w:sz w:val="20"/>
                <w:szCs w:val="20"/>
              </w:rPr>
            </w:pPr>
          </w:p>
        </w:tc>
        <w:tc>
          <w:tcPr>
            <w:tcW w:w="562" w:type="pct"/>
            <w:tcBorders>
              <w:top w:val="single" w:sz="4" w:space="0" w:color="auto"/>
              <w:left w:val="single" w:sz="4" w:space="0" w:color="auto"/>
              <w:bottom w:val="single" w:sz="4" w:space="0" w:color="auto"/>
              <w:right w:val="single" w:sz="4" w:space="0" w:color="auto"/>
            </w:tcBorders>
            <w:vAlign w:val="center"/>
          </w:tcPr>
          <w:p w:rsidR="00FA0416" w:rsidRPr="0019101A" w:rsidRDefault="00FA0416" w:rsidP="00B67FF3">
            <w:pPr>
              <w:spacing w:after="0" w:line="240" w:lineRule="auto"/>
              <w:jc w:val="center"/>
              <w:rPr>
                <w:rFonts w:ascii="Times New Roman" w:eastAsia="Times New Roman" w:hAnsi="Times New Roman" w:cs="Times New Roman"/>
                <w:sz w:val="20"/>
                <w:szCs w:val="20"/>
              </w:rPr>
            </w:pPr>
          </w:p>
        </w:tc>
      </w:tr>
      <w:tr w:rsidR="00FA0416" w:rsidRPr="0019101A" w:rsidTr="00B67FF3">
        <w:trPr>
          <w:trHeight w:val="300"/>
        </w:trPr>
        <w:tc>
          <w:tcPr>
            <w:tcW w:w="320" w:type="pct"/>
            <w:tcBorders>
              <w:top w:val="single" w:sz="4" w:space="0" w:color="auto"/>
              <w:left w:val="single" w:sz="4" w:space="0" w:color="auto"/>
              <w:bottom w:val="single" w:sz="4" w:space="0" w:color="auto"/>
              <w:right w:val="single" w:sz="4" w:space="0" w:color="auto"/>
            </w:tcBorders>
            <w:noWrap/>
            <w:vAlign w:val="center"/>
            <w:hideMark/>
          </w:tcPr>
          <w:p w:rsidR="00FA0416" w:rsidRPr="0019101A" w:rsidRDefault="00FA0416" w:rsidP="00B67FF3">
            <w:pPr>
              <w:spacing w:after="0" w:line="240" w:lineRule="auto"/>
              <w:rPr>
                <w:rFonts w:ascii="Times New Roman" w:eastAsia="Times New Roman" w:hAnsi="Times New Roman" w:cs="Times New Roman"/>
                <w:sz w:val="20"/>
                <w:szCs w:val="20"/>
              </w:rPr>
            </w:pPr>
            <w:r w:rsidRPr="0019101A">
              <w:rPr>
                <w:rFonts w:ascii="Times New Roman" w:hAnsi="Times New Roman" w:cs="Times New Roman"/>
                <w:sz w:val="20"/>
                <w:szCs w:val="20"/>
              </w:rPr>
              <w:t>3.</w:t>
            </w:r>
          </w:p>
        </w:tc>
        <w:tc>
          <w:tcPr>
            <w:tcW w:w="2145" w:type="pc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spacing w:after="0" w:line="240" w:lineRule="auto"/>
              <w:rPr>
                <w:rFonts w:ascii="Times New Roman" w:eastAsia="Times New Roman" w:hAnsi="Times New Roman" w:cs="Times New Roman"/>
                <w:sz w:val="20"/>
                <w:szCs w:val="20"/>
              </w:rPr>
            </w:pPr>
            <w:r w:rsidRPr="0019101A">
              <w:rPr>
                <w:rFonts w:ascii="Times New Roman" w:hAnsi="Times New Roman" w:cs="Times New Roman"/>
                <w:sz w:val="20"/>
                <w:szCs w:val="20"/>
              </w:rPr>
              <w:t>Объем воды, используемой на собственные нужды</w:t>
            </w:r>
          </w:p>
        </w:tc>
        <w:tc>
          <w:tcPr>
            <w:tcW w:w="847" w:type="pct"/>
            <w:tcBorders>
              <w:top w:val="single" w:sz="4" w:space="0" w:color="auto"/>
              <w:left w:val="single" w:sz="4" w:space="0" w:color="auto"/>
              <w:bottom w:val="single" w:sz="4" w:space="0" w:color="auto"/>
              <w:right w:val="single" w:sz="4" w:space="0" w:color="auto"/>
            </w:tcBorders>
            <w:noWrap/>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тыс. куб. м</w:t>
            </w:r>
          </w:p>
        </w:tc>
        <w:tc>
          <w:tcPr>
            <w:tcW w:w="563" w:type="pct"/>
            <w:tcBorders>
              <w:top w:val="single" w:sz="4" w:space="0" w:color="auto"/>
              <w:left w:val="single" w:sz="4" w:space="0" w:color="auto"/>
              <w:bottom w:val="single" w:sz="4" w:space="0" w:color="auto"/>
              <w:right w:val="single" w:sz="4" w:space="0" w:color="auto"/>
            </w:tcBorders>
            <w:noWrap/>
            <w:vAlign w:val="center"/>
          </w:tcPr>
          <w:p w:rsidR="00FA0416" w:rsidRPr="0019101A" w:rsidRDefault="00FA0416" w:rsidP="00B67FF3">
            <w:pPr>
              <w:spacing w:after="0" w:line="240" w:lineRule="auto"/>
              <w:jc w:val="center"/>
              <w:rPr>
                <w:rFonts w:ascii="Times New Roman" w:eastAsia="Times New Roman" w:hAnsi="Times New Roman" w:cs="Times New Roman"/>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FA0416" w:rsidRPr="0019101A" w:rsidRDefault="00FA0416" w:rsidP="00B67FF3">
            <w:pPr>
              <w:spacing w:after="0" w:line="240" w:lineRule="auto"/>
              <w:jc w:val="center"/>
              <w:rPr>
                <w:rFonts w:ascii="Times New Roman" w:eastAsia="Times New Roman" w:hAnsi="Times New Roman" w:cs="Times New Roman"/>
                <w:sz w:val="20"/>
                <w:szCs w:val="20"/>
              </w:rPr>
            </w:pPr>
          </w:p>
        </w:tc>
        <w:tc>
          <w:tcPr>
            <w:tcW w:w="562" w:type="pct"/>
            <w:tcBorders>
              <w:top w:val="single" w:sz="4" w:space="0" w:color="auto"/>
              <w:left w:val="single" w:sz="4" w:space="0" w:color="auto"/>
              <w:bottom w:val="single" w:sz="4" w:space="0" w:color="auto"/>
              <w:right w:val="single" w:sz="4" w:space="0" w:color="auto"/>
            </w:tcBorders>
            <w:vAlign w:val="center"/>
          </w:tcPr>
          <w:p w:rsidR="00FA0416" w:rsidRPr="0019101A" w:rsidRDefault="00FA0416" w:rsidP="00B67FF3">
            <w:pPr>
              <w:spacing w:after="0" w:line="240" w:lineRule="auto"/>
              <w:jc w:val="center"/>
              <w:rPr>
                <w:rFonts w:ascii="Times New Roman" w:eastAsia="Times New Roman" w:hAnsi="Times New Roman" w:cs="Times New Roman"/>
                <w:sz w:val="20"/>
                <w:szCs w:val="20"/>
              </w:rPr>
            </w:pPr>
          </w:p>
        </w:tc>
      </w:tr>
      <w:tr w:rsidR="00FA0416" w:rsidRPr="0019101A" w:rsidTr="00B67FF3">
        <w:trPr>
          <w:trHeight w:val="299"/>
        </w:trPr>
        <w:tc>
          <w:tcPr>
            <w:tcW w:w="320" w:type="pct"/>
            <w:tcBorders>
              <w:top w:val="single" w:sz="4" w:space="0" w:color="auto"/>
              <w:left w:val="single" w:sz="4" w:space="0" w:color="auto"/>
              <w:bottom w:val="single" w:sz="4" w:space="0" w:color="auto"/>
              <w:right w:val="single" w:sz="4" w:space="0" w:color="auto"/>
            </w:tcBorders>
            <w:noWrap/>
            <w:vAlign w:val="center"/>
            <w:hideMark/>
          </w:tcPr>
          <w:p w:rsidR="00FA0416" w:rsidRPr="0019101A" w:rsidRDefault="00FA0416" w:rsidP="00B67FF3">
            <w:pPr>
              <w:spacing w:after="0" w:line="240" w:lineRule="auto"/>
              <w:rPr>
                <w:rFonts w:ascii="Times New Roman" w:eastAsia="Times New Roman" w:hAnsi="Times New Roman" w:cs="Times New Roman"/>
                <w:sz w:val="20"/>
                <w:szCs w:val="20"/>
              </w:rPr>
            </w:pPr>
            <w:r w:rsidRPr="0019101A">
              <w:rPr>
                <w:rFonts w:ascii="Times New Roman" w:hAnsi="Times New Roman" w:cs="Times New Roman"/>
                <w:sz w:val="20"/>
                <w:szCs w:val="20"/>
              </w:rPr>
              <w:t>4.</w:t>
            </w:r>
          </w:p>
        </w:tc>
        <w:tc>
          <w:tcPr>
            <w:tcW w:w="2145" w:type="pc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spacing w:after="0" w:line="240" w:lineRule="auto"/>
              <w:rPr>
                <w:rFonts w:ascii="Times New Roman" w:eastAsia="Times New Roman" w:hAnsi="Times New Roman" w:cs="Times New Roman"/>
                <w:sz w:val="20"/>
                <w:szCs w:val="20"/>
              </w:rPr>
            </w:pPr>
            <w:r w:rsidRPr="0019101A">
              <w:rPr>
                <w:rFonts w:ascii="Times New Roman" w:hAnsi="Times New Roman" w:cs="Times New Roman"/>
                <w:sz w:val="20"/>
                <w:szCs w:val="20"/>
              </w:rPr>
              <w:t>Объем отпуска в сеть</w:t>
            </w:r>
          </w:p>
        </w:tc>
        <w:tc>
          <w:tcPr>
            <w:tcW w:w="847" w:type="pct"/>
            <w:tcBorders>
              <w:top w:val="single" w:sz="4" w:space="0" w:color="auto"/>
              <w:left w:val="single" w:sz="4" w:space="0" w:color="auto"/>
              <w:bottom w:val="single" w:sz="4" w:space="0" w:color="auto"/>
              <w:right w:val="single" w:sz="4" w:space="0" w:color="auto"/>
            </w:tcBorders>
            <w:noWrap/>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тыс. куб. м</w:t>
            </w:r>
          </w:p>
        </w:tc>
        <w:tc>
          <w:tcPr>
            <w:tcW w:w="563" w:type="pct"/>
            <w:tcBorders>
              <w:top w:val="single" w:sz="4" w:space="0" w:color="auto"/>
              <w:left w:val="single" w:sz="4" w:space="0" w:color="auto"/>
              <w:bottom w:val="single" w:sz="4" w:space="0" w:color="auto"/>
              <w:right w:val="single" w:sz="4" w:space="0" w:color="auto"/>
            </w:tcBorders>
            <w:noWrap/>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113</w:t>
            </w:r>
          </w:p>
        </w:tc>
        <w:tc>
          <w:tcPr>
            <w:tcW w:w="563" w:type="pc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113</w:t>
            </w:r>
          </w:p>
        </w:tc>
        <w:tc>
          <w:tcPr>
            <w:tcW w:w="562" w:type="pc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113</w:t>
            </w:r>
          </w:p>
        </w:tc>
      </w:tr>
      <w:tr w:rsidR="00FA0416" w:rsidRPr="0019101A" w:rsidTr="00B67FF3">
        <w:trPr>
          <w:trHeight w:val="345"/>
        </w:trPr>
        <w:tc>
          <w:tcPr>
            <w:tcW w:w="320" w:type="pct"/>
            <w:tcBorders>
              <w:top w:val="single" w:sz="4" w:space="0" w:color="auto"/>
              <w:left w:val="single" w:sz="4" w:space="0" w:color="auto"/>
              <w:bottom w:val="single" w:sz="4" w:space="0" w:color="auto"/>
              <w:right w:val="single" w:sz="4" w:space="0" w:color="auto"/>
            </w:tcBorders>
            <w:noWrap/>
            <w:vAlign w:val="center"/>
            <w:hideMark/>
          </w:tcPr>
          <w:p w:rsidR="00FA0416" w:rsidRPr="0019101A" w:rsidRDefault="00FA0416" w:rsidP="00B67FF3">
            <w:pPr>
              <w:spacing w:after="0" w:line="240" w:lineRule="auto"/>
              <w:rPr>
                <w:rFonts w:ascii="Times New Roman" w:eastAsia="Times New Roman" w:hAnsi="Times New Roman" w:cs="Times New Roman"/>
                <w:sz w:val="20"/>
                <w:szCs w:val="20"/>
              </w:rPr>
            </w:pPr>
            <w:r w:rsidRPr="0019101A">
              <w:rPr>
                <w:rFonts w:ascii="Times New Roman" w:hAnsi="Times New Roman" w:cs="Times New Roman"/>
                <w:sz w:val="20"/>
                <w:szCs w:val="20"/>
              </w:rPr>
              <w:t>5.</w:t>
            </w:r>
          </w:p>
        </w:tc>
        <w:tc>
          <w:tcPr>
            <w:tcW w:w="2145" w:type="pc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spacing w:after="0" w:line="240" w:lineRule="auto"/>
              <w:rPr>
                <w:rFonts w:ascii="Times New Roman" w:eastAsia="Times New Roman" w:hAnsi="Times New Roman" w:cs="Times New Roman"/>
                <w:sz w:val="20"/>
                <w:szCs w:val="20"/>
              </w:rPr>
            </w:pPr>
            <w:r w:rsidRPr="0019101A">
              <w:rPr>
                <w:rFonts w:ascii="Times New Roman" w:hAnsi="Times New Roman" w:cs="Times New Roman"/>
                <w:sz w:val="20"/>
                <w:szCs w:val="20"/>
              </w:rPr>
              <w:t>Объем потерь</w:t>
            </w:r>
          </w:p>
        </w:tc>
        <w:tc>
          <w:tcPr>
            <w:tcW w:w="847" w:type="pct"/>
            <w:tcBorders>
              <w:top w:val="single" w:sz="4" w:space="0" w:color="auto"/>
              <w:left w:val="single" w:sz="4" w:space="0" w:color="auto"/>
              <w:bottom w:val="single" w:sz="4" w:space="0" w:color="auto"/>
              <w:right w:val="single" w:sz="4" w:space="0" w:color="auto"/>
            </w:tcBorders>
            <w:noWrap/>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тыс. куб. м</w:t>
            </w:r>
          </w:p>
        </w:tc>
        <w:tc>
          <w:tcPr>
            <w:tcW w:w="563" w:type="pct"/>
            <w:tcBorders>
              <w:top w:val="single" w:sz="4" w:space="0" w:color="auto"/>
              <w:left w:val="single" w:sz="4" w:space="0" w:color="auto"/>
              <w:bottom w:val="single" w:sz="4" w:space="0" w:color="auto"/>
              <w:right w:val="single" w:sz="4" w:space="0" w:color="auto"/>
            </w:tcBorders>
            <w:noWrap/>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0,00</w:t>
            </w:r>
          </w:p>
        </w:tc>
      </w:tr>
      <w:tr w:rsidR="00FA0416" w:rsidRPr="0019101A" w:rsidTr="00B67FF3">
        <w:trPr>
          <w:trHeight w:val="300"/>
        </w:trPr>
        <w:tc>
          <w:tcPr>
            <w:tcW w:w="320" w:type="pct"/>
            <w:tcBorders>
              <w:top w:val="single" w:sz="4" w:space="0" w:color="auto"/>
              <w:left w:val="single" w:sz="4" w:space="0" w:color="auto"/>
              <w:bottom w:val="single" w:sz="4" w:space="0" w:color="auto"/>
              <w:right w:val="single" w:sz="4" w:space="0" w:color="auto"/>
            </w:tcBorders>
            <w:noWrap/>
            <w:vAlign w:val="center"/>
            <w:hideMark/>
          </w:tcPr>
          <w:p w:rsidR="00FA0416" w:rsidRPr="0019101A" w:rsidRDefault="00FA0416" w:rsidP="00B67FF3">
            <w:pPr>
              <w:spacing w:after="0" w:line="240" w:lineRule="auto"/>
              <w:rPr>
                <w:rFonts w:ascii="Times New Roman" w:eastAsia="Times New Roman" w:hAnsi="Times New Roman" w:cs="Times New Roman"/>
                <w:sz w:val="20"/>
                <w:szCs w:val="20"/>
              </w:rPr>
            </w:pPr>
            <w:r w:rsidRPr="0019101A">
              <w:rPr>
                <w:rFonts w:ascii="Times New Roman" w:hAnsi="Times New Roman" w:cs="Times New Roman"/>
                <w:sz w:val="20"/>
                <w:szCs w:val="20"/>
              </w:rPr>
              <w:t>5.1</w:t>
            </w:r>
          </w:p>
        </w:tc>
        <w:tc>
          <w:tcPr>
            <w:tcW w:w="2145" w:type="pc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spacing w:after="0" w:line="240" w:lineRule="auto"/>
              <w:rPr>
                <w:rFonts w:ascii="Times New Roman" w:eastAsia="Times New Roman" w:hAnsi="Times New Roman" w:cs="Times New Roman"/>
                <w:sz w:val="20"/>
                <w:szCs w:val="20"/>
              </w:rPr>
            </w:pPr>
            <w:r w:rsidRPr="0019101A">
              <w:rPr>
                <w:rFonts w:ascii="Times New Roman" w:hAnsi="Times New Roman" w:cs="Times New Roman"/>
                <w:sz w:val="20"/>
                <w:szCs w:val="20"/>
              </w:rPr>
              <w:t>Уровень потерь к объему отпущенной воды</w:t>
            </w:r>
          </w:p>
        </w:tc>
        <w:tc>
          <w:tcPr>
            <w:tcW w:w="847" w:type="pct"/>
            <w:tcBorders>
              <w:top w:val="single" w:sz="4" w:space="0" w:color="auto"/>
              <w:left w:val="single" w:sz="4" w:space="0" w:color="auto"/>
              <w:bottom w:val="single" w:sz="4" w:space="0" w:color="auto"/>
              <w:right w:val="single" w:sz="4" w:space="0" w:color="auto"/>
            </w:tcBorders>
            <w:noWrap/>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w:t>
            </w:r>
          </w:p>
        </w:tc>
        <w:tc>
          <w:tcPr>
            <w:tcW w:w="563" w:type="pct"/>
            <w:tcBorders>
              <w:top w:val="single" w:sz="4" w:space="0" w:color="auto"/>
              <w:left w:val="single" w:sz="4" w:space="0" w:color="auto"/>
              <w:bottom w:val="single" w:sz="4" w:space="0" w:color="auto"/>
              <w:right w:val="single" w:sz="4" w:space="0" w:color="auto"/>
            </w:tcBorders>
            <w:noWrap/>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0,00</w:t>
            </w:r>
          </w:p>
        </w:tc>
      </w:tr>
      <w:tr w:rsidR="00FA0416" w:rsidRPr="0019101A" w:rsidTr="00B67FF3">
        <w:trPr>
          <w:trHeight w:val="300"/>
        </w:trPr>
        <w:tc>
          <w:tcPr>
            <w:tcW w:w="320" w:type="pct"/>
            <w:tcBorders>
              <w:top w:val="single" w:sz="4" w:space="0" w:color="auto"/>
              <w:left w:val="single" w:sz="4" w:space="0" w:color="auto"/>
              <w:bottom w:val="single" w:sz="4" w:space="0" w:color="auto"/>
              <w:right w:val="single" w:sz="4" w:space="0" w:color="auto"/>
            </w:tcBorders>
            <w:noWrap/>
            <w:vAlign w:val="center"/>
            <w:hideMark/>
          </w:tcPr>
          <w:p w:rsidR="00FA0416" w:rsidRPr="0019101A" w:rsidRDefault="00FA0416" w:rsidP="00B67FF3">
            <w:pPr>
              <w:spacing w:after="0" w:line="240" w:lineRule="auto"/>
              <w:rPr>
                <w:rFonts w:ascii="Times New Roman" w:eastAsia="Times New Roman" w:hAnsi="Times New Roman" w:cs="Times New Roman"/>
                <w:sz w:val="20"/>
                <w:szCs w:val="20"/>
              </w:rPr>
            </w:pPr>
            <w:r w:rsidRPr="0019101A">
              <w:rPr>
                <w:rFonts w:ascii="Times New Roman" w:hAnsi="Times New Roman" w:cs="Times New Roman"/>
                <w:sz w:val="20"/>
                <w:szCs w:val="20"/>
              </w:rPr>
              <w:t>6.</w:t>
            </w:r>
          </w:p>
        </w:tc>
        <w:tc>
          <w:tcPr>
            <w:tcW w:w="2145" w:type="pc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spacing w:after="0" w:line="240" w:lineRule="auto"/>
              <w:rPr>
                <w:rFonts w:ascii="Times New Roman" w:eastAsia="Times New Roman" w:hAnsi="Times New Roman" w:cs="Times New Roman"/>
                <w:sz w:val="20"/>
                <w:szCs w:val="20"/>
              </w:rPr>
            </w:pPr>
            <w:r w:rsidRPr="0019101A">
              <w:rPr>
                <w:rFonts w:ascii="Times New Roman" w:hAnsi="Times New Roman" w:cs="Times New Roman"/>
                <w:sz w:val="20"/>
                <w:szCs w:val="20"/>
              </w:rPr>
              <w:t>Объем реализации товаров и услуг, в том числе по потребителям:</w:t>
            </w:r>
          </w:p>
        </w:tc>
        <w:tc>
          <w:tcPr>
            <w:tcW w:w="847" w:type="pct"/>
            <w:tcBorders>
              <w:top w:val="single" w:sz="4" w:space="0" w:color="auto"/>
              <w:left w:val="single" w:sz="4" w:space="0" w:color="auto"/>
              <w:bottom w:val="single" w:sz="4" w:space="0" w:color="auto"/>
              <w:right w:val="single" w:sz="4" w:space="0" w:color="auto"/>
            </w:tcBorders>
            <w:noWrap/>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тыс. куб. м</w:t>
            </w:r>
          </w:p>
        </w:tc>
        <w:tc>
          <w:tcPr>
            <w:tcW w:w="563" w:type="pct"/>
            <w:tcBorders>
              <w:top w:val="single" w:sz="4" w:space="0" w:color="auto"/>
              <w:left w:val="single" w:sz="4" w:space="0" w:color="auto"/>
              <w:bottom w:val="single" w:sz="4" w:space="0" w:color="auto"/>
              <w:right w:val="single" w:sz="4" w:space="0" w:color="auto"/>
            </w:tcBorders>
            <w:noWrap/>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113</w:t>
            </w:r>
          </w:p>
        </w:tc>
        <w:tc>
          <w:tcPr>
            <w:tcW w:w="563" w:type="pc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113</w:t>
            </w:r>
          </w:p>
        </w:tc>
        <w:tc>
          <w:tcPr>
            <w:tcW w:w="562" w:type="pc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113</w:t>
            </w:r>
          </w:p>
        </w:tc>
      </w:tr>
      <w:tr w:rsidR="00FA0416" w:rsidRPr="0019101A" w:rsidTr="00B67FF3">
        <w:trPr>
          <w:trHeight w:val="425"/>
        </w:trPr>
        <w:tc>
          <w:tcPr>
            <w:tcW w:w="320" w:type="pct"/>
            <w:tcBorders>
              <w:top w:val="single" w:sz="4" w:space="0" w:color="auto"/>
              <w:left w:val="single" w:sz="4" w:space="0" w:color="auto"/>
              <w:bottom w:val="single" w:sz="4" w:space="0" w:color="auto"/>
              <w:right w:val="single" w:sz="4" w:space="0" w:color="auto"/>
            </w:tcBorders>
            <w:noWrap/>
            <w:vAlign w:val="center"/>
            <w:hideMark/>
          </w:tcPr>
          <w:p w:rsidR="00FA0416" w:rsidRPr="0019101A" w:rsidRDefault="00FA0416" w:rsidP="00B67FF3">
            <w:pPr>
              <w:spacing w:after="0" w:line="240" w:lineRule="auto"/>
              <w:rPr>
                <w:rFonts w:ascii="Times New Roman" w:eastAsia="Times New Roman" w:hAnsi="Times New Roman" w:cs="Times New Roman"/>
                <w:sz w:val="20"/>
                <w:szCs w:val="20"/>
              </w:rPr>
            </w:pPr>
            <w:r w:rsidRPr="0019101A">
              <w:rPr>
                <w:rFonts w:ascii="Times New Roman" w:hAnsi="Times New Roman" w:cs="Times New Roman"/>
                <w:sz w:val="20"/>
                <w:szCs w:val="20"/>
              </w:rPr>
              <w:t>6.1</w:t>
            </w:r>
          </w:p>
        </w:tc>
        <w:tc>
          <w:tcPr>
            <w:tcW w:w="2145" w:type="pc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spacing w:after="0" w:line="240" w:lineRule="auto"/>
              <w:ind w:firstLineChars="100" w:firstLine="200"/>
              <w:rPr>
                <w:rFonts w:ascii="Times New Roman" w:eastAsia="Times New Roman" w:hAnsi="Times New Roman" w:cs="Times New Roman"/>
                <w:sz w:val="20"/>
                <w:szCs w:val="20"/>
              </w:rPr>
            </w:pPr>
            <w:r w:rsidRPr="0019101A">
              <w:rPr>
                <w:rFonts w:ascii="Times New Roman" w:hAnsi="Times New Roman" w:cs="Times New Roman"/>
                <w:sz w:val="20"/>
                <w:szCs w:val="20"/>
              </w:rPr>
              <w:t>-населению</w:t>
            </w:r>
          </w:p>
        </w:tc>
        <w:tc>
          <w:tcPr>
            <w:tcW w:w="847" w:type="pct"/>
            <w:tcBorders>
              <w:top w:val="single" w:sz="4" w:space="0" w:color="auto"/>
              <w:left w:val="single" w:sz="4" w:space="0" w:color="auto"/>
              <w:bottom w:val="single" w:sz="4" w:space="0" w:color="auto"/>
              <w:right w:val="single" w:sz="4" w:space="0" w:color="auto"/>
            </w:tcBorders>
            <w:noWrap/>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тыс. куб. м</w:t>
            </w:r>
          </w:p>
        </w:tc>
        <w:tc>
          <w:tcPr>
            <w:tcW w:w="563" w:type="pct"/>
            <w:tcBorders>
              <w:top w:val="single" w:sz="4" w:space="0" w:color="auto"/>
              <w:left w:val="single" w:sz="4" w:space="0" w:color="auto"/>
              <w:bottom w:val="single" w:sz="4" w:space="0" w:color="auto"/>
              <w:right w:val="single" w:sz="4" w:space="0" w:color="auto"/>
            </w:tcBorders>
            <w:noWrap/>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89,3</w:t>
            </w:r>
          </w:p>
        </w:tc>
        <w:tc>
          <w:tcPr>
            <w:tcW w:w="563" w:type="pc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89,3</w:t>
            </w:r>
          </w:p>
        </w:tc>
        <w:tc>
          <w:tcPr>
            <w:tcW w:w="562" w:type="pc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89,3</w:t>
            </w:r>
          </w:p>
        </w:tc>
      </w:tr>
      <w:tr w:rsidR="00FA0416" w:rsidRPr="0019101A" w:rsidTr="00B67FF3">
        <w:trPr>
          <w:trHeight w:val="300"/>
        </w:trPr>
        <w:tc>
          <w:tcPr>
            <w:tcW w:w="320" w:type="pct"/>
            <w:tcBorders>
              <w:top w:val="single" w:sz="4" w:space="0" w:color="auto"/>
              <w:left w:val="single" w:sz="4" w:space="0" w:color="auto"/>
              <w:bottom w:val="single" w:sz="4" w:space="0" w:color="auto"/>
              <w:right w:val="single" w:sz="4" w:space="0" w:color="auto"/>
            </w:tcBorders>
            <w:noWrap/>
            <w:vAlign w:val="center"/>
            <w:hideMark/>
          </w:tcPr>
          <w:p w:rsidR="00FA0416" w:rsidRPr="0019101A" w:rsidRDefault="00FA0416" w:rsidP="00B67FF3">
            <w:pPr>
              <w:spacing w:after="0" w:line="240" w:lineRule="auto"/>
              <w:rPr>
                <w:rFonts w:ascii="Times New Roman" w:eastAsia="Times New Roman" w:hAnsi="Times New Roman" w:cs="Times New Roman"/>
                <w:sz w:val="20"/>
                <w:szCs w:val="20"/>
              </w:rPr>
            </w:pPr>
            <w:r w:rsidRPr="0019101A">
              <w:rPr>
                <w:rFonts w:ascii="Times New Roman" w:hAnsi="Times New Roman" w:cs="Times New Roman"/>
                <w:sz w:val="20"/>
                <w:szCs w:val="20"/>
              </w:rPr>
              <w:t>6.2</w:t>
            </w:r>
          </w:p>
        </w:tc>
        <w:tc>
          <w:tcPr>
            <w:tcW w:w="2145" w:type="pc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spacing w:after="0" w:line="240" w:lineRule="auto"/>
              <w:ind w:firstLineChars="100" w:firstLine="200"/>
              <w:rPr>
                <w:rFonts w:ascii="Times New Roman" w:eastAsia="Times New Roman" w:hAnsi="Times New Roman" w:cs="Times New Roman"/>
                <w:sz w:val="20"/>
                <w:szCs w:val="20"/>
              </w:rPr>
            </w:pPr>
            <w:r w:rsidRPr="0019101A">
              <w:rPr>
                <w:rFonts w:ascii="Times New Roman" w:hAnsi="Times New Roman" w:cs="Times New Roman"/>
                <w:sz w:val="20"/>
                <w:szCs w:val="20"/>
              </w:rPr>
              <w:t>- бюджетным потребителям</w:t>
            </w:r>
          </w:p>
        </w:tc>
        <w:tc>
          <w:tcPr>
            <w:tcW w:w="847" w:type="pct"/>
            <w:tcBorders>
              <w:top w:val="single" w:sz="4" w:space="0" w:color="auto"/>
              <w:left w:val="single" w:sz="4" w:space="0" w:color="auto"/>
              <w:bottom w:val="single" w:sz="4" w:space="0" w:color="auto"/>
              <w:right w:val="single" w:sz="4" w:space="0" w:color="auto"/>
            </w:tcBorders>
            <w:noWrap/>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тыс. куб. м</w:t>
            </w:r>
          </w:p>
        </w:tc>
        <w:tc>
          <w:tcPr>
            <w:tcW w:w="563" w:type="pct"/>
            <w:tcBorders>
              <w:top w:val="single" w:sz="4" w:space="0" w:color="auto"/>
              <w:left w:val="single" w:sz="4" w:space="0" w:color="auto"/>
              <w:bottom w:val="single" w:sz="4" w:space="0" w:color="auto"/>
              <w:right w:val="single" w:sz="4" w:space="0" w:color="auto"/>
            </w:tcBorders>
            <w:noWrap/>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10,5</w:t>
            </w:r>
          </w:p>
        </w:tc>
        <w:tc>
          <w:tcPr>
            <w:tcW w:w="563" w:type="pc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10,5</w:t>
            </w:r>
          </w:p>
        </w:tc>
        <w:tc>
          <w:tcPr>
            <w:tcW w:w="562" w:type="pc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10,5</w:t>
            </w:r>
          </w:p>
        </w:tc>
      </w:tr>
      <w:tr w:rsidR="00FA0416" w:rsidRPr="0019101A" w:rsidTr="00B67FF3">
        <w:trPr>
          <w:trHeight w:val="300"/>
        </w:trPr>
        <w:tc>
          <w:tcPr>
            <w:tcW w:w="320" w:type="pct"/>
            <w:tcBorders>
              <w:top w:val="single" w:sz="4" w:space="0" w:color="auto"/>
              <w:left w:val="single" w:sz="4" w:space="0" w:color="auto"/>
              <w:bottom w:val="single" w:sz="4" w:space="0" w:color="auto"/>
              <w:right w:val="single" w:sz="4" w:space="0" w:color="auto"/>
            </w:tcBorders>
            <w:noWrap/>
            <w:vAlign w:val="bottom"/>
            <w:hideMark/>
          </w:tcPr>
          <w:p w:rsidR="00FA0416" w:rsidRPr="0019101A" w:rsidRDefault="00FA0416" w:rsidP="00B67FF3">
            <w:pPr>
              <w:spacing w:after="0" w:line="240" w:lineRule="auto"/>
              <w:rPr>
                <w:rFonts w:ascii="Times New Roman" w:eastAsia="Times New Roman" w:hAnsi="Times New Roman" w:cs="Times New Roman"/>
                <w:sz w:val="20"/>
                <w:szCs w:val="20"/>
              </w:rPr>
            </w:pPr>
            <w:r w:rsidRPr="0019101A">
              <w:rPr>
                <w:rFonts w:ascii="Times New Roman" w:hAnsi="Times New Roman" w:cs="Times New Roman"/>
                <w:sz w:val="20"/>
                <w:szCs w:val="20"/>
              </w:rPr>
              <w:t>6.3</w:t>
            </w:r>
          </w:p>
        </w:tc>
        <w:tc>
          <w:tcPr>
            <w:tcW w:w="2145" w:type="pc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spacing w:after="0" w:line="240" w:lineRule="auto"/>
              <w:ind w:firstLineChars="100" w:firstLine="200"/>
              <w:rPr>
                <w:rFonts w:ascii="Times New Roman" w:eastAsia="Times New Roman" w:hAnsi="Times New Roman" w:cs="Times New Roman"/>
                <w:sz w:val="20"/>
                <w:szCs w:val="20"/>
              </w:rPr>
            </w:pPr>
            <w:r w:rsidRPr="0019101A">
              <w:rPr>
                <w:rFonts w:ascii="Times New Roman" w:hAnsi="Times New Roman" w:cs="Times New Roman"/>
                <w:sz w:val="20"/>
                <w:szCs w:val="20"/>
              </w:rPr>
              <w:t>- прочим потребителям</w:t>
            </w:r>
          </w:p>
        </w:tc>
        <w:tc>
          <w:tcPr>
            <w:tcW w:w="847" w:type="pct"/>
            <w:tcBorders>
              <w:top w:val="single" w:sz="4" w:space="0" w:color="auto"/>
              <w:left w:val="single" w:sz="4" w:space="0" w:color="auto"/>
              <w:bottom w:val="single" w:sz="4" w:space="0" w:color="auto"/>
              <w:right w:val="single" w:sz="4" w:space="0" w:color="auto"/>
            </w:tcBorders>
            <w:noWrap/>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тыс. куб. м</w:t>
            </w:r>
          </w:p>
        </w:tc>
        <w:tc>
          <w:tcPr>
            <w:tcW w:w="563" w:type="pct"/>
            <w:tcBorders>
              <w:top w:val="single" w:sz="4" w:space="0" w:color="auto"/>
              <w:left w:val="single" w:sz="4" w:space="0" w:color="auto"/>
              <w:bottom w:val="single" w:sz="4" w:space="0" w:color="auto"/>
              <w:right w:val="single" w:sz="4" w:space="0" w:color="auto"/>
            </w:tcBorders>
            <w:noWrap/>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13,2</w:t>
            </w:r>
          </w:p>
        </w:tc>
        <w:tc>
          <w:tcPr>
            <w:tcW w:w="563" w:type="pc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13,2</w:t>
            </w:r>
          </w:p>
        </w:tc>
        <w:tc>
          <w:tcPr>
            <w:tcW w:w="562" w:type="pc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13,2</w:t>
            </w:r>
          </w:p>
        </w:tc>
      </w:tr>
    </w:tbl>
    <w:p w:rsidR="00FA0416" w:rsidRPr="0019101A" w:rsidRDefault="00FA0416" w:rsidP="00FA0416">
      <w:pPr>
        <w:tabs>
          <w:tab w:val="left" w:pos="1272"/>
        </w:tabs>
        <w:spacing w:after="0" w:line="240" w:lineRule="auto"/>
        <w:ind w:firstLine="709"/>
        <w:jc w:val="both"/>
        <w:rPr>
          <w:rFonts w:ascii="Times New Roman" w:hAnsi="Times New Roman" w:cs="Times New Roman"/>
          <w:sz w:val="24"/>
          <w:szCs w:val="24"/>
        </w:rPr>
      </w:pPr>
      <w:r w:rsidRPr="0019101A">
        <w:rPr>
          <w:rFonts w:ascii="Times New Roman" w:hAnsi="Times New Roman" w:cs="Times New Roman"/>
          <w:sz w:val="24"/>
          <w:szCs w:val="24"/>
        </w:rPr>
        <w:lastRenderedPageBreak/>
        <w:t>Объём реализации воды принят в соответствии с предложением предприятия в размере 113 тыс.м3.</w:t>
      </w:r>
    </w:p>
    <w:p w:rsidR="00FA0416" w:rsidRPr="0019101A" w:rsidRDefault="00FA0416" w:rsidP="00FA0416">
      <w:pPr>
        <w:tabs>
          <w:tab w:val="left" w:pos="1272"/>
        </w:tabs>
        <w:spacing w:after="0" w:line="240" w:lineRule="auto"/>
        <w:ind w:firstLine="709"/>
        <w:jc w:val="both"/>
        <w:rPr>
          <w:rFonts w:ascii="Times New Roman" w:hAnsi="Times New Roman" w:cs="Times New Roman"/>
          <w:sz w:val="24"/>
          <w:szCs w:val="24"/>
        </w:rPr>
      </w:pPr>
      <w:r w:rsidRPr="0019101A">
        <w:rPr>
          <w:rFonts w:ascii="Times New Roman" w:hAnsi="Times New Roman" w:cs="Times New Roman"/>
          <w:sz w:val="24"/>
          <w:szCs w:val="24"/>
        </w:rPr>
        <w:t xml:space="preserve">Плановые значения показателей надежности, качества, энергетической эффективности объектов централизованных систем холодного водоснабжения утверждаются в соответствии с Приказом </w:t>
      </w:r>
      <w:r w:rsidRPr="0019101A">
        <w:rPr>
          <w:rFonts w:ascii="Times New Roman" w:hAnsi="Times New Roman" w:cs="Times New Roman"/>
          <w:bCs/>
          <w:sz w:val="24"/>
          <w:szCs w:val="24"/>
        </w:rPr>
        <w:t xml:space="preserve">162/пр на основании </w:t>
      </w:r>
      <w:r w:rsidRPr="0019101A">
        <w:rPr>
          <w:rFonts w:ascii="Times New Roman" w:hAnsi="Times New Roman" w:cs="Times New Roman"/>
          <w:sz w:val="24"/>
          <w:szCs w:val="24"/>
        </w:rPr>
        <w:t>предложения предприятия в следующем размере: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
        <w:gridCol w:w="4268"/>
        <w:gridCol w:w="1564"/>
        <w:gridCol w:w="1564"/>
        <w:gridCol w:w="1562"/>
      </w:tblGrid>
      <w:tr w:rsidR="00FA0416" w:rsidRPr="0019101A" w:rsidTr="00B67FF3">
        <w:trPr>
          <w:trHeight w:val="146"/>
        </w:trPr>
        <w:tc>
          <w:tcPr>
            <w:tcW w:w="320" w:type="pct"/>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spacing w:after="0" w:line="240" w:lineRule="auto"/>
              <w:jc w:val="center"/>
              <w:rPr>
                <w:rFonts w:ascii="Times New Roman" w:eastAsia="Times New Roman" w:hAnsi="Times New Roman" w:cs="Times New Roman"/>
                <w:sz w:val="20"/>
                <w:szCs w:val="24"/>
              </w:rPr>
            </w:pPr>
            <w:r w:rsidRPr="0019101A">
              <w:rPr>
                <w:rFonts w:ascii="Times New Roman" w:hAnsi="Times New Roman" w:cs="Times New Roman"/>
                <w:sz w:val="20"/>
                <w:szCs w:val="24"/>
              </w:rPr>
              <w:t>№ п/п</w:t>
            </w:r>
          </w:p>
        </w:tc>
        <w:tc>
          <w:tcPr>
            <w:tcW w:w="2230" w:type="pct"/>
            <w:tcBorders>
              <w:top w:val="single" w:sz="4" w:space="0" w:color="auto"/>
              <w:left w:val="single" w:sz="4" w:space="0" w:color="auto"/>
              <w:bottom w:val="single" w:sz="4" w:space="0" w:color="auto"/>
              <w:right w:val="single" w:sz="4" w:space="0" w:color="auto"/>
            </w:tcBorders>
            <w:vAlign w:val="center"/>
          </w:tcPr>
          <w:p w:rsidR="00FA0416" w:rsidRPr="0019101A" w:rsidRDefault="00FA0416" w:rsidP="00B67FF3">
            <w:pPr>
              <w:spacing w:after="0" w:line="240" w:lineRule="auto"/>
              <w:jc w:val="center"/>
              <w:rPr>
                <w:rFonts w:ascii="Times New Roman" w:eastAsia="Times New Roman" w:hAnsi="Times New Roman" w:cs="Times New Roman"/>
                <w:sz w:val="20"/>
                <w:szCs w:val="24"/>
              </w:rPr>
            </w:pPr>
          </w:p>
          <w:p w:rsidR="00FA0416" w:rsidRPr="0019101A" w:rsidRDefault="00FA0416" w:rsidP="00B67FF3">
            <w:pPr>
              <w:spacing w:after="0" w:line="240" w:lineRule="auto"/>
              <w:jc w:val="center"/>
              <w:rPr>
                <w:rFonts w:ascii="Times New Roman" w:eastAsia="Times New Roman" w:hAnsi="Times New Roman" w:cs="Times New Roman"/>
                <w:sz w:val="20"/>
                <w:szCs w:val="24"/>
              </w:rPr>
            </w:pPr>
            <w:r w:rsidRPr="0019101A">
              <w:rPr>
                <w:rFonts w:ascii="Times New Roman" w:hAnsi="Times New Roman" w:cs="Times New Roman"/>
                <w:sz w:val="20"/>
                <w:szCs w:val="24"/>
              </w:rPr>
              <w:t>Наименование показателя</w:t>
            </w:r>
          </w:p>
        </w:tc>
        <w:tc>
          <w:tcPr>
            <w:tcW w:w="817" w:type="pc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4"/>
              </w:rPr>
            </w:pPr>
            <w:r w:rsidRPr="0019101A">
              <w:rPr>
                <w:rFonts w:ascii="Times New Roman" w:hAnsi="Times New Roman" w:cs="Times New Roman"/>
                <w:sz w:val="20"/>
                <w:szCs w:val="24"/>
              </w:rPr>
              <w:t>плановое значение показателя на 2016 г.</w:t>
            </w:r>
          </w:p>
        </w:tc>
        <w:tc>
          <w:tcPr>
            <w:tcW w:w="817" w:type="pc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4"/>
              </w:rPr>
            </w:pPr>
            <w:r w:rsidRPr="0019101A">
              <w:rPr>
                <w:rFonts w:ascii="Times New Roman" w:hAnsi="Times New Roman" w:cs="Times New Roman"/>
                <w:sz w:val="20"/>
                <w:szCs w:val="24"/>
              </w:rPr>
              <w:t>плановое значение показателя на 2017 г.</w:t>
            </w:r>
          </w:p>
        </w:tc>
        <w:tc>
          <w:tcPr>
            <w:tcW w:w="816" w:type="pc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4"/>
              </w:rPr>
            </w:pPr>
            <w:r w:rsidRPr="0019101A">
              <w:rPr>
                <w:rFonts w:ascii="Times New Roman" w:hAnsi="Times New Roman" w:cs="Times New Roman"/>
                <w:sz w:val="20"/>
                <w:szCs w:val="24"/>
              </w:rPr>
              <w:t>плановое значение показателя на 2018 г.</w:t>
            </w:r>
          </w:p>
        </w:tc>
      </w:tr>
      <w:tr w:rsidR="00FA0416" w:rsidRPr="0019101A" w:rsidTr="00B67FF3">
        <w:trPr>
          <w:trHeight w:val="146"/>
        </w:trPr>
        <w:tc>
          <w:tcPr>
            <w:tcW w:w="5000" w:type="pct"/>
            <w:gridSpan w:val="5"/>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spacing w:after="0" w:line="240" w:lineRule="auto"/>
              <w:jc w:val="center"/>
              <w:rPr>
                <w:rFonts w:ascii="Times New Roman" w:eastAsia="Times New Roman" w:hAnsi="Times New Roman" w:cs="Times New Roman"/>
                <w:sz w:val="20"/>
                <w:szCs w:val="24"/>
              </w:rPr>
            </w:pPr>
            <w:r w:rsidRPr="0019101A">
              <w:rPr>
                <w:rFonts w:ascii="Times New Roman" w:hAnsi="Times New Roman" w:cs="Times New Roman"/>
                <w:sz w:val="20"/>
                <w:szCs w:val="24"/>
              </w:rPr>
              <w:t>1. Показатели качества питьевой воды</w:t>
            </w:r>
          </w:p>
        </w:tc>
      </w:tr>
      <w:tr w:rsidR="00FA0416" w:rsidRPr="0019101A" w:rsidTr="00B67FF3">
        <w:trPr>
          <w:trHeight w:val="146"/>
        </w:trPr>
        <w:tc>
          <w:tcPr>
            <w:tcW w:w="320" w:type="pct"/>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spacing w:after="0" w:line="240" w:lineRule="auto"/>
              <w:jc w:val="center"/>
              <w:rPr>
                <w:rFonts w:ascii="Times New Roman" w:eastAsia="Times New Roman" w:hAnsi="Times New Roman" w:cs="Times New Roman"/>
                <w:sz w:val="20"/>
                <w:szCs w:val="24"/>
              </w:rPr>
            </w:pPr>
            <w:r w:rsidRPr="0019101A">
              <w:rPr>
                <w:rFonts w:ascii="Times New Roman" w:hAnsi="Times New Roman" w:cs="Times New Roman"/>
                <w:sz w:val="20"/>
                <w:szCs w:val="24"/>
              </w:rPr>
              <w:t>1.1</w:t>
            </w:r>
          </w:p>
        </w:tc>
        <w:tc>
          <w:tcPr>
            <w:tcW w:w="2230" w:type="pct"/>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spacing w:after="0" w:line="240" w:lineRule="auto"/>
              <w:rPr>
                <w:rFonts w:ascii="Times New Roman" w:eastAsia="Times New Roman" w:hAnsi="Times New Roman" w:cs="Times New Roman"/>
                <w:sz w:val="20"/>
                <w:szCs w:val="24"/>
              </w:rPr>
            </w:pPr>
            <w:r w:rsidRPr="0019101A">
              <w:rPr>
                <w:rFonts w:ascii="Times New Roman" w:hAnsi="Times New Roman" w:cs="Times New Roman"/>
                <w:sz w:val="20"/>
                <w:szCs w:val="24"/>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817" w:type="pct"/>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spacing w:after="0" w:line="240" w:lineRule="auto"/>
              <w:jc w:val="center"/>
              <w:rPr>
                <w:rFonts w:ascii="Times New Roman" w:eastAsia="Times New Roman" w:hAnsi="Times New Roman" w:cs="Times New Roman"/>
                <w:sz w:val="20"/>
                <w:szCs w:val="24"/>
              </w:rPr>
            </w:pPr>
            <w:r w:rsidRPr="0019101A">
              <w:rPr>
                <w:rFonts w:ascii="Times New Roman" w:hAnsi="Times New Roman" w:cs="Times New Roman"/>
                <w:sz w:val="20"/>
                <w:szCs w:val="24"/>
              </w:rPr>
              <w:t>0,00</w:t>
            </w:r>
          </w:p>
        </w:tc>
        <w:tc>
          <w:tcPr>
            <w:tcW w:w="817" w:type="pct"/>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spacing w:after="0" w:line="240" w:lineRule="auto"/>
              <w:jc w:val="center"/>
              <w:rPr>
                <w:rFonts w:ascii="Times New Roman" w:eastAsia="Times New Roman" w:hAnsi="Times New Roman" w:cs="Times New Roman"/>
                <w:sz w:val="20"/>
                <w:szCs w:val="24"/>
              </w:rPr>
            </w:pPr>
            <w:r w:rsidRPr="0019101A">
              <w:rPr>
                <w:rFonts w:ascii="Times New Roman" w:hAnsi="Times New Roman" w:cs="Times New Roman"/>
                <w:sz w:val="20"/>
                <w:szCs w:val="24"/>
              </w:rPr>
              <w:t>0,00</w:t>
            </w:r>
          </w:p>
        </w:tc>
        <w:tc>
          <w:tcPr>
            <w:tcW w:w="816" w:type="pct"/>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spacing w:after="0" w:line="240" w:lineRule="auto"/>
              <w:jc w:val="center"/>
              <w:rPr>
                <w:rFonts w:ascii="Times New Roman" w:eastAsia="Times New Roman" w:hAnsi="Times New Roman" w:cs="Times New Roman"/>
                <w:sz w:val="20"/>
                <w:szCs w:val="24"/>
              </w:rPr>
            </w:pPr>
            <w:r w:rsidRPr="0019101A">
              <w:rPr>
                <w:rFonts w:ascii="Times New Roman" w:hAnsi="Times New Roman" w:cs="Times New Roman"/>
                <w:sz w:val="20"/>
                <w:szCs w:val="24"/>
              </w:rPr>
              <w:t>0,00</w:t>
            </w:r>
          </w:p>
        </w:tc>
      </w:tr>
      <w:tr w:rsidR="00FA0416" w:rsidRPr="0019101A" w:rsidTr="00B67FF3">
        <w:trPr>
          <w:trHeight w:val="146"/>
        </w:trPr>
        <w:tc>
          <w:tcPr>
            <w:tcW w:w="320" w:type="pct"/>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spacing w:after="0" w:line="240" w:lineRule="auto"/>
              <w:jc w:val="center"/>
              <w:rPr>
                <w:rFonts w:ascii="Times New Roman" w:eastAsia="Times New Roman" w:hAnsi="Times New Roman" w:cs="Times New Roman"/>
                <w:sz w:val="20"/>
                <w:szCs w:val="24"/>
              </w:rPr>
            </w:pPr>
            <w:r w:rsidRPr="0019101A">
              <w:rPr>
                <w:rFonts w:ascii="Times New Roman" w:hAnsi="Times New Roman" w:cs="Times New Roman"/>
                <w:sz w:val="20"/>
                <w:szCs w:val="24"/>
              </w:rPr>
              <w:t>1.2</w:t>
            </w:r>
          </w:p>
        </w:tc>
        <w:tc>
          <w:tcPr>
            <w:tcW w:w="2230" w:type="pct"/>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spacing w:after="0" w:line="240" w:lineRule="auto"/>
              <w:rPr>
                <w:rFonts w:ascii="Times New Roman" w:eastAsia="Times New Roman" w:hAnsi="Times New Roman" w:cs="Times New Roman"/>
                <w:sz w:val="20"/>
                <w:szCs w:val="24"/>
              </w:rPr>
            </w:pPr>
            <w:r w:rsidRPr="0019101A">
              <w:rPr>
                <w:rFonts w:ascii="Times New Roman" w:hAnsi="Times New Roman" w:cs="Times New Roman"/>
                <w:sz w:val="20"/>
                <w:szCs w:val="24"/>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817" w:type="pct"/>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spacing w:after="0" w:line="240" w:lineRule="auto"/>
              <w:jc w:val="center"/>
              <w:rPr>
                <w:rFonts w:ascii="Times New Roman" w:eastAsia="Times New Roman" w:hAnsi="Times New Roman" w:cs="Times New Roman"/>
                <w:sz w:val="20"/>
                <w:szCs w:val="24"/>
              </w:rPr>
            </w:pPr>
            <w:r w:rsidRPr="0019101A">
              <w:rPr>
                <w:rFonts w:ascii="Times New Roman" w:hAnsi="Times New Roman" w:cs="Times New Roman"/>
                <w:sz w:val="20"/>
                <w:szCs w:val="24"/>
              </w:rPr>
              <w:t>0,00</w:t>
            </w:r>
          </w:p>
        </w:tc>
        <w:tc>
          <w:tcPr>
            <w:tcW w:w="817" w:type="pct"/>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spacing w:after="0" w:line="240" w:lineRule="auto"/>
              <w:jc w:val="center"/>
              <w:rPr>
                <w:rFonts w:ascii="Times New Roman" w:eastAsia="Times New Roman" w:hAnsi="Times New Roman" w:cs="Times New Roman"/>
                <w:sz w:val="20"/>
                <w:szCs w:val="24"/>
              </w:rPr>
            </w:pPr>
            <w:r w:rsidRPr="0019101A">
              <w:rPr>
                <w:rFonts w:ascii="Times New Roman" w:hAnsi="Times New Roman" w:cs="Times New Roman"/>
                <w:sz w:val="20"/>
                <w:szCs w:val="24"/>
              </w:rPr>
              <w:t>0,00</w:t>
            </w:r>
          </w:p>
        </w:tc>
        <w:tc>
          <w:tcPr>
            <w:tcW w:w="816" w:type="pct"/>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spacing w:after="0" w:line="240" w:lineRule="auto"/>
              <w:jc w:val="center"/>
              <w:rPr>
                <w:rFonts w:ascii="Times New Roman" w:eastAsia="Times New Roman" w:hAnsi="Times New Roman" w:cs="Times New Roman"/>
                <w:sz w:val="20"/>
                <w:szCs w:val="24"/>
              </w:rPr>
            </w:pPr>
            <w:r w:rsidRPr="0019101A">
              <w:rPr>
                <w:rFonts w:ascii="Times New Roman" w:hAnsi="Times New Roman" w:cs="Times New Roman"/>
                <w:sz w:val="20"/>
                <w:szCs w:val="24"/>
              </w:rPr>
              <w:t>0,00</w:t>
            </w:r>
          </w:p>
        </w:tc>
      </w:tr>
      <w:tr w:rsidR="00FA0416" w:rsidRPr="0019101A" w:rsidTr="00B67FF3">
        <w:trPr>
          <w:trHeight w:val="146"/>
        </w:trPr>
        <w:tc>
          <w:tcPr>
            <w:tcW w:w="5000" w:type="pct"/>
            <w:gridSpan w:val="5"/>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spacing w:after="0" w:line="240" w:lineRule="auto"/>
              <w:jc w:val="center"/>
              <w:rPr>
                <w:rFonts w:ascii="Times New Roman" w:eastAsia="Times New Roman" w:hAnsi="Times New Roman" w:cs="Times New Roman"/>
                <w:sz w:val="20"/>
                <w:szCs w:val="24"/>
              </w:rPr>
            </w:pPr>
            <w:r w:rsidRPr="0019101A">
              <w:rPr>
                <w:rFonts w:ascii="Times New Roman" w:hAnsi="Times New Roman" w:cs="Times New Roman"/>
                <w:sz w:val="20"/>
                <w:szCs w:val="24"/>
              </w:rPr>
              <w:t>2. Показатели надежности и бесперебойности водоснабжения</w:t>
            </w:r>
          </w:p>
        </w:tc>
      </w:tr>
      <w:tr w:rsidR="00FA0416" w:rsidRPr="0019101A" w:rsidTr="00B67FF3">
        <w:trPr>
          <w:trHeight w:val="146"/>
        </w:trPr>
        <w:tc>
          <w:tcPr>
            <w:tcW w:w="320" w:type="pct"/>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spacing w:after="0" w:line="240" w:lineRule="auto"/>
              <w:jc w:val="center"/>
              <w:rPr>
                <w:rFonts w:ascii="Times New Roman" w:eastAsia="Times New Roman" w:hAnsi="Times New Roman" w:cs="Times New Roman"/>
                <w:sz w:val="20"/>
                <w:szCs w:val="24"/>
              </w:rPr>
            </w:pPr>
            <w:r w:rsidRPr="0019101A">
              <w:rPr>
                <w:rFonts w:ascii="Times New Roman" w:hAnsi="Times New Roman" w:cs="Times New Roman"/>
                <w:sz w:val="20"/>
                <w:szCs w:val="24"/>
              </w:rPr>
              <w:t>2.1</w:t>
            </w:r>
          </w:p>
        </w:tc>
        <w:tc>
          <w:tcPr>
            <w:tcW w:w="2230" w:type="pct"/>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806"/>
              </w:tabs>
              <w:spacing w:after="0" w:line="240" w:lineRule="auto"/>
              <w:rPr>
                <w:rFonts w:ascii="Times New Roman" w:eastAsia="Times New Roman" w:hAnsi="Times New Roman" w:cs="Times New Roman"/>
                <w:sz w:val="20"/>
                <w:szCs w:val="24"/>
              </w:rPr>
            </w:pPr>
            <w:r w:rsidRPr="0019101A">
              <w:rPr>
                <w:rFonts w:ascii="Times New Roman" w:hAnsi="Times New Roman" w:cs="Times New Roman"/>
                <w:sz w:val="20"/>
                <w:szCs w:val="24"/>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817" w:type="pct"/>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spacing w:after="0" w:line="240" w:lineRule="auto"/>
              <w:jc w:val="center"/>
              <w:rPr>
                <w:rFonts w:ascii="Times New Roman" w:eastAsia="Times New Roman" w:hAnsi="Times New Roman" w:cs="Times New Roman"/>
                <w:color w:val="000000"/>
                <w:sz w:val="20"/>
                <w:szCs w:val="24"/>
              </w:rPr>
            </w:pPr>
            <w:r w:rsidRPr="0019101A">
              <w:rPr>
                <w:rFonts w:ascii="Times New Roman" w:hAnsi="Times New Roman" w:cs="Times New Roman"/>
                <w:color w:val="000000"/>
                <w:sz w:val="20"/>
                <w:szCs w:val="24"/>
              </w:rPr>
              <w:t>1,14</w:t>
            </w:r>
          </w:p>
        </w:tc>
        <w:tc>
          <w:tcPr>
            <w:tcW w:w="817" w:type="pct"/>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spacing w:after="0" w:line="240" w:lineRule="auto"/>
              <w:jc w:val="center"/>
              <w:rPr>
                <w:rFonts w:ascii="Times New Roman" w:eastAsia="Times New Roman" w:hAnsi="Times New Roman" w:cs="Times New Roman"/>
                <w:color w:val="000000"/>
                <w:sz w:val="20"/>
                <w:szCs w:val="24"/>
              </w:rPr>
            </w:pPr>
            <w:r w:rsidRPr="0019101A">
              <w:rPr>
                <w:rFonts w:ascii="Times New Roman" w:hAnsi="Times New Roman" w:cs="Times New Roman"/>
                <w:color w:val="000000"/>
                <w:sz w:val="20"/>
                <w:szCs w:val="24"/>
              </w:rPr>
              <w:t>1,14</w:t>
            </w:r>
          </w:p>
        </w:tc>
        <w:tc>
          <w:tcPr>
            <w:tcW w:w="816" w:type="pct"/>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spacing w:after="0" w:line="240" w:lineRule="auto"/>
              <w:jc w:val="center"/>
              <w:rPr>
                <w:rFonts w:ascii="Times New Roman" w:eastAsia="Times New Roman" w:hAnsi="Times New Roman" w:cs="Times New Roman"/>
                <w:color w:val="000000"/>
                <w:sz w:val="20"/>
                <w:szCs w:val="24"/>
              </w:rPr>
            </w:pPr>
            <w:r w:rsidRPr="0019101A">
              <w:rPr>
                <w:rFonts w:ascii="Times New Roman" w:hAnsi="Times New Roman" w:cs="Times New Roman"/>
                <w:color w:val="000000"/>
                <w:sz w:val="20"/>
                <w:szCs w:val="24"/>
              </w:rPr>
              <w:t>1,14</w:t>
            </w:r>
          </w:p>
        </w:tc>
      </w:tr>
      <w:tr w:rsidR="00FA0416" w:rsidRPr="0019101A" w:rsidTr="00B67FF3">
        <w:trPr>
          <w:trHeight w:val="234"/>
        </w:trPr>
        <w:tc>
          <w:tcPr>
            <w:tcW w:w="5000" w:type="pct"/>
            <w:gridSpan w:val="5"/>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autoSpaceDE w:val="0"/>
              <w:autoSpaceDN w:val="0"/>
              <w:adjustRightInd w:val="0"/>
              <w:spacing w:after="0" w:line="240" w:lineRule="auto"/>
              <w:jc w:val="center"/>
              <w:rPr>
                <w:rFonts w:ascii="Times New Roman" w:eastAsia="Times New Roman" w:hAnsi="Times New Roman" w:cs="Times New Roman"/>
                <w:sz w:val="20"/>
                <w:szCs w:val="24"/>
              </w:rPr>
            </w:pPr>
            <w:r w:rsidRPr="0019101A">
              <w:rPr>
                <w:rFonts w:ascii="Times New Roman" w:hAnsi="Times New Roman" w:cs="Times New Roman"/>
                <w:sz w:val="20"/>
                <w:szCs w:val="24"/>
              </w:rPr>
              <w:t xml:space="preserve">3. Показатели энергетической эффективности </w:t>
            </w:r>
          </w:p>
          <w:p w:rsidR="00FA0416" w:rsidRPr="0019101A" w:rsidRDefault="00FA0416" w:rsidP="00B67FF3">
            <w:pPr>
              <w:autoSpaceDE w:val="0"/>
              <w:autoSpaceDN w:val="0"/>
              <w:adjustRightInd w:val="0"/>
              <w:spacing w:after="0" w:line="240" w:lineRule="auto"/>
              <w:jc w:val="center"/>
              <w:rPr>
                <w:rFonts w:ascii="Times New Roman" w:eastAsia="Times New Roman" w:hAnsi="Times New Roman" w:cs="Times New Roman"/>
                <w:sz w:val="20"/>
                <w:szCs w:val="24"/>
              </w:rPr>
            </w:pPr>
            <w:r w:rsidRPr="0019101A">
              <w:rPr>
                <w:rFonts w:ascii="Times New Roman" w:hAnsi="Times New Roman" w:cs="Times New Roman"/>
                <w:sz w:val="20"/>
                <w:szCs w:val="24"/>
              </w:rPr>
              <w:t>объектов централизованной системы холодного водоснабжения</w:t>
            </w:r>
          </w:p>
        </w:tc>
      </w:tr>
      <w:tr w:rsidR="00FA0416" w:rsidRPr="0019101A" w:rsidTr="00B67FF3">
        <w:trPr>
          <w:trHeight w:val="699"/>
        </w:trPr>
        <w:tc>
          <w:tcPr>
            <w:tcW w:w="320" w:type="pct"/>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spacing w:after="0" w:line="240" w:lineRule="auto"/>
              <w:jc w:val="center"/>
              <w:rPr>
                <w:rFonts w:ascii="Times New Roman" w:eastAsia="Times New Roman" w:hAnsi="Times New Roman" w:cs="Times New Roman"/>
                <w:sz w:val="20"/>
                <w:szCs w:val="24"/>
              </w:rPr>
            </w:pPr>
            <w:r w:rsidRPr="0019101A">
              <w:rPr>
                <w:rFonts w:ascii="Times New Roman" w:hAnsi="Times New Roman" w:cs="Times New Roman"/>
                <w:sz w:val="20"/>
                <w:szCs w:val="24"/>
              </w:rPr>
              <w:t>3.1.</w:t>
            </w:r>
          </w:p>
        </w:tc>
        <w:tc>
          <w:tcPr>
            <w:tcW w:w="2230" w:type="pct"/>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806"/>
              </w:tabs>
              <w:spacing w:after="0" w:line="240" w:lineRule="auto"/>
              <w:rPr>
                <w:rFonts w:ascii="Times New Roman" w:eastAsia="Times New Roman" w:hAnsi="Times New Roman" w:cs="Times New Roman"/>
                <w:sz w:val="20"/>
                <w:szCs w:val="24"/>
              </w:rPr>
            </w:pPr>
            <w:r w:rsidRPr="0019101A">
              <w:rPr>
                <w:rFonts w:ascii="Times New Roman" w:hAnsi="Times New Roman" w:cs="Times New Roman"/>
                <w:sz w:val="20"/>
                <w:szCs w:val="24"/>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(кВт*ч/куб. м)</w:t>
            </w:r>
          </w:p>
        </w:tc>
        <w:tc>
          <w:tcPr>
            <w:tcW w:w="817" w:type="pct"/>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spacing w:after="0" w:line="240" w:lineRule="auto"/>
              <w:jc w:val="center"/>
              <w:rPr>
                <w:rFonts w:ascii="Times New Roman" w:eastAsia="Times New Roman" w:hAnsi="Times New Roman" w:cs="Times New Roman"/>
                <w:color w:val="000000"/>
                <w:sz w:val="20"/>
                <w:szCs w:val="24"/>
              </w:rPr>
            </w:pPr>
            <w:r w:rsidRPr="0019101A">
              <w:rPr>
                <w:rFonts w:ascii="Times New Roman" w:hAnsi="Times New Roman" w:cs="Times New Roman"/>
                <w:color w:val="000000"/>
                <w:sz w:val="20"/>
                <w:szCs w:val="24"/>
              </w:rPr>
              <w:t>2,5</w:t>
            </w:r>
          </w:p>
        </w:tc>
        <w:tc>
          <w:tcPr>
            <w:tcW w:w="817" w:type="pct"/>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spacing w:after="0" w:line="240" w:lineRule="auto"/>
              <w:jc w:val="center"/>
              <w:rPr>
                <w:rFonts w:ascii="Times New Roman" w:eastAsia="Times New Roman" w:hAnsi="Times New Roman" w:cs="Times New Roman"/>
                <w:sz w:val="20"/>
                <w:szCs w:val="24"/>
              </w:rPr>
            </w:pPr>
            <w:r w:rsidRPr="0019101A">
              <w:rPr>
                <w:rFonts w:ascii="Times New Roman" w:hAnsi="Times New Roman" w:cs="Times New Roman"/>
                <w:color w:val="000000"/>
                <w:sz w:val="20"/>
                <w:szCs w:val="24"/>
              </w:rPr>
              <w:t>2,5</w:t>
            </w:r>
          </w:p>
        </w:tc>
        <w:tc>
          <w:tcPr>
            <w:tcW w:w="816" w:type="pct"/>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spacing w:after="0" w:line="240" w:lineRule="auto"/>
              <w:jc w:val="center"/>
              <w:rPr>
                <w:rFonts w:ascii="Times New Roman" w:eastAsia="Times New Roman" w:hAnsi="Times New Roman" w:cs="Times New Roman"/>
                <w:sz w:val="20"/>
                <w:szCs w:val="24"/>
              </w:rPr>
            </w:pPr>
            <w:r w:rsidRPr="0019101A">
              <w:rPr>
                <w:rFonts w:ascii="Times New Roman" w:hAnsi="Times New Roman" w:cs="Times New Roman"/>
                <w:color w:val="000000"/>
                <w:sz w:val="20"/>
                <w:szCs w:val="24"/>
              </w:rPr>
              <w:t>2,5</w:t>
            </w:r>
          </w:p>
        </w:tc>
      </w:tr>
    </w:tbl>
    <w:p w:rsidR="00FA0416" w:rsidRPr="0019101A" w:rsidRDefault="00FA0416" w:rsidP="00FA0416">
      <w:pPr>
        <w:spacing w:after="0" w:line="240" w:lineRule="auto"/>
        <w:ind w:firstLine="709"/>
        <w:jc w:val="both"/>
        <w:rPr>
          <w:rFonts w:ascii="Times New Roman" w:hAnsi="Times New Roman" w:cs="Times New Roman"/>
          <w:sz w:val="24"/>
          <w:szCs w:val="24"/>
        </w:rPr>
      </w:pPr>
      <w:r w:rsidRPr="0019101A">
        <w:rPr>
          <w:rFonts w:ascii="Times New Roman" w:hAnsi="Times New Roman" w:cs="Times New Roman"/>
          <w:sz w:val="24"/>
          <w:szCs w:val="24"/>
        </w:rPr>
        <w:t>В соответствии с Приказом 1746-э при установлении тарифов на питьевую воду методом индексации величина необходимой валовой выручки (Далее НВВ) Предприятия определена в размере 5028,47 тыс. руб. исходя из экономически обоснованных планируемых текущих расходов и расходов на амортизацию основных средств. В состав текущих, вошли операционные расходы – 2943,84 тыс. руб., расходы на электроэнергию – 1598,12 тыс. руб. и неподконтрольные расходы –  286,31 тыс. руб.</w:t>
      </w:r>
    </w:p>
    <w:p w:rsidR="00FA0416" w:rsidRPr="0019101A" w:rsidRDefault="00FA0416" w:rsidP="00FA0416">
      <w:pPr>
        <w:spacing w:after="0" w:line="240" w:lineRule="auto"/>
        <w:ind w:firstLine="709"/>
        <w:jc w:val="both"/>
        <w:rPr>
          <w:rFonts w:ascii="Times New Roman" w:hAnsi="Times New Roman" w:cs="Times New Roman"/>
          <w:sz w:val="24"/>
          <w:szCs w:val="24"/>
          <w:u w:val="single"/>
        </w:rPr>
      </w:pPr>
      <w:r w:rsidRPr="0019101A">
        <w:rPr>
          <w:rFonts w:ascii="Times New Roman" w:hAnsi="Times New Roman" w:cs="Times New Roman"/>
          <w:sz w:val="24"/>
          <w:szCs w:val="24"/>
          <w:u w:val="single"/>
        </w:rPr>
        <w:t>Операционные расходы.</w:t>
      </w:r>
    </w:p>
    <w:p w:rsidR="00FA0416" w:rsidRPr="0019101A" w:rsidRDefault="00FA0416" w:rsidP="00FA0416">
      <w:pPr>
        <w:spacing w:after="0" w:line="240" w:lineRule="auto"/>
        <w:ind w:firstLine="709"/>
        <w:jc w:val="both"/>
        <w:rPr>
          <w:rFonts w:ascii="Times New Roman" w:hAnsi="Times New Roman" w:cs="Times New Roman"/>
          <w:sz w:val="24"/>
          <w:szCs w:val="24"/>
        </w:rPr>
      </w:pPr>
      <w:r w:rsidRPr="0019101A">
        <w:rPr>
          <w:rFonts w:ascii="Times New Roman" w:hAnsi="Times New Roman" w:cs="Times New Roman"/>
          <w:sz w:val="24"/>
          <w:szCs w:val="24"/>
        </w:rPr>
        <w:t xml:space="preserve">Затраты на оплату труда основного производственного персонала на 2016 год включены в размере 528,45 тыс. руб. Затраты первого полугодия приняты по расчёту предприятия, во втором полугодии с индексацией на 6,4 %. </w:t>
      </w:r>
    </w:p>
    <w:p w:rsidR="00FA0416" w:rsidRPr="0019101A" w:rsidRDefault="00FA0416" w:rsidP="00FA0416">
      <w:pPr>
        <w:spacing w:after="0" w:line="240" w:lineRule="auto"/>
        <w:ind w:firstLine="709"/>
        <w:jc w:val="both"/>
        <w:rPr>
          <w:rFonts w:ascii="Times New Roman" w:hAnsi="Times New Roman" w:cs="Times New Roman"/>
          <w:sz w:val="24"/>
          <w:szCs w:val="24"/>
        </w:rPr>
      </w:pPr>
      <w:r w:rsidRPr="0019101A">
        <w:rPr>
          <w:rFonts w:ascii="Times New Roman" w:hAnsi="Times New Roman" w:cs="Times New Roman"/>
          <w:sz w:val="24"/>
          <w:szCs w:val="24"/>
        </w:rPr>
        <w:t>Затраты на реагенты приняты в размере 4,2 тыс. руб., на уровне тарифного решения 2015 года, в связи с тем, что фактический расход за 2014 год составил всего 1,5 тыс. руб.</w:t>
      </w:r>
    </w:p>
    <w:p w:rsidR="00FA0416" w:rsidRPr="0019101A" w:rsidRDefault="00FA0416" w:rsidP="00FA0416">
      <w:pPr>
        <w:spacing w:after="0" w:line="240" w:lineRule="auto"/>
        <w:ind w:firstLine="709"/>
        <w:jc w:val="both"/>
        <w:rPr>
          <w:rFonts w:ascii="Times New Roman" w:hAnsi="Times New Roman" w:cs="Times New Roman"/>
          <w:sz w:val="24"/>
          <w:szCs w:val="24"/>
        </w:rPr>
      </w:pPr>
      <w:r w:rsidRPr="0019101A">
        <w:rPr>
          <w:rFonts w:ascii="Times New Roman" w:hAnsi="Times New Roman" w:cs="Times New Roman"/>
          <w:sz w:val="24"/>
          <w:szCs w:val="24"/>
        </w:rPr>
        <w:t>Ремонтные расходы учтены согласно смете в размере 706,9 тыс. руб., кроме того, включены расходы на устранение нарушений по качеству воды в сумме 123,71 тыс. руб.</w:t>
      </w:r>
    </w:p>
    <w:p w:rsidR="00FA0416" w:rsidRPr="0019101A" w:rsidRDefault="00FA0416" w:rsidP="00FA0416">
      <w:pPr>
        <w:spacing w:after="0" w:line="240" w:lineRule="auto"/>
        <w:ind w:firstLine="709"/>
        <w:jc w:val="both"/>
        <w:rPr>
          <w:rFonts w:ascii="Times New Roman" w:hAnsi="Times New Roman" w:cs="Times New Roman"/>
          <w:sz w:val="24"/>
          <w:szCs w:val="24"/>
        </w:rPr>
      </w:pPr>
      <w:r w:rsidRPr="0019101A">
        <w:rPr>
          <w:rFonts w:ascii="Times New Roman" w:hAnsi="Times New Roman" w:cs="Times New Roman"/>
          <w:sz w:val="24"/>
          <w:szCs w:val="24"/>
        </w:rPr>
        <w:lastRenderedPageBreak/>
        <w:t>Затраты на оплату труда ремонтного персонала в размере 614,58 тыс. руб., и административно-управленческого - 385,83 тыс. руб. приняты на уровне тарифного решения второго полугодия 2015 года с индексацией на 6,4 процента со второго полугодия 2016 года.</w:t>
      </w:r>
    </w:p>
    <w:p w:rsidR="00FA0416" w:rsidRPr="0019101A" w:rsidRDefault="00FA0416" w:rsidP="00FA0416">
      <w:pPr>
        <w:spacing w:after="0" w:line="240" w:lineRule="auto"/>
        <w:ind w:firstLine="709"/>
        <w:jc w:val="both"/>
        <w:rPr>
          <w:rFonts w:ascii="Times New Roman" w:hAnsi="Times New Roman" w:cs="Times New Roman"/>
          <w:sz w:val="24"/>
          <w:szCs w:val="24"/>
        </w:rPr>
      </w:pPr>
      <w:r w:rsidRPr="0019101A">
        <w:rPr>
          <w:rFonts w:ascii="Times New Roman" w:hAnsi="Times New Roman" w:cs="Times New Roman"/>
          <w:sz w:val="24"/>
          <w:szCs w:val="24"/>
        </w:rPr>
        <w:t>Цеховые расходы размере 10,82 тыс. руб. и прочие прямые расходы на лабораторные исследования в размере 70,23 тыс. руб. предусмотрены на уровне  тарифного решения второго полугодия 2015 года с индексацией на 5,7 процента со второго полугодия 2016 года.</w:t>
      </w:r>
    </w:p>
    <w:p w:rsidR="00FA0416" w:rsidRPr="0019101A" w:rsidRDefault="00FA0416" w:rsidP="00FA0416">
      <w:pPr>
        <w:spacing w:after="0" w:line="240" w:lineRule="auto"/>
        <w:ind w:firstLine="709"/>
        <w:jc w:val="both"/>
        <w:rPr>
          <w:rFonts w:ascii="Times New Roman" w:hAnsi="Times New Roman" w:cs="Times New Roman"/>
          <w:sz w:val="24"/>
          <w:szCs w:val="24"/>
        </w:rPr>
      </w:pPr>
      <w:r w:rsidRPr="0019101A">
        <w:rPr>
          <w:rFonts w:ascii="Times New Roman" w:hAnsi="Times New Roman" w:cs="Times New Roman"/>
          <w:sz w:val="24"/>
          <w:szCs w:val="24"/>
        </w:rPr>
        <w:t>Общеэксплуатационные расходы приняты на уровне годовых значений 2015 года с индексацией на 2016 год на 5,7 процента в сумме 37,41 тыс. руб.</w:t>
      </w:r>
    </w:p>
    <w:p w:rsidR="00FA0416" w:rsidRPr="0019101A" w:rsidRDefault="00FA0416" w:rsidP="00FA0416">
      <w:pPr>
        <w:spacing w:after="0" w:line="240" w:lineRule="auto"/>
        <w:ind w:firstLine="709"/>
        <w:jc w:val="both"/>
        <w:rPr>
          <w:rFonts w:ascii="Times New Roman" w:hAnsi="Times New Roman" w:cs="Times New Roman"/>
          <w:sz w:val="24"/>
          <w:szCs w:val="24"/>
        </w:rPr>
      </w:pPr>
      <w:r w:rsidRPr="0019101A">
        <w:rPr>
          <w:rFonts w:ascii="Times New Roman" w:hAnsi="Times New Roman" w:cs="Times New Roman"/>
          <w:sz w:val="24"/>
          <w:szCs w:val="24"/>
        </w:rPr>
        <w:t>Затраты на электроэнергию приняты по удельному расходу 2,53 кВт/час/м3 по стоимости в первом полугодии 5,39 руб./кВт/час с индексацией на 7,5 % со второго полугодия, в целом в размере 1598,49 тыс. руб. в соответствии с предложением предприятия.</w:t>
      </w:r>
    </w:p>
    <w:p w:rsidR="00FA0416" w:rsidRPr="0019101A" w:rsidRDefault="00FA0416" w:rsidP="00FA0416">
      <w:pPr>
        <w:pStyle w:val="ConsPlusCell"/>
        <w:ind w:firstLine="709"/>
        <w:jc w:val="both"/>
        <w:outlineLvl w:val="0"/>
        <w:rPr>
          <w:rFonts w:ascii="Times New Roman" w:hAnsi="Times New Roman" w:cs="Times New Roman"/>
          <w:snapToGrid w:val="0"/>
          <w:sz w:val="24"/>
          <w:szCs w:val="24"/>
        </w:rPr>
      </w:pPr>
      <w:r w:rsidRPr="0019101A">
        <w:rPr>
          <w:rFonts w:ascii="Times New Roman" w:hAnsi="Times New Roman" w:cs="Times New Roman"/>
          <w:snapToGrid w:val="0"/>
          <w:sz w:val="24"/>
          <w:szCs w:val="24"/>
          <w:u w:val="single"/>
        </w:rPr>
        <w:t>Неподконтрольные расходы</w:t>
      </w:r>
      <w:r w:rsidRPr="0019101A">
        <w:rPr>
          <w:rFonts w:ascii="Times New Roman" w:hAnsi="Times New Roman" w:cs="Times New Roman"/>
          <w:snapToGrid w:val="0"/>
          <w:sz w:val="24"/>
          <w:szCs w:val="24"/>
        </w:rPr>
        <w:t>.</w:t>
      </w:r>
    </w:p>
    <w:p w:rsidR="00FA0416" w:rsidRPr="0019101A" w:rsidRDefault="00FA0416" w:rsidP="00FA0416">
      <w:pPr>
        <w:pStyle w:val="ConsPlusCell"/>
        <w:ind w:firstLine="709"/>
        <w:jc w:val="both"/>
        <w:outlineLvl w:val="0"/>
        <w:rPr>
          <w:rFonts w:ascii="Times New Roman" w:hAnsi="Times New Roman" w:cs="Times New Roman"/>
          <w:snapToGrid w:val="0"/>
          <w:sz w:val="24"/>
          <w:szCs w:val="24"/>
        </w:rPr>
      </w:pPr>
      <w:r w:rsidRPr="0019101A">
        <w:rPr>
          <w:rFonts w:ascii="Times New Roman" w:hAnsi="Times New Roman" w:cs="Times New Roman"/>
          <w:snapToGrid w:val="0"/>
          <w:sz w:val="24"/>
          <w:szCs w:val="24"/>
        </w:rPr>
        <w:t>Налоговые расходы учтены в размере водного налога – 19,57 тыс. руб. и налога, уплачиваемого в связи с применением упрощённой системы налогообложения –</w:t>
      </w:r>
      <w:r w:rsidRPr="0019101A">
        <w:rPr>
          <w:rFonts w:ascii="Times New Roman" w:hAnsi="Times New Roman" w:cs="Times New Roman"/>
          <w:snapToGrid w:val="0"/>
          <w:sz w:val="24"/>
          <w:szCs w:val="24"/>
        </w:rPr>
        <w:br/>
        <w:t>43,71 тыс. руб, рассчитанных в соответствии с НК РФ.</w:t>
      </w:r>
    </w:p>
    <w:p w:rsidR="00FA0416" w:rsidRPr="0019101A" w:rsidRDefault="00FA0416" w:rsidP="00FA0416">
      <w:pPr>
        <w:pStyle w:val="ConsPlusCell"/>
        <w:ind w:firstLine="709"/>
        <w:jc w:val="both"/>
        <w:outlineLvl w:val="0"/>
        <w:rPr>
          <w:rFonts w:ascii="Times New Roman" w:hAnsi="Times New Roman" w:cs="Times New Roman"/>
          <w:snapToGrid w:val="0"/>
          <w:sz w:val="24"/>
          <w:szCs w:val="24"/>
        </w:rPr>
      </w:pPr>
      <w:r w:rsidRPr="0019101A">
        <w:rPr>
          <w:rFonts w:ascii="Times New Roman" w:hAnsi="Times New Roman" w:cs="Times New Roman"/>
          <w:snapToGrid w:val="0"/>
          <w:sz w:val="24"/>
          <w:szCs w:val="24"/>
        </w:rPr>
        <w:t>Расходы на аренду земли приняты в соответствии с договором в сумме</w:t>
      </w:r>
      <w:r w:rsidRPr="0019101A">
        <w:rPr>
          <w:rFonts w:ascii="Times New Roman" w:hAnsi="Times New Roman" w:cs="Times New Roman"/>
          <w:snapToGrid w:val="0"/>
          <w:sz w:val="24"/>
          <w:szCs w:val="24"/>
        </w:rPr>
        <w:br/>
        <w:t>223,03 тыс. руб.</w:t>
      </w:r>
    </w:p>
    <w:p w:rsidR="00FA0416" w:rsidRPr="0019101A" w:rsidRDefault="00FA0416" w:rsidP="00FA0416">
      <w:pPr>
        <w:pStyle w:val="ConsPlusCell"/>
        <w:ind w:firstLine="709"/>
        <w:jc w:val="both"/>
        <w:outlineLvl w:val="0"/>
        <w:rPr>
          <w:rFonts w:ascii="Times New Roman" w:hAnsi="Times New Roman" w:cs="Times New Roman"/>
          <w:snapToGrid w:val="0"/>
          <w:sz w:val="24"/>
          <w:szCs w:val="24"/>
        </w:rPr>
      </w:pPr>
      <w:r w:rsidRPr="0019101A">
        <w:rPr>
          <w:rFonts w:ascii="Times New Roman" w:hAnsi="Times New Roman" w:cs="Times New Roman"/>
          <w:snapToGrid w:val="0"/>
          <w:sz w:val="24"/>
          <w:szCs w:val="24"/>
          <w:u w:val="single"/>
        </w:rPr>
        <w:t>Расходы на амортизационные отчислени</w:t>
      </w:r>
      <w:r w:rsidRPr="0019101A">
        <w:rPr>
          <w:rFonts w:ascii="Times New Roman" w:hAnsi="Times New Roman" w:cs="Times New Roman"/>
          <w:snapToGrid w:val="0"/>
          <w:sz w:val="24"/>
          <w:szCs w:val="24"/>
        </w:rPr>
        <w:t>я включены в соответствии с расчётом предприятия исходя из среднегодовой стоимости основных производственных фондов в размере 200,2 тыс. руб.</w:t>
      </w:r>
    </w:p>
    <w:p w:rsidR="00FA0416" w:rsidRPr="0019101A" w:rsidRDefault="00FA0416" w:rsidP="00FA0416">
      <w:pPr>
        <w:pStyle w:val="ConsPlusCell"/>
        <w:ind w:firstLine="709"/>
        <w:jc w:val="both"/>
        <w:outlineLvl w:val="0"/>
        <w:rPr>
          <w:rFonts w:ascii="Times New Roman" w:hAnsi="Times New Roman" w:cs="Times New Roman"/>
          <w:sz w:val="24"/>
          <w:szCs w:val="24"/>
        </w:rPr>
      </w:pPr>
      <w:r w:rsidRPr="0019101A">
        <w:rPr>
          <w:rFonts w:ascii="Times New Roman" w:hAnsi="Times New Roman" w:cs="Times New Roman"/>
          <w:sz w:val="24"/>
          <w:szCs w:val="24"/>
        </w:rPr>
        <w:t xml:space="preserve">На основании вышеизложенного, НВВ водоснабжения Предприятия на 2016 год составила 5028,47 тыс. руб. </w:t>
      </w:r>
    </w:p>
    <w:p w:rsidR="00FA0416" w:rsidRPr="0019101A" w:rsidRDefault="00FA0416" w:rsidP="00FA0416">
      <w:pPr>
        <w:pStyle w:val="ConsPlusCell"/>
        <w:ind w:firstLine="709"/>
        <w:jc w:val="both"/>
        <w:outlineLvl w:val="0"/>
        <w:rPr>
          <w:rFonts w:ascii="Times New Roman" w:hAnsi="Times New Roman" w:cs="Times New Roman"/>
          <w:sz w:val="24"/>
          <w:szCs w:val="24"/>
        </w:rPr>
      </w:pPr>
      <w:r w:rsidRPr="0019101A">
        <w:rPr>
          <w:rFonts w:ascii="Times New Roman" w:hAnsi="Times New Roman" w:cs="Times New Roman"/>
          <w:sz w:val="24"/>
          <w:szCs w:val="24"/>
        </w:rPr>
        <w:t>Экономически обоснованные тарифы на питьевую воду на 2016 год предлагается утвердить с ростом на 6,4 % к декабрю  2015 года в следующем размере:</w:t>
      </w:r>
    </w:p>
    <w:p w:rsidR="00FA0416" w:rsidRPr="0019101A" w:rsidRDefault="00FA0416" w:rsidP="00FA0416">
      <w:pPr>
        <w:pStyle w:val="ConsPlusCell"/>
        <w:ind w:firstLine="709"/>
        <w:jc w:val="both"/>
        <w:outlineLvl w:val="0"/>
        <w:rPr>
          <w:rFonts w:ascii="Times New Roman" w:hAnsi="Times New Roman" w:cs="Times New Roman"/>
          <w:sz w:val="24"/>
          <w:szCs w:val="24"/>
        </w:rPr>
      </w:pPr>
      <w:r w:rsidRPr="0019101A">
        <w:rPr>
          <w:rFonts w:ascii="Times New Roman" w:hAnsi="Times New Roman" w:cs="Times New Roman"/>
          <w:sz w:val="24"/>
          <w:szCs w:val="24"/>
        </w:rPr>
        <w:t>с 01.01.2016 г. по 30.06.2016 г. – 43,12 руб./м3,</w:t>
      </w:r>
    </w:p>
    <w:p w:rsidR="00FA0416" w:rsidRPr="0019101A" w:rsidRDefault="00FA0416" w:rsidP="00FA0416">
      <w:pPr>
        <w:pStyle w:val="ConsPlusCell"/>
        <w:ind w:firstLine="709"/>
        <w:jc w:val="both"/>
        <w:outlineLvl w:val="0"/>
        <w:rPr>
          <w:rFonts w:ascii="Times New Roman" w:hAnsi="Times New Roman" w:cs="Times New Roman"/>
          <w:sz w:val="24"/>
          <w:szCs w:val="24"/>
        </w:rPr>
      </w:pPr>
      <w:r w:rsidRPr="0019101A">
        <w:rPr>
          <w:rFonts w:ascii="Times New Roman" w:hAnsi="Times New Roman" w:cs="Times New Roman"/>
          <w:sz w:val="24"/>
          <w:szCs w:val="24"/>
        </w:rPr>
        <w:t>с 01.07.2016 г. по 31.12.2016 г. – 45,88 руб./м3.</w:t>
      </w:r>
    </w:p>
    <w:p w:rsidR="00FA0416" w:rsidRPr="0019101A" w:rsidRDefault="00FA0416" w:rsidP="00FA0416">
      <w:pPr>
        <w:tabs>
          <w:tab w:val="left" w:pos="1272"/>
        </w:tabs>
        <w:spacing w:after="0" w:line="240" w:lineRule="auto"/>
        <w:ind w:firstLine="709"/>
        <w:jc w:val="both"/>
        <w:rPr>
          <w:rFonts w:ascii="Times New Roman" w:hAnsi="Times New Roman" w:cs="Times New Roman"/>
          <w:sz w:val="24"/>
          <w:szCs w:val="24"/>
        </w:rPr>
      </w:pPr>
      <w:r w:rsidRPr="0019101A">
        <w:rPr>
          <w:rFonts w:ascii="Times New Roman" w:hAnsi="Times New Roman" w:cs="Times New Roman"/>
          <w:sz w:val="24"/>
          <w:szCs w:val="24"/>
        </w:rPr>
        <w:t>Долгосрочное регулирование тарифов на питьевую воду на 2017 - 2018 годы осуществлялось на основе следующих базовых параметров Предприятия:</w:t>
      </w:r>
    </w:p>
    <w:tbl>
      <w:tblPr>
        <w:tblW w:w="9356" w:type="dxa"/>
        <w:tblInd w:w="62" w:type="dxa"/>
        <w:tblLayout w:type="fixed"/>
        <w:tblCellMar>
          <w:top w:w="102" w:type="dxa"/>
          <w:left w:w="62" w:type="dxa"/>
          <w:bottom w:w="102" w:type="dxa"/>
          <w:right w:w="62" w:type="dxa"/>
        </w:tblCellMar>
        <w:tblLook w:val="0000"/>
      </w:tblPr>
      <w:tblGrid>
        <w:gridCol w:w="1134"/>
        <w:gridCol w:w="1843"/>
        <w:gridCol w:w="1843"/>
        <w:gridCol w:w="1417"/>
        <w:gridCol w:w="1701"/>
        <w:gridCol w:w="1418"/>
      </w:tblGrid>
      <w:tr w:rsidR="00FA0416" w:rsidRPr="0019101A" w:rsidTr="00B67FF3">
        <w:trPr>
          <w:cantSplit/>
          <w:trHeight w:val="20"/>
        </w:trPr>
        <w:tc>
          <w:tcPr>
            <w:tcW w:w="1134" w:type="dxa"/>
            <w:vMerge w:val="restart"/>
            <w:tcBorders>
              <w:top w:val="single" w:sz="4" w:space="0" w:color="auto"/>
              <w:left w:val="single" w:sz="4" w:space="0" w:color="auto"/>
              <w:right w:val="single" w:sz="4" w:space="0" w:color="auto"/>
            </w:tcBorders>
            <w:vAlign w:val="center"/>
          </w:tcPr>
          <w:p w:rsidR="00FA0416" w:rsidRPr="0019101A" w:rsidRDefault="00FA0416" w:rsidP="00B67FF3">
            <w:pPr>
              <w:pStyle w:val="ConsPlusNormal"/>
              <w:jc w:val="center"/>
              <w:rPr>
                <w:sz w:val="16"/>
                <w:szCs w:val="16"/>
              </w:rPr>
            </w:pPr>
            <w:r w:rsidRPr="0019101A">
              <w:rPr>
                <w:sz w:val="16"/>
                <w:szCs w:val="16"/>
              </w:rPr>
              <w:t xml:space="preserve">Период </w:t>
            </w:r>
          </w:p>
        </w:tc>
        <w:tc>
          <w:tcPr>
            <w:tcW w:w="1843" w:type="dxa"/>
            <w:vMerge w:val="restart"/>
            <w:tcBorders>
              <w:top w:val="single" w:sz="4" w:space="0" w:color="auto"/>
              <w:left w:val="single" w:sz="4" w:space="0" w:color="auto"/>
              <w:right w:val="single" w:sz="4" w:space="0" w:color="auto"/>
            </w:tcBorders>
          </w:tcPr>
          <w:p w:rsidR="00FA0416" w:rsidRPr="0019101A" w:rsidRDefault="00FA0416" w:rsidP="00B67FF3">
            <w:pPr>
              <w:pStyle w:val="ConsPlusNormal"/>
              <w:jc w:val="center"/>
              <w:rPr>
                <w:sz w:val="16"/>
                <w:szCs w:val="16"/>
              </w:rPr>
            </w:pPr>
            <w:r w:rsidRPr="0019101A">
              <w:rPr>
                <w:sz w:val="16"/>
                <w:szCs w:val="16"/>
              </w:rPr>
              <w:t>Базовый уровень операционных расходов</w:t>
            </w:r>
          </w:p>
        </w:tc>
        <w:tc>
          <w:tcPr>
            <w:tcW w:w="1843" w:type="dxa"/>
            <w:vMerge w:val="restart"/>
            <w:tcBorders>
              <w:top w:val="single" w:sz="4" w:space="0" w:color="auto"/>
              <w:left w:val="single" w:sz="4" w:space="0" w:color="auto"/>
              <w:right w:val="single" w:sz="4" w:space="0" w:color="auto"/>
            </w:tcBorders>
          </w:tcPr>
          <w:p w:rsidR="00FA0416" w:rsidRPr="0019101A" w:rsidRDefault="00FA0416" w:rsidP="00B67FF3">
            <w:pPr>
              <w:pStyle w:val="ConsPlusNormal"/>
              <w:jc w:val="center"/>
              <w:rPr>
                <w:sz w:val="16"/>
                <w:szCs w:val="16"/>
              </w:rPr>
            </w:pPr>
            <w:r w:rsidRPr="0019101A">
              <w:rPr>
                <w:sz w:val="16"/>
                <w:szCs w:val="16"/>
              </w:rPr>
              <w:t>Индекс эффективности операционных расходов</w:t>
            </w:r>
          </w:p>
        </w:tc>
        <w:tc>
          <w:tcPr>
            <w:tcW w:w="1417" w:type="dxa"/>
            <w:vMerge w:val="restart"/>
            <w:tcBorders>
              <w:top w:val="single" w:sz="4" w:space="0" w:color="auto"/>
              <w:left w:val="single" w:sz="4" w:space="0" w:color="auto"/>
              <w:right w:val="single" w:sz="4" w:space="0" w:color="auto"/>
            </w:tcBorders>
          </w:tcPr>
          <w:p w:rsidR="00FA0416" w:rsidRPr="0019101A" w:rsidRDefault="00FA0416" w:rsidP="00B67FF3">
            <w:pPr>
              <w:pStyle w:val="ConsPlusNormal"/>
              <w:jc w:val="center"/>
              <w:rPr>
                <w:sz w:val="16"/>
                <w:szCs w:val="16"/>
              </w:rPr>
            </w:pPr>
            <w:r w:rsidRPr="0019101A">
              <w:rPr>
                <w:sz w:val="16"/>
                <w:szCs w:val="16"/>
              </w:rPr>
              <w:t>Нормативный уровень прибыли</w:t>
            </w:r>
          </w:p>
        </w:tc>
        <w:tc>
          <w:tcPr>
            <w:tcW w:w="3119" w:type="dxa"/>
            <w:gridSpan w:val="2"/>
            <w:tcBorders>
              <w:top w:val="single" w:sz="4" w:space="0" w:color="auto"/>
              <w:left w:val="single" w:sz="4" w:space="0" w:color="auto"/>
              <w:bottom w:val="single" w:sz="4" w:space="0" w:color="auto"/>
              <w:right w:val="single" w:sz="4" w:space="0" w:color="auto"/>
            </w:tcBorders>
          </w:tcPr>
          <w:p w:rsidR="00FA0416" w:rsidRPr="0019101A" w:rsidRDefault="00FA0416" w:rsidP="00B67FF3">
            <w:pPr>
              <w:pStyle w:val="ConsPlusNormal"/>
              <w:jc w:val="center"/>
              <w:rPr>
                <w:sz w:val="16"/>
                <w:szCs w:val="16"/>
              </w:rPr>
            </w:pPr>
            <w:r w:rsidRPr="0019101A">
              <w:rPr>
                <w:sz w:val="16"/>
                <w:szCs w:val="16"/>
              </w:rPr>
              <w:t>Показатели энергосбережения и энергетической эффективности</w:t>
            </w:r>
          </w:p>
        </w:tc>
      </w:tr>
      <w:tr w:rsidR="00FA0416" w:rsidRPr="0019101A" w:rsidTr="00B67FF3">
        <w:trPr>
          <w:cantSplit/>
          <w:trHeight w:val="20"/>
        </w:trPr>
        <w:tc>
          <w:tcPr>
            <w:tcW w:w="1134" w:type="dxa"/>
            <w:vMerge/>
            <w:tcBorders>
              <w:left w:val="single" w:sz="4" w:space="0" w:color="auto"/>
              <w:right w:val="single" w:sz="4" w:space="0" w:color="auto"/>
            </w:tcBorders>
            <w:vAlign w:val="center"/>
          </w:tcPr>
          <w:p w:rsidR="00FA0416" w:rsidRPr="0019101A" w:rsidRDefault="00FA0416" w:rsidP="00B67FF3">
            <w:pPr>
              <w:pStyle w:val="ConsPlusNormal"/>
              <w:jc w:val="center"/>
              <w:rPr>
                <w:sz w:val="16"/>
                <w:szCs w:val="16"/>
              </w:rPr>
            </w:pPr>
          </w:p>
        </w:tc>
        <w:tc>
          <w:tcPr>
            <w:tcW w:w="1843" w:type="dxa"/>
            <w:vMerge/>
            <w:tcBorders>
              <w:left w:val="single" w:sz="4" w:space="0" w:color="auto"/>
              <w:bottom w:val="single" w:sz="4" w:space="0" w:color="auto"/>
              <w:right w:val="single" w:sz="4" w:space="0" w:color="auto"/>
            </w:tcBorders>
          </w:tcPr>
          <w:p w:rsidR="00FA0416" w:rsidRPr="0019101A" w:rsidRDefault="00FA0416" w:rsidP="00B67FF3">
            <w:pPr>
              <w:pStyle w:val="ConsPlusNormal"/>
              <w:jc w:val="center"/>
              <w:rPr>
                <w:sz w:val="16"/>
                <w:szCs w:val="16"/>
              </w:rPr>
            </w:pPr>
          </w:p>
        </w:tc>
        <w:tc>
          <w:tcPr>
            <w:tcW w:w="1843" w:type="dxa"/>
            <w:vMerge/>
            <w:tcBorders>
              <w:left w:val="single" w:sz="4" w:space="0" w:color="auto"/>
              <w:bottom w:val="single" w:sz="4" w:space="0" w:color="auto"/>
              <w:right w:val="single" w:sz="4" w:space="0" w:color="auto"/>
            </w:tcBorders>
          </w:tcPr>
          <w:p w:rsidR="00FA0416" w:rsidRPr="0019101A" w:rsidRDefault="00FA0416" w:rsidP="00B67FF3">
            <w:pPr>
              <w:pStyle w:val="ConsPlusNormal"/>
              <w:jc w:val="center"/>
              <w:rPr>
                <w:sz w:val="16"/>
                <w:szCs w:val="16"/>
              </w:rPr>
            </w:pPr>
          </w:p>
        </w:tc>
        <w:tc>
          <w:tcPr>
            <w:tcW w:w="1417" w:type="dxa"/>
            <w:vMerge/>
            <w:tcBorders>
              <w:left w:val="single" w:sz="4" w:space="0" w:color="auto"/>
              <w:bottom w:val="single" w:sz="4" w:space="0" w:color="auto"/>
              <w:right w:val="single" w:sz="4" w:space="0" w:color="auto"/>
            </w:tcBorders>
          </w:tcPr>
          <w:p w:rsidR="00FA0416" w:rsidRPr="0019101A" w:rsidRDefault="00FA0416" w:rsidP="00B67FF3">
            <w:pPr>
              <w:pStyle w:val="ConsPlusNormal"/>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FA0416" w:rsidRPr="0019101A" w:rsidRDefault="00FA0416" w:rsidP="00B67FF3">
            <w:pPr>
              <w:pStyle w:val="ConsPlusNormal"/>
              <w:jc w:val="center"/>
              <w:rPr>
                <w:sz w:val="16"/>
                <w:szCs w:val="16"/>
              </w:rPr>
            </w:pPr>
            <w:r w:rsidRPr="0019101A">
              <w:rPr>
                <w:sz w:val="16"/>
                <w:szCs w:val="16"/>
              </w:rPr>
              <w:t>Уровень потерь воды</w:t>
            </w:r>
          </w:p>
        </w:tc>
        <w:tc>
          <w:tcPr>
            <w:tcW w:w="1418" w:type="dxa"/>
            <w:tcBorders>
              <w:top w:val="single" w:sz="4" w:space="0" w:color="auto"/>
              <w:left w:val="single" w:sz="4" w:space="0" w:color="auto"/>
              <w:bottom w:val="single" w:sz="4" w:space="0" w:color="auto"/>
              <w:right w:val="single" w:sz="4" w:space="0" w:color="auto"/>
            </w:tcBorders>
          </w:tcPr>
          <w:p w:rsidR="00FA0416" w:rsidRPr="0019101A" w:rsidRDefault="00FA0416" w:rsidP="00B67FF3">
            <w:pPr>
              <w:pStyle w:val="ConsPlusNormal"/>
              <w:jc w:val="center"/>
              <w:rPr>
                <w:sz w:val="16"/>
                <w:szCs w:val="16"/>
              </w:rPr>
            </w:pPr>
            <w:r w:rsidRPr="0019101A">
              <w:rPr>
                <w:sz w:val="16"/>
                <w:szCs w:val="16"/>
              </w:rPr>
              <w:t>Удельный расход электрической энергии</w:t>
            </w:r>
          </w:p>
        </w:tc>
      </w:tr>
      <w:tr w:rsidR="00FA0416" w:rsidRPr="0019101A" w:rsidTr="00B67FF3">
        <w:trPr>
          <w:cantSplit/>
          <w:trHeight w:val="20"/>
        </w:trPr>
        <w:tc>
          <w:tcPr>
            <w:tcW w:w="1134" w:type="dxa"/>
            <w:vMerge/>
            <w:tcBorders>
              <w:left w:val="single" w:sz="4" w:space="0" w:color="auto"/>
              <w:bottom w:val="single" w:sz="4" w:space="0" w:color="auto"/>
              <w:right w:val="single" w:sz="4" w:space="0" w:color="auto"/>
            </w:tcBorders>
            <w:vAlign w:val="center"/>
          </w:tcPr>
          <w:p w:rsidR="00FA0416" w:rsidRPr="0019101A" w:rsidRDefault="00FA0416" w:rsidP="00B67FF3">
            <w:pPr>
              <w:pStyle w:val="ConsPlusNormal"/>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FA0416" w:rsidRPr="0019101A" w:rsidRDefault="00FA0416" w:rsidP="00B67FF3">
            <w:pPr>
              <w:pStyle w:val="ConsPlusNormal"/>
              <w:jc w:val="center"/>
              <w:rPr>
                <w:sz w:val="16"/>
                <w:szCs w:val="16"/>
              </w:rPr>
            </w:pPr>
            <w:r w:rsidRPr="0019101A">
              <w:rPr>
                <w:sz w:val="16"/>
                <w:szCs w:val="16"/>
              </w:rPr>
              <w:t>тыс.руб.</w:t>
            </w:r>
          </w:p>
        </w:tc>
        <w:tc>
          <w:tcPr>
            <w:tcW w:w="1843" w:type="dxa"/>
            <w:tcBorders>
              <w:top w:val="single" w:sz="4" w:space="0" w:color="auto"/>
              <w:left w:val="single" w:sz="4" w:space="0" w:color="auto"/>
              <w:bottom w:val="single" w:sz="4" w:space="0" w:color="auto"/>
              <w:right w:val="single" w:sz="4" w:space="0" w:color="auto"/>
            </w:tcBorders>
            <w:vAlign w:val="center"/>
          </w:tcPr>
          <w:p w:rsidR="00FA0416" w:rsidRPr="0019101A" w:rsidRDefault="00FA0416" w:rsidP="00B67FF3">
            <w:pPr>
              <w:pStyle w:val="ConsPlusNormal"/>
              <w:jc w:val="center"/>
              <w:rPr>
                <w:sz w:val="16"/>
                <w:szCs w:val="16"/>
              </w:rPr>
            </w:pPr>
            <w:r w:rsidRPr="0019101A">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FA0416" w:rsidRPr="0019101A" w:rsidRDefault="00FA0416" w:rsidP="00B67FF3">
            <w:pPr>
              <w:pStyle w:val="ConsPlusNormal"/>
              <w:jc w:val="center"/>
              <w:rPr>
                <w:sz w:val="16"/>
                <w:szCs w:val="16"/>
              </w:rPr>
            </w:pPr>
            <w:r w:rsidRPr="0019101A">
              <w:rPr>
                <w:sz w:val="16"/>
                <w:szCs w:val="16"/>
              </w:rPr>
              <w:t>%</w:t>
            </w:r>
          </w:p>
        </w:tc>
        <w:tc>
          <w:tcPr>
            <w:tcW w:w="1701" w:type="dxa"/>
            <w:tcBorders>
              <w:top w:val="single" w:sz="4" w:space="0" w:color="auto"/>
              <w:left w:val="single" w:sz="4" w:space="0" w:color="auto"/>
              <w:bottom w:val="single" w:sz="4" w:space="0" w:color="auto"/>
              <w:right w:val="single" w:sz="4" w:space="0" w:color="auto"/>
            </w:tcBorders>
            <w:vAlign w:val="center"/>
          </w:tcPr>
          <w:p w:rsidR="00FA0416" w:rsidRPr="0019101A" w:rsidRDefault="00FA0416" w:rsidP="00B67FF3">
            <w:pPr>
              <w:pStyle w:val="ConsPlusNormal"/>
              <w:jc w:val="center"/>
              <w:rPr>
                <w:sz w:val="16"/>
                <w:szCs w:val="16"/>
              </w:rPr>
            </w:pPr>
            <w:r w:rsidRPr="0019101A">
              <w:rPr>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tcPr>
          <w:p w:rsidR="00FA0416" w:rsidRPr="0019101A" w:rsidRDefault="00FA0416" w:rsidP="00B67FF3">
            <w:pPr>
              <w:pStyle w:val="ConsPlusNormal"/>
              <w:jc w:val="center"/>
              <w:rPr>
                <w:sz w:val="16"/>
                <w:szCs w:val="16"/>
              </w:rPr>
            </w:pPr>
            <w:r w:rsidRPr="0019101A">
              <w:rPr>
                <w:sz w:val="16"/>
                <w:szCs w:val="16"/>
              </w:rPr>
              <w:t>кВт*ч/куб.м</w:t>
            </w:r>
          </w:p>
        </w:tc>
      </w:tr>
      <w:tr w:rsidR="00FA0416" w:rsidRPr="0019101A" w:rsidTr="00B67FF3">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FA0416" w:rsidRPr="0019101A" w:rsidRDefault="00FA0416" w:rsidP="00B67FF3">
            <w:pPr>
              <w:pStyle w:val="ConsPlusNormal"/>
              <w:jc w:val="center"/>
              <w:rPr>
                <w:sz w:val="20"/>
                <w:szCs w:val="20"/>
              </w:rPr>
            </w:pPr>
            <w:r w:rsidRPr="0019101A">
              <w:rPr>
                <w:sz w:val="20"/>
                <w:szCs w:val="20"/>
              </w:rPr>
              <w:t>2016год</w:t>
            </w:r>
          </w:p>
        </w:tc>
        <w:tc>
          <w:tcPr>
            <w:tcW w:w="1843" w:type="dxa"/>
            <w:tcBorders>
              <w:top w:val="single" w:sz="4" w:space="0" w:color="auto"/>
              <w:left w:val="single" w:sz="4" w:space="0" w:color="auto"/>
              <w:bottom w:val="single" w:sz="4" w:space="0" w:color="auto"/>
              <w:right w:val="single" w:sz="4" w:space="0" w:color="auto"/>
            </w:tcBorders>
          </w:tcPr>
          <w:p w:rsidR="00FA0416" w:rsidRPr="0019101A" w:rsidRDefault="00FA0416" w:rsidP="00B67FF3">
            <w:pPr>
              <w:pStyle w:val="ConsPlusNormal"/>
              <w:jc w:val="center"/>
              <w:rPr>
                <w:sz w:val="20"/>
                <w:szCs w:val="20"/>
              </w:rPr>
            </w:pPr>
            <w:r w:rsidRPr="0019101A">
              <w:rPr>
                <w:sz w:val="20"/>
                <w:szCs w:val="20"/>
              </w:rPr>
              <w:t>3042,86</w:t>
            </w:r>
          </w:p>
        </w:tc>
        <w:tc>
          <w:tcPr>
            <w:tcW w:w="1843" w:type="dxa"/>
            <w:tcBorders>
              <w:top w:val="single" w:sz="4" w:space="0" w:color="auto"/>
              <w:left w:val="single" w:sz="4" w:space="0" w:color="auto"/>
              <w:bottom w:val="single" w:sz="4" w:space="0" w:color="auto"/>
              <w:right w:val="single" w:sz="4" w:space="0" w:color="auto"/>
            </w:tcBorders>
          </w:tcPr>
          <w:p w:rsidR="00FA0416" w:rsidRPr="0019101A" w:rsidRDefault="00FA0416" w:rsidP="00B67FF3">
            <w:pPr>
              <w:spacing w:after="0" w:line="240" w:lineRule="auto"/>
              <w:jc w:val="center"/>
              <w:rPr>
                <w:rFonts w:ascii="Times New Roman" w:hAnsi="Times New Roman" w:cs="Times New Roman"/>
                <w:sz w:val="20"/>
                <w:szCs w:val="20"/>
              </w:rPr>
            </w:pPr>
            <w:r w:rsidRPr="0019101A">
              <w:rPr>
                <w:rFonts w:ascii="Times New Roman" w:hAnsi="Times New Roman" w:cs="Times New Roman"/>
                <w:sz w:val="20"/>
                <w:szCs w:val="20"/>
              </w:rPr>
              <w:t>1,00</w:t>
            </w:r>
          </w:p>
        </w:tc>
        <w:tc>
          <w:tcPr>
            <w:tcW w:w="1417" w:type="dxa"/>
            <w:tcBorders>
              <w:top w:val="single" w:sz="4" w:space="0" w:color="auto"/>
              <w:left w:val="single" w:sz="4" w:space="0" w:color="auto"/>
              <w:bottom w:val="single" w:sz="4" w:space="0" w:color="auto"/>
              <w:right w:val="single" w:sz="4" w:space="0" w:color="auto"/>
            </w:tcBorders>
          </w:tcPr>
          <w:p w:rsidR="00FA0416" w:rsidRPr="0019101A" w:rsidRDefault="00FA0416" w:rsidP="00B67FF3">
            <w:pPr>
              <w:spacing w:after="0" w:line="240" w:lineRule="auto"/>
              <w:jc w:val="center"/>
              <w:rPr>
                <w:rFonts w:ascii="Times New Roman" w:hAnsi="Times New Roman" w:cs="Times New Roman"/>
                <w:sz w:val="20"/>
                <w:szCs w:val="20"/>
              </w:rPr>
            </w:pPr>
            <w:r w:rsidRPr="0019101A">
              <w:rPr>
                <w:rFonts w:ascii="Times New Roman" w:hAnsi="Times New Roman" w:cs="Times New Roman"/>
                <w:sz w:val="20"/>
                <w:szCs w:val="20"/>
              </w:rPr>
              <w:t>0,00</w:t>
            </w:r>
          </w:p>
        </w:tc>
        <w:tc>
          <w:tcPr>
            <w:tcW w:w="1701" w:type="dxa"/>
            <w:tcBorders>
              <w:top w:val="single" w:sz="4" w:space="0" w:color="auto"/>
              <w:left w:val="single" w:sz="4" w:space="0" w:color="auto"/>
              <w:bottom w:val="single" w:sz="4" w:space="0" w:color="auto"/>
              <w:right w:val="single" w:sz="4" w:space="0" w:color="auto"/>
            </w:tcBorders>
          </w:tcPr>
          <w:p w:rsidR="00FA0416" w:rsidRPr="0019101A" w:rsidRDefault="00FA0416" w:rsidP="00B67FF3">
            <w:pPr>
              <w:pStyle w:val="ConsPlusNormal"/>
              <w:jc w:val="center"/>
              <w:rPr>
                <w:sz w:val="20"/>
                <w:szCs w:val="20"/>
              </w:rPr>
            </w:pPr>
            <w:r w:rsidRPr="0019101A">
              <w:rPr>
                <w:sz w:val="20"/>
                <w:szCs w:val="20"/>
              </w:rPr>
              <w:t>4,52</w:t>
            </w:r>
          </w:p>
        </w:tc>
        <w:tc>
          <w:tcPr>
            <w:tcW w:w="1418" w:type="dxa"/>
            <w:tcBorders>
              <w:top w:val="single" w:sz="4" w:space="0" w:color="auto"/>
              <w:left w:val="single" w:sz="4" w:space="0" w:color="auto"/>
              <w:bottom w:val="single" w:sz="4" w:space="0" w:color="auto"/>
              <w:right w:val="single" w:sz="4" w:space="0" w:color="auto"/>
            </w:tcBorders>
          </w:tcPr>
          <w:p w:rsidR="00FA0416" w:rsidRPr="0019101A" w:rsidRDefault="00FA0416" w:rsidP="00B67FF3">
            <w:pPr>
              <w:pStyle w:val="ConsPlusNormal"/>
              <w:jc w:val="center"/>
              <w:rPr>
                <w:sz w:val="20"/>
                <w:szCs w:val="20"/>
              </w:rPr>
            </w:pPr>
            <w:r w:rsidRPr="0019101A">
              <w:rPr>
                <w:sz w:val="20"/>
                <w:szCs w:val="20"/>
              </w:rPr>
              <w:t>2,53</w:t>
            </w:r>
          </w:p>
        </w:tc>
      </w:tr>
      <w:tr w:rsidR="00FA0416" w:rsidRPr="0019101A" w:rsidTr="00B67FF3">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FA0416" w:rsidRPr="0019101A" w:rsidRDefault="00FA0416" w:rsidP="00B67FF3">
            <w:pPr>
              <w:pStyle w:val="ConsPlusNormal"/>
              <w:jc w:val="center"/>
              <w:rPr>
                <w:sz w:val="20"/>
                <w:szCs w:val="20"/>
              </w:rPr>
            </w:pPr>
            <w:r w:rsidRPr="0019101A">
              <w:rPr>
                <w:sz w:val="20"/>
                <w:szCs w:val="20"/>
              </w:rPr>
              <w:t xml:space="preserve">2017 год </w:t>
            </w:r>
          </w:p>
        </w:tc>
        <w:tc>
          <w:tcPr>
            <w:tcW w:w="1843" w:type="dxa"/>
            <w:tcBorders>
              <w:top w:val="single" w:sz="4" w:space="0" w:color="auto"/>
              <w:left w:val="single" w:sz="4" w:space="0" w:color="auto"/>
              <w:bottom w:val="single" w:sz="4" w:space="0" w:color="auto"/>
              <w:right w:val="single" w:sz="4" w:space="0" w:color="auto"/>
            </w:tcBorders>
          </w:tcPr>
          <w:p w:rsidR="00FA0416" w:rsidRPr="0019101A" w:rsidRDefault="00FA0416" w:rsidP="00B67FF3">
            <w:pPr>
              <w:pStyle w:val="ConsPlusNormal"/>
              <w:jc w:val="center"/>
              <w:rPr>
                <w:sz w:val="20"/>
                <w:szCs w:val="20"/>
              </w:rPr>
            </w:pPr>
            <w:r w:rsidRPr="0019101A">
              <w:rPr>
                <w:sz w:val="20"/>
                <w:szCs w:val="20"/>
              </w:rPr>
              <w:t>3042,86</w:t>
            </w:r>
          </w:p>
        </w:tc>
        <w:tc>
          <w:tcPr>
            <w:tcW w:w="1843" w:type="dxa"/>
            <w:tcBorders>
              <w:top w:val="single" w:sz="4" w:space="0" w:color="auto"/>
              <w:left w:val="single" w:sz="4" w:space="0" w:color="auto"/>
              <w:bottom w:val="single" w:sz="4" w:space="0" w:color="auto"/>
              <w:right w:val="single" w:sz="4" w:space="0" w:color="auto"/>
            </w:tcBorders>
          </w:tcPr>
          <w:p w:rsidR="00FA0416" w:rsidRPr="0019101A" w:rsidRDefault="00FA0416" w:rsidP="00B67FF3">
            <w:pPr>
              <w:spacing w:after="0" w:line="240" w:lineRule="auto"/>
              <w:jc w:val="center"/>
              <w:rPr>
                <w:rFonts w:ascii="Times New Roman" w:hAnsi="Times New Roman" w:cs="Times New Roman"/>
                <w:sz w:val="20"/>
                <w:szCs w:val="20"/>
              </w:rPr>
            </w:pPr>
            <w:r w:rsidRPr="0019101A">
              <w:rPr>
                <w:rFonts w:ascii="Times New Roman" w:hAnsi="Times New Roman" w:cs="Times New Roman"/>
                <w:sz w:val="20"/>
                <w:szCs w:val="20"/>
              </w:rPr>
              <w:t>1,00</w:t>
            </w:r>
          </w:p>
        </w:tc>
        <w:tc>
          <w:tcPr>
            <w:tcW w:w="1417" w:type="dxa"/>
            <w:tcBorders>
              <w:top w:val="single" w:sz="4" w:space="0" w:color="auto"/>
              <w:left w:val="single" w:sz="4" w:space="0" w:color="auto"/>
              <w:bottom w:val="single" w:sz="4" w:space="0" w:color="auto"/>
              <w:right w:val="single" w:sz="4" w:space="0" w:color="auto"/>
            </w:tcBorders>
          </w:tcPr>
          <w:p w:rsidR="00FA0416" w:rsidRPr="0019101A" w:rsidRDefault="00FA0416" w:rsidP="00B67FF3">
            <w:pPr>
              <w:spacing w:after="0" w:line="240" w:lineRule="auto"/>
              <w:jc w:val="center"/>
              <w:rPr>
                <w:rFonts w:ascii="Times New Roman" w:hAnsi="Times New Roman" w:cs="Times New Roman"/>
                <w:sz w:val="20"/>
                <w:szCs w:val="20"/>
              </w:rPr>
            </w:pPr>
            <w:r w:rsidRPr="0019101A">
              <w:rPr>
                <w:rFonts w:ascii="Times New Roman" w:hAnsi="Times New Roman" w:cs="Times New Roman"/>
                <w:sz w:val="20"/>
                <w:szCs w:val="20"/>
              </w:rPr>
              <w:t>0,00</w:t>
            </w:r>
          </w:p>
        </w:tc>
        <w:tc>
          <w:tcPr>
            <w:tcW w:w="1701" w:type="dxa"/>
            <w:tcBorders>
              <w:top w:val="single" w:sz="4" w:space="0" w:color="auto"/>
              <w:left w:val="single" w:sz="4" w:space="0" w:color="auto"/>
              <w:bottom w:val="single" w:sz="4" w:space="0" w:color="auto"/>
              <w:right w:val="single" w:sz="4" w:space="0" w:color="auto"/>
            </w:tcBorders>
          </w:tcPr>
          <w:p w:rsidR="00FA0416" w:rsidRPr="0019101A" w:rsidRDefault="00FA0416" w:rsidP="00B67FF3">
            <w:pPr>
              <w:pStyle w:val="ConsPlusNormal"/>
              <w:jc w:val="center"/>
              <w:rPr>
                <w:sz w:val="20"/>
                <w:szCs w:val="20"/>
              </w:rPr>
            </w:pPr>
            <w:r w:rsidRPr="0019101A">
              <w:rPr>
                <w:sz w:val="20"/>
                <w:szCs w:val="20"/>
              </w:rPr>
              <w:t>4,52</w:t>
            </w:r>
          </w:p>
        </w:tc>
        <w:tc>
          <w:tcPr>
            <w:tcW w:w="1418" w:type="dxa"/>
            <w:tcBorders>
              <w:top w:val="single" w:sz="4" w:space="0" w:color="auto"/>
              <w:left w:val="single" w:sz="4" w:space="0" w:color="auto"/>
              <w:bottom w:val="single" w:sz="4" w:space="0" w:color="auto"/>
              <w:right w:val="single" w:sz="4" w:space="0" w:color="auto"/>
            </w:tcBorders>
          </w:tcPr>
          <w:p w:rsidR="00FA0416" w:rsidRPr="0019101A" w:rsidRDefault="00FA0416" w:rsidP="00B67FF3">
            <w:pPr>
              <w:pStyle w:val="ConsPlusNormal"/>
              <w:jc w:val="center"/>
              <w:rPr>
                <w:sz w:val="20"/>
                <w:szCs w:val="20"/>
              </w:rPr>
            </w:pPr>
            <w:r w:rsidRPr="0019101A">
              <w:rPr>
                <w:sz w:val="20"/>
                <w:szCs w:val="20"/>
              </w:rPr>
              <w:t>2,53</w:t>
            </w:r>
          </w:p>
        </w:tc>
      </w:tr>
      <w:tr w:rsidR="00FA0416" w:rsidRPr="0019101A" w:rsidTr="00B67FF3">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FA0416" w:rsidRPr="0019101A" w:rsidRDefault="00FA0416" w:rsidP="00B67FF3">
            <w:pPr>
              <w:pStyle w:val="ConsPlusNormal"/>
              <w:jc w:val="center"/>
              <w:rPr>
                <w:sz w:val="20"/>
                <w:szCs w:val="20"/>
              </w:rPr>
            </w:pPr>
            <w:r w:rsidRPr="0019101A">
              <w:rPr>
                <w:sz w:val="20"/>
                <w:szCs w:val="20"/>
              </w:rPr>
              <w:t>2018 год</w:t>
            </w:r>
          </w:p>
        </w:tc>
        <w:tc>
          <w:tcPr>
            <w:tcW w:w="1843" w:type="dxa"/>
            <w:tcBorders>
              <w:top w:val="single" w:sz="4" w:space="0" w:color="auto"/>
              <w:left w:val="single" w:sz="4" w:space="0" w:color="auto"/>
              <w:bottom w:val="single" w:sz="4" w:space="0" w:color="auto"/>
              <w:right w:val="single" w:sz="4" w:space="0" w:color="auto"/>
            </w:tcBorders>
          </w:tcPr>
          <w:p w:rsidR="00FA0416" w:rsidRPr="0019101A" w:rsidRDefault="00FA0416" w:rsidP="00B67FF3">
            <w:pPr>
              <w:pStyle w:val="ConsPlusNormal"/>
              <w:jc w:val="center"/>
              <w:rPr>
                <w:sz w:val="20"/>
                <w:szCs w:val="20"/>
              </w:rPr>
            </w:pPr>
            <w:r w:rsidRPr="0019101A">
              <w:rPr>
                <w:sz w:val="20"/>
                <w:szCs w:val="20"/>
              </w:rPr>
              <w:t>3042,86</w:t>
            </w:r>
          </w:p>
        </w:tc>
        <w:tc>
          <w:tcPr>
            <w:tcW w:w="1843" w:type="dxa"/>
            <w:tcBorders>
              <w:top w:val="single" w:sz="4" w:space="0" w:color="auto"/>
              <w:left w:val="single" w:sz="4" w:space="0" w:color="auto"/>
              <w:bottom w:val="single" w:sz="4" w:space="0" w:color="auto"/>
              <w:right w:val="single" w:sz="4" w:space="0" w:color="auto"/>
            </w:tcBorders>
          </w:tcPr>
          <w:p w:rsidR="00FA0416" w:rsidRPr="0019101A" w:rsidRDefault="00FA0416" w:rsidP="00B67FF3">
            <w:pPr>
              <w:spacing w:after="0" w:line="240" w:lineRule="auto"/>
              <w:jc w:val="center"/>
              <w:rPr>
                <w:rFonts w:ascii="Times New Roman" w:hAnsi="Times New Roman" w:cs="Times New Roman"/>
                <w:sz w:val="20"/>
                <w:szCs w:val="20"/>
              </w:rPr>
            </w:pPr>
            <w:r w:rsidRPr="0019101A">
              <w:rPr>
                <w:rFonts w:ascii="Times New Roman" w:hAnsi="Times New Roman" w:cs="Times New Roman"/>
                <w:sz w:val="20"/>
                <w:szCs w:val="20"/>
              </w:rPr>
              <w:t>1,00</w:t>
            </w:r>
          </w:p>
        </w:tc>
        <w:tc>
          <w:tcPr>
            <w:tcW w:w="1417" w:type="dxa"/>
            <w:tcBorders>
              <w:top w:val="single" w:sz="4" w:space="0" w:color="auto"/>
              <w:left w:val="single" w:sz="4" w:space="0" w:color="auto"/>
              <w:bottom w:val="single" w:sz="4" w:space="0" w:color="auto"/>
              <w:right w:val="single" w:sz="4" w:space="0" w:color="auto"/>
            </w:tcBorders>
          </w:tcPr>
          <w:p w:rsidR="00FA0416" w:rsidRPr="0019101A" w:rsidRDefault="00FA0416" w:rsidP="00B67FF3">
            <w:pPr>
              <w:spacing w:after="0" w:line="240" w:lineRule="auto"/>
              <w:jc w:val="center"/>
              <w:rPr>
                <w:rFonts w:ascii="Times New Roman" w:hAnsi="Times New Roman" w:cs="Times New Roman"/>
                <w:sz w:val="20"/>
                <w:szCs w:val="20"/>
              </w:rPr>
            </w:pPr>
            <w:r w:rsidRPr="0019101A">
              <w:rPr>
                <w:rFonts w:ascii="Times New Roman" w:hAnsi="Times New Roman" w:cs="Times New Roman"/>
                <w:sz w:val="20"/>
                <w:szCs w:val="20"/>
              </w:rPr>
              <w:t>0,00</w:t>
            </w:r>
          </w:p>
        </w:tc>
        <w:tc>
          <w:tcPr>
            <w:tcW w:w="1701" w:type="dxa"/>
            <w:tcBorders>
              <w:top w:val="single" w:sz="4" w:space="0" w:color="auto"/>
              <w:left w:val="single" w:sz="4" w:space="0" w:color="auto"/>
              <w:bottom w:val="single" w:sz="4" w:space="0" w:color="auto"/>
              <w:right w:val="single" w:sz="4" w:space="0" w:color="auto"/>
            </w:tcBorders>
          </w:tcPr>
          <w:p w:rsidR="00FA0416" w:rsidRPr="0019101A" w:rsidRDefault="00FA0416" w:rsidP="00B67FF3">
            <w:pPr>
              <w:pStyle w:val="ConsPlusNormal"/>
              <w:jc w:val="center"/>
              <w:rPr>
                <w:sz w:val="20"/>
                <w:szCs w:val="20"/>
              </w:rPr>
            </w:pPr>
            <w:r w:rsidRPr="0019101A">
              <w:rPr>
                <w:sz w:val="20"/>
                <w:szCs w:val="20"/>
              </w:rPr>
              <w:t>4,52</w:t>
            </w:r>
          </w:p>
        </w:tc>
        <w:tc>
          <w:tcPr>
            <w:tcW w:w="1418" w:type="dxa"/>
            <w:tcBorders>
              <w:top w:val="single" w:sz="4" w:space="0" w:color="auto"/>
              <w:left w:val="single" w:sz="4" w:space="0" w:color="auto"/>
              <w:bottom w:val="single" w:sz="4" w:space="0" w:color="auto"/>
              <w:right w:val="single" w:sz="4" w:space="0" w:color="auto"/>
            </w:tcBorders>
          </w:tcPr>
          <w:p w:rsidR="00FA0416" w:rsidRPr="0019101A" w:rsidRDefault="00FA0416" w:rsidP="00B67FF3">
            <w:pPr>
              <w:pStyle w:val="ConsPlusNormal"/>
              <w:jc w:val="center"/>
              <w:rPr>
                <w:sz w:val="20"/>
                <w:szCs w:val="20"/>
              </w:rPr>
            </w:pPr>
            <w:r w:rsidRPr="0019101A">
              <w:rPr>
                <w:sz w:val="20"/>
                <w:szCs w:val="20"/>
              </w:rPr>
              <w:t>2,53</w:t>
            </w:r>
          </w:p>
        </w:tc>
      </w:tr>
    </w:tbl>
    <w:p w:rsidR="00FA0416" w:rsidRPr="0019101A" w:rsidRDefault="00FA0416" w:rsidP="00FA0416">
      <w:pPr>
        <w:tabs>
          <w:tab w:val="left" w:pos="1272"/>
        </w:tabs>
        <w:spacing w:after="0" w:line="240" w:lineRule="auto"/>
        <w:ind w:firstLine="709"/>
        <w:jc w:val="both"/>
        <w:rPr>
          <w:rFonts w:ascii="Times New Roman" w:hAnsi="Times New Roman" w:cs="Times New Roman"/>
          <w:sz w:val="24"/>
          <w:szCs w:val="24"/>
        </w:rPr>
      </w:pPr>
      <w:r w:rsidRPr="0019101A">
        <w:rPr>
          <w:rFonts w:ascii="Times New Roman" w:hAnsi="Times New Roman" w:cs="Times New Roman"/>
          <w:sz w:val="24"/>
          <w:szCs w:val="24"/>
        </w:rPr>
        <w:t>При определении НВВ на долгосрочный период регулирования приняты следующие показатели изменения цен: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2127"/>
        <w:gridCol w:w="2693"/>
      </w:tblGrid>
      <w:tr w:rsidR="00FA0416" w:rsidRPr="0019101A" w:rsidTr="00B67FF3">
        <w:tc>
          <w:tcPr>
            <w:tcW w:w="4536" w:type="dxa"/>
            <w:vAlign w:val="center"/>
          </w:tcPr>
          <w:p w:rsidR="00FA0416" w:rsidRPr="0019101A" w:rsidRDefault="00FA0416" w:rsidP="00B67FF3">
            <w:pPr>
              <w:tabs>
                <w:tab w:val="left" w:pos="1272"/>
              </w:tabs>
              <w:spacing w:after="0" w:line="240" w:lineRule="auto"/>
              <w:jc w:val="center"/>
              <w:rPr>
                <w:rFonts w:ascii="Times New Roman" w:hAnsi="Times New Roman" w:cs="Times New Roman"/>
                <w:sz w:val="20"/>
                <w:szCs w:val="20"/>
              </w:rPr>
            </w:pPr>
            <w:r w:rsidRPr="0019101A">
              <w:rPr>
                <w:rFonts w:ascii="Times New Roman" w:hAnsi="Times New Roman" w:cs="Times New Roman"/>
                <w:sz w:val="20"/>
                <w:szCs w:val="20"/>
              </w:rPr>
              <w:t>Показатель</w:t>
            </w:r>
          </w:p>
        </w:tc>
        <w:tc>
          <w:tcPr>
            <w:tcW w:w="2127" w:type="dxa"/>
            <w:vAlign w:val="center"/>
          </w:tcPr>
          <w:p w:rsidR="00FA0416" w:rsidRPr="0019101A" w:rsidRDefault="00FA0416" w:rsidP="00B67FF3">
            <w:pPr>
              <w:tabs>
                <w:tab w:val="left" w:pos="1272"/>
              </w:tabs>
              <w:spacing w:after="0" w:line="240" w:lineRule="auto"/>
              <w:jc w:val="center"/>
              <w:rPr>
                <w:rFonts w:ascii="Times New Roman" w:hAnsi="Times New Roman" w:cs="Times New Roman"/>
                <w:sz w:val="20"/>
                <w:szCs w:val="20"/>
              </w:rPr>
            </w:pPr>
            <w:r w:rsidRPr="0019101A">
              <w:rPr>
                <w:rFonts w:ascii="Times New Roman" w:hAnsi="Times New Roman" w:cs="Times New Roman"/>
                <w:sz w:val="20"/>
                <w:szCs w:val="20"/>
              </w:rPr>
              <w:t>2017 год</w:t>
            </w:r>
          </w:p>
        </w:tc>
        <w:tc>
          <w:tcPr>
            <w:tcW w:w="2693" w:type="dxa"/>
            <w:vAlign w:val="center"/>
          </w:tcPr>
          <w:p w:rsidR="00FA0416" w:rsidRPr="0019101A" w:rsidRDefault="00FA0416" w:rsidP="00B67FF3">
            <w:pPr>
              <w:tabs>
                <w:tab w:val="left" w:pos="-108"/>
              </w:tabs>
              <w:spacing w:after="0" w:line="240" w:lineRule="auto"/>
              <w:ind w:left="-108"/>
              <w:jc w:val="center"/>
              <w:rPr>
                <w:rFonts w:ascii="Times New Roman" w:hAnsi="Times New Roman" w:cs="Times New Roman"/>
                <w:sz w:val="20"/>
                <w:szCs w:val="20"/>
              </w:rPr>
            </w:pPr>
            <w:r w:rsidRPr="0019101A">
              <w:rPr>
                <w:rFonts w:ascii="Times New Roman" w:hAnsi="Times New Roman" w:cs="Times New Roman"/>
                <w:sz w:val="20"/>
                <w:szCs w:val="20"/>
              </w:rPr>
              <w:t>2018 год</w:t>
            </w:r>
          </w:p>
        </w:tc>
      </w:tr>
      <w:tr w:rsidR="00FA0416" w:rsidRPr="0019101A" w:rsidTr="00B67FF3">
        <w:tc>
          <w:tcPr>
            <w:tcW w:w="4536" w:type="dxa"/>
            <w:vAlign w:val="center"/>
          </w:tcPr>
          <w:p w:rsidR="00FA0416" w:rsidRPr="0019101A" w:rsidRDefault="00FA0416" w:rsidP="00B67FF3">
            <w:pPr>
              <w:tabs>
                <w:tab w:val="left" w:pos="0"/>
              </w:tabs>
              <w:spacing w:after="0" w:line="240" w:lineRule="auto"/>
              <w:rPr>
                <w:rFonts w:ascii="Times New Roman" w:hAnsi="Times New Roman" w:cs="Times New Roman"/>
                <w:sz w:val="20"/>
                <w:szCs w:val="20"/>
              </w:rPr>
            </w:pPr>
            <w:r w:rsidRPr="0019101A">
              <w:rPr>
                <w:rFonts w:ascii="Times New Roman" w:hAnsi="Times New Roman" w:cs="Times New Roman"/>
                <w:sz w:val="20"/>
                <w:szCs w:val="20"/>
              </w:rPr>
              <w:t>1. Индекс роста цен на электроэнергию</w:t>
            </w:r>
          </w:p>
        </w:tc>
        <w:tc>
          <w:tcPr>
            <w:tcW w:w="2127" w:type="dxa"/>
            <w:vAlign w:val="center"/>
          </w:tcPr>
          <w:p w:rsidR="00FA0416" w:rsidRPr="0019101A" w:rsidRDefault="00FA0416" w:rsidP="00B67FF3">
            <w:pPr>
              <w:tabs>
                <w:tab w:val="left" w:pos="1272"/>
              </w:tabs>
              <w:spacing w:after="0" w:line="240" w:lineRule="auto"/>
              <w:jc w:val="center"/>
              <w:rPr>
                <w:rFonts w:ascii="Times New Roman" w:hAnsi="Times New Roman" w:cs="Times New Roman"/>
                <w:sz w:val="20"/>
                <w:szCs w:val="20"/>
              </w:rPr>
            </w:pPr>
            <w:r w:rsidRPr="0019101A">
              <w:rPr>
                <w:rFonts w:ascii="Times New Roman" w:hAnsi="Times New Roman" w:cs="Times New Roman"/>
                <w:sz w:val="20"/>
                <w:szCs w:val="20"/>
              </w:rPr>
              <w:t>107,0</w:t>
            </w:r>
          </w:p>
        </w:tc>
        <w:tc>
          <w:tcPr>
            <w:tcW w:w="2693" w:type="dxa"/>
            <w:vAlign w:val="center"/>
          </w:tcPr>
          <w:p w:rsidR="00FA0416" w:rsidRPr="0019101A" w:rsidRDefault="00FA0416" w:rsidP="00B67FF3">
            <w:pPr>
              <w:tabs>
                <w:tab w:val="left" w:pos="-108"/>
              </w:tabs>
              <w:spacing w:after="0" w:line="240" w:lineRule="auto"/>
              <w:ind w:left="-108"/>
              <w:jc w:val="center"/>
              <w:rPr>
                <w:rFonts w:ascii="Times New Roman" w:hAnsi="Times New Roman" w:cs="Times New Roman"/>
                <w:sz w:val="20"/>
                <w:szCs w:val="20"/>
              </w:rPr>
            </w:pPr>
            <w:r w:rsidRPr="0019101A">
              <w:rPr>
                <w:rFonts w:ascii="Times New Roman" w:hAnsi="Times New Roman" w:cs="Times New Roman"/>
                <w:sz w:val="20"/>
                <w:szCs w:val="20"/>
              </w:rPr>
              <w:t>106,2</w:t>
            </w:r>
          </w:p>
        </w:tc>
      </w:tr>
      <w:tr w:rsidR="00FA0416" w:rsidRPr="0019101A" w:rsidTr="00B67FF3">
        <w:tc>
          <w:tcPr>
            <w:tcW w:w="4536" w:type="dxa"/>
            <w:vAlign w:val="center"/>
          </w:tcPr>
          <w:p w:rsidR="00FA0416" w:rsidRPr="0019101A" w:rsidRDefault="00FA0416" w:rsidP="00B67FF3">
            <w:pPr>
              <w:tabs>
                <w:tab w:val="left" w:pos="1272"/>
              </w:tabs>
              <w:spacing w:after="0" w:line="240" w:lineRule="auto"/>
              <w:rPr>
                <w:rFonts w:ascii="Times New Roman" w:hAnsi="Times New Roman" w:cs="Times New Roman"/>
                <w:sz w:val="20"/>
                <w:szCs w:val="20"/>
              </w:rPr>
            </w:pPr>
            <w:r w:rsidRPr="0019101A">
              <w:rPr>
                <w:rFonts w:ascii="Times New Roman" w:hAnsi="Times New Roman" w:cs="Times New Roman"/>
                <w:sz w:val="20"/>
                <w:szCs w:val="20"/>
              </w:rPr>
              <w:t>2. Индекс роста потребительских цен</w:t>
            </w:r>
          </w:p>
        </w:tc>
        <w:tc>
          <w:tcPr>
            <w:tcW w:w="2127" w:type="dxa"/>
            <w:vAlign w:val="center"/>
          </w:tcPr>
          <w:p w:rsidR="00FA0416" w:rsidRPr="0019101A" w:rsidRDefault="00FA0416" w:rsidP="00B67FF3">
            <w:pPr>
              <w:tabs>
                <w:tab w:val="left" w:pos="1272"/>
              </w:tabs>
              <w:spacing w:after="0" w:line="240" w:lineRule="auto"/>
              <w:jc w:val="center"/>
              <w:rPr>
                <w:rFonts w:ascii="Times New Roman" w:hAnsi="Times New Roman" w:cs="Times New Roman"/>
                <w:sz w:val="20"/>
                <w:szCs w:val="20"/>
              </w:rPr>
            </w:pPr>
            <w:r w:rsidRPr="0019101A">
              <w:rPr>
                <w:rFonts w:ascii="Times New Roman" w:hAnsi="Times New Roman" w:cs="Times New Roman"/>
                <w:sz w:val="20"/>
                <w:szCs w:val="20"/>
              </w:rPr>
              <w:t>106,0</w:t>
            </w:r>
          </w:p>
        </w:tc>
        <w:tc>
          <w:tcPr>
            <w:tcW w:w="2693" w:type="dxa"/>
            <w:vAlign w:val="center"/>
          </w:tcPr>
          <w:p w:rsidR="00FA0416" w:rsidRPr="0019101A" w:rsidRDefault="00FA0416" w:rsidP="00B67FF3">
            <w:pPr>
              <w:tabs>
                <w:tab w:val="left" w:pos="-108"/>
              </w:tabs>
              <w:spacing w:after="0" w:line="240" w:lineRule="auto"/>
              <w:ind w:left="-108"/>
              <w:jc w:val="center"/>
              <w:rPr>
                <w:rFonts w:ascii="Times New Roman" w:hAnsi="Times New Roman" w:cs="Times New Roman"/>
                <w:sz w:val="20"/>
                <w:szCs w:val="20"/>
              </w:rPr>
            </w:pPr>
            <w:r w:rsidRPr="0019101A">
              <w:rPr>
                <w:rFonts w:ascii="Times New Roman" w:hAnsi="Times New Roman" w:cs="Times New Roman"/>
                <w:sz w:val="20"/>
                <w:szCs w:val="20"/>
              </w:rPr>
              <w:t>105,0</w:t>
            </w:r>
          </w:p>
        </w:tc>
      </w:tr>
    </w:tbl>
    <w:p w:rsidR="00FA0416" w:rsidRPr="0019101A" w:rsidRDefault="00FA0416" w:rsidP="00FA0416">
      <w:pPr>
        <w:tabs>
          <w:tab w:val="left" w:pos="1272"/>
        </w:tabs>
        <w:spacing w:after="0" w:line="240" w:lineRule="auto"/>
        <w:ind w:firstLine="709"/>
        <w:jc w:val="both"/>
        <w:rPr>
          <w:rFonts w:ascii="Times New Roman" w:hAnsi="Times New Roman" w:cs="Times New Roman"/>
          <w:sz w:val="24"/>
          <w:szCs w:val="24"/>
        </w:rPr>
      </w:pPr>
    </w:p>
    <w:p w:rsidR="00FA0416" w:rsidRPr="0019101A" w:rsidRDefault="00FA0416" w:rsidP="00FA0416">
      <w:pPr>
        <w:tabs>
          <w:tab w:val="left" w:pos="1272"/>
        </w:tabs>
        <w:spacing w:after="0" w:line="240" w:lineRule="auto"/>
        <w:ind w:firstLine="709"/>
        <w:jc w:val="both"/>
        <w:rPr>
          <w:rFonts w:ascii="Times New Roman" w:hAnsi="Times New Roman" w:cs="Times New Roman"/>
          <w:sz w:val="24"/>
          <w:szCs w:val="24"/>
        </w:rPr>
      </w:pPr>
      <w:r w:rsidRPr="0019101A">
        <w:rPr>
          <w:rFonts w:ascii="Times New Roman" w:hAnsi="Times New Roman" w:cs="Times New Roman"/>
          <w:sz w:val="24"/>
          <w:szCs w:val="24"/>
        </w:rPr>
        <w:t>Таким образом, департаментом проведён расчёт НВВ водоснабжения в соответствии с Приказом № 1746-э, в итоге НВВ составила:</w:t>
      </w:r>
    </w:p>
    <w:p w:rsidR="00FA0416" w:rsidRPr="0019101A" w:rsidRDefault="00FA0416" w:rsidP="00FA0416">
      <w:pPr>
        <w:tabs>
          <w:tab w:val="left" w:pos="1272"/>
        </w:tabs>
        <w:spacing w:after="0" w:line="240" w:lineRule="auto"/>
        <w:ind w:firstLine="709"/>
        <w:jc w:val="both"/>
        <w:rPr>
          <w:rFonts w:ascii="Times New Roman" w:hAnsi="Times New Roman" w:cs="Times New Roman"/>
          <w:sz w:val="24"/>
          <w:szCs w:val="24"/>
        </w:rPr>
      </w:pPr>
      <w:r w:rsidRPr="0019101A">
        <w:rPr>
          <w:rFonts w:ascii="Times New Roman" w:hAnsi="Times New Roman" w:cs="Times New Roman"/>
          <w:sz w:val="24"/>
          <w:szCs w:val="24"/>
        </w:rPr>
        <w:t>в 2017 году – 5320,71 тыс.руб.,</w:t>
      </w:r>
    </w:p>
    <w:p w:rsidR="00FA0416" w:rsidRPr="0019101A" w:rsidRDefault="00FA0416" w:rsidP="00FA0416">
      <w:pPr>
        <w:tabs>
          <w:tab w:val="left" w:pos="1272"/>
        </w:tabs>
        <w:spacing w:after="0" w:line="240" w:lineRule="auto"/>
        <w:ind w:firstLine="709"/>
        <w:jc w:val="both"/>
        <w:rPr>
          <w:rFonts w:ascii="Times New Roman" w:hAnsi="Times New Roman" w:cs="Times New Roman"/>
          <w:sz w:val="24"/>
          <w:szCs w:val="24"/>
        </w:rPr>
      </w:pPr>
      <w:r w:rsidRPr="0019101A">
        <w:rPr>
          <w:rFonts w:ascii="Times New Roman" w:hAnsi="Times New Roman" w:cs="Times New Roman"/>
          <w:sz w:val="24"/>
          <w:szCs w:val="24"/>
        </w:rPr>
        <w:t>в 2018 году – 5573,91 тыс. руб.</w:t>
      </w:r>
    </w:p>
    <w:p w:rsidR="00FA0416" w:rsidRPr="0019101A" w:rsidRDefault="00FA0416" w:rsidP="00FA0416">
      <w:pPr>
        <w:pStyle w:val="ConsPlusCell"/>
        <w:ind w:firstLine="709"/>
        <w:jc w:val="both"/>
        <w:outlineLvl w:val="0"/>
        <w:rPr>
          <w:rFonts w:ascii="Times New Roman" w:hAnsi="Times New Roman" w:cs="Times New Roman"/>
          <w:sz w:val="24"/>
          <w:szCs w:val="24"/>
        </w:rPr>
      </w:pPr>
      <w:r w:rsidRPr="0019101A">
        <w:rPr>
          <w:rFonts w:ascii="Times New Roman" w:hAnsi="Times New Roman" w:cs="Times New Roman"/>
          <w:sz w:val="24"/>
          <w:szCs w:val="24"/>
        </w:rPr>
        <w:t>Экономически обоснованные тарифы на питьевую воду на долгосрочный период предлагается утвердить в следующем размере:</w:t>
      </w:r>
    </w:p>
    <w:p w:rsidR="00FA0416" w:rsidRPr="0019101A" w:rsidRDefault="00FA0416" w:rsidP="00FA0416">
      <w:pPr>
        <w:pStyle w:val="ConsPlusCell"/>
        <w:ind w:firstLine="709"/>
        <w:jc w:val="both"/>
        <w:outlineLvl w:val="0"/>
        <w:rPr>
          <w:rFonts w:ascii="Times New Roman" w:hAnsi="Times New Roman" w:cs="Times New Roman"/>
          <w:sz w:val="24"/>
          <w:szCs w:val="24"/>
        </w:rPr>
      </w:pPr>
      <w:r w:rsidRPr="0019101A">
        <w:rPr>
          <w:rFonts w:ascii="Times New Roman" w:hAnsi="Times New Roman" w:cs="Times New Roman"/>
          <w:sz w:val="24"/>
          <w:szCs w:val="24"/>
        </w:rPr>
        <w:lastRenderedPageBreak/>
        <w:t>в 2017 году с ростом с 1 полугодия на 5,3 % к декабрю 2016 года:</w:t>
      </w:r>
    </w:p>
    <w:p w:rsidR="00FA0416" w:rsidRPr="0019101A" w:rsidRDefault="00FA0416" w:rsidP="00FA0416">
      <w:pPr>
        <w:pStyle w:val="ConsPlusCell"/>
        <w:ind w:firstLine="709"/>
        <w:jc w:val="both"/>
        <w:outlineLvl w:val="0"/>
        <w:rPr>
          <w:rFonts w:ascii="Times New Roman" w:hAnsi="Times New Roman" w:cs="Times New Roman"/>
          <w:sz w:val="24"/>
          <w:szCs w:val="24"/>
        </w:rPr>
      </w:pPr>
      <w:r w:rsidRPr="0019101A">
        <w:rPr>
          <w:rFonts w:ascii="Times New Roman" w:hAnsi="Times New Roman" w:cs="Times New Roman"/>
          <w:sz w:val="24"/>
          <w:szCs w:val="24"/>
        </w:rPr>
        <w:t>с 01.01.2017 г. по 30.06.2017 г. – 45,88 руб./м3,</w:t>
      </w:r>
    </w:p>
    <w:p w:rsidR="00FA0416" w:rsidRPr="0019101A" w:rsidRDefault="00FA0416" w:rsidP="00FA0416">
      <w:pPr>
        <w:pStyle w:val="ConsPlusCell"/>
        <w:ind w:firstLine="709"/>
        <w:jc w:val="both"/>
        <w:outlineLvl w:val="0"/>
        <w:rPr>
          <w:rFonts w:ascii="Times New Roman" w:hAnsi="Times New Roman" w:cs="Times New Roman"/>
          <w:sz w:val="24"/>
          <w:szCs w:val="24"/>
        </w:rPr>
      </w:pPr>
      <w:r w:rsidRPr="0019101A">
        <w:rPr>
          <w:rFonts w:ascii="Times New Roman" w:hAnsi="Times New Roman" w:cs="Times New Roman"/>
          <w:sz w:val="24"/>
          <w:szCs w:val="24"/>
        </w:rPr>
        <w:t>с 01.07.2017 г. по 31.12.2017 г. . – 48,29 руб./м3,</w:t>
      </w:r>
    </w:p>
    <w:p w:rsidR="00FA0416" w:rsidRPr="0019101A" w:rsidRDefault="00FA0416" w:rsidP="00FA0416">
      <w:pPr>
        <w:pStyle w:val="ConsPlusCell"/>
        <w:ind w:firstLine="709"/>
        <w:jc w:val="both"/>
        <w:outlineLvl w:val="0"/>
        <w:rPr>
          <w:rFonts w:ascii="Times New Roman" w:hAnsi="Times New Roman" w:cs="Times New Roman"/>
          <w:sz w:val="24"/>
          <w:szCs w:val="24"/>
        </w:rPr>
      </w:pPr>
      <w:r w:rsidRPr="0019101A">
        <w:rPr>
          <w:rFonts w:ascii="Times New Roman" w:hAnsi="Times New Roman" w:cs="Times New Roman"/>
          <w:sz w:val="24"/>
          <w:szCs w:val="24"/>
        </w:rPr>
        <w:t>в 2018 году с повышением со второго полугодия на 4,3 % к декабрю 2017 года:</w:t>
      </w:r>
    </w:p>
    <w:p w:rsidR="00FA0416" w:rsidRPr="0019101A" w:rsidRDefault="00FA0416" w:rsidP="00FA0416">
      <w:pPr>
        <w:pStyle w:val="ConsPlusCell"/>
        <w:ind w:firstLine="709"/>
        <w:jc w:val="both"/>
        <w:outlineLvl w:val="0"/>
        <w:rPr>
          <w:rFonts w:ascii="Times New Roman" w:hAnsi="Times New Roman" w:cs="Times New Roman"/>
          <w:sz w:val="24"/>
          <w:szCs w:val="24"/>
        </w:rPr>
      </w:pPr>
      <w:r w:rsidRPr="0019101A">
        <w:rPr>
          <w:rFonts w:ascii="Times New Roman" w:hAnsi="Times New Roman" w:cs="Times New Roman"/>
          <w:sz w:val="24"/>
          <w:szCs w:val="24"/>
        </w:rPr>
        <w:t>с 01.01.2018 г. по 30.06.2018 г. – 48,29 руб./м3,</w:t>
      </w:r>
    </w:p>
    <w:p w:rsidR="00FA0416" w:rsidRPr="0019101A" w:rsidRDefault="00FA0416" w:rsidP="00FA0416">
      <w:pPr>
        <w:pStyle w:val="ConsPlusCell"/>
        <w:ind w:firstLine="709"/>
        <w:jc w:val="both"/>
        <w:outlineLvl w:val="0"/>
        <w:rPr>
          <w:rFonts w:ascii="Times New Roman" w:hAnsi="Times New Roman" w:cs="Times New Roman"/>
          <w:sz w:val="24"/>
          <w:szCs w:val="24"/>
        </w:rPr>
      </w:pPr>
      <w:r w:rsidRPr="0019101A">
        <w:rPr>
          <w:rFonts w:ascii="Times New Roman" w:hAnsi="Times New Roman" w:cs="Times New Roman"/>
          <w:sz w:val="24"/>
          <w:szCs w:val="24"/>
        </w:rPr>
        <w:t>с 01.07.2018 г. по 31.12.2018 г. – 50,36 руб./м3.</w:t>
      </w:r>
    </w:p>
    <w:p w:rsidR="00FA0416" w:rsidRPr="0019101A" w:rsidRDefault="00FA0416" w:rsidP="00FA0416">
      <w:pPr>
        <w:pStyle w:val="ConsPlusCell"/>
        <w:ind w:firstLine="709"/>
        <w:jc w:val="both"/>
        <w:outlineLvl w:val="0"/>
        <w:rPr>
          <w:rFonts w:ascii="Times New Roman" w:hAnsi="Times New Roman" w:cs="Times New Roman"/>
          <w:b/>
          <w:snapToGrid w:val="0"/>
          <w:sz w:val="24"/>
          <w:szCs w:val="24"/>
        </w:rPr>
      </w:pPr>
      <w:r w:rsidRPr="0019101A">
        <w:rPr>
          <w:rFonts w:ascii="Times New Roman" w:hAnsi="Times New Roman" w:cs="Times New Roman"/>
          <w:b/>
          <w:snapToGrid w:val="0"/>
          <w:sz w:val="24"/>
          <w:szCs w:val="24"/>
        </w:rPr>
        <w:t>Тариф на водоотведение.</w:t>
      </w:r>
    </w:p>
    <w:p w:rsidR="00FA0416" w:rsidRPr="0019101A" w:rsidRDefault="00FA0416" w:rsidP="00FA0416">
      <w:pPr>
        <w:tabs>
          <w:tab w:val="left" w:pos="1272"/>
        </w:tabs>
        <w:spacing w:after="0" w:line="240" w:lineRule="auto"/>
        <w:ind w:firstLine="709"/>
        <w:jc w:val="both"/>
        <w:rPr>
          <w:rFonts w:ascii="Times New Roman" w:hAnsi="Times New Roman" w:cs="Times New Roman"/>
          <w:sz w:val="24"/>
          <w:szCs w:val="24"/>
        </w:rPr>
      </w:pPr>
      <w:r w:rsidRPr="0019101A">
        <w:rPr>
          <w:rFonts w:ascii="Times New Roman" w:hAnsi="Times New Roman" w:cs="Times New Roman"/>
          <w:sz w:val="24"/>
          <w:szCs w:val="24"/>
        </w:rPr>
        <w:t>Производственной программой предприятия устанавливаются следующие натуральные показатели, принятые за основу расчёта тарифов: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1"/>
        <w:gridCol w:w="4106"/>
        <w:gridCol w:w="1621"/>
        <w:gridCol w:w="1078"/>
        <w:gridCol w:w="1078"/>
        <w:gridCol w:w="1076"/>
      </w:tblGrid>
      <w:tr w:rsidR="00FA0416" w:rsidRPr="0019101A" w:rsidTr="00B67FF3">
        <w:trPr>
          <w:trHeight w:val="369"/>
        </w:trPr>
        <w:tc>
          <w:tcPr>
            <w:tcW w:w="320" w:type="pct"/>
            <w:tcBorders>
              <w:top w:val="single" w:sz="4" w:space="0" w:color="auto"/>
              <w:left w:val="single" w:sz="4" w:space="0" w:color="auto"/>
              <w:bottom w:val="single" w:sz="4" w:space="0" w:color="auto"/>
              <w:right w:val="single" w:sz="4" w:space="0" w:color="auto"/>
            </w:tcBorders>
            <w:noWrap/>
            <w:vAlign w:val="center"/>
            <w:hideMark/>
          </w:tcPr>
          <w:p w:rsidR="00FA0416" w:rsidRPr="0019101A" w:rsidRDefault="00FA0416" w:rsidP="00B67FF3">
            <w:pPr>
              <w:spacing w:after="0" w:line="240" w:lineRule="auto"/>
              <w:rPr>
                <w:rFonts w:ascii="Times New Roman" w:eastAsia="Times New Roman" w:hAnsi="Times New Roman" w:cs="Times New Roman"/>
                <w:sz w:val="20"/>
                <w:szCs w:val="20"/>
              </w:rPr>
            </w:pPr>
            <w:r w:rsidRPr="0019101A">
              <w:rPr>
                <w:rFonts w:ascii="Times New Roman" w:hAnsi="Times New Roman" w:cs="Times New Roman"/>
                <w:sz w:val="20"/>
                <w:szCs w:val="20"/>
              </w:rPr>
              <w:t>1.</w:t>
            </w:r>
          </w:p>
        </w:tc>
        <w:tc>
          <w:tcPr>
            <w:tcW w:w="2145" w:type="pct"/>
            <w:tcBorders>
              <w:top w:val="single" w:sz="4" w:space="0" w:color="auto"/>
              <w:left w:val="single" w:sz="4" w:space="0" w:color="auto"/>
              <w:bottom w:val="single" w:sz="4" w:space="0" w:color="auto"/>
              <w:right w:val="single" w:sz="4" w:space="0" w:color="auto"/>
            </w:tcBorders>
            <w:noWrap/>
            <w:vAlign w:val="center"/>
            <w:hideMark/>
          </w:tcPr>
          <w:p w:rsidR="00FA0416" w:rsidRPr="0019101A" w:rsidRDefault="00FA0416" w:rsidP="00B67FF3">
            <w:pPr>
              <w:spacing w:after="0" w:line="240" w:lineRule="auto"/>
              <w:rPr>
                <w:rFonts w:ascii="Times New Roman" w:eastAsia="Times New Roman" w:hAnsi="Times New Roman" w:cs="Times New Roman"/>
                <w:sz w:val="20"/>
                <w:szCs w:val="20"/>
              </w:rPr>
            </w:pPr>
            <w:r w:rsidRPr="0019101A">
              <w:rPr>
                <w:rFonts w:ascii="Times New Roman" w:hAnsi="Times New Roman" w:cs="Times New Roman"/>
                <w:sz w:val="20"/>
                <w:szCs w:val="20"/>
              </w:rPr>
              <w:t>Объем отведенных стоков</w:t>
            </w:r>
          </w:p>
        </w:tc>
        <w:tc>
          <w:tcPr>
            <w:tcW w:w="847" w:type="pct"/>
            <w:tcBorders>
              <w:top w:val="single" w:sz="4" w:space="0" w:color="auto"/>
              <w:left w:val="single" w:sz="4" w:space="0" w:color="auto"/>
              <w:bottom w:val="single" w:sz="4" w:space="0" w:color="auto"/>
              <w:right w:val="single" w:sz="4" w:space="0" w:color="auto"/>
            </w:tcBorders>
            <w:noWrap/>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тыс. куб. м</w:t>
            </w:r>
          </w:p>
        </w:tc>
        <w:tc>
          <w:tcPr>
            <w:tcW w:w="563" w:type="pct"/>
            <w:tcBorders>
              <w:top w:val="single" w:sz="4" w:space="0" w:color="auto"/>
              <w:left w:val="single" w:sz="4" w:space="0" w:color="auto"/>
              <w:bottom w:val="single" w:sz="4" w:space="0" w:color="auto"/>
              <w:right w:val="single" w:sz="4" w:space="0" w:color="auto"/>
            </w:tcBorders>
            <w:noWrap/>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48,40</w:t>
            </w:r>
          </w:p>
        </w:tc>
        <w:tc>
          <w:tcPr>
            <w:tcW w:w="563" w:type="pc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48,40</w:t>
            </w:r>
          </w:p>
        </w:tc>
        <w:tc>
          <w:tcPr>
            <w:tcW w:w="562" w:type="pc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48,40</w:t>
            </w:r>
          </w:p>
        </w:tc>
      </w:tr>
      <w:tr w:rsidR="00FA0416" w:rsidRPr="0019101A" w:rsidTr="00B67FF3">
        <w:trPr>
          <w:trHeight w:val="300"/>
        </w:trPr>
        <w:tc>
          <w:tcPr>
            <w:tcW w:w="320" w:type="pct"/>
            <w:tcBorders>
              <w:top w:val="single" w:sz="4" w:space="0" w:color="auto"/>
              <w:left w:val="single" w:sz="4" w:space="0" w:color="auto"/>
              <w:bottom w:val="single" w:sz="4" w:space="0" w:color="auto"/>
              <w:right w:val="single" w:sz="4" w:space="0" w:color="auto"/>
            </w:tcBorders>
            <w:noWrap/>
            <w:vAlign w:val="center"/>
            <w:hideMark/>
          </w:tcPr>
          <w:p w:rsidR="00FA0416" w:rsidRPr="0019101A" w:rsidRDefault="00FA0416" w:rsidP="00B67FF3">
            <w:pPr>
              <w:spacing w:after="0" w:line="240" w:lineRule="auto"/>
              <w:rPr>
                <w:rFonts w:ascii="Times New Roman" w:eastAsia="Times New Roman" w:hAnsi="Times New Roman" w:cs="Times New Roman"/>
                <w:sz w:val="20"/>
                <w:szCs w:val="20"/>
              </w:rPr>
            </w:pPr>
            <w:r w:rsidRPr="0019101A">
              <w:rPr>
                <w:rFonts w:ascii="Times New Roman" w:hAnsi="Times New Roman" w:cs="Times New Roman"/>
                <w:sz w:val="20"/>
                <w:szCs w:val="20"/>
              </w:rPr>
              <w:t>2.</w:t>
            </w:r>
          </w:p>
        </w:tc>
        <w:tc>
          <w:tcPr>
            <w:tcW w:w="2145" w:type="pc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spacing w:after="0" w:line="240" w:lineRule="auto"/>
              <w:rPr>
                <w:rFonts w:ascii="Times New Roman" w:eastAsia="Times New Roman" w:hAnsi="Times New Roman" w:cs="Times New Roman"/>
                <w:sz w:val="20"/>
                <w:szCs w:val="20"/>
              </w:rPr>
            </w:pPr>
            <w:r w:rsidRPr="0019101A">
              <w:rPr>
                <w:rFonts w:ascii="Times New Roman" w:hAnsi="Times New Roman" w:cs="Times New Roman"/>
                <w:sz w:val="20"/>
                <w:szCs w:val="20"/>
              </w:rPr>
              <w:t>Объем отведенных стоков, пропущенных через очистные сооружения</w:t>
            </w:r>
          </w:p>
        </w:tc>
        <w:tc>
          <w:tcPr>
            <w:tcW w:w="847" w:type="pct"/>
            <w:tcBorders>
              <w:top w:val="single" w:sz="4" w:space="0" w:color="auto"/>
              <w:left w:val="single" w:sz="4" w:space="0" w:color="auto"/>
              <w:bottom w:val="single" w:sz="4" w:space="0" w:color="auto"/>
              <w:right w:val="single" w:sz="4" w:space="0" w:color="auto"/>
            </w:tcBorders>
            <w:noWrap/>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тыс. куб. м</w:t>
            </w:r>
          </w:p>
        </w:tc>
        <w:tc>
          <w:tcPr>
            <w:tcW w:w="563" w:type="pct"/>
            <w:tcBorders>
              <w:top w:val="single" w:sz="4" w:space="0" w:color="auto"/>
              <w:left w:val="single" w:sz="4" w:space="0" w:color="auto"/>
              <w:bottom w:val="single" w:sz="4" w:space="0" w:color="auto"/>
              <w:right w:val="single" w:sz="4" w:space="0" w:color="auto"/>
            </w:tcBorders>
            <w:noWrap/>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48,40</w:t>
            </w:r>
          </w:p>
        </w:tc>
        <w:tc>
          <w:tcPr>
            <w:tcW w:w="563" w:type="pc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48,40</w:t>
            </w:r>
          </w:p>
        </w:tc>
        <w:tc>
          <w:tcPr>
            <w:tcW w:w="562" w:type="pc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48,40</w:t>
            </w:r>
          </w:p>
        </w:tc>
      </w:tr>
      <w:tr w:rsidR="00FA0416" w:rsidRPr="0019101A" w:rsidTr="00B67FF3">
        <w:trPr>
          <w:trHeight w:val="300"/>
        </w:trPr>
        <w:tc>
          <w:tcPr>
            <w:tcW w:w="320" w:type="pct"/>
            <w:tcBorders>
              <w:top w:val="single" w:sz="4" w:space="0" w:color="auto"/>
              <w:left w:val="single" w:sz="4" w:space="0" w:color="auto"/>
              <w:bottom w:val="single" w:sz="4" w:space="0" w:color="auto"/>
              <w:right w:val="single" w:sz="4" w:space="0" w:color="auto"/>
            </w:tcBorders>
            <w:noWrap/>
            <w:vAlign w:val="center"/>
            <w:hideMark/>
          </w:tcPr>
          <w:p w:rsidR="00FA0416" w:rsidRPr="0019101A" w:rsidRDefault="00FA0416" w:rsidP="00B67FF3">
            <w:pPr>
              <w:spacing w:after="0" w:line="240" w:lineRule="auto"/>
              <w:rPr>
                <w:rFonts w:ascii="Times New Roman" w:eastAsia="Times New Roman" w:hAnsi="Times New Roman" w:cs="Times New Roman"/>
                <w:sz w:val="20"/>
                <w:szCs w:val="20"/>
              </w:rPr>
            </w:pPr>
            <w:r w:rsidRPr="0019101A">
              <w:rPr>
                <w:rFonts w:ascii="Times New Roman" w:hAnsi="Times New Roman" w:cs="Times New Roman"/>
                <w:sz w:val="20"/>
                <w:szCs w:val="20"/>
              </w:rPr>
              <w:t>3.</w:t>
            </w:r>
          </w:p>
        </w:tc>
        <w:tc>
          <w:tcPr>
            <w:tcW w:w="2145" w:type="pc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spacing w:after="0" w:line="240" w:lineRule="auto"/>
              <w:rPr>
                <w:rFonts w:ascii="Times New Roman" w:eastAsia="Times New Roman" w:hAnsi="Times New Roman" w:cs="Times New Roman"/>
                <w:sz w:val="20"/>
                <w:szCs w:val="20"/>
              </w:rPr>
            </w:pPr>
            <w:r w:rsidRPr="0019101A">
              <w:rPr>
                <w:rFonts w:ascii="Times New Roman" w:hAnsi="Times New Roman" w:cs="Times New Roman"/>
                <w:sz w:val="20"/>
                <w:szCs w:val="20"/>
              </w:rPr>
              <w:t>Объем реализации товаров и услуг, в том числе по потребителям:</w:t>
            </w:r>
          </w:p>
        </w:tc>
        <w:tc>
          <w:tcPr>
            <w:tcW w:w="847" w:type="pct"/>
            <w:tcBorders>
              <w:top w:val="single" w:sz="4" w:space="0" w:color="auto"/>
              <w:left w:val="single" w:sz="4" w:space="0" w:color="auto"/>
              <w:bottom w:val="single" w:sz="4" w:space="0" w:color="auto"/>
              <w:right w:val="single" w:sz="4" w:space="0" w:color="auto"/>
            </w:tcBorders>
            <w:noWrap/>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тыс. куб. м</w:t>
            </w:r>
          </w:p>
        </w:tc>
        <w:tc>
          <w:tcPr>
            <w:tcW w:w="563" w:type="pct"/>
            <w:tcBorders>
              <w:top w:val="single" w:sz="4" w:space="0" w:color="auto"/>
              <w:left w:val="single" w:sz="4" w:space="0" w:color="auto"/>
              <w:bottom w:val="single" w:sz="4" w:space="0" w:color="auto"/>
              <w:right w:val="single" w:sz="4" w:space="0" w:color="auto"/>
            </w:tcBorders>
            <w:noWrap/>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48,40</w:t>
            </w:r>
          </w:p>
        </w:tc>
        <w:tc>
          <w:tcPr>
            <w:tcW w:w="563" w:type="pc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48,40</w:t>
            </w:r>
          </w:p>
        </w:tc>
        <w:tc>
          <w:tcPr>
            <w:tcW w:w="562" w:type="pc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48,40</w:t>
            </w:r>
          </w:p>
        </w:tc>
      </w:tr>
      <w:tr w:rsidR="00FA0416" w:rsidRPr="0019101A" w:rsidTr="00B67FF3">
        <w:trPr>
          <w:trHeight w:val="425"/>
        </w:trPr>
        <w:tc>
          <w:tcPr>
            <w:tcW w:w="320" w:type="pct"/>
            <w:tcBorders>
              <w:top w:val="single" w:sz="4" w:space="0" w:color="auto"/>
              <w:left w:val="single" w:sz="4" w:space="0" w:color="auto"/>
              <w:bottom w:val="single" w:sz="4" w:space="0" w:color="auto"/>
              <w:right w:val="single" w:sz="4" w:space="0" w:color="auto"/>
            </w:tcBorders>
            <w:noWrap/>
            <w:vAlign w:val="center"/>
            <w:hideMark/>
          </w:tcPr>
          <w:p w:rsidR="00FA0416" w:rsidRPr="0019101A" w:rsidRDefault="00FA0416" w:rsidP="00B67FF3">
            <w:pPr>
              <w:spacing w:after="0" w:line="240" w:lineRule="auto"/>
              <w:rPr>
                <w:rFonts w:ascii="Times New Roman" w:eastAsia="Times New Roman" w:hAnsi="Times New Roman" w:cs="Times New Roman"/>
                <w:sz w:val="20"/>
                <w:szCs w:val="20"/>
              </w:rPr>
            </w:pPr>
            <w:r w:rsidRPr="0019101A">
              <w:rPr>
                <w:rFonts w:ascii="Times New Roman" w:hAnsi="Times New Roman" w:cs="Times New Roman"/>
                <w:sz w:val="20"/>
                <w:szCs w:val="20"/>
              </w:rPr>
              <w:t>3.1</w:t>
            </w:r>
          </w:p>
        </w:tc>
        <w:tc>
          <w:tcPr>
            <w:tcW w:w="2145" w:type="pc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spacing w:after="0" w:line="240" w:lineRule="auto"/>
              <w:ind w:firstLineChars="100" w:firstLine="200"/>
              <w:rPr>
                <w:rFonts w:ascii="Times New Roman" w:eastAsia="Times New Roman" w:hAnsi="Times New Roman" w:cs="Times New Roman"/>
                <w:sz w:val="20"/>
                <w:szCs w:val="20"/>
              </w:rPr>
            </w:pPr>
            <w:r w:rsidRPr="0019101A">
              <w:rPr>
                <w:rFonts w:ascii="Times New Roman" w:hAnsi="Times New Roman" w:cs="Times New Roman"/>
                <w:sz w:val="20"/>
                <w:szCs w:val="20"/>
              </w:rPr>
              <w:t>- населению</w:t>
            </w:r>
          </w:p>
        </w:tc>
        <w:tc>
          <w:tcPr>
            <w:tcW w:w="847" w:type="pct"/>
            <w:tcBorders>
              <w:top w:val="single" w:sz="4" w:space="0" w:color="auto"/>
              <w:left w:val="single" w:sz="4" w:space="0" w:color="auto"/>
              <w:bottom w:val="single" w:sz="4" w:space="0" w:color="auto"/>
              <w:right w:val="single" w:sz="4" w:space="0" w:color="auto"/>
            </w:tcBorders>
            <w:noWrap/>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тыс. куб. м</w:t>
            </w:r>
          </w:p>
        </w:tc>
        <w:tc>
          <w:tcPr>
            <w:tcW w:w="563" w:type="pct"/>
            <w:tcBorders>
              <w:top w:val="single" w:sz="4" w:space="0" w:color="auto"/>
              <w:left w:val="single" w:sz="4" w:space="0" w:color="auto"/>
              <w:bottom w:val="single" w:sz="4" w:space="0" w:color="auto"/>
              <w:right w:val="single" w:sz="4" w:space="0" w:color="auto"/>
            </w:tcBorders>
            <w:noWrap/>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27,80</w:t>
            </w:r>
          </w:p>
        </w:tc>
        <w:tc>
          <w:tcPr>
            <w:tcW w:w="563" w:type="pc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27,80</w:t>
            </w:r>
          </w:p>
        </w:tc>
        <w:tc>
          <w:tcPr>
            <w:tcW w:w="562" w:type="pc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27,80</w:t>
            </w:r>
          </w:p>
        </w:tc>
      </w:tr>
      <w:tr w:rsidR="00FA0416" w:rsidRPr="0019101A" w:rsidTr="00B67FF3">
        <w:trPr>
          <w:trHeight w:val="300"/>
        </w:trPr>
        <w:tc>
          <w:tcPr>
            <w:tcW w:w="320" w:type="pct"/>
            <w:tcBorders>
              <w:top w:val="single" w:sz="4" w:space="0" w:color="auto"/>
              <w:left w:val="single" w:sz="4" w:space="0" w:color="auto"/>
              <w:bottom w:val="single" w:sz="4" w:space="0" w:color="auto"/>
              <w:right w:val="single" w:sz="4" w:space="0" w:color="auto"/>
            </w:tcBorders>
            <w:noWrap/>
            <w:vAlign w:val="center"/>
            <w:hideMark/>
          </w:tcPr>
          <w:p w:rsidR="00FA0416" w:rsidRPr="0019101A" w:rsidRDefault="00FA0416" w:rsidP="00B67FF3">
            <w:pPr>
              <w:spacing w:after="0" w:line="240" w:lineRule="auto"/>
              <w:rPr>
                <w:rFonts w:ascii="Times New Roman" w:eastAsia="Times New Roman" w:hAnsi="Times New Roman" w:cs="Times New Roman"/>
                <w:sz w:val="20"/>
                <w:szCs w:val="20"/>
              </w:rPr>
            </w:pPr>
            <w:r w:rsidRPr="0019101A">
              <w:rPr>
                <w:rFonts w:ascii="Times New Roman" w:hAnsi="Times New Roman" w:cs="Times New Roman"/>
                <w:sz w:val="20"/>
                <w:szCs w:val="20"/>
              </w:rPr>
              <w:t>3.2</w:t>
            </w:r>
          </w:p>
        </w:tc>
        <w:tc>
          <w:tcPr>
            <w:tcW w:w="2145" w:type="pc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spacing w:after="0" w:line="240" w:lineRule="auto"/>
              <w:ind w:firstLineChars="100" w:firstLine="200"/>
              <w:rPr>
                <w:rFonts w:ascii="Times New Roman" w:eastAsia="Times New Roman" w:hAnsi="Times New Roman" w:cs="Times New Roman"/>
                <w:sz w:val="20"/>
                <w:szCs w:val="20"/>
              </w:rPr>
            </w:pPr>
            <w:r w:rsidRPr="0019101A">
              <w:rPr>
                <w:rFonts w:ascii="Times New Roman" w:hAnsi="Times New Roman" w:cs="Times New Roman"/>
                <w:sz w:val="20"/>
                <w:szCs w:val="20"/>
              </w:rPr>
              <w:t>- бюджетным потребителям</w:t>
            </w:r>
          </w:p>
        </w:tc>
        <w:tc>
          <w:tcPr>
            <w:tcW w:w="847" w:type="pct"/>
            <w:tcBorders>
              <w:top w:val="single" w:sz="4" w:space="0" w:color="auto"/>
              <w:left w:val="single" w:sz="4" w:space="0" w:color="auto"/>
              <w:bottom w:val="single" w:sz="4" w:space="0" w:color="auto"/>
              <w:right w:val="single" w:sz="4" w:space="0" w:color="auto"/>
            </w:tcBorders>
            <w:noWrap/>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тыс. куб. м</w:t>
            </w:r>
          </w:p>
        </w:tc>
        <w:tc>
          <w:tcPr>
            <w:tcW w:w="563" w:type="pct"/>
            <w:tcBorders>
              <w:top w:val="single" w:sz="4" w:space="0" w:color="auto"/>
              <w:left w:val="single" w:sz="4" w:space="0" w:color="auto"/>
              <w:bottom w:val="single" w:sz="4" w:space="0" w:color="auto"/>
              <w:right w:val="single" w:sz="4" w:space="0" w:color="auto"/>
            </w:tcBorders>
            <w:noWrap/>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7,00</w:t>
            </w:r>
          </w:p>
        </w:tc>
        <w:tc>
          <w:tcPr>
            <w:tcW w:w="563" w:type="pc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7,00</w:t>
            </w:r>
          </w:p>
        </w:tc>
        <w:tc>
          <w:tcPr>
            <w:tcW w:w="562" w:type="pc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7,00</w:t>
            </w:r>
          </w:p>
        </w:tc>
      </w:tr>
      <w:tr w:rsidR="00FA0416" w:rsidRPr="0019101A" w:rsidTr="00B67FF3">
        <w:trPr>
          <w:trHeight w:val="300"/>
        </w:trPr>
        <w:tc>
          <w:tcPr>
            <w:tcW w:w="320" w:type="pct"/>
            <w:tcBorders>
              <w:top w:val="single" w:sz="4" w:space="0" w:color="auto"/>
              <w:left w:val="single" w:sz="4" w:space="0" w:color="auto"/>
              <w:bottom w:val="single" w:sz="4" w:space="0" w:color="auto"/>
              <w:right w:val="single" w:sz="4" w:space="0" w:color="auto"/>
            </w:tcBorders>
            <w:noWrap/>
            <w:vAlign w:val="bottom"/>
            <w:hideMark/>
          </w:tcPr>
          <w:p w:rsidR="00FA0416" w:rsidRPr="0019101A" w:rsidRDefault="00FA0416" w:rsidP="00B67FF3">
            <w:pPr>
              <w:spacing w:after="0" w:line="240" w:lineRule="auto"/>
              <w:rPr>
                <w:rFonts w:ascii="Times New Roman" w:eastAsia="Times New Roman" w:hAnsi="Times New Roman" w:cs="Times New Roman"/>
                <w:sz w:val="20"/>
                <w:szCs w:val="20"/>
              </w:rPr>
            </w:pPr>
            <w:r w:rsidRPr="0019101A">
              <w:rPr>
                <w:rFonts w:ascii="Times New Roman" w:hAnsi="Times New Roman" w:cs="Times New Roman"/>
                <w:sz w:val="20"/>
                <w:szCs w:val="20"/>
              </w:rPr>
              <w:t>3.3</w:t>
            </w:r>
          </w:p>
        </w:tc>
        <w:tc>
          <w:tcPr>
            <w:tcW w:w="2145" w:type="pc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spacing w:after="0" w:line="240" w:lineRule="auto"/>
              <w:ind w:firstLineChars="100" w:firstLine="200"/>
              <w:rPr>
                <w:rFonts w:ascii="Times New Roman" w:eastAsia="Times New Roman" w:hAnsi="Times New Roman" w:cs="Times New Roman"/>
                <w:sz w:val="20"/>
                <w:szCs w:val="20"/>
              </w:rPr>
            </w:pPr>
            <w:r w:rsidRPr="0019101A">
              <w:rPr>
                <w:rFonts w:ascii="Times New Roman" w:hAnsi="Times New Roman" w:cs="Times New Roman"/>
                <w:sz w:val="20"/>
                <w:szCs w:val="20"/>
              </w:rPr>
              <w:t>- прочим потребителям</w:t>
            </w:r>
          </w:p>
        </w:tc>
        <w:tc>
          <w:tcPr>
            <w:tcW w:w="847" w:type="pct"/>
            <w:tcBorders>
              <w:top w:val="single" w:sz="4" w:space="0" w:color="auto"/>
              <w:left w:val="single" w:sz="4" w:space="0" w:color="auto"/>
              <w:bottom w:val="single" w:sz="4" w:space="0" w:color="auto"/>
              <w:right w:val="single" w:sz="4" w:space="0" w:color="auto"/>
            </w:tcBorders>
            <w:noWrap/>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тыс. куб. м</w:t>
            </w:r>
          </w:p>
        </w:tc>
        <w:tc>
          <w:tcPr>
            <w:tcW w:w="563" w:type="pct"/>
            <w:tcBorders>
              <w:top w:val="single" w:sz="4" w:space="0" w:color="auto"/>
              <w:left w:val="single" w:sz="4" w:space="0" w:color="auto"/>
              <w:bottom w:val="single" w:sz="4" w:space="0" w:color="auto"/>
              <w:right w:val="single" w:sz="4" w:space="0" w:color="auto"/>
            </w:tcBorders>
            <w:noWrap/>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13,60</w:t>
            </w:r>
          </w:p>
        </w:tc>
        <w:tc>
          <w:tcPr>
            <w:tcW w:w="563" w:type="pc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13,60</w:t>
            </w:r>
          </w:p>
        </w:tc>
        <w:tc>
          <w:tcPr>
            <w:tcW w:w="562" w:type="pc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13,60</w:t>
            </w:r>
          </w:p>
        </w:tc>
      </w:tr>
    </w:tbl>
    <w:p w:rsidR="00FA0416" w:rsidRPr="0019101A" w:rsidRDefault="00FA0416" w:rsidP="00FA0416">
      <w:pPr>
        <w:tabs>
          <w:tab w:val="left" w:pos="1272"/>
        </w:tabs>
        <w:spacing w:after="0" w:line="240" w:lineRule="auto"/>
        <w:ind w:firstLine="709"/>
        <w:jc w:val="both"/>
        <w:rPr>
          <w:rFonts w:ascii="Times New Roman" w:hAnsi="Times New Roman" w:cs="Times New Roman"/>
          <w:sz w:val="24"/>
          <w:szCs w:val="24"/>
        </w:rPr>
      </w:pPr>
      <w:r w:rsidRPr="0019101A">
        <w:rPr>
          <w:rFonts w:ascii="Times New Roman" w:hAnsi="Times New Roman" w:cs="Times New Roman"/>
          <w:sz w:val="24"/>
          <w:szCs w:val="24"/>
        </w:rPr>
        <w:t xml:space="preserve">Плановые значения показателей надежности, качества, энергетической эффективности объектов централизованных систем водоотведения утверждаются в соответствии с Приказом </w:t>
      </w:r>
      <w:r w:rsidRPr="0019101A">
        <w:rPr>
          <w:rFonts w:ascii="Times New Roman" w:hAnsi="Times New Roman" w:cs="Times New Roman"/>
          <w:bCs/>
          <w:sz w:val="24"/>
          <w:szCs w:val="24"/>
        </w:rPr>
        <w:t xml:space="preserve">162/пр на основании </w:t>
      </w:r>
      <w:r w:rsidRPr="0019101A">
        <w:rPr>
          <w:rFonts w:ascii="Times New Roman" w:hAnsi="Times New Roman" w:cs="Times New Roman"/>
          <w:sz w:val="24"/>
          <w:szCs w:val="24"/>
        </w:rPr>
        <w:t>предложения предприятия в следующем размере: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
        <w:gridCol w:w="4268"/>
        <w:gridCol w:w="1564"/>
        <w:gridCol w:w="1564"/>
        <w:gridCol w:w="1562"/>
      </w:tblGrid>
      <w:tr w:rsidR="00FA0416" w:rsidRPr="0019101A" w:rsidTr="00B67FF3">
        <w:trPr>
          <w:trHeight w:val="146"/>
        </w:trPr>
        <w:tc>
          <w:tcPr>
            <w:tcW w:w="320" w:type="pct"/>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 п/п</w:t>
            </w:r>
          </w:p>
        </w:tc>
        <w:tc>
          <w:tcPr>
            <w:tcW w:w="2230" w:type="pct"/>
            <w:tcBorders>
              <w:top w:val="single" w:sz="4" w:space="0" w:color="auto"/>
              <w:left w:val="single" w:sz="4" w:space="0" w:color="auto"/>
              <w:bottom w:val="single" w:sz="4" w:space="0" w:color="auto"/>
              <w:right w:val="single" w:sz="4" w:space="0" w:color="auto"/>
            </w:tcBorders>
            <w:vAlign w:val="center"/>
          </w:tcPr>
          <w:p w:rsidR="00FA0416" w:rsidRPr="0019101A" w:rsidRDefault="00FA0416" w:rsidP="00B67FF3">
            <w:pPr>
              <w:spacing w:after="0" w:line="240" w:lineRule="auto"/>
              <w:jc w:val="center"/>
              <w:rPr>
                <w:rFonts w:ascii="Times New Roman" w:eastAsia="Times New Roman" w:hAnsi="Times New Roman" w:cs="Times New Roman"/>
                <w:sz w:val="20"/>
                <w:szCs w:val="20"/>
              </w:rPr>
            </w:pPr>
          </w:p>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Наименование показателя</w:t>
            </w:r>
          </w:p>
        </w:tc>
        <w:tc>
          <w:tcPr>
            <w:tcW w:w="817" w:type="pc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плановое значение показателя на 2016 г.</w:t>
            </w:r>
          </w:p>
        </w:tc>
        <w:tc>
          <w:tcPr>
            <w:tcW w:w="817" w:type="pc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плановое значение показателя на 2017 г.</w:t>
            </w:r>
          </w:p>
        </w:tc>
        <w:tc>
          <w:tcPr>
            <w:tcW w:w="816" w:type="pc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плановое значение показателя на 2018 г.</w:t>
            </w:r>
          </w:p>
        </w:tc>
      </w:tr>
      <w:tr w:rsidR="00FA0416" w:rsidRPr="0019101A" w:rsidTr="00B67FF3">
        <w:trPr>
          <w:trHeight w:val="146"/>
        </w:trPr>
        <w:tc>
          <w:tcPr>
            <w:tcW w:w="5000" w:type="pct"/>
            <w:gridSpan w:val="5"/>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1. Показатели надежности и бесперебойности водоотведения</w:t>
            </w:r>
          </w:p>
        </w:tc>
      </w:tr>
      <w:tr w:rsidR="00FA0416" w:rsidRPr="0019101A" w:rsidTr="00B67FF3">
        <w:trPr>
          <w:trHeight w:val="146"/>
        </w:trPr>
        <w:tc>
          <w:tcPr>
            <w:tcW w:w="320" w:type="pct"/>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1.1</w:t>
            </w:r>
          </w:p>
        </w:tc>
        <w:tc>
          <w:tcPr>
            <w:tcW w:w="2230" w:type="pct"/>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spacing w:after="0" w:line="240" w:lineRule="auto"/>
              <w:rPr>
                <w:rFonts w:ascii="Times New Roman" w:eastAsia="Times New Roman" w:hAnsi="Times New Roman" w:cs="Times New Roman"/>
                <w:sz w:val="20"/>
                <w:szCs w:val="20"/>
              </w:rPr>
            </w:pPr>
            <w:r w:rsidRPr="0019101A">
              <w:rPr>
                <w:rFonts w:ascii="Times New Roman" w:hAnsi="Times New Roman" w:cs="Times New Roman"/>
                <w:sz w:val="20"/>
                <w:szCs w:val="20"/>
              </w:rPr>
              <w:t>удельное количество аварий и засоров в расчете на протяженность канализационной сети в год, (ед./км)</w:t>
            </w:r>
          </w:p>
        </w:tc>
        <w:tc>
          <w:tcPr>
            <w:tcW w:w="817" w:type="pct"/>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0,4</w:t>
            </w:r>
          </w:p>
        </w:tc>
        <w:tc>
          <w:tcPr>
            <w:tcW w:w="817" w:type="pct"/>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0,4</w:t>
            </w:r>
          </w:p>
        </w:tc>
        <w:tc>
          <w:tcPr>
            <w:tcW w:w="816" w:type="pct"/>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0,4</w:t>
            </w:r>
          </w:p>
        </w:tc>
      </w:tr>
      <w:tr w:rsidR="00FA0416" w:rsidRPr="0019101A" w:rsidTr="00B67FF3">
        <w:trPr>
          <w:trHeight w:val="146"/>
        </w:trPr>
        <w:tc>
          <w:tcPr>
            <w:tcW w:w="5000" w:type="pct"/>
            <w:gridSpan w:val="5"/>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2. Показатели качества очистки сточных вод</w:t>
            </w:r>
          </w:p>
        </w:tc>
      </w:tr>
      <w:tr w:rsidR="00FA0416" w:rsidRPr="0019101A" w:rsidTr="00B67FF3">
        <w:trPr>
          <w:trHeight w:val="146"/>
        </w:trPr>
        <w:tc>
          <w:tcPr>
            <w:tcW w:w="320" w:type="pct"/>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2.1</w:t>
            </w:r>
          </w:p>
        </w:tc>
        <w:tc>
          <w:tcPr>
            <w:tcW w:w="2230" w:type="pct"/>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806"/>
              </w:tabs>
              <w:spacing w:after="0" w:line="240" w:lineRule="auto"/>
              <w:rPr>
                <w:rFonts w:ascii="Times New Roman" w:eastAsia="Times New Roman" w:hAnsi="Times New Roman" w:cs="Times New Roman"/>
                <w:sz w:val="20"/>
                <w:szCs w:val="20"/>
              </w:rPr>
            </w:pPr>
            <w:r w:rsidRPr="0019101A">
              <w:rPr>
                <w:rFonts w:ascii="Times New Roman" w:hAnsi="Times New Roman" w:cs="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tc>
        <w:tc>
          <w:tcPr>
            <w:tcW w:w="817" w:type="pct"/>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spacing w:after="0" w:line="240" w:lineRule="auto"/>
              <w:jc w:val="center"/>
              <w:rPr>
                <w:rFonts w:ascii="Times New Roman" w:eastAsia="Times New Roman" w:hAnsi="Times New Roman" w:cs="Times New Roman"/>
                <w:color w:val="000000"/>
                <w:sz w:val="20"/>
                <w:szCs w:val="20"/>
              </w:rPr>
            </w:pPr>
            <w:r w:rsidRPr="0019101A">
              <w:rPr>
                <w:rFonts w:ascii="Times New Roman" w:hAnsi="Times New Roman" w:cs="Times New Roman"/>
                <w:color w:val="000000"/>
                <w:sz w:val="20"/>
                <w:szCs w:val="20"/>
              </w:rPr>
              <w:t>0,00</w:t>
            </w:r>
          </w:p>
        </w:tc>
        <w:tc>
          <w:tcPr>
            <w:tcW w:w="817" w:type="pct"/>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spacing w:after="0" w:line="240" w:lineRule="auto"/>
              <w:jc w:val="center"/>
              <w:rPr>
                <w:rFonts w:ascii="Times New Roman" w:eastAsia="Times New Roman" w:hAnsi="Times New Roman" w:cs="Times New Roman"/>
                <w:color w:val="000000"/>
                <w:sz w:val="20"/>
                <w:szCs w:val="20"/>
              </w:rPr>
            </w:pPr>
            <w:r w:rsidRPr="0019101A">
              <w:rPr>
                <w:rFonts w:ascii="Times New Roman" w:hAnsi="Times New Roman" w:cs="Times New Roman"/>
                <w:color w:val="000000"/>
                <w:sz w:val="20"/>
                <w:szCs w:val="20"/>
              </w:rPr>
              <w:t>0,00</w:t>
            </w:r>
          </w:p>
        </w:tc>
        <w:tc>
          <w:tcPr>
            <w:tcW w:w="816" w:type="pct"/>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spacing w:after="0" w:line="240" w:lineRule="auto"/>
              <w:jc w:val="center"/>
              <w:rPr>
                <w:rFonts w:ascii="Times New Roman" w:eastAsia="Times New Roman" w:hAnsi="Times New Roman" w:cs="Times New Roman"/>
                <w:color w:val="000000"/>
                <w:sz w:val="20"/>
                <w:szCs w:val="20"/>
              </w:rPr>
            </w:pPr>
            <w:r w:rsidRPr="0019101A">
              <w:rPr>
                <w:rFonts w:ascii="Times New Roman" w:hAnsi="Times New Roman" w:cs="Times New Roman"/>
                <w:color w:val="000000"/>
                <w:sz w:val="20"/>
                <w:szCs w:val="20"/>
              </w:rPr>
              <w:t>0,00</w:t>
            </w:r>
          </w:p>
        </w:tc>
      </w:tr>
      <w:tr w:rsidR="00FA0416" w:rsidRPr="0019101A" w:rsidTr="00B67FF3">
        <w:trPr>
          <w:trHeight w:val="234"/>
        </w:trPr>
        <w:tc>
          <w:tcPr>
            <w:tcW w:w="5000" w:type="pct"/>
            <w:gridSpan w:val="5"/>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 xml:space="preserve">3. Показатели энергетической эффективности </w:t>
            </w:r>
          </w:p>
          <w:p w:rsidR="00FA0416" w:rsidRPr="0019101A" w:rsidRDefault="00FA0416" w:rsidP="00B67FF3">
            <w:pPr>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объектов централизованной системы водоотведения</w:t>
            </w:r>
          </w:p>
        </w:tc>
      </w:tr>
      <w:tr w:rsidR="00FA0416" w:rsidRPr="0019101A" w:rsidTr="00B67FF3">
        <w:trPr>
          <w:trHeight w:val="761"/>
        </w:trPr>
        <w:tc>
          <w:tcPr>
            <w:tcW w:w="320" w:type="pct"/>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3.1</w:t>
            </w:r>
          </w:p>
        </w:tc>
        <w:tc>
          <w:tcPr>
            <w:tcW w:w="2230" w:type="pct"/>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806"/>
              </w:tabs>
              <w:spacing w:after="0" w:line="240" w:lineRule="auto"/>
              <w:rPr>
                <w:rFonts w:ascii="Times New Roman" w:eastAsia="Times New Roman" w:hAnsi="Times New Roman" w:cs="Times New Roman"/>
                <w:sz w:val="20"/>
                <w:szCs w:val="20"/>
              </w:rPr>
            </w:pPr>
            <w:r w:rsidRPr="0019101A">
              <w:rPr>
                <w:rFonts w:ascii="Times New Roman" w:hAnsi="Times New Roman" w:cs="Times New Roman"/>
                <w:sz w:val="20"/>
                <w:szCs w:val="20"/>
              </w:rPr>
              <w:t>удельный расход электрической энергии, потребляемой в технологическом процессе очистки сточных вод, на единицу объема очищаемых сточных вод (кВт*ч/куб. м)</w:t>
            </w:r>
          </w:p>
        </w:tc>
        <w:tc>
          <w:tcPr>
            <w:tcW w:w="817" w:type="pct"/>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0,08</w:t>
            </w:r>
          </w:p>
        </w:tc>
        <w:tc>
          <w:tcPr>
            <w:tcW w:w="817" w:type="pct"/>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0,08</w:t>
            </w:r>
          </w:p>
        </w:tc>
        <w:tc>
          <w:tcPr>
            <w:tcW w:w="816" w:type="pct"/>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spacing w:after="0" w:line="240" w:lineRule="auto"/>
              <w:jc w:val="center"/>
              <w:rPr>
                <w:rFonts w:ascii="Times New Roman" w:eastAsia="Times New Roman" w:hAnsi="Times New Roman" w:cs="Times New Roman"/>
                <w:sz w:val="20"/>
                <w:szCs w:val="20"/>
              </w:rPr>
            </w:pPr>
            <w:r w:rsidRPr="0019101A">
              <w:rPr>
                <w:rFonts w:ascii="Times New Roman" w:hAnsi="Times New Roman" w:cs="Times New Roman"/>
                <w:sz w:val="20"/>
                <w:szCs w:val="20"/>
              </w:rPr>
              <w:t>0,08</w:t>
            </w:r>
          </w:p>
        </w:tc>
      </w:tr>
    </w:tbl>
    <w:p w:rsidR="00FA0416" w:rsidRPr="0019101A" w:rsidRDefault="00FA0416" w:rsidP="00FA0416">
      <w:pPr>
        <w:tabs>
          <w:tab w:val="left" w:pos="1272"/>
        </w:tabs>
        <w:spacing w:after="0" w:line="240" w:lineRule="auto"/>
        <w:ind w:firstLine="709"/>
        <w:jc w:val="both"/>
        <w:rPr>
          <w:rFonts w:ascii="Times New Roman" w:hAnsi="Times New Roman" w:cs="Times New Roman"/>
          <w:sz w:val="24"/>
          <w:szCs w:val="24"/>
        </w:rPr>
      </w:pPr>
      <w:r w:rsidRPr="0019101A">
        <w:rPr>
          <w:rFonts w:ascii="Times New Roman" w:hAnsi="Times New Roman" w:cs="Times New Roman"/>
          <w:sz w:val="24"/>
          <w:szCs w:val="24"/>
        </w:rPr>
        <w:t>В соответствии с Приказом № 1746-э при установлении тарифов на водоотведение методом индексации величина НВВ Предприятия определена в размере 2544,27 тыс. руб. исходя из экономически обоснованных планируемых текущих расходов, в состав которых вошли операционные расходы – 2295,19 тыс. руб., расходы на электроэнергию –</w:t>
      </w:r>
      <w:r w:rsidRPr="0019101A">
        <w:rPr>
          <w:rFonts w:ascii="Times New Roman" w:hAnsi="Times New Roman" w:cs="Times New Roman"/>
          <w:sz w:val="24"/>
          <w:szCs w:val="24"/>
        </w:rPr>
        <w:br/>
        <w:t>21,69 тыс. руб. и неподконтрольные расходы – 201,59 тыс. руб.</w:t>
      </w:r>
    </w:p>
    <w:p w:rsidR="00FA0416" w:rsidRPr="0019101A" w:rsidRDefault="00FA0416" w:rsidP="00FA0416">
      <w:pPr>
        <w:spacing w:after="0" w:line="240" w:lineRule="auto"/>
        <w:ind w:firstLine="709"/>
        <w:jc w:val="both"/>
        <w:rPr>
          <w:rFonts w:ascii="Times New Roman" w:hAnsi="Times New Roman" w:cs="Times New Roman"/>
          <w:sz w:val="24"/>
          <w:szCs w:val="24"/>
          <w:u w:val="single"/>
        </w:rPr>
      </w:pPr>
      <w:r w:rsidRPr="0019101A">
        <w:rPr>
          <w:rFonts w:ascii="Times New Roman" w:hAnsi="Times New Roman" w:cs="Times New Roman"/>
          <w:sz w:val="24"/>
          <w:szCs w:val="24"/>
          <w:u w:val="single"/>
        </w:rPr>
        <w:t>Операционные расходы.</w:t>
      </w:r>
    </w:p>
    <w:p w:rsidR="00FA0416" w:rsidRPr="0019101A" w:rsidRDefault="00FA0416" w:rsidP="00FA0416">
      <w:pPr>
        <w:spacing w:after="0" w:line="240" w:lineRule="auto"/>
        <w:ind w:firstLine="709"/>
        <w:jc w:val="both"/>
        <w:rPr>
          <w:rFonts w:ascii="Times New Roman" w:hAnsi="Times New Roman" w:cs="Times New Roman"/>
          <w:sz w:val="24"/>
          <w:szCs w:val="24"/>
        </w:rPr>
      </w:pPr>
      <w:r w:rsidRPr="0019101A">
        <w:rPr>
          <w:rFonts w:ascii="Times New Roman" w:hAnsi="Times New Roman" w:cs="Times New Roman"/>
          <w:sz w:val="24"/>
          <w:szCs w:val="24"/>
        </w:rPr>
        <w:t xml:space="preserve">Затраты на оплату труда основного производственного персонала на 2016 год включены в размере 682,77 тыс. руб. Затраты первого полугодия приняты по расчёту предприятия, во втором полугодии с индексацией на 6,4 %. </w:t>
      </w:r>
    </w:p>
    <w:p w:rsidR="00FA0416" w:rsidRPr="0019101A" w:rsidRDefault="00FA0416" w:rsidP="00FA0416">
      <w:pPr>
        <w:spacing w:after="0" w:line="240" w:lineRule="auto"/>
        <w:ind w:firstLine="709"/>
        <w:jc w:val="both"/>
        <w:rPr>
          <w:rFonts w:ascii="Times New Roman" w:hAnsi="Times New Roman" w:cs="Times New Roman"/>
          <w:sz w:val="24"/>
          <w:szCs w:val="24"/>
        </w:rPr>
      </w:pPr>
      <w:r w:rsidRPr="0019101A">
        <w:rPr>
          <w:rFonts w:ascii="Times New Roman" w:hAnsi="Times New Roman" w:cs="Times New Roman"/>
          <w:sz w:val="24"/>
          <w:szCs w:val="24"/>
        </w:rPr>
        <w:t>Ремонтные расходы учтены согласно смете в размере 324,36 тыс. руб.</w:t>
      </w:r>
    </w:p>
    <w:p w:rsidR="00FA0416" w:rsidRPr="0019101A" w:rsidRDefault="00FA0416" w:rsidP="00FA0416">
      <w:pPr>
        <w:spacing w:after="0" w:line="240" w:lineRule="auto"/>
        <w:ind w:firstLine="709"/>
        <w:jc w:val="both"/>
        <w:rPr>
          <w:rFonts w:ascii="Times New Roman" w:hAnsi="Times New Roman" w:cs="Times New Roman"/>
          <w:sz w:val="24"/>
          <w:szCs w:val="24"/>
        </w:rPr>
      </w:pPr>
      <w:r w:rsidRPr="0019101A">
        <w:rPr>
          <w:rFonts w:ascii="Times New Roman" w:hAnsi="Times New Roman" w:cs="Times New Roman"/>
          <w:sz w:val="24"/>
          <w:szCs w:val="24"/>
        </w:rPr>
        <w:t>Затраты на оплату труда ремонтного персонала в размере 284,97 тыс. руб., и административно-управленческого – 288,03 тыс. руб. приняты на уровне тарифного решения второго полугодия 2015 года с индексацией на 6,4 процента со второго полугодия 2016 года.</w:t>
      </w:r>
    </w:p>
    <w:p w:rsidR="00FA0416" w:rsidRPr="0019101A" w:rsidRDefault="00FA0416" w:rsidP="00FA0416">
      <w:pPr>
        <w:spacing w:after="0" w:line="240" w:lineRule="auto"/>
        <w:ind w:firstLine="709"/>
        <w:jc w:val="both"/>
        <w:rPr>
          <w:rFonts w:ascii="Times New Roman" w:hAnsi="Times New Roman" w:cs="Times New Roman"/>
          <w:sz w:val="24"/>
          <w:szCs w:val="24"/>
        </w:rPr>
      </w:pPr>
      <w:r w:rsidRPr="0019101A">
        <w:rPr>
          <w:rFonts w:ascii="Times New Roman" w:hAnsi="Times New Roman" w:cs="Times New Roman"/>
          <w:sz w:val="24"/>
          <w:szCs w:val="24"/>
        </w:rPr>
        <w:t xml:space="preserve">Цеховые расходы приняты в размере затрат на охрану труда - 5,50 тыс. руб. </w:t>
      </w:r>
    </w:p>
    <w:p w:rsidR="00FA0416" w:rsidRPr="0019101A" w:rsidRDefault="00FA0416" w:rsidP="00FA0416">
      <w:pPr>
        <w:spacing w:after="0" w:line="240" w:lineRule="auto"/>
        <w:ind w:firstLine="709"/>
        <w:jc w:val="both"/>
        <w:rPr>
          <w:rFonts w:ascii="Times New Roman" w:hAnsi="Times New Roman" w:cs="Times New Roman"/>
          <w:sz w:val="24"/>
          <w:szCs w:val="24"/>
        </w:rPr>
      </w:pPr>
      <w:r w:rsidRPr="0019101A">
        <w:rPr>
          <w:rFonts w:ascii="Times New Roman" w:hAnsi="Times New Roman" w:cs="Times New Roman"/>
          <w:sz w:val="24"/>
          <w:szCs w:val="24"/>
        </w:rPr>
        <w:lastRenderedPageBreak/>
        <w:t>Прочие прямые расходы на лабораторные исследования в размере 63,42 тыс. руб. предусмотрены на уровне  тарифного решения 2015 года с индексацией на 5,7 процента на 2016 год. Расходы по утилизации сточной жидкости учтены в размере фактических за 2014 год с индексацией на 5,7 процента в сумме 235,88 тыс. руб.</w:t>
      </w:r>
    </w:p>
    <w:p w:rsidR="00FA0416" w:rsidRPr="0019101A" w:rsidRDefault="00FA0416" w:rsidP="00FA0416">
      <w:pPr>
        <w:spacing w:after="0" w:line="240" w:lineRule="auto"/>
        <w:ind w:firstLine="709"/>
        <w:jc w:val="both"/>
        <w:rPr>
          <w:rFonts w:ascii="Times New Roman" w:hAnsi="Times New Roman" w:cs="Times New Roman"/>
          <w:sz w:val="24"/>
          <w:szCs w:val="24"/>
        </w:rPr>
      </w:pPr>
      <w:r w:rsidRPr="0019101A">
        <w:rPr>
          <w:rFonts w:ascii="Times New Roman" w:hAnsi="Times New Roman" w:cs="Times New Roman"/>
          <w:sz w:val="24"/>
          <w:szCs w:val="24"/>
        </w:rPr>
        <w:t>Общеэксплуатационные расходы приняты на уровне тарифного решения 2015 года с индексацией на второе полугодие 2016 года на 5,7 процента в сумме 26,02 тыс. руб.</w:t>
      </w:r>
    </w:p>
    <w:p w:rsidR="00FA0416" w:rsidRPr="0019101A" w:rsidRDefault="00FA0416" w:rsidP="00FA0416">
      <w:pPr>
        <w:spacing w:after="0" w:line="240" w:lineRule="auto"/>
        <w:ind w:firstLine="709"/>
        <w:jc w:val="both"/>
        <w:rPr>
          <w:rFonts w:ascii="Times New Roman" w:hAnsi="Times New Roman" w:cs="Times New Roman"/>
          <w:sz w:val="24"/>
          <w:szCs w:val="24"/>
        </w:rPr>
      </w:pPr>
      <w:r w:rsidRPr="0019101A">
        <w:rPr>
          <w:rFonts w:ascii="Times New Roman" w:hAnsi="Times New Roman" w:cs="Times New Roman"/>
          <w:sz w:val="24"/>
          <w:szCs w:val="24"/>
        </w:rPr>
        <w:t>Затраты на электроэнергию приняты по удельному расходу на уровне тарифного решения 2015 года 0,08 кВт/час/м3 в размере 21,69 тыс. руб.</w:t>
      </w:r>
    </w:p>
    <w:p w:rsidR="00FA0416" w:rsidRPr="0019101A" w:rsidRDefault="00FA0416" w:rsidP="00FA0416">
      <w:pPr>
        <w:pStyle w:val="ConsPlusCell"/>
        <w:ind w:firstLine="709"/>
        <w:jc w:val="both"/>
        <w:outlineLvl w:val="0"/>
        <w:rPr>
          <w:rFonts w:ascii="Times New Roman" w:hAnsi="Times New Roman" w:cs="Times New Roman"/>
          <w:snapToGrid w:val="0"/>
          <w:sz w:val="24"/>
          <w:szCs w:val="24"/>
        </w:rPr>
      </w:pPr>
      <w:r w:rsidRPr="0019101A">
        <w:rPr>
          <w:rFonts w:ascii="Times New Roman" w:hAnsi="Times New Roman" w:cs="Times New Roman"/>
          <w:snapToGrid w:val="0"/>
          <w:sz w:val="24"/>
          <w:szCs w:val="24"/>
          <w:u w:val="single"/>
        </w:rPr>
        <w:t>Неподконтрольные расходы</w:t>
      </w:r>
      <w:r w:rsidRPr="0019101A">
        <w:rPr>
          <w:rFonts w:ascii="Times New Roman" w:hAnsi="Times New Roman" w:cs="Times New Roman"/>
          <w:snapToGrid w:val="0"/>
          <w:sz w:val="24"/>
          <w:szCs w:val="24"/>
        </w:rPr>
        <w:t>.</w:t>
      </w:r>
    </w:p>
    <w:p w:rsidR="00FA0416" w:rsidRPr="0019101A" w:rsidRDefault="00FA0416" w:rsidP="00FA0416">
      <w:pPr>
        <w:pStyle w:val="ConsPlusCell"/>
        <w:ind w:firstLine="709"/>
        <w:jc w:val="both"/>
        <w:outlineLvl w:val="0"/>
        <w:rPr>
          <w:rFonts w:ascii="Times New Roman" w:hAnsi="Times New Roman" w:cs="Times New Roman"/>
          <w:snapToGrid w:val="0"/>
          <w:sz w:val="24"/>
          <w:szCs w:val="24"/>
        </w:rPr>
      </w:pPr>
      <w:r w:rsidRPr="0019101A">
        <w:rPr>
          <w:rFonts w:ascii="Times New Roman" w:hAnsi="Times New Roman" w:cs="Times New Roman"/>
          <w:snapToGrid w:val="0"/>
          <w:sz w:val="24"/>
          <w:szCs w:val="24"/>
        </w:rPr>
        <w:t xml:space="preserve">Налоговые расходы учтены в размере единого налога, уплачиваемого в связи с применением упрощённой системы налогообложения – 25,43 тыс. руб. </w:t>
      </w:r>
    </w:p>
    <w:p w:rsidR="00FA0416" w:rsidRPr="0019101A" w:rsidRDefault="00FA0416" w:rsidP="00FA0416">
      <w:pPr>
        <w:pStyle w:val="ConsPlusCell"/>
        <w:ind w:firstLine="709"/>
        <w:jc w:val="both"/>
        <w:outlineLvl w:val="0"/>
        <w:rPr>
          <w:rFonts w:ascii="Times New Roman" w:hAnsi="Times New Roman" w:cs="Times New Roman"/>
          <w:snapToGrid w:val="0"/>
          <w:sz w:val="24"/>
          <w:szCs w:val="24"/>
        </w:rPr>
      </w:pPr>
      <w:r w:rsidRPr="0019101A">
        <w:rPr>
          <w:rFonts w:ascii="Times New Roman" w:hAnsi="Times New Roman" w:cs="Times New Roman"/>
          <w:snapToGrid w:val="0"/>
          <w:sz w:val="24"/>
          <w:szCs w:val="24"/>
        </w:rPr>
        <w:t>Расходы по утилизации сточной жидкости приняты в соответствии с утверждёнными тарифами для МУП «Коммунсервис» в общей сумме 176,16 тыс. руб.</w:t>
      </w:r>
    </w:p>
    <w:p w:rsidR="00FA0416" w:rsidRPr="0019101A" w:rsidRDefault="00FA0416" w:rsidP="00FA0416">
      <w:pPr>
        <w:pStyle w:val="ConsPlusCell"/>
        <w:ind w:firstLine="709"/>
        <w:jc w:val="both"/>
        <w:outlineLvl w:val="0"/>
        <w:rPr>
          <w:rFonts w:ascii="Times New Roman" w:hAnsi="Times New Roman" w:cs="Times New Roman"/>
          <w:snapToGrid w:val="0"/>
          <w:sz w:val="24"/>
          <w:szCs w:val="24"/>
        </w:rPr>
      </w:pPr>
      <w:r w:rsidRPr="0019101A">
        <w:rPr>
          <w:rFonts w:ascii="Times New Roman" w:hAnsi="Times New Roman" w:cs="Times New Roman"/>
          <w:snapToGrid w:val="0"/>
          <w:sz w:val="24"/>
          <w:szCs w:val="24"/>
          <w:u w:val="single"/>
        </w:rPr>
        <w:t>Расходы на амортизационные отчисления</w:t>
      </w:r>
      <w:r w:rsidRPr="0019101A">
        <w:rPr>
          <w:rFonts w:ascii="Times New Roman" w:hAnsi="Times New Roman" w:cs="Times New Roman"/>
          <w:snapToGrid w:val="0"/>
          <w:sz w:val="24"/>
          <w:szCs w:val="24"/>
        </w:rPr>
        <w:t xml:space="preserve"> включены в соответствии с расчётом предприятия исходя из среднегодовой стоимости основных производственных фондов в размере 25,80 тыс. руб.</w:t>
      </w:r>
    </w:p>
    <w:p w:rsidR="00FA0416" w:rsidRPr="0019101A" w:rsidRDefault="00FA0416" w:rsidP="00FA0416">
      <w:pPr>
        <w:pStyle w:val="ConsPlusCell"/>
        <w:ind w:firstLine="709"/>
        <w:jc w:val="both"/>
        <w:outlineLvl w:val="0"/>
        <w:rPr>
          <w:rFonts w:ascii="Times New Roman" w:hAnsi="Times New Roman" w:cs="Times New Roman"/>
          <w:sz w:val="24"/>
          <w:szCs w:val="24"/>
        </w:rPr>
      </w:pPr>
      <w:r w:rsidRPr="0019101A">
        <w:rPr>
          <w:rFonts w:ascii="Times New Roman" w:hAnsi="Times New Roman" w:cs="Times New Roman"/>
          <w:sz w:val="24"/>
          <w:szCs w:val="24"/>
        </w:rPr>
        <w:t xml:space="preserve">На основании вышеизложенного, НВВ водоотведения Предприятия на 2016 год составила 2544,27 тыс. руб. </w:t>
      </w:r>
    </w:p>
    <w:p w:rsidR="00FA0416" w:rsidRPr="0019101A" w:rsidRDefault="00FA0416" w:rsidP="00FA0416">
      <w:pPr>
        <w:pStyle w:val="ConsPlusCell"/>
        <w:ind w:firstLine="709"/>
        <w:jc w:val="both"/>
        <w:outlineLvl w:val="0"/>
        <w:rPr>
          <w:rFonts w:ascii="Times New Roman" w:hAnsi="Times New Roman" w:cs="Times New Roman"/>
          <w:sz w:val="24"/>
          <w:szCs w:val="24"/>
        </w:rPr>
      </w:pPr>
      <w:r w:rsidRPr="0019101A">
        <w:rPr>
          <w:rFonts w:ascii="Times New Roman" w:hAnsi="Times New Roman" w:cs="Times New Roman"/>
          <w:sz w:val="24"/>
          <w:szCs w:val="24"/>
        </w:rPr>
        <w:t>Экономически обоснованные тарифы на водоотведение на 2016 год предлагается утвердить с ростом на 3,0 % к декабрю  2015 года в следующем размере:</w:t>
      </w:r>
    </w:p>
    <w:p w:rsidR="00FA0416" w:rsidRPr="0019101A" w:rsidRDefault="00FA0416" w:rsidP="00FA0416">
      <w:pPr>
        <w:pStyle w:val="ConsPlusCell"/>
        <w:ind w:firstLine="709"/>
        <w:jc w:val="both"/>
        <w:outlineLvl w:val="0"/>
        <w:rPr>
          <w:rFonts w:ascii="Times New Roman" w:hAnsi="Times New Roman" w:cs="Times New Roman"/>
          <w:sz w:val="24"/>
          <w:szCs w:val="24"/>
        </w:rPr>
      </w:pPr>
      <w:r w:rsidRPr="0019101A">
        <w:rPr>
          <w:rFonts w:ascii="Times New Roman" w:hAnsi="Times New Roman" w:cs="Times New Roman"/>
          <w:sz w:val="24"/>
          <w:szCs w:val="24"/>
        </w:rPr>
        <w:t>с 01.01.2016 г. по 30.06.2016 г. – 51,80 руб./м3,</w:t>
      </w:r>
    </w:p>
    <w:p w:rsidR="00FA0416" w:rsidRPr="0019101A" w:rsidRDefault="00FA0416" w:rsidP="00FA0416">
      <w:pPr>
        <w:pStyle w:val="ConsPlusCell"/>
        <w:ind w:firstLine="709"/>
        <w:jc w:val="both"/>
        <w:outlineLvl w:val="0"/>
        <w:rPr>
          <w:rFonts w:ascii="Times New Roman" w:hAnsi="Times New Roman" w:cs="Times New Roman"/>
          <w:sz w:val="24"/>
          <w:szCs w:val="24"/>
        </w:rPr>
      </w:pPr>
      <w:r w:rsidRPr="0019101A">
        <w:rPr>
          <w:rFonts w:ascii="Times New Roman" w:hAnsi="Times New Roman" w:cs="Times New Roman"/>
          <w:sz w:val="24"/>
          <w:szCs w:val="24"/>
        </w:rPr>
        <w:t>с 01.07.2016 г. по 31.12.2016 г. – 53,34 руб./м3.</w:t>
      </w:r>
    </w:p>
    <w:p w:rsidR="00FA0416" w:rsidRPr="0019101A" w:rsidRDefault="00FA0416" w:rsidP="00FA0416">
      <w:pPr>
        <w:pStyle w:val="ConsPlusCell"/>
        <w:ind w:firstLine="709"/>
        <w:jc w:val="both"/>
        <w:outlineLvl w:val="0"/>
        <w:rPr>
          <w:rFonts w:ascii="Times New Roman" w:hAnsi="Times New Roman" w:cs="Times New Roman"/>
          <w:sz w:val="24"/>
          <w:szCs w:val="24"/>
        </w:rPr>
      </w:pPr>
      <w:r w:rsidRPr="0019101A">
        <w:rPr>
          <w:rFonts w:ascii="Times New Roman" w:hAnsi="Times New Roman" w:cs="Times New Roman"/>
          <w:sz w:val="24"/>
          <w:szCs w:val="24"/>
        </w:rPr>
        <w:t xml:space="preserve">Очистка сточной жидкости выделена пропорционально расходам, приходящимся непосредственно на очистку, в результате выделенная необходимая валовая выручка, приходящаяся на очистку составила  - 683,02 тыс. руб. на 2016 год </w:t>
      </w:r>
    </w:p>
    <w:p w:rsidR="00FA0416" w:rsidRPr="0019101A" w:rsidRDefault="00FA0416" w:rsidP="00FA0416">
      <w:pPr>
        <w:pStyle w:val="ConsPlusCell"/>
        <w:ind w:firstLine="709"/>
        <w:jc w:val="both"/>
        <w:outlineLvl w:val="0"/>
        <w:rPr>
          <w:rFonts w:ascii="Times New Roman" w:hAnsi="Times New Roman" w:cs="Times New Roman"/>
          <w:sz w:val="24"/>
          <w:szCs w:val="24"/>
        </w:rPr>
      </w:pPr>
      <w:r w:rsidRPr="0019101A">
        <w:rPr>
          <w:rFonts w:ascii="Times New Roman" w:hAnsi="Times New Roman" w:cs="Times New Roman"/>
          <w:sz w:val="24"/>
          <w:szCs w:val="24"/>
        </w:rPr>
        <w:t>Экономически обоснованные тарифы на водоотведение в части очистки сточной жидкости на 2016 год предлагается утвердить с ростом на 3,0 % к декабрю 2015 года в следующем размере:</w:t>
      </w:r>
    </w:p>
    <w:p w:rsidR="00FA0416" w:rsidRPr="0019101A" w:rsidRDefault="00FA0416" w:rsidP="00FA0416">
      <w:pPr>
        <w:pStyle w:val="ConsPlusCell"/>
        <w:ind w:firstLine="709"/>
        <w:jc w:val="both"/>
        <w:outlineLvl w:val="0"/>
        <w:rPr>
          <w:rFonts w:ascii="Times New Roman" w:hAnsi="Times New Roman" w:cs="Times New Roman"/>
          <w:sz w:val="24"/>
          <w:szCs w:val="24"/>
        </w:rPr>
      </w:pPr>
      <w:r w:rsidRPr="0019101A">
        <w:rPr>
          <w:rFonts w:ascii="Times New Roman" w:hAnsi="Times New Roman" w:cs="Times New Roman"/>
          <w:sz w:val="24"/>
          <w:szCs w:val="24"/>
        </w:rPr>
        <w:t>с 01.01.2016 г. по 30.06.2016 г. – 13,90 руб./м3,</w:t>
      </w:r>
    </w:p>
    <w:p w:rsidR="00FA0416" w:rsidRPr="0019101A" w:rsidRDefault="00FA0416" w:rsidP="00FA0416">
      <w:pPr>
        <w:pStyle w:val="ConsPlusCell"/>
        <w:ind w:firstLine="709"/>
        <w:jc w:val="both"/>
        <w:outlineLvl w:val="0"/>
        <w:rPr>
          <w:rFonts w:ascii="Times New Roman" w:hAnsi="Times New Roman" w:cs="Times New Roman"/>
          <w:sz w:val="24"/>
          <w:szCs w:val="24"/>
        </w:rPr>
      </w:pPr>
      <w:r w:rsidRPr="0019101A">
        <w:rPr>
          <w:rFonts w:ascii="Times New Roman" w:hAnsi="Times New Roman" w:cs="Times New Roman"/>
          <w:sz w:val="24"/>
          <w:szCs w:val="24"/>
        </w:rPr>
        <w:t>с 01.07.2016 г. по 31.12.2016 г. – 14,32 руб./м3.</w:t>
      </w:r>
    </w:p>
    <w:p w:rsidR="00FA0416" w:rsidRPr="0019101A" w:rsidRDefault="00FA0416" w:rsidP="00FA0416">
      <w:pPr>
        <w:tabs>
          <w:tab w:val="left" w:pos="1272"/>
        </w:tabs>
        <w:spacing w:after="0" w:line="240" w:lineRule="auto"/>
        <w:ind w:firstLine="709"/>
        <w:jc w:val="both"/>
        <w:rPr>
          <w:rFonts w:ascii="Times New Roman" w:hAnsi="Times New Roman" w:cs="Times New Roman"/>
          <w:sz w:val="24"/>
          <w:szCs w:val="24"/>
        </w:rPr>
      </w:pPr>
      <w:r w:rsidRPr="0019101A">
        <w:rPr>
          <w:rFonts w:ascii="Times New Roman" w:hAnsi="Times New Roman" w:cs="Times New Roman"/>
          <w:sz w:val="24"/>
          <w:szCs w:val="24"/>
        </w:rPr>
        <w:t>Долгосрочное регулирование тарифов на водоотведение на 2017 - 2018 годы осуществлялось на основе следующих базовых параметров Предприятия:</w:t>
      </w:r>
    </w:p>
    <w:tbl>
      <w:tblPr>
        <w:tblW w:w="9356" w:type="dxa"/>
        <w:tblInd w:w="62" w:type="dxa"/>
        <w:tblLayout w:type="fixed"/>
        <w:tblCellMar>
          <w:top w:w="102" w:type="dxa"/>
          <w:left w:w="62" w:type="dxa"/>
          <w:bottom w:w="102" w:type="dxa"/>
          <w:right w:w="62" w:type="dxa"/>
        </w:tblCellMar>
        <w:tblLook w:val="0000"/>
      </w:tblPr>
      <w:tblGrid>
        <w:gridCol w:w="1134"/>
        <w:gridCol w:w="1843"/>
        <w:gridCol w:w="1843"/>
        <w:gridCol w:w="1417"/>
        <w:gridCol w:w="1701"/>
        <w:gridCol w:w="1418"/>
      </w:tblGrid>
      <w:tr w:rsidR="00FA0416" w:rsidRPr="0019101A" w:rsidTr="00B67FF3">
        <w:trPr>
          <w:cantSplit/>
          <w:trHeight w:val="20"/>
        </w:trPr>
        <w:tc>
          <w:tcPr>
            <w:tcW w:w="1134" w:type="dxa"/>
            <w:vMerge w:val="restart"/>
            <w:tcBorders>
              <w:top w:val="single" w:sz="4" w:space="0" w:color="auto"/>
              <w:left w:val="single" w:sz="4" w:space="0" w:color="auto"/>
              <w:right w:val="single" w:sz="4" w:space="0" w:color="auto"/>
            </w:tcBorders>
            <w:vAlign w:val="center"/>
          </w:tcPr>
          <w:p w:rsidR="00FA0416" w:rsidRPr="0019101A" w:rsidRDefault="00FA0416" w:rsidP="00B67FF3">
            <w:pPr>
              <w:pStyle w:val="ConsPlusNormal"/>
              <w:jc w:val="center"/>
              <w:rPr>
                <w:sz w:val="16"/>
                <w:szCs w:val="16"/>
              </w:rPr>
            </w:pPr>
            <w:r w:rsidRPr="0019101A">
              <w:rPr>
                <w:sz w:val="16"/>
                <w:szCs w:val="16"/>
              </w:rPr>
              <w:t xml:space="preserve">Период </w:t>
            </w:r>
          </w:p>
        </w:tc>
        <w:tc>
          <w:tcPr>
            <w:tcW w:w="1843" w:type="dxa"/>
            <w:vMerge w:val="restart"/>
            <w:tcBorders>
              <w:top w:val="single" w:sz="4" w:space="0" w:color="auto"/>
              <w:left w:val="single" w:sz="4" w:space="0" w:color="auto"/>
              <w:right w:val="single" w:sz="4" w:space="0" w:color="auto"/>
            </w:tcBorders>
          </w:tcPr>
          <w:p w:rsidR="00FA0416" w:rsidRPr="0019101A" w:rsidRDefault="00FA0416" w:rsidP="00B67FF3">
            <w:pPr>
              <w:pStyle w:val="ConsPlusNormal"/>
              <w:jc w:val="center"/>
              <w:rPr>
                <w:sz w:val="16"/>
                <w:szCs w:val="16"/>
              </w:rPr>
            </w:pPr>
            <w:r w:rsidRPr="0019101A">
              <w:rPr>
                <w:sz w:val="16"/>
                <w:szCs w:val="16"/>
              </w:rPr>
              <w:t>Базовый уровень операционных расходов</w:t>
            </w:r>
          </w:p>
        </w:tc>
        <w:tc>
          <w:tcPr>
            <w:tcW w:w="1843" w:type="dxa"/>
            <w:vMerge w:val="restart"/>
            <w:tcBorders>
              <w:top w:val="single" w:sz="4" w:space="0" w:color="auto"/>
              <w:left w:val="single" w:sz="4" w:space="0" w:color="auto"/>
              <w:right w:val="single" w:sz="4" w:space="0" w:color="auto"/>
            </w:tcBorders>
          </w:tcPr>
          <w:p w:rsidR="00FA0416" w:rsidRPr="0019101A" w:rsidRDefault="00FA0416" w:rsidP="00B67FF3">
            <w:pPr>
              <w:pStyle w:val="ConsPlusNormal"/>
              <w:jc w:val="center"/>
              <w:rPr>
                <w:sz w:val="16"/>
                <w:szCs w:val="16"/>
              </w:rPr>
            </w:pPr>
            <w:r w:rsidRPr="0019101A">
              <w:rPr>
                <w:sz w:val="16"/>
                <w:szCs w:val="16"/>
              </w:rPr>
              <w:t>Индекс эффективности операционных расходов</w:t>
            </w:r>
          </w:p>
        </w:tc>
        <w:tc>
          <w:tcPr>
            <w:tcW w:w="1417" w:type="dxa"/>
            <w:vMerge w:val="restart"/>
            <w:tcBorders>
              <w:top w:val="single" w:sz="4" w:space="0" w:color="auto"/>
              <w:left w:val="single" w:sz="4" w:space="0" w:color="auto"/>
              <w:right w:val="single" w:sz="4" w:space="0" w:color="auto"/>
            </w:tcBorders>
          </w:tcPr>
          <w:p w:rsidR="00FA0416" w:rsidRPr="0019101A" w:rsidRDefault="00FA0416" w:rsidP="00B67FF3">
            <w:pPr>
              <w:pStyle w:val="ConsPlusNormal"/>
              <w:jc w:val="center"/>
              <w:rPr>
                <w:sz w:val="16"/>
                <w:szCs w:val="16"/>
              </w:rPr>
            </w:pPr>
            <w:r w:rsidRPr="0019101A">
              <w:rPr>
                <w:sz w:val="16"/>
                <w:szCs w:val="16"/>
              </w:rPr>
              <w:t>Нормативный уровень прибыли</w:t>
            </w:r>
          </w:p>
        </w:tc>
        <w:tc>
          <w:tcPr>
            <w:tcW w:w="3119" w:type="dxa"/>
            <w:gridSpan w:val="2"/>
            <w:tcBorders>
              <w:top w:val="single" w:sz="4" w:space="0" w:color="auto"/>
              <w:left w:val="single" w:sz="4" w:space="0" w:color="auto"/>
              <w:bottom w:val="single" w:sz="4" w:space="0" w:color="auto"/>
              <w:right w:val="single" w:sz="4" w:space="0" w:color="auto"/>
            </w:tcBorders>
          </w:tcPr>
          <w:p w:rsidR="00FA0416" w:rsidRPr="0019101A" w:rsidRDefault="00FA0416" w:rsidP="00B67FF3">
            <w:pPr>
              <w:pStyle w:val="ConsPlusNormal"/>
              <w:jc w:val="center"/>
              <w:rPr>
                <w:sz w:val="16"/>
                <w:szCs w:val="16"/>
              </w:rPr>
            </w:pPr>
            <w:r w:rsidRPr="0019101A">
              <w:rPr>
                <w:sz w:val="16"/>
                <w:szCs w:val="16"/>
              </w:rPr>
              <w:t>Показатели энергосбережения и энергетической эффективности</w:t>
            </w:r>
          </w:p>
        </w:tc>
      </w:tr>
      <w:tr w:rsidR="00FA0416" w:rsidRPr="0019101A" w:rsidTr="00B67FF3">
        <w:trPr>
          <w:cantSplit/>
          <w:trHeight w:val="498"/>
        </w:trPr>
        <w:tc>
          <w:tcPr>
            <w:tcW w:w="1134" w:type="dxa"/>
            <w:vMerge/>
            <w:tcBorders>
              <w:left w:val="single" w:sz="4" w:space="0" w:color="auto"/>
              <w:right w:val="single" w:sz="4" w:space="0" w:color="auto"/>
            </w:tcBorders>
            <w:vAlign w:val="center"/>
          </w:tcPr>
          <w:p w:rsidR="00FA0416" w:rsidRPr="0019101A" w:rsidRDefault="00FA0416" w:rsidP="00B67FF3">
            <w:pPr>
              <w:pStyle w:val="ConsPlusNormal"/>
              <w:jc w:val="center"/>
              <w:rPr>
                <w:sz w:val="16"/>
                <w:szCs w:val="16"/>
              </w:rPr>
            </w:pPr>
          </w:p>
        </w:tc>
        <w:tc>
          <w:tcPr>
            <w:tcW w:w="1843" w:type="dxa"/>
            <w:vMerge/>
            <w:tcBorders>
              <w:left w:val="single" w:sz="4" w:space="0" w:color="auto"/>
              <w:bottom w:val="single" w:sz="4" w:space="0" w:color="auto"/>
              <w:right w:val="single" w:sz="4" w:space="0" w:color="auto"/>
            </w:tcBorders>
          </w:tcPr>
          <w:p w:rsidR="00FA0416" w:rsidRPr="0019101A" w:rsidRDefault="00FA0416" w:rsidP="00B67FF3">
            <w:pPr>
              <w:pStyle w:val="ConsPlusNormal"/>
              <w:jc w:val="center"/>
              <w:rPr>
                <w:sz w:val="16"/>
                <w:szCs w:val="16"/>
              </w:rPr>
            </w:pPr>
          </w:p>
        </w:tc>
        <w:tc>
          <w:tcPr>
            <w:tcW w:w="1843" w:type="dxa"/>
            <w:vMerge/>
            <w:tcBorders>
              <w:left w:val="single" w:sz="4" w:space="0" w:color="auto"/>
              <w:bottom w:val="single" w:sz="4" w:space="0" w:color="auto"/>
              <w:right w:val="single" w:sz="4" w:space="0" w:color="auto"/>
            </w:tcBorders>
          </w:tcPr>
          <w:p w:rsidR="00FA0416" w:rsidRPr="0019101A" w:rsidRDefault="00FA0416" w:rsidP="00B67FF3">
            <w:pPr>
              <w:pStyle w:val="ConsPlusNormal"/>
              <w:jc w:val="center"/>
              <w:rPr>
                <w:sz w:val="16"/>
                <w:szCs w:val="16"/>
              </w:rPr>
            </w:pPr>
          </w:p>
        </w:tc>
        <w:tc>
          <w:tcPr>
            <w:tcW w:w="1417" w:type="dxa"/>
            <w:vMerge/>
            <w:tcBorders>
              <w:left w:val="single" w:sz="4" w:space="0" w:color="auto"/>
              <w:bottom w:val="single" w:sz="4" w:space="0" w:color="auto"/>
              <w:right w:val="single" w:sz="4" w:space="0" w:color="auto"/>
            </w:tcBorders>
          </w:tcPr>
          <w:p w:rsidR="00FA0416" w:rsidRPr="0019101A" w:rsidRDefault="00FA0416" w:rsidP="00B67FF3">
            <w:pPr>
              <w:pStyle w:val="ConsPlusNormal"/>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FA0416" w:rsidRPr="0019101A" w:rsidRDefault="00FA0416" w:rsidP="00B67FF3">
            <w:pPr>
              <w:pStyle w:val="ConsPlusNormal"/>
              <w:jc w:val="center"/>
              <w:rPr>
                <w:sz w:val="16"/>
                <w:szCs w:val="16"/>
              </w:rPr>
            </w:pPr>
            <w:r w:rsidRPr="0019101A">
              <w:rPr>
                <w:sz w:val="16"/>
                <w:szCs w:val="16"/>
              </w:rPr>
              <w:t>Уровень потерь воды</w:t>
            </w:r>
          </w:p>
        </w:tc>
        <w:tc>
          <w:tcPr>
            <w:tcW w:w="1418" w:type="dxa"/>
            <w:tcBorders>
              <w:top w:val="single" w:sz="4" w:space="0" w:color="auto"/>
              <w:left w:val="single" w:sz="4" w:space="0" w:color="auto"/>
              <w:bottom w:val="single" w:sz="4" w:space="0" w:color="auto"/>
              <w:right w:val="single" w:sz="4" w:space="0" w:color="auto"/>
            </w:tcBorders>
          </w:tcPr>
          <w:p w:rsidR="00FA0416" w:rsidRPr="0019101A" w:rsidRDefault="00FA0416" w:rsidP="00B67FF3">
            <w:pPr>
              <w:pStyle w:val="ConsPlusNormal"/>
              <w:jc w:val="center"/>
              <w:rPr>
                <w:sz w:val="16"/>
                <w:szCs w:val="16"/>
              </w:rPr>
            </w:pPr>
            <w:r w:rsidRPr="0019101A">
              <w:rPr>
                <w:sz w:val="16"/>
                <w:szCs w:val="16"/>
              </w:rPr>
              <w:t xml:space="preserve">Удельный расход электрической энергии </w:t>
            </w:r>
          </w:p>
        </w:tc>
      </w:tr>
      <w:tr w:rsidR="00FA0416" w:rsidRPr="0019101A" w:rsidTr="00B67FF3">
        <w:trPr>
          <w:cantSplit/>
          <w:trHeight w:val="20"/>
        </w:trPr>
        <w:tc>
          <w:tcPr>
            <w:tcW w:w="1134" w:type="dxa"/>
            <w:vMerge/>
            <w:tcBorders>
              <w:left w:val="single" w:sz="4" w:space="0" w:color="auto"/>
              <w:bottom w:val="single" w:sz="4" w:space="0" w:color="auto"/>
              <w:right w:val="single" w:sz="4" w:space="0" w:color="auto"/>
            </w:tcBorders>
            <w:vAlign w:val="center"/>
          </w:tcPr>
          <w:p w:rsidR="00FA0416" w:rsidRPr="0019101A" w:rsidRDefault="00FA0416" w:rsidP="00B67FF3">
            <w:pPr>
              <w:pStyle w:val="ConsPlusNormal"/>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FA0416" w:rsidRPr="0019101A" w:rsidRDefault="00FA0416" w:rsidP="00B67FF3">
            <w:pPr>
              <w:pStyle w:val="ConsPlusNormal"/>
              <w:jc w:val="center"/>
              <w:rPr>
                <w:sz w:val="16"/>
                <w:szCs w:val="16"/>
              </w:rPr>
            </w:pPr>
            <w:r w:rsidRPr="0019101A">
              <w:rPr>
                <w:sz w:val="16"/>
                <w:szCs w:val="16"/>
              </w:rPr>
              <w:t>тыс.руб.</w:t>
            </w:r>
          </w:p>
        </w:tc>
        <w:tc>
          <w:tcPr>
            <w:tcW w:w="1843" w:type="dxa"/>
            <w:tcBorders>
              <w:top w:val="single" w:sz="4" w:space="0" w:color="auto"/>
              <w:left w:val="single" w:sz="4" w:space="0" w:color="auto"/>
              <w:bottom w:val="single" w:sz="4" w:space="0" w:color="auto"/>
              <w:right w:val="single" w:sz="4" w:space="0" w:color="auto"/>
            </w:tcBorders>
            <w:vAlign w:val="center"/>
          </w:tcPr>
          <w:p w:rsidR="00FA0416" w:rsidRPr="0019101A" w:rsidRDefault="00FA0416" w:rsidP="00B67FF3">
            <w:pPr>
              <w:pStyle w:val="ConsPlusNormal"/>
              <w:jc w:val="center"/>
              <w:rPr>
                <w:sz w:val="16"/>
                <w:szCs w:val="16"/>
              </w:rPr>
            </w:pPr>
            <w:r w:rsidRPr="0019101A">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FA0416" w:rsidRPr="0019101A" w:rsidRDefault="00FA0416" w:rsidP="00B67FF3">
            <w:pPr>
              <w:pStyle w:val="ConsPlusNormal"/>
              <w:jc w:val="center"/>
              <w:rPr>
                <w:sz w:val="16"/>
                <w:szCs w:val="16"/>
              </w:rPr>
            </w:pPr>
            <w:r w:rsidRPr="0019101A">
              <w:rPr>
                <w:sz w:val="16"/>
                <w:szCs w:val="16"/>
              </w:rPr>
              <w:t>%</w:t>
            </w:r>
          </w:p>
        </w:tc>
        <w:tc>
          <w:tcPr>
            <w:tcW w:w="1701" w:type="dxa"/>
            <w:tcBorders>
              <w:top w:val="single" w:sz="4" w:space="0" w:color="auto"/>
              <w:left w:val="single" w:sz="4" w:space="0" w:color="auto"/>
              <w:bottom w:val="single" w:sz="4" w:space="0" w:color="auto"/>
              <w:right w:val="single" w:sz="4" w:space="0" w:color="auto"/>
            </w:tcBorders>
            <w:vAlign w:val="center"/>
          </w:tcPr>
          <w:p w:rsidR="00FA0416" w:rsidRPr="0019101A" w:rsidRDefault="00FA0416" w:rsidP="00B67FF3">
            <w:pPr>
              <w:pStyle w:val="ConsPlusNormal"/>
              <w:jc w:val="center"/>
              <w:rPr>
                <w:sz w:val="16"/>
                <w:szCs w:val="16"/>
              </w:rPr>
            </w:pPr>
            <w:r w:rsidRPr="0019101A">
              <w:rPr>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tcPr>
          <w:p w:rsidR="00FA0416" w:rsidRPr="0019101A" w:rsidRDefault="00FA0416" w:rsidP="00B67FF3">
            <w:pPr>
              <w:pStyle w:val="ConsPlusNormal"/>
              <w:jc w:val="center"/>
              <w:rPr>
                <w:sz w:val="16"/>
                <w:szCs w:val="16"/>
              </w:rPr>
            </w:pPr>
            <w:r w:rsidRPr="0019101A">
              <w:rPr>
                <w:sz w:val="16"/>
                <w:szCs w:val="16"/>
              </w:rPr>
              <w:t>кВт*ч/куб.м</w:t>
            </w:r>
          </w:p>
        </w:tc>
      </w:tr>
      <w:tr w:rsidR="00FA0416" w:rsidRPr="0019101A" w:rsidTr="00B67FF3">
        <w:trPr>
          <w:cantSplit/>
          <w:trHeight w:val="285"/>
        </w:trPr>
        <w:tc>
          <w:tcPr>
            <w:tcW w:w="1134" w:type="dxa"/>
            <w:tcBorders>
              <w:top w:val="single" w:sz="4" w:space="0" w:color="auto"/>
              <w:left w:val="single" w:sz="4" w:space="0" w:color="auto"/>
              <w:bottom w:val="single" w:sz="4" w:space="0" w:color="auto"/>
              <w:right w:val="single" w:sz="4" w:space="0" w:color="auto"/>
            </w:tcBorders>
            <w:vAlign w:val="center"/>
          </w:tcPr>
          <w:p w:rsidR="00FA0416" w:rsidRPr="0019101A" w:rsidRDefault="00FA0416" w:rsidP="00B67FF3">
            <w:pPr>
              <w:pStyle w:val="ConsPlusNormal"/>
              <w:jc w:val="center"/>
              <w:rPr>
                <w:sz w:val="20"/>
                <w:szCs w:val="20"/>
              </w:rPr>
            </w:pPr>
            <w:r w:rsidRPr="0019101A">
              <w:rPr>
                <w:sz w:val="20"/>
                <w:szCs w:val="20"/>
              </w:rPr>
              <w:t>2016 год</w:t>
            </w:r>
          </w:p>
        </w:tc>
        <w:tc>
          <w:tcPr>
            <w:tcW w:w="1843" w:type="dxa"/>
            <w:tcBorders>
              <w:top w:val="single" w:sz="4" w:space="0" w:color="auto"/>
              <w:left w:val="single" w:sz="4" w:space="0" w:color="auto"/>
              <w:bottom w:val="single" w:sz="4" w:space="0" w:color="auto"/>
              <w:right w:val="single" w:sz="4" w:space="0" w:color="auto"/>
            </w:tcBorders>
          </w:tcPr>
          <w:p w:rsidR="00FA0416" w:rsidRPr="0019101A" w:rsidRDefault="00FA0416" w:rsidP="00B67FF3">
            <w:pPr>
              <w:pStyle w:val="ConsPlusNormal"/>
              <w:jc w:val="center"/>
              <w:rPr>
                <w:sz w:val="20"/>
                <w:szCs w:val="20"/>
              </w:rPr>
            </w:pPr>
            <w:r w:rsidRPr="0019101A">
              <w:rPr>
                <w:sz w:val="20"/>
                <w:szCs w:val="20"/>
              </w:rPr>
              <w:t>2328,16</w:t>
            </w:r>
          </w:p>
        </w:tc>
        <w:tc>
          <w:tcPr>
            <w:tcW w:w="1843" w:type="dxa"/>
            <w:tcBorders>
              <w:top w:val="single" w:sz="4" w:space="0" w:color="auto"/>
              <w:left w:val="single" w:sz="4" w:space="0" w:color="auto"/>
              <w:bottom w:val="single" w:sz="4" w:space="0" w:color="auto"/>
              <w:right w:val="single" w:sz="4" w:space="0" w:color="auto"/>
            </w:tcBorders>
          </w:tcPr>
          <w:p w:rsidR="00FA0416" w:rsidRPr="0019101A" w:rsidRDefault="00FA0416" w:rsidP="00B67FF3">
            <w:pPr>
              <w:spacing w:after="0" w:line="240" w:lineRule="auto"/>
              <w:jc w:val="center"/>
              <w:rPr>
                <w:rFonts w:ascii="Times New Roman" w:hAnsi="Times New Roman" w:cs="Times New Roman"/>
                <w:sz w:val="20"/>
                <w:szCs w:val="20"/>
              </w:rPr>
            </w:pPr>
            <w:r w:rsidRPr="0019101A">
              <w:rPr>
                <w:rFonts w:ascii="Times New Roman" w:hAnsi="Times New Roman" w:cs="Times New Roman"/>
                <w:sz w:val="20"/>
                <w:szCs w:val="20"/>
              </w:rPr>
              <w:t>1,00</w:t>
            </w:r>
          </w:p>
        </w:tc>
        <w:tc>
          <w:tcPr>
            <w:tcW w:w="1417" w:type="dxa"/>
            <w:tcBorders>
              <w:top w:val="single" w:sz="4" w:space="0" w:color="auto"/>
              <w:left w:val="single" w:sz="4" w:space="0" w:color="auto"/>
              <w:bottom w:val="single" w:sz="4" w:space="0" w:color="auto"/>
              <w:right w:val="single" w:sz="4" w:space="0" w:color="auto"/>
            </w:tcBorders>
          </w:tcPr>
          <w:p w:rsidR="00FA0416" w:rsidRPr="0019101A" w:rsidRDefault="00FA0416" w:rsidP="00B67FF3">
            <w:pPr>
              <w:spacing w:after="0" w:line="240" w:lineRule="auto"/>
              <w:jc w:val="center"/>
              <w:rPr>
                <w:rFonts w:ascii="Times New Roman" w:hAnsi="Times New Roman" w:cs="Times New Roman"/>
                <w:sz w:val="20"/>
                <w:szCs w:val="20"/>
              </w:rPr>
            </w:pPr>
            <w:r w:rsidRPr="0019101A">
              <w:rPr>
                <w:rFonts w:ascii="Times New Roman" w:hAnsi="Times New Roman" w:cs="Times New Roman"/>
                <w:sz w:val="20"/>
                <w:szCs w:val="20"/>
              </w:rPr>
              <w:t>0,00</w:t>
            </w:r>
          </w:p>
        </w:tc>
        <w:tc>
          <w:tcPr>
            <w:tcW w:w="1701" w:type="dxa"/>
            <w:tcBorders>
              <w:top w:val="single" w:sz="4" w:space="0" w:color="auto"/>
              <w:left w:val="single" w:sz="4" w:space="0" w:color="auto"/>
              <w:bottom w:val="single" w:sz="4" w:space="0" w:color="auto"/>
              <w:right w:val="single" w:sz="4" w:space="0" w:color="auto"/>
            </w:tcBorders>
          </w:tcPr>
          <w:p w:rsidR="00FA0416" w:rsidRPr="0019101A" w:rsidRDefault="00FA0416" w:rsidP="00B67FF3">
            <w:pPr>
              <w:pStyle w:val="ConsPlusNormal"/>
              <w:jc w:val="center"/>
              <w:rPr>
                <w:sz w:val="20"/>
                <w:szCs w:val="20"/>
              </w:rPr>
            </w:pPr>
            <w:r w:rsidRPr="0019101A">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FA0416" w:rsidRPr="0019101A" w:rsidRDefault="00FA0416" w:rsidP="00B67FF3">
            <w:pPr>
              <w:pStyle w:val="ConsPlusNormal"/>
              <w:jc w:val="center"/>
              <w:rPr>
                <w:sz w:val="20"/>
                <w:szCs w:val="20"/>
              </w:rPr>
            </w:pPr>
            <w:r w:rsidRPr="0019101A">
              <w:rPr>
                <w:sz w:val="20"/>
                <w:szCs w:val="20"/>
              </w:rPr>
              <w:t>0,08</w:t>
            </w:r>
          </w:p>
        </w:tc>
      </w:tr>
      <w:tr w:rsidR="00FA0416" w:rsidRPr="0019101A" w:rsidTr="00B67FF3">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FA0416" w:rsidRPr="0019101A" w:rsidRDefault="00FA0416" w:rsidP="00B67FF3">
            <w:pPr>
              <w:pStyle w:val="ConsPlusNormal"/>
              <w:jc w:val="center"/>
              <w:rPr>
                <w:sz w:val="20"/>
                <w:szCs w:val="20"/>
              </w:rPr>
            </w:pPr>
            <w:r w:rsidRPr="0019101A">
              <w:rPr>
                <w:sz w:val="20"/>
                <w:szCs w:val="20"/>
              </w:rPr>
              <w:t xml:space="preserve">2017 год </w:t>
            </w:r>
          </w:p>
        </w:tc>
        <w:tc>
          <w:tcPr>
            <w:tcW w:w="1843" w:type="dxa"/>
            <w:tcBorders>
              <w:top w:val="single" w:sz="4" w:space="0" w:color="auto"/>
              <w:left w:val="single" w:sz="4" w:space="0" w:color="auto"/>
              <w:bottom w:val="single" w:sz="4" w:space="0" w:color="auto"/>
              <w:right w:val="single" w:sz="4" w:space="0" w:color="auto"/>
            </w:tcBorders>
          </w:tcPr>
          <w:p w:rsidR="00FA0416" w:rsidRPr="0019101A" w:rsidRDefault="00FA0416" w:rsidP="00B67FF3">
            <w:pPr>
              <w:pStyle w:val="ConsPlusNormal"/>
              <w:jc w:val="center"/>
              <w:rPr>
                <w:sz w:val="20"/>
                <w:szCs w:val="20"/>
              </w:rPr>
            </w:pPr>
            <w:r w:rsidRPr="0019101A">
              <w:rPr>
                <w:sz w:val="20"/>
                <w:szCs w:val="20"/>
              </w:rPr>
              <w:t>2328,16</w:t>
            </w:r>
          </w:p>
        </w:tc>
        <w:tc>
          <w:tcPr>
            <w:tcW w:w="1843" w:type="dxa"/>
            <w:tcBorders>
              <w:top w:val="single" w:sz="4" w:space="0" w:color="auto"/>
              <w:left w:val="single" w:sz="4" w:space="0" w:color="auto"/>
              <w:bottom w:val="single" w:sz="4" w:space="0" w:color="auto"/>
              <w:right w:val="single" w:sz="4" w:space="0" w:color="auto"/>
            </w:tcBorders>
          </w:tcPr>
          <w:p w:rsidR="00FA0416" w:rsidRPr="0019101A" w:rsidRDefault="00FA0416" w:rsidP="00B67FF3">
            <w:pPr>
              <w:spacing w:after="0" w:line="240" w:lineRule="auto"/>
              <w:jc w:val="center"/>
              <w:rPr>
                <w:rFonts w:ascii="Times New Roman" w:hAnsi="Times New Roman" w:cs="Times New Roman"/>
                <w:sz w:val="20"/>
                <w:szCs w:val="20"/>
              </w:rPr>
            </w:pPr>
            <w:r w:rsidRPr="0019101A">
              <w:rPr>
                <w:rFonts w:ascii="Times New Roman" w:hAnsi="Times New Roman" w:cs="Times New Roman"/>
                <w:sz w:val="20"/>
                <w:szCs w:val="20"/>
              </w:rPr>
              <w:t>1,00</w:t>
            </w:r>
          </w:p>
        </w:tc>
        <w:tc>
          <w:tcPr>
            <w:tcW w:w="1417" w:type="dxa"/>
            <w:tcBorders>
              <w:top w:val="single" w:sz="4" w:space="0" w:color="auto"/>
              <w:left w:val="single" w:sz="4" w:space="0" w:color="auto"/>
              <w:bottom w:val="single" w:sz="4" w:space="0" w:color="auto"/>
              <w:right w:val="single" w:sz="4" w:space="0" w:color="auto"/>
            </w:tcBorders>
          </w:tcPr>
          <w:p w:rsidR="00FA0416" w:rsidRPr="0019101A" w:rsidRDefault="00FA0416" w:rsidP="00B67FF3">
            <w:pPr>
              <w:spacing w:after="0" w:line="240" w:lineRule="auto"/>
              <w:jc w:val="center"/>
              <w:rPr>
                <w:rFonts w:ascii="Times New Roman" w:hAnsi="Times New Roman" w:cs="Times New Roman"/>
                <w:sz w:val="20"/>
                <w:szCs w:val="20"/>
              </w:rPr>
            </w:pPr>
            <w:r w:rsidRPr="0019101A">
              <w:rPr>
                <w:rFonts w:ascii="Times New Roman" w:hAnsi="Times New Roman" w:cs="Times New Roman"/>
                <w:sz w:val="20"/>
                <w:szCs w:val="20"/>
              </w:rPr>
              <w:t>0,00</w:t>
            </w:r>
          </w:p>
        </w:tc>
        <w:tc>
          <w:tcPr>
            <w:tcW w:w="1701" w:type="dxa"/>
            <w:tcBorders>
              <w:top w:val="single" w:sz="4" w:space="0" w:color="auto"/>
              <w:left w:val="single" w:sz="4" w:space="0" w:color="auto"/>
              <w:bottom w:val="single" w:sz="4" w:space="0" w:color="auto"/>
              <w:right w:val="single" w:sz="4" w:space="0" w:color="auto"/>
            </w:tcBorders>
          </w:tcPr>
          <w:p w:rsidR="00FA0416" w:rsidRPr="0019101A" w:rsidRDefault="00FA0416" w:rsidP="00B67FF3">
            <w:pPr>
              <w:pStyle w:val="ConsPlusNormal"/>
              <w:jc w:val="center"/>
              <w:rPr>
                <w:sz w:val="20"/>
                <w:szCs w:val="20"/>
              </w:rPr>
            </w:pPr>
            <w:r w:rsidRPr="0019101A">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FA0416" w:rsidRPr="0019101A" w:rsidRDefault="00FA0416" w:rsidP="00B67FF3">
            <w:pPr>
              <w:pStyle w:val="ConsPlusNormal"/>
              <w:jc w:val="center"/>
              <w:rPr>
                <w:sz w:val="20"/>
                <w:szCs w:val="20"/>
              </w:rPr>
            </w:pPr>
            <w:r w:rsidRPr="0019101A">
              <w:rPr>
                <w:sz w:val="20"/>
                <w:szCs w:val="20"/>
              </w:rPr>
              <w:t>0,08</w:t>
            </w:r>
          </w:p>
        </w:tc>
      </w:tr>
      <w:tr w:rsidR="00FA0416" w:rsidRPr="0019101A" w:rsidTr="00B67FF3">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FA0416" w:rsidRPr="0019101A" w:rsidRDefault="00FA0416" w:rsidP="00B67FF3">
            <w:pPr>
              <w:pStyle w:val="ConsPlusNormal"/>
              <w:jc w:val="center"/>
              <w:rPr>
                <w:sz w:val="20"/>
                <w:szCs w:val="20"/>
              </w:rPr>
            </w:pPr>
            <w:r w:rsidRPr="0019101A">
              <w:rPr>
                <w:sz w:val="20"/>
                <w:szCs w:val="20"/>
              </w:rPr>
              <w:t>2018 год</w:t>
            </w:r>
          </w:p>
        </w:tc>
        <w:tc>
          <w:tcPr>
            <w:tcW w:w="1843" w:type="dxa"/>
            <w:tcBorders>
              <w:top w:val="single" w:sz="4" w:space="0" w:color="auto"/>
              <w:left w:val="single" w:sz="4" w:space="0" w:color="auto"/>
              <w:bottom w:val="single" w:sz="4" w:space="0" w:color="auto"/>
              <w:right w:val="single" w:sz="4" w:space="0" w:color="auto"/>
            </w:tcBorders>
          </w:tcPr>
          <w:p w:rsidR="00FA0416" w:rsidRPr="0019101A" w:rsidRDefault="00FA0416" w:rsidP="00B67FF3">
            <w:pPr>
              <w:pStyle w:val="ConsPlusNormal"/>
              <w:jc w:val="center"/>
              <w:rPr>
                <w:sz w:val="20"/>
                <w:szCs w:val="20"/>
              </w:rPr>
            </w:pPr>
            <w:r w:rsidRPr="0019101A">
              <w:rPr>
                <w:sz w:val="20"/>
                <w:szCs w:val="20"/>
              </w:rPr>
              <w:t>2328,16</w:t>
            </w:r>
          </w:p>
        </w:tc>
        <w:tc>
          <w:tcPr>
            <w:tcW w:w="1843" w:type="dxa"/>
            <w:tcBorders>
              <w:top w:val="single" w:sz="4" w:space="0" w:color="auto"/>
              <w:left w:val="single" w:sz="4" w:space="0" w:color="auto"/>
              <w:bottom w:val="single" w:sz="4" w:space="0" w:color="auto"/>
              <w:right w:val="single" w:sz="4" w:space="0" w:color="auto"/>
            </w:tcBorders>
          </w:tcPr>
          <w:p w:rsidR="00FA0416" w:rsidRPr="0019101A" w:rsidRDefault="00FA0416" w:rsidP="00B67FF3">
            <w:pPr>
              <w:spacing w:after="0" w:line="240" w:lineRule="auto"/>
              <w:jc w:val="center"/>
              <w:rPr>
                <w:rFonts w:ascii="Times New Roman" w:hAnsi="Times New Roman" w:cs="Times New Roman"/>
                <w:sz w:val="20"/>
                <w:szCs w:val="20"/>
              </w:rPr>
            </w:pPr>
            <w:r w:rsidRPr="0019101A">
              <w:rPr>
                <w:rFonts w:ascii="Times New Roman" w:hAnsi="Times New Roman" w:cs="Times New Roman"/>
                <w:sz w:val="20"/>
                <w:szCs w:val="20"/>
              </w:rPr>
              <w:t>1,00</w:t>
            </w:r>
          </w:p>
        </w:tc>
        <w:tc>
          <w:tcPr>
            <w:tcW w:w="1417" w:type="dxa"/>
            <w:tcBorders>
              <w:top w:val="single" w:sz="4" w:space="0" w:color="auto"/>
              <w:left w:val="single" w:sz="4" w:space="0" w:color="auto"/>
              <w:bottom w:val="single" w:sz="4" w:space="0" w:color="auto"/>
              <w:right w:val="single" w:sz="4" w:space="0" w:color="auto"/>
            </w:tcBorders>
          </w:tcPr>
          <w:p w:rsidR="00FA0416" w:rsidRPr="0019101A" w:rsidRDefault="00FA0416" w:rsidP="00B67FF3">
            <w:pPr>
              <w:spacing w:after="0" w:line="240" w:lineRule="auto"/>
              <w:jc w:val="center"/>
              <w:rPr>
                <w:rFonts w:ascii="Times New Roman" w:hAnsi="Times New Roman" w:cs="Times New Roman"/>
                <w:sz w:val="20"/>
                <w:szCs w:val="20"/>
              </w:rPr>
            </w:pPr>
            <w:r w:rsidRPr="0019101A">
              <w:rPr>
                <w:rFonts w:ascii="Times New Roman" w:hAnsi="Times New Roman" w:cs="Times New Roman"/>
                <w:sz w:val="20"/>
                <w:szCs w:val="20"/>
              </w:rPr>
              <w:t>0,00</w:t>
            </w:r>
          </w:p>
        </w:tc>
        <w:tc>
          <w:tcPr>
            <w:tcW w:w="1701" w:type="dxa"/>
            <w:tcBorders>
              <w:top w:val="single" w:sz="4" w:space="0" w:color="auto"/>
              <w:left w:val="single" w:sz="4" w:space="0" w:color="auto"/>
              <w:bottom w:val="single" w:sz="4" w:space="0" w:color="auto"/>
              <w:right w:val="single" w:sz="4" w:space="0" w:color="auto"/>
            </w:tcBorders>
          </w:tcPr>
          <w:p w:rsidR="00FA0416" w:rsidRPr="0019101A" w:rsidRDefault="00FA0416" w:rsidP="00B67FF3">
            <w:pPr>
              <w:pStyle w:val="ConsPlusNormal"/>
              <w:jc w:val="center"/>
              <w:rPr>
                <w:sz w:val="20"/>
                <w:szCs w:val="20"/>
              </w:rPr>
            </w:pPr>
            <w:r w:rsidRPr="0019101A">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FA0416" w:rsidRPr="0019101A" w:rsidRDefault="00FA0416" w:rsidP="00B67FF3">
            <w:pPr>
              <w:pStyle w:val="ConsPlusNormal"/>
              <w:jc w:val="center"/>
              <w:rPr>
                <w:sz w:val="20"/>
                <w:szCs w:val="20"/>
              </w:rPr>
            </w:pPr>
            <w:r w:rsidRPr="0019101A">
              <w:rPr>
                <w:sz w:val="20"/>
                <w:szCs w:val="20"/>
              </w:rPr>
              <w:t>0,08</w:t>
            </w:r>
          </w:p>
        </w:tc>
      </w:tr>
      <w:tr w:rsidR="00FA0416" w:rsidRPr="0019101A" w:rsidTr="00B67FF3">
        <w:trPr>
          <w:cantSplit/>
          <w:trHeight w:val="20"/>
        </w:trPr>
        <w:tc>
          <w:tcPr>
            <w:tcW w:w="9356" w:type="dxa"/>
            <w:gridSpan w:val="6"/>
            <w:tcBorders>
              <w:top w:val="single" w:sz="4" w:space="0" w:color="auto"/>
              <w:left w:val="single" w:sz="4" w:space="0" w:color="auto"/>
              <w:bottom w:val="single" w:sz="4" w:space="0" w:color="auto"/>
              <w:right w:val="single" w:sz="4" w:space="0" w:color="auto"/>
            </w:tcBorders>
            <w:vAlign w:val="center"/>
          </w:tcPr>
          <w:p w:rsidR="00FA0416" w:rsidRPr="0019101A" w:rsidRDefault="00FA0416" w:rsidP="00B67FF3">
            <w:pPr>
              <w:pStyle w:val="ConsPlusNormal"/>
              <w:jc w:val="center"/>
              <w:rPr>
                <w:sz w:val="20"/>
                <w:szCs w:val="20"/>
              </w:rPr>
            </w:pPr>
            <w:r w:rsidRPr="0019101A">
              <w:rPr>
                <w:sz w:val="20"/>
                <w:szCs w:val="20"/>
              </w:rPr>
              <w:t>Водоотведение в части очистки сточных вод</w:t>
            </w:r>
          </w:p>
        </w:tc>
      </w:tr>
      <w:tr w:rsidR="00FA0416" w:rsidRPr="0019101A" w:rsidTr="00B67FF3">
        <w:tc>
          <w:tcPr>
            <w:tcW w:w="1134" w:type="dxa"/>
            <w:tcBorders>
              <w:top w:val="single" w:sz="4" w:space="0" w:color="auto"/>
              <w:left w:val="single" w:sz="4" w:space="0" w:color="auto"/>
              <w:bottom w:val="single" w:sz="4" w:space="0" w:color="auto"/>
              <w:right w:val="single" w:sz="4" w:space="0" w:color="auto"/>
            </w:tcBorders>
            <w:vAlign w:val="center"/>
          </w:tcPr>
          <w:p w:rsidR="00FA0416" w:rsidRPr="0019101A" w:rsidRDefault="00FA0416" w:rsidP="00B67FF3">
            <w:pPr>
              <w:pStyle w:val="ConsPlusNormal"/>
              <w:jc w:val="center"/>
              <w:rPr>
                <w:sz w:val="20"/>
                <w:szCs w:val="20"/>
              </w:rPr>
            </w:pPr>
            <w:r w:rsidRPr="0019101A">
              <w:rPr>
                <w:sz w:val="20"/>
                <w:szCs w:val="20"/>
              </w:rPr>
              <w:t>2016 год</w:t>
            </w:r>
          </w:p>
        </w:tc>
        <w:tc>
          <w:tcPr>
            <w:tcW w:w="1843" w:type="dxa"/>
            <w:tcBorders>
              <w:top w:val="single" w:sz="4" w:space="0" w:color="auto"/>
              <w:left w:val="single" w:sz="4" w:space="0" w:color="auto"/>
              <w:bottom w:val="single" w:sz="4" w:space="0" w:color="auto"/>
              <w:right w:val="single" w:sz="4" w:space="0" w:color="auto"/>
            </w:tcBorders>
          </w:tcPr>
          <w:p w:rsidR="00FA0416" w:rsidRPr="0019101A" w:rsidRDefault="00FA0416" w:rsidP="00B67FF3">
            <w:pPr>
              <w:pStyle w:val="ConsPlusNormal"/>
              <w:jc w:val="center"/>
              <w:rPr>
                <w:sz w:val="20"/>
                <w:szCs w:val="20"/>
              </w:rPr>
            </w:pPr>
            <w:r w:rsidRPr="0019101A">
              <w:rPr>
                <w:sz w:val="20"/>
                <w:szCs w:val="20"/>
              </w:rPr>
              <w:t>694,84</w:t>
            </w:r>
          </w:p>
        </w:tc>
        <w:tc>
          <w:tcPr>
            <w:tcW w:w="1843" w:type="dxa"/>
            <w:tcBorders>
              <w:top w:val="single" w:sz="4" w:space="0" w:color="auto"/>
              <w:left w:val="single" w:sz="4" w:space="0" w:color="auto"/>
              <w:bottom w:val="single" w:sz="4" w:space="0" w:color="auto"/>
              <w:right w:val="single" w:sz="4" w:space="0" w:color="auto"/>
            </w:tcBorders>
          </w:tcPr>
          <w:p w:rsidR="00FA0416" w:rsidRPr="0019101A" w:rsidRDefault="00FA0416" w:rsidP="00B67FF3">
            <w:pPr>
              <w:pStyle w:val="ConsPlusNormal"/>
              <w:jc w:val="center"/>
              <w:rPr>
                <w:sz w:val="20"/>
                <w:szCs w:val="20"/>
              </w:rPr>
            </w:pPr>
            <w:r w:rsidRPr="0019101A">
              <w:rPr>
                <w:sz w:val="20"/>
                <w:szCs w:val="20"/>
              </w:rPr>
              <w:t>1,00</w:t>
            </w:r>
          </w:p>
        </w:tc>
        <w:tc>
          <w:tcPr>
            <w:tcW w:w="1417" w:type="dxa"/>
            <w:tcBorders>
              <w:top w:val="single" w:sz="4" w:space="0" w:color="auto"/>
              <w:left w:val="single" w:sz="4" w:space="0" w:color="auto"/>
              <w:bottom w:val="single" w:sz="4" w:space="0" w:color="auto"/>
              <w:right w:val="single" w:sz="4" w:space="0" w:color="auto"/>
            </w:tcBorders>
          </w:tcPr>
          <w:p w:rsidR="00FA0416" w:rsidRPr="0019101A" w:rsidRDefault="00FA0416" w:rsidP="00B67FF3">
            <w:pPr>
              <w:pStyle w:val="ConsPlusNormal"/>
              <w:jc w:val="center"/>
              <w:rPr>
                <w:sz w:val="20"/>
                <w:szCs w:val="20"/>
              </w:rPr>
            </w:pPr>
            <w:r w:rsidRPr="0019101A">
              <w:rPr>
                <w:sz w:val="20"/>
                <w:szCs w:val="20"/>
              </w:rPr>
              <w:t>0,00</w:t>
            </w:r>
          </w:p>
        </w:tc>
        <w:tc>
          <w:tcPr>
            <w:tcW w:w="1701" w:type="dxa"/>
            <w:tcBorders>
              <w:top w:val="single" w:sz="4" w:space="0" w:color="auto"/>
              <w:left w:val="single" w:sz="4" w:space="0" w:color="auto"/>
              <w:bottom w:val="single" w:sz="4" w:space="0" w:color="auto"/>
              <w:right w:val="single" w:sz="4" w:space="0" w:color="auto"/>
            </w:tcBorders>
          </w:tcPr>
          <w:p w:rsidR="00FA0416" w:rsidRPr="0019101A" w:rsidRDefault="00FA0416" w:rsidP="00B67FF3">
            <w:pPr>
              <w:pStyle w:val="ConsPlusNormal"/>
              <w:jc w:val="center"/>
              <w:rPr>
                <w:sz w:val="20"/>
                <w:szCs w:val="20"/>
              </w:rPr>
            </w:pPr>
            <w:r w:rsidRPr="0019101A">
              <w:rPr>
                <w:sz w:val="20"/>
                <w:szCs w:val="20"/>
              </w:rPr>
              <w:t>0,00</w:t>
            </w:r>
          </w:p>
        </w:tc>
        <w:tc>
          <w:tcPr>
            <w:tcW w:w="1418" w:type="dxa"/>
            <w:tcBorders>
              <w:top w:val="single" w:sz="4" w:space="0" w:color="auto"/>
              <w:left w:val="single" w:sz="4" w:space="0" w:color="auto"/>
              <w:bottom w:val="single" w:sz="4" w:space="0" w:color="auto"/>
              <w:right w:val="single" w:sz="4" w:space="0" w:color="auto"/>
            </w:tcBorders>
          </w:tcPr>
          <w:p w:rsidR="00FA0416" w:rsidRPr="0019101A" w:rsidRDefault="00FA0416" w:rsidP="00B67FF3">
            <w:pPr>
              <w:pStyle w:val="ConsPlusNormal"/>
              <w:jc w:val="center"/>
              <w:rPr>
                <w:sz w:val="20"/>
                <w:szCs w:val="20"/>
              </w:rPr>
            </w:pPr>
            <w:r w:rsidRPr="0019101A">
              <w:rPr>
                <w:sz w:val="20"/>
                <w:szCs w:val="20"/>
              </w:rPr>
              <w:t>-</w:t>
            </w:r>
          </w:p>
        </w:tc>
      </w:tr>
      <w:tr w:rsidR="00FA0416" w:rsidRPr="0019101A" w:rsidTr="00B67FF3">
        <w:tc>
          <w:tcPr>
            <w:tcW w:w="1134" w:type="dxa"/>
            <w:tcBorders>
              <w:top w:val="single" w:sz="4" w:space="0" w:color="auto"/>
              <w:left w:val="single" w:sz="4" w:space="0" w:color="auto"/>
              <w:bottom w:val="single" w:sz="4" w:space="0" w:color="auto"/>
              <w:right w:val="single" w:sz="4" w:space="0" w:color="auto"/>
            </w:tcBorders>
            <w:vAlign w:val="center"/>
          </w:tcPr>
          <w:p w:rsidR="00FA0416" w:rsidRPr="0019101A" w:rsidRDefault="00FA0416" w:rsidP="00B67FF3">
            <w:pPr>
              <w:pStyle w:val="ConsPlusNormal"/>
              <w:jc w:val="center"/>
              <w:rPr>
                <w:sz w:val="20"/>
                <w:szCs w:val="20"/>
              </w:rPr>
            </w:pPr>
            <w:r w:rsidRPr="0019101A">
              <w:rPr>
                <w:sz w:val="20"/>
                <w:szCs w:val="20"/>
              </w:rPr>
              <w:t xml:space="preserve">2017 год </w:t>
            </w:r>
          </w:p>
        </w:tc>
        <w:tc>
          <w:tcPr>
            <w:tcW w:w="1843" w:type="dxa"/>
            <w:tcBorders>
              <w:top w:val="single" w:sz="4" w:space="0" w:color="auto"/>
              <w:left w:val="single" w:sz="4" w:space="0" w:color="auto"/>
              <w:bottom w:val="single" w:sz="4" w:space="0" w:color="auto"/>
              <w:right w:val="single" w:sz="4" w:space="0" w:color="auto"/>
            </w:tcBorders>
          </w:tcPr>
          <w:p w:rsidR="00FA0416" w:rsidRPr="0019101A" w:rsidRDefault="00FA0416" w:rsidP="00B67FF3">
            <w:pPr>
              <w:pStyle w:val="ConsPlusNormal"/>
              <w:jc w:val="center"/>
              <w:rPr>
                <w:sz w:val="20"/>
                <w:szCs w:val="20"/>
              </w:rPr>
            </w:pPr>
            <w:r w:rsidRPr="0019101A">
              <w:rPr>
                <w:sz w:val="20"/>
                <w:szCs w:val="20"/>
              </w:rPr>
              <w:t>694,84</w:t>
            </w:r>
          </w:p>
        </w:tc>
        <w:tc>
          <w:tcPr>
            <w:tcW w:w="1843" w:type="dxa"/>
            <w:tcBorders>
              <w:top w:val="single" w:sz="4" w:space="0" w:color="auto"/>
              <w:left w:val="single" w:sz="4" w:space="0" w:color="auto"/>
              <w:bottom w:val="single" w:sz="4" w:space="0" w:color="auto"/>
              <w:right w:val="single" w:sz="4" w:space="0" w:color="auto"/>
            </w:tcBorders>
          </w:tcPr>
          <w:p w:rsidR="00FA0416" w:rsidRPr="0019101A" w:rsidRDefault="00FA0416" w:rsidP="00B67FF3">
            <w:pPr>
              <w:pStyle w:val="ConsPlusNormal"/>
              <w:jc w:val="center"/>
              <w:rPr>
                <w:sz w:val="20"/>
                <w:szCs w:val="20"/>
              </w:rPr>
            </w:pPr>
            <w:r w:rsidRPr="0019101A">
              <w:rPr>
                <w:sz w:val="20"/>
                <w:szCs w:val="20"/>
              </w:rPr>
              <w:t>1,00</w:t>
            </w:r>
          </w:p>
        </w:tc>
        <w:tc>
          <w:tcPr>
            <w:tcW w:w="1417" w:type="dxa"/>
            <w:tcBorders>
              <w:top w:val="single" w:sz="4" w:space="0" w:color="auto"/>
              <w:left w:val="single" w:sz="4" w:space="0" w:color="auto"/>
              <w:bottom w:val="single" w:sz="4" w:space="0" w:color="auto"/>
              <w:right w:val="single" w:sz="4" w:space="0" w:color="auto"/>
            </w:tcBorders>
          </w:tcPr>
          <w:p w:rsidR="00FA0416" w:rsidRPr="0019101A" w:rsidRDefault="00FA0416" w:rsidP="00B67FF3">
            <w:pPr>
              <w:pStyle w:val="ConsPlusNormal"/>
              <w:jc w:val="center"/>
              <w:rPr>
                <w:sz w:val="20"/>
                <w:szCs w:val="20"/>
              </w:rPr>
            </w:pPr>
            <w:r w:rsidRPr="0019101A">
              <w:rPr>
                <w:sz w:val="20"/>
                <w:szCs w:val="20"/>
              </w:rPr>
              <w:t>0,00</w:t>
            </w:r>
          </w:p>
        </w:tc>
        <w:tc>
          <w:tcPr>
            <w:tcW w:w="1701" w:type="dxa"/>
            <w:tcBorders>
              <w:top w:val="single" w:sz="4" w:space="0" w:color="auto"/>
              <w:left w:val="single" w:sz="4" w:space="0" w:color="auto"/>
              <w:bottom w:val="single" w:sz="4" w:space="0" w:color="auto"/>
              <w:right w:val="single" w:sz="4" w:space="0" w:color="auto"/>
            </w:tcBorders>
          </w:tcPr>
          <w:p w:rsidR="00FA0416" w:rsidRPr="0019101A" w:rsidRDefault="00FA0416" w:rsidP="00B67FF3">
            <w:pPr>
              <w:pStyle w:val="ConsPlusNormal"/>
              <w:jc w:val="center"/>
              <w:rPr>
                <w:sz w:val="20"/>
                <w:szCs w:val="20"/>
              </w:rPr>
            </w:pPr>
            <w:r w:rsidRPr="0019101A">
              <w:rPr>
                <w:sz w:val="20"/>
                <w:szCs w:val="20"/>
              </w:rPr>
              <w:t>0,00</w:t>
            </w:r>
          </w:p>
        </w:tc>
        <w:tc>
          <w:tcPr>
            <w:tcW w:w="1418" w:type="dxa"/>
            <w:tcBorders>
              <w:top w:val="single" w:sz="4" w:space="0" w:color="auto"/>
              <w:left w:val="single" w:sz="4" w:space="0" w:color="auto"/>
              <w:bottom w:val="single" w:sz="4" w:space="0" w:color="auto"/>
              <w:right w:val="single" w:sz="4" w:space="0" w:color="auto"/>
            </w:tcBorders>
          </w:tcPr>
          <w:p w:rsidR="00FA0416" w:rsidRPr="0019101A" w:rsidRDefault="00FA0416" w:rsidP="00B67FF3">
            <w:pPr>
              <w:pStyle w:val="ConsPlusNormal"/>
              <w:jc w:val="center"/>
              <w:rPr>
                <w:sz w:val="20"/>
                <w:szCs w:val="20"/>
              </w:rPr>
            </w:pPr>
            <w:r w:rsidRPr="0019101A">
              <w:rPr>
                <w:sz w:val="20"/>
                <w:szCs w:val="20"/>
              </w:rPr>
              <w:t>-</w:t>
            </w:r>
          </w:p>
        </w:tc>
      </w:tr>
      <w:tr w:rsidR="00FA0416" w:rsidRPr="0019101A" w:rsidTr="00B67FF3">
        <w:tc>
          <w:tcPr>
            <w:tcW w:w="1134" w:type="dxa"/>
            <w:tcBorders>
              <w:top w:val="single" w:sz="4" w:space="0" w:color="auto"/>
              <w:left w:val="single" w:sz="4" w:space="0" w:color="auto"/>
              <w:bottom w:val="single" w:sz="4" w:space="0" w:color="auto"/>
              <w:right w:val="single" w:sz="4" w:space="0" w:color="auto"/>
            </w:tcBorders>
            <w:vAlign w:val="center"/>
          </w:tcPr>
          <w:p w:rsidR="00FA0416" w:rsidRPr="0019101A" w:rsidRDefault="00FA0416" w:rsidP="00B67FF3">
            <w:pPr>
              <w:pStyle w:val="ConsPlusNormal"/>
              <w:jc w:val="center"/>
              <w:rPr>
                <w:sz w:val="20"/>
                <w:szCs w:val="20"/>
              </w:rPr>
            </w:pPr>
            <w:r w:rsidRPr="0019101A">
              <w:rPr>
                <w:sz w:val="20"/>
                <w:szCs w:val="20"/>
              </w:rPr>
              <w:t>2018 год</w:t>
            </w:r>
          </w:p>
        </w:tc>
        <w:tc>
          <w:tcPr>
            <w:tcW w:w="1843" w:type="dxa"/>
            <w:tcBorders>
              <w:top w:val="single" w:sz="4" w:space="0" w:color="auto"/>
              <w:left w:val="single" w:sz="4" w:space="0" w:color="auto"/>
              <w:bottom w:val="single" w:sz="4" w:space="0" w:color="auto"/>
              <w:right w:val="single" w:sz="4" w:space="0" w:color="auto"/>
            </w:tcBorders>
          </w:tcPr>
          <w:p w:rsidR="00FA0416" w:rsidRPr="0019101A" w:rsidRDefault="00FA0416" w:rsidP="00B67FF3">
            <w:pPr>
              <w:pStyle w:val="ConsPlusNormal"/>
              <w:jc w:val="center"/>
              <w:rPr>
                <w:sz w:val="20"/>
                <w:szCs w:val="20"/>
              </w:rPr>
            </w:pPr>
            <w:r w:rsidRPr="0019101A">
              <w:rPr>
                <w:sz w:val="20"/>
                <w:szCs w:val="20"/>
              </w:rPr>
              <w:t>694,84</w:t>
            </w:r>
          </w:p>
        </w:tc>
        <w:tc>
          <w:tcPr>
            <w:tcW w:w="1843" w:type="dxa"/>
            <w:tcBorders>
              <w:top w:val="single" w:sz="4" w:space="0" w:color="auto"/>
              <w:left w:val="single" w:sz="4" w:space="0" w:color="auto"/>
              <w:bottom w:val="single" w:sz="4" w:space="0" w:color="auto"/>
              <w:right w:val="single" w:sz="4" w:space="0" w:color="auto"/>
            </w:tcBorders>
          </w:tcPr>
          <w:p w:rsidR="00FA0416" w:rsidRPr="0019101A" w:rsidRDefault="00FA0416" w:rsidP="00B67FF3">
            <w:pPr>
              <w:pStyle w:val="ConsPlusNormal"/>
              <w:jc w:val="center"/>
              <w:rPr>
                <w:sz w:val="20"/>
                <w:szCs w:val="20"/>
              </w:rPr>
            </w:pPr>
            <w:r w:rsidRPr="0019101A">
              <w:rPr>
                <w:sz w:val="20"/>
                <w:szCs w:val="20"/>
              </w:rPr>
              <w:t>1,00</w:t>
            </w:r>
          </w:p>
        </w:tc>
        <w:tc>
          <w:tcPr>
            <w:tcW w:w="1417" w:type="dxa"/>
            <w:tcBorders>
              <w:top w:val="single" w:sz="4" w:space="0" w:color="auto"/>
              <w:left w:val="single" w:sz="4" w:space="0" w:color="auto"/>
              <w:bottom w:val="single" w:sz="4" w:space="0" w:color="auto"/>
              <w:right w:val="single" w:sz="4" w:space="0" w:color="auto"/>
            </w:tcBorders>
          </w:tcPr>
          <w:p w:rsidR="00FA0416" w:rsidRPr="0019101A" w:rsidRDefault="00FA0416" w:rsidP="00B67FF3">
            <w:pPr>
              <w:pStyle w:val="ConsPlusNormal"/>
              <w:jc w:val="center"/>
              <w:rPr>
                <w:sz w:val="20"/>
                <w:szCs w:val="20"/>
              </w:rPr>
            </w:pPr>
            <w:r w:rsidRPr="0019101A">
              <w:rPr>
                <w:sz w:val="20"/>
                <w:szCs w:val="20"/>
              </w:rPr>
              <w:t>0,00</w:t>
            </w:r>
          </w:p>
        </w:tc>
        <w:tc>
          <w:tcPr>
            <w:tcW w:w="1701" w:type="dxa"/>
            <w:tcBorders>
              <w:top w:val="single" w:sz="4" w:space="0" w:color="auto"/>
              <w:left w:val="single" w:sz="4" w:space="0" w:color="auto"/>
              <w:bottom w:val="single" w:sz="4" w:space="0" w:color="auto"/>
              <w:right w:val="single" w:sz="4" w:space="0" w:color="auto"/>
            </w:tcBorders>
          </w:tcPr>
          <w:p w:rsidR="00FA0416" w:rsidRPr="0019101A" w:rsidRDefault="00FA0416" w:rsidP="00B67FF3">
            <w:pPr>
              <w:pStyle w:val="ConsPlusNormal"/>
              <w:jc w:val="center"/>
              <w:rPr>
                <w:sz w:val="20"/>
                <w:szCs w:val="20"/>
              </w:rPr>
            </w:pPr>
            <w:r w:rsidRPr="0019101A">
              <w:rPr>
                <w:sz w:val="20"/>
                <w:szCs w:val="20"/>
              </w:rPr>
              <w:t>0,00</w:t>
            </w:r>
          </w:p>
        </w:tc>
        <w:tc>
          <w:tcPr>
            <w:tcW w:w="1418" w:type="dxa"/>
            <w:tcBorders>
              <w:top w:val="single" w:sz="4" w:space="0" w:color="auto"/>
              <w:left w:val="single" w:sz="4" w:space="0" w:color="auto"/>
              <w:bottom w:val="single" w:sz="4" w:space="0" w:color="auto"/>
              <w:right w:val="single" w:sz="4" w:space="0" w:color="auto"/>
            </w:tcBorders>
          </w:tcPr>
          <w:p w:rsidR="00FA0416" w:rsidRPr="0019101A" w:rsidRDefault="00FA0416" w:rsidP="00B67FF3">
            <w:pPr>
              <w:pStyle w:val="ConsPlusNormal"/>
              <w:jc w:val="center"/>
              <w:rPr>
                <w:sz w:val="20"/>
                <w:szCs w:val="20"/>
              </w:rPr>
            </w:pPr>
            <w:r w:rsidRPr="0019101A">
              <w:rPr>
                <w:sz w:val="20"/>
                <w:szCs w:val="20"/>
              </w:rPr>
              <w:t>-</w:t>
            </w:r>
          </w:p>
        </w:tc>
      </w:tr>
    </w:tbl>
    <w:p w:rsidR="00FA0416" w:rsidRPr="0019101A" w:rsidRDefault="00FA0416" w:rsidP="00FA0416">
      <w:pPr>
        <w:tabs>
          <w:tab w:val="left" w:pos="1272"/>
        </w:tabs>
        <w:spacing w:after="0" w:line="240" w:lineRule="auto"/>
        <w:ind w:firstLine="709"/>
        <w:jc w:val="both"/>
        <w:rPr>
          <w:rFonts w:ascii="Times New Roman" w:hAnsi="Times New Roman" w:cs="Times New Roman"/>
          <w:sz w:val="24"/>
          <w:szCs w:val="24"/>
        </w:rPr>
      </w:pPr>
      <w:r w:rsidRPr="0019101A">
        <w:rPr>
          <w:rFonts w:ascii="Times New Roman" w:hAnsi="Times New Roman" w:cs="Times New Roman"/>
          <w:sz w:val="24"/>
          <w:szCs w:val="24"/>
        </w:rPr>
        <w:t>При определении НВВ на долгосрочный период регулирования приняты следующие показатели изменения цен: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2268"/>
        <w:gridCol w:w="2693"/>
      </w:tblGrid>
      <w:tr w:rsidR="00FA0416" w:rsidRPr="0019101A" w:rsidTr="00B67FF3">
        <w:tc>
          <w:tcPr>
            <w:tcW w:w="4395" w:type="dxa"/>
            <w:vAlign w:val="center"/>
          </w:tcPr>
          <w:p w:rsidR="00FA0416" w:rsidRPr="0019101A" w:rsidRDefault="00FA0416" w:rsidP="00B67FF3">
            <w:pPr>
              <w:tabs>
                <w:tab w:val="left" w:pos="1272"/>
              </w:tabs>
              <w:spacing w:after="0" w:line="240" w:lineRule="auto"/>
              <w:jc w:val="center"/>
              <w:rPr>
                <w:rFonts w:ascii="Times New Roman" w:hAnsi="Times New Roman" w:cs="Times New Roman"/>
                <w:sz w:val="20"/>
                <w:szCs w:val="20"/>
              </w:rPr>
            </w:pPr>
            <w:r w:rsidRPr="0019101A">
              <w:rPr>
                <w:rFonts w:ascii="Times New Roman" w:hAnsi="Times New Roman" w:cs="Times New Roman"/>
                <w:sz w:val="20"/>
                <w:szCs w:val="20"/>
              </w:rPr>
              <w:t>Показатель</w:t>
            </w:r>
          </w:p>
        </w:tc>
        <w:tc>
          <w:tcPr>
            <w:tcW w:w="2268" w:type="dxa"/>
            <w:vAlign w:val="center"/>
          </w:tcPr>
          <w:p w:rsidR="00FA0416" w:rsidRPr="0019101A" w:rsidRDefault="00FA0416" w:rsidP="00B67FF3">
            <w:pPr>
              <w:tabs>
                <w:tab w:val="left" w:pos="1272"/>
              </w:tabs>
              <w:spacing w:after="0" w:line="240" w:lineRule="auto"/>
              <w:jc w:val="center"/>
              <w:rPr>
                <w:rFonts w:ascii="Times New Roman" w:hAnsi="Times New Roman" w:cs="Times New Roman"/>
                <w:sz w:val="20"/>
                <w:szCs w:val="20"/>
              </w:rPr>
            </w:pPr>
            <w:r w:rsidRPr="0019101A">
              <w:rPr>
                <w:rFonts w:ascii="Times New Roman" w:hAnsi="Times New Roman" w:cs="Times New Roman"/>
                <w:sz w:val="20"/>
                <w:szCs w:val="20"/>
              </w:rPr>
              <w:t>2017 год</w:t>
            </w:r>
          </w:p>
        </w:tc>
        <w:tc>
          <w:tcPr>
            <w:tcW w:w="2693" w:type="dxa"/>
            <w:vAlign w:val="center"/>
          </w:tcPr>
          <w:p w:rsidR="00FA0416" w:rsidRPr="0019101A" w:rsidRDefault="00FA0416" w:rsidP="00B67FF3">
            <w:pPr>
              <w:tabs>
                <w:tab w:val="left" w:pos="-108"/>
              </w:tabs>
              <w:spacing w:after="0" w:line="240" w:lineRule="auto"/>
              <w:ind w:left="-108"/>
              <w:jc w:val="center"/>
              <w:rPr>
                <w:rFonts w:ascii="Times New Roman" w:hAnsi="Times New Roman" w:cs="Times New Roman"/>
                <w:sz w:val="20"/>
                <w:szCs w:val="20"/>
              </w:rPr>
            </w:pPr>
            <w:r w:rsidRPr="0019101A">
              <w:rPr>
                <w:rFonts w:ascii="Times New Roman" w:hAnsi="Times New Roman" w:cs="Times New Roman"/>
                <w:sz w:val="20"/>
                <w:szCs w:val="20"/>
              </w:rPr>
              <w:t>2018 год</w:t>
            </w:r>
          </w:p>
        </w:tc>
      </w:tr>
      <w:tr w:rsidR="00FA0416" w:rsidRPr="0019101A" w:rsidTr="00B67FF3">
        <w:tc>
          <w:tcPr>
            <w:tcW w:w="4395" w:type="dxa"/>
            <w:vAlign w:val="center"/>
          </w:tcPr>
          <w:p w:rsidR="00FA0416" w:rsidRPr="0019101A" w:rsidRDefault="00FA0416" w:rsidP="00B67FF3">
            <w:pPr>
              <w:tabs>
                <w:tab w:val="left" w:pos="0"/>
              </w:tabs>
              <w:spacing w:after="0" w:line="240" w:lineRule="auto"/>
              <w:rPr>
                <w:rFonts w:ascii="Times New Roman" w:hAnsi="Times New Roman" w:cs="Times New Roman"/>
                <w:sz w:val="20"/>
                <w:szCs w:val="20"/>
              </w:rPr>
            </w:pPr>
            <w:r w:rsidRPr="0019101A">
              <w:rPr>
                <w:rFonts w:ascii="Times New Roman" w:hAnsi="Times New Roman" w:cs="Times New Roman"/>
                <w:sz w:val="20"/>
                <w:szCs w:val="20"/>
              </w:rPr>
              <w:t>1. Индекс роста цен на электроэнергию</w:t>
            </w:r>
          </w:p>
        </w:tc>
        <w:tc>
          <w:tcPr>
            <w:tcW w:w="2268" w:type="dxa"/>
            <w:vAlign w:val="center"/>
          </w:tcPr>
          <w:p w:rsidR="00FA0416" w:rsidRPr="0019101A" w:rsidRDefault="00FA0416" w:rsidP="00B67FF3">
            <w:pPr>
              <w:tabs>
                <w:tab w:val="left" w:pos="1272"/>
              </w:tabs>
              <w:spacing w:after="0" w:line="240" w:lineRule="auto"/>
              <w:jc w:val="center"/>
              <w:rPr>
                <w:rFonts w:ascii="Times New Roman" w:hAnsi="Times New Roman" w:cs="Times New Roman"/>
                <w:sz w:val="20"/>
                <w:szCs w:val="20"/>
              </w:rPr>
            </w:pPr>
            <w:r w:rsidRPr="0019101A">
              <w:rPr>
                <w:rFonts w:ascii="Times New Roman" w:hAnsi="Times New Roman" w:cs="Times New Roman"/>
                <w:sz w:val="20"/>
                <w:szCs w:val="20"/>
              </w:rPr>
              <w:t>107,0</w:t>
            </w:r>
          </w:p>
        </w:tc>
        <w:tc>
          <w:tcPr>
            <w:tcW w:w="2693" w:type="dxa"/>
            <w:vAlign w:val="center"/>
          </w:tcPr>
          <w:p w:rsidR="00FA0416" w:rsidRPr="0019101A" w:rsidRDefault="00FA0416" w:rsidP="00B67FF3">
            <w:pPr>
              <w:tabs>
                <w:tab w:val="left" w:pos="-108"/>
              </w:tabs>
              <w:spacing w:after="0" w:line="240" w:lineRule="auto"/>
              <w:ind w:left="-108"/>
              <w:jc w:val="center"/>
              <w:rPr>
                <w:rFonts w:ascii="Times New Roman" w:hAnsi="Times New Roman" w:cs="Times New Roman"/>
                <w:sz w:val="20"/>
                <w:szCs w:val="20"/>
              </w:rPr>
            </w:pPr>
            <w:r w:rsidRPr="0019101A">
              <w:rPr>
                <w:rFonts w:ascii="Times New Roman" w:hAnsi="Times New Roman" w:cs="Times New Roman"/>
                <w:sz w:val="20"/>
                <w:szCs w:val="20"/>
              </w:rPr>
              <w:t>106,2</w:t>
            </w:r>
          </w:p>
        </w:tc>
      </w:tr>
      <w:tr w:rsidR="00FA0416" w:rsidRPr="0019101A" w:rsidTr="00B67FF3">
        <w:tc>
          <w:tcPr>
            <w:tcW w:w="4395" w:type="dxa"/>
            <w:vAlign w:val="center"/>
          </w:tcPr>
          <w:p w:rsidR="00FA0416" w:rsidRPr="0019101A" w:rsidRDefault="00FA0416" w:rsidP="00B67FF3">
            <w:pPr>
              <w:tabs>
                <w:tab w:val="left" w:pos="1272"/>
              </w:tabs>
              <w:spacing w:after="0" w:line="240" w:lineRule="auto"/>
              <w:rPr>
                <w:rFonts w:ascii="Times New Roman" w:hAnsi="Times New Roman" w:cs="Times New Roman"/>
                <w:sz w:val="20"/>
                <w:szCs w:val="20"/>
              </w:rPr>
            </w:pPr>
            <w:r w:rsidRPr="0019101A">
              <w:rPr>
                <w:rFonts w:ascii="Times New Roman" w:hAnsi="Times New Roman" w:cs="Times New Roman"/>
                <w:sz w:val="20"/>
                <w:szCs w:val="20"/>
              </w:rPr>
              <w:lastRenderedPageBreak/>
              <w:t>2. Индекс роста потребительских цен</w:t>
            </w:r>
          </w:p>
        </w:tc>
        <w:tc>
          <w:tcPr>
            <w:tcW w:w="2268" w:type="dxa"/>
            <w:vAlign w:val="center"/>
          </w:tcPr>
          <w:p w:rsidR="00FA0416" w:rsidRPr="0019101A" w:rsidRDefault="00FA0416" w:rsidP="00B67FF3">
            <w:pPr>
              <w:tabs>
                <w:tab w:val="left" w:pos="1272"/>
              </w:tabs>
              <w:spacing w:after="0" w:line="240" w:lineRule="auto"/>
              <w:jc w:val="center"/>
              <w:rPr>
                <w:rFonts w:ascii="Times New Roman" w:hAnsi="Times New Roman" w:cs="Times New Roman"/>
                <w:sz w:val="20"/>
                <w:szCs w:val="20"/>
              </w:rPr>
            </w:pPr>
            <w:r w:rsidRPr="0019101A">
              <w:rPr>
                <w:rFonts w:ascii="Times New Roman" w:hAnsi="Times New Roman" w:cs="Times New Roman"/>
                <w:sz w:val="20"/>
                <w:szCs w:val="20"/>
              </w:rPr>
              <w:t>106,0</w:t>
            </w:r>
          </w:p>
        </w:tc>
        <w:tc>
          <w:tcPr>
            <w:tcW w:w="2693" w:type="dxa"/>
            <w:vAlign w:val="center"/>
          </w:tcPr>
          <w:p w:rsidR="00FA0416" w:rsidRPr="0019101A" w:rsidRDefault="00FA0416" w:rsidP="00B67FF3">
            <w:pPr>
              <w:tabs>
                <w:tab w:val="left" w:pos="-108"/>
              </w:tabs>
              <w:spacing w:after="0" w:line="240" w:lineRule="auto"/>
              <w:ind w:left="-108"/>
              <w:jc w:val="center"/>
              <w:rPr>
                <w:rFonts w:ascii="Times New Roman" w:hAnsi="Times New Roman" w:cs="Times New Roman"/>
                <w:sz w:val="20"/>
                <w:szCs w:val="20"/>
              </w:rPr>
            </w:pPr>
            <w:r w:rsidRPr="0019101A">
              <w:rPr>
                <w:rFonts w:ascii="Times New Roman" w:hAnsi="Times New Roman" w:cs="Times New Roman"/>
                <w:sz w:val="20"/>
                <w:szCs w:val="20"/>
              </w:rPr>
              <w:t>105,0</w:t>
            </w:r>
          </w:p>
        </w:tc>
      </w:tr>
    </w:tbl>
    <w:p w:rsidR="00FA0416" w:rsidRPr="0019101A" w:rsidRDefault="00FA0416" w:rsidP="00FA0416">
      <w:pPr>
        <w:tabs>
          <w:tab w:val="left" w:pos="1272"/>
        </w:tabs>
        <w:spacing w:after="0" w:line="240" w:lineRule="auto"/>
        <w:ind w:firstLine="709"/>
        <w:jc w:val="both"/>
        <w:rPr>
          <w:rFonts w:ascii="Times New Roman" w:hAnsi="Times New Roman" w:cs="Times New Roman"/>
          <w:sz w:val="24"/>
          <w:szCs w:val="24"/>
        </w:rPr>
      </w:pPr>
      <w:r w:rsidRPr="0019101A">
        <w:rPr>
          <w:rFonts w:ascii="Times New Roman" w:hAnsi="Times New Roman" w:cs="Times New Roman"/>
          <w:sz w:val="24"/>
          <w:szCs w:val="24"/>
        </w:rPr>
        <w:t>Таким образом, департаментом проведён расчёт НВВ водоотведения в соответствии с Приказом № 1746-э, в итоге НВВ составила:</w:t>
      </w:r>
    </w:p>
    <w:p w:rsidR="00FA0416" w:rsidRPr="0019101A" w:rsidRDefault="00FA0416" w:rsidP="00FA0416">
      <w:pPr>
        <w:tabs>
          <w:tab w:val="left" w:pos="1272"/>
        </w:tabs>
        <w:spacing w:after="0" w:line="240" w:lineRule="auto"/>
        <w:ind w:firstLine="709"/>
        <w:jc w:val="both"/>
        <w:rPr>
          <w:rFonts w:ascii="Times New Roman" w:hAnsi="Times New Roman" w:cs="Times New Roman"/>
          <w:sz w:val="24"/>
          <w:szCs w:val="24"/>
        </w:rPr>
      </w:pPr>
      <w:r w:rsidRPr="0019101A">
        <w:rPr>
          <w:rFonts w:ascii="Times New Roman" w:hAnsi="Times New Roman" w:cs="Times New Roman"/>
          <w:sz w:val="24"/>
          <w:szCs w:val="24"/>
        </w:rPr>
        <w:t>в 2017 году – 2644,82 тыс.руб.,</w:t>
      </w:r>
    </w:p>
    <w:p w:rsidR="00FA0416" w:rsidRPr="0019101A" w:rsidRDefault="00FA0416" w:rsidP="00FA0416">
      <w:pPr>
        <w:tabs>
          <w:tab w:val="left" w:pos="1272"/>
        </w:tabs>
        <w:spacing w:after="0" w:line="240" w:lineRule="auto"/>
        <w:ind w:firstLine="709"/>
        <w:jc w:val="both"/>
        <w:rPr>
          <w:rFonts w:ascii="Times New Roman" w:hAnsi="Times New Roman" w:cs="Times New Roman"/>
          <w:sz w:val="24"/>
          <w:szCs w:val="24"/>
        </w:rPr>
      </w:pPr>
      <w:r w:rsidRPr="0019101A">
        <w:rPr>
          <w:rFonts w:ascii="Times New Roman" w:hAnsi="Times New Roman" w:cs="Times New Roman"/>
          <w:sz w:val="24"/>
          <w:szCs w:val="24"/>
        </w:rPr>
        <w:t>в 2018 году – 2761,49 тыс. руб.</w:t>
      </w:r>
    </w:p>
    <w:p w:rsidR="00FA0416" w:rsidRPr="0019101A" w:rsidRDefault="00FA0416" w:rsidP="00FA0416">
      <w:pPr>
        <w:tabs>
          <w:tab w:val="left" w:pos="1272"/>
        </w:tabs>
        <w:spacing w:after="0" w:line="240" w:lineRule="auto"/>
        <w:ind w:firstLine="709"/>
        <w:jc w:val="both"/>
        <w:rPr>
          <w:rFonts w:ascii="Times New Roman" w:hAnsi="Times New Roman" w:cs="Times New Roman"/>
          <w:sz w:val="24"/>
          <w:szCs w:val="24"/>
        </w:rPr>
      </w:pPr>
      <w:r w:rsidRPr="0019101A">
        <w:rPr>
          <w:rFonts w:ascii="Times New Roman" w:hAnsi="Times New Roman" w:cs="Times New Roman"/>
          <w:sz w:val="24"/>
          <w:szCs w:val="24"/>
        </w:rPr>
        <w:t>НВВ водоотведения в части очистки сточных вод составила:</w:t>
      </w:r>
    </w:p>
    <w:p w:rsidR="00FA0416" w:rsidRPr="0019101A" w:rsidRDefault="00FA0416" w:rsidP="00FA0416">
      <w:pPr>
        <w:tabs>
          <w:tab w:val="left" w:pos="1272"/>
        </w:tabs>
        <w:spacing w:after="0" w:line="240" w:lineRule="auto"/>
        <w:ind w:firstLine="709"/>
        <w:jc w:val="both"/>
        <w:rPr>
          <w:rFonts w:ascii="Times New Roman" w:hAnsi="Times New Roman" w:cs="Times New Roman"/>
          <w:sz w:val="24"/>
          <w:szCs w:val="24"/>
        </w:rPr>
      </w:pPr>
      <w:r w:rsidRPr="0019101A">
        <w:rPr>
          <w:rFonts w:ascii="Times New Roman" w:hAnsi="Times New Roman" w:cs="Times New Roman"/>
          <w:sz w:val="24"/>
          <w:szCs w:val="24"/>
        </w:rPr>
        <w:t>в 2017 году – 713,74 тыс.руб.,</w:t>
      </w:r>
    </w:p>
    <w:p w:rsidR="00FA0416" w:rsidRPr="0019101A" w:rsidRDefault="00FA0416" w:rsidP="00FA0416">
      <w:pPr>
        <w:tabs>
          <w:tab w:val="left" w:pos="1272"/>
        </w:tabs>
        <w:spacing w:after="0" w:line="240" w:lineRule="auto"/>
        <w:ind w:firstLine="709"/>
        <w:jc w:val="both"/>
        <w:rPr>
          <w:rFonts w:ascii="Times New Roman" w:hAnsi="Times New Roman" w:cs="Times New Roman"/>
          <w:sz w:val="24"/>
          <w:szCs w:val="24"/>
        </w:rPr>
      </w:pPr>
      <w:r w:rsidRPr="0019101A">
        <w:rPr>
          <w:rFonts w:ascii="Times New Roman" w:hAnsi="Times New Roman" w:cs="Times New Roman"/>
          <w:sz w:val="24"/>
          <w:szCs w:val="24"/>
        </w:rPr>
        <w:t>в 2018 году – 745,34 тыс. руб.</w:t>
      </w:r>
    </w:p>
    <w:p w:rsidR="00FA0416" w:rsidRPr="0019101A" w:rsidRDefault="00FA0416" w:rsidP="00FA0416">
      <w:pPr>
        <w:pStyle w:val="ConsPlusCell"/>
        <w:ind w:firstLine="709"/>
        <w:jc w:val="both"/>
        <w:outlineLvl w:val="0"/>
        <w:rPr>
          <w:rFonts w:ascii="Times New Roman" w:hAnsi="Times New Roman" w:cs="Times New Roman"/>
          <w:sz w:val="24"/>
          <w:szCs w:val="24"/>
        </w:rPr>
      </w:pPr>
      <w:r w:rsidRPr="0019101A">
        <w:rPr>
          <w:rFonts w:ascii="Times New Roman" w:hAnsi="Times New Roman" w:cs="Times New Roman"/>
          <w:sz w:val="24"/>
          <w:szCs w:val="24"/>
        </w:rPr>
        <w:t>Экономически обоснованные тарифы на водоотведение  на долгосрочный период предлагается утвердить в следующем размере:</w:t>
      </w:r>
    </w:p>
    <w:p w:rsidR="00FA0416" w:rsidRPr="0019101A" w:rsidRDefault="00FA0416" w:rsidP="00FA0416">
      <w:pPr>
        <w:pStyle w:val="ConsPlusCell"/>
        <w:ind w:firstLine="709"/>
        <w:jc w:val="both"/>
        <w:outlineLvl w:val="0"/>
        <w:rPr>
          <w:rFonts w:ascii="Times New Roman" w:hAnsi="Times New Roman" w:cs="Times New Roman"/>
          <w:sz w:val="24"/>
          <w:szCs w:val="24"/>
        </w:rPr>
      </w:pPr>
      <w:r w:rsidRPr="0019101A">
        <w:rPr>
          <w:rFonts w:ascii="Times New Roman" w:hAnsi="Times New Roman" w:cs="Times New Roman"/>
          <w:sz w:val="24"/>
          <w:szCs w:val="24"/>
        </w:rPr>
        <w:t>в 2017 году:</w:t>
      </w:r>
    </w:p>
    <w:p w:rsidR="00FA0416" w:rsidRPr="0019101A" w:rsidRDefault="00FA0416" w:rsidP="00FA0416">
      <w:pPr>
        <w:pStyle w:val="ConsPlusCell"/>
        <w:ind w:firstLine="709"/>
        <w:jc w:val="both"/>
        <w:outlineLvl w:val="0"/>
        <w:rPr>
          <w:rFonts w:ascii="Times New Roman" w:hAnsi="Times New Roman" w:cs="Times New Roman"/>
          <w:sz w:val="24"/>
          <w:szCs w:val="24"/>
        </w:rPr>
      </w:pPr>
      <w:r w:rsidRPr="0019101A">
        <w:rPr>
          <w:rFonts w:ascii="Times New Roman" w:hAnsi="Times New Roman" w:cs="Times New Roman"/>
          <w:sz w:val="24"/>
          <w:szCs w:val="24"/>
        </w:rPr>
        <w:t>с 01.01.2017 г. по 30.06.2017 г. – 53,34 руб./м3,</w:t>
      </w:r>
    </w:p>
    <w:p w:rsidR="00FA0416" w:rsidRPr="0019101A" w:rsidRDefault="00FA0416" w:rsidP="00FA0416">
      <w:pPr>
        <w:pStyle w:val="ConsPlusCell"/>
        <w:ind w:firstLine="709"/>
        <w:jc w:val="both"/>
        <w:outlineLvl w:val="0"/>
        <w:rPr>
          <w:rFonts w:ascii="Times New Roman" w:hAnsi="Times New Roman" w:cs="Times New Roman"/>
          <w:sz w:val="24"/>
          <w:szCs w:val="24"/>
        </w:rPr>
      </w:pPr>
      <w:r w:rsidRPr="0019101A">
        <w:rPr>
          <w:rFonts w:ascii="Times New Roman" w:hAnsi="Times New Roman" w:cs="Times New Roman"/>
          <w:sz w:val="24"/>
          <w:szCs w:val="24"/>
        </w:rPr>
        <w:t>с 01.07.2017 г. по 31.12.2017 г.  – 55,96 руб./м3,</w:t>
      </w:r>
    </w:p>
    <w:p w:rsidR="00FA0416" w:rsidRPr="0019101A" w:rsidRDefault="00FA0416" w:rsidP="00FA0416">
      <w:pPr>
        <w:pStyle w:val="ConsPlusCell"/>
        <w:ind w:firstLine="709"/>
        <w:jc w:val="both"/>
        <w:outlineLvl w:val="0"/>
        <w:rPr>
          <w:rFonts w:ascii="Times New Roman" w:hAnsi="Times New Roman" w:cs="Times New Roman"/>
          <w:sz w:val="24"/>
          <w:szCs w:val="24"/>
        </w:rPr>
      </w:pPr>
      <w:r w:rsidRPr="0019101A">
        <w:rPr>
          <w:rFonts w:ascii="Times New Roman" w:hAnsi="Times New Roman" w:cs="Times New Roman"/>
          <w:sz w:val="24"/>
          <w:szCs w:val="24"/>
        </w:rPr>
        <w:t>в 2018 году:</w:t>
      </w:r>
    </w:p>
    <w:p w:rsidR="00FA0416" w:rsidRPr="0019101A" w:rsidRDefault="00FA0416" w:rsidP="00FA0416">
      <w:pPr>
        <w:pStyle w:val="ConsPlusCell"/>
        <w:ind w:firstLine="709"/>
        <w:jc w:val="both"/>
        <w:outlineLvl w:val="0"/>
        <w:rPr>
          <w:rFonts w:ascii="Times New Roman" w:hAnsi="Times New Roman" w:cs="Times New Roman"/>
          <w:sz w:val="24"/>
          <w:szCs w:val="24"/>
        </w:rPr>
      </w:pPr>
      <w:r w:rsidRPr="0019101A">
        <w:rPr>
          <w:rFonts w:ascii="Times New Roman" w:hAnsi="Times New Roman" w:cs="Times New Roman"/>
          <w:sz w:val="24"/>
          <w:szCs w:val="24"/>
        </w:rPr>
        <w:t>с 01.01.2018 г. по 30.06.2018 г. – 55,96 руб./м3,</w:t>
      </w:r>
    </w:p>
    <w:p w:rsidR="00FA0416" w:rsidRPr="0019101A" w:rsidRDefault="00FA0416" w:rsidP="00FA0416">
      <w:pPr>
        <w:pStyle w:val="ConsPlusCell"/>
        <w:ind w:firstLine="709"/>
        <w:jc w:val="both"/>
        <w:outlineLvl w:val="0"/>
        <w:rPr>
          <w:rFonts w:ascii="Times New Roman" w:hAnsi="Times New Roman" w:cs="Times New Roman"/>
          <w:sz w:val="24"/>
          <w:szCs w:val="24"/>
        </w:rPr>
      </w:pPr>
      <w:r w:rsidRPr="0019101A">
        <w:rPr>
          <w:rFonts w:ascii="Times New Roman" w:hAnsi="Times New Roman" w:cs="Times New Roman"/>
          <w:sz w:val="24"/>
          <w:szCs w:val="24"/>
        </w:rPr>
        <w:t>с 01.07.2018 г. по 31.12.2018 г. – 58,16 руб./м3.</w:t>
      </w:r>
    </w:p>
    <w:p w:rsidR="00FA0416" w:rsidRPr="0019101A" w:rsidRDefault="00FA0416" w:rsidP="00FA0416">
      <w:pPr>
        <w:pStyle w:val="ConsPlusCell"/>
        <w:ind w:firstLine="709"/>
        <w:jc w:val="both"/>
        <w:outlineLvl w:val="0"/>
        <w:rPr>
          <w:rFonts w:ascii="Times New Roman" w:hAnsi="Times New Roman" w:cs="Times New Roman"/>
          <w:sz w:val="24"/>
          <w:szCs w:val="24"/>
        </w:rPr>
      </w:pPr>
      <w:r w:rsidRPr="0019101A">
        <w:rPr>
          <w:rFonts w:ascii="Times New Roman" w:hAnsi="Times New Roman" w:cs="Times New Roman"/>
          <w:sz w:val="24"/>
          <w:szCs w:val="24"/>
        </w:rPr>
        <w:t>Экономически обоснованные тарифы на водоотведение в части очистки сточных вод на долгосрочный период предлагается утвердить в следующем размере:</w:t>
      </w:r>
    </w:p>
    <w:p w:rsidR="00FA0416" w:rsidRPr="0019101A" w:rsidRDefault="00FA0416" w:rsidP="00FA0416">
      <w:pPr>
        <w:pStyle w:val="ConsPlusCell"/>
        <w:ind w:firstLine="709"/>
        <w:jc w:val="both"/>
        <w:outlineLvl w:val="0"/>
        <w:rPr>
          <w:rFonts w:ascii="Times New Roman" w:hAnsi="Times New Roman" w:cs="Times New Roman"/>
          <w:sz w:val="24"/>
          <w:szCs w:val="24"/>
        </w:rPr>
      </w:pPr>
      <w:r w:rsidRPr="0019101A">
        <w:rPr>
          <w:rFonts w:ascii="Times New Roman" w:hAnsi="Times New Roman" w:cs="Times New Roman"/>
          <w:sz w:val="24"/>
          <w:szCs w:val="24"/>
        </w:rPr>
        <w:t>в 2017 году:</w:t>
      </w:r>
    </w:p>
    <w:p w:rsidR="00FA0416" w:rsidRPr="0019101A" w:rsidRDefault="00FA0416" w:rsidP="00FA0416">
      <w:pPr>
        <w:pStyle w:val="ConsPlusCell"/>
        <w:ind w:firstLine="709"/>
        <w:jc w:val="both"/>
        <w:outlineLvl w:val="0"/>
        <w:rPr>
          <w:rFonts w:ascii="Times New Roman" w:hAnsi="Times New Roman" w:cs="Times New Roman"/>
          <w:sz w:val="24"/>
          <w:szCs w:val="24"/>
        </w:rPr>
      </w:pPr>
      <w:r w:rsidRPr="0019101A">
        <w:rPr>
          <w:rFonts w:ascii="Times New Roman" w:hAnsi="Times New Roman" w:cs="Times New Roman"/>
          <w:sz w:val="24"/>
          <w:szCs w:val="24"/>
        </w:rPr>
        <w:t>с 01.01.2017 г. по 30.06.2017 г. – 14,32 руб./м3,</w:t>
      </w:r>
    </w:p>
    <w:p w:rsidR="00FA0416" w:rsidRPr="0019101A" w:rsidRDefault="00FA0416" w:rsidP="00FA0416">
      <w:pPr>
        <w:pStyle w:val="ConsPlusCell"/>
        <w:ind w:firstLine="709"/>
        <w:jc w:val="both"/>
        <w:outlineLvl w:val="0"/>
        <w:rPr>
          <w:rFonts w:ascii="Times New Roman" w:hAnsi="Times New Roman" w:cs="Times New Roman"/>
          <w:sz w:val="24"/>
          <w:szCs w:val="24"/>
        </w:rPr>
      </w:pPr>
      <w:r w:rsidRPr="0019101A">
        <w:rPr>
          <w:rFonts w:ascii="Times New Roman" w:hAnsi="Times New Roman" w:cs="Times New Roman"/>
          <w:sz w:val="24"/>
          <w:szCs w:val="24"/>
        </w:rPr>
        <w:t>с 01.07.2017 г. по 31.12.2017 г.  – 15,18 руб./м3,</w:t>
      </w:r>
    </w:p>
    <w:p w:rsidR="00FA0416" w:rsidRPr="0019101A" w:rsidRDefault="00FA0416" w:rsidP="00FA0416">
      <w:pPr>
        <w:pStyle w:val="ConsPlusCell"/>
        <w:ind w:firstLine="709"/>
        <w:jc w:val="both"/>
        <w:outlineLvl w:val="0"/>
        <w:rPr>
          <w:rFonts w:ascii="Times New Roman" w:hAnsi="Times New Roman" w:cs="Times New Roman"/>
          <w:sz w:val="24"/>
          <w:szCs w:val="24"/>
        </w:rPr>
      </w:pPr>
      <w:r w:rsidRPr="0019101A">
        <w:rPr>
          <w:rFonts w:ascii="Times New Roman" w:hAnsi="Times New Roman" w:cs="Times New Roman"/>
          <w:sz w:val="24"/>
          <w:szCs w:val="24"/>
        </w:rPr>
        <w:t>в 2018 году:</w:t>
      </w:r>
    </w:p>
    <w:p w:rsidR="00FA0416" w:rsidRPr="0019101A" w:rsidRDefault="00FA0416" w:rsidP="00FA0416">
      <w:pPr>
        <w:pStyle w:val="ConsPlusCell"/>
        <w:ind w:firstLine="709"/>
        <w:jc w:val="both"/>
        <w:outlineLvl w:val="0"/>
        <w:rPr>
          <w:rFonts w:ascii="Times New Roman" w:hAnsi="Times New Roman" w:cs="Times New Roman"/>
          <w:sz w:val="24"/>
          <w:szCs w:val="24"/>
        </w:rPr>
      </w:pPr>
      <w:r w:rsidRPr="0019101A">
        <w:rPr>
          <w:rFonts w:ascii="Times New Roman" w:hAnsi="Times New Roman" w:cs="Times New Roman"/>
          <w:sz w:val="24"/>
          <w:szCs w:val="24"/>
        </w:rPr>
        <w:t>с 01.01.2018 г. по 30.06.2018 г. – 15,18 руб./м3,</w:t>
      </w:r>
    </w:p>
    <w:p w:rsidR="00FA0416" w:rsidRPr="0019101A" w:rsidRDefault="00FA0416" w:rsidP="00FA0416">
      <w:pPr>
        <w:pStyle w:val="ConsPlusCell"/>
        <w:ind w:firstLine="709"/>
        <w:jc w:val="both"/>
        <w:outlineLvl w:val="0"/>
        <w:rPr>
          <w:rFonts w:ascii="Times New Roman" w:hAnsi="Times New Roman" w:cs="Times New Roman"/>
          <w:sz w:val="24"/>
          <w:szCs w:val="24"/>
        </w:rPr>
      </w:pPr>
      <w:r w:rsidRPr="0019101A">
        <w:rPr>
          <w:rFonts w:ascii="Times New Roman" w:hAnsi="Times New Roman" w:cs="Times New Roman"/>
          <w:sz w:val="24"/>
          <w:szCs w:val="24"/>
        </w:rPr>
        <w:t>с 01.07.2018 г. по 31.12.2018 г. – 15,62 руб./м3.</w:t>
      </w:r>
    </w:p>
    <w:p w:rsidR="00FA0416" w:rsidRPr="0019101A" w:rsidRDefault="00FA0416" w:rsidP="00FA0416">
      <w:pPr>
        <w:pStyle w:val="a7"/>
        <w:ind w:firstLine="709"/>
        <w:jc w:val="both"/>
        <w:rPr>
          <w:rFonts w:ascii="Times New Roman" w:hAnsi="Times New Roman"/>
          <w:sz w:val="24"/>
          <w:szCs w:val="24"/>
        </w:rPr>
      </w:pPr>
      <w:r w:rsidRPr="0019101A">
        <w:rPr>
          <w:rFonts w:ascii="Times New Roman" w:hAnsi="Times New Roman"/>
          <w:sz w:val="24"/>
          <w:szCs w:val="24"/>
        </w:rPr>
        <w:t>Все члены Правления, принимавшие участие в рассмотрении вопроса № 29, 30 Повестки, поддержали единогласно предложение уполномоченного по делу</w:t>
      </w:r>
      <w:r w:rsidRPr="0019101A">
        <w:rPr>
          <w:rFonts w:ascii="Times New Roman" w:hAnsi="Times New Roman"/>
          <w:sz w:val="24"/>
          <w:szCs w:val="24"/>
        </w:rPr>
        <w:br/>
        <w:t>Мельник А. В.</w:t>
      </w:r>
    </w:p>
    <w:p w:rsidR="00FA0416" w:rsidRPr="0019101A" w:rsidRDefault="00FA0416" w:rsidP="00FA0416">
      <w:pPr>
        <w:tabs>
          <w:tab w:val="left" w:pos="709"/>
        </w:tabs>
        <w:spacing w:after="0" w:line="228" w:lineRule="auto"/>
        <w:ind w:firstLine="709"/>
        <w:jc w:val="both"/>
        <w:rPr>
          <w:rFonts w:ascii="Times New Roman" w:eastAsia="Times New Roman" w:hAnsi="Times New Roman" w:cs="Times New Roman"/>
          <w:sz w:val="24"/>
          <w:szCs w:val="24"/>
        </w:rPr>
      </w:pPr>
      <w:r w:rsidRPr="0019101A">
        <w:rPr>
          <w:rFonts w:ascii="Times New Roman" w:eastAsia="Times New Roman" w:hAnsi="Times New Roman" w:cs="Times New Roman"/>
          <w:sz w:val="24"/>
          <w:szCs w:val="24"/>
        </w:rPr>
        <w:t xml:space="preserve">Солдатова И.Ю. – Принять предложение </w:t>
      </w:r>
      <w:r w:rsidRPr="0019101A">
        <w:rPr>
          <w:rFonts w:ascii="Times New Roman" w:hAnsi="Times New Roman" w:cs="Times New Roman"/>
          <w:sz w:val="24"/>
          <w:szCs w:val="24"/>
        </w:rPr>
        <w:t>А.В. Мельник.</w:t>
      </w:r>
    </w:p>
    <w:p w:rsidR="00FA0416" w:rsidRPr="0019101A" w:rsidRDefault="00FA0416" w:rsidP="00FA0416">
      <w:pPr>
        <w:pStyle w:val="a7"/>
        <w:jc w:val="both"/>
        <w:rPr>
          <w:rFonts w:ascii="Times New Roman" w:hAnsi="Times New Roman"/>
          <w:sz w:val="24"/>
          <w:szCs w:val="24"/>
          <w:highlight w:val="yellow"/>
        </w:rPr>
      </w:pPr>
    </w:p>
    <w:p w:rsidR="00FA0416" w:rsidRPr="0019101A" w:rsidRDefault="00FA0416" w:rsidP="00FA0416">
      <w:pPr>
        <w:pStyle w:val="a7"/>
        <w:jc w:val="both"/>
        <w:rPr>
          <w:rFonts w:ascii="Times New Roman" w:hAnsi="Times New Roman"/>
          <w:sz w:val="24"/>
          <w:szCs w:val="24"/>
        </w:rPr>
      </w:pPr>
      <w:r w:rsidRPr="0019101A">
        <w:rPr>
          <w:rFonts w:ascii="Times New Roman" w:hAnsi="Times New Roman"/>
          <w:b/>
          <w:sz w:val="24"/>
          <w:szCs w:val="24"/>
        </w:rPr>
        <w:t>РЕШИЛИ:</w:t>
      </w:r>
      <w:r w:rsidRPr="0019101A">
        <w:rPr>
          <w:rFonts w:ascii="Times New Roman" w:hAnsi="Times New Roman"/>
          <w:sz w:val="24"/>
          <w:szCs w:val="24"/>
        </w:rPr>
        <w:t xml:space="preserve"> </w:t>
      </w:r>
    </w:p>
    <w:p w:rsidR="00FA0416" w:rsidRPr="0019101A" w:rsidRDefault="00FA0416" w:rsidP="00FA0416">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9101A">
        <w:rPr>
          <w:rFonts w:ascii="Times New Roman" w:eastAsia="Times New Roman" w:hAnsi="Times New Roman" w:cs="Times New Roman"/>
          <w:sz w:val="24"/>
          <w:szCs w:val="24"/>
        </w:rPr>
        <w:t xml:space="preserve">1. Утвердить производственную </w:t>
      </w:r>
      <w:hyperlink r:id="rId10" w:history="1">
        <w:r w:rsidRPr="0019101A">
          <w:rPr>
            <w:rFonts w:ascii="Times New Roman" w:eastAsia="Times New Roman" w:hAnsi="Times New Roman" w:cs="Times New Roman"/>
            <w:sz w:val="24"/>
            <w:szCs w:val="24"/>
          </w:rPr>
          <w:t>программу</w:t>
        </w:r>
      </w:hyperlink>
      <w:r w:rsidRPr="0019101A">
        <w:rPr>
          <w:rFonts w:ascii="Times New Roman" w:eastAsia="Times New Roman" w:hAnsi="Times New Roman" w:cs="Times New Roman"/>
          <w:sz w:val="24"/>
          <w:szCs w:val="24"/>
        </w:rPr>
        <w:t xml:space="preserve"> МУП «Судиславское ЖКХ» в сфере водоснабжения и водоотведения на 2016 – 2018 годы.</w:t>
      </w:r>
    </w:p>
    <w:p w:rsidR="00FA0416" w:rsidRPr="0019101A" w:rsidRDefault="00FA0416" w:rsidP="00FA0416">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9101A">
        <w:rPr>
          <w:rFonts w:ascii="Times New Roman" w:eastAsia="Times New Roman" w:hAnsi="Times New Roman" w:cs="Times New Roman"/>
          <w:sz w:val="24"/>
          <w:szCs w:val="24"/>
        </w:rPr>
        <w:t xml:space="preserve">2. Установить следующие </w:t>
      </w:r>
      <w:hyperlink r:id="rId11" w:history="1">
        <w:r w:rsidRPr="0019101A">
          <w:rPr>
            <w:rFonts w:ascii="Times New Roman" w:eastAsia="Times New Roman" w:hAnsi="Times New Roman" w:cs="Times New Roman"/>
            <w:sz w:val="24"/>
            <w:szCs w:val="24"/>
          </w:rPr>
          <w:t>тарифы</w:t>
        </w:r>
      </w:hyperlink>
      <w:r w:rsidRPr="0019101A">
        <w:rPr>
          <w:rFonts w:ascii="Times New Roman" w:eastAsia="Times New Roman" w:hAnsi="Times New Roman" w:cs="Times New Roman"/>
          <w:sz w:val="24"/>
          <w:szCs w:val="24"/>
        </w:rPr>
        <w:t xml:space="preserve"> на питьевую воду и водоотведение для</w:t>
      </w:r>
      <w:r w:rsidRPr="0019101A">
        <w:rPr>
          <w:rFonts w:ascii="Times New Roman" w:eastAsia="Times New Roman" w:hAnsi="Times New Roman" w:cs="Times New Roman"/>
          <w:sz w:val="24"/>
          <w:szCs w:val="24"/>
        </w:rPr>
        <w:br/>
        <w:t>МУП «Судиславское ЖКХ» в городском поселении поселок Судиславль Судиславского муниципального района на 2016 - 2018 годы:</w:t>
      </w:r>
    </w:p>
    <w:tbl>
      <w:tblPr>
        <w:tblW w:w="9356" w:type="dxa"/>
        <w:tblInd w:w="62" w:type="dxa"/>
        <w:tblLayout w:type="fixed"/>
        <w:tblCellMar>
          <w:top w:w="102" w:type="dxa"/>
          <w:left w:w="62" w:type="dxa"/>
          <w:bottom w:w="102" w:type="dxa"/>
          <w:right w:w="62" w:type="dxa"/>
        </w:tblCellMar>
        <w:tblLook w:val="04A0"/>
      </w:tblPr>
      <w:tblGrid>
        <w:gridCol w:w="1701"/>
        <w:gridCol w:w="1276"/>
        <w:gridCol w:w="1276"/>
        <w:gridCol w:w="1276"/>
        <w:gridCol w:w="1275"/>
        <w:gridCol w:w="142"/>
        <w:gridCol w:w="1134"/>
        <w:gridCol w:w="1276"/>
      </w:tblGrid>
      <w:tr w:rsidR="00FA0416" w:rsidRPr="0019101A" w:rsidTr="00B67FF3">
        <w:trPr>
          <w:cantSplit/>
          <w:trHeight w:val="248"/>
        </w:trPr>
        <w:tc>
          <w:tcPr>
            <w:tcW w:w="1701" w:type="dxa"/>
            <w:tcBorders>
              <w:top w:val="single" w:sz="4" w:space="0" w:color="auto"/>
              <w:left w:val="single" w:sz="4" w:space="0" w:color="auto"/>
              <w:bottom w:val="single" w:sz="4" w:space="0" w:color="auto"/>
              <w:right w:val="single" w:sz="4" w:space="0" w:color="auto"/>
            </w:tcBorders>
            <w:vAlign w:val="center"/>
          </w:tcPr>
          <w:p w:rsidR="00FA0416" w:rsidRPr="0019101A" w:rsidRDefault="00FA0416" w:rsidP="00B67FF3">
            <w:pPr>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2016 год</w:t>
            </w:r>
          </w:p>
        </w:tc>
        <w:tc>
          <w:tcPr>
            <w:tcW w:w="2551" w:type="dxa"/>
            <w:gridSpan w:val="2"/>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2017 год</w:t>
            </w:r>
          </w:p>
        </w:tc>
        <w:tc>
          <w:tcPr>
            <w:tcW w:w="2552" w:type="dxa"/>
            <w:gridSpan w:val="3"/>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2018 год</w:t>
            </w:r>
          </w:p>
        </w:tc>
      </w:tr>
      <w:tr w:rsidR="00FA0416" w:rsidRPr="0019101A" w:rsidTr="00B67FF3">
        <w:trPr>
          <w:cantSplit/>
          <w:trHeight w:val="425"/>
        </w:trPr>
        <w:tc>
          <w:tcPr>
            <w:tcW w:w="1701" w:type="dxa"/>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both"/>
              <w:rPr>
                <w:rFonts w:ascii="Times New Roman" w:eastAsia="Times New Roman" w:hAnsi="Times New Roman" w:cs="Times New Roman"/>
                <w:sz w:val="16"/>
                <w:szCs w:val="16"/>
              </w:rPr>
            </w:pPr>
            <w:r w:rsidRPr="0019101A">
              <w:rPr>
                <w:rFonts w:ascii="Times New Roman" w:eastAsia="Times New Roman" w:hAnsi="Times New Roman" w:cs="Times New Roman"/>
                <w:sz w:val="16"/>
                <w:szCs w:val="16"/>
              </w:rPr>
              <w:t>Категория потребителей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16"/>
                <w:szCs w:val="16"/>
              </w:rPr>
            </w:pPr>
            <w:r w:rsidRPr="0019101A">
              <w:rPr>
                <w:rFonts w:ascii="Times New Roman" w:eastAsia="Times New Roman" w:hAnsi="Times New Roman" w:cs="Times New Roman"/>
                <w:sz w:val="16"/>
                <w:szCs w:val="16"/>
              </w:rPr>
              <w:t>с 01.01.2016</w:t>
            </w:r>
          </w:p>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16"/>
                <w:szCs w:val="16"/>
              </w:rPr>
            </w:pPr>
            <w:r w:rsidRPr="0019101A">
              <w:rPr>
                <w:rFonts w:ascii="Times New Roman" w:eastAsia="Times New Roman" w:hAnsi="Times New Roman" w:cs="Times New Roman"/>
                <w:sz w:val="16"/>
                <w:szCs w:val="16"/>
              </w:rPr>
              <w:t>по 30.06.2016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16"/>
                <w:szCs w:val="16"/>
              </w:rPr>
            </w:pPr>
            <w:r w:rsidRPr="0019101A">
              <w:rPr>
                <w:rFonts w:ascii="Times New Roman" w:eastAsia="Times New Roman" w:hAnsi="Times New Roman" w:cs="Times New Roman"/>
                <w:sz w:val="16"/>
                <w:szCs w:val="16"/>
              </w:rPr>
              <w:t>с 01.07.2016</w:t>
            </w:r>
          </w:p>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16"/>
                <w:szCs w:val="16"/>
              </w:rPr>
            </w:pPr>
            <w:r w:rsidRPr="0019101A">
              <w:rPr>
                <w:rFonts w:ascii="Times New Roman" w:eastAsia="Times New Roman" w:hAnsi="Times New Roman" w:cs="Times New Roman"/>
                <w:sz w:val="16"/>
                <w:szCs w:val="16"/>
              </w:rPr>
              <w:t>по 31.12.2016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16"/>
                <w:szCs w:val="16"/>
              </w:rPr>
            </w:pPr>
            <w:r w:rsidRPr="0019101A">
              <w:rPr>
                <w:rFonts w:ascii="Times New Roman" w:eastAsia="Times New Roman" w:hAnsi="Times New Roman" w:cs="Times New Roman"/>
                <w:sz w:val="16"/>
                <w:szCs w:val="16"/>
              </w:rPr>
              <w:t>с 01.01.2017</w:t>
            </w:r>
          </w:p>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16"/>
                <w:szCs w:val="16"/>
              </w:rPr>
            </w:pPr>
            <w:r w:rsidRPr="0019101A">
              <w:rPr>
                <w:rFonts w:ascii="Times New Roman" w:eastAsia="Times New Roman" w:hAnsi="Times New Roman" w:cs="Times New Roman"/>
                <w:sz w:val="16"/>
                <w:szCs w:val="16"/>
              </w:rPr>
              <w:t>по 30.06.2017</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16"/>
                <w:szCs w:val="16"/>
              </w:rPr>
            </w:pPr>
            <w:r w:rsidRPr="0019101A">
              <w:rPr>
                <w:rFonts w:ascii="Times New Roman" w:eastAsia="Times New Roman" w:hAnsi="Times New Roman" w:cs="Times New Roman"/>
                <w:sz w:val="16"/>
                <w:szCs w:val="16"/>
              </w:rPr>
              <w:t>с 01.07.2017</w:t>
            </w:r>
          </w:p>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16"/>
                <w:szCs w:val="16"/>
              </w:rPr>
            </w:pPr>
            <w:r w:rsidRPr="0019101A">
              <w:rPr>
                <w:rFonts w:ascii="Times New Roman" w:eastAsia="Times New Roman" w:hAnsi="Times New Roman" w:cs="Times New Roman"/>
                <w:sz w:val="16"/>
                <w:szCs w:val="16"/>
              </w:rPr>
              <w:t>по 31.12.2017</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16"/>
                <w:szCs w:val="16"/>
              </w:rPr>
            </w:pPr>
            <w:r w:rsidRPr="0019101A">
              <w:rPr>
                <w:rFonts w:ascii="Times New Roman" w:eastAsia="Times New Roman" w:hAnsi="Times New Roman" w:cs="Times New Roman"/>
                <w:sz w:val="16"/>
                <w:szCs w:val="16"/>
              </w:rPr>
              <w:t>с 01.01.2018</w:t>
            </w:r>
          </w:p>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16"/>
                <w:szCs w:val="16"/>
              </w:rPr>
            </w:pPr>
            <w:r w:rsidRPr="0019101A">
              <w:rPr>
                <w:rFonts w:ascii="Times New Roman" w:eastAsia="Times New Roman" w:hAnsi="Times New Roman" w:cs="Times New Roman"/>
                <w:sz w:val="16"/>
                <w:szCs w:val="16"/>
              </w:rPr>
              <w:t>по 30.06.2018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16"/>
                <w:szCs w:val="16"/>
              </w:rPr>
            </w:pPr>
            <w:r w:rsidRPr="0019101A">
              <w:rPr>
                <w:rFonts w:ascii="Times New Roman" w:eastAsia="Times New Roman" w:hAnsi="Times New Roman" w:cs="Times New Roman"/>
                <w:sz w:val="16"/>
                <w:szCs w:val="16"/>
              </w:rPr>
              <w:t>с 01.07.2018</w:t>
            </w:r>
          </w:p>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16"/>
                <w:szCs w:val="16"/>
              </w:rPr>
            </w:pPr>
            <w:r w:rsidRPr="0019101A">
              <w:rPr>
                <w:rFonts w:ascii="Times New Roman" w:eastAsia="Times New Roman" w:hAnsi="Times New Roman" w:cs="Times New Roman"/>
                <w:sz w:val="16"/>
                <w:szCs w:val="16"/>
              </w:rPr>
              <w:t>по 31.12.2018</w:t>
            </w:r>
          </w:p>
        </w:tc>
      </w:tr>
      <w:tr w:rsidR="00FA0416" w:rsidRPr="0019101A" w:rsidTr="00B67FF3">
        <w:trPr>
          <w:cantSplit/>
          <w:trHeight w:val="67"/>
        </w:trPr>
        <w:tc>
          <w:tcPr>
            <w:tcW w:w="9356" w:type="dxa"/>
            <w:gridSpan w:val="8"/>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Питьевая вода (одноставочный тариф, руб./куб.м)</w:t>
            </w:r>
          </w:p>
        </w:tc>
      </w:tr>
      <w:tr w:rsidR="00FA0416" w:rsidRPr="0019101A" w:rsidTr="00B67FF3">
        <w:trPr>
          <w:cantSplit/>
          <w:trHeight w:val="30"/>
        </w:trPr>
        <w:tc>
          <w:tcPr>
            <w:tcW w:w="1701" w:type="dxa"/>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Население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43,12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45,88</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45,88</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48,29</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48,29</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50,36</w:t>
            </w:r>
          </w:p>
        </w:tc>
      </w:tr>
      <w:tr w:rsidR="00FA0416" w:rsidRPr="0019101A" w:rsidTr="00B67FF3">
        <w:trPr>
          <w:cantSplit/>
        </w:trPr>
        <w:tc>
          <w:tcPr>
            <w:tcW w:w="1701" w:type="dxa"/>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 xml:space="preserve">Бюджетные и прочие потребители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43,12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45,88</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45,88</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48,29</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48,29</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50,36</w:t>
            </w:r>
          </w:p>
        </w:tc>
      </w:tr>
      <w:tr w:rsidR="00FA0416" w:rsidRPr="0019101A" w:rsidTr="00B67FF3">
        <w:trPr>
          <w:cantSplit/>
          <w:trHeight w:val="294"/>
        </w:trPr>
        <w:tc>
          <w:tcPr>
            <w:tcW w:w="9356" w:type="dxa"/>
            <w:gridSpan w:val="8"/>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Водоотведение (одноставочный тариф, руб./куб.м)</w:t>
            </w:r>
          </w:p>
        </w:tc>
      </w:tr>
      <w:tr w:rsidR="00FA0416" w:rsidRPr="0019101A" w:rsidTr="00B67FF3">
        <w:trPr>
          <w:cantSplit/>
          <w:trHeight w:val="173"/>
        </w:trPr>
        <w:tc>
          <w:tcPr>
            <w:tcW w:w="1701" w:type="dxa"/>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Население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51,80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53,34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53,34</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55,96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55,96</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58,16</w:t>
            </w:r>
          </w:p>
        </w:tc>
      </w:tr>
      <w:tr w:rsidR="00FA0416" w:rsidRPr="0019101A" w:rsidTr="00B67FF3">
        <w:trPr>
          <w:cantSplit/>
          <w:trHeight w:val="517"/>
        </w:trPr>
        <w:tc>
          <w:tcPr>
            <w:tcW w:w="1701" w:type="dxa"/>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 xml:space="preserve">Бюджетные и прочие потребители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51,80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53,34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53,34</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55,96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55,96</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58,16</w:t>
            </w:r>
          </w:p>
        </w:tc>
      </w:tr>
      <w:tr w:rsidR="00FA0416" w:rsidRPr="0019101A" w:rsidTr="00B67FF3">
        <w:trPr>
          <w:cantSplit/>
        </w:trPr>
        <w:tc>
          <w:tcPr>
            <w:tcW w:w="9356" w:type="dxa"/>
            <w:gridSpan w:val="8"/>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Водоотведение в части очистки сточных вод (одноставочный тариф, руб./куб.м)</w:t>
            </w:r>
          </w:p>
        </w:tc>
      </w:tr>
      <w:tr w:rsidR="00FA0416" w:rsidRPr="0019101A" w:rsidTr="00B67FF3">
        <w:trPr>
          <w:cantSplit/>
        </w:trPr>
        <w:tc>
          <w:tcPr>
            <w:tcW w:w="1701" w:type="dxa"/>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lastRenderedPageBreak/>
              <w:t>Бюджетные и прочие потребители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13,90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14,32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14,32</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15,18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15,18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15,62</w:t>
            </w:r>
          </w:p>
        </w:tc>
      </w:tr>
    </w:tbl>
    <w:p w:rsidR="00FA0416" w:rsidRPr="0019101A" w:rsidRDefault="00FA0416" w:rsidP="00FA0416">
      <w:pPr>
        <w:tabs>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sidRPr="0019101A">
        <w:rPr>
          <w:rFonts w:ascii="Times New Roman" w:eastAsia="Times New Roman" w:hAnsi="Times New Roman" w:cs="Times New Roman"/>
          <w:sz w:val="24"/>
          <w:szCs w:val="24"/>
        </w:rPr>
        <w:t>Примечание: тарифы на питьевую воду и водоотведение для МУП «Судиславское ЖКХ» налогом на добавленную стоимость не облагаются в соответствии с главой 26.2 части второй Налогового Кодекса Российской Федерации.</w:t>
      </w:r>
    </w:p>
    <w:p w:rsidR="00FA0416" w:rsidRPr="0019101A" w:rsidRDefault="00FA0416" w:rsidP="00FA0416">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9101A">
        <w:rPr>
          <w:rFonts w:ascii="Times New Roman" w:eastAsia="Times New Roman" w:hAnsi="Times New Roman" w:cs="Times New Roman"/>
          <w:sz w:val="24"/>
          <w:szCs w:val="24"/>
        </w:rPr>
        <w:t xml:space="preserve">3. Установить следующие долгосрочные параметры регулирования тарифов на питьевую воду и водоотведение для МУП «Судиславское ЖКХ» в городском поселении поселок Судиславль Судиславского муниципального района на 2016 - 2018 годы </w:t>
      </w:r>
    </w:p>
    <w:tbl>
      <w:tblPr>
        <w:tblW w:w="9358" w:type="dxa"/>
        <w:tblInd w:w="62" w:type="dxa"/>
        <w:tblLayout w:type="fixed"/>
        <w:tblCellMar>
          <w:top w:w="102" w:type="dxa"/>
          <w:left w:w="62" w:type="dxa"/>
          <w:bottom w:w="102" w:type="dxa"/>
          <w:right w:w="62" w:type="dxa"/>
        </w:tblCellMar>
        <w:tblLook w:val="04A0"/>
      </w:tblPr>
      <w:tblGrid>
        <w:gridCol w:w="1560"/>
        <w:gridCol w:w="992"/>
        <w:gridCol w:w="1417"/>
        <w:gridCol w:w="1560"/>
        <w:gridCol w:w="1417"/>
        <w:gridCol w:w="992"/>
        <w:gridCol w:w="1420"/>
      </w:tblGrid>
      <w:tr w:rsidR="00FA0416" w:rsidRPr="0019101A" w:rsidTr="00B67FF3">
        <w:trPr>
          <w:trHeight w:val="597"/>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Вид тарифа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Период</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Базовый уровень операционных расходов</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Индекс эффективности операционных расходов</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Нормативный уровень прибыли</w:t>
            </w:r>
          </w:p>
        </w:tc>
        <w:tc>
          <w:tcPr>
            <w:tcW w:w="2412" w:type="dxa"/>
            <w:gridSpan w:val="2"/>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Показатели энергосбережения и энергетической эффективности</w:t>
            </w:r>
          </w:p>
        </w:tc>
      </w:tr>
      <w:tr w:rsidR="00FA0416" w:rsidRPr="0019101A" w:rsidTr="00B67FF3">
        <w:trPr>
          <w:trHeight w:val="47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Уровень потерь воды</w:t>
            </w:r>
          </w:p>
        </w:tc>
        <w:tc>
          <w:tcPr>
            <w:tcW w:w="1420" w:type="dxa"/>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Удельный расход электрической энергии</w:t>
            </w:r>
          </w:p>
        </w:tc>
      </w:tr>
      <w:tr w:rsidR="00FA0416" w:rsidRPr="0019101A" w:rsidTr="00B67FF3">
        <w:trPr>
          <w:trHeight w:val="27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тыс. руб.</w:t>
            </w:r>
          </w:p>
        </w:tc>
        <w:tc>
          <w:tcPr>
            <w:tcW w:w="1560" w:type="dxa"/>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кВт*ч/куб.м</w:t>
            </w:r>
          </w:p>
        </w:tc>
      </w:tr>
      <w:tr w:rsidR="00FA0416" w:rsidRPr="0019101A" w:rsidTr="00B67FF3">
        <w:trPr>
          <w:trHeight w:val="313"/>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 xml:space="preserve">Питьевая вода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2016 год</w:t>
            </w:r>
          </w:p>
        </w:tc>
        <w:tc>
          <w:tcPr>
            <w:tcW w:w="1417" w:type="dxa"/>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3042,86</w:t>
            </w:r>
          </w:p>
        </w:tc>
        <w:tc>
          <w:tcPr>
            <w:tcW w:w="1560" w:type="dxa"/>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1,00</w:t>
            </w:r>
          </w:p>
        </w:tc>
        <w:tc>
          <w:tcPr>
            <w:tcW w:w="1417" w:type="dxa"/>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0,00</w:t>
            </w:r>
          </w:p>
        </w:tc>
        <w:tc>
          <w:tcPr>
            <w:tcW w:w="1420" w:type="dxa"/>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2,53</w:t>
            </w:r>
          </w:p>
        </w:tc>
      </w:tr>
      <w:tr w:rsidR="00FA0416" w:rsidRPr="0019101A" w:rsidTr="00B67FF3">
        <w:tc>
          <w:tcPr>
            <w:tcW w:w="1560" w:type="dxa"/>
            <w:vMerge/>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 xml:space="preserve">2017 год </w:t>
            </w:r>
          </w:p>
        </w:tc>
        <w:tc>
          <w:tcPr>
            <w:tcW w:w="1417" w:type="dxa"/>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3042,86</w:t>
            </w:r>
          </w:p>
        </w:tc>
        <w:tc>
          <w:tcPr>
            <w:tcW w:w="1560" w:type="dxa"/>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1,00</w:t>
            </w:r>
          </w:p>
        </w:tc>
        <w:tc>
          <w:tcPr>
            <w:tcW w:w="1417" w:type="dxa"/>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0,00</w:t>
            </w:r>
          </w:p>
        </w:tc>
        <w:tc>
          <w:tcPr>
            <w:tcW w:w="1420" w:type="dxa"/>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2,53</w:t>
            </w:r>
          </w:p>
        </w:tc>
      </w:tr>
      <w:tr w:rsidR="00FA0416" w:rsidRPr="0019101A" w:rsidTr="00B67FF3">
        <w:tc>
          <w:tcPr>
            <w:tcW w:w="1560" w:type="dxa"/>
            <w:vMerge/>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2018 год</w:t>
            </w:r>
          </w:p>
        </w:tc>
        <w:tc>
          <w:tcPr>
            <w:tcW w:w="1417" w:type="dxa"/>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3042,86</w:t>
            </w:r>
          </w:p>
        </w:tc>
        <w:tc>
          <w:tcPr>
            <w:tcW w:w="1560" w:type="dxa"/>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1,00</w:t>
            </w:r>
          </w:p>
        </w:tc>
        <w:tc>
          <w:tcPr>
            <w:tcW w:w="1417" w:type="dxa"/>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0,00</w:t>
            </w:r>
          </w:p>
        </w:tc>
        <w:tc>
          <w:tcPr>
            <w:tcW w:w="1420" w:type="dxa"/>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2,53</w:t>
            </w:r>
          </w:p>
        </w:tc>
      </w:tr>
      <w:tr w:rsidR="00FA0416" w:rsidRPr="0019101A" w:rsidTr="00B67FF3">
        <w:tc>
          <w:tcPr>
            <w:tcW w:w="1560" w:type="dxa"/>
            <w:vMerge w:val="restart"/>
            <w:tcBorders>
              <w:top w:val="nil"/>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Водоотведение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2016 год</w:t>
            </w:r>
          </w:p>
        </w:tc>
        <w:tc>
          <w:tcPr>
            <w:tcW w:w="1417" w:type="dxa"/>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2328,16</w:t>
            </w:r>
          </w:p>
        </w:tc>
        <w:tc>
          <w:tcPr>
            <w:tcW w:w="1560" w:type="dxa"/>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1,00</w:t>
            </w:r>
          </w:p>
        </w:tc>
        <w:tc>
          <w:tcPr>
            <w:tcW w:w="1417" w:type="dxa"/>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0,00</w:t>
            </w:r>
          </w:p>
        </w:tc>
        <w:tc>
          <w:tcPr>
            <w:tcW w:w="1420" w:type="dxa"/>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0,08</w:t>
            </w:r>
          </w:p>
        </w:tc>
      </w:tr>
      <w:tr w:rsidR="00FA0416" w:rsidRPr="0019101A" w:rsidTr="00B67FF3">
        <w:tc>
          <w:tcPr>
            <w:tcW w:w="1560" w:type="dxa"/>
            <w:vMerge/>
            <w:tcBorders>
              <w:top w:val="nil"/>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 xml:space="preserve">2017 год </w:t>
            </w:r>
          </w:p>
        </w:tc>
        <w:tc>
          <w:tcPr>
            <w:tcW w:w="1417" w:type="dxa"/>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2328,16</w:t>
            </w:r>
          </w:p>
        </w:tc>
        <w:tc>
          <w:tcPr>
            <w:tcW w:w="1560" w:type="dxa"/>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1,00</w:t>
            </w:r>
          </w:p>
        </w:tc>
        <w:tc>
          <w:tcPr>
            <w:tcW w:w="1417" w:type="dxa"/>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0,00</w:t>
            </w:r>
          </w:p>
        </w:tc>
        <w:tc>
          <w:tcPr>
            <w:tcW w:w="1420" w:type="dxa"/>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0,08</w:t>
            </w:r>
          </w:p>
        </w:tc>
      </w:tr>
      <w:tr w:rsidR="00FA0416" w:rsidRPr="0019101A" w:rsidTr="00B67FF3">
        <w:tc>
          <w:tcPr>
            <w:tcW w:w="1560" w:type="dxa"/>
            <w:vMerge/>
            <w:tcBorders>
              <w:top w:val="nil"/>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2018 год</w:t>
            </w:r>
          </w:p>
        </w:tc>
        <w:tc>
          <w:tcPr>
            <w:tcW w:w="1417" w:type="dxa"/>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2328,16</w:t>
            </w:r>
          </w:p>
        </w:tc>
        <w:tc>
          <w:tcPr>
            <w:tcW w:w="1560" w:type="dxa"/>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1,00</w:t>
            </w:r>
          </w:p>
        </w:tc>
        <w:tc>
          <w:tcPr>
            <w:tcW w:w="1417" w:type="dxa"/>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0,00</w:t>
            </w:r>
          </w:p>
        </w:tc>
        <w:tc>
          <w:tcPr>
            <w:tcW w:w="1420" w:type="dxa"/>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0,08</w:t>
            </w:r>
          </w:p>
        </w:tc>
      </w:tr>
      <w:tr w:rsidR="00FA0416" w:rsidRPr="0019101A" w:rsidTr="00B67FF3">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Водоотведение в части очистки сточных вод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2016 год</w:t>
            </w:r>
          </w:p>
        </w:tc>
        <w:tc>
          <w:tcPr>
            <w:tcW w:w="1417" w:type="dxa"/>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694,84</w:t>
            </w:r>
          </w:p>
        </w:tc>
        <w:tc>
          <w:tcPr>
            <w:tcW w:w="1560" w:type="dxa"/>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1,00</w:t>
            </w:r>
          </w:p>
        </w:tc>
        <w:tc>
          <w:tcPr>
            <w:tcW w:w="1417" w:type="dxa"/>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0,00</w:t>
            </w:r>
          </w:p>
        </w:tc>
        <w:tc>
          <w:tcPr>
            <w:tcW w:w="1420" w:type="dxa"/>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w:t>
            </w:r>
          </w:p>
        </w:tc>
      </w:tr>
      <w:tr w:rsidR="00FA0416" w:rsidRPr="0019101A" w:rsidTr="00B67FF3">
        <w:tc>
          <w:tcPr>
            <w:tcW w:w="1560" w:type="dxa"/>
            <w:vMerge/>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 xml:space="preserve">2017 год </w:t>
            </w:r>
          </w:p>
        </w:tc>
        <w:tc>
          <w:tcPr>
            <w:tcW w:w="1417" w:type="dxa"/>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694,84</w:t>
            </w:r>
          </w:p>
        </w:tc>
        <w:tc>
          <w:tcPr>
            <w:tcW w:w="1560" w:type="dxa"/>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1,00</w:t>
            </w:r>
          </w:p>
        </w:tc>
        <w:tc>
          <w:tcPr>
            <w:tcW w:w="1417" w:type="dxa"/>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0,00</w:t>
            </w:r>
          </w:p>
        </w:tc>
        <w:tc>
          <w:tcPr>
            <w:tcW w:w="1420" w:type="dxa"/>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w:t>
            </w:r>
          </w:p>
        </w:tc>
      </w:tr>
      <w:tr w:rsidR="00FA0416" w:rsidRPr="0019101A" w:rsidTr="00B67FF3">
        <w:tc>
          <w:tcPr>
            <w:tcW w:w="1560" w:type="dxa"/>
            <w:vMerge/>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A0416" w:rsidRPr="0019101A" w:rsidRDefault="00FA0416" w:rsidP="00B67FF3">
            <w:pPr>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2018 год</w:t>
            </w:r>
          </w:p>
        </w:tc>
        <w:tc>
          <w:tcPr>
            <w:tcW w:w="1417" w:type="dxa"/>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694,84</w:t>
            </w:r>
          </w:p>
        </w:tc>
        <w:tc>
          <w:tcPr>
            <w:tcW w:w="1560" w:type="dxa"/>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1,00</w:t>
            </w:r>
          </w:p>
        </w:tc>
        <w:tc>
          <w:tcPr>
            <w:tcW w:w="1417" w:type="dxa"/>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0,00</w:t>
            </w:r>
          </w:p>
        </w:tc>
        <w:tc>
          <w:tcPr>
            <w:tcW w:w="1420" w:type="dxa"/>
            <w:tcBorders>
              <w:top w:val="single" w:sz="4" w:space="0" w:color="auto"/>
              <w:left w:val="single" w:sz="4" w:space="0" w:color="auto"/>
              <w:bottom w:val="single" w:sz="4" w:space="0" w:color="auto"/>
              <w:right w:val="single" w:sz="4" w:space="0" w:color="auto"/>
            </w:tcBorders>
            <w:hideMark/>
          </w:tcPr>
          <w:p w:rsidR="00FA0416" w:rsidRPr="0019101A" w:rsidRDefault="00FA0416" w:rsidP="00B67FF3">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19101A">
              <w:rPr>
                <w:rFonts w:ascii="Times New Roman" w:eastAsia="Times New Roman" w:hAnsi="Times New Roman" w:cs="Times New Roman"/>
                <w:sz w:val="20"/>
                <w:szCs w:val="20"/>
              </w:rPr>
              <w:t>-</w:t>
            </w:r>
          </w:p>
        </w:tc>
      </w:tr>
    </w:tbl>
    <w:p w:rsidR="00FA0416" w:rsidRPr="0019101A" w:rsidRDefault="00FA0416" w:rsidP="00FA0416">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9101A">
        <w:rPr>
          <w:rFonts w:ascii="Times New Roman" w:eastAsia="Times New Roman" w:hAnsi="Times New Roman" w:cs="Times New Roman"/>
          <w:sz w:val="24"/>
          <w:szCs w:val="24"/>
        </w:rPr>
        <w:t>4. Признать утратившими силу:</w:t>
      </w:r>
    </w:p>
    <w:p w:rsidR="00FA0416" w:rsidRPr="0019101A" w:rsidRDefault="00FA0416" w:rsidP="00FA0416">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9101A">
        <w:rPr>
          <w:rFonts w:ascii="Times New Roman" w:eastAsia="Times New Roman" w:hAnsi="Times New Roman" w:cs="Times New Roman"/>
          <w:sz w:val="24"/>
          <w:szCs w:val="24"/>
        </w:rPr>
        <w:t xml:space="preserve">1) </w:t>
      </w:r>
      <w:hyperlink r:id="rId12" w:history="1">
        <w:r w:rsidRPr="0019101A">
          <w:rPr>
            <w:rFonts w:ascii="Times New Roman" w:eastAsia="Times New Roman" w:hAnsi="Times New Roman" w:cs="Times New Roman"/>
            <w:sz w:val="24"/>
            <w:szCs w:val="24"/>
          </w:rPr>
          <w:t>постановление</w:t>
        </w:r>
      </w:hyperlink>
      <w:r w:rsidRPr="0019101A">
        <w:rPr>
          <w:rFonts w:ascii="Times New Roman" w:eastAsia="Times New Roman" w:hAnsi="Times New Roman" w:cs="Times New Roman"/>
          <w:sz w:val="24"/>
          <w:szCs w:val="24"/>
        </w:rPr>
        <w:t xml:space="preserve"> департамента государственного регулирования цен и тарифов Костромской области от 24 ноября 2014 года № 14/346 «Об утверждении производственных программ МУП «Судиславское ЖКХ» в сфере водоснабжения и водоотведения на 2015 год, установлении тарифов на питьевую воду и водоотведение для потребителей МУП «Судиславское ЖКХ» городского поселения поселок Судиславль Судиславского муниципального района на 2015 год и о признании утратившим силу постановления департамента государственного регулирования цен и тарифов Костромской области от 22.11.2013 № 13/390»;</w:t>
      </w:r>
    </w:p>
    <w:p w:rsidR="00FA0416" w:rsidRPr="0019101A" w:rsidRDefault="00FA0416" w:rsidP="00FA0416">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9101A">
        <w:rPr>
          <w:rFonts w:ascii="Times New Roman" w:eastAsia="Times New Roman" w:hAnsi="Times New Roman" w:cs="Times New Roman"/>
          <w:sz w:val="24"/>
          <w:szCs w:val="24"/>
        </w:rPr>
        <w:t xml:space="preserve">2) </w:t>
      </w:r>
      <w:hyperlink r:id="rId13" w:history="1">
        <w:r w:rsidRPr="0019101A">
          <w:rPr>
            <w:rFonts w:ascii="Times New Roman" w:eastAsia="Times New Roman" w:hAnsi="Times New Roman" w:cs="Times New Roman"/>
            <w:sz w:val="24"/>
            <w:szCs w:val="24"/>
          </w:rPr>
          <w:t>постановление</w:t>
        </w:r>
      </w:hyperlink>
      <w:r w:rsidRPr="0019101A">
        <w:rPr>
          <w:rFonts w:ascii="Times New Roman" w:eastAsia="Times New Roman" w:hAnsi="Times New Roman" w:cs="Times New Roman"/>
          <w:sz w:val="24"/>
          <w:szCs w:val="24"/>
        </w:rPr>
        <w:t xml:space="preserve"> департамента государственного регулирования цен и тарифов Костромской области от 13 марта 2015 года «О внесении изменений в постановление  департамента государственного регулирования цен и тарифов Костромской области от 24.11.2014 № 14/346 «Об утверждении производственных программ МУП «Судиславское ЖКХ» в сфере водоснабжения и водоотведения на 2015 год, установлении тарифов на питьевую воду и водоотведение для потребителей МУП «Судиславское ЖКХ» городского поселения поселок Судиславль Судиславского муниципального района на 2015 год и о признании утратившим силу постановления департамента государственного регулирования цен и тарифов Костромской области от 22.11.2013 № 13/390».</w:t>
      </w:r>
    </w:p>
    <w:p w:rsidR="00FA0416" w:rsidRPr="0019101A" w:rsidRDefault="00FA0416" w:rsidP="00FA0416">
      <w:pPr>
        <w:spacing w:after="0" w:line="240" w:lineRule="auto"/>
        <w:ind w:firstLine="709"/>
        <w:jc w:val="both"/>
        <w:rPr>
          <w:rFonts w:ascii="Times New Roman" w:eastAsia="Times New Roman" w:hAnsi="Times New Roman" w:cs="Times New Roman"/>
          <w:sz w:val="24"/>
          <w:szCs w:val="24"/>
        </w:rPr>
      </w:pPr>
      <w:r w:rsidRPr="0019101A">
        <w:rPr>
          <w:rFonts w:ascii="Times New Roman" w:eastAsia="Times New Roman" w:hAnsi="Times New Roman" w:cs="Times New Roman"/>
          <w:sz w:val="24"/>
          <w:szCs w:val="24"/>
        </w:rPr>
        <w:lastRenderedPageBreak/>
        <w:t>5. Постановление об утверждении тарифов на питьевую воду и водоотведение подлежит официальному опубликованию и вступает в силу с 1 января 2016 года.</w:t>
      </w:r>
    </w:p>
    <w:p w:rsidR="00FA0416" w:rsidRPr="0019101A" w:rsidRDefault="00FA0416" w:rsidP="00FA0416">
      <w:pPr>
        <w:spacing w:after="0" w:line="240" w:lineRule="auto"/>
        <w:ind w:firstLine="709"/>
        <w:jc w:val="both"/>
        <w:rPr>
          <w:rFonts w:ascii="Times New Roman" w:eastAsia="Times New Roman" w:hAnsi="Times New Roman" w:cs="Times New Roman"/>
          <w:sz w:val="24"/>
          <w:szCs w:val="24"/>
        </w:rPr>
      </w:pPr>
      <w:r w:rsidRPr="0019101A">
        <w:rPr>
          <w:rFonts w:ascii="Times New Roman" w:eastAsia="Times New Roman" w:hAnsi="Times New Roman" w:cs="Times New Roman"/>
          <w:sz w:val="24"/>
          <w:szCs w:val="24"/>
        </w:rPr>
        <w:t>6. Утверждённые тарифы являются фиксированными, занижение и (или) завышение организацией указанных тарифов является нарушением порядка ценообразования.</w:t>
      </w:r>
    </w:p>
    <w:p w:rsidR="00FA0416" w:rsidRPr="0019101A" w:rsidRDefault="00FA0416" w:rsidP="00FA0416">
      <w:pPr>
        <w:spacing w:after="0" w:line="240" w:lineRule="auto"/>
        <w:ind w:firstLine="709"/>
        <w:jc w:val="both"/>
        <w:rPr>
          <w:rFonts w:ascii="Times New Roman" w:hAnsi="Times New Roman" w:cs="Times New Roman"/>
          <w:sz w:val="24"/>
          <w:szCs w:val="24"/>
        </w:rPr>
      </w:pPr>
      <w:r w:rsidRPr="0019101A">
        <w:rPr>
          <w:rFonts w:ascii="Times New Roman" w:eastAsia="Times New Roman" w:hAnsi="Times New Roman" w:cs="Times New Roman"/>
          <w:sz w:val="24"/>
          <w:szCs w:val="24"/>
        </w:rPr>
        <w:t>7. Раскрыть информацию по стандартам раскрытия в установленные сроки, в</w:t>
      </w:r>
      <w:r w:rsidRPr="0019101A">
        <w:rPr>
          <w:rFonts w:ascii="Times New Roman" w:hAnsi="Times New Roman" w:cs="Times New Roman"/>
          <w:sz w:val="24"/>
          <w:szCs w:val="24"/>
        </w:rPr>
        <w:t xml:space="preserve"> соответствии с действующим законодательством.</w:t>
      </w:r>
    </w:p>
    <w:p w:rsidR="00FA0416" w:rsidRPr="0019101A" w:rsidRDefault="00FA0416" w:rsidP="00FA0416">
      <w:pPr>
        <w:spacing w:after="0" w:line="240" w:lineRule="auto"/>
        <w:ind w:firstLine="737"/>
        <w:jc w:val="both"/>
        <w:rPr>
          <w:rFonts w:ascii="Times New Roman" w:hAnsi="Times New Roman" w:cs="Times New Roman"/>
          <w:sz w:val="24"/>
          <w:szCs w:val="24"/>
        </w:rPr>
      </w:pPr>
      <w:r w:rsidRPr="0019101A">
        <w:rPr>
          <w:rFonts w:ascii="Times New Roman" w:hAnsi="Times New Roman" w:cs="Times New Roman"/>
          <w:sz w:val="24"/>
          <w:szCs w:val="24"/>
        </w:rPr>
        <w:t>8.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FA0416" w:rsidRDefault="00FA0416" w:rsidP="00072849">
      <w:pPr>
        <w:spacing w:after="0" w:line="240" w:lineRule="auto"/>
        <w:contextualSpacing/>
        <w:jc w:val="both"/>
        <w:rPr>
          <w:rFonts w:ascii="Times New Roman" w:eastAsia="Times New Roman" w:hAnsi="Times New Roman" w:cs="Times New Roman"/>
          <w:b/>
          <w:sz w:val="24"/>
          <w:szCs w:val="24"/>
        </w:rPr>
      </w:pPr>
    </w:p>
    <w:p w:rsidR="00072849" w:rsidRPr="00621220" w:rsidRDefault="00072849" w:rsidP="00072849">
      <w:pPr>
        <w:spacing w:after="0" w:line="240" w:lineRule="auto"/>
        <w:contextualSpacing/>
        <w:jc w:val="both"/>
        <w:rPr>
          <w:rFonts w:ascii="Times New Roman" w:eastAsia="Times New Roman" w:hAnsi="Times New Roman" w:cs="Times New Roman"/>
          <w:sz w:val="24"/>
          <w:szCs w:val="24"/>
        </w:rPr>
      </w:pPr>
      <w:r w:rsidRPr="00621220">
        <w:rPr>
          <w:rFonts w:ascii="Times New Roman" w:eastAsia="Times New Roman" w:hAnsi="Times New Roman" w:cs="Times New Roman"/>
          <w:b/>
          <w:sz w:val="24"/>
          <w:szCs w:val="24"/>
        </w:rPr>
        <w:t>Вопрос 3</w:t>
      </w:r>
      <w:r>
        <w:rPr>
          <w:rFonts w:ascii="Times New Roman" w:hAnsi="Times New Roman"/>
          <w:b/>
          <w:sz w:val="24"/>
          <w:szCs w:val="24"/>
        </w:rPr>
        <w:t>1</w:t>
      </w:r>
      <w:r w:rsidRPr="00621220">
        <w:rPr>
          <w:rFonts w:ascii="Times New Roman" w:eastAsia="Times New Roman" w:hAnsi="Times New Roman" w:cs="Times New Roman"/>
          <w:b/>
          <w:sz w:val="24"/>
          <w:szCs w:val="24"/>
        </w:rPr>
        <w:t xml:space="preserve">: </w:t>
      </w:r>
      <w:r w:rsidRPr="00621220">
        <w:rPr>
          <w:rFonts w:ascii="Times New Roman" w:eastAsia="Times New Roman" w:hAnsi="Times New Roman" w:cs="Times New Roman"/>
          <w:sz w:val="24"/>
          <w:szCs w:val="24"/>
        </w:rPr>
        <w:t>«Об утверждении производственной</w:t>
      </w:r>
      <w:r>
        <w:rPr>
          <w:rFonts w:ascii="Times New Roman" w:eastAsia="Times New Roman" w:hAnsi="Times New Roman" w:cs="Times New Roman"/>
          <w:sz w:val="24"/>
          <w:szCs w:val="24"/>
        </w:rPr>
        <w:t xml:space="preserve"> </w:t>
      </w:r>
      <w:r w:rsidRPr="00621220">
        <w:rPr>
          <w:rFonts w:ascii="Times New Roman" w:eastAsia="Times New Roman" w:hAnsi="Times New Roman" w:cs="Times New Roman"/>
          <w:sz w:val="24"/>
          <w:szCs w:val="24"/>
        </w:rPr>
        <w:t>программ</w:t>
      </w:r>
      <w:r>
        <w:rPr>
          <w:rFonts w:ascii="Times New Roman" w:eastAsia="Times New Roman" w:hAnsi="Times New Roman" w:cs="Times New Roman"/>
          <w:sz w:val="24"/>
          <w:szCs w:val="24"/>
        </w:rPr>
        <w:t xml:space="preserve">ы МУП </w:t>
      </w:r>
      <w:r w:rsidRPr="00621220">
        <w:rPr>
          <w:rFonts w:ascii="Times New Roman" w:eastAsia="Times New Roman" w:hAnsi="Times New Roman" w:cs="Times New Roman"/>
          <w:sz w:val="24"/>
          <w:szCs w:val="24"/>
        </w:rPr>
        <w:t>«Коммунсервис» Судиславского сельского поселения Судиславского муниципального района в сфере водоснабжения и водоотведения на 2016-2018 годы».</w:t>
      </w:r>
    </w:p>
    <w:p w:rsidR="00072849" w:rsidRPr="00621220" w:rsidRDefault="00072849" w:rsidP="00072849">
      <w:pPr>
        <w:pStyle w:val="ConsNormal"/>
        <w:widowControl/>
        <w:ind w:firstLine="0"/>
        <w:contextualSpacing/>
        <w:jc w:val="both"/>
        <w:rPr>
          <w:rFonts w:ascii="Times New Roman" w:hAnsi="Times New Roman"/>
          <w:sz w:val="24"/>
          <w:szCs w:val="24"/>
        </w:rPr>
      </w:pPr>
      <w:r w:rsidRPr="00621220">
        <w:rPr>
          <w:rFonts w:ascii="Times New Roman" w:hAnsi="Times New Roman"/>
          <w:b/>
          <w:sz w:val="24"/>
          <w:szCs w:val="24"/>
        </w:rPr>
        <w:t>Вопрос 3</w:t>
      </w:r>
      <w:r>
        <w:rPr>
          <w:rFonts w:ascii="Times New Roman" w:hAnsi="Times New Roman"/>
          <w:b/>
          <w:sz w:val="24"/>
          <w:szCs w:val="24"/>
        </w:rPr>
        <w:t>2</w:t>
      </w:r>
      <w:r w:rsidRPr="00621220">
        <w:rPr>
          <w:rFonts w:ascii="Times New Roman" w:hAnsi="Times New Roman"/>
          <w:b/>
          <w:sz w:val="24"/>
          <w:szCs w:val="24"/>
        </w:rPr>
        <w:t>:</w:t>
      </w:r>
      <w:r w:rsidRPr="00621220">
        <w:rPr>
          <w:rFonts w:ascii="Times New Roman" w:hAnsi="Times New Roman"/>
          <w:sz w:val="24"/>
          <w:szCs w:val="24"/>
        </w:rPr>
        <w:t xml:space="preserve"> «Об установлении тарифов на питьевую воду и водоотведение для МУП «Коммунсервис» Судиславского сельского поселения Судиславского муниципального района на 2016-2018 год».</w:t>
      </w:r>
    </w:p>
    <w:p w:rsidR="00072849" w:rsidRPr="00621220" w:rsidRDefault="00072849" w:rsidP="00072849">
      <w:pPr>
        <w:pStyle w:val="ConsNormal"/>
        <w:ind w:firstLine="900"/>
        <w:jc w:val="both"/>
        <w:rPr>
          <w:rFonts w:ascii="Times New Roman" w:hAnsi="Times New Roman"/>
          <w:sz w:val="24"/>
          <w:szCs w:val="24"/>
          <w:highlight w:val="yellow"/>
        </w:rPr>
      </w:pPr>
    </w:p>
    <w:p w:rsidR="00072849" w:rsidRPr="00621220" w:rsidRDefault="00072849" w:rsidP="00072849">
      <w:pPr>
        <w:spacing w:after="0" w:line="240" w:lineRule="auto"/>
        <w:jc w:val="both"/>
        <w:rPr>
          <w:rFonts w:ascii="Times New Roman" w:eastAsia="Times New Roman" w:hAnsi="Times New Roman" w:cs="Times New Roman"/>
          <w:b/>
          <w:sz w:val="24"/>
          <w:szCs w:val="24"/>
        </w:rPr>
      </w:pPr>
      <w:r w:rsidRPr="00621220">
        <w:rPr>
          <w:rFonts w:ascii="Times New Roman" w:eastAsia="Times New Roman" w:hAnsi="Times New Roman" w:cs="Times New Roman"/>
          <w:b/>
          <w:sz w:val="24"/>
          <w:szCs w:val="24"/>
        </w:rPr>
        <w:t>СЛУШАЛИ:</w:t>
      </w:r>
    </w:p>
    <w:p w:rsidR="00072849" w:rsidRPr="00621220" w:rsidRDefault="00072849" w:rsidP="00072849">
      <w:pPr>
        <w:spacing w:after="0" w:line="240" w:lineRule="auto"/>
        <w:ind w:firstLine="708"/>
        <w:contextualSpacing/>
        <w:jc w:val="both"/>
        <w:rPr>
          <w:rFonts w:ascii="Times New Roman" w:eastAsia="Times New Roman" w:hAnsi="Times New Roman" w:cs="Times New Roman"/>
          <w:b/>
          <w:sz w:val="24"/>
          <w:szCs w:val="24"/>
        </w:rPr>
      </w:pPr>
      <w:r w:rsidRPr="00621220">
        <w:rPr>
          <w:rFonts w:ascii="Times New Roman" w:eastAsia="Times New Roman" w:hAnsi="Times New Roman" w:cs="Times New Roman"/>
          <w:sz w:val="24"/>
          <w:szCs w:val="24"/>
        </w:rPr>
        <w:t xml:space="preserve">Главного специалиста-эксперта отдела регулирования тарифов в сфере коммунального комплекса департамента государственного регулирования цен и тарифов Костромской области Лебедеву А.А., сообщившего по рассматриваемому вопросу следующее. </w:t>
      </w:r>
    </w:p>
    <w:p w:rsidR="00072849" w:rsidRPr="00621220" w:rsidRDefault="00072849" w:rsidP="00072849">
      <w:pPr>
        <w:spacing w:after="0" w:line="240" w:lineRule="auto"/>
        <w:ind w:firstLine="709"/>
        <w:contextualSpacing/>
        <w:jc w:val="both"/>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МУП «Коммунсервис» Судиславского сельского поселения направило в ДГРЦ и Т КО заявления для установления тарифов на питьевую воду и водоотведение на 2016 г. (вх. № О-1120, О-1121 от 30.04.2015 г.).</w:t>
      </w:r>
    </w:p>
    <w:p w:rsidR="00072849" w:rsidRPr="00621220" w:rsidRDefault="00072849" w:rsidP="00072849">
      <w:pPr>
        <w:spacing w:after="0" w:line="240" w:lineRule="auto"/>
        <w:ind w:firstLine="709"/>
        <w:contextualSpacing/>
        <w:jc w:val="both"/>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департаментом ГРЦ и Т Костромской области методом регулирования тарифов на питьевую воду и водоотведение для МУП «Коммунсервис» Судиславского сельского поселения выбран метод индексации.</w:t>
      </w:r>
    </w:p>
    <w:p w:rsidR="00072849" w:rsidRPr="00621220" w:rsidRDefault="00072849" w:rsidP="00072849">
      <w:pPr>
        <w:pStyle w:val="ConsTitle"/>
        <w:widowControl/>
        <w:ind w:right="0" w:firstLine="709"/>
        <w:contextualSpacing/>
        <w:jc w:val="both"/>
        <w:rPr>
          <w:rFonts w:ascii="Times New Roman" w:hAnsi="Times New Roman" w:cs="Times New Roman"/>
          <w:b w:val="0"/>
          <w:sz w:val="24"/>
          <w:szCs w:val="24"/>
        </w:rPr>
      </w:pPr>
      <w:r w:rsidRPr="00621220">
        <w:rPr>
          <w:rFonts w:ascii="Times New Roman" w:hAnsi="Times New Roman" w:cs="Times New Roman"/>
          <w:b w:val="0"/>
          <w:sz w:val="24"/>
          <w:szCs w:val="24"/>
        </w:rPr>
        <w:t>Расчет тарифов на питьевую воду и водоотведение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постановлением Правительства Российской Федерации от 13.05.2014 г. № 406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утвержденными приказом ФСТ России от 27.12.2013 г. № 1746-э.</w:t>
      </w:r>
    </w:p>
    <w:p w:rsidR="00072849" w:rsidRPr="00621220" w:rsidRDefault="00072849" w:rsidP="00072849">
      <w:pPr>
        <w:tabs>
          <w:tab w:val="left" w:pos="1272"/>
        </w:tabs>
        <w:spacing w:after="0" w:line="240" w:lineRule="auto"/>
        <w:ind w:firstLine="709"/>
        <w:contextualSpacing/>
        <w:jc w:val="both"/>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Плановые значения показателей энергетической эффективности объектов централизованных систем холодного водоснабжения и водоотведения МУП «Коммунсервис» Судиславского сельского поселения 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 от 4 апреля 2014 года № 162/пр и приняты в следующих размерах:</w:t>
      </w:r>
    </w:p>
    <w:p w:rsidR="00072849" w:rsidRPr="00621220" w:rsidRDefault="00072849" w:rsidP="00072849">
      <w:pPr>
        <w:tabs>
          <w:tab w:val="left" w:pos="1272"/>
        </w:tabs>
        <w:spacing w:after="0" w:line="240" w:lineRule="auto"/>
        <w:ind w:firstLine="709"/>
        <w:contextualSpacing/>
        <w:jc w:val="both"/>
        <w:rPr>
          <w:rFonts w:ascii="Times New Roman" w:eastAsia="Times New Roman" w:hAnsi="Times New Roman" w:cs="Times New Roman"/>
          <w:sz w:val="24"/>
          <w:szCs w:val="24"/>
          <w:highlight w:val="yellow"/>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2"/>
        <w:gridCol w:w="5011"/>
        <w:gridCol w:w="1275"/>
        <w:gridCol w:w="1276"/>
        <w:gridCol w:w="1276"/>
      </w:tblGrid>
      <w:tr w:rsidR="00072849" w:rsidRPr="00096707" w:rsidTr="00096707">
        <w:trPr>
          <w:trHeight w:val="146"/>
        </w:trPr>
        <w:tc>
          <w:tcPr>
            <w:tcW w:w="732" w:type="dxa"/>
          </w:tcPr>
          <w:p w:rsidR="00072849" w:rsidRPr="00096707" w:rsidRDefault="00072849" w:rsidP="006924DF">
            <w:pPr>
              <w:spacing w:after="0" w:line="240" w:lineRule="auto"/>
              <w:contextualSpacing/>
              <w:jc w:val="center"/>
              <w:rPr>
                <w:rFonts w:ascii="Times New Roman" w:eastAsia="Times New Roman" w:hAnsi="Times New Roman" w:cs="Times New Roman"/>
                <w:sz w:val="20"/>
                <w:szCs w:val="20"/>
              </w:rPr>
            </w:pPr>
            <w:r w:rsidRPr="00096707">
              <w:rPr>
                <w:rFonts w:ascii="Times New Roman" w:eastAsia="Times New Roman" w:hAnsi="Times New Roman" w:cs="Times New Roman"/>
                <w:sz w:val="20"/>
                <w:szCs w:val="20"/>
              </w:rPr>
              <w:t>№ п/п</w:t>
            </w:r>
          </w:p>
        </w:tc>
        <w:tc>
          <w:tcPr>
            <w:tcW w:w="5011" w:type="dxa"/>
            <w:vAlign w:val="center"/>
          </w:tcPr>
          <w:p w:rsidR="00072849" w:rsidRPr="00096707" w:rsidRDefault="00072849" w:rsidP="006924DF">
            <w:pPr>
              <w:spacing w:after="0" w:line="240" w:lineRule="auto"/>
              <w:contextualSpacing/>
              <w:jc w:val="center"/>
              <w:rPr>
                <w:rFonts w:ascii="Times New Roman" w:eastAsia="Times New Roman" w:hAnsi="Times New Roman" w:cs="Times New Roman"/>
                <w:sz w:val="20"/>
                <w:szCs w:val="20"/>
              </w:rPr>
            </w:pPr>
          </w:p>
          <w:p w:rsidR="00072849" w:rsidRPr="00096707" w:rsidRDefault="00072849" w:rsidP="006924DF">
            <w:pPr>
              <w:spacing w:after="0" w:line="240" w:lineRule="auto"/>
              <w:contextualSpacing/>
              <w:jc w:val="center"/>
              <w:rPr>
                <w:rFonts w:ascii="Times New Roman" w:eastAsia="Times New Roman" w:hAnsi="Times New Roman" w:cs="Times New Roman"/>
                <w:sz w:val="20"/>
                <w:szCs w:val="20"/>
              </w:rPr>
            </w:pPr>
            <w:r w:rsidRPr="00096707">
              <w:rPr>
                <w:rFonts w:ascii="Times New Roman" w:eastAsia="Times New Roman" w:hAnsi="Times New Roman" w:cs="Times New Roman"/>
                <w:sz w:val="20"/>
                <w:szCs w:val="20"/>
              </w:rPr>
              <w:t>Наименование показателя</w:t>
            </w:r>
          </w:p>
        </w:tc>
        <w:tc>
          <w:tcPr>
            <w:tcW w:w="1275" w:type="dxa"/>
            <w:vAlign w:val="center"/>
          </w:tcPr>
          <w:p w:rsidR="00072849" w:rsidRPr="00096707" w:rsidRDefault="00072849" w:rsidP="006924DF">
            <w:pPr>
              <w:spacing w:after="0" w:line="240" w:lineRule="auto"/>
              <w:contextualSpacing/>
              <w:jc w:val="center"/>
              <w:rPr>
                <w:rFonts w:ascii="Times New Roman" w:eastAsia="Times New Roman" w:hAnsi="Times New Roman" w:cs="Times New Roman"/>
                <w:sz w:val="20"/>
                <w:szCs w:val="20"/>
              </w:rPr>
            </w:pPr>
            <w:r w:rsidRPr="00096707">
              <w:rPr>
                <w:rFonts w:ascii="Times New Roman" w:eastAsia="Times New Roman" w:hAnsi="Times New Roman" w:cs="Times New Roman"/>
                <w:sz w:val="20"/>
                <w:szCs w:val="20"/>
              </w:rPr>
              <w:t>плановое значение показателя на 2016 г.</w:t>
            </w:r>
          </w:p>
        </w:tc>
        <w:tc>
          <w:tcPr>
            <w:tcW w:w="1276" w:type="dxa"/>
            <w:vAlign w:val="center"/>
          </w:tcPr>
          <w:p w:rsidR="00072849" w:rsidRPr="00096707" w:rsidRDefault="00072849" w:rsidP="006924DF">
            <w:pPr>
              <w:spacing w:after="0" w:line="240" w:lineRule="auto"/>
              <w:contextualSpacing/>
              <w:jc w:val="center"/>
              <w:rPr>
                <w:rFonts w:ascii="Times New Roman" w:eastAsia="Times New Roman" w:hAnsi="Times New Roman" w:cs="Times New Roman"/>
                <w:sz w:val="20"/>
                <w:szCs w:val="20"/>
              </w:rPr>
            </w:pPr>
            <w:r w:rsidRPr="00096707">
              <w:rPr>
                <w:rFonts w:ascii="Times New Roman" w:eastAsia="Times New Roman" w:hAnsi="Times New Roman" w:cs="Times New Roman"/>
                <w:sz w:val="20"/>
                <w:szCs w:val="20"/>
              </w:rPr>
              <w:t>плановое значение показателя на 2017 г.</w:t>
            </w:r>
          </w:p>
        </w:tc>
        <w:tc>
          <w:tcPr>
            <w:tcW w:w="1276" w:type="dxa"/>
            <w:vAlign w:val="center"/>
          </w:tcPr>
          <w:p w:rsidR="00072849" w:rsidRPr="00096707" w:rsidRDefault="00072849" w:rsidP="006924DF">
            <w:pPr>
              <w:spacing w:after="0" w:line="240" w:lineRule="auto"/>
              <w:contextualSpacing/>
              <w:jc w:val="center"/>
              <w:rPr>
                <w:rFonts w:ascii="Times New Roman" w:eastAsia="Times New Roman" w:hAnsi="Times New Roman" w:cs="Times New Roman"/>
                <w:sz w:val="20"/>
                <w:szCs w:val="20"/>
              </w:rPr>
            </w:pPr>
            <w:r w:rsidRPr="00096707">
              <w:rPr>
                <w:rFonts w:ascii="Times New Roman" w:eastAsia="Times New Roman" w:hAnsi="Times New Roman" w:cs="Times New Roman"/>
                <w:sz w:val="20"/>
                <w:szCs w:val="20"/>
              </w:rPr>
              <w:t>плановое значение показателя на 2018 г.</w:t>
            </w:r>
          </w:p>
        </w:tc>
      </w:tr>
      <w:tr w:rsidR="00072849" w:rsidRPr="00096707" w:rsidTr="00096707">
        <w:trPr>
          <w:trHeight w:val="146"/>
        </w:trPr>
        <w:tc>
          <w:tcPr>
            <w:tcW w:w="7018" w:type="dxa"/>
            <w:gridSpan w:val="3"/>
          </w:tcPr>
          <w:p w:rsidR="00072849" w:rsidRPr="00096707" w:rsidRDefault="00072849" w:rsidP="006924DF">
            <w:pPr>
              <w:spacing w:after="0" w:line="240" w:lineRule="auto"/>
              <w:contextualSpacing/>
              <w:jc w:val="center"/>
              <w:rPr>
                <w:rFonts w:ascii="Times New Roman" w:eastAsia="Times New Roman" w:hAnsi="Times New Roman" w:cs="Times New Roman"/>
                <w:sz w:val="20"/>
                <w:szCs w:val="20"/>
              </w:rPr>
            </w:pPr>
            <w:r w:rsidRPr="00096707">
              <w:rPr>
                <w:rFonts w:ascii="Times New Roman" w:eastAsia="Times New Roman" w:hAnsi="Times New Roman" w:cs="Times New Roman"/>
                <w:sz w:val="20"/>
                <w:szCs w:val="20"/>
              </w:rPr>
              <w:t>1. Показатели качества питьевой воды</w:t>
            </w:r>
          </w:p>
        </w:tc>
        <w:tc>
          <w:tcPr>
            <w:tcW w:w="1276" w:type="dxa"/>
          </w:tcPr>
          <w:p w:rsidR="00072849" w:rsidRPr="00096707" w:rsidRDefault="00072849" w:rsidP="006924DF">
            <w:pPr>
              <w:spacing w:after="0" w:line="240" w:lineRule="auto"/>
              <w:contextualSpacing/>
              <w:jc w:val="center"/>
              <w:rPr>
                <w:rFonts w:ascii="Times New Roman" w:eastAsia="Times New Roman" w:hAnsi="Times New Roman" w:cs="Times New Roman"/>
                <w:sz w:val="20"/>
                <w:szCs w:val="20"/>
              </w:rPr>
            </w:pPr>
          </w:p>
        </w:tc>
        <w:tc>
          <w:tcPr>
            <w:tcW w:w="1276" w:type="dxa"/>
          </w:tcPr>
          <w:p w:rsidR="00072849" w:rsidRPr="00096707" w:rsidRDefault="00072849" w:rsidP="006924DF">
            <w:pPr>
              <w:spacing w:after="0" w:line="240" w:lineRule="auto"/>
              <w:contextualSpacing/>
              <w:jc w:val="center"/>
              <w:rPr>
                <w:rFonts w:ascii="Times New Roman" w:eastAsia="Times New Roman" w:hAnsi="Times New Roman" w:cs="Times New Roman"/>
                <w:sz w:val="20"/>
                <w:szCs w:val="20"/>
              </w:rPr>
            </w:pPr>
          </w:p>
        </w:tc>
      </w:tr>
      <w:tr w:rsidR="00072849" w:rsidRPr="00096707" w:rsidTr="00096707">
        <w:trPr>
          <w:trHeight w:val="1873"/>
        </w:trPr>
        <w:tc>
          <w:tcPr>
            <w:tcW w:w="732" w:type="dxa"/>
          </w:tcPr>
          <w:p w:rsidR="00072849" w:rsidRPr="00096707" w:rsidRDefault="00072849" w:rsidP="006924DF">
            <w:pPr>
              <w:spacing w:after="0" w:line="240" w:lineRule="auto"/>
              <w:contextualSpacing/>
              <w:jc w:val="center"/>
              <w:rPr>
                <w:rFonts w:ascii="Times New Roman" w:eastAsia="Times New Roman" w:hAnsi="Times New Roman" w:cs="Times New Roman"/>
                <w:sz w:val="20"/>
                <w:szCs w:val="20"/>
              </w:rPr>
            </w:pPr>
            <w:r w:rsidRPr="00096707">
              <w:rPr>
                <w:rFonts w:ascii="Times New Roman" w:eastAsia="Times New Roman" w:hAnsi="Times New Roman" w:cs="Times New Roman"/>
                <w:sz w:val="20"/>
                <w:szCs w:val="20"/>
              </w:rPr>
              <w:lastRenderedPageBreak/>
              <w:t>1.1</w:t>
            </w:r>
          </w:p>
        </w:tc>
        <w:tc>
          <w:tcPr>
            <w:tcW w:w="5011" w:type="dxa"/>
          </w:tcPr>
          <w:p w:rsidR="00072849" w:rsidRPr="00096707" w:rsidRDefault="00072849" w:rsidP="006924DF">
            <w:pPr>
              <w:spacing w:after="0" w:line="240" w:lineRule="auto"/>
              <w:contextualSpacing/>
              <w:rPr>
                <w:rFonts w:ascii="Times New Roman" w:eastAsia="Times New Roman" w:hAnsi="Times New Roman" w:cs="Times New Roman"/>
                <w:sz w:val="20"/>
                <w:szCs w:val="20"/>
              </w:rPr>
            </w:pPr>
            <w:r w:rsidRPr="00096707">
              <w:rPr>
                <w:rFonts w:ascii="Times New Roman" w:eastAsia="Times New Roman" w:hAnsi="Times New Roman" w:cs="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1275" w:type="dxa"/>
          </w:tcPr>
          <w:p w:rsidR="00072849" w:rsidRPr="00096707" w:rsidRDefault="00072849" w:rsidP="006924DF">
            <w:pPr>
              <w:spacing w:after="0" w:line="240" w:lineRule="auto"/>
              <w:contextualSpacing/>
              <w:jc w:val="center"/>
              <w:rPr>
                <w:rFonts w:ascii="Times New Roman" w:eastAsia="Times New Roman" w:hAnsi="Times New Roman" w:cs="Times New Roman"/>
                <w:sz w:val="20"/>
                <w:szCs w:val="20"/>
              </w:rPr>
            </w:pPr>
            <w:r w:rsidRPr="00096707">
              <w:rPr>
                <w:rFonts w:ascii="Times New Roman" w:eastAsia="Times New Roman" w:hAnsi="Times New Roman" w:cs="Times New Roman"/>
                <w:sz w:val="20"/>
                <w:szCs w:val="20"/>
              </w:rPr>
              <w:t>0,00</w:t>
            </w:r>
          </w:p>
        </w:tc>
        <w:tc>
          <w:tcPr>
            <w:tcW w:w="1276" w:type="dxa"/>
          </w:tcPr>
          <w:p w:rsidR="00072849" w:rsidRPr="00096707" w:rsidRDefault="00072849" w:rsidP="006924DF">
            <w:pPr>
              <w:spacing w:after="0" w:line="240" w:lineRule="auto"/>
              <w:contextualSpacing/>
              <w:jc w:val="center"/>
              <w:rPr>
                <w:rFonts w:ascii="Times New Roman" w:eastAsia="Times New Roman" w:hAnsi="Times New Roman" w:cs="Times New Roman"/>
                <w:sz w:val="20"/>
                <w:szCs w:val="20"/>
              </w:rPr>
            </w:pPr>
            <w:r w:rsidRPr="00096707">
              <w:rPr>
                <w:rFonts w:ascii="Times New Roman" w:eastAsia="Times New Roman" w:hAnsi="Times New Roman" w:cs="Times New Roman"/>
                <w:sz w:val="20"/>
                <w:szCs w:val="20"/>
              </w:rPr>
              <w:t>0,00</w:t>
            </w:r>
          </w:p>
        </w:tc>
        <w:tc>
          <w:tcPr>
            <w:tcW w:w="1276" w:type="dxa"/>
          </w:tcPr>
          <w:p w:rsidR="00072849" w:rsidRPr="00096707" w:rsidRDefault="00072849" w:rsidP="006924DF">
            <w:pPr>
              <w:spacing w:after="0" w:line="240" w:lineRule="auto"/>
              <w:contextualSpacing/>
              <w:jc w:val="center"/>
              <w:rPr>
                <w:rFonts w:ascii="Times New Roman" w:eastAsia="Times New Roman" w:hAnsi="Times New Roman" w:cs="Times New Roman"/>
                <w:sz w:val="20"/>
                <w:szCs w:val="20"/>
              </w:rPr>
            </w:pPr>
            <w:r w:rsidRPr="00096707">
              <w:rPr>
                <w:rFonts w:ascii="Times New Roman" w:eastAsia="Times New Roman" w:hAnsi="Times New Roman" w:cs="Times New Roman"/>
                <w:sz w:val="20"/>
                <w:szCs w:val="20"/>
              </w:rPr>
              <w:t>0,00</w:t>
            </w:r>
          </w:p>
        </w:tc>
      </w:tr>
      <w:tr w:rsidR="00072849" w:rsidRPr="00096707" w:rsidTr="00096707">
        <w:trPr>
          <w:trHeight w:val="146"/>
        </w:trPr>
        <w:tc>
          <w:tcPr>
            <w:tcW w:w="732" w:type="dxa"/>
          </w:tcPr>
          <w:p w:rsidR="00072849" w:rsidRPr="00096707" w:rsidRDefault="00072849" w:rsidP="006924DF">
            <w:pPr>
              <w:spacing w:after="0" w:line="240" w:lineRule="auto"/>
              <w:contextualSpacing/>
              <w:jc w:val="center"/>
              <w:rPr>
                <w:rFonts w:ascii="Times New Roman" w:eastAsia="Times New Roman" w:hAnsi="Times New Roman" w:cs="Times New Roman"/>
                <w:sz w:val="20"/>
                <w:szCs w:val="20"/>
              </w:rPr>
            </w:pPr>
            <w:r w:rsidRPr="00096707">
              <w:rPr>
                <w:rFonts w:ascii="Times New Roman" w:eastAsia="Times New Roman" w:hAnsi="Times New Roman" w:cs="Times New Roman"/>
                <w:sz w:val="20"/>
                <w:szCs w:val="20"/>
              </w:rPr>
              <w:t>1.2</w:t>
            </w:r>
          </w:p>
        </w:tc>
        <w:tc>
          <w:tcPr>
            <w:tcW w:w="5011" w:type="dxa"/>
          </w:tcPr>
          <w:p w:rsidR="00072849" w:rsidRPr="00096707" w:rsidRDefault="00072849" w:rsidP="006924DF">
            <w:pPr>
              <w:spacing w:after="0" w:line="240" w:lineRule="auto"/>
              <w:contextualSpacing/>
              <w:rPr>
                <w:rFonts w:ascii="Times New Roman" w:eastAsia="Times New Roman" w:hAnsi="Times New Roman" w:cs="Times New Roman"/>
                <w:sz w:val="20"/>
                <w:szCs w:val="20"/>
              </w:rPr>
            </w:pPr>
            <w:r w:rsidRPr="00096707">
              <w:rPr>
                <w:rFonts w:ascii="Times New Roman" w:eastAsia="Times New Roman" w:hAnsi="Times New Roman" w:cs="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1275" w:type="dxa"/>
          </w:tcPr>
          <w:p w:rsidR="00072849" w:rsidRPr="00096707" w:rsidRDefault="00072849" w:rsidP="006924DF">
            <w:pPr>
              <w:spacing w:after="0" w:line="240" w:lineRule="auto"/>
              <w:contextualSpacing/>
              <w:jc w:val="center"/>
              <w:rPr>
                <w:rFonts w:ascii="Times New Roman" w:eastAsia="Times New Roman" w:hAnsi="Times New Roman" w:cs="Times New Roman"/>
                <w:sz w:val="20"/>
                <w:szCs w:val="20"/>
              </w:rPr>
            </w:pPr>
            <w:r w:rsidRPr="00096707">
              <w:rPr>
                <w:rFonts w:ascii="Times New Roman" w:eastAsia="Times New Roman" w:hAnsi="Times New Roman" w:cs="Times New Roman"/>
                <w:sz w:val="20"/>
                <w:szCs w:val="20"/>
              </w:rPr>
              <w:t>0,00</w:t>
            </w:r>
          </w:p>
        </w:tc>
        <w:tc>
          <w:tcPr>
            <w:tcW w:w="1276" w:type="dxa"/>
          </w:tcPr>
          <w:p w:rsidR="00072849" w:rsidRPr="00096707" w:rsidRDefault="00072849" w:rsidP="006924DF">
            <w:pPr>
              <w:spacing w:after="0" w:line="240" w:lineRule="auto"/>
              <w:contextualSpacing/>
              <w:jc w:val="center"/>
              <w:rPr>
                <w:rFonts w:ascii="Times New Roman" w:eastAsia="Times New Roman" w:hAnsi="Times New Roman" w:cs="Times New Roman"/>
                <w:sz w:val="20"/>
                <w:szCs w:val="20"/>
              </w:rPr>
            </w:pPr>
            <w:r w:rsidRPr="00096707">
              <w:rPr>
                <w:rFonts w:ascii="Times New Roman" w:eastAsia="Times New Roman" w:hAnsi="Times New Roman" w:cs="Times New Roman"/>
                <w:sz w:val="20"/>
                <w:szCs w:val="20"/>
              </w:rPr>
              <w:t>0,00</w:t>
            </w:r>
          </w:p>
        </w:tc>
        <w:tc>
          <w:tcPr>
            <w:tcW w:w="1276" w:type="dxa"/>
          </w:tcPr>
          <w:p w:rsidR="00072849" w:rsidRPr="00096707" w:rsidRDefault="00072849" w:rsidP="006924DF">
            <w:pPr>
              <w:spacing w:after="0" w:line="240" w:lineRule="auto"/>
              <w:contextualSpacing/>
              <w:jc w:val="center"/>
              <w:rPr>
                <w:rFonts w:ascii="Times New Roman" w:eastAsia="Times New Roman" w:hAnsi="Times New Roman" w:cs="Times New Roman"/>
                <w:sz w:val="20"/>
                <w:szCs w:val="20"/>
              </w:rPr>
            </w:pPr>
            <w:r w:rsidRPr="00096707">
              <w:rPr>
                <w:rFonts w:ascii="Times New Roman" w:eastAsia="Times New Roman" w:hAnsi="Times New Roman" w:cs="Times New Roman"/>
                <w:sz w:val="20"/>
                <w:szCs w:val="20"/>
              </w:rPr>
              <w:t>0,00</w:t>
            </w:r>
          </w:p>
        </w:tc>
      </w:tr>
      <w:tr w:rsidR="00072849" w:rsidRPr="00096707" w:rsidTr="00096707">
        <w:trPr>
          <w:trHeight w:val="146"/>
        </w:trPr>
        <w:tc>
          <w:tcPr>
            <w:tcW w:w="7018" w:type="dxa"/>
            <w:gridSpan w:val="3"/>
          </w:tcPr>
          <w:p w:rsidR="00072849" w:rsidRPr="00096707" w:rsidRDefault="00072849" w:rsidP="006924DF">
            <w:pPr>
              <w:spacing w:after="0" w:line="240" w:lineRule="auto"/>
              <w:contextualSpacing/>
              <w:jc w:val="center"/>
              <w:rPr>
                <w:rFonts w:ascii="Times New Roman" w:eastAsia="Times New Roman" w:hAnsi="Times New Roman" w:cs="Times New Roman"/>
                <w:sz w:val="20"/>
                <w:szCs w:val="20"/>
              </w:rPr>
            </w:pPr>
            <w:r w:rsidRPr="00096707">
              <w:rPr>
                <w:rFonts w:ascii="Times New Roman" w:eastAsia="Times New Roman" w:hAnsi="Times New Roman" w:cs="Times New Roman"/>
                <w:sz w:val="20"/>
                <w:szCs w:val="20"/>
              </w:rPr>
              <w:t>2. Показатели надежности и бесперебойности водоснабжения</w:t>
            </w:r>
          </w:p>
        </w:tc>
        <w:tc>
          <w:tcPr>
            <w:tcW w:w="1276" w:type="dxa"/>
          </w:tcPr>
          <w:p w:rsidR="00072849" w:rsidRPr="00096707" w:rsidRDefault="00072849" w:rsidP="006924DF">
            <w:pPr>
              <w:spacing w:after="0" w:line="240" w:lineRule="auto"/>
              <w:contextualSpacing/>
              <w:jc w:val="center"/>
              <w:rPr>
                <w:rFonts w:ascii="Times New Roman" w:eastAsia="Times New Roman" w:hAnsi="Times New Roman" w:cs="Times New Roman"/>
                <w:sz w:val="20"/>
                <w:szCs w:val="20"/>
              </w:rPr>
            </w:pPr>
          </w:p>
        </w:tc>
        <w:tc>
          <w:tcPr>
            <w:tcW w:w="1276" w:type="dxa"/>
          </w:tcPr>
          <w:p w:rsidR="00072849" w:rsidRPr="00096707" w:rsidRDefault="00072849" w:rsidP="006924DF">
            <w:pPr>
              <w:spacing w:after="0" w:line="240" w:lineRule="auto"/>
              <w:contextualSpacing/>
              <w:jc w:val="center"/>
              <w:rPr>
                <w:rFonts w:ascii="Times New Roman" w:eastAsia="Times New Roman" w:hAnsi="Times New Roman" w:cs="Times New Roman"/>
                <w:sz w:val="20"/>
                <w:szCs w:val="20"/>
              </w:rPr>
            </w:pPr>
          </w:p>
        </w:tc>
      </w:tr>
      <w:tr w:rsidR="00072849" w:rsidRPr="00096707" w:rsidTr="00096707">
        <w:trPr>
          <w:trHeight w:val="146"/>
        </w:trPr>
        <w:tc>
          <w:tcPr>
            <w:tcW w:w="732" w:type="dxa"/>
          </w:tcPr>
          <w:p w:rsidR="00072849" w:rsidRPr="00096707" w:rsidRDefault="00072849" w:rsidP="006924DF">
            <w:pPr>
              <w:spacing w:after="0" w:line="240" w:lineRule="auto"/>
              <w:contextualSpacing/>
              <w:jc w:val="center"/>
              <w:rPr>
                <w:rFonts w:ascii="Times New Roman" w:eastAsia="Times New Roman" w:hAnsi="Times New Roman" w:cs="Times New Roman"/>
                <w:sz w:val="20"/>
                <w:szCs w:val="20"/>
              </w:rPr>
            </w:pPr>
            <w:r w:rsidRPr="00096707">
              <w:rPr>
                <w:rFonts w:ascii="Times New Roman" w:eastAsia="Times New Roman" w:hAnsi="Times New Roman" w:cs="Times New Roman"/>
                <w:sz w:val="20"/>
                <w:szCs w:val="20"/>
              </w:rPr>
              <w:t>2.1</w:t>
            </w:r>
          </w:p>
        </w:tc>
        <w:tc>
          <w:tcPr>
            <w:tcW w:w="5011" w:type="dxa"/>
          </w:tcPr>
          <w:p w:rsidR="00072849" w:rsidRPr="00096707" w:rsidRDefault="00072849" w:rsidP="006924DF">
            <w:pPr>
              <w:tabs>
                <w:tab w:val="left" w:pos="806"/>
              </w:tabs>
              <w:spacing w:after="0" w:line="240" w:lineRule="auto"/>
              <w:contextualSpacing/>
              <w:rPr>
                <w:rFonts w:ascii="Times New Roman" w:eastAsia="Times New Roman" w:hAnsi="Times New Roman" w:cs="Times New Roman"/>
                <w:sz w:val="20"/>
                <w:szCs w:val="20"/>
              </w:rPr>
            </w:pPr>
            <w:r w:rsidRPr="00096707">
              <w:rPr>
                <w:rFonts w:ascii="Times New Roman" w:eastAsia="Times New Roman" w:hAnsi="Times New Roman" w:cs="Times New Roman"/>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1275" w:type="dxa"/>
          </w:tcPr>
          <w:p w:rsidR="00072849" w:rsidRPr="00096707" w:rsidRDefault="00072849" w:rsidP="006924DF">
            <w:pPr>
              <w:spacing w:after="0" w:line="240" w:lineRule="auto"/>
              <w:contextualSpacing/>
              <w:jc w:val="center"/>
              <w:rPr>
                <w:rFonts w:ascii="Times New Roman" w:eastAsia="Times New Roman" w:hAnsi="Times New Roman" w:cs="Times New Roman"/>
                <w:color w:val="000000"/>
                <w:sz w:val="20"/>
                <w:szCs w:val="20"/>
              </w:rPr>
            </w:pPr>
            <w:r w:rsidRPr="00096707">
              <w:rPr>
                <w:rFonts w:ascii="Times New Roman" w:eastAsia="Times New Roman" w:hAnsi="Times New Roman" w:cs="Times New Roman"/>
                <w:color w:val="000000"/>
                <w:sz w:val="20"/>
                <w:szCs w:val="20"/>
              </w:rPr>
              <w:t>0,00</w:t>
            </w:r>
          </w:p>
        </w:tc>
        <w:tc>
          <w:tcPr>
            <w:tcW w:w="1276" w:type="dxa"/>
          </w:tcPr>
          <w:p w:rsidR="00072849" w:rsidRPr="00096707" w:rsidRDefault="00072849" w:rsidP="006924DF">
            <w:pPr>
              <w:spacing w:after="0" w:line="240" w:lineRule="auto"/>
              <w:contextualSpacing/>
              <w:jc w:val="center"/>
              <w:rPr>
                <w:rFonts w:ascii="Times New Roman" w:eastAsia="Times New Roman" w:hAnsi="Times New Roman" w:cs="Times New Roman"/>
                <w:color w:val="000000"/>
                <w:sz w:val="20"/>
                <w:szCs w:val="20"/>
              </w:rPr>
            </w:pPr>
            <w:r w:rsidRPr="00096707">
              <w:rPr>
                <w:rFonts w:ascii="Times New Roman" w:eastAsia="Times New Roman" w:hAnsi="Times New Roman" w:cs="Times New Roman"/>
                <w:color w:val="000000"/>
                <w:sz w:val="20"/>
                <w:szCs w:val="20"/>
              </w:rPr>
              <w:t>0,00</w:t>
            </w:r>
          </w:p>
        </w:tc>
        <w:tc>
          <w:tcPr>
            <w:tcW w:w="1276" w:type="dxa"/>
          </w:tcPr>
          <w:p w:rsidR="00072849" w:rsidRPr="00096707" w:rsidRDefault="00072849" w:rsidP="006924DF">
            <w:pPr>
              <w:spacing w:after="0" w:line="240" w:lineRule="auto"/>
              <w:contextualSpacing/>
              <w:jc w:val="center"/>
              <w:rPr>
                <w:rFonts w:ascii="Times New Roman" w:eastAsia="Times New Roman" w:hAnsi="Times New Roman" w:cs="Times New Roman"/>
                <w:color w:val="000000"/>
                <w:sz w:val="20"/>
                <w:szCs w:val="20"/>
              </w:rPr>
            </w:pPr>
            <w:r w:rsidRPr="00096707">
              <w:rPr>
                <w:rFonts w:ascii="Times New Roman" w:eastAsia="Times New Roman" w:hAnsi="Times New Roman" w:cs="Times New Roman"/>
                <w:color w:val="000000"/>
                <w:sz w:val="20"/>
                <w:szCs w:val="20"/>
              </w:rPr>
              <w:t>0,00</w:t>
            </w:r>
          </w:p>
        </w:tc>
      </w:tr>
      <w:tr w:rsidR="00072849" w:rsidRPr="00096707" w:rsidTr="00096707">
        <w:trPr>
          <w:trHeight w:val="724"/>
        </w:trPr>
        <w:tc>
          <w:tcPr>
            <w:tcW w:w="7018" w:type="dxa"/>
            <w:gridSpan w:val="3"/>
          </w:tcPr>
          <w:p w:rsidR="00072849" w:rsidRPr="00096707" w:rsidRDefault="00072849" w:rsidP="006924DF">
            <w:pPr>
              <w:autoSpaceDE w:val="0"/>
              <w:autoSpaceDN w:val="0"/>
              <w:adjustRightInd w:val="0"/>
              <w:spacing w:after="0" w:line="240" w:lineRule="auto"/>
              <w:contextualSpacing/>
              <w:jc w:val="center"/>
              <w:rPr>
                <w:rFonts w:ascii="Times New Roman" w:eastAsia="Times New Roman" w:hAnsi="Times New Roman" w:cs="Times New Roman"/>
                <w:sz w:val="20"/>
                <w:szCs w:val="20"/>
              </w:rPr>
            </w:pPr>
            <w:r w:rsidRPr="00096707">
              <w:rPr>
                <w:rFonts w:ascii="Times New Roman" w:eastAsia="Times New Roman" w:hAnsi="Times New Roman" w:cs="Times New Roman"/>
                <w:sz w:val="20"/>
                <w:szCs w:val="20"/>
              </w:rPr>
              <w:t xml:space="preserve">3. Показатели энергетической эффективности </w:t>
            </w:r>
          </w:p>
          <w:p w:rsidR="00072849" w:rsidRPr="00096707" w:rsidRDefault="00072849" w:rsidP="006924DF">
            <w:pPr>
              <w:autoSpaceDE w:val="0"/>
              <w:autoSpaceDN w:val="0"/>
              <w:adjustRightInd w:val="0"/>
              <w:spacing w:after="0" w:line="240" w:lineRule="auto"/>
              <w:contextualSpacing/>
              <w:jc w:val="center"/>
              <w:rPr>
                <w:rFonts w:ascii="Times New Roman" w:eastAsia="Times New Roman" w:hAnsi="Times New Roman" w:cs="Times New Roman"/>
                <w:sz w:val="20"/>
                <w:szCs w:val="20"/>
              </w:rPr>
            </w:pPr>
            <w:r w:rsidRPr="00096707">
              <w:rPr>
                <w:rFonts w:ascii="Times New Roman" w:eastAsia="Times New Roman" w:hAnsi="Times New Roman" w:cs="Times New Roman"/>
                <w:sz w:val="20"/>
                <w:szCs w:val="20"/>
              </w:rPr>
              <w:t>объектов централизованной системы холодного водоснабжения</w:t>
            </w:r>
          </w:p>
        </w:tc>
        <w:tc>
          <w:tcPr>
            <w:tcW w:w="1276" w:type="dxa"/>
          </w:tcPr>
          <w:p w:rsidR="00072849" w:rsidRPr="00096707" w:rsidRDefault="00072849" w:rsidP="006924DF">
            <w:pPr>
              <w:autoSpaceDE w:val="0"/>
              <w:autoSpaceDN w:val="0"/>
              <w:adjustRightInd w:val="0"/>
              <w:spacing w:after="0" w:line="240" w:lineRule="auto"/>
              <w:contextualSpacing/>
              <w:jc w:val="center"/>
              <w:rPr>
                <w:rFonts w:ascii="Times New Roman" w:eastAsia="Times New Roman" w:hAnsi="Times New Roman" w:cs="Times New Roman"/>
                <w:sz w:val="20"/>
                <w:szCs w:val="20"/>
              </w:rPr>
            </w:pPr>
          </w:p>
        </w:tc>
        <w:tc>
          <w:tcPr>
            <w:tcW w:w="1276" w:type="dxa"/>
          </w:tcPr>
          <w:p w:rsidR="00072849" w:rsidRPr="00096707" w:rsidRDefault="00072849" w:rsidP="006924DF">
            <w:pPr>
              <w:autoSpaceDE w:val="0"/>
              <w:autoSpaceDN w:val="0"/>
              <w:adjustRightInd w:val="0"/>
              <w:spacing w:after="0" w:line="240" w:lineRule="auto"/>
              <w:contextualSpacing/>
              <w:jc w:val="center"/>
              <w:rPr>
                <w:rFonts w:ascii="Times New Roman" w:eastAsia="Times New Roman" w:hAnsi="Times New Roman" w:cs="Times New Roman"/>
                <w:sz w:val="20"/>
                <w:szCs w:val="20"/>
              </w:rPr>
            </w:pPr>
          </w:p>
        </w:tc>
      </w:tr>
      <w:tr w:rsidR="00072849" w:rsidRPr="00096707" w:rsidTr="00096707">
        <w:trPr>
          <w:trHeight w:val="761"/>
        </w:trPr>
        <w:tc>
          <w:tcPr>
            <w:tcW w:w="732" w:type="dxa"/>
          </w:tcPr>
          <w:p w:rsidR="00072849" w:rsidRPr="00096707" w:rsidRDefault="00072849" w:rsidP="006924DF">
            <w:pPr>
              <w:spacing w:after="0" w:line="240" w:lineRule="auto"/>
              <w:contextualSpacing/>
              <w:jc w:val="center"/>
              <w:rPr>
                <w:rFonts w:ascii="Times New Roman" w:eastAsia="Times New Roman" w:hAnsi="Times New Roman" w:cs="Times New Roman"/>
                <w:sz w:val="20"/>
                <w:szCs w:val="20"/>
              </w:rPr>
            </w:pPr>
            <w:r w:rsidRPr="00096707">
              <w:rPr>
                <w:rFonts w:ascii="Times New Roman" w:eastAsia="Times New Roman" w:hAnsi="Times New Roman" w:cs="Times New Roman"/>
                <w:sz w:val="20"/>
                <w:szCs w:val="20"/>
              </w:rPr>
              <w:t>3.1</w:t>
            </w:r>
          </w:p>
        </w:tc>
        <w:tc>
          <w:tcPr>
            <w:tcW w:w="5011" w:type="dxa"/>
          </w:tcPr>
          <w:p w:rsidR="00072849" w:rsidRPr="00096707" w:rsidRDefault="00072849" w:rsidP="006924DF">
            <w:pPr>
              <w:tabs>
                <w:tab w:val="left" w:pos="806"/>
              </w:tabs>
              <w:spacing w:after="0" w:line="240" w:lineRule="auto"/>
              <w:contextualSpacing/>
              <w:rPr>
                <w:rFonts w:ascii="Times New Roman" w:eastAsia="Times New Roman" w:hAnsi="Times New Roman" w:cs="Times New Roman"/>
                <w:sz w:val="20"/>
                <w:szCs w:val="20"/>
              </w:rPr>
            </w:pPr>
            <w:r w:rsidRPr="00096707">
              <w:rPr>
                <w:rFonts w:ascii="Times New Roman" w:eastAsia="Times New Roman" w:hAnsi="Times New Roman" w:cs="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1275" w:type="dxa"/>
          </w:tcPr>
          <w:p w:rsidR="00072849" w:rsidRPr="00096707" w:rsidRDefault="00072849" w:rsidP="006924DF">
            <w:pPr>
              <w:spacing w:after="0" w:line="240" w:lineRule="auto"/>
              <w:contextualSpacing/>
              <w:jc w:val="center"/>
              <w:rPr>
                <w:rFonts w:ascii="Times New Roman" w:eastAsia="Times New Roman" w:hAnsi="Times New Roman" w:cs="Times New Roman"/>
                <w:sz w:val="20"/>
                <w:szCs w:val="20"/>
              </w:rPr>
            </w:pPr>
            <w:r w:rsidRPr="00096707">
              <w:rPr>
                <w:rFonts w:ascii="Times New Roman" w:eastAsia="Times New Roman" w:hAnsi="Times New Roman" w:cs="Times New Roman"/>
                <w:sz w:val="20"/>
                <w:szCs w:val="20"/>
              </w:rPr>
              <w:t>10,66</w:t>
            </w:r>
          </w:p>
        </w:tc>
        <w:tc>
          <w:tcPr>
            <w:tcW w:w="1276" w:type="dxa"/>
          </w:tcPr>
          <w:p w:rsidR="00072849" w:rsidRPr="00096707" w:rsidRDefault="00072849" w:rsidP="006924DF">
            <w:pPr>
              <w:spacing w:after="0" w:line="240" w:lineRule="auto"/>
              <w:contextualSpacing/>
              <w:jc w:val="center"/>
              <w:rPr>
                <w:rFonts w:ascii="Times New Roman" w:eastAsia="Times New Roman" w:hAnsi="Times New Roman" w:cs="Times New Roman"/>
                <w:sz w:val="20"/>
                <w:szCs w:val="20"/>
              </w:rPr>
            </w:pPr>
            <w:r w:rsidRPr="00096707">
              <w:rPr>
                <w:rFonts w:ascii="Times New Roman" w:eastAsia="Times New Roman" w:hAnsi="Times New Roman" w:cs="Times New Roman"/>
                <w:sz w:val="20"/>
                <w:szCs w:val="20"/>
              </w:rPr>
              <w:t>10,66</w:t>
            </w:r>
          </w:p>
        </w:tc>
        <w:tc>
          <w:tcPr>
            <w:tcW w:w="1276" w:type="dxa"/>
          </w:tcPr>
          <w:p w:rsidR="00072849" w:rsidRPr="00096707" w:rsidRDefault="00072849" w:rsidP="006924DF">
            <w:pPr>
              <w:spacing w:after="0" w:line="240" w:lineRule="auto"/>
              <w:contextualSpacing/>
              <w:jc w:val="center"/>
              <w:rPr>
                <w:rFonts w:ascii="Times New Roman" w:eastAsia="Times New Roman" w:hAnsi="Times New Roman" w:cs="Times New Roman"/>
                <w:sz w:val="20"/>
                <w:szCs w:val="20"/>
              </w:rPr>
            </w:pPr>
            <w:r w:rsidRPr="00096707">
              <w:rPr>
                <w:rFonts w:ascii="Times New Roman" w:eastAsia="Times New Roman" w:hAnsi="Times New Roman" w:cs="Times New Roman"/>
                <w:sz w:val="20"/>
                <w:szCs w:val="20"/>
              </w:rPr>
              <w:t>10,66</w:t>
            </w:r>
          </w:p>
        </w:tc>
      </w:tr>
      <w:tr w:rsidR="00072849" w:rsidRPr="00096707" w:rsidTr="00096707">
        <w:trPr>
          <w:trHeight w:val="699"/>
        </w:trPr>
        <w:tc>
          <w:tcPr>
            <w:tcW w:w="732" w:type="dxa"/>
          </w:tcPr>
          <w:p w:rsidR="00072849" w:rsidRPr="00096707" w:rsidRDefault="00072849" w:rsidP="006924DF">
            <w:pPr>
              <w:spacing w:after="0" w:line="240" w:lineRule="auto"/>
              <w:contextualSpacing/>
              <w:jc w:val="center"/>
              <w:rPr>
                <w:rFonts w:ascii="Times New Roman" w:eastAsia="Times New Roman" w:hAnsi="Times New Roman" w:cs="Times New Roman"/>
                <w:sz w:val="20"/>
                <w:szCs w:val="20"/>
              </w:rPr>
            </w:pPr>
            <w:r w:rsidRPr="00096707">
              <w:rPr>
                <w:rFonts w:ascii="Times New Roman" w:eastAsia="Times New Roman" w:hAnsi="Times New Roman" w:cs="Times New Roman"/>
                <w:sz w:val="20"/>
                <w:szCs w:val="20"/>
              </w:rPr>
              <w:t>3.2</w:t>
            </w:r>
          </w:p>
        </w:tc>
        <w:tc>
          <w:tcPr>
            <w:tcW w:w="5011" w:type="dxa"/>
          </w:tcPr>
          <w:p w:rsidR="00072849" w:rsidRPr="00096707" w:rsidRDefault="00072849" w:rsidP="006924DF">
            <w:pPr>
              <w:tabs>
                <w:tab w:val="left" w:pos="806"/>
              </w:tabs>
              <w:spacing w:after="0" w:line="240" w:lineRule="auto"/>
              <w:contextualSpacing/>
              <w:rPr>
                <w:rFonts w:ascii="Times New Roman" w:eastAsia="Times New Roman" w:hAnsi="Times New Roman" w:cs="Times New Roman"/>
                <w:sz w:val="20"/>
                <w:szCs w:val="20"/>
              </w:rPr>
            </w:pPr>
            <w:r w:rsidRPr="00096707">
              <w:rPr>
                <w:rFonts w:ascii="Times New Roman" w:eastAsia="Times New Roman" w:hAnsi="Times New Roman" w:cs="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(кВт*ч/куб. м)</w:t>
            </w:r>
          </w:p>
        </w:tc>
        <w:tc>
          <w:tcPr>
            <w:tcW w:w="1275" w:type="dxa"/>
          </w:tcPr>
          <w:p w:rsidR="00072849" w:rsidRPr="00096707" w:rsidRDefault="00072849" w:rsidP="006924DF">
            <w:pPr>
              <w:spacing w:after="0" w:line="240" w:lineRule="auto"/>
              <w:contextualSpacing/>
              <w:jc w:val="center"/>
              <w:rPr>
                <w:rFonts w:ascii="Times New Roman" w:eastAsia="Times New Roman" w:hAnsi="Times New Roman" w:cs="Times New Roman"/>
                <w:color w:val="000000"/>
                <w:sz w:val="20"/>
                <w:szCs w:val="20"/>
              </w:rPr>
            </w:pPr>
            <w:r w:rsidRPr="00096707">
              <w:rPr>
                <w:rFonts w:ascii="Times New Roman" w:eastAsia="Times New Roman" w:hAnsi="Times New Roman" w:cs="Times New Roman"/>
                <w:color w:val="000000"/>
                <w:sz w:val="20"/>
                <w:szCs w:val="20"/>
              </w:rPr>
              <w:t>0,00</w:t>
            </w:r>
          </w:p>
        </w:tc>
        <w:tc>
          <w:tcPr>
            <w:tcW w:w="1276" w:type="dxa"/>
          </w:tcPr>
          <w:p w:rsidR="00072849" w:rsidRPr="00096707" w:rsidRDefault="00072849" w:rsidP="006924DF">
            <w:pPr>
              <w:spacing w:after="0" w:line="240" w:lineRule="auto"/>
              <w:contextualSpacing/>
              <w:jc w:val="center"/>
              <w:rPr>
                <w:rFonts w:ascii="Times New Roman" w:eastAsia="Times New Roman" w:hAnsi="Times New Roman" w:cs="Times New Roman"/>
                <w:color w:val="000000"/>
                <w:sz w:val="20"/>
                <w:szCs w:val="20"/>
              </w:rPr>
            </w:pPr>
            <w:r w:rsidRPr="00096707">
              <w:rPr>
                <w:rFonts w:ascii="Times New Roman" w:eastAsia="Times New Roman" w:hAnsi="Times New Roman" w:cs="Times New Roman"/>
                <w:color w:val="000000"/>
                <w:sz w:val="20"/>
                <w:szCs w:val="20"/>
              </w:rPr>
              <w:t>0,00</w:t>
            </w:r>
          </w:p>
        </w:tc>
        <w:tc>
          <w:tcPr>
            <w:tcW w:w="1276" w:type="dxa"/>
          </w:tcPr>
          <w:p w:rsidR="00072849" w:rsidRPr="00096707" w:rsidRDefault="00072849" w:rsidP="006924DF">
            <w:pPr>
              <w:spacing w:after="0" w:line="240" w:lineRule="auto"/>
              <w:contextualSpacing/>
              <w:jc w:val="center"/>
              <w:rPr>
                <w:rFonts w:ascii="Times New Roman" w:eastAsia="Times New Roman" w:hAnsi="Times New Roman" w:cs="Times New Roman"/>
                <w:color w:val="000000"/>
                <w:sz w:val="20"/>
                <w:szCs w:val="20"/>
              </w:rPr>
            </w:pPr>
            <w:r w:rsidRPr="00096707">
              <w:rPr>
                <w:rFonts w:ascii="Times New Roman" w:eastAsia="Times New Roman" w:hAnsi="Times New Roman" w:cs="Times New Roman"/>
                <w:color w:val="000000"/>
                <w:sz w:val="20"/>
                <w:szCs w:val="20"/>
              </w:rPr>
              <w:t>0,00</w:t>
            </w:r>
          </w:p>
        </w:tc>
      </w:tr>
      <w:tr w:rsidR="00072849" w:rsidRPr="00096707" w:rsidTr="00096707">
        <w:trPr>
          <w:trHeight w:val="780"/>
        </w:trPr>
        <w:tc>
          <w:tcPr>
            <w:tcW w:w="732" w:type="dxa"/>
          </w:tcPr>
          <w:p w:rsidR="00072849" w:rsidRPr="00096707" w:rsidRDefault="00072849" w:rsidP="006924DF">
            <w:pPr>
              <w:spacing w:after="0" w:line="240" w:lineRule="auto"/>
              <w:contextualSpacing/>
              <w:jc w:val="center"/>
              <w:rPr>
                <w:rFonts w:ascii="Times New Roman" w:eastAsia="Times New Roman" w:hAnsi="Times New Roman" w:cs="Times New Roman"/>
                <w:sz w:val="20"/>
                <w:szCs w:val="20"/>
              </w:rPr>
            </w:pPr>
            <w:r w:rsidRPr="00096707">
              <w:rPr>
                <w:rFonts w:ascii="Times New Roman" w:eastAsia="Times New Roman" w:hAnsi="Times New Roman" w:cs="Times New Roman"/>
                <w:sz w:val="20"/>
                <w:szCs w:val="20"/>
              </w:rPr>
              <w:t>3.3</w:t>
            </w:r>
          </w:p>
        </w:tc>
        <w:tc>
          <w:tcPr>
            <w:tcW w:w="5011" w:type="dxa"/>
          </w:tcPr>
          <w:p w:rsidR="00072849" w:rsidRPr="00096707" w:rsidRDefault="00072849" w:rsidP="006924DF">
            <w:pPr>
              <w:tabs>
                <w:tab w:val="left" w:pos="806"/>
              </w:tabs>
              <w:spacing w:after="0" w:line="240" w:lineRule="auto"/>
              <w:contextualSpacing/>
              <w:rPr>
                <w:rFonts w:ascii="Times New Roman" w:eastAsia="Times New Roman" w:hAnsi="Times New Roman" w:cs="Times New Roman"/>
                <w:sz w:val="20"/>
                <w:szCs w:val="20"/>
              </w:rPr>
            </w:pPr>
            <w:r w:rsidRPr="00096707">
              <w:rPr>
                <w:rFonts w:ascii="Times New Roman" w:eastAsia="Times New Roman" w:hAnsi="Times New Roman" w:cs="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c>
          <w:tcPr>
            <w:tcW w:w="1275" w:type="dxa"/>
          </w:tcPr>
          <w:p w:rsidR="00072849" w:rsidRPr="00096707" w:rsidRDefault="00072849" w:rsidP="006924DF">
            <w:pPr>
              <w:spacing w:after="0" w:line="240" w:lineRule="auto"/>
              <w:contextualSpacing/>
              <w:jc w:val="center"/>
              <w:rPr>
                <w:rFonts w:ascii="Times New Roman" w:eastAsia="Times New Roman" w:hAnsi="Times New Roman" w:cs="Times New Roman"/>
                <w:color w:val="000000"/>
                <w:sz w:val="20"/>
                <w:szCs w:val="20"/>
              </w:rPr>
            </w:pPr>
            <w:r w:rsidRPr="00096707">
              <w:rPr>
                <w:rFonts w:ascii="Times New Roman" w:eastAsia="Times New Roman" w:hAnsi="Times New Roman" w:cs="Times New Roman"/>
                <w:color w:val="000000"/>
                <w:sz w:val="20"/>
                <w:szCs w:val="20"/>
              </w:rPr>
              <w:t>3,28</w:t>
            </w:r>
          </w:p>
        </w:tc>
        <w:tc>
          <w:tcPr>
            <w:tcW w:w="1276" w:type="dxa"/>
          </w:tcPr>
          <w:p w:rsidR="00072849" w:rsidRPr="00096707" w:rsidRDefault="00072849" w:rsidP="006924DF">
            <w:pPr>
              <w:spacing w:after="0" w:line="240" w:lineRule="auto"/>
              <w:contextualSpacing/>
              <w:jc w:val="center"/>
              <w:rPr>
                <w:rFonts w:ascii="Times New Roman" w:eastAsia="Times New Roman" w:hAnsi="Times New Roman" w:cs="Times New Roman"/>
                <w:color w:val="000000"/>
                <w:sz w:val="20"/>
                <w:szCs w:val="20"/>
              </w:rPr>
            </w:pPr>
            <w:r w:rsidRPr="00096707">
              <w:rPr>
                <w:rFonts w:ascii="Times New Roman" w:eastAsia="Times New Roman" w:hAnsi="Times New Roman" w:cs="Times New Roman"/>
                <w:color w:val="000000"/>
                <w:sz w:val="20"/>
                <w:szCs w:val="20"/>
              </w:rPr>
              <w:t>3,28</w:t>
            </w:r>
          </w:p>
        </w:tc>
        <w:tc>
          <w:tcPr>
            <w:tcW w:w="1276" w:type="dxa"/>
          </w:tcPr>
          <w:p w:rsidR="00072849" w:rsidRPr="00096707" w:rsidRDefault="00072849" w:rsidP="006924DF">
            <w:pPr>
              <w:spacing w:after="0" w:line="240" w:lineRule="auto"/>
              <w:contextualSpacing/>
              <w:jc w:val="center"/>
              <w:rPr>
                <w:rFonts w:ascii="Times New Roman" w:eastAsia="Times New Roman" w:hAnsi="Times New Roman" w:cs="Times New Roman"/>
                <w:color w:val="000000"/>
                <w:sz w:val="20"/>
                <w:szCs w:val="20"/>
              </w:rPr>
            </w:pPr>
            <w:r w:rsidRPr="00096707">
              <w:rPr>
                <w:rFonts w:ascii="Times New Roman" w:eastAsia="Times New Roman" w:hAnsi="Times New Roman" w:cs="Times New Roman"/>
                <w:color w:val="000000"/>
                <w:sz w:val="20"/>
                <w:szCs w:val="20"/>
              </w:rPr>
              <w:t>3,28</w:t>
            </w:r>
          </w:p>
        </w:tc>
      </w:tr>
      <w:tr w:rsidR="00072849" w:rsidRPr="00096707" w:rsidTr="00096707">
        <w:trPr>
          <w:trHeight w:val="382"/>
        </w:trPr>
        <w:tc>
          <w:tcPr>
            <w:tcW w:w="9570" w:type="dxa"/>
            <w:gridSpan w:val="5"/>
          </w:tcPr>
          <w:p w:rsidR="00072849" w:rsidRPr="00096707" w:rsidRDefault="00072849" w:rsidP="006924DF">
            <w:pPr>
              <w:spacing w:after="0" w:line="240" w:lineRule="auto"/>
              <w:contextualSpacing/>
              <w:jc w:val="center"/>
              <w:rPr>
                <w:rFonts w:ascii="Times New Roman" w:eastAsia="Times New Roman" w:hAnsi="Times New Roman" w:cs="Times New Roman"/>
                <w:sz w:val="20"/>
                <w:szCs w:val="20"/>
              </w:rPr>
            </w:pPr>
            <w:r w:rsidRPr="00096707">
              <w:rPr>
                <w:rFonts w:ascii="Times New Roman" w:eastAsia="Times New Roman" w:hAnsi="Times New Roman" w:cs="Times New Roman"/>
                <w:sz w:val="20"/>
                <w:szCs w:val="20"/>
              </w:rPr>
              <w:t>4. Показатели надежности и бесперебойности водоотведения</w:t>
            </w:r>
          </w:p>
        </w:tc>
      </w:tr>
      <w:tr w:rsidR="00072849" w:rsidRPr="00096707" w:rsidTr="00096707">
        <w:trPr>
          <w:trHeight w:val="780"/>
        </w:trPr>
        <w:tc>
          <w:tcPr>
            <w:tcW w:w="732" w:type="dxa"/>
          </w:tcPr>
          <w:p w:rsidR="00072849" w:rsidRPr="00096707" w:rsidRDefault="00072849" w:rsidP="006924DF">
            <w:pPr>
              <w:spacing w:after="0" w:line="240" w:lineRule="auto"/>
              <w:contextualSpacing/>
              <w:jc w:val="center"/>
              <w:rPr>
                <w:rFonts w:ascii="Times New Roman" w:eastAsia="Times New Roman" w:hAnsi="Times New Roman" w:cs="Times New Roman"/>
                <w:sz w:val="20"/>
                <w:szCs w:val="20"/>
              </w:rPr>
            </w:pPr>
            <w:r w:rsidRPr="00096707">
              <w:rPr>
                <w:rFonts w:ascii="Times New Roman" w:eastAsia="Times New Roman" w:hAnsi="Times New Roman" w:cs="Times New Roman"/>
                <w:sz w:val="20"/>
                <w:szCs w:val="20"/>
              </w:rPr>
              <w:t>4.1</w:t>
            </w:r>
          </w:p>
        </w:tc>
        <w:tc>
          <w:tcPr>
            <w:tcW w:w="5011" w:type="dxa"/>
          </w:tcPr>
          <w:p w:rsidR="00072849" w:rsidRPr="00096707" w:rsidRDefault="00072849" w:rsidP="006924DF">
            <w:pPr>
              <w:spacing w:after="0" w:line="240" w:lineRule="auto"/>
              <w:contextualSpacing/>
              <w:rPr>
                <w:rFonts w:ascii="Times New Roman" w:eastAsia="Times New Roman" w:hAnsi="Times New Roman" w:cs="Times New Roman"/>
                <w:sz w:val="20"/>
                <w:szCs w:val="20"/>
              </w:rPr>
            </w:pPr>
            <w:r w:rsidRPr="00096707">
              <w:rPr>
                <w:rFonts w:ascii="Times New Roman" w:eastAsia="Times New Roman" w:hAnsi="Times New Roman" w:cs="Times New Roman"/>
                <w:sz w:val="20"/>
                <w:szCs w:val="20"/>
              </w:rPr>
              <w:t>удельное количество аварий и засоров в расчете на протяженность канализационной сети в год, (ед./км)</w:t>
            </w:r>
          </w:p>
        </w:tc>
        <w:tc>
          <w:tcPr>
            <w:tcW w:w="1275" w:type="dxa"/>
          </w:tcPr>
          <w:p w:rsidR="00072849" w:rsidRPr="00096707" w:rsidRDefault="00072849" w:rsidP="006924DF">
            <w:pPr>
              <w:spacing w:after="0" w:line="240" w:lineRule="auto"/>
              <w:contextualSpacing/>
              <w:jc w:val="center"/>
              <w:rPr>
                <w:rFonts w:ascii="Times New Roman" w:eastAsia="Times New Roman" w:hAnsi="Times New Roman" w:cs="Times New Roman"/>
                <w:sz w:val="20"/>
                <w:szCs w:val="20"/>
              </w:rPr>
            </w:pPr>
            <w:r w:rsidRPr="00096707">
              <w:rPr>
                <w:rFonts w:ascii="Times New Roman" w:eastAsia="Times New Roman" w:hAnsi="Times New Roman" w:cs="Times New Roman"/>
                <w:sz w:val="20"/>
                <w:szCs w:val="20"/>
              </w:rPr>
              <w:t>0,00</w:t>
            </w:r>
          </w:p>
        </w:tc>
        <w:tc>
          <w:tcPr>
            <w:tcW w:w="1276" w:type="dxa"/>
          </w:tcPr>
          <w:p w:rsidR="00072849" w:rsidRPr="00096707" w:rsidRDefault="00072849" w:rsidP="006924DF">
            <w:pPr>
              <w:spacing w:after="0" w:line="240" w:lineRule="auto"/>
              <w:contextualSpacing/>
              <w:jc w:val="center"/>
              <w:rPr>
                <w:rFonts w:ascii="Times New Roman" w:eastAsia="Times New Roman" w:hAnsi="Times New Roman" w:cs="Times New Roman"/>
                <w:sz w:val="20"/>
                <w:szCs w:val="20"/>
              </w:rPr>
            </w:pPr>
            <w:r w:rsidRPr="00096707">
              <w:rPr>
                <w:rFonts w:ascii="Times New Roman" w:eastAsia="Times New Roman" w:hAnsi="Times New Roman" w:cs="Times New Roman"/>
                <w:sz w:val="20"/>
                <w:szCs w:val="20"/>
              </w:rPr>
              <w:t>0,00</w:t>
            </w:r>
          </w:p>
        </w:tc>
        <w:tc>
          <w:tcPr>
            <w:tcW w:w="1276" w:type="dxa"/>
          </w:tcPr>
          <w:p w:rsidR="00072849" w:rsidRPr="00096707" w:rsidRDefault="00072849" w:rsidP="006924DF">
            <w:pPr>
              <w:spacing w:after="0" w:line="240" w:lineRule="auto"/>
              <w:contextualSpacing/>
              <w:jc w:val="center"/>
              <w:rPr>
                <w:rFonts w:ascii="Times New Roman" w:eastAsia="Times New Roman" w:hAnsi="Times New Roman" w:cs="Times New Roman"/>
                <w:sz w:val="20"/>
                <w:szCs w:val="20"/>
              </w:rPr>
            </w:pPr>
            <w:r w:rsidRPr="00096707">
              <w:rPr>
                <w:rFonts w:ascii="Times New Roman" w:eastAsia="Times New Roman" w:hAnsi="Times New Roman" w:cs="Times New Roman"/>
                <w:sz w:val="20"/>
                <w:szCs w:val="20"/>
              </w:rPr>
              <w:t>0,00</w:t>
            </w:r>
          </w:p>
        </w:tc>
      </w:tr>
      <w:tr w:rsidR="00072849" w:rsidRPr="00096707" w:rsidTr="00096707">
        <w:trPr>
          <w:trHeight w:val="286"/>
        </w:trPr>
        <w:tc>
          <w:tcPr>
            <w:tcW w:w="9570" w:type="dxa"/>
            <w:gridSpan w:val="5"/>
          </w:tcPr>
          <w:p w:rsidR="00072849" w:rsidRPr="00096707" w:rsidRDefault="00072849" w:rsidP="006924DF">
            <w:pPr>
              <w:spacing w:after="0" w:line="240" w:lineRule="auto"/>
              <w:contextualSpacing/>
              <w:jc w:val="center"/>
              <w:rPr>
                <w:rFonts w:ascii="Times New Roman" w:eastAsia="Times New Roman" w:hAnsi="Times New Roman" w:cs="Times New Roman"/>
                <w:sz w:val="20"/>
                <w:szCs w:val="20"/>
              </w:rPr>
            </w:pPr>
            <w:r w:rsidRPr="00096707">
              <w:rPr>
                <w:rFonts w:ascii="Times New Roman" w:eastAsia="Times New Roman" w:hAnsi="Times New Roman" w:cs="Times New Roman"/>
                <w:sz w:val="20"/>
                <w:szCs w:val="20"/>
              </w:rPr>
              <w:t>5. Показатели качества очистки сточных вод</w:t>
            </w:r>
          </w:p>
        </w:tc>
      </w:tr>
      <w:tr w:rsidR="00072849" w:rsidRPr="00096707" w:rsidTr="00096707">
        <w:trPr>
          <w:trHeight w:val="780"/>
        </w:trPr>
        <w:tc>
          <w:tcPr>
            <w:tcW w:w="732" w:type="dxa"/>
          </w:tcPr>
          <w:p w:rsidR="00072849" w:rsidRPr="00096707" w:rsidRDefault="00072849" w:rsidP="006924DF">
            <w:pPr>
              <w:spacing w:after="0" w:line="240" w:lineRule="auto"/>
              <w:contextualSpacing/>
              <w:jc w:val="center"/>
              <w:rPr>
                <w:rFonts w:ascii="Times New Roman" w:eastAsia="Times New Roman" w:hAnsi="Times New Roman" w:cs="Times New Roman"/>
                <w:sz w:val="20"/>
                <w:szCs w:val="20"/>
              </w:rPr>
            </w:pPr>
            <w:r w:rsidRPr="00096707">
              <w:rPr>
                <w:rFonts w:ascii="Times New Roman" w:eastAsia="Times New Roman" w:hAnsi="Times New Roman" w:cs="Times New Roman"/>
                <w:sz w:val="20"/>
                <w:szCs w:val="20"/>
              </w:rPr>
              <w:t>5.1</w:t>
            </w:r>
          </w:p>
        </w:tc>
        <w:tc>
          <w:tcPr>
            <w:tcW w:w="5011" w:type="dxa"/>
          </w:tcPr>
          <w:p w:rsidR="00072849" w:rsidRPr="00096707" w:rsidRDefault="00072849" w:rsidP="006924DF">
            <w:pPr>
              <w:tabs>
                <w:tab w:val="left" w:pos="806"/>
              </w:tabs>
              <w:spacing w:after="0" w:line="240" w:lineRule="auto"/>
              <w:contextualSpacing/>
              <w:rPr>
                <w:rFonts w:ascii="Times New Roman" w:eastAsia="Times New Roman" w:hAnsi="Times New Roman" w:cs="Times New Roman"/>
                <w:sz w:val="20"/>
                <w:szCs w:val="20"/>
              </w:rPr>
            </w:pPr>
            <w:r w:rsidRPr="00096707">
              <w:rPr>
                <w:rFonts w:ascii="Times New Roman" w:eastAsia="Times New Roman" w:hAnsi="Times New Roman" w:cs="Times New Roman"/>
                <w:sz w:val="20"/>
                <w:szCs w:val="20"/>
              </w:rPr>
              <w:t xml:space="preserve">доля сточных вод, не подвергающихся очистке, в общем объеме сточных вод, сбрасываемых в централизованные общесплавные или бытовые системы водоотведения,  % </w:t>
            </w:r>
          </w:p>
        </w:tc>
        <w:tc>
          <w:tcPr>
            <w:tcW w:w="1275" w:type="dxa"/>
          </w:tcPr>
          <w:p w:rsidR="00072849" w:rsidRPr="00096707" w:rsidRDefault="00072849" w:rsidP="006924DF">
            <w:pPr>
              <w:spacing w:after="0" w:line="240" w:lineRule="auto"/>
              <w:contextualSpacing/>
              <w:jc w:val="center"/>
              <w:rPr>
                <w:rFonts w:ascii="Times New Roman" w:eastAsia="Times New Roman" w:hAnsi="Times New Roman" w:cs="Times New Roman"/>
                <w:color w:val="000000"/>
                <w:sz w:val="20"/>
                <w:szCs w:val="20"/>
              </w:rPr>
            </w:pPr>
            <w:r w:rsidRPr="00096707">
              <w:rPr>
                <w:rFonts w:ascii="Times New Roman" w:eastAsia="Times New Roman" w:hAnsi="Times New Roman" w:cs="Times New Roman"/>
                <w:color w:val="000000"/>
                <w:sz w:val="20"/>
                <w:szCs w:val="20"/>
              </w:rPr>
              <w:t>0,00</w:t>
            </w:r>
          </w:p>
        </w:tc>
        <w:tc>
          <w:tcPr>
            <w:tcW w:w="1276" w:type="dxa"/>
          </w:tcPr>
          <w:p w:rsidR="00072849" w:rsidRPr="00096707" w:rsidRDefault="00072849" w:rsidP="006924DF">
            <w:pPr>
              <w:spacing w:after="0" w:line="240" w:lineRule="auto"/>
              <w:contextualSpacing/>
              <w:jc w:val="center"/>
              <w:rPr>
                <w:rFonts w:ascii="Times New Roman" w:eastAsia="Times New Roman" w:hAnsi="Times New Roman" w:cs="Times New Roman"/>
                <w:color w:val="000000"/>
                <w:sz w:val="20"/>
                <w:szCs w:val="20"/>
              </w:rPr>
            </w:pPr>
            <w:r w:rsidRPr="00096707">
              <w:rPr>
                <w:rFonts w:ascii="Times New Roman" w:eastAsia="Times New Roman" w:hAnsi="Times New Roman" w:cs="Times New Roman"/>
                <w:color w:val="000000"/>
                <w:sz w:val="20"/>
                <w:szCs w:val="20"/>
              </w:rPr>
              <w:t>0,00</w:t>
            </w:r>
          </w:p>
        </w:tc>
        <w:tc>
          <w:tcPr>
            <w:tcW w:w="1276" w:type="dxa"/>
          </w:tcPr>
          <w:p w:rsidR="00072849" w:rsidRPr="00096707" w:rsidRDefault="00072849" w:rsidP="006924DF">
            <w:pPr>
              <w:spacing w:after="0" w:line="240" w:lineRule="auto"/>
              <w:contextualSpacing/>
              <w:jc w:val="center"/>
              <w:rPr>
                <w:rFonts w:ascii="Times New Roman" w:eastAsia="Times New Roman" w:hAnsi="Times New Roman" w:cs="Times New Roman"/>
                <w:color w:val="000000"/>
                <w:sz w:val="20"/>
                <w:szCs w:val="20"/>
              </w:rPr>
            </w:pPr>
            <w:r w:rsidRPr="00096707">
              <w:rPr>
                <w:rFonts w:ascii="Times New Roman" w:eastAsia="Times New Roman" w:hAnsi="Times New Roman" w:cs="Times New Roman"/>
                <w:color w:val="000000"/>
                <w:sz w:val="20"/>
                <w:szCs w:val="20"/>
              </w:rPr>
              <w:t>0,00</w:t>
            </w:r>
          </w:p>
        </w:tc>
      </w:tr>
      <w:tr w:rsidR="00072849" w:rsidRPr="00096707" w:rsidTr="00096707">
        <w:trPr>
          <w:trHeight w:val="420"/>
        </w:trPr>
        <w:tc>
          <w:tcPr>
            <w:tcW w:w="9570" w:type="dxa"/>
            <w:gridSpan w:val="5"/>
          </w:tcPr>
          <w:p w:rsidR="00072849" w:rsidRPr="00096707" w:rsidRDefault="00072849" w:rsidP="006924DF">
            <w:pPr>
              <w:autoSpaceDE w:val="0"/>
              <w:autoSpaceDN w:val="0"/>
              <w:adjustRightInd w:val="0"/>
              <w:spacing w:after="0" w:line="240" w:lineRule="auto"/>
              <w:contextualSpacing/>
              <w:jc w:val="center"/>
              <w:rPr>
                <w:rFonts w:ascii="Times New Roman" w:eastAsia="Times New Roman" w:hAnsi="Times New Roman" w:cs="Times New Roman"/>
                <w:sz w:val="20"/>
                <w:szCs w:val="20"/>
              </w:rPr>
            </w:pPr>
            <w:r w:rsidRPr="00096707">
              <w:rPr>
                <w:rFonts w:ascii="Times New Roman" w:eastAsia="Times New Roman" w:hAnsi="Times New Roman" w:cs="Times New Roman"/>
                <w:sz w:val="20"/>
                <w:szCs w:val="20"/>
              </w:rPr>
              <w:t xml:space="preserve">6. Показатели энергетической эффективности </w:t>
            </w:r>
          </w:p>
          <w:p w:rsidR="00072849" w:rsidRPr="00096707" w:rsidRDefault="00072849" w:rsidP="006924DF">
            <w:pPr>
              <w:spacing w:after="0" w:line="240" w:lineRule="auto"/>
              <w:contextualSpacing/>
              <w:jc w:val="center"/>
              <w:rPr>
                <w:rFonts w:ascii="Times New Roman" w:eastAsia="Times New Roman" w:hAnsi="Times New Roman" w:cs="Times New Roman"/>
                <w:color w:val="000000"/>
                <w:sz w:val="20"/>
                <w:szCs w:val="20"/>
              </w:rPr>
            </w:pPr>
            <w:r w:rsidRPr="00096707">
              <w:rPr>
                <w:rFonts w:ascii="Times New Roman" w:eastAsia="Times New Roman" w:hAnsi="Times New Roman" w:cs="Times New Roman"/>
                <w:sz w:val="20"/>
                <w:szCs w:val="20"/>
              </w:rPr>
              <w:t>объектов централизованной системы водоотведения</w:t>
            </w:r>
          </w:p>
        </w:tc>
      </w:tr>
      <w:tr w:rsidR="00072849" w:rsidRPr="00096707" w:rsidTr="00096707">
        <w:trPr>
          <w:trHeight w:val="780"/>
        </w:trPr>
        <w:tc>
          <w:tcPr>
            <w:tcW w:w="732" w:type="dxa"/>
          </w:tcPr>
          <w:p w:rsidR="00072849" w:rsidRPr="00096707" w:rsidRDefault="00072849" w:rsidP="006924DF">
            <w:pPr>
              <w:spacing w:after="0" w:line="240" w:lineRule="auto"/>
              <w:contextualSpacing/>
              <w:rPr>
                <w:rFonts w:ascii="Times New Roman" w:eastAsia="Times New Roman" w:hAnsi="Times New Roman" w:cs="Times New Roman"/>
                <w:sz w:val="20"/>
                <w:szCs w:val="20"/>
              </w:rPr>
            </w:pPr>
            <w:r w:rsidRPr="00096707">
              <w:rPr>
                <w:rFonts w:ascii="Times New Roman" w:eastAsia="Times New Roman" w:hAnsi="Times New Roman" w:cs="Times New Roman"/>
                <w:sz w:val="20"/>
                <w:szCs w:val="20"/>
              </w:rPr>
              <w:t>6.1</w:t>
            </w:r>
          </w:p>
        </w:tc>
        <w:tc>
          <w:tcPr>
            <w:tcW w:w="5011" w:type="dxa"/>
            <w:vAlign w:val="center"/>
          </w:tcPr>
          <w:p w:rsidR="00072849" w:rsidRPr="00096707" w:rsidRDefault="00072849" w:rsidP="006924DF">
            <w:pPr>
              <w:tabs>
                <w:tab w:val="left" w:pos="806"/>
              </w:tabs>
              <w:spacing w:after="0" w:line="240" w:lineRule="auto"/>
              <w:contextualSpacing/>
              <w:rPr>
                <w:rFonts w:ascii="Times New Roman" w:eastAsia="Times New Roman" w:hAnsi="Times New Roman" w:cs="Times New Roman"/>
                <w:sz w:val="20"/>
                <w:szCs w:val="20"/>
              </w:rPr>
            </w:pPr>
            <w:r w:rsidRPr="00096707">
              <w:rPr>
                <w:rFonts w:ascii="Times New Roman" w:eastAsia="Times New Roman" w:hAnsi="Times New Roman" w:cs="Times New Roman"/>
                <w:sz w:val="20"/>
                <w:szCs w:val="20"/>
              </w:rPr>
              <w:t xml:space="preserve">удельный расход электрической энергии, потребляемой в технологическом процессе очистки сточных вод, на единицу объема очищаемых сточных вод (кВт*ч/куб. м) </w:t>
            </w:r>
          </w:p>
        </w:tc>
        <w:tc>
          <w:tcPr>
            <w:tcW w:w="1275" w:type="dxa"/>
          </w:tcPr>
          <w:p w:rsidR="00072849" w:rsidRPr="00096707" w:rsidRDefault="00072849" w:rsidP="006924DF">
            <w:pPr>
              <w:spacing w:after="0" w:line="240" w:lineRule="auto"/>
              <w:contextualSpacing/>
              <w:jc w:val="center"/>
              <w:rPr>
                <w:rFonts w:ascii="Times New Roman" w:eastAsia="Times New Roman" w:hAnsi="Times New Roman" w:cs="Times New Roman"/>
                <w:sz w:val="20"/>
                <w:szCs w:val="20"/>
              </w:rPr>
            </w:pPr>
            <w:r w:rsidRPr="00096707">
              <w:rPr>
                <w:rFonts w:ascii="Times New Roman" w:eastAsia="Times New Roman" w:hAnsi="Times New Roman" w:cs="Times New Roman"/>
                <w:sz w:val="20"/>
                <w:szCs w:val="20"/>
              </w:rPr>
              <w:t>0,06</w:t>
            </w:r>
          </w:p>
        </w:tc>
        <w:tc>
          <w:tcPr>
            <w:tcW w:w="1276" w:type="dxa"/>
          </w:tcPr>
          <w:p w:rsidR="00072849" w:rsidRPr="00096707" w:rsidRDefault="00072849" w:rsidP="006924DF">
            <w:pPr>
              <w:spacing w:after="0" w:line="240" w:lineRule="auto"/>
              <w:contextualSpacing/>
              <w:jc w:val="center"/>
              <w:rPr>
                <w:rFonts w:ascii="Times New Roman" w:eastAsia="Times New Roman" w:hAnsi="Times New Roman" w:cs="Times New Roman"/>
                <w:sz w:val="20"/>
                <w:szCs w:val="20"/>
              </w:rPr>
            </w:pPr>
            <w:r w:rsidRPr="00096707">
              <w:rPr>
                <w:rFonts w:ascii="Times New Roman" w:eastAsia="Times New Roman" w:hAnsi="Times New Roman" w:cs="Times New Roman"/>
                <w:sz w:val="20"/>
                <w:szCs w:val="20"/>
              </w:rPr>
              <w:t>0,06</w:t>
            </w:r>
          </w:p>
        </w:tc>
        <w:tc>
          <w:tcPr>
            <w:tcW w:w="1276" w:type="dxa"/>
          </w:tcPr>
          <w:p w:rsidR="00072849" w:rsidRPr="00096707" w:rsidRDefault="00072849" w:rsidP="006924DF">
            <w:pPr>
              <w:spacing w:after="0" w:line="240" w:lineRule="auto"/>
              <w:contextualSpacing/>
              <w:jc w:val="center"/>
              <w:rPr>
                <w:rFonts w:ascii="Times New Roman" w:eastAsia="Times New Roman" w:hAnsi="Times New Roman" w:cs="Times New Roman"/>
                <w:sz w:val="20"/>
                <w:szCs w:val="20"/>
              </w:rPr>
            </w:pPr>
            <w:r w:rsidRPr="00096707">
              <w:rPr>
                <w:rFonts w:ascii="Times New Roman" w:eastAsia="Times New Roman" w:hAnsi="Times New Roman" w:cs="Times New Roman"/>
                <w:sz w:val="20"/>
                <w:szCs w:val="20"/>
              </w:rPr>
              <w:t>0,06</w:t>
            </w:r>
          </w:p>
        </w:tc>
      </w:tr>
      <w:tr w:rsidR="00072849" w:rsidRPr="00096707" w:rsidTr="00096707">
        <w:trPr>
          <w:trHeight w:val="780"/>
        </w:trPr>
        <w:tc>
          <w:tcPr>
            <w:tcW w:w="732" w:type="dxa"/>
          </w:tcPr>
          <w:p w:rsidR="00072849" w:rsidRPr="00096707" w:rsidRDefault="00072849" w:rsidP="006924DF">
            <w:pPr>
              <w:spacing w:after="0" w:line="240" w:lineRule="auto"/>
              <w:contextualSpacing/>
              <w:rPr>
                <w:rFonts w:ascii="Times New Roman" w:eastAsia="Times New Roman" w:hAnsi="Times New Roman" w:cs="Times New Roman"/>
                <w:sz w:val="20"/>
                <w:szCs w:val="20"/>
              </w:rPr>
            </w:pPr>
            <w:r w:rsidRPr="00096707">
              <w:rPr>
                <w:rFonts w:ascii="Times New Roman" w:eastAsia="Times New Roman" w:hAnsi="Times New Roman" w:cs="Times New Roman"/>
                <w:sz w:val="20"/>
                <w:szCs w:val="20"/>
              </w:rPr>
              <w:t>6.2</w:t>
            </w:r>
          </w:p>
        </w:tc>
        <w:tc>
          <w:tcPr>
            <w:tcW w:w="5011" w:type="dxa"/>
            <w:vAlign w:val="center"/>
          </w:tcPr>
          <w:p w:rsidR="00072849" w:rsidRPr="00096707" w:rsidRDefault="00072849" w:rsidP="006924DF">
            <w:pPr>
              <w:tabs>
                <w:tab w:val="left" w:pos="806"/>
              </w:tabs>
              <w:spacing w:after="0" w:line="240" w:lineRule="auto"/>
              <w:contextualSpacing/>
              <w:rPr>
                <w:rFonts w:ascii="Times New Roman" w:eastAsia="Times New Roman" w:hAnsi="Times New Roman" w:cs="Times New Roman"/>
                <w:sz w:val="20"/>
                <w:szCs w:val="20"/>
              </w:rPr>
            </w:pPr>
            <w:r w:rsidRPr="00096707">
              <w:rPr>
                <w:rFonts w:ascii="Times New Roman" w:eastAsia="Times New Roman" w:hAnsi="Times New Roman" w:cs="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 м)</w:t>
            </w:r>
          </w:p>
        </w:tc>
        <w:tc>
          <w:tcPr>
            <w:tcW w:w="1275" w:type="dxa"/>
          </w:tcPr>
          <w:p w:rsidR="00072849" w:rsidRPr="00096707" w:rsidRDefault="00072849" w:rsidP="006924DF">
            <w:pPr>
              <w:spacing w:after="0" w:line="240" w:lineRule="auto"/>
              <w:contextualSpacing/>
              <w:jc w:val="center"/>
              <w:rPr>
                <w:rFonts w:ascii="Times New Roman" w:eastAsia="Times New Roman" w:hAnsi="Times New Roman" w:cs="Times New Roman"/>
                <w:color w:val="000000"/>
                <w:sz w:val="20"/>
                <w:szCs w:val="20"/>
              </w:rPr>
            </w:pPr>
            <w:r w:rsidRPr="00096707">
              <w:rPr>
                <w:rFonts w:ascii="Times New Roman" w:eastAsia="Times New Roman" w:hAnsi="Times New Roman" w:cs="Times New Roman"/>
                <w:color w:val="000000"/>
                <w:sz w:val="20"/>
                <w:szCs w:val="20"/>
              </w:rPr>
              <w:t>0,06</w:t>
            </w:r>
          </w:p>
        </w:tc>
        <w:tc>
          <w:tcPr>
            <w:tcW w:w="1276" w:type="dxa"/>
          </w:tcPr>
          <w:p w:rsidR="00072849" w:rsidRPr="00096707" w:rsidRDefault="00072849" w:rsidP="006924DF">
            <w:pPr>
              <w:spacing w:after="0" w:line="240" w:lineRule="auto"/>
              <w:contextualSpacing/>
              <w:jc w:val="center"/>
              <w:rPr>
                <w:rFonts w:ascii="Times New Roman" w:eastAsia="Times New Roman" w:hAnsi="Times New Roman" w:cs="Times New Roman"/>
                <w:color w:val="000000"/>
                <w:sz w:val="20"/>
                <w:szCs w:val="20"/>
              </w:rPr>
            </w:pPr>
            <w:r w:rsidRPr="00096707">
              <w:rPr>
                <w:rFonts w:ascii="Times New Roman" w:eastAsia="Times New Roman" w:hAnsi="Times New Roman" w:cs="Times New Roman"/>
                <w:color w:val="000000"/>
                <w:sz w:val="20"/>
                <w:szCs w:val="20"/>
              </w:rPr>
              <w:t>0,06</w:t>
            </w:r>
          </w:p>
        </w:tc>
        <w:tc>
          <w:tcPr>
            <w:tcW w:w="1276" w:type="dxa"/>
          </w:tcPr>
          <w:p w:rsidR="00072849" w:rsidRPr="00096707" w:rsidRDefault="00072849" w:rsidP="006924DF">
            <w:pPr>
              <w:spacing w:after="0" w:line="240" w:lineRule="auto"/>
              <w:contextualSpacing/>
              <w:jc w:val="center"/>
              <w:rPr>
                <w:rFonts w:ascii="Times New Roman" w:eastAsia="Times New Roman" w:hAnsi="Times New Roman" w:cs="Times New Roman"/>
                <w:color w:val="000000"/>
                <w:sz w:val="20"/>
                <w:szCs w:val="20"/>
              </w:rPr>
            </w:pPr>
            <w:r w:rsidRPr="00096707">
              <w:rPr>
                <w:rFonts w:ascii="Times New Roman" w:eastAsia="Times New Roman" w:hAnsi="Times New Roman" w:cs="Times New Roman"/>
                <w:color w:val="000000"/>
                <w:sz w:val="20"/>
                <w:szCs w:val="20"/>
              </w:rPr>
              <w:t>0,06</w:t>
            </w:r>
          </w:p>
        </w:tc>
      </w:tr>
    </w:tbl>
    <w:p w:rsidR="00072849" w:rsidRPr="00621220" w:rsidRDefault="00072849" w:rsidP="00072849">
      <w:pPr>
        <w:tabs>
          <w:tab w:val="left" w:pos="1272"/>
        </w:tabs>
        <w:spacing w:after="0" w:line="240" w:lineRule="auto"/>
        <w:ind w:firstLine="709"/>
        <w:contextualSpacing/>
        <w:jc w:val="both"/>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 xml:space="preserve">При проведении настоящей экспертизы уполномоченный по делу опирался на исходные данные, представленные МУП «Коммунсервис» Судиславского сельского поселения. Ответственность за достоверность исходных данных несет МУП «Коммунсервис» Судиславского сельского поселения. Департамент государственного </w:t>
      </w:r>
      <w:r w:rsidRPr="00621220">
        <w:rPr>
          <w:rFonts w:ascii="Times New Roman" w:eastAsia="Times New Roman" w:hAnsi="Times New Roman" w:cs="Times New Roman"/>
          <w:sz w:val="24"/>
          <w:szCs w:val="24"/>
        </w:rPr>
        <w:lastRenderedPageBreak/>
        <w:t>регулирования цен и тарифов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p>
    <w:p w:rsidR="00072849" w:rsidRPr="00621220" w:rsidRDefault="00072849" w:rsidP="00072849">
      <w:pPr>
        <w:tabs>
          <w:tab w:val="left" w:pos="1272"/>
        </w:tabs>
        <w:spacing w:after="0" w:line="240" w:lineRule="auto"/>
        <w:ind w:firstLine="709"/>
        <w:contextualSpacing/>
        <w:jc w:val="both"/>
        <w:rPr>
          <w:rFonts w:ascii="Times New Roman" w:eastAsia="Times New Roman" w:hAnsi="Times New Roman" w:cs="Times New Roman"/>
          <w:sz w:val="24"/>
          <w:szCs w:val="24"/>
        </w:rPr>
      </w:pPr>
    </w:p>
    <w:p w:rsidR="00072849" w:rsidRPr="00621220" w:rsidRDefault="00072849" w:rsidP="00CE5D73">
      <w:pPr>
        <w:tabs>
          <w:tab w:val="left" w:pos="1272"/>
        </w:tabs>
        <w:spacing w:after="0" w:line="240" w:lineRule="auto"/>
        <w:ind w:firstLine="709"/>
        <w:contextualSpacing/>
        <w:jc w:val="center"/>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1. Экономическое обоснование тарифов на питьевую воду.</w:t>
      </w:r>
    </w:p>
    <w:p w:rsidR="00072849" w:rsidRPr="00621220" w:rsidRDefault="00072849" w:rsidP="00072849">
      <w:pPr>
        <w:tabs>
          <w:tab w:val="left" w:pos="1272"/>
        </w:tabs>
        <w:spacing w:after="0" w:line="240" w:lineRule="auto"/>
        <w:ind w:firstLine="709"/>
        <w:contextualSpacing/>
        <w:jc w:val="both"/>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Объем поднятой воды в базовом периоде (2016 г.) принят по предложению департамента, объем реализуемой питьевой воды – по предложению предприятия. Производственная программа принята на следующем уровне:</w:t>
      </w:r>
    </w:p>
    <w:p w:rsidR="00072849" w:rsidRPr="00621220" w:rsidRDefault="00072849" w:rsidP="00072849">
      <w:pPr>
        <w:tabs>
          <w:tab w:val="left" w:pos="1272"/>
        </w:tabs>
        <w:spacing w:after="0" w:line="240" w:lineRule="auto"/>
        <w:ind w:firstLine="709"/>
        <w:contextualSpacing/>
        <w:jc w:val="both"/>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 поднято воды – 74,70 тыс. м3;</w:t>
      </w:r>
    </w:p>
    <w:p w:rsidR="00072849" w:rsidRPr="00621220" w:rsidRDefault="00072849" w:rsidP="00072849">
      <w:pPr>
        <w:tabs>
          <w:tab w:val="left" w:pos="1272"/>
        </w:tabs>
        <w:spacing w:after="0" w:line="240" w:lineRule="auto"/>
        <w:ind w:firstLine="709"/>
        <w:contextualSpacing/>
        <w:jc w:val="both"/>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 получено воды со стороны – 21,00 тыс. м3;</w:t>
      </w:r>
    </w:p>
    <w:p w:rsidR="00072849" w:rsidRPr="00621220" w:rsidRDefault="00072849" w:rsidP="00072849">
      <w:pPr>
        <w:tabs>
          <w:tab w:val="left" w:pos="1272"/>
        </w:tabs>
        <w:spacing w:after="0" w:line="240" w:lineRule="auto"/>
        <w:ind w:firstLine="709"/>
        <w:contextualSpacing/>
        <w:jc w:val="both"/>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 отпущено в сеть – 95,70 тыс. м3;</w:t>
      </w:r>
    </w:p>
    <w:p w:rsidR="00072849" w:rsidRPr="00621220" w:rsidRDefault="00072849" w:rsidP="00072849">
      <w:pPr>
        <w:tabs>
          <w:tab w:val="left" w:pos="1272"/>
        </w:tabs>
        <w:spacing w:after="0" w:line="240" w:lineRule="auto"/>
        <w:ind w:firstLine="709"/>
        <w:contextualSpacing/>
        <w:jc w:val="both"/>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 потери в сетях – 10,20 тыс. м3 (10,66%);</w:t>
      </w:r>
    </w:p>
    <w:p w:rsidR="00072849" w:rsidRPr="00621220" w:rsidRDefault="00072849" w:rsidP="00072849">
      <w:pPr>
        <w:tabs>
          <w:tab w:val="left" w:pos="1272"/>
        </w:tabs>
        <w:spacing w:after="0" w:line="240" w:lineRule="auto"/>
        <w:ind w:firstLine="709"/>
        <w:contextualSpacing/>
        <w:jc w:val="both"/>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 полезный отпуск – 85,50 тыс. м3;</w:t>
      </w:r>
    </w:p>
    <w:p w:rsidR="00072849" w:rsidRPr="00621220" w:rsidRDefault="00072849" w:rsidP="00072849">
      <w:pPr>
        <w:tabs>
          <w:tab w:val="left" w:pos="1272"/>
        </w:tabs>
        <w:spacing w:after="0" w:line="240" w:lineRule="auto"/>
        <w:ind w:firstLine="709"/>
        <w:contextualSpacing/>
        <w:jc w:val="both"/>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 население – 79,40 тыс. м3;</w:t>
      </w:r>
    </w:p>
    <w:p w:rsidR="00072849" w:rsidRPr="00621220" w:rsidRDefault="00072849" w:rsidP="00072849">
      <w:pPr>
        <w:tabs>
          <w:tab w:val="left" w:pos="1272"/>
        </w:tabs>
        <w:spacing w:after="0" w:line="240" w:lineRule="auto"/>
        <w:ind w:firstLine="709"/>
        <w:contextualSpacing/>
        <w:jc w:val="both"/>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 потребители бюджетной сферы – 3,70 тыс. м3;</w:t>
      </w:r>
    </w:p>
    <w:p w:rsidR="00072849" w:rsidRPr="00621220" w:rsidRDefault="00072849" w:rsidP="00072849">
      <w:pPr>
        <w:tabs>
          <w:tab w:val="left" w:pos="1272"/>
        </w:tabs>
        <w:spacing w:after="0" w:line="240" w:lineRule="auto"/>
        <w:ind w:firstLine="709"/>
        <w:contextualSpacing/>
        <w:jc w:val="both"/>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 прочие потребители – 2,40 тыс. м3.</w:t>
      </w:r>
    </w:p>
    <w:p w:rsidR="00072849" w:rsidRPr="00621220" w:rsidRDefault="00072849" w:rsidP="00072849">
      <w:pPr>
        <w:tabs>
          <w:tab w:val="left" w:pos="1272"/>
        </w:tabs>
        <w:spacing w:after="0" w:line="240" w:lineRule="auto"/>
        <w:ind w:firstLine="709"/>
        <w:contextualSpacing/>
        <w:jc w:val="both"/>
        <w:rPr>
          <w:rFonts w:ascii="Times New Roman" w:eastAsia="Times New Roman" w:hAnsi="Times New Roman" w:cs="Times New Roman"/>
          <w:b/>
          <w:sz w:val="24"/>
          <w:szCs w:val="24"/>
        </w:rPr>
      </w:pPr>
      <w:r w:rsidRPr="00621220">
        <w:rPr>
          <w:rFonts w:ascii="Times New Roman" w:eastAsia="Times New Roman" w:hAnsi="Times New Roman" w:cs="Times New Roman"/>
          <w:sz w:val="24"/>
          <w:szCs w:val="24"/>
        </w:rPr>
        <w:t>Объемы полезного отпуска в 2017 г. и 2018 г. приняты равными объемам базового периода.</w:t>
      </w:r>
    </w:p>
    <w:p w:rsidR="00072849" w:rsidRPr="00621220" w:rsidRDefault="00072849" w:rsidP="00072849">
      <w:pPr>
        <w:spacing w:after="0" w:line="240" w:lineRule="auto"/>
        <w:ind w:firstLine="709"/>
        <w:contextualSpacing/>
        <w:jc w:val="both"/>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Установлены следующие долгосрочные параметры регулирования тарифов, определяемые на долгосрочный период 2016-2018 г.г.:</w:t>
      </w:r>
    </w:p>
    <w:p w:rsidR="00072849" w:rsidRPr="00621220" w:rsidRDefault="00072849" w:rsidP="00072849">
      <w:pPr>
        <w:widowControl w:val="0"/>
        <w:numPr>
          <w:ilvl w:val="0"/>
          <w:numId w:val="32"/>
        </w:numPr>
        <w:spacing w:after="0" w:line="240" w:lineRule="auto"/>
        <w:contextualSpacing/>
        <w:jc w:val="both"/>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базовый уровень операционных расходов – 2240,42 тыс. руб.;</w:t>
      </w:r>
    </w:p>
    <w:p w:rsidR="00072849" w:rsidRPr="00621220" w:rsidRDefault="00072849" w:rsidP="00072849">
      <w:pPr>
        <w:widowControl w:val="0"/>
        <w:numPr>
          <w:ilvl w:val="0"/>
          <w:numId w:val="32"/>
        </w:numPr>
        <w:spacing w:after="0" w:line="240" w:lineRule="auto"/>
        <w:contextualSpacing/>
        <w:jc w:val="both"/>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индекс эффективности операционных расходов – 1,0%;</w:t>
      </w:r>
    </w:p>
    <w:p w:rsidR="00072849" w:rsidRPr="00621220" w:rsidRDefault="00072849" w:rsidP="00072849">
      <w:pPr>
        <w:widowControl w:val="0"/>
        <w:numPr>
          <w:ilvl w:val="0"/>
          <w:numId w:val="32"/>
        </w:numPr>
        <w:spacing w:after="0" w:line="240" w:lineRule="auto"/>
        <w:contextualSpacing/>
        <w:jc w:val="both"/>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нормативный уровень прибыли – 0,0%;</w:t>
      </w:r>
    </w:p>
    <w:p w:rsidR="00072849" w:rsidRPr="00621220" w:rsidRDefault="00072849" w:rsidP="00072849">
      <w:pPr>
        <w:widowControl w:val="0"/>
        <w:numPr>
          <w:ilvl w:val="0"/>
          <w:numId w:val="32"/>
        </w:numPr>
        <w:spacing w:after="0" w:line="240" w:lineRule="auto"/>
        <w:contextualSpacing/>
        <w:jc w:val="both"/>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уровень потерь воды – 10,66 %;</w:t>
      </w:r>
    </w:p>
    <w:p w:rsidR="00072849" w:rsidRPr="00621220" w:rsidRDefault="00072849" w:rsidP="00072849">
      <w:pPr>
        <w:widowControl w:val="0"/>
        <w:numPr>
          <w:ilvl w:val="0"/>
          <w:numId w:val="32"/>
        </w:numPr>
        <w:spacing w:after="0" w:line="240" w:lineRule="auto"/>
        <w:contextualSpacing/>
        <w:jc w:val="both"/>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удельный расход электрической энергии – 3,28 кВт*час/м3.</w:t>
      </w:r>
    </w:p>
    <w:p w:rsidR="00072849" w:rsidRPr="00621220" w:rsidRDefault="00072849" w:rsidP="00072849">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21220">
        <w:rPr>
          <w:rFonts w:ascii="Times New Roman" w:eastAsia="Times New Roman" w:hAnsi="Times New Roman" w:cs="Times New Roman"/>
          <w:bCs/>
          <w:sz w:val="24"/>
          <w:szCs w:val="24"/>
        </w:rPr>
        <w:tab/>
        <w:t>Поскольку изменение тарифов производится с 1 июля регулируемого года, за базовый период принимаются затраты 2-го полугодия 2016 г.</w:t>
      </w:r>
    </w:p>
    <w:p w:rsidR="00072849" w:rsidRPr="00621220" w:rsidRDefault="00072849" w:rsidP="00072849">
      <w:pPr>
        <w:spacing w:after="0" w:line="240" w:lineRule="auto"/>
        <w:ind w:firstLine="709"/>
        <w:contextualSpacing/>
        <w:jc w:val="both"/>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Необходимая валовая выручка в базовом периоде по предложению предприятия составила 5881,30 тыс. руб. Тариф на питьевую воду в базовом периоде по предложению предприятия составил 68,79 руб./м3.</w:t>
      </w:r>
    </w:p>
    <w:p w:rsidR="00072849" w:rsidRPr="00621220" w:rsidRDefault="00072849" w:rsidP="00072849">
      <w:pPr>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sz w:val="24"/>
          <w:szCs w:val="24"/>
        </w:rPr>
        <w:t>При расчете НВВ базового периода 2016 г. приняты следующие статьи затрат.</w:t>
      </w:r>
      <w:r w:rsidRPr="00621220">
        <w:rPr>
          <w:rFonts w:ascii="Times New Roman" w:eastAsia="Times New Roman" w:hAnsi="Times New Roman" w:cs="Times New Roman"/>
          <w:bCs/>
          <w:sz w:val="24"/>
          <w:szCs w:val="24"/>
        </w:rPr>
        <w:t xml:space="preserve"> </w:t>
      </w:r>
      <w:r w:rsidRPr="00621220">
        <w:rPr>
          <w:rFonts w:ascii="Times New Roman" w:eastAsia="Times New Roman" w:hAnsi="Times New Roman" w:cs="Times New Roman"/>
          <w:bCs/>
          <w:sz w:val="24"/>
          <w:szCs w:val="24"/>
        </w:rPr>
        <w:tab/>
      </w:r>
    </w:p>
    <w:p w:rsidR="00072849" w:rsidRPr="00621220" w:rsidRDefault="00072849" w:rsidP="00072849">
      <w:pPr>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lang w:val="en-US"/>
        </w:rPr>
        <w:t>I</w:t>
      </w:r>
      <w:r w:rsidRPr="00621220">
        <w:rPr>
          <w:rFonts w:ascii="Times New Roman" w:eastAsia="Times New Roman" w:hAnsi="Times New Roman" w:cs="Times New Roman"/>
          <w:bCs/>
          <w:sz w:val="24"/>
          <w:szCs w:val="24"/>
        </w:rPr>
        <w:t>. Текущие расходы.</w:t>
      </w:r>
    </w:p>
    <w:p w:rsidR="00072849" w:rsidRPr="00621220" w:rsidRDefault="00072849" w:rsidP="00072849">
      <w:pPr>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1. Операционные расходы:</w:t>
      </w:r>
    </w:p>
    <w:p w:rsidR="00072849" w:rsidRPr="00621220" w:rsidRDefault="00072849" w:rsidP="00072849">
      <w:pPr>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 Реагенты. Затраты приняты на уровне тарифно-балансового решения 2015 г. с индексацией во 2-м полугодии 2016 г. на 105,7% и составили 6,23 тыс. руб.</w:t>
      </w:r>
    </w:p>
    <w:p w:rsidR="00072849" w:rsidRPr="00621220" w:rsidRDefault="00072849" w:rsidP="00072849">
      <w:pPr>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 Оплата труда ОПР.</w:t>
      </w:r>
    </w:p>
    <w:p w:rsidR="00072849" w:rsidRPr="00621220" w:rsidRDefault="00072849" w:rsidP="00072849">
      <w:pPr>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Средняя заработная плата ОПР принята на уровне тарифно-балансового решения 2015 г. с индексацией во 2-м полугодии 2016 г. на 106,4%. Затраты на заработную плату ОПР составили 602,00 тыс. рублей.</w:t>
      </w:r>
    </w:p>
    <w:p w:rsidR="00072849" w:rsidRPr="00621220" w:rsidRDefault="00072849" w:rsidP="00072849">
      <w:pPr>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 Отчисления от заработной платы ОПР составили 30,2% или 181,80 тыс. рублей.</w:t>
      </w:r>
    </w:p>
    <w:p w:rsidR="00072849" w:rsidRPr="00621220" w:rsidRDefault="00072849" w:rsidP="00072849">
      <w:pPr>
        <w:tabs>
          <w:tab w:val="left" w:pos="993"/>
        </w:tabs>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sz w:val="24"/>
          <w:szCs w:val="24"/>
        </w:rPr>
        <w:t xml:space="preserve">- Затраты на текущий ремонт и техническое обслуживание приняты в размере </w:t>
      </w:r>
      <w:r w:rsidRPr="00621220">
        <w:rPr>
          <w:rFonts w:ascii="Times New Roman" w:eastAsia="Times New Roman" w:hAnsi="Times New Roman" w:cs="Times New Roman"/>
          <w:bCs/>
          <w:sz w:val="24"/>
          <w:szCs w:val="24"/>
        </w:rPr>
        <w:t>346,11 тыс. рублей с учетом фактических затрат на проведение ремонтных работ хозяйственным способом, в том числе затраты на проведение ремонта скважин сторонними организациями (ИП Полозов Д. А.) на сумму 120,93 тыс. руб. с индексацией во 2-м полугодии 2016 г. на 105,7%, а также расходы на материалы для ремонта хозспособом на сумму 225,18 тыс. руб.</w:t>
      </w:r>
    </w:p>
    <w:p w:rsidR="00072849" w:rsidRPr="00621220" w:rsidRDefault="00072849" w:rsidP="00072849">
      <w:pPr>
        <w:tabs>
          <w:tab w:val="left" w:pos="993"/>
        </w:tabs>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 Оплата труда ремонтного персонала.</w:t>
      </w:r>
    </w:p>
    <w:p w:rsidR="00072849" w:rsidRPr="00621220" w:rsidRDefault="00072849" w:rsidP="00072849">
      <w:pPr>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Средняя заработная плата ремонтного персонала принята по предложению предприятия с индексацией во 2-м полугодии 2016 г. на 106,4%. Затраты на заработную плату ремонтного персонала составили 366,67 тыс. рублей.</w:t>
      </w:r>
    </w:p>
    <w:p w:rsidR="00072849" w:rsidRPr="00621220" w:rsidRDefault="00072849" w:rsidP="00072849">
      <w:pPr>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 Отчисления от заработной платы ремонтного персонала составили 30,2% или 110,73 тыс. рублей.</w:t>
      </w:r>
    </w:p>
    <w:p w:rsidR="00072849" w:rsidRPr="00621220" w:rsidRDefault="00072849" w:rsidP="00072849">
      <w:pPr>
        <w:tabs>
          <w:tab w:val="left" w:pos="993"/>
        </w:tabs>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 Оплата труда цехового персонала.</w:t>
      </w:r>
    </w:p>
    <w:p w:rsidR="00072849" w:rsidRPr="00621220" w:rsidRDefault="00072849" w:rsidP="00072849">
      <w:pPr>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lastRenderedPageBreak/>
        <w:t>Средняя заработная плата цехового персонала принята на уровне тарифно-балансового решения 2015 г. с индексацией во 2-м полугодии 2016 г. на 106,4%. Затраты на заработную плату цехового персонала составили 234,08 тыс. рублей.</w:t>
      </w:r>
    </w:p>
    <w:p w:rsidR="00072849" w:rsidRPr="00621220" w:rsidRDefault="00072849" w:rsidP="00072849">
      <w:pPr>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 Отчисления от заработной платы цехового персонала составили 30,2% или 70,69 тыс. рублей.</w:t>
      </w:r>
    </w:p>
    <w:p w:rsidR="00072849" w:rsidRPr="00621220" w:rsidRDefault="00072849" w:rsidP="00072849">
      <w:pPr>
        <w:tabs>
          <w:tab w:val="left" w:pos="993"/>
        </w:tabs>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-Оплата труда АУП.</w:t>
      </w:r>
    </w:p>
    <w:p w:rsidR="00072849" w:rsidRPr="00621220" w:rsidRDefault="00072849" w:rsidP="00072849">
      <w:pPr>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Средняя заработная плата АУП принята на уровне тарифно-балансового решения 2015 г. с индексацией во 2-м полугодии 2016 г. на 106,4%. Затраты на заработную плату АУП составили 232,65 тыс. рублей.</w:t>
      </w:r>
    </w:p>
    <w:p w:rsidR="00072849" w:rsidRPr="00621220" w:rsidRDefault="00072849" w:rsidP="00072849">
      <w:pPr>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 Отчисления от заработной платы АУП составили 30,2% или 70,26 тыс. рублей.</w:t>
      </w:r>
    </w:p>
    <w:p w:rsidR="00072849" w:rsidRPr="00621220" w:rsidRDefault="00072849" w:rsidP="007F2DF5">
      <w:pPr>
        <w:numPr>
          <w:ilvl w:val="0"/>
          <w:numId w:val="33"/>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Расходы на электрическую энергию и холодную воду.</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 xml:space="preserve">Удельный расход электроэнергии принят на уровне сложившегося за истекший период 2015 г. в размере 3,28 кВт*ч/м3. Тарифы на электроэнергию приняты по факту сложившихся тарифов на свободном рынке для потребителей ценовых категорий НН и СН-2 с индексацией во втором полугодии на 107,5%. Затраты составили 1862,54 тыс. рублей. </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 xml:space="preserve">Затраты на покупную воду приняты в соответствии с договором на отпуск холодной воды и по тарифам, установленным для ЗАО «Судиславльсельхозтехника» постановлением ДГРЦ и Т КО № 15/176 от 29.09.2015 г. и составили 480,69 тыс. руб. </w:t>
      </w:r>
    </w:p>
    <w:p w:rsidR="00072849" w:rsidRPr="008D047F" w:rsidRDefault="00072849" w:rsidP="008D047F">
      <w:pPr>
        <w:pStyle w:val="a3"/>
        <w:numPr>
          <w:ilvl w:val="0"/>
          <w:numId w:val="33"/>
        </w:numPr>
        <w:autoSpaceDE w:val="0"/>
        <w:autoSpaceDN w:val="0"/>
        <w:adjustRightInd w:val="0"/>
        <w:spacing w:after="0" w:line="240" w:lineRule="auto"/>
        <w:ind w:left="0" w:firstLine="709"/>
        <w:jc w:val="both"/>
        <w:rPr>
          <w:rFonts w:ascii="Times New Roman" w:eastAsia="Times New Roman" w:hAnsi="Times New Roman" w:cs="Times New Roman"/>
          <w:bCs/>
          <w:sz w:val="24"/>
          <w:szCs w:val="24"/>
        </w:rPr>
      </w:pPr>
      <w:r w:rsidRPr="008D047F">
        <w:rPr>
          <w:rFonts w:ascii="Times New Roman" w:eastAsia="Times New Roman" w:hAnsi="Times New Roman" w:cs="Times New Roman"/>
          <w:bCs/>
          <w:sz w:val="24"/>
          <w:szCs w:val="24"/>
        </w:rPr>
        <w:t xml:space="preserve"> Неподконтрольные расходы.</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 xml:space="preserve">Плата за водопользование (водный налог) определена из расчета ставки за водопользование на 2016 год и принята в размере 102,83 тыс. рублей. </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Сумма налога, уплачиваемого в связи с применением УСНО, определена исходя из минимальной ставки налога при объекте налогообложения «доходы, уменьшенные на величину расходов» и составила 48,58 тыс. руб.</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lang w:val="en-US"/>
        </w:rPr>
        <w:t>II</w:t>
      </w:r>
      <w:r w:rsidRPr="00621220">
        <w:rPr>
          <w:rFonts w:ascii="Times New Roman" w:eastAsia="Times New Roman" w:hAnsi="Times New Roman" w:cs="Times New Roman"/>
          <w:bCs/>
          <w:sz w:val="24"/>
          <w:szCs w:val="24"/>
        </w:rPr>
        <w:t>. Амортизация.</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Амортизационные отчисления приняты согласно ведомости начисления амортизации в размере 142,06 тыс. руб.</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lang w:val="en-US"/>
        </w:rPr>
        <w:t>III</w:t>
      </w:r>
      <w:r w:rsidRPr="00621220">
        <w:rPr>
          <w:rFonts w:ascii="Times New Roman" w:eastAsia="Times New Roman" w:hAnsi="Times New Roman" w:cs="Times New Roman"/>
          <w:bCs/>
          <w:sz w:val="24"/>
          <w:szCs w:val="24"/>
        </w:rPr>
        <w:t>. Нормативная прибыль.</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В соответствии с п. 79 Постановления Правительства РФ № 406 от 13.05.2013 г., п.86 Методических указаний по расчету регулируемых тарифов в сфере водоснабжения и водоотведения, утвержденных приказом ФСТ России № 1746-э от 27.12.2013 г., при определении НВВ нормативная прибыль не учтена.</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Операционные расходы базового периода в годовых затратах составили 2240,42 тыс. рублей.</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Необходимая валовая выручка на 2016 год составила 4857,93 тыс. руб.</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Экономически обоснованные тарифы на питьевую воду в 2016 г. составили:</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- 55,65</w:t>
      </w:r>
      <w:r w:rsidRPr="00621220">
        <w:rPr>
          <w:rFonts w:ascii="Times New Roman" w:hAnsi="Times New Roman" w:cs="Times New Roman"/>
          <w:color w:val="FF0000"/>
          <w:sz w:val="24"/>
          <w:szCs w:val="24"/>
        </w:rPr>
        <w:t xml:space="preserve"> </w:t>
      </w:r>
      <w:r w:rsidRPr="00621220">
        <w:rPr>
          <w:rFonts w:ascii="Times New Roman" w:hAnsi="Times New Roman" w:cs="Times New Roman"/>
          <w:sz w:val="24"/>
          <w:szCs w:val="24"/>
        </w:rPr>
        <w:t>руб./м3 - с 01.01.2016 по 30.06.2016 г.</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- 57,99 руб./м3 - с 01.07.2016 г. по 31.12.2016 г. (НДС не облагается).</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При расчете НВВ на 2017 г. приняты следующие статьи затрат.</w:t>
      </w:r>
      <w:r w:rsidRPr="00621220">
        <w:rPr>
          <w:rFonts w:ascii="Times New Roman" w:hAnsi="Times New Roman" w:cs="Times New Roman"/>
          <w:bCs/>
          <w:sz w:val="24"/>
          <w:szCs w:val="24"/>
        </w:rPr>
        <w:t xml:space="preserve"> </w:t>
      </w:r>
    </w:p>
    <w:p w:rsidR="00072849" w:rsidRPr="00621220" w:rsidRDefault="00072849" w:rsidP="00072849">
      <w:pPr>
        <w:pStyle w:val="ConsPlusCell"/>
        <w:numPr>
          <w:ilvl w:val="0"/>
          <w:numId w:val="26"/>
        </w:numPr>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Текущие расходы.</w:t>
      </w:r>
    </w:p>
    <w:p w:rsidR="00072849" w:rsidRPr="00621220" w:rsidRDefault="00072849" w:rsidP="00072849">
      <w:pPr>
        <w:pStyle w:val="ConsPlusCell"/>
        <w:numPr>
          <w:ilvl w:val="1"/>
          <w:numId w:val="24"/>
        </w:numPr>
        <w:tabs>
          <w:tab w:val="clear" w:pos="928"/>
          <w:tab w:val="num" w:pos="709"/>
        </w:tabs>
        <w:ind w:left="709" w:firstLine="0"/>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Операционные расходы на 2017 год.</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 xml:space="preserve">Расчет операционных расходов на 2017 г. производится на основе базовых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6,0%. Поскольку изменение количества активов в течение долгосрочного периода не планируется, ИКА принят равным 0. </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 xml:space="preserve">Размер операционных расходов 1 полугодия 2017 г. принят равным операционным расходам базового периода – 1120,21 тыс. руб. </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Размер операционных расходов 2-го полугодия 2017 г. рассчитан по формуле 8 пункта 45 Методических указаний:</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lastRenderedPageBreak/>
        <w:t>ОР</w:t>
      </w:r>
      <w:r w:rsidRPr="00621220">
        <w:rPr>
          <w:rFonts w:ascii="Times New Roman" w:hAnsi="Times New Roman" w:cs="Times New Roman"/>
          <w:sz w:val="24"/>
          <w:szCs w:val="24"/>
          <w:vertAlign w:val="subscript"/>
        </w:rPr>
        <w:t xml:space="preserve">2017 </w:t>
      </w:r>
      <w:r w:rsidRPr="00621220">
        <w:rPr>
          <w:rFonts w:ascii="Times New Roman" w:hAnsi="Times New Roman" w:cs="Times New Roman"/>
          <w:sz w:val="24"/>
          <w:szCs w:val="24"/>
        </w:rPr>
        <w:t>= 1120,21*(1-0,01)*(1+0,060) = 1175,55 тыс. рублей.</w:t>
      </w:r>
    </w:p>
    <w:p w:rsidR="00072849" w:rsidRPr="00621220" w:rsidRDefault="00072849" w:rsidP="00072849">
      <w:pPr>
        <w:pStyle w:val="ConsPlusCell"/>
        <w:ind w:firstLine="709"/>
        <w:contextualSpacing/>
        <w:jc w:val="both"/>
        <w:outlineLvl w:val="0"/>
        <w:rPr>
          <w:rFonts w:ascii="Times New Roman" w:hAnsi="Times New Roman" w:cs="Times New Roman"/>
          <w:bCs/>
          <w:sz w:val="24"/>
          <w:szCs w:val="24"/>
        </w:rPr>
      </w:pPr>
      <w:r w:rsidRPr="00621220">
        <w:rPr>
          <w:rFonts w:ascii="Times New Roman" w:hAnsi="Times New Roman" w:cs="Times New Roman"/>
          <w:bCs/>
          <w:sz w:val="24"/>
          <w:szCs w:val="24"/>
        </w:rPr>
        <w:t>2. Расходы на электрическую энергию.</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 xml:space="preserve">Удельный расход электроэнергии принят в соответствии с базовым – 3,28 кВт*ч/м3. Тарифы на электроэнергию 1-го полугодия 2017 г. приняты равными тарифам базового периода с индексацией во втором полугодии на 107,0%. Затраты составили 1997,40 тыс. руб. </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 xml:space="preserve">Затраты на покупную воду приняты в соответствии с договором на отпуск холодной воды и тарифами, установленными для ЗАО «Судиславльсельхозтехника» постановлением ДГРЦ и Т КО № 15/176 от 29.09.2015 г. и составили 510,41 тыс. руб. </w:t>
      </w:r>
    </w:p>
    <w:p w:rsidR="00072849" w:rsidRPr="00621220" w:rsidRDefault="00072849" w:rsidP="007F2DF5">
      <w:pPr>
        <w:numPr>
          <w:ilvl w:val="0"/>
          <w:numId w:val="34"/>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 xml:space="preserve"> Неподконтрольные расходы.</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Налоги и сборы на 2017 год приняты в размере 168,97 тыс. рублей.</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lang w:val="en-US"/>
        </w:rPr>
        <w:t>II</w:t>
      </w:r>
      <w:r w:rsidRPr="00621220">
        <w:rPr>
          <w:rFonts w:ascii="Times New Roman" w:eastAsia="Times New Roman" w:hAnsi="Times New Roman" w:cs="Times New Roman"/>
          <w:bCs/>
          <w:sz w:val="24"/>
          <w:szCs w:val="24"/>
        </w:rPr>
        <w:t>. Амортизация.</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Амортизационные отчисления приняты согласно ведомости начисления амортизации в размере 54,17 тыс. руб.</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lang w:val="en-US"/>
        </w:rPr>
        <w:t>III</w:t>
      </w:r>
      <w:r w:rsidRPr="00621220">
        <w:rPr>
          <w:rFonts w:ascii="Times New Roman" w:eastAsia="Times New Roman" w:hAnsi="Times New Roman" w:cs="Times New Roman"/>
          <w:bCs/>
          <w:sz w:val="24"/>
          <w:szCs w:val="24"/>
        </w:rPr>
        <w:t>. Нормативная прибыль.</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Нормативная прибыль не учтена.</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Необходимая валовая выручка на 2017 год составила 5062,90 тыс. руб.</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Экономически обоснованные тарифы на питьевую воду в 2017 г. составили:</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- 57,99 руб./м3 - с 01.01.2017 по 30.06.2017 г.</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- 60,44 руб./м3 - с 01.07.2017 г. по 31.12.2017 г. (НДС не облагается).</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При расчете НВВ на 2018 г. приняты следующие статьи затрат.</w:t>
      </w:r>
      <w:r w:rsidRPr="00621220">
        <w:rPr>
          <w:rFonts w:ascii="Times New Roman" w:hAnsi="Times New Roman" w:cs="Times New Roman"/>
          <w:bCs/>
          <w:sz w:val="24"/>
          <w:szCs w:val="24"/>
        </w:rPr>
        <w:t xml:space="preserve"> </w:t>
      </w:r>
      <w:r w:rsidRPr="00621220">
        <w:rPr>
          <w:rFonts w:ascii="Times New Roman" w:hAnsi="Times New Roman" w:cs="Times New Roman"/>
          <w:sz w:val="24"/>
          <w:szCs w:val="24"/>
        </w:rPr>
        <w:t xml:space="preserve"> </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lang w:val="en-US"/>
        </w:rPr>
        <w:t>I</w:t>
      </w:r>
      <w:r w:rsidRPr="00621220">
        <w:rPr>
          <w:rFonts w:ascii="Times New Roman" w:hAnsi="Times New Roman" w:cs="Times New Roman"/>
          <w:sz w:val="24"/>
          <w:szCs w:val="24"/>
        </w:rPr>
        <w:t>.Текущие расходы.</w:t>
      </w:r>
    </w:p>
    <w:p w:rsidR="00072849" w:rsidRPr="00621220" w:rsidRDefault="00072849" w:rsidP="00072849">
      <w:pPr>
        <w:pStyle w:val="ConsPlusCell"/>
        <w:numPr>
          <w:ilvl w:val="0"/>
          <w:numId w:val="27"/>
        </w:numPr>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Операционные расходы на 2018 год.</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 xml:space="preserve">Расчет операционных расходов на 2018 г. производится на основе операционных расходов 2-го полугодия 2017 года, с учетом индекса эффективности операционных расходов 1%, индекса потребительских цен на 2018 год, определенного прогнозом социально-экономического развития в размере 5,0%. Поскольку изменение количества активов в течение долгосрочного периода не планируется, ИКА принят равным 0. </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 xml:space="preserve">Размер операционных расходов 1 полугодия 2018 г. принят равным операционным расходам 2-го полугодия 2017 года – 1175,55 тыс. руб. </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Размер операционных расходов 2-го полугодия 2018 г. рассчитан по формуле 8 пункта 45 Методических указаний:</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ОР</w:t>
      </w:r>
      <w:r w:rsidRPr="00621220">
        <w:rPr>
          <w:rFonts w:ascii="Times New Roman" w:hAnsi="Times New Roman" w:cs="Times New Roman"/>
          <w:sz w:val="24"/>
          <w:szCs w:val="24"/>
          <w:vertAlign w:val="subscript"/>
        </w:rPr>
        <w:t>2018</w:t>
      </w:r>
      <w:r w:rsidRPr="00621220">
        <w:rPr>
          <w:rFonts w:ascii="Times New Roman" w:hAnsi="Times New Roman" w:cs="Times New Roman"/>
          <w:sz w:val="24"/>
          <w:szCs w:val="24"/>
        </w:rPr>
        <w:t>= 1175,55*(1-0,01)*(1+0,050) = 1221,99 тыс. рублей.</w:t>
      </w:r>
    </w:p>
    <w:p w:rsidR="00072849" w:rsidRPr="00621220" w:rsidRDefault="00072849" w:rsidP="00072849">
      <w:pPr>
        <w:pStyle w:val="ConsPlusCell"/>
        <w:ind w:firstLine="709"/>
        <w:contextualSpacing/>
        <w:jc w:val="both"/>
        <w:outlineLvl w:val="0"/>
        <w:rPr>
          <w:rFonts w:ascii="Times New Roman" w:hAnsi="Times New Roman" w:cs="Times New Roman"/>
          <w:bCs/>
          <w:sz w:val="24"/>
          <w:szCs w:val="24"/>
        </w:rPr>
      </w:pPr>
      <w:r w:rsidRPr="00621220">
        <w:rPr>
          <w:rFonts w:ascii="Times New Roman" w:hAnsi="Times New Roman" w:cs="Times New Roman"/>
          <w:bCs/>
          <w:sz w:val="24"/>
          <w:szCs w:val="24"/>
        </w:rPr>
        <w:t>2. Расходы на электрическую энергию.</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 xml:space="preserve">Удельный расход электроэнергии принят в соответствии с базовым – 3,28 кВт*ч/м3. Тарифы на электроэнергию 1-го полугодия 2018 г. приняты равными тарифам 2-го полугодия 2017 г. с индексацией во втором полугодии на 106,2%. Затраты составили 2128,96 тыс. руб. </w:t>
      </w:r>
      <w:r w:rsidRPr="00621220">
        <w:rPr>
          <w:rFonts w:ascii="Times New Roman" w:eastAsia="Times New Roman" w:hAnsi="Times New Roman" w:cs="Times New Roman"/>
          <w:bCs/>
          <w:sz w:val="24"/>
          <w:szCs w:val="24"/>
        </w:rPr>
        <w:tab/>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 xml:space="preserve">Затраты на покупную воду приняты в соответствии с договором на отпуск холодной воды и тарифами, установленными для ЗАО «Судиславльсельхозтехника» постановлением ДГРЦ и Т КО № 15/176 от 29.09.2015 г. и составили 542,01 тыс. руб. </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3. Неподконтрольные расходы.</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Налоги и сборы на 2018 год приняты в размере 187,95 тыс. рублей.</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lang w:val="en-US"/>
        </w:rPr>
        <w:t>II</w:t>
      </w:r>
      <w:r w:rsidRPr="00621220">
        <w:rPr>
          <w:rFonts w:ascii="Times New Roman" w:eastAsia="Times New Roman" w:hAnsi="Times New Roman" w:cs="Times New Roman"/>
          <w:bCs/>
          <w:sz w:val="24"/>
          <w:szCs w:val="24"/>
        </w:rPr>
        <w:t>. Амортизация.</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Амортизационные отчисления приняты согласно ведомости начисления амортизации в размере 44,24 тыс. руб.</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lang w:val="en-US"/>
        </w:rPr>
        <w:t>III</w:t>
      </w:r>
      <w:r w:rsidRPr="00621220">
        <w:rPr>
          <w:rFonts w:ascii="Times New Roman" w:eastAsia="Times New Roman" w:hAnsi="Times New Roman" w:cs="Times New Roman"/>
          <w:bCs/>
          <w:sz w:val="24"/>
          <w:szCs w:val="24"/>
        </w:rPr>
        <w:t>. Нормативная прибыль.</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Нормативная прибыль не учтена.</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Необходимая валовая выручка на 2018 год составила 5264,51 тыс. руб.</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Экономически обоснованные тарифы на питьевую воду в 2018 г. составили:</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- 60,44 руб./м3 - с 01.01.2018 по 30.06.2018 г.</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- 62,70 руб./м3 - с 01.07.2018 г. по 31.12.2018 г. (НДС не облагается).</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rsidR="00072849" w:rsidRPr="00621220" w:rsidRDefault="00072849" w:rsidP="007F2DF5">
      <w:pPr>
        <w:tabs>
          <w:tab w:val="left" w:pos="1272"/>
        </w:tabs>
        <w:spacing w:after="0" w:line="240" w:lineRule="auto"/>
        <w:ind w:firstLine="709"/>
        <w:contextualSpacing/>
        <w:jc w:val="center"/>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2. Экономическое обоснование тарифов на водоотведение.</w:t>
      </w:r>
    </w:p>
    <w:p w:rsidR="00072849" w:rsidRPr="00621220" w:rsidRDefault="00072849" w:rsidP="00072849">
      <w:pPr>
        <w:tabs>
          <w:tab w:val="left" w:pos="1272"/>
        </w:tabs>
        <w:spacing w:after="0" w:line="240" w:lineRule="auto"/>
        <w:ind w:firstLine="709"/>
        <w:contextualSpacing/>
        <w:jc w:val="both"/>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Объемы реализуемых сточных вод в базовом периоде (2016 г.) приняты по предложению предприятия в следующих размерах:</w:t>
      </w:r>
    </w:p>
    <w:p w:rsidR="00072849" w:rsidRPr="00621220" w:rsidRDefault="00072849" w:rsidP="00072849">
      <w:pPr>
        <w:tabs>
          <w:tab w:val="left" w:pos="1272"/>
        </w:tabs>
        <w:spacing w:after="0" w:line="240" w:lineRule="auto"/>
        <w:ind w:firstLine="709"/>
        <w:contextualSpacing/>
        <w:jc w:val="both"/>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 пропущено сточных вод (через очистные сооружения) всего – 55,00 тыс. м3;</w:t>
      </w:r>
    </w:p>
    <w:p w:rsidR="00072849" w:rsidRPr="00621220" w:rsidRDefault="00072849" w:rsidP="00072849">
      <w:pPr>
        <w:tabs>
          <w:tab w:val="left" w:pos="1272"/>
        </w:tabs>
        <w:spacing w:after="0" w:line="240" w:lineRule="auto"/>
        <w:ind w:firstLine="709"/>
        <w:contextualSpacing/>
        <w:jc w:val="both"/>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пропущено сточных вод по категориям потребителей:</w:t>
      </w:r>
    </w:p>
    <w:p w:rsidR="00072849" w:rsidRPr="00621220" w:rsidRDefault="00072849" w:rsidP="00072849">
      <w:pPr>
        <w:tabs>
          <w:tab w:val="left" w:pos="1272"/>
        </w:tabs>
        <w:spacing w:after="0" w:line="240" w:lineRule="auto"/>
        <w:ind w:firstLine="709"/>
        <w:contextualSpacing/>
        <w:jc w:val="both"/>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 население – 37,00 тыс. м3;</w:t>
      </w:r>
    </w:p>
    <w:p w:rsidR="00072849" w:rsidRPr="00621220" w:rsidRDefault="00072849" w:rsidP="00072849">
      <w:pPr>
        <w:tabs>
          <w:tab w:val="left" w:pos="1272"/>
        </w:tabs>
        <w:spacing w:after="0" w:line="240" w:lineRule="auto"/>
        <w:ind w:firstLine="709"/>
        <w:contextualSpacing/>
        <w:jc w:val="both"/>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 потребители бюджетной сферы – 3,40 тыс. м3;</w:t>
      </w:r>
    </w:p>
    <w:p w:rsidR="00072849" w:rsidRPr="00621220" w:rsidRDefault="00072849" w:rsidP="00072849">
      <w:pPr>
        <w:tabs>
          <w:tab w:val="left" w:pos="1272"/>
        </w:tabs>
        <w:spacing w:after="0" w:line="240" w:lineRule="auto"/>
        <w:ind w:firstLine="709"/>
        <w:contextualSpacing/>
        <w:jc w:val="both"/>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 прочие потребители – 14,60 тыс.м3.</w:t>
      </w:r>
    </w:p>
    <w:p w:rsidR="00072849" w:rsidRPr="00621220" w:rsidRDefault="00072849" w:rsidP="00072849">
      <w:pPr>
        <w:tabs>
          <w:tab w:val="left" w:pos="1272"/>
        </w:tabs>
        <w:spacing w:after="0" w:line="240" w:lineRule="auto"/>
        <w:ind w:firstLine="709"/>
        <w:contextualSpacing/>
        <w:jc w:val="both"/>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Передано сточных вод другим (МУП «Судиславское ЖКХ») - 19,48 тыс. м3.</w:t>
      </w:r>
    </w:p>
    <w:p w:rsidR="00072849" w:rsidRPr="00621220" w:rsidRDefault="00072849" w:rsidP="00072849">
      <w:pPr>
        <w:tabs>
          <w:tab w:val="left" w:pos="1272"/>
        </w:tabs>
        <w:spacing w:after="0" w:line="240" w:lineRule="auto"/>
        <w:ind w:firstLine="709"/>
        <w:contextualSpacing/>
        <w:jc w:val="both"/>
        <w:rPr>
          <w:rFonts w:ascii="Times New Roman" w:eastAsia="Times New Roman" w:hAnsi="Times New Roman" w:cs="Times New Roman"/>
          <w:b/>
          <w:sz w:val="24"/>
          <w:szCs w:val="24"/>
        </w:rPr>
      </w:pPr>
      <w:r w:rsidRPr="00621220">
        <w:rPr>
          <w:rFonts w:ascii="Times New Roman" w:eastAsia="Times New Roman" w:hAnsi="Times New Roman" w:cs="Times New Roman"/>
          <w:sz w:val="24"/>
          <w:szCs w:val="24"/>
        </w:rPr>
        <w:t>Объемы пропущенных сточных вод в 2017 г. и 2018 г. приняты равными объемам базового периода.</w:t>
      </w:r>
    </w:p>
    <w:p w:rsidR="00072849" w:rsidRPr="00621220" w:rsidRDefault="00072849" w:rsidP="00072849">
      <w:pPr>
        <w:spacing w:after="0" w:line="240" w:lineRule="auto"/>
        <w:ind w:firstLine="709"/>
        <w:contextualSpacing/>
        <w:jc w:val="both"/>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Установлены следующие долгосрочные параметры регулирования тарифов, определяемые на долгосрочный период 2016-2018 г.г.:</w:t>
      </w:r>
    </w:p>
    <w:p w:rsidR="00072849" w:rsidRPr="00621220" w:rsidRDefault="00072849" w:rsidP="00072849">
      <w:pPr>
        <w:widowControl w:val="0"/>
        <w:numPr>
          <w:ilvl w:val="0"/>
          <w:numId w:val="32"/>
        </w:numPr>
        <w:spacing w:after="0" w:line="240" w:lineRule="auto"/>
        <w:contextualSpacing/>
        <w:jc w:val="both"/>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базовый уровень операционных расходов – 2183,54 тыс. руб.;</w:t>
      </w:r>
    </w:p>
    <w:p w:rsidR="00072849" w:rsidRPr="00621220" w:rsidRDefault="00072849" w:rsidP="00072849">
      <w:pPr>
        <w:widowControl w:val="0"/>
        <w:numPr>
          <w:ilvl w:val="0"/>
          <w:numId w:val="32"/>
        </w:numPr>
        <w:spacing w:after="0" w:line="240" w:lineRule="auto"/>
        <w:contextualSpacing/>
        <w:jc w:val="both"/>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индекс эффективности операционных расходов – 1,0%;</w:t>
      </w:r>
    </w:p>
    <w:p w:rsidR="00072849" w:rsidRPr="00621220" w:rsidRDefault="00072849" w:rsidP="00072849">
      <w:pPr>
        <w:widowControl w:val="0"/>
        <w:numPr>
          <w:ilvl w:val="0"/>
          <w:numId w:val="32"/>
        </w:numPr>
        <w:spacing w:after="0" w:line="240" w:lineRule="auto"/>
        <w:contextualSpacing/>
        <w:jc w:val="both"/>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 xml:space="preserve">нормативный уровень прибыли – 0,0%; </w:t>
      </w:r>
    </w:p>
    <w:p w:rsidR="00072849" w:rsidRPr="00621220" w:rsidRDefault="00072849" w:rsidP="00072849">
      <w:pPr>
        <w:widowControl w:val="0"/>
        <w:numPr>
          <w:ilvl w:val="0"/>
          <w:numId w:val="32"/>
        </w:numPr>
        <w:spacing w:after="0" w:line="240" w:lineRule="auto"/>
        <w:contextualSpacing/>
        <w:jc w:val="both"/>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удельный расход электрической энергии – 0,06 кВт*час/м3.</w:t>
      </w:r>
    </w:p>
    <w:p w:rsidR="00072849" w:rsidRPr="00621220" w:rsidRDefault="00072849" w:rsidP="00072849">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21220">
        <w:rPr>
          <w:rFonts w:ascii="Times New Roman" w:eastAsia="Times New Roman" w:hAnsi="Times New Roman" w:cs="Times New Roman"/>
          <w:bCs/>
          <w:sz w:val="24"/>
          <w:szCs w:val="24"/>
        </w:rPr>
        <w:tab/>
        <w:t>Поскольку изменение тарифов производится с 1 июля регулируемого года, за базовый период принимаются затраты 2-го полугодия 2016 г.</w:t>
      </w:r>
    </w:p>
    <w:p w:rsidR="00072849" w:rsidRPr="00621220" w:rsidRDefault="00072849" w:rsidP="00072849">
      <w:pPr>
        <w:spacing w:after="0" w:line="240" w:lineRule="auto"/>
        <w:ind w:firstLine="709"/>
        <w:contextualSpacing/>
        <w:jc w:val="both"/>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Необходимая валовая выручка в базовом периоде по предложению предприятия составила 3133,30 тыс. руб. Тариф на водоотведение в базовом периоде по предложению предприятия составил 56,97 руб./м3.</w:t>
      </w:r>
    </w:p>
    <w:p w:rsidR="00072849" w:rsidRPr="00621220" w:rsidRDefault="00072849" w:rsidP="00072849">
      <w:pPr>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sz w:val="24"/>
          <w:szCs w:val="24"/>
        </w:rPr>
        <w:t>При расчете НВВ базового периода 2016 г. приняты следующие статьи затрат.</w:t>
      </w:r>
      <w:r w:rsidRPr="00621220">
        <w:rPr>
          <w:rFonts w:ascii="Times New Roman" w:eastAsia="Times New Roman" w:hAnsi="Times New Roman" w:cs="Times New Roman"/>
          <w:bCs/>
          <w:sz w:val="24"/>
          <w:szCs w:val="24"/>
        </w:rPr>
        <w:t xml:space="preserve"> </w:t>
      </w:r>
      <w:r w:rsidRPr="00621220">
        <w:rPr>
          <w:rFonts w:ascii="Times New Roman" w:eastAsia="Times New Roman" w:hAnsi="Times New Roman" w:cs="Times New Roman"/>
          <w:bCs/>
          <w:sz w:val="24"/>
          <w:szCs w:val="24"/>
        </w:rPr>
        <w:tab/>
      </w:r>
    </w:p>
    <w:p w:rsidR="00072849" w:rsidRPr="00621220" w:rsidRDefault="00072849" w:rsidP="00072849">
      <w:pPr>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lang w:val="en-US"/>
        </w:rPr>
        <w:t>I</w:t>
      </w:r>
      <w:r w:rsidRPr="00621220">
        <w:rPr>
          <w:rFonts w:ascii="Times New Roman" w:eastAsia="Times New Roman" w:hAnsi="Times New Roman" w:cs="Times New Roman"/>
          <w:bCs/>
          <w:sz w:val="24"/>
          <w:szCs w:val="24"/>
        </w:rPr>
        <w:t>. Текущие расходы.</w:t>
      </w:r>
    </w:p>
    <w:p w:rsidR="00072849" w:rsidRPr="00621220" w:rsidRDefault="00072849" w:rsidP="00072849">
      <w:pPr>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1. Операционные расходы:</w:t>
      </w:r>
    </w:p>
    <w:p w:rsidR="00072849" w:rsidRPr="00621220" w:rsidRDefault="00072849" w:rsidP="00072849">
      <w:pPr>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 Реагенты. Затраты приняты на уровне тарифно-балансового решения 2015 г. с индексацией во 2-м полугодии 2016 г. на 105,7% и составили 6,07 тыс. руб.</w:t>
      </w:r>
    </w:p>
    <w:p w:rsidR="00072849" w:rsidRPr="00621220" w:rsidRDefault="00072849" w:rsidP="00072849">
      <w:pPr>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 Оплата труда ОПР.</w:t>
      </w:r>
    </w:p>
    <w:p w:rsidR="00072849" w:rsidRPr="00621220" w:rsidRDefault="00072849" w:rsidP="00072849">
      <w:pPr>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Средняя заработная плата ОПР принята по предложению предприятия с индексацией во 2-м полугодии 2016 г. на 106,4%. Затраты на заработную плату ОПР составили 406,00 тыс. рублей.</w:t>
      </w:r>
    </w:p>
    <w:p w:rsidR="00072849" w:rsidRPr="00621220" w:rsidRDefault="00072849" w:rsidP="00072849">
      <w:pPr>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 Отчисления от заработной платы ОПР составили 30,2% или 122,61 тыс. рублей.</w:t>
      </w:r>
    </w:p>
    <w:p w:rsidR="00072849" w:rsidRPr="00621220" w:rsidRDefault="00072849" w:rsidP="00072849">
      <w:pPr>
        <w:tabs>
          <w:tab w:val="left" w:pos="993"/>
        </w:tabs>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 xml:space="preserve">- </w:t>
      </w:r>
      <w:r w:rsidRPr="00621220">
        <w:rPr>
          <w:rFonts w:ascii="Times New Roman" w:eastAsia="Times New Roman" w:hAnsi="Times New Roman" w:cs="Times New Roman"/>
          <w:sz w:val="24"/>
          <w:szCs w:val="24"/>
        </w:rPr>
        <w:t xml:space="preserve">Затраты на текущий ремонт и техническое обслуживание </w:t>
      </w:r>
      <w:r w:rsidRPr="00621220">
        <w:rPr>
          <w:rFonts w:ascii="Times New Roman" w:eastAsia="Times New Roman" w:hAnsi="Times New Roman" w:cs="Times New Roman"/>
          <w:bCs/>
          <w:sz w:val="24"/>
          <w:szCs w:val="24"/>
        </w:rPr>
        <w:t xml:space="preserve">(промывка, прочистка сетей) </w:t>
      </w:r>
      <w:r w:rsidRPr="00621220">
        <w:rPr>
          <w:rFonts w:ascii="Times New Roman" w:eastAsia="Times New Roman" w:hAnsi="Times New Roman" w:cs="Times New Roman"/>
          <w:sz w:val="24"/>
          <w:szCs w:val="24"/>
        </w:rPr>
        <w:t xml:space="preserve">приняты </w:t>
      </w:r>
      <w:r w:rsidRPr="00621220">
        <w:rPr>
          <w:rFonts w:ascii="Times New Roman" w:eastAsia="Times New Roman" w:hAnsi="Times New Roman" w:cs="Times New Roman"/>
          <w:bCs/>
          <w:sz w:val="24"/>
          <w:szCs w:val="24"/>
        </w:rPr>
        <w:t xml:space="preserve">с учетом фактических затрат на проведение ремонта хозяйственным способом с индексацией во 2-м полугодии 2016 г. на 105,7% и составили 375,00 тыс. руб. </w:t>
      </w:r>
    </w:p>
    <w:p w:rsidR="00072849" w:rsidRPr="00621220" w:rsidRDefault="00072849" w:rsidP="00072849">
      <w:pPr>
        <w:tabs>
          <w:tab w:val="left" w:pos="993"/>
        </w:tabs>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 Оплата труда ремонтного персонала.</w:t>
      </w:r>
    </w:p>
    <w:p w:rsidR="00072849" w:rsidRPr="00621220" w:rsidRDefault="00072849" w:rsidP="00072849">
      <w:pPr>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Средняя заработная плата ремонтного персонала принята по предложению предприятия с индексацией во 2-м полугодии 2016 г. на 106,4%. Затраты на заработную плату ремонтного персонала составили 412,00 тыс. рублей.</w:t>
      </w:r>
    </w:p>
    <w:p w:rsidR="00072849" w:rsidRPr="00621220" w:rsidRDefault="00072849" w:rsidP="00072849">
      <w:pPr>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 Отчисления от заработной платы ремонтного персонала составили 30,2% или 124,42 тыс. рублей.</w:t>
      </w:r>
    </w:p>
    <w:p w:rsidR="00072849" w:rsidRPr="00621220" w:rsidRDefault="00072849" w:rsidP="00072849">
      <w:pPr>
        <w:tabs>
          <w:tab w:val="left" w:pos="993"/>
        </w:tabs>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 Оплата труда цехового персонала.</w:t>
      </w:r>
    </w:p>
    <w:p w:rsidR="00072849" w:rsidRPr="00621220" w:rsidRDefault="00072849" w:rsidP="00072849">
      <w:pPr>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Средняя заработная плата цехового персонала принята по расчету департамента с индексацией во 2-м полугодии 2016 г. на 106,4%. Затраты на заработную плату цехового персонала составили 234,08 тыс. рублей.</w:t>
      </w:r>
    </w:p>
    <w:p w:rsidR="00072849" w:rsidRPr="00621220" w:rsidRDefault="00072849" w:rsidP="00072849">
      <w:pPr>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 Отчисления от заработной платы цехового персонала составили 30,2% или 70,69 тыс. рублей.</w:t>
      </w:r>
    </w:p>
    <w:p w:rsidR="00072849" w:rsidRPr="00621220" w:rsidRDefault="00072849" w:rsidP="00072849">
      <w:pPr>
        <w:tabs>
          <w:tab w:val="left" w:pos="993"/>
        </w:tabs>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-Оплата труда АУП.</w:t>
      </w:r>
    </w:p>
    <w:p w:rsidR="00072849" w:rsidRPr="00621220" w:rsidRDefault="00072849" w:rsidP="00072849">
      <w:pPr>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Средняя заработная плата АУП принята в соответствии со тарифно-балансовым решением 2015 г. с индексацией во 2-м полугодии 2016 г. на 106,4%. Затраты на заработную плату АУП составили 298,45 тыс. рублей.</w:t>
      </w:r>
    </w:p>
    <w:p w:rsidR="00072849" w:rsidRPr="00621220" w:rsidRDefault="00072849" w:rsidP="00072849">
      <w:pPr>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 Отчисления от заработной платы АУП составили 30,2% или 90,13 тыс. рублей.</w:t>
      </w:r>
    </w:p>
    <w:p w:rsidR="00072849" w:rsidRPr="00621220" w:rsidRDefault="00072849" w:rsidP="00072849">
      <w:pPr>
        <w:tabs>
          <w:tab w:val="left" w:pos="993"/>
        </w:tabs>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lastRenderedPageBreak/>
        <w:t>2. Расходы на электрическую энергию.</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Удельный расход электроэнергии принят по сложившемуся расходу за истекший период 2015 г. в размере 0,06 кВт*ч/м3. Тарифы на электроэнергию приняты по факту сложившихся тарифов на свободном рынке для потребителей ценовой категории НН с индексацией во втором полугодии на 107,5%. Затраты составили 21,59 тыс. рублей.</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3. Неподконтрольные расходы.</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Сумма налога, уплачиваемого в связи с применением УСНО, определена исходя из минимальной ставки налога при объекте налогообложения «доходы, уменьшенные на величину расходов» и составила 24,82 тыс. руб.</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Услуги сторонних организаций по утилизации сточной жидкости на био</w:t>
      </w:r>
      <w:r w:rsidR="00201C35">
        <w:rPr>
          <w:rFonts w:ascii="Times New Roman" w:eastAsia="Times New Roman" w:hAnsi="Times New Roman" w:cs="Times New Roman"/>
          <w:bCs/>
          <w:sz w:val="24"/>
          <w:szCs w:val="24"/>
        </w:rPr>
        <w:t>о</w:t>
      </w:r>
      <w:r w:rsidRPr="00621220">
        <w:rPr>
          <w:rFonts w:ascii="Times New Roman" w:eastAsia="Times New Roman" w:hAnsi="Times New Roman" w:cs="Times New Roman"/>
          <w:bCs/>
          <w:sz w:val="24"/>
          <w:szCs w:val="24"/>
        </w:rPr>
        <w:t>чистке п. Судиславль приняты на основании договора с МУП «Судиславское ЖКХ» в размере 276,46 тыс. руб.</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lang w:val="en-US"/>
        </w:rPr>
        <w:t>II</w:t>
      </w:r>
      <w:r w:rsidRPr="00621220">
        <w:rPr>
          <w:rFonts w:ascii="Times New Roman" w:eastAsia="Times New Roman" w:hAnsi="Times New Roman" w:cs="Times New Roman"/>
          <w:bCs/>
          <w:sz w:val="24"/>
          <w:szCs w:val="24"/>
        </w:rPr>
        <w:t>. Амортизация.</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Амортизационные отчисления приняты согласно ведомости начисления амортизации в размере 19,42 тыс. руб.</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lang w:val="en-US"/>
        </w:rPr>
        <w:t>III</w:t>
      </w:r>
      <w:r w:rsidRPr="00621220">
        <w:rPr>
          <w:rFonts w:ascii="Times New Roman" w:eastAsia="Times New Roman" w:hAnsi="Times New Roman" w:cs="Times New Roman"/>
          <w:bCs/>
          <w:sz w:val="24"/>
          <w:szCs w:val="24"/>
        </w:rPr>
        <w:t>. Нормативная прибыль.</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В соответствии с п. 79 Постановления Правительства РФ № 406 от 13.05.2013 г., п.86 Методических указаний по расчету регулируемых тарифов в сфере водоснабжения и водоотведения, утвержденных приказом ФСТ России № 1746-э от 27.12.2013 г., при определении НВВ нормативная прибыль не учтена.</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Операционные расходы базового периода в годовых затратах составили 2183,54 тыс. рублей.</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Необходимая валовая выручка на 2016 год составила 2481,76</w:t>
      </w:r>
      <w:r w:rsidRPr="00621220">
        <w:rPr>
          <w:rFonts w:ascii="Times New Roman" w:eastAsia="Times New Roman" w:hAnsi="Times New Roman" w:cs="Times New Roman"/>
          <w:bCs/>
          <w:color w:val="FF0000"/>
          <w:sz w:val="24"/>
          <w:szCs w:val="24"/>
        </w:rPr>
        <w:t xml:space="preserve"> </w:t>
      </w:r>
      <w:r w:rsidRPr="00621220">
        <w:rPr>
          <w:rFonts w:ascii="Times New Roman" w:eastAsia="Times New Roman" w:hAnsi="Times New Roman" w:cs="Times New Roman"/>
          <w:bCs/>
          <w:sz w:val="24"/>
          <w:szCs w:val="24"/>
        </w:rPr>
        <w:t>тыс. руб.</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Экономически обоснованные тарифы на водоотведение в 2016 г. составили:</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- 44,19</w:t>
      </w:r>
      <w:r w:rsidRPr="00621220">
        <w:rPr>
          <w:rFonts w:ascii="Times New Roman" w:hAnsi="Times New Roman" w:cs="Times New Roman"/>
          <w:color w:val="FF0000"/>
          <w:sz w:val="24"/>
          <w:szCs w:val="24"/>
        </w:rPr>
        <w:t xml:space="preserve"> </w:t>
      </w:r>
      <w:r w:rsidRPr="00621220">
        <w:rPr>
          <w:rFonts w:ascii="Times New Roman" w:hAnsi="Times New Roman" w:cs="Times New Roman"/>
          <w:sz w:val="24"/>
          <w:szCs w:val="24"/>
        </w:rPr>
        <w:t>руб./м3 - с 01.01.2016 по 30.06.2016 г.</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- 46,05 руб./м3 - с 01.07.2016 г. по 31.12.2016 г. (НДС не облагается).</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При расчете НВВ на 2017 г. приняты следующие статьи затрат.</w:t>
      </w:r>
      <w:r w:rsidRPr="00621220">
        <w:rPr>
          <w:rFonts w:ascii="Times New Roman" w:hAnsi="Times New Roman" w:cs="Times New Roman"/>
          <w:bCs/>
          <w:sz w:val="24"/>
          <w:szCs w:val="24"/>
        </w:rPr>
        <w:t xml:space="preserve"> </w:t>
      </w:r>
    </w:p>
    <w:p w:rsidR="00072849" w:rsidRPr="00621220" w:rsidRDefault="00072849" w:rsidP="00072849">
      <w:pPr>
        <w:pStyle w:val="ConsPlusCell"/>
        <w:ind w:left="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lang w:val="en-US"/>
        </w:rPr>
        <w:t>I</w:t>
      </w:r>
      <w:r w:rsidRPr="00621220">
        <w:rPr>
          <w:rFonts w:ascii="Times New Roman" w:hAnsi="Times New Roman" w:cs="Times New Roman"/>
          <w:sz w:val="24"/>
          <w:szCs w:val="24"/>
        </w:rPr>
        <w:t>. Текущие расходы.</w:t>
      </w:r>
    </w:p>
    <w:p w:rsidR="00072849" w:rsidRPr="00621220" w:rsidRDefault="00072849" w:rsidP="00072849">
      <w:pPr>
        <w:pStyle w:val="ConsPlusCell"/>
        <w:tabs>
          <w:tab w:val="num" w:pos="709"/>
        </w:tabs>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ab/>
        <w:t>1. Операционные расходы на 2017 год.</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 xml:space="preserve">Расчет операционных расходов на 2017 г. производится на основе базовых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6,0%. Поскольку изменение количества активов в течение долгосрочного периода не планируется, ИКА принят равным 0. </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 xml:space="preserve">Размер операционных расходов 1 полугодия 2017 г. принят равным операционным расходам базового периода – 1091,77 тыс. руб. </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Размер операционных расходов 2-го полугодия 2017 г. рассчитан по формуле 8 пункта 45 Методических указаний:</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ОР</w:t>
      </w:r>
      <w:r w:rsidRPr="00621220">
        <w:rPr>
          <w:rFonts w:ascii="Times New Roman" w:hAnsi="Times New Roman" w:cs="Times New Roman"/>
          <w:sz w:val="24"/>
          <w:szCs w:val="24"/>
          <w:vertAlign w:val="subscript"/>
        </w:rPr>
        <w:t xml:space="preserve">2017 </w:t>
      </w:r>
      <w:r w:rsidRPr="00621220">
        <w:rPr>
          <w:rFonts w:ascii="Times New Roman" w:hAnsi="Times New Roman" w:cs="Times New Roman"/>
          <w:sz w:val="24"/>
          <w:szCs w:val="24"/>
        </w:rPr>
        <w:t>= 1091,77*(1-0,01)*(1+0,060) = 1145,70 тыс. рублей.</w:t>
      </w:r>
    </w:p>
    <w:p w:rsidR="00072849" w:rsidRPr="00621220" w:rsidRDefault="00072849" w:rsidP="00072849">
      <w:pPr>
        <w:pStyle w:val="ConsPlusCell"/>
        <w:ind w:firstLine="709"/>
        <w:contextualSpacing/>
        <w:jc w:val="both"/>
        <w:outlineLvl w:val="0"/>
        <w:rPr>
          <w:rFonts w:ascii="Times New Roman" w:hAnsi="Times New Roman" w:cs="Times New Roman"/>
          <w:bCs/>
          <w:sz w:val="24"/>
          <w:szCs w:val="24"/>
        </w:rPr>
      </w:pPr>
      <w:r w:rsidRPr="00621220">
        <w:rPr>
          <w:rFonts w:ascii="Times New Roman" w:hAnsi="Times New Roman" w:cs="Times New Roman"/>
          <w:bCs/>
          <w:sz w:val="24"/>
          <w:szCs w:val="24"/>
        </w:rPr>
        <w:t>2. Расходы на электрическую энергию.</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 xml:space="preserve">Удельный расход электроэнергии принят в соответствии с базовым – 0,06 кВт*ч/м3. Тарифы на электроэнергию 1-го полугодия 2017 г. приняты равными тарифам базового периода с индексацией во втором полугодии на 107,0%. Затраты составили 23,16 тыс. руб. </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3. Неподконтрольные расходы.</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Сумма налога, уплачиваемого в связи с применением УСНО, определена исходя из минимальной ставки налога при объекте налогообложения «доходы, уменьшенные на величину расходов» и составила 25,95 тыс. руб.</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Услуги сторонних организаций по утилизации сточной жидкости на био</w:t>
      </w:r>
      <w:r w:rsidR="00201C35">
        <w:rPr>
          <w:rFonts w:ascii="Times New Roman" w:eastAsia="Times New Roman" w:hAnsi="Times New Roman" w:cs="Times New Roman"/>
          <w:bCs/>
          <w:sz w:val="24"/>
          <w:szCs w:val="24"/>
        </w:rPr>
        <w:t>о</w:t>
      </w:r>
      <w:r w:rsidRPr="00621220">
        <w:rPr>
          <w:rFonts w:ascii="Times New Roman" w:eastAsia="Times New Roman" w:hAnsi="Times New Roman" w:cs="Times New Roman"/>
          <w:bCs/>
          <w:sz w:val="24"/>
          <w:szCs w:val="24"/>
        </w:rPr>
        <w:t>чистке п. Судиславль приняты на основании договора с МУП «Судиславское ЖКХ» в размере 289,20 тыс. руб.</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lang w:val="en-US"/>
        </w:rPr>
        <w:lastRenderedPageBreak/>
        <w:t>II</w:t>
      </w:r>
      <w:r w:rsidRPr="00621220">
        <w:rPr>
          <w:rFonts w:ascii="Times New Roman" w:eastAsia="Times New Roman" w:hAnsi="Times New Roman" w:cs="Times New Roman"/>
          <w:bCs/>
          <w:sz w:val="24"/>
          <w:szCs w:val="24"/>
        </w:rPr>
        <w:t>. Амортизация.</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Амортизационные отчисления приняты согласно ведомости начисления амортизации в размере 19,42 тыс. руб.</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lang w:val="en-US"/>
        </w:rPr>
        <w:t>III</w:t>
      </w:r>
      <w:r w:rsidRPr="00621220">
        <w:rPr>
          <w:rFonts w:ascii="Times New Roman" w:eastAsia="Times New Roman" w:hAnsi="Times New Roman" w:cs="Times New Roman"/>
          <w:bCs/>
          <w:sz w:val="24"/>
          <w:szCs w:val="24"/>
        </w:rPr>
        <w:t>. Нормативная прибыль.</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Нормативная прибыль не учтена.</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Необходимая валовая выручка на 2017 год составила 2595,20 тыс. руб.</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Экономически обоснованные тарифы на водоотведение в 2017 г. составили:</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- 46,05 руб./м3 - с 01.01.2017 по 30.06.2017 г.</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- 48,32 руб./м3 - с 01.07.2017 г. по 31.12.2017 г. (НДС не облагается).</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При расчете НВВ на 2018 г. приняты следующие статьи затрат.</w:t>
      </w:r>
      <w:r w:rsidRPr="00621220">
        <w:rPr>
          <w:rFonts w:ascii="Times New Roman" w:hAnsi="Times New Roman" w:cs="Times New Roman"/>
          <w:bCs/>
          <w:sz w:val="24"/>
          <w:szCs w:val="24"/>
        </w:rPr>
        <w:t xml:space="preserve"> </w:t>
      </w:r>
      <w:r w:rsidRPr="00621220">
        <w:rPr>
          <w:rFonts w:ascii="Times New Roman" w:hAnsi="Times New Roman" w:cs="Times New Roman"/>
          <w:sz w:val="24"/>
          <w:szCs w:val="24"/>
        </w:rPr>
        <w:t xml:space="preserve"> </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lang w:val="en-US"/>
        </w:rPr>
        <w:t>I</w:t>
      </w:r>
      <w:r w:rsidRPr="00621220">
        <w:rPr>
          <w:rFonts w:ascii="Times New Roman" w:hAnsi="Times New Roman" w:cs="Times New Roman"/>
          <w:sz w:val="24"/>
          <w:szCs w:val="24"/>
        </w:rPr>
        <w:t>.Текущие расходы.</w:t>
      </w:r>
    </w:p>
    <w:p w:rsidR="00072849" w:rsidRPr="00621220" w:rsidRDefault="00072849" w:rsidP="00072849">
      <w:pPr>
        <w:pStyle w:val="ConsPlusCell"/>
        <w:ind w:left="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1. Операционные расходы на 2018 год.</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 xml:space="preserve">Расчет операционных расходов на 2018 г. производится на основе операционных расходов 2-го полугодия 2017 года, с учетом индекса эффективности операционных расходов 1%, индекса потребительских цен на 2018 год, определенного прогнозом социально-экономического развития в размере 5,0%. Поскольку изменение количества активов в течение долгосрочного периода не планируется, ИКА принят равным 0. </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 xml:space="preserve">Размер операционных расходов 1 полугодия 2018 г. принят равным операционным расходам 2-го полугодия 2017 года – 1145,70 тыс. руб. </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Размер операционных расходов 2-го полугодия 2018 г. рассчитан по формуле 8 пункта 45 Методических указаний:</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ОР</w:t>
      </w:r>
      <w:r w:rsidRPr="00621220">
        <w:rPr>
          <w:rFonts w:ascii="Times New Roman" w:hAnsi="Times New Roman" w:cs="Times New Roman"/>
          <w:sz w:val="24"/>
          <w:szCs w:val="24"/>
          <w:vertAlign w:val="subscript"/>
        </w:rPr>
        <w:t>2018</w:t>
      </w:r>
      <w:r w:rsidRPr="00621220">
        <w:rPr>
          <w:rFonts w:ascii="Times New Roman" w:hAnsi="Times New Roman" w:cs="Times New Roman"/>
          <w:sz w:val="24"/>
          <w:szCs w:val="24"/>
        </w:rPr>
        <w:t>= 1145,70*(1-0,01)*(1+0,050) = 1190,96 тыс. рублей.</w:t>
      </w:r>
    </w:p>
    <w:p w:rsidR="00072849" w:rsidRPr="00621220" w:rsidRDefault="00072849" w:rsidP="00072849">
      <w:pPr>
        <w:pStyle w:val="ConsPlusCell"/>
        <w:ind w:firstLine="709"/>
        <w:contextualSpacing/>
        <w:jc w:val="both"/>
        <w:outlineLvl w:val="0"/>
        <w:rPr>
          <w:rFonts w:ascii="Times New Roman" w:hAnsi="Times New Roman" w:cs="Times New Roman"/>
          <w:bCs/>
          <w:sz w:val="24"/>
          <w:szCs w:val="24"/>
        </w:rPr>
      </w:pPr>
      <w:r w:rsidRPr="00621220">
        <w:rPr>
          <w:rFonts w:ascii="Times New Roman" w:hAnsi="Times New Roman" w:cs="Times New Roman"/>
          <w:bCs/>
          <w:sz w:val="24"/>
          <w:szCs w:val="24"/>
        </w:rPr>
        <w:t>2. Расходы на электрическую энергию.</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 xml:space="preserve">Удельный расход электроэнергии принят в соответствии с базовым – 0,06 кВт*ч/м3. Тарифы на электроэнергию 1-го полугодия 2018 г. приняты равными тарифам 2-го полугодия 2017 г. с индексацией во втором полугодии на 106,2%. Затраты составили 24,68 тыс. руб. </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3. Неподконтрольные расходы.</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Сумма налога, уплачиваемого в связи с применением УСНО, определена исходя из минимальной ставки налога при объекте налогообложения «доходы, уменьшенные на величину расходов» и составила 27,06 тыс. руб.</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Услуги сторонних организаций по утилизации сточной жидкости на биочистке п. Судиславль приняты на основании договора с МУП «Судиславское ЖКХ» в размере 302,18 тыс. руб.</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lang w:val="en-US"/>
        </w:rPr>
        <w:t>II</w:t>
      </w:r>
      <w:r w:rsidRPr="00621220">
        <w:rPr>
          <w:rFonts w:ascii="Times New Roman" w:eastAsia="Times New Roman" w:hAnsi="Times New Roman" w:cs="Times New Roman"/>
          <w:bCs/>
          <w:sz w:val="24"/>
          <w:szCs w:val="24"/>
        </w:rPr>
        <w:t>. Амортизация.</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Амортизационные отчисления приняты согласно ведомости начисления амортизации в размере 15,05 тыс. руб.</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lang w:val="en-US"/>
        </w:rPr>
        <w:t>III</w:t>
      </w:r>
      <w:r w:rsidRPr="00621220">
        <w:rPr>
          <w:rFonts w:ascii="Times New Roman" w:eastAsia="Times New Roman" w:hAnsi="Times New Roman" w:cs="Times New Roman"/>
          <w:bCs/>
          <w:sz w:val="24"/>
          <w:szCs w:val="24"/>
        </w:rPr>
        <w:t>. Нормативная прибыль.</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Нормативная прибыль не учтена.</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Необходимая валовая выручка на 2018 год составила 2705,63 тыс. руб.</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Экономически обоснованные тарифы на водоотведение в 2018 г. составили:</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- 48,32 руб./м3 - с 01.01.2018 по 30.06.2018 г.</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- 50,07 руб./м3 - с 01.07.2018 г. по 31.12.2018 г. (НДС не облагается).</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rsidR="00072849" w:rsidRPr="00621220" w:rsidRDefault="00072849" w:rsidP="007F2DF5">
      <w:pPr>
        <w:tabs>
          <w:tab w:val="left" w:pos="1272"/>
        </w:tabs>
        <w:spacing w:after="0" w:line="240" w:lineRule="auto"/>
        <w:contextualSpacing/>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3. Экономическое обоснование тарифов на водоотведение в части очистки сточных вод.</w:t>
      </w:r>
    </w:p>
    <w:p w:rsidR="00072849" w:rsidRPr="00621220" w:rsidRDefault="00072849" w:rsidP="00072849">
      <w:pPr>
        <w:tabs>
          <w:tab w:val="left" w:pos="1272"/>
        </w:tabs>
        <w:spacing w:after="0" w:line="240" w:lineRule="auto"/>
        <w:ind w:firstLine="709"/>
        <w:contextualSpacing/>
        <w:jc w:val="both"/>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Объемы реализуемых сточных вод в базовом периоде (2016 г.) приняты по предложению предприятия в следующих размерах:</w:t>
      </w:r>
    </w:p>
    <w:p w:rsidR="00072849" w:rsidRPr="00621220" w:rsidRDefault="00072849" w:rsidP="00072849">
      <w:pPr>
        <w:tabs>
          <w:tab w:val="left" w:pos="1272"/>
        </w:tabs>
        <w:spacing w:after="0" w:line="240" w:lineRule="auto"/>
        <w:ind w:firstLine="709"/>
        <w:contextualSpacing/>
        <w:jc w:val="both"/>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 пропущено сточных вод (через очистные сооружения) всего – 55,00 тыс. м3;</w:t>
      </w:r>
    </w:p>
    <w:p w:rsidR="00072849" w:rsidRPr="00621220" w:rsidRDefault="00072849" w:rsidP="00072849">
      <w:pPr>
        <w:tabs>
          <w:tab w:val="left" w:pos="1272"/>
        </w:tabs>
        <w:spacing w:after="0" w:line="240" w:lineRule="auto"/>
        <w:ind w:firstLine="709"/>
        <w:contextualSpacing/>
        <w:jc w:val="both"/>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пропущено сточных вод по категориям потребителей:</w:t>
      </w:r>
    </w:p>
    <w:p w:rsidR="00072849" w:rsidRPr="00621220" w:rsidRDefault="00072849" w:rsidP="00072849">
      <w:pPr>
        <w:tabs>
          <w:tab w:val="left" w:pos="1272"/>
        </w:tabs>
        <w:spacing w:after="0" w:line="240" w:lineRule="auto"/>
        <w:ind w:firstLine="709"/>
        <w:contextualSpacing/>
        <w:jc w:val="both"/>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 население – 37,00 тыс. м3;</w:t>
      </w:r>
    </w:p>
    <w:p w:rsidR="00072849" w:rsidRPr="00621220" w:rsidRDefault="00072849" w:rsidP="00072849">
      <w:pPr>
        <w:tabs>
          <w:tab w:val="left" w:pos="1272"/>
        </w:tabs>
        <w:spacing w:after="0" w:line="240" w:lineRule="auto"/>
        <w:ind w:firstLine="709"/>
        <w:contextualSpacing/>
        <w:jc w:val="both"/>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 потребители бюджетной сферы – 3,40 тыс. м3;</w:t>
      </w:r>
    </w:p>
    <w:p w:rsidR="00072849" w:rsidRPr="00621220" w:rsidRDefault="00072849" w:rsidP="00072849">
      <w:pPr>
        <w:tabs>
          <w:tab w:val="left" w:pos="1272"/>
        </w:tabs>
        <w:spacing w:after="0" w:line="240" w:lineRule="auto"/>
        <w:ind w:firstLine="709"/>
        <w:contextualSpacing/>
        <w:jc w:val="both"/>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 прочие потребители – 14,60 тыс.м3.</w:t>
      </w:r>
    </w:p>
    <w:p w:rsidR="00072849" w:rsidRPr="00621220" w:rsidRDefault="00072849" w:rsidP="00072849">
      <w:pPr>
        <w:tabs>
          <w:tab w:val="left" w:pos="1272"/>
        </w:tabs>
        <w:spacing w:after="0" w:line="240" w:lineRule="auto"/>
        <w:ind w:firstLine="709"/>
        <w:contextualSpacing/>
        <w:jc w:val="both"/>
        <w:rPr>
          <w:rFonts w:ascii="Times New Roman" w:eastAsia="Times New Roman" w:hAnsi="Times New Roman" w:cs="Times New Roman"/>
          <w:b/>
          <w:sz w:val="24"/>
          <w:szCs w:val="24"/>
        </w:rPr>
      </w:pPr>
      <w:r w:rsidRPr="00621220">
        <w:rPr>
          <w:rFonts w:ascii="Times New Roman" w:eastAsia="Times New Roman" w:hAnsi="Times New Roman" w:cs="Times New Roman"/>
          <w:sz w:val="24"/>
          <w:szCs w:val="24"/>
        </w:rPr>
        <w:lastRenderedPageBreak/>
        <w:t>Объемы пропущенных сточных вод в 2017 г. и 2018 г. приняты равными объемам базового периода.</w:t>
      </w:r>
    </w:p>
    <w:p w:rsidR="00072849" w:rsidRPr="00621220" w:rsidRDefault="00072849" w:rsidP="00072849">
      <w:pPr>
        <w:spacing w:after="0" w:line="240" w:lineRule="auto"/>
        <w:ind w:firstLine="709"/>
        <w:contextualSpacing/>
        <w:jc w:val="both"/>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Установлены следующие долгосрочные параметры регулирования тарифов, определяемые на долгосрочный период 2016-2018 г.г.:</w:t>
      </w:r>
    </w:p>
    <w:p w:rsidR="00072849" w:rsidRPr="00621220" w:rsidRDefault="00072849" w:rsidP="00072849">
      <w:pPr>
        <w:widowControl w:val="0"/>
        <w:numPr>
          <w:ilvl w:val="0"/>
          <w:numId w:val="32"/>
        </w:numPr>
        <w:spacing w:after="0" w:line="240" w:lineRule="auto"/>
        <w:contextualSpacing/>
        <w:jc w:val="both"/>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базовый уровень операционных расходов – 779,00 тыс. руб.;</w:t>
      </w:r>
    </w:p>
    <w:p w:rsidR="00072849" w:rsidRPr="00621220" w:rsidRDefault="00072849" w:rsidP="00072849">
      <w:pPr>
        <w:widowControl w:val="0"/>
        <w:numPr>
          <w:ilvl w:val="0"/>
          <w:numId w:val="32"/>
        </w:numPr>
        <w:spacing w:after="0" w:line="240" w:lineRule="auto"/>
        <w:contextualSpacing/>
        <w:jc w:val="both"/>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индекс эффективности операционных расходов – 1,0%;</w:t>
      </w:r>
    </w:p>
    <w:p w:rsidR="00072849" w:rsidRPr="00621220" w:rsidRDefault="00072849" w:rsidP="00072849">
      <w:pPr>
        <w:widowControl w:val="0"/>
        <w:numPr>
          <w:ilvl w:val="0"/>
          <w:numId w:val="32"/>
        </w:numPr>
        <w:spacing w:after="0" w:line="240" w:lineRule="auto"/>
        <w:contextualSpacing/>
        <w:jc w:val="both"/>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 xml:space="preserve">нормативный уровень прибыли – 0,0%; </w:t>
      </w:r>
    </w:p>
    <w:p w:rsidR="00072849" w:rsidRPr="00621220" w:rsidRDefault="00072849" w:rsidP="00072849">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21220">
        <w:rPr>
          <w:rFonts w:ascii="Times New Roman" w:eastAsia="Times New Roman" w:hAnsi="Times New Roman" w:cs="Times New Roman"/>
          <w:bCs/>
          <w:sz w:val="24"/>
          <w:szCs w:val="24"/>
        </w:rPr>
        <w:tab/>
        <w:t>Поскольку изменение тарифов производится с 1 июля регулируемого года, за базовый период принимаются затраты 2-го полугодия 2016 г.</w:t>
      </w:r>
    </w:p>
    <w:p w:rsidR="00072849" w:rsidRPr="00621220" w:rsidRDefault="00072849" w:rsidP="00072849">
      <w:pPr>
        <w:spacing w:after="0" w:line="240" w:lineRule="auto"/>
        <w:ind w:firstLine="709"/>
        <w:contextualSpacing/>
        <w:jc w:val="both"/>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Необходимая валовая выручка в базовом периоде по предложению предприятия составила 1056,63 тыс. руб. Тариф на водоотведение в базовом периоде по предложению предприятия составил 19,21 руб./м3.</w:t>
      </w:r>
    </w:p>
    <w:p w:rsidR="00072849" w:rsidRPr="00621220" w:rsidRDefault="00072849" w:rsidP="00072849">
      <w:pPr>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sz w:val="24"/>
          <w:szCs w:val="24"/>
        </w:rPr>
        <w:t>При расчете НВВ базового периода 2016 г. приняты следующие статьи затрат.</w:t>
      </w:r>
      <w:r w:rsidRPr="00621220">
        <w:rPr>
          <w:rFonts w:ascii="Times New Roman" w:eastAsia="Times New Roman" w:hAnsi="Times New Roman" w:cs="Times New Roman"/>
          <w:bCs/>
          <w:sz w:val="24"/>
          <w:szCs w:val="24"/>
        </w:rPr>
        <w:t xml:space="preserve"> </w:t>
      </w:r>
      <w:r w:rsidRPr="00621220">
        <w:rPr>
          <w:rFonts w:ascii="Times New Roman" w:eastAsia="Times New Roman" w:hAnsi="Times New Roman" w:cs="Times New Roman"/>
          <w:bCs/>
          <w:sz w:val="24"/>
          <w:szCs w:val="24"/>
        </w:rPr>
        <w:tab/>
      </w:r>
    </w:p>
    <w:p w:rsidR="00072849" w:rsidRPr="00621220" w:rsidRDefault="00072849" w:rsidP="00072849">
      <w:pPr>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lang w:val="en-US"/>
        </w:rPr>
        <w:t>I</w:t>
      </w:r>
      <w:r w:rsidRPr="00621220">
        <w:rPr>
          <w:rFonts w:ascii="Times New Roman" w:eastAsia="Times New Roman" w:hAnsi="Times New Roman" w:cs="Times New Roman"/>
          <w:bCs/>
          <w:sz w:val="24"/>
          <w:szCs w:val="24"/>
        </w:rPr>
        <w:t>. Текущие расходы.</w:t>
      </w:r>
    </w:p>
    <w:p w:rsidR="00072849" w:rsidRPr="00621220" w:rsidRDefault="00072849" w:rsidP="00072849">
      <w:pPr>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1. Операционные расходы:</w:t>
      </w:r>
    </w:p>
    <w:p w:rsidR="00072849" w:rsidRPr="00621220" w:rsidRDefault="00072849" w:rsidP="00072849">
      <w:pPr>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 Реагенты. Затраты приняты на уровне тарифно-балансового решения 2015 г. с индексацией во 2-м полугодии 2016 г. на 105,7% и составили 6,07 тыс. руб.</w:t>
      </w:r>
    </w:p>
    <w:p w:rsidR="00072849" w:rsidRPr="00621220" w:rsidRDefault="00072849" w:rsidP="00072849">
      <w:pPr>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 Оплата труда ОПР.</w:t>
      </w:r>
    </w:p>
    <w:p w:rsidR="00072849" w:rsidRPr="00621220" w:rsidRDefault="00072849" w:rsidP="00072849">
      <w:pPr>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Средняя заработная плата ОПР принята на уровне тарифно-балансового решения 2015 г. с индексацией во 2-м полугодии 2016 г. на 106,4%. Затраты на заработную плату ОПР составили 142,64 тыс. рублей.</w:t>
      </w:r>
    </w:p>
    <w:p w:rsidR="00072849" w:rsidRPr="00621220" w:rsidRDefault="00072849" w:rsidP="00072849">
      <w:pPr>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 Отчисления от заработной платы ОПР составили 30,2% или 43,08 тыс. рублей.</w:t>
      </w:r>
    </w:p>
    <w:p w:rsidR="00072849" w:rsidRPr="00621220" w:rsidRDefault="00072849" w:rsidP="00072849">
      <w:pPr>
        <w:tabs>
          <w:tab w:val="left" w:pos="993"/>
        </w:tabs>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 xml:space="preserve">- </w:t>
      </w:r>
      <w:r w:rsidRPr="00621220">
        <w:rPr>
          <w:rFonts w:ascii="Times New Roman" w:eastAsia="Times New Roman" w:hAnsi="Times New Roman" w:cs="Times New Roman"/>
          <w:sz w:val="24"/>
          <w:szCs w:val="24"/>
        </w:rPr>
        <w:t xml:space="preserve">Затраты на текущий ремонт и техническое обслуживание </w:t>
      </w:r>
      <w:r w:rsidRPr="00621220">
        <w:rPr>
          <w:rFonts w:ascii="Times New Roman" w:eastAsia="Times New Roman" w:hAnsi="Times New Roman" w:cs="Times New Roman"/>
          <w:bCs/>
          <w:sz w:val="24"/>
          <w:szCs w:val="24"/>
        </w:rPr>
        <w:t xml:space="preserve">(промывка, прочистка сетей) </w:t>
      </w:r>
      <w:r w:rsidRPr="00621220">
        <w:rPr>
          <w:rFonts w:ascii="Times New Roman" w:eastAsia="Times New Roman" w:hAnsi="Times New Roman" w:cs="Times New Roman"/>
          <w:sz w:val="24"/>
          <w:szCs w:val="24"/>
        </w:rPr>
        <w:t>в размере</w:t>
      </w:r>
      <w:r w:rsidRPr="00621220">
        <w:rPr>
          <w:rFonts w:ascii="Times New Roman" w:eastAsia="Times New Roman" w:hAnsi="Times New Roman" w:cs="Times New Roman"/>
          <w:bCs/>
          <w:sz w:val="24"/>
          <w:szCs w:val="24"/>
        </w:rPr>
        <w:t xml:space="preserve"> 121,07 тыс. руб. </w:t>
      </w:r>
    </w:p>
    <w:p w:rsidR="00072849" w:rsidRPr="00621220" w:rsidRDefault="00072849" w:rsidP="00072849">
      <w:pPr>
        <w:tabs>
          <w:tab w:val="left" w:pos="993"/>
        </w:tabs>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 Оплата труда цехового персонала.</w:t>
      </w:r>
    </w:p>
    <w:p w:rsidR="00072849" w:rsidRPr="00621220" w:rsidRDefault="00072849" w:rsidP="00072849">
      <w:pPr>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Средняя заработная плата цехового персонала принята по расчету департамента с индексацией во 2-м полугодии 2016 г. на 106,4%. Затраты на заработную плату цехового персонала составили 117,04 тыс. рублей.</w:t>
      </w:r>
    </w:p>
    <w:p w:rsidR="00072849" w:rsidRPr="00621220" w:rsidRDefault="00072849" w:rsidP="00072849">
      <w:pPr>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 Отчисления от заработной платы цехового персонала составили 30,2% или 35,35 тыс. рублей.</w:t>
      </w:r>
    </w:p>
    <w:p w:rsidR="00072849" w:rsidRPr="00621220" w:rsidRDefault="00072849" w:rsidP="00072849">
      <w:pPr>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 Прочие цеховые расходы приняты на уровне тарифно-балансового решения 2015 г. с индексацией во 2-м полугодии 2016 г. на 105,7% и составили 13,92 тыс. рублей.</w:t>
      </w:r>
    </w:p>
    <w:p w:rsidR="00072849" w:rsidRPr="00621220" w:rsidRDefault="00072849" w:rsidP="00072849">
      <w:pPr>
        <w:tabs>
          <w:tab w:val="left" w:pos="993"/>
        </w:tabs>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-Оплата труда АУП.</w:t>
      </w:r>
    </w:p>
    <w:p w:rsidR="00072849" w:rsidRPr="00621220" w:rsidRDefault="00072849" w:rsidP="00072849">
      <w:pPr>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Средняя заработная плата АУП принята в соответствии со тарифно-балансовым решением 2015 г. с индексацией во 2-м полугодии 2016 г. на 106,4%. Затраты на заработную плату АУП составили 199,75 тыс. рублей.</w:t>
      </w:r>
    </w:p>
    <w:p w:rsidR="00072849" w:rsidRPr="00621220" w:rsidRDefault="00072849" w:rsidP="00072849">
      <w:pPr>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 Отчисления от заработной платы АУП составили 30,2% или 60,32 тыс. рублей.</w:t>
      </w:r>
    </w:p>
    <w:p w:rsidR="00072849" w:rsidRPr="00621220" w:rsidRDefault="00072849" w:rsidP="00072849">
      <w:pPr>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 Прочие административные расходы приняты на уровне тарифно-балансового решения 2015 г. с индексацией во 2-м полугодии 2016 г. на 105,7% и составили 23,88 тыс. рублей.</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3. Неподконтрольные расходы.</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Сумма налога, уплачиваемого в связи с применением УСНО, определена исходя из минимальной ставки налога при объекте налогообложения «доходы, уменьшенные на величину расходов» и составила 7,81 тыс. руб.</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lang w:val="en-US"/>
        </w:rPr>
        <w:t>II</w:t>
      </w:r>
      <w:r w:rsidRPr="00621220">
        <w:rPr>
          <w:rFonts w:ascii="Times New Roman" w:eastAsia="Times New Roman" w:hAnsi="Times New Roman" w:cs="Times New Roman"/>
          <w:bCs/>
          <w:sz w:val="24"/>
          <w:szCs w:val="24"/>
        </w:rPr>
        <w:t>. Амортизация.</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Амортизационные отчисления приняты согласно ведомости начисления амортизации в размере 9,78 тыс. руб.</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lang w:val="en-US"/>
        </w:rPr>
        <w:t>III</w:t>
      </w:r>
      <w:r w:rsidRPr="00621220">
        <w:rPr>
          <w:rFonts w:ascii="Times New Roman" w:eastAsia="Times New Roman" w:hAnsi="Times New Roman" w:cs="Times New Roman"/>
          <w:bCs/>
          <w:sz w:val="24"/>
          <w:szCs w:val="24"/>
        </w:rPr>
        <w:t>. Нормативная прибыль.</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В соответствии с п. 79 Постановления Правительства РФ № 406 от 13.05.2013 г., п.86 Методических указаний по расчету регулируемых тарифов в сфере водоснабжения и водоотведения, утвержденных приказом ФСТ России № 1746-э от 27.12.2013 г., при определении НВВ нормативная прибыль не учтена.</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lastRenderedPageBreak/>
        <w:t>Операционные расходы базового периода в годовых затратах составили 779,00 тыс. рублей.</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Необходимая валовая выручка на 2016 год составила 780,70</w:t>
      </w:r>
      <w:r w:rsidRPr="00621220">
        <w:rPr>
          <w:rFonts w:ascii="Times New Roman" w:eastAsia="Times New Roman" w:hAnsi="Times New Roman" w:cs="Times New Roman"/>
          <w:bCs/>
          <w:color w:val="FF0000"/>
          <w:sz w:val="24"/>
          <w:szCs w:val="24"/>
        </w:rPr>
        <w:t xml:space="preserve"> </w:t>
      </w:r>
      <w:r w:rsidRPr="00621220">
        <w:rPr>
          <w:rFonts w:ascii="Times New Roman" w:eastAsia="Times New Roman" w:hAnsi="Times New Roman" w:cs="Times New Roman"/>
          <w:bCs/>
          <w:sz w:val="24"/>
          <w:szCs w:val="24"/>
        </w:rPr>
        <w:t>тыс. руб.</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Экономически обоснованные тарифы на водоотведение (в части очистки сточных вод) в 2016 г. составили:</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- 13,90</w:t>
      </w:r>
      <w:r w:rsidRPr="00621220">
        <w:rPr>
          <w:rFonts w:ascii="Times New Roman" w:hAnsi="Times New Roman" w:cs="Times New Roman"/>
          <w:color w:val="FF0000"/>
          <w:sz w:val="24"/>
          <w:szCs w:val="24"/>
        </w:rPr>
        <w:t xml:space="preserve"> </w:t>
      </w:r>
      <w:r w:rsidRPr="00621220">
        <w:rPr>
          <w:rFonts w:ascii="Times New Roman" w:hAnsi="Times New Roman" w:cs="Times New Roman"/>
          <w:sz w:val="24"/>
          <w:szCs w:val="24"/>
        </w:rPr>
        <w:t>руб./м3 - с 01.01.2016 по 30.06.2016 г.</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- 14,49 руб./м3 - с 01.07.2016 г. по 31.12.2016 г. (НДС не облагается).</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При расчете НВВ на 2017 г. приняты следующие статьи затрат.</w:t>
      </w:r>
      <w:r w:rsidRPr="00621220">
        <w:rPr>
          <w:rFonts w:ascii="Times New Roman" w:hAnsi="Times New Roman" w:cs="Times New Roman"/>
          <w:bCs/>
          <w:sz w:val="24"/>
          <w:szCs w:val="24"/>
        </w:rPr>
        <w:t xml:space="preserve"> </w:t>
      </w:r>
    </w:p>
    <w:p w:rsidR="00072849" w:rsidRPr="00621220" w:rsidRDefault="00072849" w:rsidP="00072849">
      <w:pPr>
        <w:pStyle w:val="ConsPlusCell"/>
        <w:ind w:left="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lang w:val="en-US"/>
        </w:rPr>
        <w:t>I</w:t>
      </w:r>
      <w:r w:rsidRPr="00621220">
        <w:rPr>
          <w:rFonts w:ascii="Times New Roman" w:hAnsi="Times New Roman" w:cs="Times New Roman"/>
          <w:sz w:val="24"/>
          <w:szCs w:val="24"/>
        </w:rPr>
        <w:t>. Текущие расходы.</w:t>
      </w:r>
    </w:p>
    <w:p w:rsidR="00072849" w:rsidRPr="00621220" w:rsidRDefault="00072849" w:rsidP="00072849">
      <w:pPr>
        <w:pStyle w:val="ConsPlusCell"/>
        <w:tabs>
          <w:tab w:val="num" w:pos="709"/>
        </w:tabs>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ab/>
        <w:t>1. Операционные расходы на 2017 год.</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 xml:space="preserve">Расчет операционных расходов на 2017 г. производится на основе базовых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6,0%. Поскольку изменение количества активов в течение долгосрочного периода не планируется, ИКА принят равным 0. </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 xml:space="preserve">Размер операционных расходов 1 полугодия 2017 г. принят равным операционным расходам базового периода – 389,50 тыс. руб. </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Размер операционных расходов 2-го полугодия 2017 г. рассчитан по формуле 8 пункта 45 Методических указаний:</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ОР</w:t>
      </w:r>
      <w:r w:rsidRPr="00621220">
        <w:rPr>
          <w:rFonts w:ascii="Times New Roman" w:hAnsi="Times New Roman" w:cs="Times New Roman"/>
          <w:sz w:val="24"/>
          <w:szCs w:val="24"/>
          <w:vertAlign w:val="subscript"/>
        </w:rPr>
        <w:t xml:space="preserve">2017 </w:t>
      </w:r>
      <w:r w:rsidRPr="00621220">
        <w:rPr>
          <w:rFonts w:ascii="Times New Roman" w:hAnsi="Times New Roman" w:cs="Times New Roman"/>
          <w:sz w:val="24"/>
          <w:szCs w:val="24"/>
        </w:rPr>
        <w:t>= 389,50*(1-0,01)*(1+0,060) = 408,74 тыс. рублей.</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3. Неподконтрольные расходы.</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Сумма налога, уплачиваемого в связи с применением УСНО, определена исходя из минимальной ставки налога при объекте налогообложения «доходы, уменьшенные на величину расходов» и составила 8,16 тыс. руб.</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lang w:val="en-US"/>
        </w:rPr>
        <w:t>II</w:t>
      </w:r>
      <w:r w:rsidRPr="00621220">
        <w:rPr>
          <w:rFonts w:ascii="Times New Roman" w:eastAsia="Times New Roman" w:hAnsi="Times New Roman" w:cs="Times New Roman"/>
          <w:bCs/>
          <w:sz w:val="24"/>
          <w:szCs w:val="24"/>
        </w:rPr>
        <w:t>. Амортизация.</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Амортизационные отчисления приняты согласно ведомости начисления амортизации в размере 9,78 тыс. руб.</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lang w:val="en-US"/>
        </w:rPr>
        <w:t>III</w:t>
      </w:r>
      <w:r w:rsidRPr="00621220">
        <w:rPr>
          <w:rFonts w:ascii="Times New Roman" w:eastAsia="Times New Roman" w:hAnsi="Times New Roman" w:cs="Times New Roman"/>
          <w:bCs/>
          <w:sz w:val="24"/>
          <w:szCs w:val="24"/>
        </w:rPr>
        <w:t>. Нормативная прибыль.</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Нормативная прибыль не учтена.</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Необходимая валовая выручка на 2017 год составила 816,19 тыс. руб.</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Экономически обоснованные тарифы на водоотведение (в части очистки сточных вод) в 2017 г. составили:</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- 14,49 руб./м3 - с 01.01.2017 по 30.06.2017 г.</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- 15,19 руб./м3 - с 01.07.2017 г. по 31.12.2017 г. (НДС не облагается).</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При расчете НВВ на 2018 г. приняты следующие статьи затрат.</w:t>
      </w:r>
      <w:r w:rsidRPr="00621220">
        <w:rPr>
          <w:rFonts w:ascii="Times New Roman" w:hAnsi="Times New Roman" w:cs="Times New Roman"/>
          <w:bCs/>
          <w:sz w:val="24"/>
          <w:szCs w:val="24"/>
        </w:rPr>
        <w:t xml:space="preserve"> </w:t>
      </w:r>
      <w:r w:rsidRPr="00621220">
        <w:rPr>
          <w:rFonts w:ascii="Times New Roman" w:hAnsi="Times New Roman" w:cs="Times New Roman"/>
          <w:sz w:val="24"/>
          <w:szCs w:val="24"/>
        </w:rPr>
        <w:t xml:space="preserve"> </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lang w:val="en-US"/>
        </w:rPr>
        <w:t>I</w:t>
      </w:r>
      <w:r w:rsidRPr="00621220">
        <w:rPr>
          <w:rFonts w:ascii="Times New Roman" w:hAnsi="Times New Roman" w:cs="Times New Roman"/>
          <w:sz w:val="24"/>
          <w:szCs w:val="24"/>
        </w:rPr>
        <w:t>.Текущие расходы.</w:t>
      </w:r>
    </w:p>
    <w:p w:rsidR="00072849" w:rsidRPr="00621220" w:rsidRDefault="00072849" w:rsidP="00072849">
      <w:pPr>
        <w:pStyle w:val="ConsPlusCell"/>
        <w:ind w:left="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1. Операционные расходы на 2018 год.</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 xml:space="preserve">Расчет операционных расходов на 2018 г. производится на основе операционных расходов 2-го полугодия 2017 года, с учетом индекса эффективности операционных расходов 1%, индекса потребительских цен на 2018 год, определенного прогнозом социально-экономического развития в размере 5,0%. Поскольку изменение количества активов в течение долгосрочного периода не планируется, ИКА принят равным 0. </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 xml:space="preserve">Размер операционных расходов 1 полугодия 2018 г. принят равным операционным расходам 2-го полугодия 2017 года – 408,74 тыс. руб. </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Размер операционных расходов 2-го полугодия 2018 г. рассчитан по формуле 8 пункта 45 Методических указаний:</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ОР</w:t>
      </w:r>
      <w:r w:rsidRPr="00621220">
        <w:rPr>
          <w:rFonts w:ascii="Times New Roman" w:hAnsi="Times New Roman" w:cs="Times New Roman"/>
          <w:sz w:val="24"/>
          <w:szCs w:val="24"/>
          <w:vertAlign w:val="subscript"/>
        </w:rPr>
        <w:t>2018</w:t>
      </w:r>
      <w:r w:rsidRPr="00621220">
        <w:rPr>
          <w:rFonts w:ascii="Times New Roman" w:hAnsi="Times New Roman" w:cs="Times New Roman"/>
          <w:sz w:val="24"/>
          <w:szCs w:val="24"/>
        </w:rPr>
        <w:t>= 408,87*(1-0,01)*(1+0,050) = 424,89 тыс. рублей.</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3. Неподконтрольные расходы.</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lastRenderedPageBreak/>
        <w:t>Сумма налога, уплачиваемого в связи с применением УСНО, определена исходя из минимальной ставки налога при объекте налогообложения «доходы, уменьшенные на величину расходов» и составила 8,52 тыс. руб.</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lang w:val="en-US"/>
        </w:rPr>
        <w:t>II</w:t>
      </w:r>
      <w:r w:rsidRPr="00621220">
        <w:rPr>
          <w:rFonts w:ascii="Times New Roman" w:eastAsia="Times New Roman" w:hAnsi="Times New Roman" w:cs="Times New Roman"/>
          <w:bCs/>
          <w:sz w:val="24"/>
          <w:szCs w:val="24"/>
        </w:rPr>
        <w:t>. Амортизация.</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Амортизационные отчисления приняты согласно ведомости начисления амортизации в размере 9,78 тыс. руб.</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lang w:val="en-US"/>
        </w:rPr>
        <w:t>III</w:t>
      </w:r>
      <w:r w:rsidRPr="00621220">
        <w:rPr>
          <w:rFonts w:ascii="Times New Roman" w:eastAsia="Times New Roman" w:hAnsi="Times New Roman" w:cs="Times New Roman"/>
          <w:bCs/>
          <w:sz w:val="24"/>
          <w:szCs w:val="24"/>
        </w:rPr>
        <w:t>. Нормативная прибыль.</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Нормативная прибыль не учтена.</w:t>
      </w:r>
    </w:p>
    <w:p w:rsidR="00072849" w:rsidRPr="00621220" w:rsidRDefault="00072849" w:rsidP="0007284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621220">
        <w:rPr>
          <w:rFonts w:ascii="Times New Roman" w:eastAsia="Times New Roman" w:hAnsi="Times New Roman" w:cs="Times New Roman"/>
          <w:bCs/>
          <w:sz w:val="24"/>
          <w:szCs w:val="24"/>
        </w:rPr>
        <w:t>Необходимая валовая выручка на 2018 год составила 851,93 тыс. руб.</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Экономически обоснованные тарифы на водоотведение (в части очистки сточных вод) в 2018 г. составили:</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- 15,19 руб./м3 - с 01.01.2018 по 30.06.2018 г.</w:t>
      </w:r>
    </w:p>
    <w:p w:rsidR="00072849" w:rsidRPr="00621220" w:rsidRDefault="00072849" w:rsidP="00072849">
      <w:pPr>
        <w:pStyle w:val="ConsPlusCell"/>
        <w:ind w:firstLine="709"/>
        <w:contextualSpacing/>
        <w:jc w:val="both"/>
        <w:outlineLvl w:val="0"/>
        <w:rPr>
          <w:rFonts w:ascii="Times New Roman" w:hAnsi="Times New Roman" w:cs="Times New Roman"/>
          <w:sz w:val="24"/>
          <w:szCs w:val="24"/>
        </w:rPr>
      </w:pPr>
      <w:r w:rsidRPr="00621220">
        <w:rPr>
          <w:rFonts w:ascii="Times New Roman" w:hAnsi="Times New Roman" w:cs="Times New Roman"/>
          <w:sz w:val="24"/>
          <w:szCs w:val="24"/>
        </w:rPr>
        <w:t>- 15,79 руб./м3 - с 01.07.2018 г. по 31.12.2018 г. (НДС не облагается).</w:t>
      </w:r>
    </w:p>
    <w:p w:rsidR="00072849" w:rsidRPr="00621220" w:rsidRDefault="00072849" w:rsidP="00072849">
      <w:pPr>
        <w:pStyle w:val="a7"/>
        <w:jc w:val="both"/>
        <w:rPr>
          <w:rFonts w:ascii="Times New Roman" w:hAnsi="Times New Roman"/>
          <w:sz w:val="24"/>
          <w:szCs w:val="24"/>
        </w:rPr>
      </w:pPr>
      <w:r w:rsidRPr="00621220">
        <w:rPr>
          <w:rFonts w:ascii="Times New Roman" w:hAnsi="Times New Roman"/>
          <w:sz w:val="24"/>
          <w:szCs w:val="24"/>
        </w:rPr>
        <w:t>Все члены Правления, принимавшие участие в рассмотрении вопросов № 3</w:t>
      </w:r>
      <w:r>
        <w:rPr>
          <w:rFonts w:ascii="Times New Roman" w:hAnsi="Times New Roman"/>
          <w:sz w:val="24"/>
          <w:szCs w:val="24"/>
        </w:rPr>
        <w:t>1</w:t>
      </w:r>
      <w:r w:rsidRPr="00621220">
        <w:rPr>
          <w:rFonts w:ascii="Times New Roman" w:hAnsi="Times New Roman"/>
          <w:sz w:val="24"/>
          <w:szCs w:val="24"/>
        </w:rPr>
        <w:t>, 3</w:t>
      </w:r>
      <w:r>
        <w:rPr>
          <w:rFonts w:ascii="Times New Roman" w:hAnsi="Times New Roman"/>
          <w:sz w:val="24"/>
          <w:szCs w:val="24"/>
        </w:rPr>
        <w:t>2</w:t>
      </w:r>
      <w:r w:rsidRPr="00621220">
        <w:rPr>
          <w:rFonts w:ascii="Times New Roman" w:hAnsi="Times New Roman"/>
          <w:sz w:val="24"/>
          <w:szCs w:val="24"/>
        </w:rPr>
        <w:t xml:space="preserve"> Повестки, поддержали единогласно предложение А.А. Лебедевой.</w:t>
      </w:r>
    </w:p>
    <w:p w:rsidR="00072849" w:rsidRPr="00621220" w:rsidRDefault="00072849" w:rsidP="00072849">
      <w:pPr>
        <w:tabs>
          <w:tab w:val="left" w:pos="709"/>
        </w:tabs>
        <w:spacing w:after="0" w:line="228" w:lineRule="auto"/>
        <w:ind w:firstLine="709"/>
        <w:jc w:val="both"/>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Солдатова И.Ю. – Принять предложение А.А. Лебедевой.</w:t>
      </w:r>
    </w:p>
    <w:p w:rsidR="00072849" w:rsidRPr="00621220" w:rsidRDefault="00072849" w:rsidP="00072849">
      <w:pPr>
        <w:pStyle w:val="a7"/>
        <w:jc w:val="both"/>
        <w:rPr>
          <w:rFonts w:ascii="Times New Roman" w:hAnsi="Times New Roman"/>
          <w:sz w:val="24"/>
          <w:szCs w:val="24"/>
          <w:highlight w:val="yellow"/>
        </w:rPr>
      </w:pPr>
    </w:p>
    <w:p w:rsidR="00072849" w:rsidRPr="00621220" w:rsidRDefault="00072849" w:rsidP="00072849">
      <w:pPr>
        <w:autoSpaceDE w:val="0"/>
        <w:autoSpaceDN w:val="0"/>
        <w:adjustRightInd w:val="0"/>
        <w:spacing w:after="0" w:line="240" w:lineRule="auto"/>
        <w:jc w:val="both"/>
        <w:rPr>
          <w:rFonts w:ascii="Times New Roman" w:eastAsia="Times New Roman" w:hAnsi="Times New Roman" w:cs="Times New Roman"/>
          <w:b/>
          <w:bCs/>
          <w:sz w:val="24"/>
          <w:szCs w:val="24"/>
        </w:rPr>
      </w:pPr>
      <w:r w:rsidRPr="00621220">
        <w:rPr>
          <w:rFonts w:ascii="Times New Roman" w:eastAsia="Times New Roman" w:hAnsi="Times New Roman" w:cs="Times New Roman"/>
          <w:b/>
          <w:bCs/>
          <w:sz w:val="24"/>
          <w:szCs w:val="24"/>
        </w:rPr>
        <w:t>РЕШИЛИ:</w:t>
      </w:r>
    </w:p>
    <w:p w:rsidR="00072849" w:rsidRPr="00621220" w:rsidRDefault="00072849" w:rsidP="00072849">
      <w:pPr>
        <w:tabs>
          <w:tab w:val="left" w:pos="567"/>
        </w:tabs>
        <w:spacing w:after="0" w:line="240" w:lineRule="auto"/>
        <w:ind w:firstLine="720"/>
        <w:jc w:val="both"/>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1. Утвердить МУП «Коммунсервис» Судиславского сельского поселения производственную программу в сфере водоснабжения и водоотведения на 2016-2018 годы.</w:t>
      </w:r>
    </w:p>
    <w:p w:rsidR="00072849" w:rsidRPr="00621220" w:rsidRDefault="00072849" w:rsidP="00072849">
      <w:pPr>
        <w:tabs>
          <w:tab w:val="left" w:pos="567"/>
        </w:tabs>
        <w:spacing w:after="0" w:line="240" w:lineRule="auto"/>
        <w:ind w:firstLine="720"/>
        <w:jc w:val="both"/>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2. Установить тарифы на питьевую воду и водоотведение для МУП «Коммунсервис» Судиславского сельского поселения на 2016-2018 годы в размерах:</w:t>
      </w:r>
    </w:p>
    <w:p w:rsidR="00072849" w:rsidRPr="00621220" w:rsidRDefault="00072849" w:rsidP="00072849">
      <w:pPr>
        <w:tabs>
          <w:tab w:val="left" w:pos="567"/>
        </w:tabs>
        <w:spacing w:after="0" w:line="240" w:lineRule="auto"/>
        <w:ind w:firstLine="720"/>
        <w:jc w:val="both"/>
        <w:rPr>
          <w:rFonts w:ascii="Times New Roman" w:eastAsia="Times New Roman" w:hAnsi="Times New Roman" w:cs="Times New Roman"/>
          <w:sz w:val="24"/>
          <w:szCs w:val="24"/>
        </w:rPr>
      </w:pPr>
    </w:p>
    <w:tbl>
      <w:tblPr>
        <w:tblW w:w="5112" w:type="pct"/>
        <w:tblCellMar>
          <w:top w:w="102" w:type="dxa"/>
          <w:left w:w="62" w:type="dxa"/>
          <w:bottom w:w="102" w:type="dxa"/>
          <w:right w:w="62" w:type="dxa"/>
        </w:tblCellMar>
        <w:tblLook w:val="0000"/>
      </w:tblPr>
      <w:tblGrid>
        <w:gridCol w:w="1622"/>
        <w:gridCol w:w="1417"/>
        <w:gridCol w:w="1382"/>
        <w:gridCol w:w="1316"/>
        <w:gridCol w:w="1318"/>
        <w:gridCol w:w="1306"/>
        <w:gridCol w:w="1329"/>
      </w:tblGrid>
      <w:tr w:rsidR="00072849" w:rsidRPr="003541E5" w:rsidTr="00201C35">
        <w:tc>
          <w:tcPr>
            <w:tcW w:w="837" w:type="pct"/>
            <w:tcBorders>
              <w:top w:val="single" w:sz="4" w:space="0" w:color="auto"/>
              <w:left w:val="single" w:sz="4" w:space="0" w:color="auto"/>
              <w:bottom w:val="single" w:sz="4" w:space="0" w:color="auto"/>
              <w:right w:val="single" w:sz="4" w:space="0" w:color="auto"/>
            </w:tcBorders>
            <w:vAlign w:val="center"/>
          </w:tcPr>
          <w:p w:rsidR="00072849" w:rsidRPr="003541E5" w:rsidRDefault="00072849" w:rsidP="006924DF">
            <w:pPr>
              <w:pStyle w:val="ConsPlusNormal"/>
              <w:jc w:val="center"/>
              <w:rPr>
                <w:rFonts w:eastAsia="Times New Roman"/>
                <w:sz w:val="20"/>
                <w:szCs w:val="20"/>
              </w:rPr>
            </w:pPr>
          </w:p>
        </w:tc>
        <w:tc>
          <w:tcPr>
            <w:tcW w:w="1444" w:type="pct"/>
            <w:gridSpan w:val="2"/>
            <w:tcBorders>
              <w:top w:val="single" w:sz="4" w:space="0" w:color="auto"/>
              <w:left w:val="single" w:sz="4" w:space="0" w:color="auto"/>
              <w:bottom w:val="single" w:sz="4" w:space="0" w:color="auto"/>
              <w:right w:val="single" w:sz="4" w:space="0" w:color="auto"/>
            </w:tcBorders>
            <w:vAlign w:val="center"/>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2016 год</w:t>
            </w:r>
          </w:p>
        </w:tc>
        <w:tc>
          <w:tcPr>
            <w:tcW w:w="1359" w:type="pct"/>
            <w:gridSpan w:val="2"/>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2017 год</w:t>
            </w:r>
          </w:p>
        </w:tc>
        <w:tc>
          <w:tcPr>
            <w:tcW w:w="1360" w:type="pct"/>
            <w:gridSpan w:val="2"/>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2018 год</w:t>
            </w:r>
          </w:p>
        </w:tc>
      </w:tr>
      <w:tr w:rsidR="00072849" w:rsidRPr="003541E5" w:rsidTr="00201C35">
        <w:tc>
          <w:tcPr>
            <w:tcW w:w="837" w:type="pct"/>
            <w:tcBorders>
              <w:top w:val="single" w:sz="4" w:space="0" w:color="auto"/>
              <w:left w:val="single" w:sz="4" w:space="0" w:color="auto"/>
              <w:bottom w:val="single" w:sz="4" w:space="0" w:color="auto"/>
              <w:right w:val="single" w:sz="4" w:space="0" w:color="auto"/>
            </w:tcBorders>
            <w:vAlign w:val="center"/>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Категория потребителей</w:t>
            </w:r>
          </w:p>
        </w:tc>
        <w:tc>
          <w:tcPr>
            <w:tcW w:w="731" w:type="pct"/>
            <w:tcBorders>
              <w:top w:val="single" w:sz="4" w:space="0" w:color="auto"/>
              <w:left w:val="single" w:sz="4" w:space="0" w:color="auto"/>
              <w:bottom w:val="single" w:sz="4" w:space="0" w:color="auto"/>
              <w:right w:val="single" w:sz="4" w:space="0" w:color="auto"/>
            </w:tcBorders>
            <w:vAlign w:val="center"/>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с 01.01.2016</w:t>
            </w:r>
          </w:p>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по 30.06.2016</w:t>
            </w:r>
          </w:p>
        </w:tc>
        <w:tc>
          <w:tcPr>
            <w:tcW w:w="713" w:type="pct"/>
            <w:tcBorders>
              <w:top w:val="single" w:sz="4" w:space="0" w:color="auto"/>
              <w:left w:val="single" w:sz="4" w:space="0" w:color="auto"/>
              <w:bottom w:val="single" w:sz="4" w:space="0" w:color="auto"/>
              <w:right w:val="single" w:sz="4" w:space="0" w:color="auto"/>
            </w:tcBorders>
            <w:vAlign w:val="center"/>
          </w:tcPr>
          <w:p w:rsidR="00072849" w:rsidRPr="003541E5" w:rsidRDefault="00072849" w:rsidP="006924DF">
            <w:pPr>
              <w:pStyle w:val="ConsPlusNormal"/>
              <w:ind w:left="79" w:hanging="79"/>
              <w:jc w:val="center"/>
              <w:rPr>
                <w:rFonts w:eastAsia="Times New Roman"/>
                <w:sz w:val="20"/>
                <w:szCs w:val="20"/>
              </w:rPr>
            </w:pPr>
            <w:r w:rsidRPr="003541E5">
              <w:rPr>
                <w:rFonts w:eastAsia="Times New Roman"/>
                <w:sz w:val="20"/>
                <w:szCs w:val="20"/>
              </w:rPr>
              <w:t>с 01.07.2016</w:t>
            </w:r>
          </w:p>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по 31.12.2016</w:t>
            </w:r>
          </w:p>
        </w:tc>
        <w:tc>
          <w:tcPr>
            <w:tcW w:w="679" w:type="pct"/>
            <w:tcBorders>
              <w:top w:val="single" w:sz="4" w:space="0" w:color="auto"/>
              <w:left w:val="single" w:sz="4" w:space="0" w:color="auto"/>
              <w:bottom w:val="single" w:sz="4" w:space="0" w:color="auto"/>
              <w:right w:val="single" w:sz="4" w:space="0" w:color="auto"/>
            </w:tcBorders>
            <w:vAlign w:val="center"/>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с 01.01.2017</w:t>
            </w:r>
          </w:p>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по 30.06.2017</w:t>
            </w:r>
          </w:p>
        </w:tc>
        <w:tc>
          <w:tcPr>
            <w:tcW w:w="680" w:type="pct"/>
            <w:tcBorders>
              <w:top w:val="single" w:sz="4" w:space="0" w:color="auto"/>
              <w:left w:val="single" w:sz="4" w:space="0" w:color="auto"/>
              <w:bottom w:val="single" w:sz="4" w:space="0" w:color="auto"/>
              <w:right w:val="single" w:sz="4" w:space="0" w:color="auto"/>
            </w:tcBorders>
            <w:vAlign w:val="center"/>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с 01.07.2017</w:t>
            </w:r>
          </w:p>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по 31.12.2017</w:t>
            </w:r>
          </w:p>
        </w:tc>
        <w:tc>
          <w:tcPr>
            <w:tcW w:w="674" w:type="pct"/>
            <w:tcBorders>
              <w:top w:val="single" w:sz="4" w:space="0" w:color="auto"/>
              <w:left w:val="single" w:sz="4" w:space="0" w:color="auto"/>
              <w:bottom w:val="single" w:sz="4" w:space="0" w:color="auto"/>
              <w:right w:val="single" w:sz="4" w:space="0" w:color="auto"/>
            </w:tcBorders>
            <w:vAlign w:val="center"/>
          </w:tcPr>
          <w:p w:rsidR="00072849" w:rsidRPr="003541E5" w:rsidRDefault="00072849" w:rsidP="006924DF">
            <w:pPr>
              <w:pStyle w:val="ConsPlusNormal"/>
              <w:rPr>
                <w:rFonts w:eastAsia="Times New Roman"/>
                <w:sz w:val="20"/>
                <w:szCs w:val="20"/>
              </w:rPr>
            </w:pPr>
            <w:r w:rsidRPr="003541E5">
              <w:rPr>
                <w:rFonts w:eastAsia="Times New Roman"/>
                <w:sz w:val="20"/>
                <w:szCs w:val="20"/>
              </w:rPr>
              <w:t>с 01.01.2018</w:t>
            </w:r>
          </w:p>
          <w:p w:rsidR="00072849" w:rsidRPr="003541E5" w:rsidRDefault="00072849" w:rsidP="006924DF">
            <w:pPr>
              <w:pStyle w:val="ConsPlusNormal"/>
              <w:rPr>
                <w:rFonts w:eastAsia="Times New Roman"/>
                <w:sz w:val="20"/>
                <w:szCs w:val="20"/>
              </w:rPr>
            </w:pPr>
            <w:r w:rsidRPr="003541E5">
              <w:rPr>
                <w:rFonts w:eastAsia="Times New Roman"/>
                <w:sz w:val="20"/>
                <w:szCs w:val="20"/>
              </w:rPr>
              <w:t>по 30.06.2018</w:t>
            </w:r>
          </w:p>
        </w:tc>
        <w:tc>
          <w:tcPr>
            <w:tcW w:w="686" w:type="pct"/>
            <w:tcBorders>
              <w:top w:val="single" w:sz="4" w:space="0" w:color="auto"/>
              <w:left w:val="single" w:sz="4" w:space="0" w:color="auto"/>
              <w:bottom w:val="single" w:sz="4" w:space="0" w:color="auto"/>
              <w:right w:val="single" w:sz="4" w:space="0" w:color="auto"/>
            </w:tcBorders>
            <w:vAlign w:val="center"/>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с 01.07.2018</w:t>
            </w:r>
          </w:p>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по 31.12.2018</w:t>
            </w:r>
          </w:p>
        </w:tc>
      </w:tr>
      <w:tr w:rsidR="00072849" w:rsidRPr="003541E5" w:rsidTr="006924DF">
        <w:tc>
          <w:tcPr>
            <w:tcW w:w="5000" w:type="pct"/>
            <w:gridSpan w:val="7"/>
            <w:tcBorders>
              <w:top w:val="single" w:sz="4" w:space="0" w:color="auto"/>
              <w:left w:val="single" w:sz="4" w:space="0" w:color="auto"/>
              <w:bottom w:val="single" w:sz="4" w:space="0" w:color="auto"/>
              <w:right w:val="single" w:sz="4" w:space="0" w:color="auto"/>
            </w:tcBorders>
            <w:vAlign w:val="center"/>
          </w:tcPr>
          <w:p w:rsidR="00072849" w:rsidRPr="003541E5" w:rsidRDefault="00072849" w:rsidP="006924DF">
            <w:pPr>
              <w:pStyle w:val="ConsPlusNormal"/>
              <w:rPr>
                <w:rFonts w:eastAsia="Times New Roman"/>
                <w:sz w:val="20"/>
                <w:szCs w:val="20"/>
              </w:rPr>
            </w:pPr>
            <w:r w:rsidRPr="003541E5">
              <w:rPr>
                <w:rFonts w:eastAsia="Times New Roman"/>
                <w:sz w:val="20"/>
                <w:szCs w:val="20"/>
              </w:rPr>
              <w:t>Питьевая вода (одноставочный тариф, руб./куб.м)</w:t>
            </w:r>
          </w:p>
        </w:tc>
      </w:tr>
      <w:tr w:rsidR="00072849" w:rsidRPr="003541E5" w:rsidTr="00201C35">
        <w:tc>
          <w:tcPr>
            <w:tcW w:w="837" w:type="pct"/>
            <w:tcBorders>
              <w:top w:val="single" w:sz="4" w:space="0" w:color="auto"/>
              <w:left w:val="single" w:sz="4" w:space="0" w:color="auto"/>
              <w:bottom w:val="single" w:sz="4" w:space="0" w:color="auto"/>
              <w:right w:val="single" w:sz="4" w:space="0" w:color="auto"/>
            </w:tcBorders>
            <w:vAlign w:val="center"/>
          </w:tcPr>
          <w:p w:rsidR="00072849" w:rsidRPr="003541E5" w:rsidRDefault="00072849" w:rsidP="006924DF">
            <w:pPr>
              <w:pStyle w:val="ConsPlusNormal"/>
              <w:rPr>
                <w:rFonts w:eastAsia="Times New Roman"/>
                <w:sz w:val="20"/>
                <w:szCs w:val="20"/>
              </w:rPr>
            </w:pPr>
            <w:r w:rsidRPr="003541E5">
              <w:rPr>
                <w:rFonts w:eastAsia="Times New Roman"/>
                <w:sz w:val="20"/>
                <w:szCs w:val="20"/>
              </w:rPr>
              <w:t>Население</w:t>
            </w:r>
          </w:p>
        </w:tc>
        <w:tc>
          <w:tcPr>
            <w:tcW w:w="731" w:type="pct"/>
            <w:tcBorders>
              <w:top w:val="single" w:sz="4" w:space="0" w:color="auto"/>
              <w:left w:val="single" w:sz="4" w:space="0" w:color="auto"/>
              <w:bottom w:val="single" w:sz="4" w:space="0" w:color="auto"/>
              <w:right w:val="single" w:sz="4" w:space="0" w:color="auto"/>
            </w:tcBorders>
            <w:vAlign w:val="center"/>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55,65</w:t>
            </w:r>
          </w:p>
        </w:tc>
        <w:tc>
          <w:tcPr>
            <w:tcW w:w="713" w:type="pct"/>
            <w:tcBorders>
              <w:top w:val="single" w:sz="4" w:space="0" w:color="auto"/>
              <w:left w:val="single" w:sz="4" w:space="0" w:color="auto"/>
              <w:bottom w:val="single" w:sz="4" w:space="0" w:color="auto"/>
              <w:right w:val="single" w:sz="4" w:space="0" w:color="auto"/>
            </w:tcBorders>
            <w:vAlign w:val="center"/>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57,99</w:t>
            </w:r>
          </w:p>
        </w:tc>
        <w:tc>
          <w:tcPr>
            <w:tcW w:w="679"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57,99</w:t>
            </w:r>
          </w:p>
        </w:tc>
        <w:tc>
          <w:tcPr>
            <w:tcW w:w="680"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60,44</w:t>
            </w:r>
          </w:p>
        </w:tc>
        <w:tc>
          <w:tcPr>
            <w:tcW w:w="674"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60,44</w:t>
            </w:r>
          </w:p>
        </w:tc>
        <w:tc>
          <w:tcPr>
            <w:tcW w:w="686"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62,70</w:t>
            </w:r>
          </w:p>
        </w:tc>
      </w:tr>
      <w:tr w:rsidR="00072849" w:rsidRPr="003541E5" w:rsidTr="00C02764">
        <w:trPr>
          <w:trHeight w:val="740"/>
        </w:trPr>
        <w:tc>
          <w:tcPr>
            <w:tcW w:w="837" w:type="pct"/>
            <w:tcBorders>
              <w:top w:val="single" w:sz="4" w:space="0" w:color="auto"/>
              <w:left w:val="single" w:sz="4" w:space="0" w:color="auto"/>
              <w:bottom w:val="single" w:sz="4" w:space="0" w:color="auto"/>
              <w:right w:val="single" w:sz="4" w:space="0" w:color="auto"/>
            </w:tcBorders>
            <w:vAlign w:val="center"/>
          </w:tcPr>
          <w:p w:rsidR="00072849" w:rsidRPr="003541E5" w:rsidRDefault="00072849" w:rsidP="006924DF">
            <w:pPr>
              <w:pStyle w:val="ConsPlusNormal"/>
              <w:rPr>
                <w:rFonts w:eastAsia="Times New Roman"/>
                <w:sz w:val="20"/>
                <w:szCs w:val="20"/>
              </w:rPr>
            </w:pPr>
            <w:r w:rsidRPr="003541E5">
              <w:rPr>
                <w:rFonts w:eastAsia="Times New Roman"/>
                <w:sz w:val="20"/>
                <w:szCs w:val="20"/>
              </w:rPr>
              <w:t xml:space="preserve">Бюджетные и прочие потребители  </w:t>
            </w:r>
          </w:p>
        </w:tc>
        <w:tc>
          <w:tcPr>
            <w:tcW w:w="731" w:type="pct"/>
            <w:tcBorders>
              <w:top w:val="single" w:sz="4" w:space="0" w:color="auto"/>
              <w:left w:val="single" w:sz="4" w:space="0" w:color="auto"/>
              <w:bottom w:val="single" w:sz="4" w:space="0" w:color="auto"/>
              <w:right w:val="single" w:sz="4" w:space="0" w:color="auto"/>
            </w:tcBorders>
            <w:vAlign w:val="center"/>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55,65</w:t>
            </w:r>
          </w:p>
        </w:tc>
        <w:tc>
          <w:tcPr>
            <w:tcW w:w="713" w:type="pct"/>
            <w:tcBorders>
              <w:top w:val="single" w:sz="4" w:space="0" w:color="auto"/>
              <w:left w:val="single" w:sz="4" w:space="0" w:color="auto"/>
              <w:bottom w:val="single" w:sz="4" w:space="0" w:color="auto"/>
              <w:right w:val="single" w:sz="4" w:space="0" w:color="auto"/>
            </w:tcBorders>
            <w:vAlign w:val="center"/>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57,99</w:t>
            </w:r>
          </w:p>
        </w:tc>
        <w:tc>
          <w:tcPr>
            <w:tcW w:w="679"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p>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57,99</w:t>
            </w:r>
          </w:p>
        </w:tc>
        <w:tc>
          <w:tcPr>
            <w:tcW w:w="680"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p>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60,44</w:t>
            </w:r>
          </w:p>
        </w:tc>
        <w:tc>
          <w:tcPr>
            <w:tcW w:w="674"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p>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60,44</w:t>
            </w:r>
          </w:p>
        </w:tc>
        <w:tc>
          <w:tcPr>
            <w:tcW w:w="686"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p>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62,70</w:t>
            </w:r>
          </w:p>
        </w:tc>
      </w:tr>
      <w:tr w:rsidR="00072849" w:rsidRPr="003541E5" w:rsidTr="006924DF">
        <w:tc>
          <w:tcPr>
            <w:tcW w:w="5000" w:type="pct"/>
            <w:gridSpan w:val="7"/>
            <w:tcBorders>
              <w:top w:val="single" w:sz="4" w:space="0" w:color="auto"/>
              <w:left w:val="single" w:sz="4" w:space="0" w:color="auto"/>
              <w:bottom w:val="single" w:sz="4" w:space="0" w:color="auto"/>
              <w:right w:val="single" w:sz="4" w:space="0" w:color="auto"/>
            </w:tcBorders>
            <w:vAlign w:val="center"/>
          </w:tcPr>
          <w:p w:rsidR="00072849" w:rsidRPr="003541E5" w:rsidRDefault="00072849" w:rsidP="006924DF">
            <w:pPr>
              <w:pStyle w:val="ConsPlusNormal"/>
              <w:rPr>
                <w:rFonts w:eastAsia="Times New Roman"/>
                <w:sz w:val="20"/>
                <w:szCs w:val="20"/>
              </w:rPr>
            </w:pPr>
            <w:r w:rsidRPr="003541E5">
              <w:rPr>
                <w:rFonts w:eastAsia="Times New Roman"/>
                <w:sz w:val="20"/>
                <w:szCs w:val="20"/>
              </w:rPr>
              <w:t>Водоотведение (одноставочный тариф, руб./куб.м)</w:t>
            </w:r>
          </w:p>
        </w:tc>
      </w:tr>
      <w:tr w:rsidR="00072849" w:rsidRPr="003541E5" w:rsidTr="00201C35">
        <w:tc>
          <w:tcPr>
            <w:tcW w:w="837" w:type="pct"/>
            <w:tcBorders>
              <w:top w:val="single" w:sz="4" w:space="0" w:color="auto"/>
              <w:left w:val="single" w:sz="4" w:space="0" w:color="auto"/>
              <w:bottom w:val="single" w:sz="4" w:space="0" w:color="auto"/>
              <w:right w:val="single" w:sz="4" w:space="0" w:color="auto"/>
            </w:tcBorders>
            <w:vAlign w:val="center"/>
          </w:tcPr>
          <w:p w:rsidR="00072849" w:rsidRPr="003541E5" w:rsidRDefault="00072849" w:rsidP="006924DF">
            <w:pPr>
              <w:pStyle w:val="ConsPlusNormal"/>
              <w:rPr>
                <w:rFonts w:eastAsia="Times New Roman"/>
                <w:sz w:val="20"/>
                <w:szCs w:val="20"/>
              </w:rPr>
            </w:pPr>
            <w:r w:rsidRPr="003541E5">
              <w:rPr>
                <w:rFonts w:eastAsia="Times New Roman"/>
                <w:sz w:val="20"/>
                <w:szCs w:val="20"/>
              </w:rPr>
              <w:t xml:space="preserve">Население </w:t>
            </w:r>
          </w:p>
        </w:tc>
        <w:tc>
          <w:tcPr>
            <w:tcW w:w="731" w:type="pct"/>
            <w:tcBorders>
              <w:top w:val="single" w:sz="4" w:space="0" w:color="auto"/>
              <w:left w:val="single" w:sz="4" w:space="0" w:color="auto"/>
              <w:bottom w:val="single" w:sz="4" w:space="0" w:color="auto"/>
              <w:right w:val="single" w:sz="4" w:space="0" w:color="auto"/>
            </w:tcBorders>
            <w:vAlign w:val="center"/>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44,19</w:t>
            </w:r>
          </w:p>
        </w:tc>
        <w:tc>
          <w:tcPr>
            <w:tcW w:w="713" w:type="pct"/>
            <w:tcBorders>
              <w:top w:val="single" w:sz="4" w:space="0" w:color="auto"/>
              <w:left w:val="single" w:sz="4" w:space="0" w:color="auto"/>
              <w:bottom w:val="single" w:sz="4" w:space="0" w:color="auto"/>
              <w:right w:val="single" w:sz="4" w:space="0" w:color="auto"/>
            </w:tcBorders>
            <w:vAlign w:val="center"/>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46,05</w:t>
            </w:r>
          </w:p>
        </w:tc>
        <w:tc>
          <w:tcPr>
            <w:tcW w:w="679"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46,05</w:t>
            </w:r>
          </w:p>
        </w:tc>
        <w:tc>
          <w:tcPr>
            <w:tcW w:w="680"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48,32</w:t>
            </w:r>
          </w:p>
        </w:tc>
        <w:tc>
          <w:tcPr>
            <w:tcW w:w="674"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48,32</w:t>
            </w:r>
          </w:p>
        </w:tc>
        <w:tc>
          <w:tcPr>
            <w:tcW w:w="686"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50,07</w:t>
            </w:r>
          </w:p>
        </w:tc>
      </w:tr>
      <w:tr w:rsidR="00072849" w:rsidRPr="003541E5" w:rsidTr="00201C35">
        <w:tc>
          <w:tcPr>
            <w:tcW w:w="837" w:type="pct"/>
            <w:tcBorders>
              <w:top w:val="single" w:sz="4" w:space="0" w:color="auto"/>
              <w:left w:val="single" w:sz="4" w:space="0" w:color="auto"/>
              <w:bottom w:val="single" w:sz="4" w:space="0" w:color="auto"/>
              <w:right w:val="single" w:sz="4" w:space="0" w:color="auto"/>
            </w:tcBorders>
            <w:vAlign w:val="center"/>
          </w:tcPr>
          <w:p w:rsidR="00072849" w:rsidRPr="003541E5" w:rsidRDefault="00072849" w:rsidP="006924DF">
            <w:pPr>
              <w:pStyle w:val="ConsPlusNormal"/>
              <w:rPr>
                <w:rFonts w:eastAsia="Times New Roman"/>
                <w:sz w:val="20"/>
                <w:szCs w:val="20"/>
              </w:rPr>
            </w:pPr>
            <w:r w:rsidRPr="003541E5">
              <w:rPr>
                <w:rFonts w:eastAsia="Times New Roman"/>
                <w:sz w:val="20"/>
                <w:szCs w:val="20"/>
              </w:rPr>
              <w:t xml:space="preserve">Бюджетные и прочие потребители </w:t>
            </w:r>
          </w:p>
        </w:tc>
        <w:tc>
          <w:tcPr>
            <w:tcW w:w="731" w:type="pct"/>
            <w:tcBorders>
              <w:top w:val="single" w:sz="4" w:space="0" w:color="auto"/>
              <w:left w:val="single" w:sz="4" w:space="0" w:color="auto"/>
              <w:bottom w:val="single" w:sz="4" w:space="0" w:color="auto"/>
              <w:right w:val="single" w:sz="4" w:space="0" w:color="auto"/>
            </w:tcBorders>
            <w:vAlign w:val="center"/>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44,19</w:t>
            </w:r>
          </w:p>
        </w:tc>
        <w:tc>
          <w:tcPr>
            <w:tcW w:w="713" w:type="pct"/>
            <w:tcBorders>
              <w:top w:val="single" w:sz="4" w:space="0" w:color="auto"/>
              <w:left w:val="single" w:sz="4" w:space="0" w:color="auto"/>
              <w:bottom w:val="single" w:sz="4" w:space="0" w:color="auto"/>
              <w:right w:val="single" w:sz="4" w:space="0" w:color="auto"/>
            </w:tcBorders>
            <w:vAlign w:val="center"/>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46,05</w:t>
            </w:r>
          </w:p>
        </w:tc>
        <w:tc>
          <w:tcPr>
            <w:tcW w:w="679"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p>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46,05</w:t>
            </w:r>
          </w:p>
        </w:tc>
        <w:tc>
          <w:tcPr>
            <w:tcW w:w="680"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p>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48,32</w:t>
            </w:r>
          </w:p>
        </w:tc>
        <w:tc>
          <w:tcPr>
            <w:tcW w:w="674"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p>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48,32</w:t>
            </w:r>
          </w:p>
        </w:tc>
        <w:tc>
          <w:tcPr>
            <w:tcW w:w="686"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p>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50,07</w:t>
            </w:r>
          </w:p>
        </w:tc>
      </w:tr>
      <w:tr w:rsidR="00072849" w:rsidRPr="003541E5" w:rsidTr="006924DF">
        <w:tc>
          <w:tcPr>
            <w:tcW w:w="5000" w:type="pct"/>
            <w:gridSpan w:val="7"/>
            <w:tcBorders>
              <w:top w:val="single" w:sz="4" w:space="0" w:color="auto"/>
              <w:left w:val="single" w:sz="4" w:space="0" w:color="auto"/>
              <w:bottom w:val="single" w:sz="4" w:space="0" w:color="auto"/>
              <w:right w:val="single" w:sz="4" w:space="0" w:color="auto"/>
            </w:tcBorders>
            <w:vAlign w:val="center"/>
          </w:tcPr>
          <w:p w:rsidR="00072849" w:rsidRPr="003541E5" w:rsidRDefault="00072849" w:rsidP="006924DF">
            <w:pPr>
              <w:pStyle w:val="ConsPlusNormal"/>
              <w:rPr>
                <w:rFonts w:eastAsia="Times New Roman"/>
                <w:sz w:val="20"/>
                <w:szCs w:val="20"/>
              </w:rPr>
            </w:pPr>
            <w:r w:rsidRPr="003541E5">
              <w:rPr>
                <w:rFonts w:eastAsia="Times New Roman"/>
                <w:sz w:val="20"/>
                <w:szCs w:val="20"/>
              </w:rPr>
              <w:t>Водоотведение в части очистки сточных вод (одноставочный тариф, руб./куб.м)</w:t>
            </w:r>
          </w:p>
        </w:tc>
      </w:tr>
      <w:tr w:rsidR="00072849" w:rsidRPr="003541E5" w:rsidTr="00201C35">
        <w:tc>
          <w:tcPr>
            <w:tcW w:w="837" w:type="pct"/>
            <w:tcBorders>
              <w:top w:val="single" w:sz="4" w:space="0" w:color="auto"/>
              <w:left w:val="single" w:sz="4" w:space="0" w:color="auto"/>
              <w:bottom w:val="single" w:sz="4" w:space="0" w:color="auto"/>
              <w:right w:val="single" w:sz="4" w:space="0" w:color="auto"/>
            </w:tcBorders>
            <w:vAlign w:val="center"/>
          </w:tcPr>
          <w:p w:rsidR="00072849" w:rsidRPr="003541E5" w:rsidRDefault="00072849" w:rsidP="006924DF">
            <w:pPr>
              <w:pStyle w:val="ConsPlusNormal"/>
              <w:rPr>
                <w:rFonts w:eastAsia="Times New Roman"/>
                <w:sz w:val="20"/>
                <w:szCs w:val="20"/>
              </w:rPr>
            </w:pPr>
            <w:r w:rsidRPr="003541E5">
              <w:rPr>
                <w:rFonts w:eastAsia="Times New Roman"/>
                <w:sz w:val="20"/>
                <w:szCs w:val="20"/>
              </w:rPr>
              <w:t xml:space="preserve">Население </w:t>
            </w:r>
          </w:p>
        </w:tc>
        <w:tc>
          <w:tcPr>
            <w:tcW w:w="731" w:type="pct"/>
            <w:tcBorders>
              <w:top w:val="single" w:sz="4" w:space="0" w:color="auto"/>
              <w:left w:val="single" w:sz="4" w:space="0" w:color="auto"/>
              <w:bottom w:val="single" w:sz="4" w:space="0" w:color="auto"/>
              <w:right w:val="single" w:sz="4" w:space="0" w:color="auto"/>
            </w:tcBorders>
            <w:vAlign w:val="center"/>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13,90</w:t>
            </w:r>
          </w:p>
        </w:tc>
        <w:tc>
          <w:tcPr>
            <w:tcW w:w="713" w:type="pct"/>
            <w:tcBorders>
              <w:top w:val="single" w:sz="4" w:space="0" w:color="auto"/>
              <w:left w:val="single" w:sz="4" w:space="0" w:color="auto"/>
              <w:bottom w:val="single" w:sz="4" w:space="0" w:color="auto"/>
              <w:right w:val="single" w:sz="4" w:space="0" w:color="auto"/>
            </w:tcBorders>
            <w:vAlign w:val="center"/>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14,49</w:t>
            </w:r>
          </w:p>
        </w:tc>
        <w:tc>
          <w:tcPr>
            <w:tcW w:w="679"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14,49</w:t>
            </w:r>
          </w:p>
        </w:tc>
        <w:tc>
          <w:tcPr>
            <w:tcW w:w="680"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15,19</w:t>
            </w:r>
          </w:p>
        </w:tc>
        <w:tc>
          <w:tcPr>
            <w:tcW w:w="674"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15,19</w:t>
            </w:r>
          </w:p>
        </w:tc>
        <w:tc>
          <w:tcPr>
            <w:tcW w:w="686"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15,79</w:t>
            </w:r>
          </w:p>
        </w:tc>
      </w:tr>
      <w:tr w:rsidR="00072849" w:rsidRPr="003541E5" w:rsidTr="00201C35">
        <w:tc>
          <w:tcPr>
            <w:tcW w:w="837" w:type="pct"/>
            <w:tcBorders>
              <w:top w:val="single" w:sz="4" w:space="0" w:color="auto"/>
              <w:left w:val="single" w:sz="4" w:space="0" w:color="auto"/>
              <w:bottom w:val="single" w:sz="4" w:space="0" w:color="auto"/>
              <w:right w:val="single" w:sz="4" w:space="0" w:color="auto"/>
            </w:tcBorders>
            <w:vAlign w:val="center"/>
          </w:tcPr>
          <w:p w:rsidR="00072849" w:rsidRPr="003541E5" w:rsidRDefault="00072849" w:rsidP="006924DF">
            <w:pPr>
              <w:pStyle w:val="ConsPlusNormal"/>
              <w:rPr>
                <w:rFonts w:eastAsia="Times New Roman"/>
                <w:sz w:val="20"/>
                <w:szCs w:val="20"/>
              </w:rPr>
            </w:pPr>
            <w:r w:rsidRPr="003541E5">
              <w:rPr>
                <w:rFonts w:eastAsia="Times New Roman"/>
                <w:sz w:val="20"/>
                <w:szCs w:val="20"/>
              </w:rPr>
              <w:t xml:space="preserve">Бюджетные и прочие потребители </w:t>
            </w:r>
          </w:p>
        </w:tc>
        <w:tc>
          <w:tcPr>
            <w:tcW w:w="731" w:type="pct"/>
            <w:tcBorders>
              <w:top w:val="single" w:sz="4" w:space="0" w:color="auto"/>
              <w:left w:val="single" w:sz="4" w:space="0" w:color="auto"/>
              <w:bottom w:val="single" w:sz="4" w:space="0" w:color="auto"/>
              <w:right w:val="single" w:sz="4" w:space="0" w:color="auto"/>
            </w:tcBorders>
            <w:vAlign w:val="center"/>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13,90</w:t>
            </w:r>
          </w:p>
        </w:tc>
        <w:tc>
          <w:tcPr>
            <w:tcW w:w="713" w:type="pct"/>
            <w:tcBorders>
              <w:top w:val="single" w:sz="4" w:space="0" w:color="auto"/>
              <w:left w:val="single" w:sz="4" w:space="0" w:color="auto"/>
              <w:bottom w:val="single" w:sz="4" w:space="0" w:color="auto"/>
              <w:right w:val="single" w:sz="4" w:space="0" w:color="auto"/>
            </w:tcBorders>
            <w:vAlign w:val="center"/>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14,49</w:t>
            </w:r>
          </w:p>
        </w:tc>
        <w:tc>
          <w:tcPr>
            <w:tcW w:w="679"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p>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14,49</w:t>
            </w:r>
          </w:p>
        </w:tc>
        <w:tc>
          <w:tcPr>
            <w:tcW w:w="680"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p>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15,19</w:t>
            </w:r>
          </w:p>
        </w:tc>
        <w:tc>
          <w:tcPr>
            <w:tcW w:w="674"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p>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15,19</w:t>
            </w:r>
          </w:p>
        </w:tc>
        <w:tc>
          <w:tcPr>
            <w:tcW w:w="686"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p>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15,79</w:t>
            </w:r>
          </w:p>
        </w:tc>
      </w:tr>
    </w:tbl>
    <w:p w:rsidR="00072849" w:rsidRPr="00621220" w:rsidRDefault="00072849" w:rsidP="00072849">
      <w:pPr>
        <w:spacing w:after="0" w:line="240" w:lineRule="auto"/>
        <w:contextualSpacing/>
        <w:jc w:val="both"/>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Тарифы на питьевую воду, водоотведение и водоотведение в части очистки для МУП «Коммунсервис» Судиславского сельского поселения налогом на добавленную стоимость не облагаются в соответствии с главой 26.2 части второй Налогового кодекса Российской Федерации.</w:t>
      </w:r>
    </w:p>
    <w:p w:rsidR="00072849" w:rsidRPr="00621220" w:rsidRDefault="00072849" w:rsidP="00072849">
      <w:pPr>
        <w:spacing w:after="0" w:line="240" w:lineRule="auto"/>
        <w:contextualSpacing/>
        <w:jc w:val="both"/>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lastRenderedPageBreak/>
        <w:t>3. Установить долгосрочные параметры регулирования тарифов на питьевую воду и водоотведение для МУП «Коммунсервис» Судиславского сельского поселения на 2016-2018 годы:</w:t>
      </w:r>
    </w:p>
    <w:tbl>
      <w:tblPr>
        <w:tblW w:w="5000" w:type="pct"/>
        <w:tblCellMar>
          <w:top w:w="102" w:type="dxa"/>
          <w:left w:w="62" w:type="dxa"/>
          <w:bottom w:w="102" w:type="dxa"/>
          <w:right w:w="62" w:type="dxa"/>
        </w:tblCellMar>
        <w:tblLook w:val="0000"/>
      </w:tblPr>
      <w:tblGrid>
        <w:gridCol w:w="1582"/>
        <w:gridCol w:w="844"/>
        <w:gridCol w:w="1526"/>
        <w:gridCol w:w="1596"/>
        <w:gridCol w:w="1469"/>
        <w:gridCol w:w="935"/>
        <w:gridCol w:w="1526"/>
      </w:tblGrid>
      <w:tr w:rsidR="00072849" w:rsidRPr="003541E5" w:rsidTr="003541E5">
        <w:trPr>
          <w:trHeight w:val="403"/>
        </w:trPr>
        <w:tc>
          <w:tcPr>
            <w:tcW w:w="835" w:type="pct"/>
            <w:vMerge w:val="restart"/>
            <w:tcBorders>
              <w:top w:val="single" w:sz="4" w:space="0" w:color="auto"/>
              <w:left w:val="single" w:sz="4" w:space="0" w:color="auto"/>
              <w:bottom w:val="single" w:sz="4" w:space="0" w:color="auto"/>
              <w:right w:val="single" w:sz="4" w:space="0" w:color="auto"/>
            </w:tcBorders>
            <w:vAlign w:val="center"/>
          </w:tcPr>
          <w:p w:rsidR="00072849" w:rsidRPr="003541E5" w:rsidRDefault="00072849" w:rsidP="006924DF">
            <w:pPr>
              <w:pStyle w:val="ConsPlusNormal"/>
              <w:jc w:val="center"/>
              <w:rPr>
                <w:rFonts w:eastAsia="Times New Roman"/>
                <w:sz w:val="16"/>
                <w:szCs w:val="16"/>
              </w:rPr>
            </w:pPr>
            <w:r w:rsidRPr="003541E5">
              <w:rPr>
                <w:rFonts w:eastAsia="Times New Roman"/>
                <w:sz w:val="16"/>
                <w:szCs w:val="16"/>
              </w:rPr>
              <w:t>Вид тарифа</w:t>
            </w:r>
          </w:p>
        </w:tc>
        <w:tc>
          <w:tcPr>
            <w:tcW w:w="445" w:type="pct"/>
            <w:vMerge w:val="restart"/>
            <w:tcBorders>
              <w:top w:val="single" w:sz="4" w:space="0" w:color="auto"/>
              <w:left w:val="single" w:sz="4" w:space="0" w:color="auto"/>
              <w:bottom w:val="single" w:sz="4" w:space="0" w:color="auto"/>
              <w:right w:val="single" w:sz="4" w:space="0" w:color="auto"/>
            </w:tcBorders>
            <w:vAlign w:val="center"/>
          </w:tcPr>
          <w:p w:rsidR="00072849" w:rsidRPr="003541E5" w:rsidRDefault="00072849" w:rsidP="006924DF">
            <w:pPr>
              <w:pStyle w:val="ConsPlusNormal"/>
              <w:jc w:val="center"/>
              <w:rPr>
                <w:rFonts w:eastAsia="Times New Roman"/>
                <w:sz w:val="16"/>
                <w:szCs w:val="16"/>
              </w:rPr>
            </w:pPr>
            <w:r w:rsidRPr="003541E5">
              <w:rPr>
                <w:rFonts w:eastAsia="Times New Roman"/>
                <w:sz w:val="16"/>
                <w:szCs w:val="16"/>
              </w:rPr>
              <w:t xml:space="preserve">Период </w:t>
            </w:r>
          </w:p>
        </w:tc>
        <w:tc>
          <w:tcPr>
            <w:tcW w:w="805" w:type="pct"/>
            <w:vMerge w:val="restar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16"/>
                <w:szCs w:val="16"/>
              </w:rPr>
            </w:pPr>
            <w:r w:rsidRPr="003541E5">
              <w:rPr>
                <w:rFonts w:eastAsia="Times New Roman"/>
                <w:sz w:val="16"/>
                <w:szCs w:val="16"/>
              </w:rPr>
              <w:t>Базовый уровень операционных расходов</w:t>
            </w:r>
          </w:p>
        </w:tc>
        <w:tc>
          <w:tcPr>
            <w:tcW w:w="842" w:type="pct"/>
            <w:vMerge w:val="restar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16"/>
                <w:szCs w:val="16"/>
              </w:rPr>
            </w:pPr>
            <w:r w:rsidRPr="003541E5">
              <w:rPr>
                <w:rFonts w:eastAsia="Times New Roman"/>
                <w:sz w:val="16"/>
                <w:szCs w:val="16"/>
              </w:rPr>
              <w:t>Индекс эффективности операционных расходов</w:t>
            </w:r>
          </w:p>
        </w:tc>
        <w:tc>
          <w:tcPr>
            <w:tcW w:w="775" w:type="pct"/>
            <w:vMerge w:val="restar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16"/>
                <w:szCs w:val="16"/>
              </w:rPr>
            </w:pPr>
            <w:r w:rsidRPr="003541E5">
              <w:rPr>
                <w:rFonts w:eastAsia="Times New Roman"/>
                <w:sz w:val="16"/>
                <w:szCs w:val="16"/>
              </w:rPr>
              <w:t>Нормативный уровень прибыли</w:t>
            </w:r>
          </w:p>
        </w:tc>
        <w:tc>
          <w:tcPr>
            <w:tcW w:w="1298" w:type="pct"/>
            <w:gridSpan w:val="2"/>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16"/>
                <w:szCs w:val="16"/>
              </w:rPr>
            </w:pPr>
            <w:r w:rsidRPr="003541E5">
              <w:rPr>
                <w:rFonts w:eastAsia="Times New Roman"/>
                <w:sz w:val="16"/>
                <w:szCs w:val="16"/>
              </w:rPr>
              <w:t>Показатели энергосбережения и энергетической эффективности</w:t>
            </w:r>
          </w:p>
        </w:tc>
      </w:tr>
      <w:tr w:rsidR="00072849" w:rsidRPr="003541E5" w:rsidTr="003541E5">
        <w:trPr>
          <w:trHeight w:val="497"/>
        </w:trPr>
        <w:tc>
          <w:tcPr>
            <w:tcW w:w="835" w:type="pct"/>
            <w:vMerge/>
            <w:tcBorders>
              <w:top w:val="single" w:sz="4" w:space="0" w:color="auto"/>
              <w:left w:val="single" w:sz="4" w:space="0" w:color="auto"/>
              <w:bottom w:val="single" w:sz="4" w:space="0" w:color="auto"/>
              <w:right w:val="single" w:sz="4" w:space="0" w:color="auto"/>
            </w:tcBorders>
            <w:vAlign w:val="center"/>
          </w:tcPr>
          <w:p w:rsidR="00072849" w:rsidRPr="003541E5" w:rsidRDefault="00072849" w:rsidP="006924DF">
            <w:pPr>
              <w:pStyle w:val="ConsPlusNormal"/>
              <w:jc w:val="center"/>
              <w:rPr>
                <w:rFonts w:eastAsia="Times New Roman"/>
                <w:sz w:val="16"/>
                <w:szCs w:val="16"/>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072849" w:rsidRPr="003541E5" w:rsidRDefault="00072849" w:rsidP="006924DF">
            <w:pPr>
              <w:pStyle w:val="ConsPlusNormal"/>
              <w:jc w:val="center"/>
              <w:rPr>
                <w:rFonts w:eastAsia="Times New Roman"/>
                <w:sz w:val="16"/>
                <w:szCs w:val="16"/>
              </w:rPr>
            </w:pPr>
          </w:p>
        </w:tc>
        <w:tc>
          <w:tcPr>
            <w:tcW w:w="805" w:type="pct"/>
            <w:vMerge/>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16"/>
                <w:szCs w:val="16"/>
              </w:rPr>
            </w:pPr>
          </w:p>
        </w:tc>
        <w:tc>
          <w:tcPr>
            <w:tcW w:w="842" w:type="pct"/>
            <w:vMerge/>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16"/>
                <w:szCs w:val="16"/>
              </w:rPr>
            </w:pPr>
          </w:p>
        </w:tc>
        <w:tc>
          <w:tcPr>
            <w:tcW w:w="775" w:type="pct"/>
            <w:vMerge/>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16"/>
                <w:szCs w:val="16"/>
              </w:rPr>
            </w:pPr>
          </w:p>
        </w:tc>
        <w:tc>
          <w:tcPr>
            <w:tcW w:w="493"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16"/>
                <w:szCs w:val="16"/>
              </w:rPr>
            </w:pPr>
            <w:r w:rsidRPr="003541E5">
              <w:rPr>
                <w:rFonts w:eastAsia="Times New Roman"/>
                <w:sz w:val="16"/>
                <w:szCs w:val="16"/>
              </w:rPr>
              <w:t>Уровень потерь воды</w:t>
            </w:r>
          </w:p>
        </w:tc>
        <w:tc>
          <w:tcPr>
            <w:tcW w:w="806"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16"/>
                <w:szCs w:val="16"/>
              </w:rPr>
            </w:pPr>
            <w:r w:rsidRPr="003541E5">
              <w:rPr>
                <w:rFonts w:eastAsia="Times New Roman"/>
                <w:sz w:val="16"/>
                <w:szCs w:val="16"/>
              </w:rPr>
              <w:t>Удельный расход электрической энергии</w:t>
            </w:r>
          </w:p>
        </w:tc>
      </w:tr>
      <w:tr w:rsidR="00072849" w:rsidRPr="003541E5" w:rsidTr="003541E5">
        <w:trPr>
          <w:trHeight w:val="139"/>
        </w:trPr>
        <w:tc>
          <w:tcPr>
            <w:tcW w:w="835" w:type="pct"/>
            <w:vMerge/>
            <w:tcBorders>
              <w:top w:val="single" w:sz="4" w:space="0" w:color="auto"/>
              <w:left w:val="single" w:sz="4" w:space="0" w:color="auto"/>
              <w:bottom w:val="single" w:sz="4" w:space="0" w:color="auto"/>
              <w:right w:val="single" w:sz="4" w:space="0" w:color="auto"/>
            </w:tcBorders>
            <w:vAlign w:val="center"/>
          </w:tcPr>
          <w:p w:rsidR="00072849" w:rsidRPr="003541E5" w:rsidRDefault="00072849" w:rsidP="006924DF">
            <w:pPr>
              <w:pStyle w:val="ConsPlusNormal"/>
              <w:jc w:val="center"/>
              <w:rPr>
                <w:rFonts w:eastAsia="Times New Roman"/>
                <w:sz w:val="16"/>
                <w:szCs w:val="16"/>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072849" w:rsidRPr="003541E5" w:rsidRDefault="00072849" w:rsidP="006924DF">
            <w:pPr>
              <w:pStyle w:val="ConsPlusNormal"/>
              <w:jc w:val="center"/>
              <w:rPr>
                <w:rFonts w:eastAsia="Times New Roman"/>
                <w:sz w:val="16"/>
                <w:szCs w:val="16"/>
              </w:rPr>
            </w:pPr>
          </w:p>
        </w:tc>
        <w:tc>
          <w:tcPr>
            <w:tcW w:w="805" w:type="pct"/>
            <w:tcBorders>
              <w:top w:val="single" w:sz="4" w:space="0" w:color="auto"/>
              <w:left w:val="single" w:sz="4" w:space="0" w:color="auto"/>
              <w:bottom w:val="single" w:sz="4" w:space="0" w:color="auto"/>
              <w:right w:val="single" w:sz="4" w:space="0" w:color="auto"/>
            </w:tcBorders>
            <w:vAlign w:val="center"/>
          </w:tcPr>
          <w:p w:rsidR="00072849" w:rsidRPr="003541E5" w:rsidRDefault="00072849" w:rsidP="006924DF">
            <w:pPr>
              <w:pStyle w:val="ConsPlusNormal"/>
              <w:jc w:val="center"/>
              <w:rPr>
                <w:rFonts w:eastAsia="Times New Roman"/>
                <w:sz w:val="16"/>
                <w:szCs w:val="16"/>
              </w:rPr>
            </w:pPr>
            <w:r w:rsidRPr="003541E5">
              <w:rPr>
                <w:rFonts w:eastAsia="Times New Roman"/>
                <w:sz w:val="16"/>
                <w:szCs w:val="16"/>
              </w:rPr>
              <w:t>тыс. руб.</w:t>
            </w:r>
          </w:p>
        </w:tc>
        <w:tc>
          <w:tcPr>
            <w:tcW w:w="842" w:type="pct"/>
            <w:tcBorders>
              <w:top w:val="single" w:sz="4" w:space="0" w:color="auto"/>
              <w:left w:val="single" w:sz="4" w:space="0" w:color="auto"/>
              <w:bottom w:val="single" w:sz="4" w:space="0" w:color="auto"/>
              <w:right w:val="single" w:sz="4" w:space="0" w:color="auto"/>
            </w:tcBorders>
            <w:vAlign w:val="center"/>
          </w:tcPr>
          <w:p w:rsidR="00072849" w:rsidRPr="003541E5" w:rsidRDefault="00072849" w:rsidP="006924DF">
            <w:pPr>
              <w:pStyle w:val="ConsPlusNormal"/>
              <w:jc w:val="center"/>
              <w:rPr>
                <w:rFonts w:eastAsia="Times New Roman"/>
                <w:sz w:val="16"/>
                <w:szCs w:val="16"/>
              </w:rPr>
            </w:pPr>
            <w:r w:rsidRPr="003541E5">
              <w:rPr>
                <w:rFonts w:eastAsia="Times New Roman"/>
                <w:sz w:val="16"/>
                <w:szCs w:val="16"/>
              </w:rPr>
              <w:t>%</w:t>
            </w:r>
          </w:p>
        </w:tc>
        <w:tc>
          <w:tcPr>
            <w:tcW w:w="775" w:type="pct"/>
            <w:tcBorders>
              <w:top w:val="single" w:sz="4" w:space="0" w:color="auto"/>
              <w:left w:val="single" w:sz="4" w:space="0" w:color="auto"/>
              <w:bottom w:val="single" w:sz="4" w:space="0" w:color="auto"/>
              <w:right w:val="single" w:sz="4" w:space="0" w:color="auto"/>
            </w:tcBorders>
            <w:vAlign w:val="center"/>
          </w:tcPr>
          <w:p w:rsidR="00072849" w:rsidRPr="003541E5" w:rsidRDefault="00072849" w:rsidP="006924DF">
            <w:pPr>
              <w:pStyle w:val="ConsPlusNormal"/>
              <w:jc w:val="center"/>
              <w:rPr>
                <w:rFonts w:eastAsia="Times New Roman"/>
                <w:sz w:val="16"/>
                <w:szCs w:val="16"/>
              </w:rPr>
            </w:pPr>
            <w:r w:rsidRPr="003541E5">
              <w:rPr>
                <w:rFonts w:eastAsia="Times New Roman"/>
                <w:sz w:val="16"/>
                <w:szCs w:val="16"/>
              </w:rPr>
              <w:t>%</w:t>
            </w:r>
          </w:p>
        </w:tc>
        <w:tc>
          <w:tcPr>
            <w:tcW w:w="493" w:type="pct"/>
            <w:tcBorders>
              <w:top w:val="single" w:sz="4" w:space="0" w:color="auto"/>
              <w:left w:val="single" w:sz="4" w:space="0" w:color="auto"/>
              <w:bottom w:val="single" w:sz="4" w:space="0" w:color="auto"/>
              <w:right w:val="single" w:sz="4" w:space="0" w:color="auto"/>
            </w:tcBorders>
            <w:vAlign w:val="center"/>
          </w:tcPr>
          <w:p w:rsidR="00072849" w:rsidRPr="003541E5" w:rsidRDefault="00072849" w:rsidP="006924DF">
            <w:pPr>
              <w:pStyle w:val="ConsPlusNormal"/>
              <w:jc w:val="center"/>
              <w:rPr>
                <w:rFonts w:eastAsia="Times New Roman"/>
                <w:sz w:val="16"/>
                <w:szCs w:val="16"/>
              </w:rPr>
            </w:pPr>
            <w:r w:rsidRPr="003541E5">
              <w:rPr>
                <w:rFonts w:eastAsia="Times New Roman"/>
                <w:sz w:val="16"/>
                <w:szCs w:val="16"/>
              </w:rPr>
              <w:t>%</w:t>
            </w:r>
          </w:p>
        </w:tc>
        <w:tc>
          <w:tcPr>
            <w:tcW w:w="806" w:type="pct"/>
            <w:tcBorders>
              <w:top w:val="single" w:sz="4" w:space="0" w:color="auto"/>
              <w:left w:val="single" w:sz="4" w:space="0" w:color="auto"/>
              <w:bottom w:val="single" w:sz="4" w:space="0" w:color="auto"/>
              <w:right w:val="single" w:sz="4" w:space="0" w:color="auto"/>
            </w:tcBorders>
            <w:vAlign w:val="center"/>
          </w:tcPr>
          <w:p w:rsidR="00072849" w:rsidRPr="003541E5" w:rsidRDefault="00072849" w:rsidP="006924DF">
            <w:pPr>
              <w:pStyle w:val="ConsPlusNormal"/>
              <w:jc w:val="center"/>
              <w:rPr>
                <w:rFonts w:eastAsia="Times New Roman"/>
                <w:sz w:val="16"/>
                <w:szCs w:val="16"/>
              </w:rPr>
            </w:pPr>
            <w:r w:rsidRPr="003541E5">
              <w:rPr>
                <w:rFonts w:eastAsia="Times New Roman"/>
                <w:sz w:val="16"/>
                <w:szCs w:val="16"/>
              </w:rPr>
              <w:t>кВт*ч/куб.м</w:t>
            </w:r>
          </w:p>
        </w:tc>
      </w:tr>
      <w:tr w:rsidR="00072849" w:rsidRPr="003541E5" w:rsidTr="006924DF">
        <w:tc>
          <w:tcPr>
            <w:tcW w:w="835" w:type="pct"/>
            <w:vMerge w:val="restart"/>
            <w:tcBorders>
              <w:top w:val="single" w:sz="4" w:space="0" w:color="auto"/>
              <w:left w:val="single" w:sz="4" w:space="0" w:color="auto"/>
              <w:bottom w:val="single" w:sz="4" w:space="0" w:color="auto"/>
              <w:right w:val="single" w:sz="4" w:space="0" w:color="auto"/>
            </w:tcBorders>
            <w:vAlign w:val="center"/>
          </w:tcPr>
          <w:p w:rsidR="00072849" w:rsidRPr="003541E5" w:rsidRDefault="00072849" w:rsidP="006924DF">
            <w:pPr>
              <w:pStyle w:val="ConsPlusNormal"/>
              <w:rPr>
                <w:rFonts w:eastAsia="Times New Roman"/>
                <w:sz w:val="20"/>
                <w:szCs w:val="20"/>
              </w:rPr>
            </w:pPr>
            <w:r w:rsidRPr="003541E5">
              <w:rPr>
                <w:rFonts w:eastAsia="Times New Roman"/>
                <w:sz w:val="20"/>
                <w:szCs w:val="20"/>
              </w:rPr>
              <w:t>Питьевая вода</w:t>
            </w:r>
          </w:p>
        </w:tc>
        <w:tc>
          <w:tcPr>
            <w:tcW w:w="445" w:type="pct"/>
            <w:tcBorders>
              <w:top w:val="single" w:sz="4" w:space="0" w:color="auto"/>
              <w:left w:val="single" w:sz="4" w:space="0" w:color="auto"/>
              <w:bottom w:val="single" w:sz="4" w:space="0" w:color="auto"/>
              <w:right w:val="single" w:sz="4" w:space="0" w:color="auto"/>
            </w:tcBorders>
            <w:vAlign w:val="center"/>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2016 год</w:t>
            </w:r>
          </w:p>
        </w:tc>
        <w:tc>
          <w:tcPr>
            <w:tcW w:w="805"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2240,42</w:t>
            </w:r>
          </w:p>
        </w:tc>
        <w:tc>
          <w:tcPr>
            <w:tcW w:w="842"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1,00</w:t>
            </w:r>
          </w:p>
        </w:tc>
        <w:tc>
          <w:tcPr>
            <w:tcW w:w="775"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0,00</w:t>
            </w:r>
          </w:p>
        </w:tc>
        <w:tc>
          <w:tcPr>
            <w:tcW w:w="493"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10,66</w:t>
            </w:r>
          </w:p>
        </w:tc>
        <w:tc>
          <w:tcPr>
            <w:tcW w:w="806"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3,28</w:t>
            </w:r>
          </w:p>
        </w:tc>
      </w:tr>
      <w:tr w:rsidR="00072849" w:rsidRPr="003541E5" w:rsidTr="006924DF">
        <w:tc>
          <w:tcPr>
            <w:tcW w:w="835" w:type="pct"/>
            <w:vMerge/>
            <w:tcBorders>
              <w:top w:val="single" w:sz="4" w:space="0" w:color="auto"/>
              <w:left w:val="single" w:sz="4" w:space="0" w:color="auto"/>
              <w:bottom w:val="single" w:sz="4" w:space="0" w:color="auto"/>
              <w:right w:val="single" w:sz="4" w:space="0" w:color="auto"/>
            </w:tcBorders>
            <w:vAlign w:val="center"/>
          </w:tcPr>
          <w:p w:rsidR="00072849" w:rsidRPr="003541E5" w:rsidRDefault="00072849" w:rsidP="006924DF">
            <w:pPr>
              <w:pStyle w:val="ConsPlusNormal"/>
              <w:rPr>
                <w:rFonts w:eastAsia="Times New Roman"/>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 xml:space="preserve">2017 год </w:t>
            </w:r>
          </w:p>
        </w:tc>
        <w:tc>
          <w:tcPr>
            <w:tcW w:w="805"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2240,42</w:t>
            </w:r>
          </w:p>
        </w:tc>
        <w:tc>
          <w:tcPr>
            <w:tcW w:w="842"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1,00</w:t>
            </w:r>
          </w:p>
        </w:tc>
        <w:tc>
          <w:tcPr>
            <w:tcW w:w="775"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0,00</w:t>
            </w:r>
          </w:p>
        </w:tc>
        <w:tc>
          <w:tcPr>
            <w:tcW w:w="493"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10,66</w:t>
            </w:r>
          </w:p>
        </w:tc>
        <w:tc>
          <w:tcPr>
            <w:tcW w:w="806"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3,28</w:t>
            </w:r>
          </w:p>
        </w:tc>
      </w:tr>
      <w:tr w:rsidR="00072849" w:rsidRPr="003541E5" w:rsidTr="006924DF">
        <w:tc>
          <w:tcPr>
            <w:tcW w:w="835" w:type="pct"/>
            <w:vMerge/>
            <w:tcBorders>
              <w:top w:val="single" w:sz="4" w:space="0" w:color="auto"/>
              <w:left w:val="single" w:sz="4" w:space="0" w:color="auto"/>
              <w:bottom w:val="single" w:sz="4" w:space="0" w:color="auto"/>
              <w:right w:val="single" w:sz="4" w:space="0" w:color="auto"/>
            </w:tcBorders>
            <w:vAlign w:val="center"/>
          </w:tcPr>
          <w:p w:rsidR="00072849" w:rsidRPr="003541E5" w:rsidRDefault="00072849" w:rsidP="006924DF">
            <w:pPr>
              <w:pStyle w:val="ConsPlusNormal"/>
              <w:rPr>
                <w:rFonts w:eastAsia="Times New Roman"/>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2018 год</w:t>
            </w:r>
          </w:p>
        </w:tc>
        <w:tc>
          <w:tcPr>
            <w:tcW w:w="805"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2240,42</w:t>
            </w:r>
          </w:p>
        </w:tc>
        <w:tc>
          <w:tcPr>
            <w:tcW w:w="842"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1,00</w:t>
            </w:r>
          </w:p>
        </w:tc>
        <w:tc>
          <w:tcPr>
            <w:tcW w:w="775"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0,00</w:t>
            </w:r>
          </w:p>
        </w:tc>
        <w:tc>
          <w:tcPr>
            <w:tcW w:w="493"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10,66</w:t>
            </w:r>
          </w:p>
        </w:tc>
        <w:tc>
          <w:tcPr>
            <w:tcW w:w="806"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3,28</w:t>
            </w:r>
          </w:p>
        </w:tc>
      </w:tr>
      <w:tr w:rsidR="00072849" w:rsidRPr="003541E5" w:rsidTr="006924DF">
        <w:tc>
          <w:tcPr>
            <w:tcW w:w="835" w:type="pct"/>
            <w:vMerge w:val="restart"/>
            <w:tcBorders>
              <w:top w:val="single" w:sz="4" w:space="0" w:color="auto"/>
              <w:left w:val="single" w:sz="4" w:space="0" w:color="auto"/>
              <w:bottom w:val="single" w:sz="4" w:space="0" w:color="auto"/>
              <w:right w:val="single" w:sz="4" w:space="0" w:color="auto"/>
            </w:tcBorders>
            <w:vAlign w:val="center"/>
          </w:tcPr>
          <w:p w:rsidR="00072849" w:rsidRPr="003541E5" w:rsidRDefault="00072849" w:rsidP="006924DF">
            <w:pPr>
              <w:pStyle w:val="ConsPlusNormal"/>
              <w:rPr>
                <w:rFonts w:eastAsia="Times New Roman"/>
                <w:sz w:val="20"/>
                <w:szCs w:val="20"/>
              </w:rPr>
            </w:pPr>
            <w:r w:rsidRPr="003541E5">
              <w:rPr>
                <w:rFonts w:eastAsia="Times New Roman"/>
                <w:sz w:val="20"/>
                <w:szCs w:val="20"/>
              </w:rPr>
              <w:t>Водоотведение</w:t>
            </w:r>
          </w:p>
        </w:tc>
        <w:tc>
          <w:tcPr>
            <w:tcW w:w="445" w:type="pct"/>
            <w:tcBorders>
              <w:top w:val="single" w:sz="4" w:space="0" w:color="auto"/>
              <w:left w:val="single" w:sz="4" w:space="0" w:color="auto"/>
              <w:bottom w:val="single" w:sz="4" w:space="0" w:color="auto"/>
              <w:right w:val="single" w:sz="4" w:space="0" w:color="auto"/>
            </w:tcBorders>
            <w:vAlign w:val="center"/>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2016 год</w:t>
            </w:r>
          </w:p>
        </w:tc>
        <w:tc>
          <w:tcPr>
            <w:tcW w:w="805"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2183,54</w:t>
            </w:r>
          </w:p>
        </w:tc>
        <w:tc>
          <w:tcPr>
            <w:tcW w:w="842"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1,00</w:t>
            </w:r>
          </w:p>
        </w:tc>
        <w:tc>
          <w:tcPr>
            <w:tcW w:w="775"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0,00</w:t>
            </w:r>
          </w:p>
        </w:tc>
        <w:tc>
          <w:tcPr>
            <w:tcW w:w="493"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w:t>
            </w:r>
          </w:p>
        </w:tc>
        <w:tc>
          <w:tcPr>
            <w:tcW w:w="806"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0,06</w:t>
            </w:r>
          </w:p>
        </w:tc>
      </w:tr>
      <w:tr w:rsidR="00072849" w:rsidRPr="003541E5" w:rsidTr="006924DF">
        <w:tc>
          <w:tcPr>
            <w:tcW w:w="835" w:type="pct"/>
            <w:vMerge/>
            <w:tcBorders>
              <w:top w:val="single" w:sz="4" w:space="0" w:color="auto"/>
              <w:left w:val="single" w:sz="4" w:space="0" w:color="auto"/>
              <w:bottom w:val="single" w:sz="4" w:space="0" w:color="auto"/>
              <w:right w:val="single" w:sz="4" w:space="0" w:color="auto"/>
            </w:tcBorders>
            <w:vAlign w:val="center"/>
          </w:tcPr>
          <w:p w:rsidR="00072849" w:rsidRPr="003541E5" w:rsidRDefault="00072849" w:rsidP="006924DF">
            <w:pPr>
              <w:pStyle w:val="ConsPlusNormal"/>
              <w:rPr>
                <w:rFonts w:eastAsia="Times New Roman"/>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 xml:space="preserve">2017 год </w:t>
            </w:r>
          </w:p>
        </w:tc>
        <w:tc>
          <w:tcPr>
            <w:tcW w:w="805"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2183,54</w:t>
            </w:r>
          </w:p>
        </w:tc>
        <w:tc>
          <w:tcPr>
            <w:tcW w:w="842"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1,00</w:t>
            </w:r>
          </w:p>
        </w:tc>
        <w:tc>
          <w:tcPr>
            <w:tcW w:w="775"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0,00</w:t>
            </w:r>
          </w:p>
        </w:tc>
        <w:tc>
          <w:tcPr>
            <w:tcW w:w="493"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w:t>
            </w:r>
          </w:p>
        </w:tc>
        <w:tc>
          <w:tcPr>
            <w:tcW w:w="806"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0,06</w:t>
            </w:r>
          </w:p>
        </w:tc>
      </w:tr>
      <w:tr w:rsidR="00072849" w:rsidRPr="003541E5" w:rsidTr="006924DF">
        <w:tc>
          <w:tcPr>
            <w:tcW w:w="835" w:type="pct"/>
            <w:vMerge/>
            <w:tcBorders>
              <w:top w:val="single" w:sz="4" w:space="0" w:color="auto"/>
              <w:left w:val="single" w:sz="4" w:space="0" w:color="auto"/>
              <w:bottom w:val="single" w:sz="4" w:space="0" w:color="auto"/>
              <w:right w:val="single" w:sz="4" w:space="0" w:color="auto"/>
            </w:tcBorders>
            <w:vAlign w:val="center"/>
          </w:tcPr>
          <w:p w:rsidR="00072849" w:rsidRPr="003541E5" w:rsidRDefault="00072849" w:rsidP="006924DF">
            <w:pPr>
              <w:pStyle w:val="ConsPlusNormal"/>
              <w:rPr>
                <w:rFonts w:eastAsia="Times New Roman"/>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2018 год</w:t>
            </w:r>
          </w:p>
        </w:tc>
        <w:tc>
          <w:tcPr>
            <w:tcW w:w="805"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2183,54</w:t>
            </w:r>
          </w:p>
        </w:tc>
        <w:tc>
          <w:tcPr>
            <w:tcW w:w="842"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1,00</w:t>
            </w:r>
          </w:p>
        </w:tc>
        <w:tc>
          <w:tcPr>
            <w:tcW w:w="775"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0,00</w:t>
            </w:r>
          </w:p>
        </w:tc>
        <w:tc>
          <w:tcPr>
            <w:tcW w:w="493"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w:t>
            </w:r>
          </w:p>
        </w:tc>
        <w:tc>
          <w:tcPr>
            <w:tcW w:w="806" w:type="pct"/>
            <w:tcBorders>
              <w:top w:val="single" w:sz="4" w:space="0" w:color="auto"/>
              <w:left w:val="single" w:sz="4" w:space="0" w:color="auto"/>
              <w:bottom w:val="single" w:sz="4" w:space="0" w:color="auto"/>
              <w:right w:val="single" w:sz="4" w:space="0" w:color="auto"/>
            </w:tcBorders>
          </w:tcPr>
          <w:p w:rsidR="00072849" w:rsidRPr="003541E5" w:rsidRDefault="00072849" w:rsidP="006924DF">
            <w:pPr>
              <w:pStyle w:val="ConsPlusNormal"/>
              <w:jc w:val="center"/>
              <w:rPr>
                <w:rFonts w:eastAsia="Times New Roman"/>
                <w:sz w:val="20"/>
                <w:szCs w:val="20"/>
              </w:rPr>
            </w:pPr>
            <w:r w:rsidRPr="003541E5">
              <w:rPr>
                <w:rFonts w:eastAsia="Times New Roman"/>
                <w:sz w:val="20"/>
                <w:szCs w:val="20"/>
              </w:rPr>
              <w:t>0,06</w:t>
            </w:r>
          </w:p>
        </w:tc>
      </w:tr>
    </w:tbl>
    <w:p w:rsidR="00072849" w:rsidRPr="00621220" w:rsidRDefault="00072849" w:rsidP="00072849">
      <w:pPr>
        <w:spacing w:after="0" w:line="240" w:lineRule="auto"/>
        <w:ind w:firstLine="720"/>
        <w:jc w:val="both"/>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4. Постановление об установлении тарифов на питьевую воду и водоотведение подлежит официальному опубликованию и  вступает в силу с 1 января 2016 года.</w:t>
      </w:r>
    </w:p>
    <w:p w:rsidR="00072849" w:rsidRPr="00621220" w:rsidRDefault="00072849" w:rsidP="00072849">
      <w:pPr>
        <w:spacing w:after="0" w:line="240" w:lineRule="auto"/>
        <w:ind w:firstLine="720"/>
        <w:jc w:val="both"/>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5. Утвержденные тарифы являются фиксированным, занижение и (или) завышение организацией указанных тарифов является нарушением порядка ценообразования.</w:t>
      </w:r>
    </w:p>
    <w:p w:rsidR="00072849" w:rsidRPr="00621220" w:rsidRDefault="00072849" w:rsidP="00072849">
      <w:pPr>
        <w:spacing w:after="0" w:line="240" w:lineRule="auto"/>
        <w:ind w:firstLine="720"/>
        <w:jc w:val="both"/>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 xml:space="preserve">6. Раскрыть информацию по стандартам раскрытия в установленные сроки, в соответствии с действующим законодательством. </w:t>
      </w:r>
    </w:p>
    <w:p w:rsidR="00072849" w:rsidRPr="000A0F2D" w:rsidRDefault="00072849" w:rsidP="00072849">
      <w:pPr>
        <w:spacing w:after="0" w:line="240" w:lineRule="auto"/>
        <w:ind w:firstLine="720"/>
        <w:contextualSpacing/>
        <w:jc w:val="both"/>
        <w:rPr>
          <w:rFonts w:ascii="Times New Roman" w:eastAsia="Times New Roman" w:hAnsi="Times New Roman" w:cs="Times New Roman"/>
          <w:sz w:val="24"/>
          <w:szCs w:val="24"/>
        </w:rPr>
      </w:pPr>
      <w:r w:rsidRPr="00621220">
        <w:rPr>
          <w:rFonts w:ascii="Times New Roman" w:eastAsia="Times New Roman" w:hAnsi="Times New Roman" w:cs="Times New Roman"/>
          <w:sz w:val="24"/>
          <w:szCs w:val="24"/>
        </w:rPr>
        <w:t>7.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072849" w:rsidRDefault="00072849" w:rsidP="00652540">
      <w:pPr>
        <w:ind w:right="-1" w:firstLine="709"/>
        <w:jc w:val="both"/>
        <w:rPr>
          <w:rFonts w:ascii="Times New Roman" w:hAnsi="Times New Roman" w:cs="Times New Roman"/>
          <w:sz w:val="24"/>
          <w:szCs w:val="24"/>
          <w:highlight w:val="yellow"/>
        </w:rPr>
      </w:pPr>
    </w:p>
    <w:p w:rsidR="004D271C" w:rsidRPr="00CB68DB" w:rsidRDefault="004D271C" w:rsidP="004D271C">
      <w:pPr>
        <w:tabs>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sidRPr="003917FD">
        <w:rPr>
          <w:rFonts w:ascii="Times New Roman" w:hAnsi="Times New Roman" w:cs="Times New Roman"/>
          <w:b/>
          <w:sz w:val="24"/>
          <w:szCs w:val="24"/>
        </w:rPr>
        <w:t>Вопрос</w:t>
      </w:r>
      <w:r>
        <w:rPr>
          <w:rFonts w:ascii="Times New Roman" w:hAnsi="Times New Roman" w:cs="Times New Roman"/>
          <w:b/>
          <w:sz w:val="24"/>
          <w:szCs w:val="24"/>
        </w:rPr>
        <w:t xml:space="preserve"> 33</w:t>
      </w:r>
      <w:r w:rsidRPr="003917FD">
        <w:rPr>
          <w:rFonts w:ascii="Times New Roman" w:hAnsi="Times New Roman" w:cs="Times New Roman"/>
          <w:b/>
          <w:sz w:val="24"/>
          <w:szCs w:val="24"/>
        </w:rPr>
        <w:t xml:space="preserve">: </w:t>
      </w:r>
      <w:r w:rsidRPr="00CB68DB">
        <w:rPr>
          <w:rFonts w:ascii="Times New Roman" w:eastAsia="Times New Roman" w:hAnsi="Times New Roman" w:cs="Times New Roman"/>
          <w:sz w:val="24"/>
          <w:szCs w:val="24"/>
        </w:rPr>
        <w:t>«</w:t>
      </w:r>
      <w:r w:rsidRPr="001A1602">
        <w:rPr>
          <w:rFonts w:ascii="Times New Roman" w:eastAsia="Times New Roman" w:hAnsi="Times New Roman" w:cs="Times New Roman"/>
          <w:sz w:val="24"/>
          <w:szCs w:val="24"/>
        </w:rPr>
        <w:t>О корректировке тарифов на водоснабжение и</w:t>
      </w:r>
      <w:r>
        <w:rPr>
          <w:rFonts w:ascii="Times New Roman" w:eastAsia="Times New Roman" w:hAnsi="Times New Roman" w:cs="Times New Roman"/>
          <w:sz w:val="24"/>
          <w:szCs w:val="24"/>
        </w:rPr>
        <w:t xml:space="preserve"> </w:t>
      </w:r>
      <w:r w:rsidRPr="001A1602">
        <w:rPr>
          <w:rFonts w:ascii="Times New Roman" w:eastAsia="Times New Roman" w:hAnsi="Times New Roman" w:cs="Times New Roman"/>
          <w:sz w:val="24"/>
          <w:szCs w:val="24"/>
        </w:rPr>
        <w:t>водоотведение ООО «Тепловодоканал» потребителям</w:t>
      </w:r>
      <w:r>
        <w:rPr>
          <w:rFonts w:ascii="Times New Roman" w:eastAsia="Times New Roman" w:hAnsi="Times New Roman" w:cs="Times New Roman"/>
          <w:sz w:val="24"/>
          <w:szCs w:val="24"/>
        </w:rPr>
        <w:t xml:space="preserve"> </w:t>
      </w:r>
      <w:r w:rsidRPr="001A1602">
        <w:rPr>
          <w:rFonts w:ascii="Times New Roman" w:eastAsia="Times New Roman" w:hAnsi="Times New Roman" w:cs="Times New Roman"/>
          <w:sz w:val="24"/>
          <w:szCs w:val="24"/>
        </w:rPr>
        <w:t>г.о.г. Буй Костромской области на 2016 год</w:t>
      </w:r>
      <w:r w:rsidRPr="00CB68DB">
        <w:rPr>
          <w:rFonts w:ascii="Times New Roman" w:eastAsia="Times New Roman" w:hAnsi="Times New Roman" w:cs="Times New Roman"/>
          <w:sz w:val="24"/>
          <w:szCs w:val="24"/>
        </w:rPr>
        <w:t>».</w:t>
      </w:r>
    </w:p>
    <w:p w:rsidR="004D271C" w:rsidRDefault="004D271C" w:rsidP="004D271C">
      <w:pPr>
        <w:pStyle w:val="a7"/>
        <w:jc w:val="both"/>
        <w:rPr>
          <w:rFonts w:ascii="Times New Roman" w:hAnsi="Times New Roman"/>
          <w:b/>
          <w:bCs/>
          <w:sz w:val="24"/>
          <w:szCs w:val="24"/>
        </w:rPr>
      </w:pPr>
    </w:p>
    <w:p w:rsidR="004D271C" w:rsidRPr="009308A9" w:rsidRDefault="004D271C" w:rsidP="004D271C">
      <w:pPr>
        <w:pStyle w:val="a7"/>
        <w:jc w:val="both"/>
        <w:rPr>
          <w:rFonts w:ascii="Times New Roman" w:hAnsi="Times New Roman"/>
          <w:b/>
          <w:bCs/>
          <w:sz w:val="24"/>
          <w:szCs w:val="24"/>
        </w:rPr>
      </w:pPr>
      <w:r w:rsidRPr="009308A9">
        <w:rPr>
          <w:rFonts w:ascii="Times New Roman" w:hAnsi="Times New Roman"/>
          <w:b/>
          <w:bCs/>
          <w:sz w:val="24"/>
          <w:szCs w:val="24"/>
        </w:rPr>
        <w:t>СЛУШАЛИ:</w:t>
      </w:r>
      <w:r w:rsidRPr="009308A9">
        <w:rPr>
          <w:rFonts w:ascii="Times New Roman" w:hAnsi="Times New Roman"/>
          <w:b/>
          <w:bCs/>
          <w:sz w:val="24"/>
          <w:szCs w:val="24"/>
        </w:rPr>
        <w:tab/>
      </w:r>
    </w:p>
    <w:p w:rsidR="004D271C" w:rsidRPr="00C51812" w:rsidRDefault="004D271C" w:rsidP="004D271C">
      <w:pPr>
        <w:spacing w:after="0" w:line="240" w:lineRule="auto"/>
        <w:ind w:firstLine="709"/>
        <w:jc w:val="both"/>
        <w:rPr>
          <w:rFonts w:ascii="Times New Roman" w:hAnsi="Times New Roman" w:cs="Times New Roman"/>
          <w:sz w:val="24"/>
          <w:szCs w:val="24"/>
        </w:rPr>
      </w:pPr>
      <w:r w:rsidRPr="001534C0">
        <w:rPr>
          <w:rFonts w:ascii="Times New Roman" w:eastAsia="Times New Roman" w:hAnsi="Times New Roman" w:cs="Times New Roman"/>
          <w:sz w:val="24"/>
          <w:szCs w:val="24"/>
        </w:rPr>
        <w:t xml:space="preserve">Уполномоченного по делу </w:t>
      </w:r>
      <w:r>
        <w:rPr>
          <w:rFonts w:ascii="Times New Roman" w:eastAsia="Times New Roman" w:hAnsi="Times New Roman" w:cs="Times New Roman"/>
          <w:sz w:val="24"/>
          <w:szCs w:val="24"/>
        </w:rPr>
        <w:t>Мельник А.В., сообщившей</w:t>
      </w:r>
      <w:r w:rsidRPr="001534C0">
        <w:rPr>
          <w:rFonts w:ascii="Times New Roman" w:eastAsia="Times New Roman" w:hAnsi="Times New Roman" w:cs="Times New Roman"/>
          <w:sz w:val="24"/>
          <w:szCs w:val="24"/>
        </w:rPr>
        <w:t xml:space="preserve"> по рассматриваемому </w:t>
      </w:r>
      <w:r w:rsidRPr="00C51812">
        <w:rPr>
          <w:rFonts w:ascii="Times New Roman" w:hAnsi="Times New Roman" w:cs="Times New Roman"/>
          <w:sz w:val="24"/>
          <w:szCs w:val="24"/>
        </w:rPr>
        <w:t>вопросу следующее.</w:t>
      </w:r>
    </w:p>
    <w:p w:rsidR="004D271C" w:rsidRDefault="004D271C" w:rsidP="004D27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Pr="00C51812">
        <w:rPr>
          <w:rFonts w:ascii="Times New Roman" w:hAnsi="Times New Roman" w:cs="Times New Roman"/>
          <w:sz w:val="24"/>
          <w:szCs w:val="24"/>
        </w:rPr>
        <w:t>уководствуясь постановлением администрации Костромской области от</w:t>
      </w:r>
      <w:r>
        <w:rPr>
          <w:rFonts w:ascii="Times New Roman" w:hAnsi="Times New Roman" w:cs="Times New Roman"/>
          <w:sz w:val="24"/>
          <w:szCs w:val="24"/>
        </w:rPr>
        <w:t xml:space="preserve"> </w:t>
      </w:r>
      <w:r w:rsidRPr="00C51812">
        <w:rPr>
          <w:rFonts w:ascii="Times New Roman" w:hAnsi="Times New Roman" w:cs="Times New Roman"/>
          <w:sz w:val="24"/>
          <w:szCs w:val="24"/>
        </w:rPr>
        <w:t>31 июля 2012 года № 313-а «О департаменте  государственного регулирования цен и тарифов Костромской области» и на основании заявлений ООО «Тепловодокан</w:t>
      </w:r>
      <w:r>
        <w:rPr>
          <w:rFonts w:ascii="Times New Roman" w:hAnsi="Times New Roman" w:cs="Times New Roman"/>
          <w:sz w:val="24"/>
          <w:szCs w:val="24"/>
        </w:rPr>
        <w:t>ал» № О-2873,</w:t>
      </w:r>
      <w:r>
        <w:rPr>
          <w:rFonts w:ascii="Times New Roman" w:hAnsi="Times New Roman" w:cs="Times New Roman"/>
          <w:sz w:val="24"/>
          <w:szCs w:val="24"/>
        </w:rPr>
        <w:br/>
      </w:r>
      <w:r w:rsidRPr="00C51812">
        <w:rPr>
          <w:rFonts w:ascii="Times New Roman" w:hAnsi="Times New Roman" w:cs="Times New Roman"/>
          <w:sz w:val="24"/>
          <w:szCs w:val="24"/>
        </w:rPr>
        <w:t>О-2874 от 20.11.2015 г.</w:t>
      </w:r>
      <w:r>
        <w:rPr>
          <w:rFonts w:ascii="Times New Roman" w:hAnsi="Times New Roman" w:cs="Times New Roman"/>
          <w:sz w:val="24"/>
          <w:szCs w:val="24"/>
        </w:rPr>
        <w:t xml:space="preserve"> Приказом департамента </w:t>
      </w:r>
      <w:r w:rsidRPr="00C51812">
        <w:rPr>
          <w:rFonts w:ascii="Times New Roman" w:hAnsi="Times New Roman" w:cs="Times New Roman"/>
          <w:sz w:val="24"/>
          <w:szCs w:val="24"/>
        </w:rPr>
        <w:t xml:space="preserve"> государственного регулирования цен и тарифов Костромской области </w:t>
      </w:r>
      <w:r>
        <w:rPr>
          <w:rFonts w:ascii="Times New Roman" w:hAnsi="Times New Roman" w:cs="Times New Roman"/>
          <w:sz w:val="24"/>
          <w:szCs w:val="24"/>
        </w:rPr>
        <w:t xml:space="preserve">от 10.12.2015. № 452 </w:t>
      </w:r>
      <w:r w:rsidRPr="00C51812">
        <w:rPr>
          <w:rFonts w:ascii="Times New Roman" w:hAnsi="Times New Roman" w:cs="Times New Roman"/>
          <w:sz w:val="24"/>
          <w:szCs w:val="24"/>
        </w:rPr>
        <w:t>открыт</w:t>
      </w:r>
      <w:r>
        <w:rPr>
          <w:rFonts w:ascii="Times New Roman" w:hAnsi="Times New Roman" w:cs="Times New Roman"/>
          <w:sz w:val="24"/>
          <w:szCs w:val="24"/>
        </w:rPr>
        <w:t>о</w:t>
      </w:r>
      <w:r w:rsidRPr="00C51812">
        <w:rPr>
          <w:rFonts w:ascii="Times New Roman" w:hAnsi="Times New Roman" w:cs="Times New Roman"/>
          <w:sz w:val="24"/>
          <w:szCs w:val="24"/>
        </w:rPr>
        <w:t xml:space="preserve"> дело о корректировке долгосрочных тарифов на питьевую воду и водоотведение ООО «Тепловодоканал» в городском округе город Буй Костромской области на 2015-2017 годы, установленных постановлением департамента государственного регулирования цен и тарифов Ко</w:t>
      </w:r>
      <w:r>
        <w:rPr>
          <w:rFonts w:ascii="Times New Roman" w:hAnsi="Times New Roman" w:cs="Times New Roman"/>
          <w:sz w:val="24"/>
          <w:szCs w:val="24"/>
        </w:rPr>
        <w:t xml:space="preserve">стромской области от 16.12.2014 </w:t>
      </w:r>
      <w:r w:rsidRPr="00C51812">
        <w:rPr>
          <w:rFonts w:ascii="Times New Roman" w:hAnsi="Times New Roman" w:cs="Times New Roman"/>
          <w:sz w:val="24"/>
          <w:szCs w:val="24"/>
        </w:rPr>
        <w:t xml:space="preserve">№ 14/453 «Об утверждении производственных программ ООО «Тепловодоканал» в сфере водоснабжения и водоотведения на 2015-2017 годы, установлении тарифов на питьевую воду и водоотведение для потребителей ООО «Тепловодоканал» в г. Буй на 2015-2017 годы и о признании утратившим силу </w:t>
      </w:r>
      <w:r w:rsidRPr="00C51812">
        <w:rPr>
          <w:rFonts w:ascii="Times New Roman" w:hAnsi="Times New Roman" w:cs="Times New Roman"/>
          <w:sz w:val="24"/>
          <w:szCs w:val="24"/>
        </w:rPr>
        <w:lastRenderedPageBreak/>
        <w:t>постановления департамента государственного регулирования цен и тарифов Костромской области от 16.12.2013 № 13/539».</w:t>
      </w:r>
    </w:p>
    <w:p w:rsidR="004D271C" w:rsidRPr="00C51812" w:rsidRDefault="004D271C" w:rsidP="004D27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Корректировка</w:t>
      </w:r>
      <w:r w:rsidRPr="00C51812">
        <w:rPr>
          <w:rFonts w:ascii="Times New Roman" w:hAnsi="Times New Roman" w:cs="Times New Roman"/>
          <w:sz w:val="24"/>
          <w:szCs w:val="24"/>
        </w:rPr>
        <w:t xml:space="preserve"> тарифов на горячую воду в закрытой системе горячего водоснабжения произведен</w:t>
      </w:r>
      <w:r>
        <w:rPr>
          <w:rFonts w:ascii="Times New Roman" w:hAnsi="Times New Roman" w:cs="Times New Roman"/>
          <w:sz w:val="24"/>
          <w:szCs w:val="24"/>
        </w:rPr>
        <w:t>а</w:t>
      </w:r>
      <w:r w:rsidRPr="00C51812">
        <w:rPr>
          <w:rFonts w:ascii="Times New Roman" w:hAnsi="Times New Roman" w:cs="Times New Roman"/>
          <w:sz w:val="24"/>
          <w:szCs w:val="24"/>
        </w:rPr>
        <w:t xml:space="preserve"> в соответствии со следующими нормативно-правовыми актами:</w:t>
      </w:r>
    </w:p>
    <w:p w:rsidR="004D271C" w:rsidRPr="00C51812" w:rsidRDefault="004D271C" w:rsidP="004D271C">
      <w:pPr>
        <w:pStyle w:val="ConsPlusNormal"/>
        <w:ind w:firstLine="709"/>
        <w:jc w:val="both"/>
      </w:pPr>
      <w:r w:rsidRPr="00C51812">
        <w:t>1) Федеральный закон от 07.12.2011 № 416-ФЗ «О водоснабжении и водоотведении» (далее - Закон 416);</w:t>
      </w:r>
    </w:p>
    <w:p w:rsidR="004D271C" w:rsidRPr="00C51812" w:rsidRDefault="004D271C" w:rsidP="004D271C">
      <w:pPr>
        <w:pStyle w:val="ConsPlusNormal"/>
        <w:ind w:firstLine="709"/>
        <w:jc w:val="both"/>
      </w:pPr>
      <w:r w:rsidRPr="00C51812">
        <w:t>2) постановление Правительства Российской Федерации от 13.05.2013 № 406</w:t>
      </w:r>
      <w:r w:rsidRPr="00C51812">
        <w:br/>
        <w:t>«О государственном регулировании тарифов в сфере водоснабжения и водоотведения» (далее - Постановление 406);</w:t>
      </w:r>
    </w:p>
    <w:p w:rsidR="004D271C" w:rsidRPr="00C51812" w:rsidRDefault="004D271C" w:rsidP="004D271C">
      <w:pPr>
        <w:pStyle w:val="ConsPlusNormal"/>
        <w:ind w:firstLine="709"/>
        <w:jc w:val="both"/>
      </w:pPr>
      <w:r w:rsidRPr="00C51812">
        <w:t>3) приказ ФСТ России от 27.12.2013 № 1746-э «Об утверждении методических указаний по расчёту регулируемых тарифов в сфере водоснабжения и водоотведения» (далее - Приказ 1746-э);</w:t>
      </w:r>
    </w:p>
    <w:p w:rsidR="004D271C" w:rsidRPr="00CB68DB" w:rsidRDefault="004D271C" w:rsidP="004D271C">
      <w:pPr>
        <w:spacing w:after="0" w:line="240" w:lineRule="auto"/>
        <w:ind w:firstLine="709"/>
        <w:jc w:val="both"/>
        <w:rPr>
          <w:rFonts w:ascii="Times New Roman" w:hAnsi="Times New Roman" w:cs="Times New Roman"/>
          <w:sz w:val="24"/>
          <w:szCs w:val="24"/>
        </w:rPr>
      </w:pPr>
      <w:r w:rsidRPr="00CB68DB">
        <w:rPr>
          <w:rFonts w:ascii="Times New Roman" w:hAnsi="Times New Roman" w:cs="Times New Roman"/>
          <w:sz w:val="24"/>
          <w:szCs w:val="24"/>
        </w:rPr>
        <w:t>4) приказ ФСТ России от 16.07.2014 № 1154-э «Об утверждении регламента установления тарифов в сфере водоснабжения и водоотведения» (далее – Приказ 1154-э);</w:t>
      </w:r>
    </w:p>
    <w:p w:rsidR="004D271C" w:rsidRPr="00CB68DB" w:rsidRDefault="004D271C" w:rsidP="004D271C">
      <w:pPr>
        <w:spacing w:after="0" w:line="240" w:lineRule="auto"/>
        <w:ind w:firstLine="709"/>
        <w:jc w:val="both"/>
        <w:rPr>
          <w:rFonts w:ascii="Times New Roman" w:hAnsi="Times New Roman" w:cs="Times New Roman"/>
          <w:sz w:val="24"/>
          <w:szCs w:val="24"/>
        </w:rPr>
      </w:pPr>
      <w:r w:rsidRPr="00CB68DB">
        <w:rPr>
          <w:rFonts w:ascii="Times New Roman" w:hAnsi="Times New Roman" w:cs="Times New Roman"/>
          <w:sz w:val="24"/>
          <w:szCs w:val="24"/>
        </w:rPr>
        <w:t>6) распоряжение Правительства Российской Федерации от 28.10.2015 № 2182-р (далее - Распоряжение 2182-р);</w:t>
      </w:r>
    </w:p>
    <w:p w:rsidR="004D271C" w:rsidRPr="00CB68DB" w:rsidRDefault="004D271C" w:rsidP="004D271C">
      <w:pPr>
        <w:spacing w:after="0" w:line="240" w:lineRule="auto"/>
        <w:ind w:firstLine="709"/>
        <w:jc w:val="both"/>
        <w:rPr>
          <w:rFonts w:ascii="Times New Roman" w:hAnsi="Times New Roman" w:cs="Times New Roman"/>
          <w:sz w:val="24"/>
          <w:szCs w:val="24"/>
        </w:rPr>
      </w:pPr>
      <w:r w:rsidRPr="00CB68DB">
        <w:rPr>
          <w:rFonts w:ascii="Times New Roman" w:hAnsi="Times New Roman" w:cs="Times New Roman"/>
          <w:sz w:val="24"/>
          <w:szCs w:val="24"/>
        </w:rPr>
        <w:t>7)</w:t>
      </w:r>
      <w:r w:rsidRPr="00CB68DB">
        <w:rPr>
          <w:rFonts w:ascii="Times New Roman" w:hAnsi="Times New Roman" w:cs="Times New Roman"/>
          <w:bCs/>
          <w:sz w:val="24"/>
          <w:szCs w:val="24"/>
        </w:rPr>
        <w:t xml:space="preserve"> постановление Губернатора Костромской области от 27 ноября 2015 г. № 221 «Об утверждении предельных (максимальных) индексов  изменения размера вносимой гражданами платы за коммунальные услуги в муниципальных образованиях Костромской области на 2016-2018 годы» (далее - Постановление 221).</w:t>
      </w:r>
    </w:p>
    <w:p w:rsidR="004D271C" w:rsidRDefault="004D271C" w:rsidP="004D271C">
      <w:pPr>
        <w:tabs>
          <w:tab w:val="left" w:pos="1272"/>
        </w:tabs>
        <w:spacing w:after="0" w:line="240" w:lineRule="auto"/>
        <w:ind w:firstLine="709"/>
        <w:jc w:val="both"/>
        <w:rPr>
          <w:rFonts w:ascii="Times New Roman" w:hAnsi="Times New Roman" w:cs="Times New Roman"/>
          <w:sz w:val="24"/>
          <w:szCs w:val="24"/>
        </w:rPr>
      </w:pPr>
      <w:r w:rsidRPr="00CB68DB">
        <w:rPr>
          <w:rFonts w:ascii="Times New Roman" w:hAnsi="Times New Roman" w:cs="Times New Roman"/>
          <w:sz w:val="24"/>
          <w:szCs w:val="24"/>
        </w:rPr>
        <w:t>При проведении настоящей экспертизы уполномоченный по делу опирался на исходные данные, представленные Предприятием. Ответственность за достоверность исходных данных несет Предприятие. Департамент несет ответственность за методическую правомерность и арифметическую точность выполненных экономических расчетов, основанных на представленных исходных данных.</w:t>
      </w:r>
      <w:r w:rsidRPr="000D6844">
        <w:rPr>
          <w:rFonts w:ascii="Times New Roman" w:hAnsi="Times New Roman" w:cs="Times New Roman"/>
          <w:sz w:val="24"/>
          <w:szCs w:val="24"/>
        </w:rPr>
        <w:t xml:space="preserve"> </w:t>
      </w:r>
    </w:p>
    <w:p w:rsidR="004D271C" w:rsidRDefault="004D271C" w:rsidP="004D271C">
      <w:pPr>
        <w:tabs>
          <w:tab w:val="left" w:pos="127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Корректировка тарифов на питьевую воду и водоотведение произведена по фактически достигнутым показателям 2014 года. Применен индекс потребительских цен на 2016 год – 6,4 %.</w:t>
      </w:r>
    </w:p>
    <w:p w:rsidR="004D271C" w:rsidRDefault="004D271C" w:rsidP="004D271C">
      <w:pPr>
        <w:tabs>
          <w:tab w:val="left" w:pos="127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Объём оказываемых услуг водоснабжения составил в объёме полезного отпуска – 1225,6 тыс. куб.м, услуг водоотведения – 1198,80 тыс. куб.м.</w:t>
      </w:r>
    </w:p>
    <w:p w:rsidR="004D271C" w:rsidRDefault="004D271C" w:rsidP="004D271C">
      <w:pPr>
        <w:tabs>
          <w:tab w:val="left" w:pos="1272"/>
        </w:tabs>
        <w:spacing w:after="0" w:line="240" w:lineRule="auto"/>
        <w:ind w:firstLine="709"/>
        <w:jc w:val="both"/>
        <w:rPr>
          <w:rFonts w:ascii="Times New Roman" w:hAnsi="Times New Roman" w:cs="Times New Roman"/>
          <w:sz w:val="24"/>
          <w:szCs w:val="24"/>
        </w:rPr>
      </w:pPr>
      <w:r w:rsidRPr="00701994">
        <w:rPr>
          <w:rFonts w:ascii="Times New Roman" w:hAnsi="Times New Roman" w:cs="Times New Roman"/>
          <w:b/>
          <w:sz w:val="24"/>
          <w:szCs w:val="24"/>
        </w:rPr>
        <w:t>Корректировка тарифов на питьевую воду</w:t>
      </w:r>
      <w:r>
        <w:rPr>
          <w:rFonts w:ascii="Times New Roman" w:hAnsi="Times New Roman" w:cs="Times New Roman"/>
          <w:sz w:val="24"/>
          <w:szCs w:val="24"/>
        </w:rPr>
        <w:t>.</w:t>
      </w:r>
    </w:p>
    <w:p w:rsidR="004D271C" w:rsidRPr="000E3958" w:rsidRDefault="004D271C" w:rsidP="004D271C">
      <w:pPr>
        <w:tabs>
          <w:tab w:val="left" w:pos="1272"/>
        </w:tabs>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Базовый уровень операционных расходов на водоснабжение в соответствии с методикой не изменялся и составил на 1 полугодие 2016 года 8706,84 тыс. руб. Изменение  </w:t>
      </w:r>
      <w:r w:rsidRPr="000E3958">
        <w:rPr>
          <w:rFonts w:ascii="Times New Roman" w:hAnsi="Times New Roman" w:cs="Times New Roman"/>
          <w:sz w:val="24"/>
          <w:szCs w:val="24"/>
        </w:rPr>
        <w:t>необходимой валовой выручки произведено по изменению объёмов в сторону снижения на 1446,86 тыс. руб.</w:t>
      </w:r>
    </w:p>
    <w:p w:rsidR="004D271C" w:rsidRPr="000E3958" w:rsidRDefault="004D271C" w:rsidP="004D271C">
      <w:pPr>
        <w:tabs>
          <w:tab w:val="left" w:pos="1272"/>
        </w:tabs>
        <w:spacing w:after="0" w:line="240" w:lineRule="auto"/>
        <w:ind w:firstLine="709"/>
        <w:jc w:val="both"/>
        <w:rPr>
          <w:rFonts w:ascii="Times New Roman" w:hAnsi="Times New Roman" w:cs="Times New Roman"/>
          <w:sz w:val="24"/>
          <w:szCs w:val="24"/>
        </w:rPr>
      </w:pPr>
      <w:r w:rsidRPr="000E3958">
        <w:rPr>
          <w:rFonts w:ascii="Times New Roman" w:hAnsi="Times New Roman" w:cs="Times New Roman"/>
          <w:sz w:val="24"/>
          <w:szCs w:val="24"/>
        </w:rPr>
        <w:t>Расходы на электроэнергию рассчитаны исходя из фактических объёмов производства и утверждённого удельного расхода 0,96 кВт*час/куб.м и составили – 6607,78 тыс. руб. Стоимость электроэнергии принята по средней стоимости отпуска потребителям – юридическим лицам Костромской сбытовой компанией с учётом индексации на 7,5% в соответствии с прогнозом изменения цен.</w:t>
      </w:r>
    </w:p>
    <w:p w:rsidR="004D271C" w:rsidRPr="000E3958" w:rsidRDefault="004D271C" w:rsidP="004D271C">
      <w:pPr>
        <w:tabs>
          <w:tab w:val="left" w:pos="1272"/>
        </w:tabs>
        <w:spacing w:after="0" w:line="240" w:lineRule="auto"/>
        <w:ind w:firstLine="709"/>
        <w:jc w:val="both"/>
        <w:rPr>
          <w:rFonts w:ascii="Times New Roman" w:hAnsi="Times New Roman" w:cs="Times New Roman"/>
          <w:sz w:val="24"/>
          <w:szCs w:val="24"/>
        </w:rPr>
      </w:pPr>
      <w:r w:rsidRPr="000E3958">
        <w:rPr>
          <w:rFonts w:ascii="Times New Roman" w:hAnsi="Times New Roman" w:cs="Times New Roman"/>
          <w:sz w:val="24"/>
          <w:szCs w:val="24"/>
        </w:rPr>
        <w:t>Неподконтрольные расходы не корректировались</w:t>
      </w:r>
      <w:r>
        <w:rPr>
          <w:rFonts w:ascii="Times New Roman" w:hAnsi="Times New Roman" w:cs="Times New Roman"/>
          <w:sz w:val="24"/>
          <w:szCs w:val="24"/>
        </w:rPr>
        <w:t xml:space="preserve"> и приняты в сумме</w:t>
      </w:r>
      <w:r>
        <w:rPr>
          <w:rFonts w:ascii="Times New Roman" w:hAnsi="Times New Roman" w:cs="Times New Roman"/>
          <w:sz w:val="24"/>
          <w:szCs w:val="24"/>
        </w:rPr>
        <w:br/>
        <w:t>866,55 тыс. рубю.</w:t>
      </w:r>
    </w:p>
    <w:p w:rsidR="004D271C" w:rsidRPr="000E3958" w:rsidRDefault="004D271C" w:rsidP="004D271C">
      <w:pPr>
        <w:tabs>
          <w:tab w:val="left" w:pos="1272"/>
        </w:tabs>
        <w:spacing w:after="0" w:line="240" w:lineRule="auto"/>
        <w:ind w:firstLine="709"/>
        <w:jc w:val="both"/>
        <w:rPr>
          <w:rFonts w:ascii="Times New Roman" w:hAnsi="Times New Roman" w:cs="Times New Roman"/>
          <w:sz w:val="24"/>
          <w:szCs w:val="24"/>
        </w:rPr>
      </w:pPr>
      <w:r w:rsidRPr="000E3958">
        <w:rPr>
          <w:rFonts w:ascii="Times New Roman" w:hAnsi="Times New Roman" w:cs="Times New Roman"/>
          <w:sz w:val="24"/>
          <w:szCs w:val="24"/>
        </w:rPr>
        <w:t>Нормативная прибыль в части расходов на капитальные вложения принята по фактическим значениям в сумме 887,72 тыс. руб.</w:t>
      </w:r>
    </w:p>
    <w:p w:rsidR="004D271C" w:rsidRDefault="004D271C" w:rsidP="004D271C">
      <w:pPr>
        <w:pStyle w:val="a7"/>
        <w:ind w:firstLine="709"/>
        <w:jc w:val="both"/>
        <w:rPr>
          <w:rFonts w:ascii="Times New Roman" w:hAnsi="Times New Roman"/>
          <w:sz w:val="24"/>
          <w:szCs w:val="24"/>
        </w:rPr>
      </w:pPr>
      <w:r>
        <w:rPr>
          <w:rFonts w:ascii="Times New Roman" w:hAnsi="Times New Roman"/>
          <w:sz w:val="24"/>
          <w:szCs w:val="24"/>
        </w:rPr>
        <w:t>Предпринимательская прибыль гарантирующей организации, остающейся в распоряжении предприятия, при корректировке тарифа включена</w:t>
      </w:r>
      <w:r w:rsidRPr="00AD7845">
        <w:rPr>
          <w:rFonts w:ascii="Times New Roman" w:hAnsi="Times New Roman"/>
          <w:sz w:val="24"/>
          <w:szCs w:val="24"/>
        </w:rPr>
        <w:t xml:space="preserve"> </w:t>
      </w:r>
      <w:r>
        <w:rPr>
          <w:rFonts w:ascii="Times New Roman" w:hAnsi="Times New Roman"/>
          <w:sz w:val="24"/>
          <w:szCs w:val="24"/>
        </w:rPr>
        <w:t>с учётом налога на прибыль в размере 625,08 тыс. руб. в соответствии с заявлением ООО «Тепловодоканал» от 17.12.2015, входящий О-2972.</w:t>
      </w:r>
    </w:p>
    <w:p w:rsidR="004D271C" w:rsidRDefault="004D271C" w:rsidP="004D271C">
      <w:pPr>
        <w:pStyle w:val="a7"/>
        <w:ind w:firstLine="709"/>
        <w:jc w:val="both"/>
        <w:rPr>
          <w:rFonts w:ascii="Times New Roman" w:hAnsi="Times New Roman"/>
          <w:sz w:val="24"/>
          <w:szCs w:val="24"/>
        </w:rPr>
      </w:pPr>
      <w:r>
        <w:rPr>
          <w:rFonts w:ascii="Times New Roman" w:hAnsi="Times New Roman"/>
          <w:sz w:val="24"/>
          <w:szCs w:val="24"/>
        </w:rPr>
        <w:t>Затраты на амортизационные отчисления приняты в размере фактических значений 2014 года -  58,2 тыс.руб.</w:t>
      </w:r>
    </w:p>
    <w:p w:rsidR="004D271C" w:rsidRDefault="004D271C" w:rsidP="004D271C">
      <w:pPr>
        <w:pStyle w:val="a7"/>
        <w:ind w:firstLine="709"/>
        <w:jc w:val="both"/>
        <w:rPr>
          <w:rFonts w:ascii="Times New Roman" w:hAnsi="Times New Roman"/>
          <w:sz w:val="24"/>
          <w:szCs w:val="24"/>
        </w:rPr>
      </w:pPr>
      <w:r>
        <w:rPr>
          <w:rFonts w:ascii="Times New Roman" w:hAnsi="Times New Roman"/>
          <w:sz w:val="24"/>
          <w:szCs w:val="24"/>
        </w:rPr>
        <w:t>На основании вышеизложенного, необходимая валовая выручка для расчёта тарифа на питьевую воду, сформированная при корректировке, составила 25723,44 тыс. руб.</w:t>
      </w:r>
    </w:p>
    <w:p w:rsidR="004D271C" w:rsidRDefault="004D271C" w:rsidP="004D271C">
      <w:pPr>
        <w:pStyle w:val="a7"/>
        <w:ind w:firstLine="709"/>
        <w:jc w:val="both"/>
        <w:rPr>
          <w:rFonts w:ascii="Times New Roman" w:hAnsi="Times New Roman"/>
          <w:sz w:val="24"/>
          <w:szCs w:val="24"/>
        </w:rPr>
      </w:pPr>
      <w:r>
        <w:rPr>
          <w:rFonts w:ascii="Times New Roman" w:hAnsi="Times New Roman"/>
          <w:sz w:val="24"/>
          <w:szCs w:val="24"/>
        </w:rPr>
        <w:lastRenderedPageBreak/>
        <w:t>Предлагается утвердить следующие тарифы на питьевую воду на 2016 год с учётом корректировки с ростом со второго полугодия 2016 года на 6,4 %:</w:t>
      </w:r>
    </w:p>
    <w:tbl>
      <w:tblPr>
        <w:tblW w:w="7797" w:type="dxa"/>
        <w:tblInd w:w="62" w:type="dxa"/>
        <w:tblLayout w:type="fixed"/>
        <w:tblCellMar>
          <w:top w:w="102" w:type="dxa"/>
          <w:left w:w="62" w:type="dxa"/>
          <w:bottom w:w="102" w:type="dxa"/>
          <w:right w:w="62" w:type="dxa"/>
        </w:tblCellMar>
        <w:tblLook w:val="04A0"/>
      </w:tblPr>
      <w:tblGrid>
        <w:gridCol w:w="4395"/>
        <w:gridCol w:w="1701"/>
        <w:gridCol w:w="1701"/>
      </w:tblGrid>
      <w:tr w:rsidR="004D271C" w:rsidRPr="00AD4CE9" w:rsidTr="00B67FF3">
        <w:trPr>
          <w:cantSplit/>
          <w:trHeight w:val="248"/>
        </w:trPr>
        <w:tc>
          <w:tcPr>
            <w:tcW w:w="4395" w:type="dxa"/>
            <w:tcBorders>
              <w:top w:val="single" w:sz="4" w:space="0" w:color="auto"/>
              <w:left w:val="single" w:sz="4" w:space="0" w:color="auto"/>
              <w:bottom w:val="single" w:sz="4" w:space="0" w:color="auto"/>
              <w:right w:val="single" w:sz="4" w:space="0" w:color="auto"/>
            </w:tcBorders>
            <w:vAlign w:val="center"/>
          </w:tcPr>
          <w:p w:rsidR="004D271C" w:rsidRPr="00AD4CE9" w:rsidRDefault="004D271C" w:rsidP="00B67FF3">
            <w:pPr>
              <w:pStyle w:val="ConsPlusNormal"/>
              <w:jc w:val="center"/>
              <w:rPr>
                <w:sz w:val="20"/>
                <w:szCs w:val="20"/>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4D271C" w:rsidRPr="00AD4CE9" w:rsidRDefault="004D271C" w:rsidP="00B67FF3">
            <w:pPr>
              <w:pStyle w:val="ConsPlusNormal"/>
              <w:jc w:val="center"/>
              <w:rPr>
                <w:sz w:val="20"/>
                <w:szCs w:val="20"/>
              </w:rPr>
            </w:pPr>
            <w:r w:rsidRPr="00AD4CE9">
              <w:rPr>
                <w:sz w:val="20"/>
                <w:szCs w:val="20"/>
              </w:rPr>
              <w:t>2016 год</w:t>
            </w:r>
          </w:p>
        </w:tc>
      </w:tr>
      <w:tr w:rsidR="004D271C" w:rsidRPr="00AD4CE9" w:rsidTr="00B67FF3">
        <w:trPr>
          <w:cantSplit/>
          <w:trHeight w:val="382"/>
        </w:trPr>
        <w:tc>
          <w:tcPr>
            <w:tcW w:w="4395" w:type="dxa"/>
            <w:tcBorders>
              <w:top w:val="single" w:sz="4" w:space="0" w:color="auto"/>
              <w:left w:val="single" w:sz="4" w:space="0" w:color="auto"/>
              <w:bottom w:val="single" w:sz="4" w:space="0" w:color="auto"/>
              <w:right w:val="single" w:sz="4" w:space="0" w:color="auto"/>
            </w:tcBorders>
            <w:vAlign w:val="center"/>
            <w:hideMark/>
          </w:tcPr>
          <w:p w:rsidR="004D271C" w:rsidRPr="00AD4CE9" w:rsidRDefault="004D271C" w:rsidP="00B67FF3">
            <w:pPr>
              <w:pStyle w:val="ConsPlusNormal"/>
              <w:jc w:val="center"/>
              <w:rPr>
                <w:sz w:val="20"/>
                <w:szCs w:val="20"/>
              </w:rPr>
            </w:pPr>
            <w:r w:rsidRPr="00AD4CE9">
              <w:rPr>
                <w:sz w:val="20"/>
                <w:szCs w:val="20"/>
              </w:rPr>
              <w:t>Категория потребителей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271C" w:rsidRPr="00AD4CE9" w:rsidRDefault="004D271C" w:rsidP="00B67FF3">
            <w:pPr>
              <w:pStyle w:val="ConsPlusNormal"/>
              <w:jc w:val="center"/>
              <w:rPr>
                <w:rFonts w:eastAsia="Times New Roman"/>
                <w:sz w:val="20"/>
                <w:szCs w:val="20"/>
              </w:rPr>
            </w:pPr>
            <w:r w:rsidRPr="00AD4CE9">
              <w:rPr>
                <w:sz w:val="20"/>
                <w:szCs w:val="20"/>
              </w:rPr>
              <w:t>с 01.01.2016</w:t>
            </w:r>
          </w:p>
          <w:p w:rsidR="004D271C" w:rsidRPr="00AD4CE9" w:rsidRDefault="004D271C" w:rsidP="00B67FF3">
            <w:pPr>
              <w:pStyle w:val="ConsPlusNormal"/>
              <w:jc w:val="center"/>
              <w:rPr>
                <w:sz w:val="20"/>
                <w:szCs w:val="20"/>
              </w:rPr>
            </w:pPr>
            <w:r w:rsidRPr="00AD4CE9">
              <w:rPr>
                <w:sz w:val="20"/>
                <w:szCs w:val="20"/>
              </w:rPr>
              <w:t>по 30.06.2016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271C" w:rsidRPr="00AD4CE9" w:rsidRDefault="004D271C" w:rsidP="00B67FF3">
            <w:pPr>
              <w:pStyle w:val="ConsPlusNormal"/>
              <w:ind w:left="79"/>
              <w:jc w:val="center"/>
              <w:rPr>
                <w:rFonts w:eastAsia="Times New Roman"/>
                <w:sz w:val="20"/>
                <w:szCs w:val="20"/>
              </w:rPr>
            </w:pPr>
            <w:r w:rsidRPr="00AD4CE9">
              <w:rPr>
                <w:sz w:val="20"/>
                <w:szCs w:val="20"/>
              </w:rPr>
              <w:t>с 01.07.2016</w:t>
            </w:r>
          </w:p>
          <w:p w:rsidR="004D271C" w:rsidRPr="00AD4CE9" w:rsidRDefault="004D271C" w:rsidP="00B67FF3">
            <w:pPr>
              <w:pStyle w:val="ConsPlusNormal"/>
              <w:jc w:val="center"/>
              <w:rPr>
                <w:sz w:val="20"/>
                <w:szCs w:val="20"/>
              </w:rPr>
            </w:pPr>
            <w:r w:rsidRPr="00AD4CE9">
              <w:rPr>
                <w:sz w:val="20"/>
                <w:szCs w:val="20"/>
              </w:rPr>
              <w:t>по 31.12.2016</w:t>
            </w:r>
          </w:p>
        </w:tc>
      </w:tr>
      <w:tr w:rsidR="004D271C" w:rsidRPr="00AD4CE9" w:rsidTr="00B67FF3">
        <w:trPr>
          <w:cantSplit/>
          <w:trHeight w:val="96"/>
        </w:trPr>
        <w:tc>
          <w:tcPr>
            <w:tcW w:w="4395" w:type="dxa"/>
            <w:tcBorders>
              <w:top w:val="single" w:sz="4" w:space="0" w:color="auto"/>
              <w:left w:val="single" w:sz="4" w:space="0" w:color="auto"/>
              <w:bottom w:val="single" w:sz="4" w:space="0" w:color="auto"/>
              <w:right w:val="single" w:sz="4" w:space="0" w:color="auto"/>
            </w:tcBorders>
            <w:vAlign w:val="center"/>
            <w:hideMark/>
          </w:tcPr>
          <w:p w:rsidR="004D271C" w:rsidRPr="00AD4CE9" w:rsidRDefault="004D271C" w:rsidP="00B67FF3">
            <w:pPr>
              <w:pStyle w:val="ConsPlusNormal"/>
              <w:rPr>
                <w:sz w:val="20"/>
                <w:szCs w:val="20"/>
              </w:rPr>
            </w:pPr>
            <w:r w:rsidRPr="00AD4CE9">
              <w:rPr>
                <w:sz w:val="20"/>
                <w:szCs w:val="20"/>
              </w:rPr>
              <w:t>Население (с НДС)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271C" w:rsidRPr="00AD4CE9" w:rsidRDefault="004D271C" w:rsidP="00B67FF3">
            <w:pPr>
              <w:pStyle w:val="ConsPlusNormal"/>
              <w:jc w:val="center"/>
              <w:rPr>
                <w:sz w:val="20"/>
                <w:szCs w:val="20"/>
              </w:rPr>
            </w:pPr>
            <w:r w:rsidRPr="00AD4CE9">
              <w:rPr>
                <w:sz w:val="20"/>
                <w:szCs w:val="20"/>
              </w:rPr>
              <w:t>24,00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271C" w:rsidRPr="00AD4CE9" w:rsidRDefault="004D271C" w:rsidP="00B67FF3">
            <w:pPr>
              <w:pStyle w:val="ConsPlusNormal"/>
              <w:ind w:left="79"/>
              <w:jc w:val="center"/>
              <w:rPr>
                <w:sz w:val="20"/>
                <w:szCs w:val="20"/>
              </w:rPr>
            </w:pPr>
            <w:r w:rsidRPr="00AD4CE9">
              <w:rPr>
                <w:sz w:val="20"/>
                <w:szCs w:val="20"/>
              </w:rPr>
              <w:t>25,53</w:t>
            </w:r>
          </w:p>
        </w:tc>
      </w:tr>
      <w:tr w:rsidR="004D271C" w:rsidRPr="00AD4CE9" w:rsidTr="00B67FF3">
        <w:trPr>
          <w:cantSplit/>
          <w:trHeight w:val="30"/>
        </w:trPr>
        <w:tc>
          <w:tcPr>
            <w:tcW w:w="4395" w:type="dxa"/>
            <w:tcBorders>
              <w:top w:val="single" w:sz="4" w:space="0" w:color="auto"/>
              <w:left w:val="single" w:sz="4" w:space="0" w:color="auto"/>
              <w:bottom w:val="single" w:sz="4" w:space="0" w:color="auto"/>
              <w:right w:val="single" w:sz="4" w:space="0" w:color="auto"/>
            </w:tcBorders>
            <w:vAlign w:val="center"/>
            <w:hideMark/>
          </w:tcPr>
          <w:p w:rsidR="004D271C" w:rsidRPr="00AD4CE9" w:rsidRDefault="004D271C" w:rsidP="00B67FF3">
            <w:pPr>
              <w:pStyle w:val="ConsPlusNormal"/>
              <w:rPr>
                <w:sz w:val="20"/>
                <w:szCs w:val="20"/>
              </w:rPr>
            </w:pPr>
            <w:r w:rsidRPr="00AD4CE9">
              <w:rPr>
                <w:sz w:val="20"/>
                <w:szCs w:val="20"/>
              </w:rPr>
              <w:t xml:space="preserve">Бюджетные и прочие потребители (без НДС)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271C" w:rsidRPr="00AD4CE9" w:rsidRDefault="004D271C" w:rsidP="00B67FF3">
            <w:pPr>
              <w:pStyle w:val="ConsPlusNormal"/>
              <w:jc w:val="center"/>
              <w:rPr>
                <w:sz w:val="20"/>
                <w:szCs w:val="20"/>
              </w:rPr>
            </w:pPr>
            <w:r w:rsidRPr="00AD4CE9">
              <w:rPr>
                <w:sz w:val="20"/>
                <w:szCs w:val="20"/>
              </w:rPr>
              <w:t>20,34</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271C" w:rsidRPr="00AD4CE9" w:rsidRDefault="004D271C" w:rsidP="00B67FF3">
            <w:pPr>
              <w:pStyle w:val="ConsPlusNormal"/>
              <w:ind w:left="79"/>
              <w:jc w:val="center"/>
              <w:rPr>
                <w:sz w:val="20"/>
                <w:szCs w:val="20"/>
              </w:rPr>
            </w:pPr>
            <w:r w:rsidRPr="00AD4CE9">
              <w:rPr>
                <w:sz w:val="20"/>
                <w:szCs w:val="20"/>
              </w:rPr>
              <w:t>21,64</w:t>
            </w:r>
          </w:p>
        </w:tc>
      </w:tr>
    </w:tbl>
    <w:p w:rsidR="004D271C" w:rsidRPr="00CB68DB" w:rsidRDefault="004D271C" w:rsidP="004D271C">
      <w:pPr>
        <w:tabs>
          <w:tab w:val="left" w:pos="1272"/>
        </w:tabs>
        <w:spacing w:after="0" w:line="240" w:lineRule="auto"/>
        <w:ind w:firstLine="709"/>
        <w:jc w:val="both"/>
        <w:rPr>
          <w:rFonts w:ascii="Times New Roman" w:hAnsi="Times New Roman" w:cs="Times New Roman"/>
          <w:sz w:val="24"/>
          <w:szCs w:val="24"/>
        </w:rPr>
      </w:pPr>
    </w:p>
    <w:p w:rsidR="004D271C" w:rsidRPr="00701994" w:rsidRDefault="004D271C" w:rsidP="004D271C">
      <w:pPr>
        <w:tabs>
          <w:tab w:val="left" w:pos="1272"/>
        </w:tabs>
        <w:spacing w:after="0" w:line="240" w:lineRule="auto"/>
        <w:ind w:firstLine="709"/>
        <w:jc w:val="both"/>
        <w:rPr>
          <w:rFonts w:ascii="Times New Roman" w:hAnsi="Times New Roman" w:cs="Times New Roman"/>
          <w:b/>
          <w:sz w:val="24"/>
          <w:szCs w:val="24"/>
        </w:rPr>
      </w:pPr>
      <w:r w:rsidRPr="00701994">
        <w:rPr>
          <w:rFonts w:ascii="Times New Roman" w:hAnsi="Times New Roman" w:cs="Times New Roman"/>
          <w:b/>
          <w:sz w:val="24"/>
          <w:szCs w:val="24"/>
        </w:rPr>
        <w:t>Корректировка тарифов на водоотведение</w:t>
      </w:r>
    </w:p>
    <w:p w:rsidR="004D271C" w:rsidRDefault="004D271C" w:rsidP="004D271C">
      <w:pPr>
        <w:pStyle w:val="a7"/>
        <w:ind w:firstLine="709"/>
        <w:jc w:val="both"/>
        <w:rPr>
          <w:rFonts w:ascii="Times New Roman" w:hAnsi="Times New Roman"/>
          <w:sz w:val="24"/>
          <w:szCs w:val="24"/>
        </w:rPr>
      </w:pPr>
      <w:r>
        <w:rPr>
          <w:rFonts w:ascii="Times New Roman" w:hAnsi="Times New Roman"/>
          <w:sz w:val="24"/>
          <w:szCs w:val="24"/>
        </w:rPr>
        <w:t>Базовый уровень операционных расходов на водоотведение в соответствии с методикой не изменялся и составил на 1 полугодие 2016 года 9881,42 тыс. руб. Изменение  необходимой валовой выручки произведено по изменению объёмов в сторону снижения на 2489,79 тыс. руб.</w:t>
      </w:r>
    </w:p>
    <w:p w:rsidR="004D271C" w:rsidRPr="00B5768D" w:rsidRDefault="004D271C" w:rsidP="004D271C">
      <w:pPr>
        <w:tabs>
          <w:tab w:val="left" w:pos="127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Расходы на электроэнергию рассчитаны исходя из фактических объёмов производства и утверждённого удельного расхода 2,52 кВт*час/куб.м и составили – 14414,37 тыс. руб. Стоимость электроэнергии принята по средней стоимости отпуска потребителям – юридическим лицам Костромской сбытовой компанией с учётом индексации на 7,5% в соответствии с прогнозом изменения цен.</w:t>
      </w:r>
    </w:p>
    <w:p w:rsidR="004D271C" w:rsidRDefault="004D271C" w:rsidP="004D271C">
      <w:pPr>
        <w:pStyle w:val="a7"/>
        <w:ind w:firstLine="709"/>
        <w:jc w:val="both"/>
        <w:rPr>
          <w:rFonts w:ascii="Times New Roman" w:hAnsi="Times New Roman"/>
          <w:sz w:val="24"/>
          <w:szCs w:val="24"/>
        </w:rPr>
      </w:pPr>
      <w:r>
        <w:rPr>
          <w:rFonts w:ascii="Times New Roman" w:hAnsi="Times New Roman"/>
          <w:sz w:val="24"/>
          <w:szCs w:val="24"/>
        </w:rPr>
        <w:t>Неподконтрольные расходы скорректированы в части стоимости услуг, приобретаемых у других организаций, осуществляющих регулируемые виды деятельности. Применены тарифы на транспортировку стоков, утверждённые на 2016 год для МУП ЖКХ «Водоканал» г.п.п. Чистые Боры, АО «ГУ ЖКХ», ЗАО «Экохиммаш».</w:t>
      </w:r>
    </w:p>
    <w:p w:rsidR="004D271C" w:rsidRDefault="004D271C" w:rsidP="004D271C">
      <w:pPr>
        <w:pStyle w:val="a7"/>
        <w:ind w:firstLine="709"/>
        <w:jc w:val="both"/>
        <w:rPr>
          <w:rFonts w:ascii="Times New Roman" w:hAnsi="Times New Roman"/>
          <w:sz w:val="24"/>
          <w:szCs w:val="24"/>
        </w:rPr>
      </w:pPr>
      <w:r>
        <w:rPr>
          <w:rFonts w:ascii="Times New Roman" w:hAnsi="Times New Roman"/>
          <w:sz w:val="24"/>
          <w:szCs w:val="24"/>
        </w:rPr>
        <w:t>Предпринимательская прибыль гарантирующей организации, остающейся в распоряжении предприятия  при корректировке тарифа включена с учётом налога на прибыль в размере 365,86 тыс. руб. в соответствии с заявлением ООО «Тепловодоканал» от 17.12.2015, входящий О-2972.</w:t>
      </w:r>
    </w:p>
    <w:p w:rsidR="004D271C" w:rsidRDefault="004D271C" w:rsidP="004D271C">
      <w:pPr>
        <w:pStyle w:val="a7"/>
        <w:ind w:firstLine="709"/>
        <w:jc w:val="both"/>
        <w:rPr>
          <w:rFonts w:ascii="Times New Roman" w:hAnsi="Times New Roman"/>
          <w:sz w:val="24"/>
          <w:szCs w:val="24"/>
        </w:rPr>
      </w:pPr>
      <w:r>
        <w:rPr>
          <w:rFonts w:ascii="Times New Roman" w:hAnsi="Times New Roman"/>
          <w:sz w:val="24"/>
          <w:szCs w:val="24"/>
        </w:rPr>
        <w:t>Затраты на амортизационные отчисления приняты в размере фактических значений 2014 года – 369,59 тыс. руб.</w:t>
      </w:r>
    </w:p>
    <w:p w:rsidR="004D271C" w:rsidRDefault="004D271C" w:rsidP="004D271C">
      <w:pPr>
        <w:pStyle w:val="a7"/>
        <w:ind w:firstLine="709"/>
        <w:jc w:val="both"/>
        <w:rPr>
          <w:rFonts w:ascii="Times New Roman" w:hAnsi="Times New Roman"/>
          <w:sz w:val="24"/>
          <w:szCs w:val="24"/>
        </w:rPr>
      </w:pPr>
      <w:r>
        <w:rPr>
          <w:rFonts w:ascii="Times New Roman" w:hAnsi="Times New Roman"/>
          <w:sz w:val="24"/>
          <w:szCs w:val="24"/>
        </w:rPr>
        <w:t>На основании вышеизложенного, необходимая валовая выручка для расчёта тарифа на водоотведение, сформированная при корректировке составила 35567,59 тыс. руб.</w:t>
      </w:r>
    </w:p>
    <w:p w:rsidR="004D271C" w:rsidRDefault="004D271C" w:rsidP="004D271C">
      <w:pPr>
        <w:pStyle w:val="a7"/>
        <w:ind w:firstLine="709"/>
        <w:jc w:val="both"/>
        <w:rPr>
          <w:rFonts w:ascii="Times New Roman" w:hAnsi="Times New Roman"/>
          <w:sz w:val="24"/>
          <w:szCs w:val="24"/>
        </w:rPr>
      </w:pPr>
      <w:r>
        <w:rPr>
          <w:rFonts w:ascii="Times New Roman" w:hAnsi="Times New Roman"/>
          <w:sz w:val="24"/>
          <w:szCs w:val="24"/>
        </w:rPr>
        <w:t>Предлагается утвердить следующие тарифы на водоотведение на 2016 год с учётом корректировки с ростом со второго полугодия 2016 года на 6,4 %:</w:t>
      </w:r>
    </w:p>
    <w:tbl>
      <w:tblPr>
        <w:tblW w:w="8364" w:type="dxa"/>
        <w:tblInd w:w="62" w:type="dxa"/>
        <w:tblLayout w:type="fixed"/>
        <w:tblCellMar>
          <w:top w:w="102" w:type="dxa"/>
          <w:left w:w="62" w:type="dxa"/>
          <w:bottom w:w="102" w:type="dxa"/>
          <w:right w:w="62" w:type="dxa"/>
        </w:tblCellMar>
        <w:tblLook w:val="04A0"/>
      </w:tblPr>
      <w:tblGrid>
        <w:gridCol w:w="4962"/>
        <w:gridCol w:w="1701"/>
        <w:gridCol w:w="1701"/>
      </w:tblGrid>
      <w:tr w:rsidR="004D271C" w:rsidRPr="00AD4CE9" w:rsidTr="00B67FF3">
        <w:trPr>
          <w:cantSplit/>
          <w:trHeight w:val="248"/>
        </w:trPr>
        <w:tc>
          <w:tcPr>
            <w:tcW w:w="4962" w:type="dxa"/>
            <w:tcBorders>
              <w:top w:val="single" w:sz="4" w:space="0" w:color="auto"/>
              <w:left w:val="single" w:sz="4" w:space="0" w:color="auto"/>
              <w:bottom w:val="single" w:sz="4" w:space="0" w:color="auto"/>
              <w:right w:val="single" w:sz="4" w:space="0" w:color="auto"/>
            </w:tcBorders>
            <w:vAlign w:val="center"/>
          </w:tcPr>
          <w:p w:rsidR="004D271C" w:rsidRPr="00AD4CE9" w:rsidRDefault="004D271C" w:rsidP="00B67FF3">
            <w:pPr>
              <w:pStyle w:val="ConsPlusNormal"/>
              <w:jc w:val="center"/>
              <w:rPr>
                <w:sz w:val="20"/>
                <w:szCs w:val="20"/>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4D271C" w:rsidRPr="00AD4CE9" w:rsidRDefault="004D271C" w:rsidP="00B67FF3">
            <w:pPr>
              <w:pStyle w:val="ConsPlusNormal"/>
              <w:jc w:val="center"/>
              <w:rPr>
                <w:sz w:val="20"/>
                <w:szCs w:val="20"/>
              </w:rPr>
            </w:pPr>
            <w:r w:rsidRPr="00AD4CE9">
              <w:rPr>
                <w:sz w:val="20"/>
                <w:szCs w:val="20"/>
              </w:rPr>
              <w:t>2016 год</w:t>
            </w:r>
          </w:p>
        </w:tc>
      </w:tr>
      <w:tr w:rsidR="004D271C" w:rsidRPr="00AD4CE9" w:rsidTr="00B67FF3">
        <w:trPr>
          <w:cantSplit/>
          <w:trHeight w:val="425"/>
        </w:trPr>
        <w:tc>
          <w:tcPr>
            <w:tcW w:w="4962" w:type="dxa"/>
            <w:tcBorders>
              <w:top w:val="single" w:sz="4" w:space="0" w:color="auto"/>
              <w:left w:val="single" w:sz="4" w:space="0" w:color="auto"/>
              <w:bottom w:val="single" w:sz="4" w:space="0" w:color="auto"/>
              <w:right w:val="single" w:sz="4" w:space="0" w:color="auto"/>
            </w:tcBorders>
            <w:vAlign w:val="center"/>
            <w:hideMark/>
          </w:tcPr>
          <w:p w:rsidR="004D271C" w:rsidRPr="00AD4CE9" w:rsidRDefault="004D271C" w:rsidP="00B67FF3">
            <w:pPr>
              <w:pStyle w:val="ConsPlusNormal"/>
              <w:jc w:val="center"/>
              <w:rPr>
                <w:sz w:val="20"/>
                <w:szCs w:val="20"/>
              </w:rPr>
            </w:pPr>
            <w:r w:rsidRPr="00AD4CE9">
              <w:rPr>
                <w:sz w:val="20"/>
                <w:szCs w:val="20"/>
              </w:rPr>
              <w:t>Категория потребителей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271C" w:rsidRPr="00AD4CE9" w:rsidRDefault="004D271C" w:rsidP="00B67FF3">
            <w:pPr>
              <w:pStyle w:val="ConsPlusNormal"/>
              <w:jc w:val="center"/>
              <w:rPr>
                <w:rFonts w:eastAsia="Times New Roman"/>
                <w:sz w:val="20"/>
                <w:szCs w:val="20"/>
              </w:rPr>
            </w:pPr>
            <w:r w:rsidRPr="00AD4CE9">
              <w:rPr>
                <w:sz w:val="20"/>
                <w:szCs w:val="20"/>
              </w:rPr>
              <w:t>с 01.01.2016</w:t>
            </w:r>
          </w:p>
          <w:p w:rsidR="004D271C" w:rsidRPr="00AD4CE9" w:rsidRDefault="004D271C" w:rsidP="00B67FF3">
            <w:pPr>
              <w:pStyle w:val="ConsPlusNormal"/>
              <w:jc w:val="center"/>
              <w:rPr>
                <w:sz w:val="20"/>
                <w:szCs w:val="20"/>
              </w:rPr>
            </w:pPr>
            <w:r w:rsidRPr="00AD4CE9">
              <w:rPr>
                <w:sz w:val="20"/>
                <w:szCs w:val="20"/>
              </w:rPr>
              <w:t>по 30.06.2016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271C" w:rsidRPr="00AD4CE9" w:rsidRDefault="004D271C" w:rsidP="00B67FF3">
            <w:pPr>
              <w:pStyle w:val="ConsPlusNormal"/>
              <w:ind w:left="79"/>
              <w:jc w:val="center"/>
              <w:rPr>
                <w:rFonts w:eastAsia="Times New Roman"/>
                <w:sz w:val="20"/>
                <w:szCs w:val="20"/>
              </w:rPr>
            </w:pPr>
            <w:r w:rsidRPr="00AD4CE9">
              <w:rPr>
                <w:sz w:val="20"/>
                <w:szCs w:val="20"/>
              </w:rPr>
              <w:t>с 01.07.2016</w:t>
            </w:r>
          </w:p>
          <w:p w:rsidR="004D271C" w:rsidRPr="00AD4CE9" w:rsidRDefault="004D271C" w:rsidP="00B67FF3">
            <w:pPr>
              <w:pStyle w:val="ConsPlusNormal"/>
              <w:jc w:val="center"/>
              <w:rPr>
                <w:sz w:val="20"/>
                <w:szCs w:val="20"/>
              </w:rPr>
            </w:pPr>
            <w:r w:rsidRPr="00AD4CE9">
              <w:rPr>
                <w:sz w:val="20"/>
                <w:szCs w:val="20"/>
              </w:rPr>
              <w:t>по 31.12.2016</w:t>
            </w:r>
          </w:p>
        </w:tc>
      </w:tr>
      <w:tr w:rsidR="004D271C" w:rsidRPr="00AD4CE9" w:rsidTr="00B67FF3">
        <w:trPr>
          <w:cantSplit/>
          <w:trHeight w:val="283"/>
        </w:trPr>
        <w:tc>
          <w:tcPr>
            <w:tcW w:w="4962" w:type="dxa"/>
            <w:tcBorders>
              <w:top w:val="single" w:sz="4" w:space="0" w:color="auto"/>
              <w:left w:val="single" w:sz="4" w:space="0" w:color="auto"/>
              <w:bottom w:val="single" w:sz="4" w:space="0" w:color="auto"/>
              <w:right w:val="single" w:sz="4" w:space="0" w:color="auto"/>
            </w:tcBorders>
            <w:vAlign w:val="center"/>
            <w:hideMark/>
          </w:tcPr>
          <w:p w:rsidR="004D271C" w:rsidRPr="00AD4CE9" w:rsidRDefault="004D271C" w:rsidP="00B67FF3">
            <w:pPr>
              <w:pStyle w:val="ConsPlusNormal"/>
              <w:rPr>
                <w:sz w:val="20"/>
                <w:szCs w:val="20"/>
              </w:rPr>
            </w:pPr>
            <w:r w:rsidRPr="00AD4CE9">
              <w:rPr>
                <w:sz w:val="20"/>
                <w:szCs w:val="20"/>
              </w:rPr>
              <w:t>Население(с НДС)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271C" w:rsidRPr="00AD4CE9" w:rsidRDefault="004D271C" w:rsidP="00B67FF3">
            <w:pPr>
              <w:pStyle w:val="ConsPlusNormal"/>
              <w:jc w:val="center"/>
              <w:rPr>
                <w:sz w:val="20"/>
                <w:szCs w:val="20"/>
              </w:rPr>
            </w:pPr>
            <w:r w:rsidRPr="00AD4CE9">
              <w:rPr>
                <w:sz w:val="20"/>
                <w:szCs w:val="20"/>
              </w:rPr>
              <w:t>37,88</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271C" w:rsidRPr="00AD4CE9" w:rsidRDefault="004D271C" w:rsidP="00B67FF3">
            <w:pPr>
              <w:pStyle w:val="ConsPlusNormal"/>
              <w:ind w:left="79"/>
              <w:jc w:val="center"/>
              <w:rPr>
                <w:sz w:val="20"/>
                <w:szCs w:val="20"/>
              </w:rPr>
            </w:pPr>
            <w:r w:rsidRPr="00AD4CE9">
              <w:rPr>
                <w:sz w:val="20"/>
                <w:szCs w:val="20"/>
              </w:rPr>
              <w:t>40,31</w:t>
            </w:r>
          </w:p>
        </w:tc>
      </w:tr>
      <w:tr w:rsidR="004D271C" w:rsidRPr="00AD4CE9" w:rsidTr="00B67FF3">
        <w:trPr>
          <w:cantSplit/>
          <w:trHeight w:val="205"/>
        </w:trPr>
        <w:tc>
          <w:tcPr>
            <w:tcW w:w="4962" w:type="dxa"/>
            <w:tcBorders>
              <w:top w:val="single" w:sz="4" w:space="0" w:color="auto"/>
              <w:left w:val="single" w:sz="4" w:space="0" w:color="auto"/>
              <w:bottom w:val="single" w:sz="4" w:space="0" w:color="auto"/>
              <w:right w:val="single" w:sz="4" w:space="0" w:color="auto"/>
            </w:tcBorders>
            <w:vAlign w:val="center"/>
            <w:hideMark/>
          </w:tcPr>
          <w:p w:rsidR="004D271C" w:rsidRPr="00AD4CE9" w:rsidRDefault="004D271C" w:rsidP="00B67FF3">
            <w:pPr>
              <w:pStyle w:val="ConsPlusNormal"/>
              <w:rPr>
                <w:sz w:val="20"/>
                <w:szCs w:val="20"/>
              </w:rPr>
            </w:pPr>
            <w:r w:rsidRPr="00AD4CE9">
              <w:rPr>
                <w:sz w:val="20"/>
                <w:szCs w:val="20"/>
              </w:rPr>
              <w:t xml:space="preserve">Бюджетные и прочие потребители (без НДС)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271C" w:rsidRPr="00AD4CE9" w:rsidRDefault="004D271C" w:rsidP="00B67FF3">
            <w:pPr>
              <w:pStyle w:val="ConsPlusNormal"/>
              <w:jc w:val="center"/>
              <w:rPr>
                <w:sz w:val="20"/>
                <w:szCs w:val="20"/>
              </w:rPr>
            </w:pPr>
            <w:r w:rsidRPr="00AD4CE9">
              <w:rPr>
                <w:sz w:val="20"/>
                <w:szCs w:val="20"/>
              </w:rPr>
              <w:t>32,10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271C" w:rsidRPr="00AD4CE9" w:rsidRDefault="004D271C" w:rsidP="00B67FF3">
            <w:pPr>
              <w:pStyle w:val="ConsPlusNormal"/>
              <w:ind w:left="79"/>
              <w:jc w:val="center"/>
              <w:rPr>
                <w:sz w:val="20"/>
                <w:szCs w:val="20"/>
              </w:rPr>
            </w:pPr>
            <w:r w:rsidRPr="00AD4CE9">
              <w:rPr>
                <w:sz w:val="20"/>
                <w:szCs w:val="20"/>
              </w:rPr>
              <w:t>34,16</w:t>
            </w:r>
          </w:p>
        </w:tc>
      </w:tr>
    </w:tbl>
    <w:p w:rsidR="004D271C" w:rsidRDefault="004D271C" w:rsidP="004D271C">
      <w:pPr>
        <w:pStyle w:val="a7"/>
        <w:ind w:firstLine="709"/>
        <w:jc w:val="both"/>
        <w:rPr>
          <w:rFonts w:ascii="Times New Roman" w:hAnsi="Times New Roman"/>
          <w:sz w:val="24"/>
          <w:szCs w:val="24"/>
        </w:rPr>
      </w:pPr>
    </w:p>
    <w:p w:rsidR="004D271C" w:rsidRPr="00F350EB" w:rsidRDefault="004D271C" w:rsidP="004D271C">
      <w:pPr>
        <w:pStyle w:val="a7"/>
        <w:ind w:firstLine="709"/>
        <w:jc w:val="both"/>
        <w:rPr>
          <w:rFonts w:ascii="Times New Roman" w:hAnsi="Times New Roman"/>
          <w:sz w:val="24"/>
          <w:szCs w:val="24"/>
        </w:rPr>
      </w:pPr>
      <w:r w:rsidRPr="00F350EB">
        <w:rPr>
          <w:rFonts w:ascii="Times New Roman" w:hAnsi="Times New Roman"/>
          <w:sz w:val="24"/>
          <w:szCs w:val="24"/>
        </w:rPr>
        <w:t xml:space="preserve">Все члены Правления, принимавшие участие в рассмотрении вопроса № </w:t>
      </w:r>
      <w:r>
        <w:rPr>
          <w:rFonts w:ascii="Times New Roman" w:hAnsi="Times New Roman"/>
          <w:sz w:val="24"/>
          <w:szCs w:val="24"/>
        </w:rPr>
        <w:t>33</w:t>
      </w:r>
      <w:r w:rsidRPr="00F350EB">
        <w:rPr>
          <w:rFonts w:ascii="Times New Roman" w:hAnsi="Times New Roman"/>
          <w:sz w:val="24"/>
          <w:szCs w:val="24"/>
        </w:rPr>
        <w:t xml:space="preserve"> Повестки, поддержали единогласно пред</w:t>
      </w:r>
      <w:r>
        <w:rPr>
          <w:rFonts w:ascii="Times New Roman" w:hAnsi="Times New Roman"/>
          <w:sz w:val="24"/>
          <w:szCs w:val="24"/>
        </w:rPr>
        <w:t>ложение уполномоченного по делу</w:t>
      </w:r>
      <w:r>
        <w:rPr>
          <w:rFonts w:ascii="Times New Roman" w:hAnsi="Times New Roman"/>
          <w:sz w:val="24"/>
          <w:szCs w:val="24"/>
        </w:rPr>
        <w:br/>
        <w:t>Мельник А. В.</w:t>
      </w:r>
    </w:p>
    <w:p w:rsidR="004D271C" w:rsidRPr="00F350EB" w:rsidRDefault="004D271C" w:rsidP="004D271C">
      <w:pPr>
        <w:tabs>
          <w:tab w:val="left" w:pos="709"/>
        </w:tabs>
        <w:spacing w:after="0" w:line="240" w:lineRule="auto"/>
        <w:ind w:firstLine="709"/>
        <w:jc w:val="both"/>
        <w:rPr>
          <w:rFonts w:ascii="Times New Roman" w:eastAsia="Times New Roman" w:hAnsi="Times New Roman" w:cs="Times New Roman"/>
          <w:sz w:val="24"/>
          <w:szCs w:val="24"/>
        </w:rPr>
      </w:pPr>
      <w:r w:rsidRPr="00F350EB">
        <w:rPr>
          <w:rFonts w:ascii="Times New Roman" w:eastAsia="Times New Roman" w:hAnsi="Times New Roman" w:cs="Times New Roman"/>
          <w:sz w:val="24"/>
          <w:szCs w:val="24"/>
        </w:rPr>
        <w:t xml:space="preserve">Солдатова И.Ю. – Принять предложение </w:t>
      </w:r>
      <w:r>
        <w:rPr>
          <w:rFonts w:ascii="Times New Roman" w:hAnsi="Times New Roman"/>
          <w:sz w:val="24"/>
          <w:szCs w:val="24"/>
        </w:rPr>
        <w:t>А.В. Мельник</w:t>
      </w:r>
      <w:r w:rsidRPr="00F350EB">
        <w:rPr>
          <w:rFonts w:ascii="Times New Roman" w:hAnsi="Times New Roman"/>
          <w:sz w:val="24"/>
          <w:szCs w:val="24"/>
        </w:rPr>
        <w:t>.</w:t>
      </w:r>
    </w:p>
    <w:p w:rsidR="004D271C" w:rsidRPr="003917FD" w:rsidRDefault="004D271C" w:rsidP="004D271C">
      <w:pPr>
        <w:pStyle w:val="a7"/>
        <w:jc w:val="both"/>
        <w:rPr>
          <w:rFonts w:ascii="Times New Roman" w:hAnsi="Times New Roman"/>
          <w:sz w:val="24"/>
          <w:szCs w:val="24"/>
          <w:highlight w:val="yellow"/>
        </w:rPr>
      </w:pPr>
    </w:p>
    <w:p w:rsidR="004D271C" w:rsidRPr="00F350EB" w:rsidRDefault="004D271C" w:rsidP="004D271C">
      <w:pPr>
        <w:pStyle w:val="a7"/>
        <w:jc w:val="both"/>
        <w:rPr>
          <w:rFonts w:ascii="Times New Roman" w:hAnsi="Times New Roman"/>
          <w:sz w:val="24"/>
          <w:szCs w:val="24"/>
        </w:rPr>
      </w:pPr>
      <w:r w:rsidRPr="00F350EB">
        <w:rPr>
          <w:rFonts w:ascii="Times New Roman" w:hAnsi="Times New Roman"/>
          <w:b/>
          <w:sz w:val="24"/>
          <w:szCs w:val="24"/>
        </w:rPr>
        <w:t>РЕШИЛИ:</w:t>
      </w:r>
      <w:r w:rsidRPr="00F350EB">
        <w:rPr>
          <w:rFonts w:ascii="Times New Roman" w:hAnsi="Times New Roman"/>
          <w:sz w:val="24"/>
          <w:szCs w:val="24"/>
        </w:rPr>
        <w:t xml:space="preserve"> </w:t>
      </w:r>
    </w:p>
    <w:p w:rsidR="004D271C" w:rsidRPr="00632971" w:rsidRDefault="004D271C" w:rsidP="004D271C">
      <w:pPr>
        <w:pStyle w:val="ConsNormal"/>
        <w:widowControl/>
        <w:ind w:firstLine="708"/>
        <w:jc w:val="both"/>
        <w:rPr>
          <w:rFonts w:ascii="Times New Roman" w:hAnsi="Times New Roman"/>
          <w:sz w:val="24"/>
          <w:szCs w:val="24"/>
        </w:rPr>
      </w:pPr>
      <w:r w:rsidRPr="00632971">
        <w:rPr>
          <w:rFonts w:ascii="Times New Roman" w:hAnsi="Times New Roman"/>
          <w:sz w:val="24"/>
          <w:szCs w:val="24"/>
        </w:rPr>
        <w:t>1. Внести в постановление департамента государственного регулирования цен и тарифов Костромской области от 16 декабря 2014 года</w:t>
      </w:r>
      <w:r>
        <w:rPr>
          <w:rFonts w:ascii="Times New Roman" w:hAnsi="Times New Roman"/>
          <w:sz w:val="24"/>
          <w:szCs w:val="24"/>
        </w:rPr>
        <w:t xml:space="preserve"> </w:t>
      </w:r>
      <w:r w:rsidRPr="00632971">
        <w:rPr>
          <w:rFonts w:ascii="Times New Roman" w:hAnsi="Times New Roman"/>
          <w:sz w:val="24"/>
          <w:szCs w:val="24"/>
        </w:rPr>
        <w:t xml:space="preserve">№ 14/453 «Об утверждении производственных программ ООО «Тепловодоканал» в сфере водоснабжения и водоотведения на 2015-2017 годы, установлении тарифов на питьевую воду и </w:t>
      </w:r>
      <w:r w:rsidRPr="00632971">
        <w:rPr>
          <w:rFonts w:ascii="Times New Roman" w:hAnsi="Times New Roman"/>
          <w:sz w:val="24"/>
          <w:szCs w:val="24"/>
        </w:rPr>
        <w:lastRenderedPageBreak/>
        <w:t xml:space="preserve">водоотведение для потребителей ООО «Тепловодоканал» в г. Буй на 2015-2017 годы и о признании утратившим силу постановления департамента государственного регулирования цен и тарифов Костромской области от 16.12.2013 № 13/539» (в редакции постановления департамента государственного регулирования цен и тарифов Костромской области от 13.03.2015 № 15/41) изменение, </w:t>
      </w:r>
      <w:r>
        <w:rPr>
          <w:rFonts w:ascii="Times New Roman" w:hAnsi="Times New Roman"/>
          <w:sz w:val="24"/>
          <w:szCs w:val="24"/>
        </w:rPr>
        <w:t>и установить следующие тарифы:</w:t>
      </w:r>
    </w:p>
    <w:tbl>
      <w:tblPr>
        <w:tblW w:w="9072" w:type="dxa"/>
        <w:tblInd w:w="62" w:type="dxa"/>
        <w:tblLayout w:type="fixed"/>
        <w:tblCellMar>
          <w:top w:w="102" w:type="dxa"/>
          <w:left w:w="62" w:type="dxa"/>
          <w:bottom w:w="102" w:type="dxa"/>
          <w:right w:w="62" w:type="dxa"/>
        </w:tblCellMar>
        <w:tblLook w:val="0000"/>
      </w:tblPr>
      <w:tblGrid>
        <w:gridCol w:w="2268"/>
        <w:gridCol w:w="1134"/>
        <w:gridCol w:w="1134"/>
        <w:gridCol w:w="1134"/>
        <w:gridCol w:w="1134"/>
        <w:gridCol w:w="1134"/>
        <w:gridCol w:w="1134"/>
      </w:tblGrid>
      <w:tr w:rsidR="004D271C" w:rsidRPr="00632971" w:rsidTr="00B67FF3">
        <w:trPr>
          <w:cantSplit/>
          <w:trHeight w:val="248"/>
        </w:trPr>
        <w:tc>
          <w:tcPr>
            <w:tcW w:w="2268" w:type="dxa"/>
            <w:tcBorders>
              <w:top w:val="single" w:sz="4" w:space="0" w:color="auto"/>
              <w:left w:val="single" w:sz="4" w:space="0" w:color="auto"/>
              <w:bottom w:val="single" w:sz="4" w:space="0" w:color="auto"/>
              <w:right w:val="single" w:sz="4" w:space="0" w:color="auto"/>
            </w:tcBorders>
            <w:vAlign w:val="center"/>
          </w:tcPr>
          <w:p w:rsidR="004D271C" w:rsidRPr="00632971" w:rsidRDefault="004D271C" w:rsidP="00B67FF3">
            <w:pPr>
              <w:pStyle w:val="ConsPlusNormal"/>
              <w:jc w:val="center"/>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D271C" w:rsidRPr="00632971" w:rsidRDefault="004D271C" w:rsidP="00B67FF3">
            <w:pPr>
              <w:pStyle w:val="ConsPlusNormal"/>
              <w:jc w:val="center"/>
              <w:rPr>
                <w:sz w:val="20"/>
                <w:szCs w:val="20"/>
              </w:rPr>
            </w:pPr>
            <w:r w:rsidRPr="00632971">
              <w:rPr>
                <w:sz w:val="20"/>
                <w:szCs w:val="20"/>
              </w:rPr>
              <w:t>2015 год</w:t>
            </w:r>
          </w:p>
        </w:tc>
        <w:tc>
          <w:tcPr>
            <w:tcW w:w="2268" w:type="dxa"/>
            <w:gridSpan w:val="2"/>
            <w:tcBorders>
              <w:top w:val="single" w:sz="4" w:space="0" w:color="auto"/>
              <w:left w:val="single" w:sz="4" w:space="0" w:color="auto"/>
              <w:bottom w:val="single" w:sz="4" w:space="0" w:color="auto"/>
              <w:right w:val="single" w:sz="4" w:space="0" w:color="auto"/>
            </w:tcBorders>
          </w:tcPr>
          <w:p w:rsidR="004D271C" w:rsidRPr="00632971" w:rsidRDefault="004D271C" w:rsidP="00B67FF3">
            <w:pPr>
              <w:pStyle w:val="ConsPlusNormal"/>
              <w:jc w:val="center"/>
              <w:rPr>
                <w:sz w:val="20"/>
                <w:szCs w:val="20"/>
              </w:rPr>
            </w:pPr>
            <w:r w:rsidRPr="00632971">
              <w:rPr>
                <w:sz w:val="20"/>
                <w:szCs w:val="20"/>
              </w:rPr>
              <w:t>2016 год</w:t>
            </w:r>
          </w:p>
        </w:tc>
        <w:tc>
          <w:tcPr>
            <w:tcW w:w="2268" w:type="dxa"/>
            <w:gridSpan w:val="2"/>
            <w:tcBorders>
              <w:top w:val="single" w:sz="4" w:space="0" w:color="auto"/>
              <w:left w:val="single" w:sz="4" w:space="0" w:color="auto"/>
              <w:bottom w:val="single" w:sz="4" w:space="0" w:color="auto"/>
              <w:right w:val="single" w:sz="4" w:space="0" w:color="auto"/>
            </w:tcBorders>
          </w:tcPr>
          <w:p w:rsidR="004D271C" w:rsidRPr="00632971" w:rsidRDefault="004D271C" w:rsidP="00B67FF3">
            <w:pPr>
              <w:pStyle w:val="ConsPlusNormal"/>
              <w:jc w:val="center"/>
              <w:rPr>
                <w:sz w:val="20"/>
                <w:szCs w:val="20"/>
              </w:rPr>
            </w:pPr>
            <w:r w:rsidRPr="00632971">
              <w:rPr>
                <w:sz w:val="20"/>
                <w:szCs w:val="20"/>
              </w:rPr>
              <w:t>2017 год</w:t>
            </w:r>
          </w:p>
        </w:tc>
      </w:tr>
      <w:tr w:rsidR="004D271C" w:rsidRPr="00632971" w:rsidTr="00B67FF3">
        <w:trPr>
          <w:cantSplit/>
          <w:trHeight w:val="425"/>
        </w:trPr>
        <w:tc>
          <w:tcPr>
            <w:tcW w:w="2268" w:type="dxa"/>
            <w:tcBorders>
              <w:top w:val="single" w:sz="4" w:space="0" w:color="auto"/>
              <w:left w:val="single" w:sz="4" w:space="0" w:color="auto"/>
              <w:bottom w:val="single" w:sz="4" w:space="0" w:color="auto"/>
              <w:right w:val="single" w:sz="4" w:space="0" w:color="auto"/>
            </w:tcBorders>
            <w:vAlign w:val="center"/>
          </w:tcPr>
          <w:p w:rsidR="004D271C" w:rsidRPr="00632971" w:rsidRDefault="004D271C" w:rsidP="00B67FF3">
            <w:pPr>
              <w:pStyle w:val="ConsPlusNormal"/>
              <w:jc w:val="center"/>
              <w:rPr>
                <w:sz w:val="20"/>
                <w:szCs w:val="20"/>
              </w:rPr>
            </w:pPr>
            <w:r w:rsidRPr="00632971">
              <w:rPr>
                <w:sz w:val="20"/>
                <w:szCs w:val="20"/>
              </w:rPr>
              <w:t>Категория потребителей</w:t>
            </w:r>
          </w:p>
        </w:tc>
        <w:tc>
          <w:tcPr>
            <w:tcW w:w="1134" w:type="dxa"/>
            <w:tcBorders>
              <w:top w:val="single" w:sz="4" w:space="0" w:color="auto"/>
              <w:left w:val="single" w:sz="4" w:space="0" w:color="auto"/>
              <w:bottom w:val="single" w:sz="4" w:space="0" w:color="auto"/>
              <w:right w:val="single" w:sz="4" w:space="0" w:color="auto"/>
            </w:tcBorders>
            <w:vAlign w:val="center"/>
          </w:tcPr>
          <w:p w:rsidR="004D271C" w:rsidRPr="00632971" w:rsidRDefault="004D271C" w:rsidP="00B67FF3">
            <w:pPr>
              <w:pStyle w:val="ConsPlusNormal"/>
              <w:jc w:val="center"/>
              <w:rPr>
                <w:sz w:val="20"/>
                <w:szCs w:val="20"/>
              </w:rPr>
            </w:pPr>
            <w:r w:rsidRPr="00632971">
              <w:rPr>
                <w:sz w:val="20"/>
                <w:szCs w:val="20"/>
              </w:rPr>
              <w:t>с 01.01.2015</w:t>
            </w:r>
          </w:p>
          <w:p w:rsidR="004D271C" w:rsidRPr="00632971" w:rsidRDefault="004D271C" w:rsidP="00B67FF3">
            <w:pPr>
              <w:pStyle w:val="ConsPlusNormal"/>
              <w:jc w:val="center"/>
              <w:rPr>
                <w:sz w:val="20"/>
                <w:szCs w:val="20"/>
              </w:rPr>
            </w:pPr>
            <w:r w:rsidRPr="00632971">
              <w:rPr>
                <w:sz w:val="20"/>
                <w:szCs w:val="20"/>
              </w:rPr>
              <w:t>по 30.06.2015</w:t>
            </w:r>
          </w:p>
        </w:tc>
        <w:tc>
          <w:tcPr>
            <w:tcW w:w="1134" w:type="dxa"/>
            <w:tcBorders>
              <w:top w:val="single" w:sz="4" w:space="0" w:color="auto"/>
              <w:left w:val="single" w:sz="4" w:space="0" w:color="auto"/>
              <w:bottom w:val="single" w:sz="4" w:space="0" w:color="auto"/>
              <w:right w:val="single" w:sz="4" w:space="0" w:color="auto"/>
            </w:tcBorders>
            <w:vAlign w:val="center"/>
          </w:tcPr>
          <w:p w:rsidR="004D271C" w:rsidRPr="00632971" w:rsidRDefault="004D271C" w:rsidP="00B67FF3">
            <w:pPr>
              <w:pStyle w:val="ConsPlusNormal"/>
              <w:ind w:left="79"/>
              <w:jc w:val="center"/>
              <w:rPr>
                <w:sz w:val="20"/>
                <w:szCs w:val="20"/>
              </w:rPr>
            </w:pPr>
            <w:r w:rsidRPr="00632971">
              <w:rPr>
                <w:sz w:val="20"/>
                <w:szCs w:val="20"/>
              </w:rPr>
              <w:t>с 01.07.2015</w:t>
            </w:r>
          </w:p>
          <w:p w:rsidR="004D271C" w:rsidRPr="00632971" w:rsidRDefault="004D271C" w:rsidP="00B67FF3">
            <w:pPr>
              <w:pStyle w:val="ConsPlusNormal"/>
              <w:jc w:val="center"/>
              <w:rPr>
                <w:sz w:val="20"/>
                <w:szCs w:val="20"/>
              </w:rPr>
            </w:pPr>
            <w:r w:rsidRPr="00632971">
              <w:rPr>
                <w:sz w:val="20"/>
                <w:szCs w:val="20"/>
              </w:rPr>
              <w:t>по 31.12.2015</w:t>
            </w:r>
          </w:p>
        </w:tc>
        <w:tc>
          <w:tcPr>
            <w:tcW w:w="1134" w:type="dxa"/>
            <w:tcBorders>
              <w:top w:val="single" w:sz="4" w:space="0" w:color="auto"/>
              <w:left w:val="single" w:sz="4" w:space="0" w:color="auto"/>
              <w:bottom w:val="single" w:sz="4" w:space="0" w:color="auto"/>
              <w:right w:val="single" w:sz="4" w:space="0" w:color="auto"/>
            </w:tcBorders>
            <w:vAlign w:val="center"/>
          </w:tcPr>
          <w:p w:rsidR="004D271C" w:rsidRPr="00632971" w:rsidRDefault="004D271C" w:rsidP="00B67FF3">
            <w:pPr>
              <w:pStyle w:val="ConsPlusNormal"/>
              <w:jc w:val="center"/>
              <w:rPr>
                <w:sz w:val="20"/>
                <w:szCs w:val="20"/>
              </w:rPr>
            </w:pPr>
            <w:r w:rsidRPr="00632971">
              <w:rPr>
                <w:sz w:val="20"/>
                <w:szCs w:val="20"/>
              </w:rPr>
              <w:t>с 01.01.2016</w:t>
            </w:r>
          </w:p>
          <w:p w:rsidR="004D271C" w:rsidRPr="00632971" w:rsidRDefault="004D271C" w:rsidP="00B67FF3">
            <w:pPr>
              <w:pStyle w:val="ConsPlusNormal"/>
              <w:jc w:val="center"/>
              <w:rPr>
                <w:sz w:val="20"/>
                <w:szCs w:val="20"/>
              </w:rPr>
            </w:pPr>
            <w:r w:rsidRPr="00632971">
              <w:rPr>
                <w:sz w:val="20"/>
                <w:szCs w:val="20"/>
              </w:rPr>
              <w:t>по 30.06.2016</w:t>
            </w:r>
          </w:p>
        </w:tc>
        <w:tc>
          <w:tcPr>
            <w:tcW w:w="1134" w:type="dxa"/>
            <w:tcBorders>
              <w:top w:val="single" w:sz="4" w:space="0" w:color="auto"/>
              <w:left w:val="single" w:sz="4" w:space="0" w:color="auto"/>
              <w:bottom w:val="single" w:sz="4" w:space="0" w:color="auto"/>
              <w:right w:val="single" w:sz="4" w:space="0" w:color="auto"/>
            </w:tcBorders>
            <w:vAlign w:val="center"/>
          </w:tcPr>
          <w:p w:rsidR="004D271C" w:rsidRPr="00632971" w:rsidRDefault="004D271C" w:rsidP="00B67FF3">
            <w:pPr>
              <w:pStyle w:val="ConsPlusNormal"/>
              <w:ind w:left="79"/>
              <w:jc w:val="center"/>
              <w:rPr>
                <w:sz w:val="20"/>
                <w:szCs w:val="20"/>
              </w:rPr>
            </w:pPr>
            <w:r w:rsidRPr="00632971">
              <w:rPr>
                <w:sz w:val="20"/>
                <w:szCs w:val="20"/>
              </w:rPr>
              <w:t>с 01.07.2016</w:t>
            </w:r>
          </w:p>
          <w:p w:rsidR="004D271C" w:rsidRPr="00632971" w:rsidRDefault="004D271C" w:rsidP="00B67FF3">
            <w:pPr>
              <w:pStyle w:val="ConsPlusNormal"/>
              <w:jc w:val="center"/>
              <w:rPr>
                <w:sz w:val="20"/>
                <w:szCs w:val="20"/>
              </w:rPr>
            </w:pPr>
            <w:r w:rsidRPr="00632971">
              <w:rPr>
                <w:sz w:val="20"/>
                <w:szCs w:val="20"/>
              </w:rPr>
              <w:t>по 31.12.2016</w:t>
            </w:r>
          </w:p>
        </w:tc>
        <w:tc>
          <w:tcPr>
            <w:tcW w:w="1134" w:type="dxa"/>
            <w:tcBorders>
              <w:top w:val="single" w:sz="4" w:space="0" w:color="auto"/>
              <w:left w:val="single" w:sz="4" w:space="0" w:color="auto"/>
              <w:bottom w:val="single" w:sz="4" w:space="0" w:color="auto"/>
              <w:right w:val="single" w:sz="4" w:space="0" w:color="auto"/>
            </w:tcBorders>
            <w:vAlign w:val="center"/>
          </w:tcPr>
          <w:p w:rsidR="004D271C" w:rsidRPr="00632971" w:rsidRDefault="004D271C" w:rsidP="00B67FF3">
            <w:pPr>
              <w:pStyle w:val="ConsPlusNormal"/>
              <w:jc w:val="center"/>
              <w:rPr>
                <w:sz w:val="20"/>
                <w:szCs w:val="20"/>
              </w:rPr>
            </w:pPr>
            <w:r w:rsidRPr="00632971">
              <w:rPr>
                <w:sz w:val="20"/>
                <w:szCs w:val="20"/>
              </w:rPr>
              <w:t>с 01.01.2017</w:t>
            </w:r>
          </w:p>
          <w:p w:rsidR="004D271C" w:rsidRPr="00632971" w:rsidRDefault="004D271C" w:rsidP="00B67FF3">
            <w:pPr>
              <w:pStyle w:val="ConsPlusNormal"/>
              <w:jc w:val="center"/>
              <w:rPr>
                <w:sz w:val="20"/>
                <w:szCs w:val="20"/>
              </w:rPr>
            </w:pPr>
            <w:r w:rsidRPr="00632971">
              <w:rPr>
                <w:sz w:val="20"/>
                <w:szCs w:val="20"/>
              </w:rPr>
              <w:t>по 30.06.2017</w:t>
            </w:r>
          </w:p>
        </w:tc>
        <w:tc>
          <w:tcPr>
            <w:tcW w:w="1134" w:type="dxa"/>
            <w:tcBorders>
              <w:top w:val="single" w:sz="4" w:space="0" w:color="auto"/>
              <w:left w:val="single" w:sz="4" w:space="0" w:color="auto"/>
              <w:bottom w:val="single" w:sz="4" w:space="0" w:color="auto"/>
              <w:right w:val="single" w:sz="4" w:space="0" w:color="auto"/>
            </w:tcBorders>
            <w:vAlign w:val="center"/>
          </w:tcPr>
          <w:p w:rsidR="004D271C" w:rsidRPr="00632971" w:rsidRDefault="004D271C" w:rsidP="00B67FF3">
            <w:pPr>
              <w:pStyle w:val="ConsPlusNormal"/>
              <w:jc w:val="center"/>
              <w:rPr>
                <w:sz w:val="20"/>
                <w:szCs w:val="20"/>
              </w:rPr>
            </w:pPr>
            <w:r w:rsidRPr="00632971">
              <w:rPr>
                <w:sz w:val="20"/>
                <w:szCs w:val="20"/>
              </w:rPr>
              <w:t>с 01.07.2017</w:t>
            </w:r>
          </w:p>
          <w:p w:rsidR="004D271C" w:rsidRPr="00632971" w:rsidRDefault="004D271C" w:rsidP="00B67FF3">
            <w:pPr>
              <w:pStyle w:val="ConsPlusNormal"/>
              <w:jc w:val="center"/>
              <w:rPr>
                <w:sz w:val="20"/>
                <w:szCs w:val="20"/>
              </w:rPr>
            </w:pPr>
            <w:r w:rsidRPr="00632971">
              <w:rPr>
                <w:sz w:val="20"/>
                <w:szCs w:val="20"/>
              </w:rPr>
              <w:t>по 31.12.2017</w:t>
            </w:r>
          </w:p>
        </w:tc>
      </w:tr>
      <w:tr w:rsidR="004D271C" w:rsidRPr="00632971" w:rsidTr="00B67FF3">
        <w:trPr>
          <w:cantSplit/>
          <w:trHeight w:val="223"/>
        </w:trPr>
        <w:tc>
          <w:tcPr>
            <w:tcW w:w="9072" w:type="dxa"/>
            <w:gridSpan w:val="7"/>
            <w:tcBorders>
              <w:top w:val="single" w:sz="4" w:space="0" w:color="auto"/>
              <w:left w:val="single" w:sz="4" w:space="0" w:color="auto"/>
              <w:bottom w:val="single" w:sz="4" w:space="0" w:color="auto"/>
              <w:right w:val="single" w:sz="4" w:space="0" w:color="auto"/>
            </w:tcBorders>
            <w:vAlign w:val="center"/>
          </w:tcPr>
          <w:p w:rsidR="004D271C" w:rsidRPr="00632971" w:rsidRDefault="004D271C" w:rsidP="00B67FF3">
            <w:pPr>
              <w:pStyle w:val="ConsPlusNormal"/>
              <w:rPr>
                <w:sz w:val="20"/>
                <w:szCs w:val="20"/>
              </w:rPr>
            </w:pPr>
            <w:r w:rsidRPr="00632971">
              <w:rPr>
                <w:sz w:val="20"/>
                <w:szCs w:val="20"/>
              </w:rPr>
              <w:t>Питьевая вода (одноставочный тариф, руб./куб.м)</w:t>
            </w:r>
          </w:p>
        </w:tc>
      </w:tr>
      <w:tr w:rsidR="004D271C" w:rsidRPr="00632971" w:rsidTr="00B67FF3">
        <w:trPr>
          <w:cantSplit/>
          <w:trHeight w:val="245"/>
        </w:trPr>
        <w:tc>
          <w:tcPr>
            <w:tcW w:w="2268" w:type="dxa"/>
            <w:tcBorders>
              <w:top w:val="single" w:sz="4" w:space="0" w:color="auto"/>
              <w:left w:val="single" w:sz="4" w:space="0" w:color="auto"/>
              <w:bottom w:val="single" w:sz="4" w:space="0" w:color="auto"/>
              <w:right w:val="single" w:sz="4" w:space="0" w:color="auto"/>
            </w:tcBorders>
            <w:vAlign w:val="center"/>
          </w:tcPr>
          <w:p w:rsidR="004D271C" w:rsidRPr="00632971" w:rsidRDefault="004D271C" w:rsidP="00B67FF3">
            <w:pPr>
              <w:pStyle w:val="ConsPlusNormal"/>
              <w:rPr>
                <w:sz w:val="20"/>
                <w:szCs w:val="20"/>
              </w:rPr>
            </w:pPr>
            <w:r w:rsidRPr="00632971">
              <w:rPr>
                <w:sz w:val="20"/>
                <w:szCs w:val="20"/>
              </w:rPr>
              <w:t>Население (с НДС)</w:t>
            </w:r>
          </w:p>
        </w:tc>
        <w:tc>
          <w:tcPr>
            <w:tcW w:w="1134" w:type="dxa"/>
            <w:tcBorders>
              <w:top w:val="single" w:sz="4" w:space="0" w:color="auto"/>
              <w:left w:val="single" w:sz="4" w:space="0" w:color="auto"/>
              <w:bottom w:val="single" w:sz="4" w:space="0" w:color="auto"/>
              <w:right w:val="single" w:sz="4" w:space="0" w:color="auto"/>
            </w:tcBorders>
            <w:vAlign w:val="center"/>
          </w:tcPr>
          <w:p w:rsidR="004D271C" w:rsidRPr="00632971" w:rsidRDefault="004D271C" w:rsidP="00B67FF3">
            <w:pPr>
              <w:pStyle w:val="ConsPlusNormal"/>
              <w:jc w:val="center"/>
              <w:rPr>
                <w:sz w:val="20"/>
                <w:szCs w:val="20"/>
              </w:rPr>
            </w:pPr>
            <w:r w:rsidRPr="00632971">
              <w:rPr>
                <w:sz w:val="20"/>
                <w:szCs w:val="20"/>
              </w:rPr>
              <w:t>21,61</w:t>
            </w:r>
          </w:p>
        </w:tc>
        <w:tc>
          <w:tcPr>
            <w:tcW w:w="1134" w:type="dxa"/>
            <w:tcBorders>
              <w:top w:val="single" w:sz="4" w:space="0" w:color="auto"/>
              <w:left w:val="single" w:sz="4" w:space="0" w:color="auto"/>
              <w:bottom w:val="single" w:sz="4" w:space="0" w:color="auto"/>
              <w:right w:val="single" w:sz="4" w:space="0" w:color="auto"/>
            </w:tcBorders>
            <w:vAlign w:val="center"/>
          </w:tcPr>
          <w:p w:rsidR="004D271C" w:rsidRPr="00632971" w:rsidRDefault="004D271C" w:rsidP="00B67FF3">
            <w:pPr>
              <w:pStyle w:val="ConsPlusNormal"/>
              <w:jc w:val="center"/>
              <w:rPr>
                <w:sz w:val="20"/>
                <w:szCs w:val="20"/>
              </w:rPr>
            </w:pPr>
            <w:r w:rsidRPr="00632971">
              <w:rPr>
                <w:sz w:val="20"/>
                <w:szCs w:val="20"/>
              </w:rPr>
              <w:t>24,00</w:t>
            </w:r>
          </w:p>
        </w:tc>
        <w:tc>
          <w:tcPr>
            <w:tcW w:w="1134" w:type="dxa"/>
            <w:tcBorders>
              <w:top w:val="single" w:sz="4" w:space="0" w:color="auto"/>
              <w:left w:val="single" w:sz="4" w:space="0" w:color="auto"/>
              <w:bottom w:val="single" w:sz="4" w:space="0" w:color="auto"/>
              <w:right w:val="single" w:sz="4" w:space="0" w:color="auto"/>
            </w:tcBorders>
            <w:vAlign w:val="center"/>
          </w:tcPr>
          <w:p w:rsidR="004D271C" w:rsidRPr="00632971" w:rsidRDefault="004D271C" w:rsidP="00B67FF3">
            <w:pPr>
              <w:pStyle w:val="ConsPlusNormal"/>
              <w:jc w:val="center"/>
              <w:rPr>
                <w:sz w:val="20"/>
                <w:szCs w:val="20"/>
              </w:rPr>
            </w:pPr>
            <w:r w:rsidRPr="00632971">
              <w:rPr>
                <w:sz w:val="20"/>
                <w:szCs w:val="20"/>
              </w:rPr>
              <w:t>24,00</w:t>
            </w:r>
          </w:p>
        </w:tc>
        <w:tc>
          <w:tcPr>
            <w:tcW w:w="1134" w:type="dxa"/>
            <w:tcBorders>
              <w:top w:val="single" w:sz="4" w:space="0" w:color="auto"/>
              <w:left w:val="single" w:sz="4" w:space="0" w:color="auto"/>
              <w:bottom w:val="single" w:sz="4" w:space="0" w:color="auto"/>
              <w:right w:val="single" w:sz="4" w:space="0" w:color="auto"/>
            </w:tcBorders>
            <w:vAlign w:val="center"/>
          </w:tcPr>
          <w:p w:rsidR="004D271C" w:rsidRPr="00632971" w:rsidRDefault="004D271C" w:rsidP="00B67FF3">
            <w:pPr>
              <w:pStyle w:val="ConsPlusNormal"/>
              <w:jc w:val="center"/>
              <w:rPr>
                <w:sz w:val="20"/>
                <w:szCs w:val="20"/>
              </w:rPr>
            </w:pPr>
            <w:r w:rsidRPr="00632971">
              <w:rPr>
                <w:sz w:val="20"/>
                <w:szCs w:val="20"/>
              </w:rPr>
              <w:t>25,53</w:t>
            </w:r>
          </w:p>
        </w:tc>
        <w:tc>
          <w:tcPr>
            <w:tcW w:w="1134" w:type="dxa"/>
            <w:tcBorders>
              <w:top w:val="single" w:sz="4" w:space="0" w:color="auto"/>
              <w:left w:val="single" w:sz="4" w:space="0" w:color="auto"/>
              <w:bottom w:val="single" w:sz="4" w:space="0" w:color="auto"/>
              <w:right w:val="single" w:sz="4" w:space="0" w:color="auto"/>
            </w:tcBorders>
            <w:vAlign w:val="center"/>
          </w:tcPr>
          <w:p w:rsidR="004D271C" w:rsidRPr="00632971" w:rsidRDefault="004D271C" w:rsidP="00B67FF3">
            <w:pPr>
              <w:pStyle w:val="ConsPlusNormal"/>
              <w:jc w:val="center"/>
              <w:rPr>
                <w:sz w:val="20"/>
                <w:szCs w:val="20"/>
              </w:rPr>
            </w:pPr>
            <w:r w:rsidRPr="00632971">
              <w:rPr>
                <w:sz w:val="20"/>
                <w:szCs w:val="20"/>
              </w:rPr>
              <w:t>25,53</w:t>
            </w:r>
          </w:p>
        </w:tc>
        <w:tc>
          <w:tcPr>
            <w:tcW w:w="1134" w:type="dxa"/>
            <w:tcBorders>
              <w:top w:val="single" w:sz="4" w:space="0" w:color="auto"/>
              <w:left w:val="single" w:sz="4" w:space="0" w:color="auto"/>
              <w:bottom w:val="single" w:sz="4" w:space="0" w:color="auto"/>
              <w:right w:val="single" w:sz="4" w:space="0" w:color="auto"/>
            </w:tcBorders>
            <w:vAlign w:val="center"/>
          </w:tcPr>
          <w:p w:rsidR="004D271C" w:rsidRPr="00632971" w:rsidRDefault="004D271C" w:rsidP="00B67FF3">
            <w:pPr>
              <w:pStyle w:val="ConsPlusNormal"/>
              <w:jc w:val="center"/>
              <w:rPr>
                <w:sz w:val="20"/>
                <w:szCs w:val="20"/>
              </w:rPr>
            </w:pPr>
            <w:r w:rsidRPr="00632971">
              <w:rPr>
                <w:sz w:val="20"/>
                <w:szCs w:val="20"/>
              </w:rPr>
              <w:t>25,77</w:t>
            </w:r>
          </w:p>
        </w:tc>
      </w:tr>
      <w:tr w:rsidR="004D271C" w:rsidRPr="00632971" w:rsidTr="00B67FF3">
        <w:trPr>
          <w:cantSplit/>
        </w:trPr>
        <w:tc>
          <w:tcPr>
            <w:tcW w:w="2268" w:type="dxa"/>
            <w:tcBorders>
              <w:top w:val="single" w:sz="4" w:space="0" w:color="auto"/>
              <w:left w:val="single" w:sz="4" w:space="0" w:color="auto"/>
              <w:bottom w:val="single" w:sz="4" w:space="0" w:color="auto"/>
              <w:right w:val="single" w:sz="4" w:space="0" w:color="auto"/>
            </w:tcBorders>
            <w:vAlign w:val="center"/>
          </w:tcPr>
          <w:p w:rsidR="004D271C" w:rsidRPr="00632971" w:rsidRDefault="004D271C" w:rsidP="00B67FF3">
            <w:pPr>
              <w:pStyle w:val="ConsPlusNormal"/>
              <w:rPr>
                <w:sz w:val="20"/>
                <w:szCs w:val="20"/>
              </w:rPr>
            </w:pPr>
            <w:r w:rsidRPr="00632971">
              <w:rPr>
                <w:sz w:val="20"/>
                <w:szCs w:val="20"/>
              </w:rPr>
              <w:t xml:space="preserve">Бюджетные и прочие потребители (без НДС) </w:t>
            </w:r>
          </w:p>
        </w:tc>
        <w:tc>
          <w:tcPr>
            <w:tcW w:w="1134" w:type="dxa"/>
            <w:tcBorders>
              <w:top w:val="single" w:sz="4" w:space="0" w:color="auto"/>
              <w:left w:val="single" w:sz="4" w:space="0" w:color="auto"/>
              <w:bottom w:val="single" w:sz="4" w:space="0" w:color="auto"/>
              <w:right w:val="single" w:sz="4" w:space="0" w:color="auto"/>
            </w:tcBorders>
            <w:vAlign w:val="center"/>
          </w:tcPr>
          <w:p w:rsidR="004D271C" w:rsidRPr="00632971" w:rsidRDefault="004D271C" w:rsidP="00B67FF3">
            <w:pPr>
              <w:pStyle w:val="ConsPlusNormal"/>
              <w:jc w:val="center"/>
              <w:rPr>
                <w:sz w:val="20"/>
                <w:szCs w:val="20"/>
              </w:rPr>
            </w:pPr>
            <w:r w:rsidRPr="00632971">
              <w:rPr>
                <w:sz w:val="20"/>
                <w:szCs w:val="20"/>
              </w:rPr>
              <w:t>18,31</w:t>
            </w:r>
          </w:p>
        </w:tc>
        <w:tc>
          <w:tcPr>
            <w:tcW w:w="1134" w:type="dxa"/>
            <w:tcBorders>
              <w:top w:val="single" w:sz="4" w:space="0" w:color="auto"/>
              <w:left w:val="single" w:sz="4" w:space="0" w:color="auto"/>
              <w:bottom w:val="single" w:sz="4" w:space="0" w:color="auto"/>
              <w:right w:val="single" w:sz="4" w:space="0" w:color="auto"/>
            </w:tcBorders>
            <w:vAlign w:val="center"/>
          </w:tcPr>
          <w:p w:rsidR="004D271C" w:rsidRPr="00632971" w:rsidRDefault="004D271C" w:rsidP="00B67FF3">
            <w:pPr>
              <w:pStyle w:val="ConsPlusNormal"/>
              <w:jc w:val="center"/>
              <w:rPr>
                <w:sz w:val="20"/>
                <w:szCs w:val="20"/>
              </w:rPr>
            </w:pPr>
            <w:r w:rsidRPr="00632971">
              <w:rPr>
                <w:sz w:val="20"/>
                <w:szCs w:val="20"/>
              </w:rPr>
              <w:t>20,34</w:t>
            </w:r>
          </w:p>
        </w:tc>
        <w:tc>
          <w:tcPr>
            <w:tcW w:w="1134" w:type="dxa"/>
            <w:tcBorders>
              <w:top w:val="single" w:sz="4" w:space="0" w:color="auto"/>
              <w:left w:val="single" w:sz="4" w:space="0" w:color="auto"/>
              <w:bottom w:val="single" w:sz="4" w:space="0" w:color="auto"/>
              <w:right w:val="single" w:sz="4" w:space="0" w:color="auto"/>
            </w:tcBorders>
            <w:vAlign w:val="center"/>
          </w:tcPr>
          <w:p w:rsidR="004D271C" w:rsidRPr="00632971" w:rsidRDefault="004D271C" w:rsidP="00B67FF3">
            <w:pPr>
              <w:pStyle w:val="ConsPlusNormal"/>
              <w:jc w:val="center"/>
              <w:rPr>
                <w:sz w:val="20"/>
                <w:szCs w:val="20"/>
              </w:rPr>
            </w:pPr>
            <w:r w:rsidRPr="00632971">
              <w:rPr>
                <w:sz w:val="20"/>
                <w:szCs w:val="20"/>
              </w:rPr>
              <w:t>20,34</w:t>
            </w:r>
          </w:p>
        </w:tc>
        <w:tc>
          <w:tcPr>
            <w:tcW w:w="1134" w:type="dxa"/>
            <w:tcBorders>
              <w:top w:val="single" w:sz="4" w:space="0" w:color="auto"/>
              <w:left w:val="single" w:sz="4" w:space="0" w:color="auto"/>
              <w:bottom w:val="single" w:sz="4" w:space="0" w:color="auto"/>
              <w:right w:val="single" w:sz="4" w:space="0" w:color="auto"/>
            </w:tcBorders>
            <w:vAlign w:val="center"/>
          </w:tcPr>
          <w:p w:rsidR="004D271C" w:rsidRPr="00632971" w:rsidRDefault="004D271C" w:rsidP="00B67FF3">
            <w:pPr>
              <w:pStyle w:val="ConsPlusNormal"/>
              <w:jc w:val="center"/>
              <w:rPr>
                <w:sz w:val="20"/>
                <w:szCs w:val="20"/>
              </w:rPr>
            </w:pPr>
            <w:r w:rsidRPr="00632971">
              <w:rPr>
                <w:sz w:val="20"/>
                <w:szCs w:val="20"/>
              </w:rPr>
              <w:t>21,64</w:t>
            </w:r>
          </w:p>
        </w:tc>
        <w:tc>
          <w:tcPr>
            <w:tcW w:w="1134" w:type="dxa"/>
            <w:tcBorders>
              <w:top w:val="single" w:sz="4" w:space="0" w:color="auto"/>
              <w:left w:val="single" w:sz="4" w:space="0" w:color="auto"/>
              <w:bottom w:val="single" w:sz="4" w:space="0" w:color="auto"/>
              <w:right w:val="single" w:sz="4" w:space="0" w:color="auto"/>
            </w:tcBorders>
            <w:vAlign w:val="center"/>
          </w:tcPr>
          <w:p w:rsidR="004D271C" w:rsidRPr="00632971" w:rsidRDefault="004D271C" w:rsidP="00B67FF3">
            <w:pPr>
              <w:pStyle w:val="ConsPlusNormal"/>
              <w:jc w:val="center"/>
              <w:rPr>
                <w:sz w:val="20"/>
                <w:szCs w:val="20"/>
              </w:rPr>
            </w:pPr>
            <w:r w:rsidRPr="00632971">
              <w:rPr>
                <w:sz w:val="20"/>
                <w:szCs w:val="20"/>
              </w:rPr>
              <w:t>21,64</w:t>
            </w:r>
          </w:p>
        </w:tc>
        <w:tc>
          <w:tcPr>
            <w:tcW w:w="1134" w:type="dxa"/>
            <w:tcBorders>
              <w:top w:val="single" w:sz="4" w:space="0" w:color="auto"/>
              <w:left w:val="single" w:sz="4" w:space="0" w:color="auto"/>
              <w:bottom w:val="single" w:sz="4" w:space="0" w:color="auto"/>
              <w:right w:val="single" w:sz="4" w:space="0" w:color="auto"/>
            </w:tcBorders>
            <w:vAlign w:val="center"/>
          </w:tcPr>
          <w:p w:rsidR="004D271C" w:rsidRPr="00632971" w:rsidRDefault="004D271C" w:rsidP="00B67FF3">
            <w:pPr>
              <w:pStyle w:val="ConsPlusNormal"/>
              <w:jc w:val="center"/>
              <w:rPr>
                <w:sz w:val="20"/>
                <w:szCs w:val="20"/>
              </w:rPr>
            </w:pPr>
            <w:r w:rsidRPr="00632971">
              <w:rPr>
                <w:sz w:val="20"/>
                <w:szCs w:val="20"/>
              </w:rPr>
              <w:t>21,84</w:t>
            </w:r>
          </w:p>
        </w:tc>
      </w:tr>
      <w:tr w:rsidR="004D271C" w:rsidRPr="00632971" w:rsidTr="00B67FF3">
        <w:trPr>
          <w:cantSplit/>
          <w:trHeight w:val="294"/>
        </w:trPr>
        <w:tc>
          <w:tcPr>
            <w:tcW w:w="9072" w:type="dxa"/>
            <w:gridSpan w:val="7"/>
            <w:tcBorders>
              <w:top w:val="single" w:sz="4" w:space="0" w:color="auto"/>
              <w:left w:val="single" w:sz="4" w:space="0" w:color="auto"/>
              <w:bottom w:val="single" w:sz="4" w:space="0" w:color="auto"/>
              <w:right w:val="single" w:sz="4" w:space="0" w:color="auto"/>
            </w:tcBorders>
            <w:vAlign w:val="center"/>
          </w:tcPr>
          <w:p w:rsidR="004D271C" w:rsidRPr="00632971" w:rsidRDefault="004D271C" w:rsidP="00B67FF3">
            <w:pPr>
              <w:pStyle w:val="ConsPlusNormal"/>
              <w:rPr>
                <w:sz w:val="20"/>
                <w:szCs w:val="20"/>
              </w:rPr>
            </w:pPr>
            <w:r w:rsidRPr="00632971">
              <w:rPr>
                <w:sz w:val="20"/>
                <w:szCs w:val="20"/>
              </w:rPr>
              <w:t>Водоотведение (одноставочный тариф, руб./куб.м)</w:t>
            </w:r>
          </w:p>
        </w:tc>
      </w:tr>
      <w:tr w:rsidR="004D271C" w:rsidRPr="00632971" w:rsidTr="00B67FF3">
        <w:trPr>
          <w:cantSplit/>
          <w:trHeight w:val="173"/>
        </w:trPr>
        <w:tc>
          <w:tcPr>
            <w:tcW w:w="2268" w:type="dxa"/>
            <w:tcBorders>
              <w:top w:val="single" w:sz="4" w:space="0" w:color="auto"/>
              <w:left w:val="single" w:sz="4" w:space="0" w:color="auto"/>
              <w:bottom w:val="single" w:sz="4" w:space="0" w:color="auto"/>
              <w:right w:val="single" w:sz="4" w:space="0" w:color="auto"/>
            </w:tcBorders>
            <w:vAlign w:val="center"/>
          </w:tcPr>
          <w:p w:rsidR="004D271C" w:rsidRPr="00632971" w:rsidRDefault="004D271C" w:rsidP="00B67FF3">
            <w:pPr>
              <w:pStyle w:val="ConsPlusNormal"/>
              <w:rPr>
                <w:sz w:val="20"/>
                <w:szCs w:val="20"/>
              </w:rPr>
            </w:pPr>
            <w:r w:rsidRPr="00632971">
              <w:rPr>
                <w:sz w:val="20"/>
                <w:szCs w:val="20"/>
              </w:rPr>
              <w:t>Население(с НДС)</w:t>
            </w:r>
          </w:p>
        </w:tc>
        <w:tc>
          <w:tcPr>
            <w:tcW w:w="1134" w:type="dxa"/>
            <w:tcBorders>
              <w:top w:val="single" w:sz="4" w:space="0" w:color="auto"/>
              <w:left w:val="single" w:sz="4" w:space="0" w:color="auto"/>
              <w:bottom w:val="single" w:sz="4" w:space="0" w:color="auto"/>
              <w:right w:val="single" w:sz="4" w:space="0" w:color="auto"/>
            </w:tcBorders>
            <w:vAlign w:val="center"/>
          </w:tcPr>
          <w:p w:rsidR="004D271C" w:rsidRPr="00632971" w:rsidRDefault="004D271C" w:rsidP="00B67FF3">
            <w:pPr>
              <w:pStyle w:val="ConsPlusNormal"/>
              <w:jc w:val="center"/>
              <w:rPr>
                <w:sz w:val="20"/>
                <w:szCs w:val="20"/>
              </w:rPr>
            </w:pPr>
            <w:r w:rsidRPr="00632971">
              <w:rPr>
                <w:sz w:val="20"/>
                <w:szCs w:val="20"/>
              </w:rPr>
              <w:t>33,22</w:t>
            </w:r>
          </w:p>
        </w:tc>
        <w:tc>
          <w:tcPr>
            <w:tcW w:w="1134" w:type="dxa"/>
            <w:tcBorders>
              <w:top w:val="single" w:sz="4" w:space="0" w:color="auto"/>
              <w:left w:val="single" w:sz="4" w:space="0" w:color="auto"/>
              <w:bottom w:val="single" w:sz="4" w:space="0" w:color="auto"/>
              <w:right w:val="single" w:sz="4" w:space="0" w:color="auto"/>
            </w:tcBorders>
            <w:vAlign w:val="center"/>
          </w:tcPr>
          <w:p w:rsidR="004D271C" w:rsidRPr="00632971" w:rsidRDefault="004D271C" w:rsidP="00B67FF3">
            <w:pPr>
              <w:pStyle w:val="ConsPlusNormal"/>
              <w:jc w:val="center"/>
              <w:rPr>
                <w:sz w:val="20"/>
                <w:szCs w:val="20"/>
              </w:rPr>
            </w:pPr>
            <w:r w:rsidRPr="00632971">
              <w:rPr>
                <w:sz w:val="20"/>
                <w:szCs w:val="20"/>
              </w:rPr>
              <w:t>37,88</w:t>
            </w:r>
          </w:p>
        </w:tc>
        <w:tc>
          <w:tcPr>
            <w:tcW w:w="1134" w:type="dxa"/>
            <w:tcBorders>
              <w:top w:val="single" w:sz="4" w:space="0" w:color="auto"/>
              <w:left w:val="single" w:sz="4" w:space="0" w:color="auto"/>
              <w:bottom w:val="single" w:sz="4" w:space="0" w:color="auto"/>
              <w:right w:val="single" w:sz="4" w:space="0" w:color="auto"/>
            </w:tcBorders>
            <w:vAlign w:val="center"/>
          </w:tcPr>
          <w:p w:rsidR="004D271C" w:rsidRPr="00632971" w:rsidRDefault="004D271C" w:rsidP="00B67FF3">
            <w:pPr>
              <w:pStyle w:val="ConsPlusNormal"/>
              <w:jc w:val="center"/>
              <w:rPr>
                <w:sz w:val="20"/>
                <w:szCs w:val="20"/>
              </w:rPr>
            </w:pPr>
            <w:r w:rsidRPr="00632971">
              <w:rPr>
                <w:sz w:val="20"/>
                <w:szCs w:val="20"/>
              </w:rPr>
              <w:t>37,88</w:t>
            </w:r>
          </w:p>
        </w:tc>
        <w:tc>
          <w:tcPr>
            <w:tcW w:w="1134" w:type="dxa"/>
            <w:tcBorders>
              <w:top w:val="single" w:sz="4" w:space="0" w:color="auto"/>
              <w:left w:val="single" w:sz="4" w:space="0" w:color="auto"/>
              <w:bottom w:val="single" w:sz="4" w:space="0" w:color="auto"/>
              <w:right w:val="single" w:sz="4" w:space="0" w:color="auto"/>
            </w:tcBorders>
            <w:vAlign w:val="center"/>
          </w:tcPr>
          <w:p w:rsidR="004D271C" w:rsidRPr="00632971" w:rsidRDefault="004D271C" w:rsidP="00B67FF3">
            <w:pPr>
              <w:pStyle w:val="ConsPlusNormal"/>
              <w:jc w:val="center"/>
              <w:rPr>
                <w:sz w:val="20"/>
                <w:szCs w:val="20"/>
              </w:rPr>
            </w:pPr>
            <w:r w:rsidRPr="00632971">
              <w:rPr>
                <w:sz w:val="20"/>
                <w:szCs w:val="20"/>
              </w:rPr>
              <w:t>40,31</w:t>
            </w:r>
          </w:p>
        </w:tc>
        <w:tc>
          <w:tcPr>
            <w:tcW w:w="1134" w:type="dxa"/>
            <w:tcBorders>
              <w:top w:val="single" w:sz="4" w:space="0" w:color="auto"/>
              <w:left w:val="single" w:sz="4" w:space="0" w:color="auto"/>
              <w:bottom w:val="single" w:sz="4" w:space="0" w:color="auto"/>
              <w:right w:val="single" w:sz="4" w:space="0" w:color="auto"/>
            </w:tcBorders>
            <w:vAlign w:val="center"/>
          </w:tcPr>
          <w:p w:rsidR="004D271C" w:rsidRPr="00632971" w:rsidRDefault="004D271C" w:rsidP="00B67FF3">
            <w:pPr>
              <w:pStyle w:val="ConsPlusNormal"/>
              <w:jc w:val="center"/>
              <w:rPr>
                <w:sz w:val="20"/>
                <w:szCs w:val="20"/>
              </w:rPr>
            </w:pPr>
            <w:r w:rsidRPr="00632971">
              <w:rPr>
                <w:sz w:val="20"/>
                <w:szCs w:val="20"/>
              </w:rPr>
              <w:t>40,31</w:t>
            </w:r>
          </w:p>
        </w:tc>
        <w:tc>
          <w:tcPr>
            <w:tcW w:w="1134" w:type="dxa"/>
            <w:tcBorders>
              <w:top w:val="single" w:sz="4" w:space="0" w:color="auto"/>
              <w:left w:val="single" w:sz="4" w:space="0" w:color="auto"/>
              <w:bottom w:val="single" w:sz="4" w:space="0" w:color="auto"/>
              <w:right w:val="single" w:sz="4" w:space="0" w:color="auto"/>
            </w:tcBorders>
            <w:vAlign w:val="center"/>
          </w:tcPr>
          <w:p w:rsidR="004D271C" w:rsidRPr="00632971" w:rsidRDefault="004D271C" w:rsidP="00B67FF3">
            <w:pPr>
              <w:pStyle w:val="ConsPlusNormal"/>
              <w:jc w:val="center"/>
              <w:rPr>
                <w:sz w:val="20"/>
                <w:szCs w:val="20"/>
              </w:rPr>
            </w:pPr>
            <w:r w:rsidRPr="00632971">
              <w:rPr>
                <w:sz w:val="20"/>
                <w:szCs w:val="20"/>
              </w:rPr>
              <w:t>41,16</w:t>
            </w:r>
          </w:p>
        </w:tc>
      </w:tr>
      <w:tr w:rsidR="004D271C" w:rsidRPr="00632971" w:rsidTr="00B67FF3">
        <w:trPr>
          <w:cantSplit/>
          <w:trHeight w:val="517"/>
        </w:trPr>
        <w:tc>
          <w:tcPr>
            <w:tcW w:w="2268" w:type="dxa"/>
            <w:tcBorders>
              <w:top w:val="single" w:sz="4" w:space="0" w:color="auto"/>
              <w:left w:val="single" w:sz="4" w:space="0" w:color="auto"/>
              <w:bottom w:val="single" w:sz="4" w:space="0" w:color="auto"/>
              <w:right w:val="single" w:sz="4" w:space="0" w:color="auto"/>
            </w:tcBorders>
            <w:vAlign w:val="center"/>
          </w:tcPr>
          <w:p w:rsidR="004D271C" w:rsidRPr="00632971" w:rsidRDefault="004D271C" w:rsidP="00B67FF3">
            <w:pPr>
              <w:pStyle w:val="ConsPlusNormal"/>
              <w:rPr>
                <w:sz w:val="20"/>
                <w:szCs w:val="20"/>
              </w:rPr>
            </w:pPr>
            <w:r w:rsidRPr="00632971">
              <w:rPr>
                <w:sz w:val="20"/>
                <w:szCs w:val="20"/>
              </w:rPr>
              <w:t xml:space="preserve">Бюджетные и прочие потребители (без НДС) </w:t>
            </w:r>
          </w:p>
        </w:tc>
        <w:tc>
          <w:tcPr>
            <w:tcW w:w="1134" w:type="dxa"/>
            <w:tcBorders>
              <w:top w:val="single" w:sz="4" w:space="0" w:color="auto"/>
              <w:left w:val="single" w:sz="4" w:space="0" w:color="auto"/>
              <w:bottom w:val="single" w:sz="4" w:space="0" w:color="auto"/>
              <w:right w:val="single" w:sz="4" w:space="0" w:color="auto"/>
            </w:tcBorders>
            <w:vAlign w:val="center"/>
          </w:tcPr>
          <w:p w:rsidR="004D271C" w:rsidRPr="00632971" w:rsidRDefault="004D271C" w:rsidP="00B67FF3">
            <w:pPr>
              <w:pStyle w:val="ConsPlusNormal"/>
              <w:jc w:val="center"/>
              <w:rPr>
                <w:sz w:val="20"/>
                <w:szCs w:val="20"/>
              </w:rPr>
            </w:pPr>
            <w:r w:rsidRPr="00632971">
              <w:rPr>
                <w:sz w:val="20"/>
                <w:szCs w:val="20"/>
              </w:rPr>
              <w:t>28,15</w:t>
            </w:r>
          </w:p>
        </w:tc>
        <w:tc>
          <w:tcPr>
            <w:tcW w:w="1134" w:type="dxa"/>
            <w:tcBorders>
              <w:top w:val="single" w:sz="4" w:space="0" w:color="auto"/>
              <w:left w:val="single" w:sz="4" w:space="0" w:color="auto"/>
              <w:bottom w:val="single" w:sz="4" w:space="0" w:color="auto"/>
              <w:right w:val="single" w:sz="4" w:space="0" w:color="auto"/>
            </w:tcBorders>
            <w:vAlign w:val="center"/>
          </w:tcPr>
          <w:p w:rsidR="004D271C" w:rsidRPr="00632971" w:rsidRDefault="004D271C" w:rsidP="00B67FF3">
            <w:pPr>
              <w:pStyle w:val="ConsPlusNormal"/>
              <w:jc w:val="center"/>
              <w:rPr>
                <w:sz w:val="20"/>
                <w:szCs w:val="20"/>
              </w:rPr>
            </w:pPr>
            <w:r w:rsidRPr="00632971">
              <w:rPr>
                <w:sz w:val="20"/>
                <w:szCs w:val="20"/>
              </w:rPr>
              <w:t>32,10</w:t>
            </w:r>
          </w:p>
        </w:tc>
        <w:tc>
          <w:tcPr>
            <w:tcW w:w="1134" w:type="dxa"/>
            <w:tcBorders>
              <w:top w:val="single" w:sz="4" w:space="0" w:color="auto"/>
              <w:left w:val="single" w:sz="4" w:space="0" w:color="auto"/>
              <w:bottom w:val="single" w:sz="4" w:space="0" w:color="auto"/>
              <w:right w:val="single" w:sz="4" w:space="0" w:color="auto"/>
            </w:tcBorders>
            <w:vAlign w:val="center"/>
          </w:tcPr>
          <w:p w:rsidR="004D271C" w:rsidRPr="00632971" w:rsidRDefault="004D271C" w:rsidP="00B67FF3">
            <w:pPr>
              <w:pStyle w:val="ConsPlusNormal"/>
              <w:jc w:val="center"/>
              <w:rPr>
                <w:sz w:val="20"/>
                <w:szCs w:val="20"/>
              </w:rPr>
            </w:pPr>
            <w:r w:rsidRPr="00632971">
              <w:rPr>
                <w:sz w:val="20"/>
                <w:szCs w:val="20"/>
              </w:rPr>
              <w:t>32,10</w:t>
            </w:r>
          </w:p>
        </w:tc>
        <w:tc>
          <w:tcPr>
            <w:tcW w:w="1134" w:type="dxa"/>
            <w:tcBorders>
              <w:top w:val="single" w:sz="4" w:space="0" w:color="auto"/>
              <w:left w:val="single" w:sz="4" w:space="0" w:color="auto"/>
              <w:bottom w:val="single" w:sz="4" w:space="0" w:color="auto"/>
              <w:right w:val="single" w:sz="4" w:space="0" w:color="auto"/>
            </w:tcBorders>
            <w:vAlign w:val="center"/>
          </w:tcPr>
          <w:p w:rsidR="004D271C" w:rsidRPr="00632971" w:rsidRDefault="004D271C" w:rsidP="00B67FF3">
            <w:pPr>
              <w:pStyle w:val="ConsPlusNormal"/>
              <w:jc w:val="center"/>
              <w:rPr>
                <w:sz w:val="20"/>
                <w:szCs w:val="20"/>
              </w:rPr>
            </w:pPr>
            <w:r w:rsidRPr="00632971">
              <w:rPr>
                <w:sz w:val="20"/>
                <w:szCs w:val="20"/>
              </w:rPr>
              <w:t>34,16</w:t>
            </w:r>
          </w:p>
        </w:tc>
        <w:tc>
          <w:tcPr>
            <w:tcW w:w="1134" w:type="dxa"/>
            <w:tcBorders>
              <w:top w:val="single" w:sz="4" w:space="0" w:color="auto"/>
              <w:left w:val="single" w:sz="4" w:space="0" w:color="auto"/>
              <w:bottom w:val="single" w:sz="4" w:space="0" w:color="auto"/>
              <w:right w:val="single" w:sz="4" w:space="0" w:color="auto"/>
            </w:tcBorders>
            <w:vAlign w:val="center"/>
          </w:tcPr>
          <w:p w:rsidR="004D271C" w:rsidRPr="00632971" w:rsidRDefault="004D271C" w:rsidP="00B67FF3">
            <w:pPr>
              <w:pStyle w:val="ConsPlusNormal"/>
              <w:jc w:val="center"/>
              <w:rPr>
                <w:sz w:val="20"/>
                <w:szCs w:val="20"/>
              </w:rPr>
            </w:pPr>
            <w:r w:rsidRPr="00632971">
              <w:rPr>
                <w:sz w:val="20"/>
                <w:szCs w:val="20"/>
              </w:rPr>
              <w:t>34,16</w:t>
            </w:r>
          </w:p>
        </w:tc>
        <w:tc>
          <w:tcPr>
            <w:tcW w:w="1134" w:type="dxa"/>
            <w:tcBorders>
              <w:top w:val="single" w:sz="4" w:space="0" w:color="auto"/>
              <w:left w:val="single" w:sz="4" w:space="0" w:color="auto"/>
              <w:bottom w:val="single" w:sz="4" w:space="0" w:color="auto"/>
              <w:right w:val="single" w:sz="4" w:space="0" w:color="auto"/>
            </w:tcBorders>
            <w:vAlign w:val="center"/>
          </w:tcPr>
          <w:p w:rsidR="004D271C" w:rsidRPr="00632971" w:rsidRDefault="004D271C" w:rsidP="00B67FF3">
            <w:pPr>
              <w:pStyle w:val="ConsPlusNormal"/>
              <w:jc w:val="center"/>
              <w:rPr>
                <w:sz w:val="20"/>
                <w:szCs w:val="20"/>
              </w:rPr>
            </w:pPr>
            <w:r w:rsidRPr="00632971">
              <w:rPr>
                <w:sz w:val="20"/>
                <w:szCs w:val="20"/>
              </w:rPr>
              <w:t>34,88</w:t>
            </w:r>
          </w:p>
        </w:tc>
      </w:tr>
      <w:tr w:rsidR="004D271C" w:rsidRPr="00632971" w:rsidTr="00B67FF3">
        <w:trPr>
          <w:cantSplit/>
        </w:trPr>
        <w:tc>
          <w:tcPr>
            <w:tcW w:w="9072" w:type="dxa"/>
            <w:gridSpan w:val="7"/>
            <w:tcBorders>
              <w:top w:val="single" w:sz="4" w:space="0" w:color="auto"/>
              <w:left w:val="single" w:sz="4" w:space="0" w:color="auto"/>
              <w:bottom w:val="single" w:sz="4" w:space="0" w:color="auto"/>
              <w:right w:val="single" w:sz="4" w:space="0" w:color="auto"/>
            </w:tcBorders>
            <w:vAlign w:val="center"/>
          </w:tcPr>
          <w:p w:rsidR="004D271C" w:rsidRPr="00632971" w:rsidRDefault="004D271C" w:rsidP="00B67FF3">
            <w:pPr>
              <w:pStyle w:val="ConsPlusNormal"/>
              <w:rPr>
                <w:sz w:val="20"/>
                <w:szCs w:val="20"/>
              </w:rPr>
            </w:pPr>
            <w:r w:rsidRPr="00632971">
              <w:rPr>
                <w:sz w:val="20"/>
                <w:szCs w:val="20"/>
              </w:rPr>
              <w:t>Водоотведение в части очистки сточных вод (одноставочный тариф, руб./куб.м)</w:t>
            </w:r>
          </w:p>
        </w:tc>
      </w:tr>
      <w:tr w:rsidR="004D271C" w:rsidRPr="00632971" w:rsidTr="00B67FF3">
        <w:trPr>
          <w:cantSplit/>
        </w:trPr>
        <w:tc>
          <w:tcPr>
            <w:tcW w:w="2268" w:type="dxa"/>
            <w:tcBorders>
              <w:top w:val="single" w:sz="4" w:space="0" w:color="auto"/>
              <w:left w:val="single" w:sz="4" w:space="0" w:color="auto"/>
              <w:bottom w:val="single" w:sz="4" w:space="0" w:color="auto"/>
              <w:right w:val="single" w:sz="4" w:space="0" w:color="auto"/>
            </w:tcBorders>
            <w:vAlign w:val="center"/>
          </w:tcPr>
          <w:p w:rsidR="004D271C" w:rsidRPr="00632971" w:rsidRDefault="004D271C" w:rsidP="00B67FF3">
            <w:pPr>
              <w:pStyle w:val="ConsPlusNormal"/>
              <w:rPr>
                <w:sz w:val="20"/>
                <w:szCs w:val="20"/>
              </w:rPr>
            </w:pPr>
            <w:r w:rsidRPr="00632971">
              <w:rPr>
                <w:sz w:val="20"/>
                <w:szCs w:val="20"/>
              </w:rPr>
              <w:t>Бюджетные и прочие потребители (без НДС)</w:t>
            </w:r>
          </w:p>
        </w:tc>
        <w:tc>
          <w:tcPr>
            <w:tcW w:w="1134" w:type="dxa"/>
            <w:tcBorders>
              <w:top w:val="single" w:sz="4" w:space="0" w:color="auto"/>
              <w:left w:val="single" w:sz="4" w:space="0" w:color="auto"/>
              <w:bottom w:val="single" w:sz="4" w:space="0" w:color="auto"/>
              <w:right w:val="single" w:sz="4" w:space="0" w:color="auto"/>
            </w:tcBorders>
            <w:vAlign w:val="center"/>
          </w:tcPr>
          <w:p w:rsidR="004D271C" w:rsidRPr="00632971" w:rsidRDefault="004D271C" w:rsidP="00B67FF3">
            <w:pPr>
              <w:pStyle w:val="ConsPlusNormal"/>
              <w:jc w:val="center"/>
              <w:rPr>
                <w:sz w:val="20"/>
                <w:szCs w:val="20"/>
              </w:rPr>
            </w:pPr>
            <w:r w:rsidRPr="00632971">
              <w:rPr>
                <w:sz w:val="20"/>
                <w:szCs w:val="20"/>
              </w:rPr>
              <w:t>16,29</w:t>
            </w:r>
          </w:p>
        </w:tc>
        <w:tc>
          <w:tcPr>
            <w:tcW w:w="1134" w:type="dxa"/>
            <w:tcBorders>
              <w:top w:val="single" w:sz="4" w:space="0" w:color="auto"/>
              <w:left w:val="single" w:sz="4" w:space="0" w:color="auto"/>
              <w:bottom w:val="single" w:sz="4" w:space="0" w:color="auto"/>
              <w:right w:val="single" w:sz="4" w:space="0" w:color="auto"/>
            </w:tcBorders>
            <w:vAlign w:val="center"/>
          </w:tcPr>
          <w:p w:rsidR="004D271C" w:rsidRPr="00632971" w:rsidRDefault="004D271C" w:rsidP="00B67FF3">
            <w:pPr>
              <w:pStyle w:val="ConsPlusNormal"/>
              <w:jc w:val="center"/>
              <w:rPr>
                <w:sz w:val="20"/>
                <w:szCs w:val="20"/>
              </w:rPr>
            </w:pPr>
            <w:r w:rsidRPr="00632971">
              <w:rPr>
                <w:sz w:val="20"/>
                <w:szCs w:val="20"/>
              </w:rPr>
              <w:t>17,66</w:t>
            </w:r>
          </w:p>
        </w:tc>
        <w:tc>
          <w:tcPr>
            <w:tcW w:w="1134" w:type="dxa"/>
            <w:tcBorders>
              <w:top w:val="single" w:sz="4" w:space="0" w:color="auto"/>
              <w:left w:val="single" w:sz="4" w:space="0" w:color="auto"/>
              <w:bottom w:val="single" w:sz="4" w:space="0" w:color="auto"/>
              <w:right w:val="single" w:sz="4" w:space="0" w:color="auto"/>
            </w:tcBorders>
            <w:vAlign w:val="center"/>
          </w:tcPr>
          <w:p w:rsidR="004D271C" w:rsidRPr="00632971" w:rsidRDefault="004D271C" w:rsidP="00B67FF3">
            <w:pPr>
              <w:pStyle w:val="ConsPlusNormal"/>
              <w:jc w:val="center"/>
              <w:rPr>
                <w:sz w:val="20"/>
                <w:szCs w:val="20"/>
              </w:rPr>
            </w:pPr>
            <w:r w:rsidRPr="00632971">
              <w:rPr>
                <w:sz w:val="20"/>
                <w:szCs w:val="20"/>
              </w:rPr>
              <w:t>17,66</w:t>
            </w:r>
          </w:p>
        </w:tc>
        <w:tc>
          <w:tcPr>
            <w:tcW w:w="1134" w:type="dxa"/>
            <w:tcBorders>
              <w:top w:val="single" w:sz="4" w:space="0" w:color="auto"/>
              <w:left w:val="single" w:sz="4" w:space="0" w:color="auto"/>
              <w:bottom w:val="single" w:sz="4" w:space="0" w:color="auto"/>
              <w:right w:val="single" w:sz="4" w:space="0" w:color="auto"/>
            </w:tcBorders>
            <w:vAlign w:val="center"/>
          </w:tcPr>
          <w:p w:rsidR="004D271C" w:rsidRPr="00632971" w:rsidRDefault="004D271C" w:rsidP="00B67FF3">
            <w:pPr>
              <w:pStyle w:val="ConsPlusNormal"/>
              <w:jc w:val="center"/>
              <w:rPr>
                <w:sz w:val="20"/>
                <w:szCs w:val="20"/>
              </w:rPr>
            </w:pPr>
            <w:r w:rsidRPr="00632971">
              <w:rPr>
                <w:sz w:val="20"/>
                <w:szCs w:val="20"/>
              </w:rPr>
              <w:t>18,45</w:t>
            </w:r>
          </w:p>
        </w:tc>
        <w:tc>
          <w:tcPr>
            <w:tcW w:w="1134" w:type="dxa"/>
            <w:tcBorders>
              <w:top w:val="single" w:sz="4" w:space="0" w:color="auto"/>
              <w:left w:val="single" w:sz="4" w:space="0" w:color="auto"/>
              <w:bottom w:val="single" w:sz="4" w:space="0" w:color="auto"/>
              <w:right w:val="single" w:sz="4" w:space="0" w:color="auto"/>
            </w:tcBorders>
            <w:vAlign w:val="center"/>
          </w:tcPr>
          <w:p w:rsidR="004D271C" w:rsidRPr="00632971" w:rsidRDefault="004D271C" w:rsidP="00B67FF3">
            <w:pPr>
              <w:pStyle w:val="ConsPlusNormal"/>
              <w:jc w:val="center"/>
              <w:rPr>
                <w:sz w:val="20"/>
                <w:szCs w:val="20"/>
              </w:rPr>
            </w:pPr>
            <w:r w:rsidRPr="00632971">
              <w:rPr>
                <w:sz w:val="20"/>
                <w:szCs w:val="20"/>
              </w:rPr>
              <w:t>18,45</w:t>
            </w:r>
          </w:p>
        </w:tc>
        <w:tc>
          <w:tcPr>
            <w:tcW w:w="1134" w:type="dxa"/>
            <w:tcBorders>
              <w:top w:val="single" w:sz="4" w:space="0" w:color="auto"/>
              <w:left w:val="single" w:sz="4" w:space="0" w:color="auto"/>
              <w:bottom w:val="single" w:sz="4" w:space="0" w:color="auto"/>
              <w:right w:val="single" w:sz="4" w:space="0" w:color="auto"/>
            </w:tcBorders>
            <w:vAlign w:val="center"/>
          </w:tcPr>
          <w:p w:rsidR="004D271C" w:rsidRPr="00632971" w:rsidRDefault="004D271C" w:rsidP="00B67FF3">
            <w:pPr>
              <w:pStyle w:val="ConsPlusNormal"/>
              <w:jc w:val="center"/>
              <w:rPr>
                <w:sz w:val="20"/>
                <w:szCs w:val="20"/>
              </w:rPr>
            </w:pPr>
            <w:r w:rsidRPr="00632971">
              <w:rPr>
                <w:sz w:val="20"/>
                <w:szCs w:val="20"/>
              </w:rPr>
              <w:t>19,19</w:t>
            </w:r>
          </w:p>
        </w:tc>
      </w:tr>
    </w:tbl>
    <w:p w:rsidR="00AD4CE9" w:rsidRDefault="00AD4CE9" w:rsidP="004D271C">
      <w:pPr>
        <w:pStyle w:val="a7"/>
        <w:ind w:firstLine="709"/>
        <w:jc w:val="both"/>
        <w:rPr>
          <w:rFonts w:ascii="Times New Roman" w:hAnsi="Times New Roman"/>
          <w:sz w:val="24"/>
          <w:szCs w:val="24"/>
        </w:rPr>
      </w:pPr>
    </w:p>
    <w:p w:rsidR="004D271C" w:rsidRPr="00632971" w:rsidRDefault="004D271C" w:rsidP="004D271C">
      <w:pPr>
        <w:pStyle w:val="a7"/>
        <w:ind w:firstLine="709"/>
        <w:jc w:val="both"/>
        <w:rPr>
          <w:rFonts w:ascii="Times New Roman" w:hAnsi="Times New Roman"/>
          <w:sz w:val="24"/>
          <w:szCs w:val="24"/>
        </w:rPr>
      </w:pPr>
      <w:r>
        <w:rPr>
          <w:rFonts w:ascii="Times New Roman" w:hAnsi="Times New Roman"/>
          <w:sz w:val="24"/>
          <w:szCs w:val="24"/>
        </w:rPr>
        <w:t>2. П</w:t>
      </w:r>
      <w:r w:rsidRPr="00632971">
        <w:rPr>
          <w:rFonts w:ascii="Times New Roman" w:hAnsi="Times New Roman"/>
          <w:sz w:val="24"/>
          <w:szCs w:val="24"/>
        </w:rPr>
        <w:t xml:space="preserve">остановление подлежит официальному опубликованию и вступает в силу </w:t>
      </w:r>
      <w:r>
        <w:rPr>
          <w:rFonts w:ascii="Times New Roman" w:hAnsi="Times New Roman"/>
          <w:sz w:val="24"/>
          <w:szCs w:val="24"/>
        </w:rPr>
        <w:t>с</w:t>
      </w:r>
      <w:r>
        <w:rPr>
          <w:rFonts w:ascii="Times New Roman" w:hAnsi="Times New Roman"/>
          <w:sz w:val="24"/>
          <w:szCs w:val="24"/>
        </w:rPr>
        <w:br/>
      </w:r>
      <w:r w:rsidRPr="00632971">
        <w:rPr>
          <w:rFonts w:ascii="Times New Roman" w:hAnsi="Times New Roman"/>
          <w:sz w:val="24"/>
          <w:szCs w:val="24"/>
        </w:rPr>
        <w:t>1 января 2016 года.</w:t>
      </w:r>
    </w:p>
    <w:p w:rsidR="004D271C" w:rsidRPr="00632971" w:rsidRDefault="004D271C" w:rsidP="004D271C">
      <w:pPr>
        <w:pStyle w:val="a7"/>
        <w:ind w:firstLine="709"/>
        <w:jc w:val="both"/>
        <w:rPr>
          <w:rFonts w:ascii="Times New Roman" w:hAnsi="Times New Roman"/>
          <w:sz w:val="24"/>
          <w:szCs w:val="24"/>
        </w:rPr>
      </w:pPr>
      <w:r>
        <w:rPr>
          <w:rFonts w:ascii="Times New Roman" w:hAnsi="Times New Roman"/>
          <w:sz w:val="24"/>
          <w:szCs w:val="24"/>
        </w:rPr>
        <w:t>3</w:t>
      </w:r>
      <w:r w:rsidRPr="00632971">
        <w:rPr>
          <w:rFonts w:ascii="Times New Roman" w:hAnsi="Times New Roman"/>
          <w:sz w:val="24"/>
          <w:szCs w:val="24"/>
        </w:rPr>
        <w:t>.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4D271C" w:rsidRPr="00632971" w:rsidRDefault="004D271C" w:rsidP="004D271C">
      <w:pPr>
        <w:pStyle w:val="a7"/>
        <w:ind w:firstLine="709"/>
        <w:jc w:val="both"/>
        <w:rPr>
          <w:rFonts w:ascii="Times New Roman" w:hAnsi="Times New Roman"/>
          <w:sz w:val="24"/>
          <w:szCs w:val="24"/>
        </w:rPr>
      </w:pPr>
      <w:r>
        <w:rPr>
          <w:rFonts w:ascii="Times New Roman" w:hAnsi="Times New Roman"/>
          <w:sz w:val="24"/>
          <w:szCs w:val="24"/>
        </w:rPr>
        <w:t>4</w:t>
      </w:r>
      <w:r w:rsidRPr="00632971">
        <w:rPr>
          <w:rFonts w:ascii="Times New Roman" w:hAnsi="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4D271C" w:rsidRPr="00D92D2E" w:rsidRDefault="004D271C" w:rsidP="004D271C">
      <w:pPr>
        <w:pStyle w:val="a7"/>
        <w:ind w:firstLine="709"/>
        <w:jc w:val="both"/>
        <w:rPr>
          <w:rFonts w:ascii="Times New Roman" w:hAnsi="Times New Roman"/>
          <w:sz w:val="24"/>
          <w:szCs w:val="24"/>
        </w:rPr>
      </w:pPr>
      <w:r>
        <w:rPr>
          <w:rFonts w:ascii="Times New Roman" w:hAnsi="Times New Roman"/>
          <w:sz w:val="24"/>
          <w:szCs w:val="24"/>
        </w:rPr>
        <w:t>5</w:t>
      </w:r>
      <w:r w:rsidRPr="00F350EB">
        <w:rPr>
          <w:rFonts w:ascii="Times New Roman" w:hAnsi="Times New Roman"/>
          <w:sz w:val="24"/>
          <w:szCs w:val="24"/>
        </w:rPr>
        <w:t>.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4D271C" w:rsidRDefault="004D271C" w:rsidP="004D271C">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497D88" w:rsidRDefault="00497D88" w:rsidP="00497D88">
      <w:pPr>
        <w:tabs>
          <w:tab w:val="left" w:pos="993"/>
        </w:tabs>
        <w:autoSpaceDE w:val="0"/>
        <w:autoSpaceDN w:val="0"/>
        <w:adjustRightInd w:val="0"/>
        <w:spacing w:after="0" w:line="240" w:lineRule="auto"/>
        <w:jc w:val="both"/>
        <w:rPr>
          <w:rFonts w:ascii="Times New Roman" w:hAnsi="Times New Roman"/>
          <w:bCs/>
          <w:sz w:val="24"/>
          <w:szCs w:val="24"/>
        </w:rPr>
      </w:pPr>
      <w:r w:rsidRPr="00C738F0">
        <w:rPr>
          <w:rFonts w:ascii="Times New Roman" w:hAnsi="Times New Roman"/>
          <w:b/>
          <w:sz w:val="24"/>
          <w:szCs w:val="24"/>
        </w:rPr>
        <w:t>Вопрос</w:t>
      </w:r>
      <w:r>
        <w:rPr>
          <w:rFonts w:ascii="Times New Roman" w:hAnsi="Times New Roman"/>
          <w:b/>
          <w:sz w:val="24"/>
          <w:szCs w:val="24"/>
        </w:rPr>
        <w:t>ы</w:t>
      </w:r>
      <w:r w:rsidRPr="00C738F0">
        <w:rPr>
          <w:rFonts w:ascii="Times New Roman" w:hAnsi="Times New Roman"/>
          <w:b/>
          <w:sz w:val="24"/>
          <w:szCs w:val="24"/>
        </w:rPr>
        <w:t xml:space="preserve"> </w:t>
      </w:r>
      <w:r>
        <w:rPr>
          <w:rFonts w:ascii="Times New Roman" w:hAnsi="Times New Roman"/>
          <w:b/>
          <w:sz w:val="24"/>
          <w:szCs w:val="24"/>
        </w:rPr>
        <w:t>34, 35</w:t>
      </w:r>
      <w:r w:rsidRPr="00C738F0">
        <w:rPr>
          <w:rFonts w:ascii="Times New Roman" w:hAnsi="Times New Roman"/>
          <w:b/>
          <w:sz w:val="24"/>
          <w:szCs w:val="24"/>
        </w:rPr>
        <w:t>:</w:t>
      </w:r>
      <w:r>
        <w:rPr>
          <w:rFonts w:ascii="Times New Roman" w:hAnsi="Times New Roman"/>
          <w:b/>
          <w:sz w:val="24"/>
          <w:szCs w:val="24"/>
        </w:rPr>
        <w:t xml:space="preserve"> </w:t>
      </w:r>
      <w:r w:rsidRPr="00A33E8D">
        <w:rPr>
          <w:rFonts w:ascii="Times New Roman" w:hAnsi="Times New Roman"/>
          <w:sz w:val="24"/>
          <w:szCs w:val="24"/>
        </w:rPr>
        <w:t>«Об утверждении производственной программы</w:t>
      </w:r>
      <w:r>
        <w:rPr>
          <w:rFonts w:ascii="Times New Roman" w:hAnsi="Times New Roman"/>
          <w:sz w:val="24"/>
          <w:szCs w:val="24"/>
        </w:rPr>
        <w:t xml:space="preserve"> ООО «Горводоканал»  Мантурово в сфере водоснабжения и водоотведения на 2016 год, установлении тарифов на питьевую воду и водоотведение для ООО «Горводоканал» г. Мантурово на 2016 год</w:t>
      </w:r>
      <w:r w:rsidRPr="00A33E8D">
        <w:rPr>
          <w:rFonts w:ascii="Times New Roman" w:hAnsi="Times New Roman"/>
          <w:bCs/>
          <w:sz w:val="24"/>
          <w:szCs w:val="24"/>
        </w:rPr>
        <w:t>».</w:t>
      </w:r>
    </w:p>
    <w:p w:rsidR="00497D88" w:rsidRDefault="00497D88" w:rsidP="00497D88">
      <w:pPr>
        <w:pStyle w:val="a7"/>
        <w:jc w:val="both"/>
        <w:rPr>
          <w:rFonts w:ascii="Times New Roman" w:hAnsi="Times New Roman"/>
          <w:b/>
          <w:bCs/>
          <w:sz w:val="24"/>
          <w:szCs w:val="24"/>
        </w:rPr>
      </w:pPr>
    </w:p>
    <w:p w:rsidR="00497D88" w:rsidRPr="00596D11" w:rsidRDefault="00497D88" w:rsidP="00497D88">
      <w:pPr>
        <w:pStyle w:val="a7"/>
        <w:jc w:val="both"/>
        <w:rPr>
          <w:rFonts w:ascii="Times New Roman" w:hAnsi="Times New Roman"/>
          <w:b/>
          <w:bCs/>
          <w:sz w:val="24"/>
          <w:szCs w:val="24"/>
        </w:rPr>
      </w:pPr>
      <w:r w:rsidRPr="00596D11">
        <w:rPr>
          <w:rFonts w:ascii="Times New Roman" w:hAnsi="Times New Roman"/>
          <w:b/>
          <w:bCs/>
          <w:sz w:val="24"/>
          <w:szCs w:val="24"/>
        </w:rPr>
        <w:t>СЛУШАЛИ:</w:t>
      </w:r>
      <w:r w:rsidRPr="00596D11">
        <w:rPr>
          <w:rFonts w:ascii="Times New Roman" w:hAnsi="Times New Roman"/>
          <w:b/>
          <w:bCs/>
          <w:sz w:val="24"/>
          <w:szCs w:val="24"/>
        </w:rPr>
        <w:tab/>
      </w:r>
    </w:p>
    <w:p w:rsidR="00497D88" w:rsidRDefault="00497D88" w:rsidP="00497D88">
      <w:pPr>
        <w:pStyle w:val="a7"/>
        <w:ind w:firstLine="708"/>
        <w:jc w:val="both"/>
        <w:rPr>
          <w:rFonts w:ascii="Times New Roman" w:hAnsi="Times New Roman"/>
          <w:sz w:val="24"/>
          <w:szCs w:val="24"/>
        </w:rPr>
      </w:pPr>
      <w:r>
        <w:rPr>
          <w:rFonts w:ascii="Times New Roman" w:hAnsi="Times New Roman"/>
          <w:sz w:val="24"/>
          <w:szCs w:val="24"/>
        </w:rPr>
        <w:t>Алексееву Алевтину Алексеевну</w:t>
      </w:r>
      <w:r w:rsidRPr="00596D11">
        <w:rPr>
          <w:rFonts w:ascii="Times New Roman" w:hAnsi="Times New Roman"/>
          <w:sz w:val="24"/>
          <w:szCs w:val="24"/>
        </w:rPr>
        <w:t xml:space="preserve"> – </w:t>
      </w:r>
      <w:r>
        <w:rPr>
          <w:rFonts w:ascii="Times New Roman" w:hAnsi="Times New Roman"/>
          <w:sz w:val="24"/>
          <w:szCs w:val="24"/>
        </w:rPr>
        <w:t>главного специалиста-эксперта</w:t>
      </w:r>
      <w:r w:rsidRPr="00596D11">
        <w:rPr>
          <w:rFonts w:ascii="Times New Roman" w:hAnsi="Times New Roman"/>
          <w:sz w:val="24"/>
          <w:szCs w:val="24"/>
        </w:rPr>
        <w:t xml:space="preserve"> отдела регулирования в сфере коммунального комплекса, сообщившего следующее.</w:t>
      </w:r>
    </w:p>
    <w:p w:rsidR="00497D88" w:rsidRPr="005D1AB2" w:rsidRDefault="00497D88" w:rsidP="00497D88">
      <w:pPr>
        <w:pStyle w:val="a7"/>
        <w:ind w:firstLine="708"/>
        <w:jc w:val="both"/>
        <w:rPr>
          <w:rFonts w:ascii="Times New Roman" w:hAnsi="Times New Roman"/>
          <w:sz w:val="24"/>
          <w:szCs w:val="24"/>
        </w:rPr>
      </w:pPr>
      <w:r w:rsidRPr="005D1AB2">
        <w:rPr>
          <w:rFonts w:ascii="Times New Roman" w:hAnsi="Times New Roman"/>
          <w:sz w:val="24"/>
          <w:szCs w:val="24"/>
        </w:rPr>
        <w:t xml:space="preserve">ООО «Горводоканал» представило в департамент государственного регулирования цен и тарифов Костромской области </w:t>
      </w:r>
      <w:r w:rsidRPr="005D1AB2">
        <w:rPr>
          <w:rFonts w:ascii="Times New Roman" w:hAnsi="Times New Roman"/>
          <w:sz w:val="25"/>
          <w:szCs w:val="25"/>
        </w:rPr>
        <w:t>расчетные материалы и заявление для установления тарифов на питьевую воду и водоотведение на 2016 год (вх. № О – 1013, О - 1014 от 29.04.2015 г.).</w:t>
      </w:r>
    </w:p>
    <w:p w:rsidR="00497D88" w:rsidRPr="008410E4" w:rsidRDefault="00497D88" w:rsidP="00497D88">
      <w:pPr>
        <w:spacing w:after="0" w:line="240" w:lineRule="auto"/>
        <w:ind w:firstLine="709"/>
        <w:jc w:val="both"/>
        <w:rPr>
          <w:rFonts w:ascii="Times New Roman" w:hAnsi="Times New Roman"/>
          <w:sz w:val="25"/>
          <w:szCs w:val="25"/>
        </w:rPr>
      </w:pPr>
      <w:r w:rsidRPr="008410E4">
        <w:rPr>
          <w:rFonts w:ascii="Times New Roman" w:hAnsi="Times New Roman"/>
          <w:sz w:val="25"/>
          <w:szCs w:val="25"/>
        </w:rPr>
        <w:t xml:space="preserve">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департаментом ГРЦ и Т Костромской области методом регулирования тарифов на питьевую воду и </w:t>
      </w:r>
      <w:r w:rsidRPr="008410E4">
        <w:rPr>
          <w:rFonts w:ascii="Times New Roman" w:hAnsi="Times New Roman"/>
          <w:sz w:val="25"/>
          <w:szCs w:val="25"/>
        </w:rPr>
        <w:lastRenderedPageBreak/>
        <w:t xml:space="preserve">водоотведение для ООО «Горводоканал» выбран метод </w:t>
      </w:r>
      <w:r>
        <w:rPr>
          <w:rFonts w:ascii="Times New Roman" w:hAnsi="Times New Roman"/>
          <w:sz w:val="25"/>
          <w:szCs w:val="25"/>
        </w:rPr>
        <w:t>экономически-обоснованных расходов (затрат)</w:t>
      </w:r>
      <w:r w:rsidRPr="008410E4">
        <w:rPr>
          <w:rFonts w:ascii="Times New Roman" w:hAnsi="Times New Roman"/>
          <w:sz w:val="25"/>
          <w:szCs w:val="25"/>
        </w:rPr>
        <w:t xml:space="preserve"> (приказ об открытии дела № 148 от 07.05.2015 г.).</w:t>
      </w:r>
    </w:p>
    <w:p w:rsidR="00497D88" w:rsidRPr="009D621D" w:rsidRDefault="00497D88" w:rsidP="00497D88">
      <w:pPr>
        <w:pStyle w:val="ConsTitle"/>
        <w:widowControl/>
        <w:ind w:right="0" w:firstLine="709"/>
        <w:jc w:val="both"/>
        <w:rPr>
          <w:rFonts w:ascii="Times New Roman" w:hAnsi="Times New Roman" w:cs="Times New Roman"/>
          <w:b w:val="0"/>
          <w:sz w:val="25"/>
          <w:szCs w:val="25"/>
        </w:rPr>
      </w:pPr>
      <w:r w:rsidRPr="008410E4">
        <w:rPr>
          <w:rFonts w:ascii="Times New Roman" w:hAnsi="Times New Roman" w:cs="Times New Roman"/>
          <w:b w:val="0"/>
          <w:sz w:val="25"/>
          <w:szCs w:val="25"/>
        </w:rPr>
        <w:t>Расчет тарифов на питьевую</w:t>
      </w:r>
      <w:r w:rsidRPr="009D621D">
        <w:rPr>
          <w:rFonts w:ascii="Times New Roman" w:hAnsi="Times New Roman" w:cs="Times New Roman"/>
          <w:b w:val="0"/>
          <w:sz w:val="25"/>
          <w:szCs w:val="25"/>
        </w:rPr>
        <w:t xml:space="preserve"> воду и водоотведение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постановлением Правительства Российской Федерации от 13.05.2014 г. № 406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утвержденные приказом ФСТ России от 27.12.2013 г. № 1746-э.</w:t>
      </w:r>
    </w:p>
    <w:p w:rsidR="00497D88" w:rsidRDefault="00497D88" w:rsidP="00497D88">
      <w:pPr>
        <w:tabs>
          <w:tab w:val="left" w:pos="1272"/>
        </w:tabs>
        <w:spacing w:after="0" w:line="240" w:lineRule="auto"/>
        <w:ind w:firstLine="709"/>
        <w:jc w:val="both"/>
        <w:rPr>
          <w:rFonts w:ascii="Times New Roman" w:hAnsi="Times New Roman"/>
          <w:sz w:val="24"/>
          <w:szCs w:val="24"/>
        </w:rPr>
      </w:pPr>
      <w:r w:rsidRPr="009148BE">
        <w:rPr>
          <w:rFonts w:ascii="Times New Roman" w:hAnsi="Times New Roman"/>
          <w:sz w:val="24"/>
          <w:szCs w:val="24"/>
        </w:rPr>
        <w:t xml:space="preserve">Плановые значения показателей энергетической эффективности объектов централизованных систем холодного водоснабжения </w:t>
      </w:r>
      <w:r>
        <w:rPr>
          <w:rFonts w:ascii="Times New Roman" w:hAnsi="Times New Roman"/>
          <w:sz w:val="24"/>
          <w:szCs w:val="24"/>
        </w:rPr>
        <w:t xml:space="preserve">и водоотведения </w:t>
      </w:r>
      <w:r w:rsidRPr="009148BE">
        <w:rPr>
          <w:rFonts w:ascii="Times New Roman" w:hAnsi="Times New Roman"/>
          <w:sz w:val="24"/>
          <w:szCs w:val="24"/>
        </w:rPr>
        <w:t xml:space="preserve">на 2016 год  </w:t>
      </w:r>
      <w:r w:rsidRPr="005D1AB2">
        <w:rPr>
          <w:rFonts w:ascii="Times New Roman" w:hAnsi="Times New Roman"/>
          <w:sz w:val="25"/>
          <w:szCs w:val="25"/>
        </w:rPr>
        <w:t>ООО «Горводоканал»</w:t>
      </w:r>
      <w:r w:rsidRPr="009148BE">
        <w:rPr>
          <w:rFonts w:ascii="Times New Roman" w:hAnsi="Times New Roman"/>
          <w:sz w:val="24"/>
          <w:szCs w:val="24"/>
        </w:rPr>
        <w:t xml:space="preserve"> 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w:t>
      </w:r>
      <w:r>
        <w:rPr>
          <w:rFonts w:ascii="Times New Roman" w:hAnsi="Times New Roman"/>
          <w:sz w:val="24"/>
          <w:szCs w:val="24"/>
        </w:rPr>
        <w:t xml:space="preserve"> от 4 апреля 2014 года № 162/пр и приняты  в следующем размере:</w:t>
      </w:r>
    </w:p>
    <w:p w:rsidR="00497D88" w:rsidRDefault="00497D88" w:rsidP="00497D88">
      <w:pPr>
        <w:pStyle w:val="a7"/>
        <w:jc w:val="both"/>
        <w:rPr>
          <w:rFonts w:ascii="Times New Roman" w:hAnsi="Times New Roman"/>
          <w:sz w:val="24"/>
          <w:szCs w:val="24"/>
        </w:rPr>
      </w:pPr>
      <w:r>
        <w:rPr>
          <w:rFonts w:ascii="Times New Roman" w:hAnsi="Times New Roman"/>
          <w:sz w:val="24"/>
          <w:szCs w:val="24"/>
        </w:rPr>
        <w:t>Водоснабжение: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3"/>
        <w:gridCol w:w="5487"/>
        <w:gridCol w:w="3470"/>
      </w:tblGrid>
      <w:tr w:rsidR="00497D88" w:rsidRPr="003541E5" w:rsidTr="00025644">
        <w:trPr>
          <w:trHeight w:val="146"/>
        </w:trPr>
        <w:tc>
          <w:tcPr>
            <w:tcW w:w="320" w:type="pct"/>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 п/п</w:t>
            </w:r>
          </w:p>
        </w:tc>
        <w:tc>
          <w:tcPr>
            <w:tcW w:w="2867" w:type="pct"/>
            <w:vAlign w:val="center"/>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Наименование показателя</w:t>
            </w:r>
          </w:p>
        </w:tc>
        <w:tc>
          <w:tcPr>
            <w:tcW w:w="1813" w:type="pct"/>
            <w:vAlign w:val="center"/>
          </w:tcPr>
          <w:p w:rsidR="00497D88" w:rsidRPr="003541E5" w:rsidRDefault="00497D88" w:rsidP="00025644">
            <w:pPr>
              <w:pStyle w:val="a7"/>
              <w:jc w:val="center"/>
              <w:rPr>
                <w:rFonts w:ascii="Times New Roman" w:hAnsi="Times New Roman"/>
                <w:sz w:val="20"/>
                <w:szCs w:val="20"/>
              </w:rPr>
            </w:pPr>
            <w:r w:rsidRPr="003541E5">
              <w:rPr>
                <w:rFonts w:ascii="Times New Roman" w:hAnsi="Times New Roman"/>
                <w:sz w:val="20"/>
                <w:szCs w:val="20"/>
              </w:rPr>
              <w:t>плановое значение показателя на 2016 г.</w:t>
            </w:r>
          </w:p>
        </w:tc>
      </w:tr>
      <w:tr w:rsidR="00497D88" w:rsidRPr="003541E5" w:rsidTr="00025644">
        <w:trPr>
          <w:trHeight w:val="146"/>
        </w:trPr>
        <w:tc>
          <w:tcPr>
            <w:tcW w:w="320" w:type="pct"/>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1.1</w:t>
            </w:r>
          </w:p>
        </w:tc>
        <w:tc>
          <w:tcPr>
            <w:tcW w:w="2867" w:type="pct"/>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1813" w:type="pct"/>
          </w:tcPr>
          <w:p w:rsidR="00497D88" w:rsidRPr="003541E5" w:rsidRDefault="00497D88" w:rsidP="00025644">
            <w:pPr>
              <w:pStyle w:val="a7"/>
              <w:jc w:val="center"/>
              <w:rPr>
                <w:rFonts w:ascii="Times New Roman" w:hAnsi="Times New Roman"/>
                <w:sz w:val="20"/>
                <w:szCs w:val="20"/>
              </w:rPr>
            </w:pPr>
            <w:r w:rsidRPr="003541E5">
              <w:rPr>
                <w:rFonts w:ascii="Times New Roman" w:hAnsi="Times New Roman"/>
                <w:sz w:val="20"/>
                <w:szCs w:val="20"/>
              </w:rPr>
              <w:t>0,00</w:t>
            </w:r>
          </w:p>
        </w:tc>
      </w:tr>
      <w:tr w:rsidR="00497D88" w:rsidRPr="003541E5" w:rsidTr="00025644">
        <w:trPr>
          <w:trHeight w:val="146"/>
        </w:trPr>
        <w:tc>
          <w:tcPr>
            <w:tcW w:w="320" w:type="pct"/>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1.2</w:t>
            </w:r>
          </w:p>
        </w:tc>
        <w:tc>
          <w:tcPr>
            <w:tcW w:w="2867" w:type="pct"/>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1813" w:type="pct"/>
          </w:tcPr>
          <w:p w:rsidR="00497D88" w:rsidRPr="003541E5" w:rsidRDefault="00497D88" w:rsidP="00025644">
            <w:pPr>
              <w:pStyle w:val="a7"/>
              <w:jc w:val="center"/>
              <w:rPr>
                <w:rFonts w:ascii="Times New Roman" w:hAnsi="Times New Roman"/>
                <w:sz w:val="20"/>
                <w:szCs w:val="20"/>
              </w:rPr>
            </w:pPr>
            <w:r w:rsidRPr="003541E5">
              <w:rPr>
                <w:rFonts w:ascii="Times New Roman" w:hAnsi="Times New Roman"/>
                <w:sz w:val="20"/>
                <w:szCs w:val="20"/>
              </w:rPr>
              <w:t>0,00</w:t>
            </w:r>
          </w:p>
        </w:tc>
      </w:tr>
      <w:tr w:rsidR="00497D88" w:rsidRPr="003541E5" w:rsidTr="00025644">
        <w:trPr>
          <w:trHeight w:val="146"/>
        </w:trPr>
        <w:tc>
          <w:tcPr>
            <w:tcW w:w="320" w:type="pct"/>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2.1</w:t>
            </w:r>
          </w:p>
        </w:tc>
        <w:tc>
          <w:tcPr>
            <w:tcW w:w="2867" w:type="pct"/>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1813" w:type="pct"/>
          </w:tcPr>
          <w:p w:rsidR="00497D88" w:rsidRPr="003541E5" w:rsidRDefault="00497D88" w:rsidP="00025644">
            <w:pPr>
              <w:pStyle w:val="a7"/>
              <w:jc w:val="center"/>
              <w:rPr>
                <w:rFonts w:ascii="Times New Roman" w:hAnsi="Times New Roman"/>
                <w:color w:val="000000"/>
                <w:sz w:val="20"/>
                <w:szCs w:val="20"/>
              </w:rPr>
            </w:pPr>
            <w:r w:rsidRPr="003541E5">
              <w:rPr>
                <w:rFonts w:ascii="Times New Roman" w:hAnsi="Times New Roman"/>
                <w:color w:val="000000"/>
                <w:sz w:val="20"/>
                <w:szCs w:val="20"/>
              </w:rPr>
              <w:t>1,85</w:t>
            </w:r>
          </w:p>
        </w:tc>
      </w:tr>
      <w:tr w:rsidR="00497D88" w:rsidRPr="003541E5" w:rsidTr="00025644">
        <w:trPr>
          <w:trHeight w:val="761"/>
        </w:trPr>
        <w:tc>
          <w:tcPr>
            <w:tcW w:w="320" w:type="pct"/>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3.1</w:t>
            </w:r>
          </w:p>
        </w:tc>
        <w:tc>
          <w:tcPr>
            <w:tcW w:w="2867" w:type="pct"/>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1813" w:type="pct"/>
          </w:tcPr>
          <w:p w:rsidR="00497D88" w:rsidRPr="003541E5" w:rsidRDefault="00497D88" w:rsidP="00025644">
            <w:pPr>
              <w:pStyle w:val="a7"/>
              <w:jc w:val="center"/>
              <w:rPr>
                <w:rFonts w:ascii="Times New Roman" w:hAnsi="Times New Roman"/>
                <w:sz w:val="20"/>
                <w:szCs w:val="20"/>
              </w:rPr>
            </w:pPr>
            <w:r w:rsidRPr="003541E5">
              <w:rPr>
                <w:rFonts w:ascii="Times New Roman" w:hAnsi="Times New Roman"/>
                <w:sz w:val="20"/>
                <w:szCs w:val="20"/>
              </w:rPr>
              <w:t>11,1</w:t>
            </w:r>
          </w:p>
        </w:tc>
      </w:tr>
      <w:tr w:rsidR="00497D88" w:rsidRPr="003541E5" w:rsidTr="00025644">
        <w:trPr>
          <w:trHeight w:val="699"/>
        </w:trPr>
        <w:tc>
          <w:tcPr>
            <w:tcW w:w="320" w:type="pct"/>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3.2</w:t>
            </w:r>
          </w:p>
        </w:tc>
        <w:tc>
          <w:tcPr>
            <w:tcW w:w="2867" w:type="pct"/>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(кВт*ч/куб. м)</w:t>
            </w:r>
          </w:p>
        </w:tc>
        <w:tc>
          <w:tcPr>
            <w:tcW w:w="1813" w:type="pct"/>
          </w:tcPr>
          <w:p w:rsidR="00497D88" w:rsidRPr="003541E5" w:rsidRDefault="00497D88" w:rsidP="00025644">
            <w:pPr>
              <w:pStyle w:val="a7"/>
              <w:jc w:val="center"/>
              <w:rPr>
                <w:rFonts w:ascii="Times New Roman" w:hAnsi="Times New Roman"/>
                <w:color w:val="000000"/>
                <w:sz w:val="20"/>
                <w:szCs w:val="20"/>
              </w:rPr>
            </w:pPr>
            <w:r w:rsidRPr="003541E5">
              <w:rPr>
                <w:rFonts w:ascii="Times New Roman" w:hAnsi="Times New Roman"/>
                <w:color w:val="000000"/>
                <w:sz w:val="20"/>
                <w:szCs w:val="20"/>
              </w:rPr>
              <w:t>0,60</w:t>
            </w:r>
          </w:p>
        </w:tc>
      </w:tr>
      <w:tr w:rsidR="00497D88" w:rsidRPr="003541E5" w:rsidTr="00025644">
        <w:trPr>
          <w:trHeight w:val="780"/>
        </w:trPr>
        <w:tc>
          <w:tcPr>
            <w:tcW w:w="320" w:type="pct"/>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3.3</w:t>
            </w:r>
          </w:p>
        </w:tc>
        <w:tc>
          <w:tcPr>
            <w:tcW w:w="2867" w:type="pct"/>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c>
          <w:tcPr>
            <w:tcW w:w="1813" w:type="pct"/>
          </w:tcPr>
          <w:p w:rsidR="00497D88" w:rsidRPr="003541E5" w:rsidRDefault="00497D88" w:rsidP="00025644">
            <w:pPr>
              <w:pStyle w:val="a7"/>
              <w:jc w:val="center"/>
              <w:rPr>
                <w:rFonts w:ascii="Times New Roman" w:hAnsi="Times New Roman"/>
                <w:color w:val="000000"/>
                <w:sz w:val="20"/>
                <w:szCs w:val="20"/>
              </w:rPr>
            </w:pPr>
            <w:r w:rsidRPr="003541E5">
              <w:rPr>
                <w:rFonts w:ascii="Times New Roman" w:hAnsi="Times New Roman"/>
                <w:color w:val="000000"/>
                <w:sz w:val="20"/>
                <w:szCs w:val="20"/>
              </w:rPr>
              <w:t>0,60</w:t>
            </w:r>
          </w:p>
        </w:tc>
      </w:tr>
    </w:tbl>
    <w:p w:rsidR="00497D88" w:rsidRDefault="00497D88" w:rsidP="00497D88">
      <w:pPr>
        <w:pStyle w:val="a7"/>
        <w:rPr>
          <w:rFonts w:ascii="Times New Roman" w:hAnsi="Times New Roman"/>
          <w:sz w:val="24"/>
          <w:szCs w:val="24"/>
        </w:rPr>
      </w:pPr>
      <w:r>
        <w:rPr>
          <w:rFonts w:ascii="Times New Roman" w:hAnsi="Times New Roman"/>
          <w:sz w:val="24"/>
          <w:szCs w:val="24"/>
        </w:rPr>
        <w:t>Водоотведение: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3"/>
        <w:gridCol w:w="5449"/>
        <w:gridCol w:w="3508"/>
      </w:tblGrid>
      <w:tr w:rsidR="00497D88" w:rsidRPr="003541E5" w:rsidTr="00025644">
        <w:trPr>
          <w:trHeight w:val="146"/>
        </w:trPr>
        <w:tc>
          <w:tcPr>
            <w:tcW w:w="320" w:type="pct"/>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 п/п</w:t>
            </w:r>
          </w:p>
        </w:tc>
        <w:tc>
          <w:tcPr>
            <w:tcW w:w="2847" w:type="pct"/>
            <w:vAlign w:val="center"/>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Наименование показателя</w:t>
            </w:r>
          </w:p>
        </w:tc>
        <w:tc>
          <w:tcPr>
            <w:tcW w:w="1833" w:type="pct"/>
            <w:vAlign w:val="center"/>
          </w:tcPr>
          <w:p w:rsidR="00497D88" w:rsidRPr="003541E5" w:rsidRDefault="00497D88" w:rsidP="00025644">
            <w:pPr>
              <w:pStyle w:val="a7"/>
              <w:jc w:val="center"/>
              <w:rPr>
                <w:rFonts w:ascii="Times New Roman" w:hAnsi="Times New Roman"/>
                <w:sz w:val="20"/>
                <w:szCs w:val="20"/>
              </w:rPr>
            </w:pPr>
            <w:r w:rsidRPr="003541E5">
              <w:rPr>
                <w:rFonts w:ascii="Times New Roman" w:hAnsi="Times New Roman"/>
                <w:sz w:val="20"/>
                <w:szCs w:val="20"/>
              </w:rPr>
              <w:t>плановое значение показателя на 2016 г.</w:t>
            </w:r>
          </w:p>
        </w:tc>
      </w:tr>
      <w:tr w:rsidR="00497D88" w:rsidRPr="003541E5" w:rsidTr="00025644">
        <w:trPr>
          <w:trHeight w:val="146"/>
        </w:trPr>
        <w:tc>
          <w:tcPr>
            <w:tcW w:w="320" w:type="pct"/>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1.1</w:t>
            </w:r>
          </w:p>
        </w:tc>
        <w:tc>
          <w:tcPr>
            <w:tcW w:w="2847" w:type="pct"/>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удельное количество аварий и засоров в расчете на протяженность канализационной сети в год, (ед./км)</w:t>
            </w:r>
          </w:p>
        </w:tc>
        <w:tc>
          <w:tcPr>
            <w:tcW w:w="1833" w:type="pct"/>
          </w:tcPr>
          <w:p w:rsidR="00497D88" w:rsidRPr="003541E5" w:rsidRDefault="00497D88" w:rsidP="00025644">
            <w:pPr>
              <w:pStyle w:val="a7"/>
              <w:jc w:val="center"/>
              <w:rPr>
                <w:rFonts w:ascii="Times New Roman" w:hAnsi="Times New Roman"/>
                <w:sz w:val="20"/>
                <w:szCs w:val="20"/>
              </w:rPr>
            </w:pPr>
            <w:r w:rsidRPr="003541E5">
              <w:rPr>
                <w:rFonts w:ascii="Times New Roman" w:hAnsi="Times New Roman"/>
                <w:sz w:val="20"/>
                <w:szCs w:val="20"/>
              </w:rPr>
              <w:t>3,60</w:t>
            </w:r>
          </w:p>
        </w:tc>
      </w:tr>
      <w:tr w:rsidR="00497D88" w:rsidRPr="003541E5" w:rsidTr="00025644">
        <w:trPr>
          <w:trHeight w:val="146"/>
        </w:trPr>
        <w:tc>
          <w:tcPr>
            <w:tcW w:w="320" w:type="pct"/>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2.1</w:t>
            </w:r>
          </w:p>
        </w:tc>
        <w:tc>
          <w:tcPr>
            <w:tcW w:w="2847" w:type="pct"/>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 xml:space="preserve">доля сточных вод, не подвергающихся очистке, в общем объеме сточных вод, сбрасываемых в централизованные </w:t>
            </w:r>
            <w:r w:rsidRPr="003541E5">
              <w:rPr>
                <w:rFonts w:ascii="Times New Roman" w:hAnsi="Times New Roman"/>
                <w:sz w:val="20"/>
                <w:szCs w:val="20"/>
              </w:rPr>
              <w:lastRenderedPageBreak/>
              <w:t>общесплавные или бытовые системы водоотведения,  %</w:t>
            </w:r>
          </w:p>
        </w:tc>
        <w:tc>
          <w:tcPr>
            <w:tcW w:w="1833" w:type="pct"/>
          </w:tcPr>
          <w:p w:rsidR="00497D88" w:rsidRPr="003541E5" w:rsidRDefault="00497D88" w:rsidP="00025644">
            <w:pPr>
              <w:pStyle w:val="a7"/>
              <w:jc w:val="center"/>
              <w:rPr>
                <w:rFonts w:ascii="Times New Roman" w:hAnsi="Times New Roman"/>
                <w:color w:val="000000"/>
                <w:sz w:val="20"/>
                <w:szCs w:val="20"/>
              </w:rPr>
            </w:pPr>
            <w:r w:rsidRPr="003541E5">
              <w:rPr>
                <w:rFonts w:ascii="Times New Roman" w:hAnsi="Times New Roman"/>
                <w:color w:val="000000"/>
                <w:sz w:val="20"/>
                <w:szCs w:val="20"/>
              </w:rPr>
              <w:lastRenderedPageBreak/>
              <w:t>0,00</w:t>
            </w:r>
          </w:p>
        </w:tc>
      </w:tr>
      <w:tr w:rsidR="00497D88" w:rsidRPr="003541E5" w:rsidTr="00025644">
        <w:trPr>
          <w:trHeight w:val="761"/>
        </w:trPr>
        <w:tc>
          <w:tcPr>
            <w:tcW w:w="320" w:type="pct"/>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lastRenderedPageBreak/>
              <w:t>3.1</w:t>
            </w:r>
          </w:p>
        </w:tc>
        <w:tc>
          <w:tcPr>
            <w:tcW w:w="2847" w:type="pct"/>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удельный расход электрической энергии, потребляемой в технологическом процессе очистки сточных вод, на единицу объема очищаемых сточных вод (кВт*ч/куб. м)</w:t>
            </w:r>
          </w:p>
        </w:tc>
        <w:tc>
          <w:tcPr>
            <w:tcW w:w="1833" w:type="pct"/>
          </w:tcPr>
          <w:p w:rsidR="00497D88" w:rsidRPr="003541E5" w:rsidRDefault="00497D88" w:rsidP="00025644">
            <w:pPr>
              <w:pStyle w:val="a7"/>
              <w:jc w:val="center"/>
              <w:rPr>
                <w:rFonts w:ascii="Times New Roman" w:hAnsi="Times New Roman"/>
                <w:sz w:val="20"/>
                <w:szCs w:val="20"/>
              </w:rPr>
            </w:pPr>
            <w:r w:rsidRPr="003541E5">
              <w:rPr>
                <w:rFonts w:ascii="Times New Roman" w:hAnsi="Times New Roman"/>
                <w:sz w:val="20"/>
                <w:szCs w:val="20"/>
              </w:rPr>
              <w:t>2,07</w:t>
            </w:r>
          </w:p>
        </w:tc>
      </w:tr>
      <w:tr w:rsidR="00497D88" w:rsidRPr="003541E5" w:rsidTr="00025644">
        <w:trPr>
          <w:trHeight w:val="416"/>
        </w:trPr>
        <w:tc>
          <w:tcPr>
            <w:tcW w:w="320" w:type="pct"/>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3.2</w:t>
            </w:r>
          </w:p>
        </w:tc>
        <w:tc>
          <w:tcPr>
            <w:tcW w:w="2847" w:type="pct"/>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 м)</w:t>
            </w:r>
          </w:p>
        </w:tc>
        <w:tc>
          <w:tcPr>
            <w:tcW w:w="1833" w:type="pct"/>
          </w:tcPr>
          <w:p w:rsidR="00497D88" w:rsidRPr="003541E5" w:rsidRDefault="00497D88" w:rsidP="00025644">
            <w:pPr>
              <w:pStyle w:val="a7"/>
              <w:jc w:val="center"/>
              <w:rPr>
                <w:rFonts w:ascii="Times New Roman" w:hAnsi="Times New Roman"/>
                <w:sz w:val="20"/>
                <w:szCs w:val="20"/>
              </w:rPr>
            </w:pPr>
            <w:r w:rsidRPr="003541E5">
              <w:rPr>
                <w:rFonts w:ascii="Times New Roman" w:hAnsi="Times New Roman"/>
                <w:sz w:val="20"/>
                <w:szCs w:val="20"/>
              </w:rPr>
              <w:t>0,33</w:t>
            </w:r>
          </w:p>
        </w:tc>
      </w:tr>
    </w:tbl>
    <w:p w:rsidR="00497D88" w:rsidRDefault="00497D88" w:rsidP="00497D88">
      <w:pPr>
        <w:tabs>
          <w:tab w:val="left" w:pos="426"/>
        </w:tabs>
        <w:spacing w:after="0" w:line="240" w:lineRule="auto"/>
        <w:jc w:val="both"/>
        <w:rPr>
          <w:rFonts w:ascii="Times New Roman" w:hAnsi="Times New Roman"/>
          <w:sz w:val="25"/>
          <w:szCs w:val="25"/>
        </w:rPr>
      </w:pPr>
      <w:r>
        <w:rPr>
          <w:rFonts w:ascii="Times New Roman" w:hAnsi="Times New Roman"/>
          <w:sz w:val="24"/>
          <w:szCs w:val="24"/>
        </w:rPr>
        <w:tab/>
      </w:r>
      <w:r w:rsidRPr="005D1AB2">
        <w:rPr>
          <w:rFonts w:ascii="Times New Roman" w:hAnsi="Times New Roman"/>
          <w:sz w:val="25"/>
          <w:szCs w:val="25"/>
        </w:rPr>
        <w:t>При проведении настоящей экспертизы уполномоченный по делу опирался на исходные данные, представленные ООО «Горводоканал». Ответственность за достоверность исходных данных несет ООО «Горводоканал».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p>
    <w:p w:rsidR="00497D88" w:rsidRDefault="00497D88" w:rsidP="00497D88">
      <w:pPr>
        <w:pStyle w:val="a7"/>
        <w:jc w:val="both"/>
        <w:rPr>
          <w:rFonts w:ascii="Times New Roman" w:hAnsi="Times New Roman"/>
          <w:bCs/>
          <w:sz w:val="24"/>
          <w:szCs w:val="24"/>
        </w:rPr>
      </w:pPr>
      <w:r>
        <w:rPr>
          <w:rFonts w:ascii="Times New Roman" w:hAnsi="Times New Roman"/>
          <w:bCs/>
          <w:sz w:val="24"/>
          <w:szCs w:val="24"/>
        </w:rPr>
        <w:t xml:space="preserve">     Натуральные показатели в сфере водоснабжения и водоотведения установлены в следующем размере согласно таблице №1, № 2:</w:t>
      </w:r>
    </w:p>
    <w:p w:rsidR="00497D88" w:rsidRPr="0006266E" w:rsidRDefault="00497D88" w:rsidP="00497D88">
      <w:pPr>
        <w:pStyle w:val="a7"/>
        <w:rPr>
          <w:rFonts w:ascii="Times New Roman" w:hAnsi="Times New Roman"/>
          <w:bCs/>
          <w:sz w:val="24"/>
          <w:szCs w:val="24"/>
        </w:rPr>
      </w:pPr>
    </w:p>
    <w:p w:rsidR="00497D88" w:rsidRDefault="00497D88" w:rsidP="00497D88">
      <w:pPr>
        <w:pStyle w:val="a7"/>
        <w:rPr>
          <w:rFonts w:ascii="Times New Roman" w:hAnsi="Times New Roman"/>
          <w:bCs/>
          <w:sz w:val="24"/>
          <w:szCs w:val="24"/>
        </w:rPr>
      </w:pPr>
      <w:r>
        <w:rPr>
          <w:rFonts w:ascii="Times New Roman" w:hAnsi="Times New Roman"/>
          <w:bCs/>
          <w:sz w:val="24"/>
          <w:szCs w:val="24"/>
        </w:rPr>
        <w:t>Таблица № 1 (питьевая вода)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
        <w:gridCol w:w="4613"/>
        <w:gridCol w:w="1606"/>
        <w:gridCol w:w="2739"/>
      </w:tblGrid>
      <w:tr w:rsidR="00497D88" w:rsidRPr="003541E5" w:rsidTr="00025644">
        <w:trPr>
          <w:trHeight w:val="1119"/>
        </w:trPr>
        <w:tc>
          <w:tcPr>
            <w:tcW w:w="320" w:type="pct"/>
            <w:vAlign w:val="center"/>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w:t>
            </w:r>
            <w:r w:rsidRPr="003541E5">
              <w:rPr>
                <w:rFonts w:ascii="Times New Roman" w:hAnsi="Times New Roman"/>
                <w:sz w:val="20"/>
                <w:szCs w:val="20"/>
              </w:rPr>
              <w:br/>
              <w:t>п/п</w:t>
            </w:r>
          </w:p>
        </w:tc>
        <w:tc>
          <w:tcPr>
            <w:tcW w:w="2410" w:type="pct"/>
            <w:vAlign w:val="center"/>
          </w:tcPr>
          <w:p w:rsidR="00497D88" w:rsidRPr="003541E5" w:rsidRDefault="00497D88" w:rsidP="00025644">
            <w:pPr>
              <w:pStyle w:val="a7"/>
              <w:jc w:val="center"/>
              <w:rPr>
                <w:rFonts w:ascii="Times New Roman" w:hAnsi="Times New Roman"/>
                <w:sz w:val="20"/>
                <w:szCs w:val="20"/>
              </w:rPr>
            </w:pPr>
            <w:r w:rsidRPr="003541E5">
              <w:rPr>
                <w:rFonts w:ascii="Times New Roman" w:hAnsi="Times New Roman"/>
                <w:sz w:val="20"/>
                <w:szCs w:val="20"/>
              </w:rPr>
              <w:t>Показатели производственной деятельности</w:t>
            </w:r>
          </w:p>
        </w:tc>
        <w:tc>
          <w:tcPr>
            <w:tcW w:w="839" w:type="pct"/>
            <w:vAlign w:val="center"/>
          </w:tcPr>
          <w:p w:rsidR="00497D88" w:rsidRPr="003541E5" w:rsidRDefault="00497D88" w:rsidP="00025644">
            <w:pPr>
              <w:pStyle w:val="a7"/>
              <w:jc w:val="center"/>
              <w:rPr>
                <w:rFonts w:ascii="Times New Roman" w:hAnsi="Times New Roman"/>
                <w:sz w:val="20"/>
                <w:szCs w:val="20"/>
              </w:rPr>
            </w:pPr>
            <w:r w:rsidRPr="003541E5">
              <w:rPr>
                <w:rFonts w:ascii="Times New Roman" w:hAnsi="Times New Roman"/>
                <w:sz w:val="20"/>
                <w:szCs w:val="20"/>
              </w:rPr>
              <w:t>Ед. измерения</w:t>
            </w:r>
          </w:p>
        </w:tc>
        <w:tc>
          <w:tcPr>
            <w:tcW w:w="1431" w:type="pct"/>
            <w:vAlign w:val="center"/>
          </w:tcPr>
          <w:p w:rsidR="00497D88" w:rsidRPr="003541E5" w:rsidRDefault="00497D88" w:rsidP="00025644">
            <w:pPr>
              <w:pStyle w:val="a7"/>
              <w:jc w:val="center"/>
              <w:rPr>
                <w:rFonts w:ascii="Times New Roman" w:hAnsi="Times New Roman"/>
                <w:sz w:val="20"/>
                <w:szCs w:val="20"/>
              </w:rPr>
            </w:pPr>
            <w:r w:rsidRPr="003541E5">
              <w:rPr>
                <w:rFonts w:ascii="Times New Roman" w:hAnsi="Times New Roman"/>
                <w:sz w:val="20"/>
                <w:szCs w:val="20"/>
              </w:rPr>
              <w:t>2016 год</w:t>
            </w:r>
          </w:p>
        </w:tc>
      </w:tr>
      <w:tr w:rsidR="00497D88" w:rsidRPr="003541E5" w:rsidTr="00025644">
        <w:trPr>
          <w:trHeight w:val="369"/>
        </w:trPr>
        <w:tc>
          <w:tcPr>
            <w:tcW w:w="320" w:type="pct"/>
            <w:noWrap/>
            <w:vAlign w:val="center"/>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1.</w:t>
            </w:r>
          </w:p>
        </w:tc>
        <w:tc>
          <w:tcPr>
            <w:tcW w:w="2410" w:type="pct"/>
            <w:noWrap/>
            <w:vAlign w:val="center"/>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Объем выработки воды</w:t>
            </w:r>
          </w:p>
        </w:tc>
        <w:tc>
          <w:tcPr>
            <w:tcW w:w="839" w:type="pct"/>
            <w:noWrap/>
            <w:vAlign w:val="center"/>
          </w:tcPr>
          <w:p w:rsidR="00497D88" w:rsidRPr="003541E5" w:rsidRDefault="00497D88" w:rsidP="00025644">
            <w:pPr>
              <w:pStyle w:val="a7"/>
              <w:jc w:val="center"/>
              <w:rPr>
                <w:rFonts w:ascii="Times New Roman" w:hAnsi="Times New Roman"/>
                <w:sz w:val="20"/>
                <w:szCs w:val="20"/>
              </w:rPr>
            </w:pPr>
            <w:r w:rsidRPr="003541E5">
              <w:rPr>
                <w:rFonts w:ascii="Times New Roman" w:hAnsi="Times New Roman"/>
                <w:sz w:val="20"/>
                <w:szCs w:val="20"/>
              </w:rPr>
              <w:t>тыс. куб. м</w:t>
            </w:r>
          </w:p>
        </w:tc>
        <w:tc>
          <w:tcPr>
            <w:tcW w:w="1431" w:type="pct"/>
            <w:noWrap/>
            <w:vAlign w:val="center"/>
          </w:tcPr>
          <w:p w:rsidR="00497D88" w:rsidRPr="003541E5" w:rsidRDefault="00497D88" w:rsidP="00025644">
            <w:pPr>
              <w:pStyle w:val="a7"/>
              <w:jc w:val="center"/>
              <w:rPr>
                <w:rFonts w:ascii="Times New Roman" w:hAnsi="Times New Roman"/>
                <w:sz w:val="20"/>
                <w:szCs w:val="20"/>
              </w:rPr>
            </w:pPr>
            <w:r w:rsidRPr="003541E5">
              <w:rPr>
                <w:rFonts w:ascii="Times New Roman" w:hAnsi="Times New Roman"/>
                <w:sz w:val="20"/>
                <w:szCs w:val="20"/>
              </w:rPr>
              <w:t>345,70</w:t>
            </w:r>
          </w:p>
        </w:tc>
      </w:tr>
      <w:tr w:rsidR="00497D88" w:rsidRPr="003541E5" w:rsidTr="00025644">
        <w:trPr>
          <w:trHeight w:val="300"/>
        </w:trPr>
        <w:tc>
          <w:tcPr>
            <w:tcW w:w="320" w:type="pct"/>
            <w:noWrap/>
            <w:vAlign w:val="center"/>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2.</w:t>
            </w:r>
          </w:p>
        </w:tc>
        <w:tc>
          <w:tcPr>
            <w:tcW w:w="2410" w:type="pct"/>
            <w:vAlign w:val="center"/>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Объем пропущенной воды через очистные сооружения</w:t>
            </w:r>
          </w:p>
        </w:tc>
        <w:tc>
          <w:tcPr>
            <w:tcW w:w="839" w:type="pct"/>
            <w:noWrap/>
            <w:vAlign w:val="center"/>
          </w:tcPr>
          <w:p w:rsidR="00497D88" w:rsidRPr="003541E5" w:rsidRDefault="00497D88" w:rsidP="00025644">
            <w:pPr>
              <w:pStyle w:val="a7"/>
              <w:jc w:val="center"/>
              <w:rPr>
                <w:rFonts w:ascii="Times New Roman" w:hAnsi="Times New Roman"/>
                <w:sz w:val="20"/>
                <w:szCs w:val="20"/>
              </w:rPr>
            </w:pPr>
            <w:r w:rsidRPr="003541E5">
              <w:rPr>
                <w:rFonts w:ascii="Times New Roman" w:hAnsi="Times New Roman"/>
                <w:sz w:val="20"/>
                <w:szCs w:val="20"/>
              </w:rPr>
              <w:t>тыс. куб. м</w:t>
            </w:r>
          </w:p>
        </w:tc>
        <w:tc>
          <w:tcPr>
            <w:tcW w:w="1431" w:type="pct"/>
            <w:noWrap/>
            <w:vAlign w:val="center"/>
          </w:tcPr>
          <w:p w:rsidR="00497D88" w:rsidRPr="003541E5" w:rsidRDefault="00497D88" w:rsidP="00025644">
            <w:pPr>
              <w:pStyle w:val="a7"/>
              <w:jc w:val="center"/>
              <w:rPr>
                <w:rFonts w:ascii="Times New Roman" w:hAnsi="Times New Roman"/>
                <w:sz w:val="20"/>
                <w:szCs w:val="20"/>
              </w:rPr>
            </w:pPr>
            <w:r w:rsidRPr="003541E5">
              <w:rPr>
                <w:rFonts w:ascii="Times New Roman" w:hAnsi="Times New Roman"/>
                <w:sz w:val="20"/>
                <w:szCs w:val="20"/>
              </w:rPr>
              <w:t>345,70</w:t>
            </w:r>
          </w:p>
        </w:tc>
      </w:tr>
      <w:tr w:rsidR="00497D88" w:rsidRPr="003541E5" w:rsidTr="00025644">
        <w:trPr>
          <w:trHeight w:val="300"/>
        </w:trPr>
        <w:tc>
          <w:tcPr>
            <w:tcW w:w="320" w:type="pct"/>
            <w:noWrap/>
            <w:vAlign w:val="center"/>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3.</w:t>
            </w:r>
          </w:p>
        </w:tc>
        <w:tc>
          <w:tcPr>
            <w:tcW w:w="2410" w:type="pct"/>
            <w:vAlign w:val="center"/>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Объем воды, используемой на собственные нужды</w:t>
            </w:r>
          </w:p>
        </w:tc>
        <w:tc>
          <w:tcPr>
            <w:tcW w:w="839" w:type="pct"/>
            <w:noWrap/>
            <w:vAlign w:val="center"/>
          </w:tcPr>
          <w:p w:rsidR="00497D88" w:rsidRPr="003541E5" w:rsidRDefault="00497D88" w:rsidP="00025644">
            <w:pPr>
              <w:pStyle w:val="a7"/>
              <w:jc w:val="center"/>
              <w:rPr>
                <w:rFonts w:ascii="Times New Roman" w:hAnsi="Times New Roman"/>
                <w:sz w:val="20"/>
                <w:szCs w:val="20"/>
              </w:rPr>
            </w:pPr>
            <w:r w:rsidRPr="003541E5">
              <w:rPr>
                <w:rFonts w:ascii="Times New Roman" w:hAnsi="Times New Roman"/>
                <w:sz w:val="20"/>
                <w:szCs w:val="20"/>
              </w:rPr>
              <w:t>тыс. куб. м</w:t>
            </w:r>
          </w:p>
        </w:tc>
        <w:tc>
          <w:tcPr>
            <w:tcW w:w="1431" w:type="pct"/>
            <w:noWrap/>
            <w:vAlign w:val="center"/>
          </w:tcPr>
          <w:p w:rsidR="00497D88" w:rsidRPr="003541E5" w:rsidRDefault="00497D88" w:rsidP="00025644">
            <w:pPr>
              <w:pStyle w:val="a7"/>
              <w:jc w:val="center"/>
              <w:rPr>
                <w:rFonts w:ascii="Times New Roman" w:hAnsi="Times New Roman"/>
                <w:sz w:val="20"/>
                <w:szCs w:val="20"/>
              </w:rPr>
            </w:pPr>
            <w:r w:rsidRPr="003541E5">
              <w:rPr>
                <w:rFonts w:ascii="Times New Roman" w:hAnsi="Times New Roman"/>
                <w:sz w:val="20"/>
                <w:szCs w:val="20"/>
              </w:rPr>
              <w:t>1,00</w:t>
            </w:r>
          </w:p>
        </w:tc>
      </w:tr>
      <w:tr w:rsidR="00497D88" w:rsidRPr="003541E5" w:rsidTr="00025644">
        <w:trPr>
          <w:trHeight w:val="299"/>
        </w:trPr>
        <w:tc>
          <w:tcPr>
            <w:tcW w:w="320" w:type="pct"/>
            <w:noWrap/>
            <w:vAlign w:val="center"/>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4.</w:t>
            </w:r>
          </w:p>
        </w:tc>
        <w:tc>
          <w:tcPr>
            <w:tcW w:w="2410" w:type="pct"/>
            <w:vAlign w:val="center"/>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Объем отпуска в сеть</w:t>
            </w:r>
          </w:p>
        </w:tc>
        <w:tc>
          <w:tcPr>
            <w:tcW w:w="839" w:type="pct"/>
            <w:noWrap/>
            <w:vAlign w:val="center"/>
          </w:tcPr>
          <w:p w:rsidR="00497D88" w:rsidRPr="003541E5" w:rsidRDefault="00497D88" w:rsidP="00025644">
            <w:pPr>
              <w:pStyle w:val="a7"/>
              <w:jc w:val="center"/>
              <w:rPr>
                <w:rFonts w:ascii="Times New Roman" w:hAnsi="Times New Roman"/>
                <w:sz w:val="20"/>
                <w:szCs w:val="20"/>
              </w:rPr>
            </w:pPr>
            <w:r w:rsidRPr="003541E5">
              <w:rPr>
                <w:rFonts w:ascii="Times New Roman" w:hAnsi="Times New Roman"/>
                <w:sz w:val="20"/>
                <w:szCs w:val="20"/>
              </w:rPr>
              <w:t>тыс. куб. м</w:t>
            </w:r>
          </w:p>
        </w:tc>
        <w:tc>
          <w:tcPr>
            <w:tcW w:w="1431" w:type="pct"/>
            <w:noWrap/>
            <w:vAlign w:val="center"/>
          </w:tcPr>
          <w:p w:rsidR="00497D88" w:rsidRPr="003541E5" w:rsidRDefault="00497D88" w:rsidP="00025644">
            <w:pPr>
              <w:pStyle w:val="a7"/>
              <w:jc w:val="center"/>
              <w:rPr>
                <w:rFonts w:ascii="Times New Roman" w:hAnsi="Times New Roman"/>
                <w:sz w:val="20"/>
                <w:szCs w:val="20"/>
              </w:rPr>
            </w:pPr>
            <w:r w:rsidRPr="003541E5">
              <w:rPr>
                <w:rFonts w:ascii="Times New Roman" w:hAnsi="Times New Roman"/>
                <w:sz w:val="20"/>
                <w:szCs w:val="20"/>
              </w:rPr>
              <w:t>344,70</w:t>
            </w:r>
          </w:p>
        </w:tc>
      </w:tr>
      <w:tr w:rsidR="00497D88" w:rsidRPr="003541E5" w:rsidTr="00025644">
        <w:trPr>
          <w:trHeight w:val="300"/>
        </w:trPr>
        <w:tc>
          <w:tcPr>
            <w:tcW w:w="320" w:type="pct"/>
            <w:noWrap/>
            <w:vAlign w:val="center"/>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5.</w:t>
            </w:r>
          </w:p>
        </w:tc>
        <w:tc>
          <w:tcPr>
            <w:tcW w:w="2410" w:type="pct"/>
            <w:vAlign w:val="center"/>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Объем потерь</w:t>
            </w:r>
          </w:p>
        </w:tc>
        <w:tc>
          <w:tcPr>
            <w:tcW w:w="839" w:type="pct"/>
            <w:noWrap/>
            <w:vAlign w:val="center"/>
          </w:tcPr>
          <w:p w:rsidR="00497D88" w:rsidRPr="003541E5" w:rsidRDefault="00497D88" w:rsidP="00025644">
            <w:pPr>
              <w:pStyle w:val="a7"/>
              <w:jc w:val="center"/>
              <w:rPr>
                <w:rFonts w:ascii="Times New Roman" w:hAnsi="Times New Roman"/>
                <w:sz w:val="20"/>
                <w:szCs w:val="20"/>
              </w:rPr>
            </w:pPr>
            <w:r w:rsidRPr="003541E5">
              <w:rPr>
                <w:rFonts w:ascii="Times New Roman" w:hAnsi="Times New Roman"/>
                <w:sz w:val="20"/>
                <w:szCs w:val="20"/>
              </w:rPr>
              <w:t>тыс. куб. м</w:t>
            </w:r>
          </w:p>
        </w:tc>
        <w:tc>
          <w:tcPr>
            <w:tcW w:w="1431" w:type="pct"/>
            <w:noWrap/>
            <w:vAlign w:val="center"/>
          </w:tcPr>
          <w:p w:rsidR="00497D88" w:rsidRPr="003541E5" w:rsidRDefault="00497D88" w:rsidP="00025644">
            <w:pPr>
              <w:pStyle w:val="a7"/>
              <w:jc w:val="center"/>
              <w:rPr>
                <w:rFonts w:ascii="Times New Roman" w:hAnsi="Times New Roman"/>
                <w:sz w:val="20"/>
                <w:szCs w:val="20"/>
              </w:rPr>
            </w:pPr>
            <w:r w:rsidRPr="003541E5">
              <w:rPr>
                <w:rFonts w:ascii="Times New Roman" w:hAnsi="Times New Roman"/>
                <w:sz w:val="20"/>
                <w:szCs w:val="20"/>
              </w:rPr>
              <w:t>38,30</w:t>
            </w:r>
          </w:p>
        </w:tc>
      </w:tr>
      <w:tr w:rsidR="00497D88" w:rsidRPr="003541E5" w:rsidTr="00025644">
        <w:trPr>
          <w:trHeight w:val="300"/>
        </w:trPr>
        <w:tc>
          <w:tcPr>
            <w:tcW w:w="320" w:type="pct"/>
            <w:noWrap/>
            <w:vAlign w:val="center"/>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5.1</w:t>
            </w:r>
          </w:p>
        </w:tc>
        <w:tc>
          <w:tcPr>
            <w:tcW w:w="2410" w:type="pct"/>
            <w:vAlign w:val="center"/>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Уровень потерь к объему отпущенной воды в сеть</w:t>
            </w:r>
          </w:p>
        </w:tc>
        <w:tc>
          <w:tcPr>
            <w:tcW w:w="839" w:type="pct"/>
            <w:noWrap/>
            <w:vAlign w:val="center"/>
          </w:tcPr>
          <w:p w:rsidR="00497D88" w:rsidRPr="003541E5" w:rsidRDefault="00497D88" w:rsidP="00025644">
            <w:pPr>
              <w:pStyle w:val="a7"/>
              <w:jc w:val="center"/>
              <w:rPr>
                <w:rFonts w:ascii="Times New Roman" w:hAnsi="Times New Roman"/>
                <w:sz w:val="20"/>
                <w:szCs w:val="20"/>
              </w:rPr>
            </w:pPr>
            <w:r w:rsidRPr="003541E5">
              <w:rPr>
                <w:rFonts w:ascii="Times New Roman" w:hAnsi="Times New Roman"/>
                <w:sz w:val="20"/>
                <w:szCs w:val="20"/>
              </w:rPr>
              <w:t>%</w:t>
            </w:r>
          </w:p>
        </w:tc>
        <w:tc>
          <w:tcPr>
            <w:tcW w:w="1431" w:type="pct"/>
            <w:noWrap/>
            <w:vAlign w:val="center"/>
          </w:tcPr>
          <w:p w:rsidR="00497D88" w:rsidRPr="003541E5" w:rsidRDefault="00497D88" w:rsidP="00025644">
            <w:pPr>
              <w:pStyle w:val="a7"/>
              <w:jc w:val="center"/>
              <w:rPr>
                <w:rFonts w:ascii="Times New Roman" w:hAnsi="Times New Roman"/>
                <w:sz w:val="20"/>
                <w:szCs w:val="20"/>
              </w:rPr>
            </w:pPr>
            <w:r w:rsidRPr="003541E5">
              <w:rPr>
                <w:rFonts w:ascii="Times New Roman" w:hAnsi="Times New Roman"/>
                <w:sz w:val="20"/>
                <w:szCs w:val="20"/>
              </w:rPr>
              <w:t>11,1</w:t>
            </w:r>
          </w:p>
        </w:tc>
      </w:tr>
      <w:tr w:rsidR="00497D88" w:rsidRPr="003541E5" w:rsidTr="00025644">
        <w:trPr>
          <w:trHeight w:val="300"/>
        </w:trPr>
        <w:tc>
          <w:tcPr>
            <w:tcW w:w="320" w:type="pct"/>
            <w:noWrap/>
            <w:vAlign w:val="center"/>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6.</w:t>
            </w:r>
          </w:p>
        </w:tc>
        <w:tc>
          <w:tcPr>
            <w:tcW w:w="2410" w:type="pct"/>
            <w:vAlign w:val="center"/>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Объем реализации товаров и услуг, в том числе по потребителям:</w:t>
            </w:r>
          </w:p>
        </w:tc>
        <w:tc>
          <w:tcPr>
            <w:tcW w:w="839" w:type="pct"/>
            <w:noWrap/>
            <w:vAlign w:val="center"/>
          </w:tcPr>
          <w:p w:rsidR="00497D88" w:rsidRPr="003541E5" w:rsidRDefault="00497D88" w:rsidP="00025644">
            <w:pPr>
              <w:pStyle w:val="a7"/>
              <w:jc w:val="center"/>
              <w:rPr>
                <w:rFonts w:ascii="Times New Roman" w:hAnsi="Times New Roman"/>
                <w:sz w:val="20"/>
                <w:szCs w:val="20"/>
              </w:rPr>
            </w:pPr>
            <w:r w:rsidRPr="003541E5">
              <w:rPr>
                <w:rFonts w:ascii="Times New Roman" w:hAnsi="Times New Roman"/>
                <w:sz w:val="20"/>
                <w:szCs w:val="20"/>
              </w:rPr>
              <w:t>тыс. куб. м</w:t>
            </w:r>
          </w:p>
        </w:tc>
        <w:tc>
          <w:tcPr>
            <w:tcW w:w="1431" w:type="pct"/>
            <w:noWrap/>
            <w:vAlign w:val="center"/>
          </w:tcPr>
          <w:p w:rsidR="00497D88" w:rsidRPr="003541E5" w:rsidRDefault="00497D88" w:rsidP="00025644">
            <w:pPr>
              <w:pStyle w:val="a7"/>
              <w:jc w:val="center"/>
              <w:rPr>
                <w:rFonts w:ascii="Times New Roman" w:hAnsi="Times New Roman"/>
                <w:sz w:val="20"/>
                <w:szCs w:val="20"/>
              </w:rPr>
            </w:pPr>
            <w:r w:rsidRPr="003541E5">
              <w:rPr>
                <w:rFonts w:ascii="Times New Roman" w:hAnsi="Times New Roman"/>
                <w:sz w:val="20"/>
                <w:szCs w:val="20"/>
              </w:rPr>
              <w:t>306,40</w:t>
            </w:r>
          </w:p>
        </w:tc>
      </w:tr>
      <w:tr w:rsidR="00497D88" w:rsidRPr="003541E5" w:rsidTr="00025644">
        <w:trPr>
          <w:trHeight w:val="425"/>
        </w:trPr>
        <w:tc>
          <w:tcPr>
            <w:tcW w:w="320" w:type="pct"/>
            <w:noWrap/>
            <w:vAlign w:val="center"/>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6.1</w:t>
            </w:r>
          </w:p>
        </w:tc>
        <w:tc>
          <w:tcPr>
            <w:tcW w:w="2410" w:type="pct"/>
            <w:vAlign w:val="center"/>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-населению</w:t>
            </w:r>
          </w:p>
        </w:tc>
        <w:tc>
          <w:tcPr>
            <w:tcW w:w="839" w:type="pct"/>
            <w:noWrap/>
            <w:vAlign w:val="center"/>
          </w:tcPr>
          <w:p w:rsidR="00497D88" w:rsidRPr="003541E5" w:rsidRDefault="00497D88" w:rsidP="00025644">
            <w:pPr>
              <w:pStyle w:val="a7"/>
              <w:jc w:val="center"/>
              <w:rPr>
                <w:rFonts w:ascii="Times New Roman" w:hAnsi="Times New Roman"/>
                <w:sz w:val="20"/>
                <w:szCs w:val="20"/>
              </w:rPr>
            </w:pPr>
            <w:r w:rsidRPr="003541E5">
              <w:rPr>
                <w:rFonts w:ascii="Times New Roman" w:hAnsi="Times New Roman"/>
                <w:sz w:val="20"/>
                <w:szCs w:val="20"/>
              </w:rPr>
              <w:t>тыс. куб. м</w:t>
            </w:r>
          </w:p>
        </w:tc>
        <w:tc>
          <w:tcPr>
            <w:tcW w:w="1431" w:type="pct"/>
            <w:noWrap/>
            <w:vAlign w:val="center"/>
          </w:tcPr>
          <w:p w:rsidR="00497D88" w:rsidRPr="003541E5" w:rsidRDefault="00497D88" w:rsidP="00025644">
            <w:pPr>
              <w:pStyle w:val="a7"/>
              <w:jc w:val="center"/>
              <w:rPr>
                <w:rFonts w:ascii="Times New Roman" w:hAnsi="Times New Roman"/>
                <w:sz w:val="20"/>
                <w:szCs w:val="20"/>
              </w:rPr>
            </w:pPr>
            <w:r w:rsidRPr="003541E5">
              <w:rPr>
                <w:rFonts w:ascii="Times New Roman" w:hAnsi="Times New Roman"/>
                <w:sz w:val="20"/>
                <w:szCs w:val="20"/>
              </w:rPr>
              <w:t>190,00</w:t>
            </w:r>
          </w:p>
        </w:tc>
      </w:tr>
      <w:tr w:rsidR="00497D88" w:rsidRPr="003541E5" w:rsidTr="00025644">
        <w:trPr>
          <w:trHeight w:val="300"/>
        </w:trPr>
        <w:tc>
          <w:tcPr>
            <w:tcW w:w="320" w:type="pct"/>
            <w:noWrap/>
            <w:vAlign w:val="center"/>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6.2</w:t>
            </w:r>
          </w:p>
        </w:tc>
        <w:tc>
          <w:tcPr>
            <w:tcW w:w="2410" w:type="pct"/>
            <w:vAlign w:val="center"/>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 бюджетным потребителям</w:t>
            </w:r>
          </w:p>
        </w:tc>
        <w:tc>
          <w:tcPr>
            <w:tcW w:w="839" w:type="pct"/>
            <w:noWrap/>
            <w:vAlign w:val="center"/>
          </w:tcPr>
          <w:p w:rsidR="00497D88" w:rsidRPr="003541E5" w:rsidRDefault="00497D88" w:rsidP="00025644">
            <w:pPr>
              <w:pStyle w:val="a7"/>
              <w:jc w:val="center"/>
              <w:rPr>
                <w:rFonts w:ascii="Times New Roman" w:hAnsi="Times New Roman"/>
                <w:sz w:val="20"/>
                <w:szCs w:val="20"/>
              </w:rPr>
            </w:pPr>
            <w:r w:rsidRPr="003541E5">
              <w:rPr>
                <w:rFonts w:ascii="Times New Roman" w:hAnsi="Times New Roman"/>
                <w:sz w:val="20"/>
                <w:szCs w:val="20"/>
              </w:rPr>
              <w:t>тыс. куб. м</w:t>
            </w:r>
          </w:p>
        </w:tc>
        <w:tc>
          <w:tcPr>
            <w:tcW w:w="1431" w:type="pct"/>
            <w:noWrap/>
            <w:vAlign w:val="center"/>
          </w:tcPr>
          <w:p w:rsidR="00497D88" w:rsidRPr="003541E5" w:rsidRDefault="00497D88" w:rsidP="00025644">
            <w:pPr>
              <w:pStyle w:val="a7"/>
              <w:jc w:val="center"/>
              <w:rPr>
                <w:rFonts w:ascii="Times New Roman" w:hAnsi="Times New Roman"/>
                <w:sz w:val="20"/>
                <w:szCs w:val="20"/>
              </w:rPr>
            </w:pPr>
            <w:r w:rsidRPr="003541E5">
              <w:rPr>
                <w:rFonts w:ascii="Times New Roman" w:hAnsi="Times New Roman"/>
                <w:sz w:val="20"/>
                <w:szCs w:val="20"/>
              </w:rPr>
              <w:t>51,30</w:t>
            </w:r>
          </w:p>
        </w:tc>
      </w:tr>
      <w:tr w:rsidR="00497D88" w:rsidRPr="003541E5" w:rsidTr="00025644">
        <w:trPr>
          <w:trHeight w:val="300"/>
        </w:trPr>
        <w:tc>
          <w:tcPr>
            <w:tcW w:w="320" w:type="pct"/>
            <w:noWrap/>
            <w:vAlign w:val="bottom"/>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6.3</w:t>
            </w:r>
          </w:p>
        </w:tc>
        <w:tc>
          <w:tcPr>
            <w:tcW w:w="2410" w:type="pct"/>
            <w:vAlign w:val="center"/>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 прочим потребителям</w:t>
            </w:r>
          </w:p>
        </w:tc>
        <w:tc>
          <w:tcPr>
            <w:tcW w:w="839" w:type="pct"/>
            <w:noWrap/>
            <w:vAlign w:val="center"/>
          </w:tcPr>
          <w:p w:rsidR="00497D88" w:rsidRPr="003541E5" w:rsidRDefault="00497D88" w:rsidP="00025644">
            <w:pPr>
              <w:pStyle w:val="a7"/>
              <w:jc w:val="center"/>
              <w:rPr>
                <w:rFonts w:ascii="Times New Roman" w:hAnsi="Times New Roman"/>
                <w:sz w:val="20"/>
                <w:szCs w:val="20"/>
              </w:rPr>
            </w:pPr>
            <w:r w:rsidRPr="003541E5">
              <w:rPr>
                <w:rFonts w:ascii="Times New Roman" w:hAnsi="Times New Roman"/>
                <w:sz w:val="20"/>
                <w:szCs w:val="20"/>
              </w:rPr>
              <w:t>тыс. куб. м</w:t>
            </w:r>
          </w:p>
        </w:tc>
        <w:tc>
          <w:tcPr>
            <w:tcW w:w="1431" w:type="pct"/>
            <w:noWrap/>
            <w:vAlign w:val="center"/>
          </w:tcPr>
          <w:p w:rsidR="00497D88" w:rsidRPr="003541E5" w:rsidRDefault="00497D88" w:rsidP="00025644">
            <w:pPr>
              <w:pStyle w:val="a7"/>
              <w:jc w:val="center"/>
              <w:rPr>
                <w:rFonts w:ascii="Times New Roman" w:hAnsi="Times New Roman"/>
                <w:sz w:val="20"/>
                <w:szCs w:val="20"/>
              </w:rPr>
            </w:pPr>
            <w:r w:rsidRPr="003541E5">
              <w:rPr>
                <w:rFonts w:ascii="Times New Roman" w:hAnsi="Times New Roman"/>
                <w:sz w:val="20"/>
                <w:szCs w:val="20"/>
              </w:rPr>
              <w:t>65,10</w:t>
            </w:r>
          </w:p>
        </w:tc>
      </w:tr>
      <w:tr w:rsidR="00497D88" w:rsidRPr="003541E5" w:rsidTr="00025644">
        <w:trPr>
          <w:trHeight w:val="300"/>
        </w:trPr>
        <w:tc>
          <w:tcPr>
            <w:tcW w:w="320" w:type="pct"/>
            <w:noWrap/>
            <w:vAlign w:val="bottom"/>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6.4</w:t>
            </w:r>
          </w:p>
        </w:tc>
        <w:tc>
          <w:tcPr>
            <w:tcW w:w="2410" w:type="pct"/>
            <w:vAlign w:val="center"/>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 на производственные нужды предприятия</w:t>
            </w:r>
          </w:p>
        </w:tc>
        <w:tc>
          <w:tcPr>
            <w:tcW w:w="839" w:type="pct"/>
            <w:noWrap/>
            <w:vAlign w:val="center"/>
          </w:tcPr>
          <w:p w:rsidR="00497D88" w:rsidRPr="003541E5" w:rsidRDefault="00497D88" w:rsidP="00025644">
            <w:pPr>
              <w:pStyle w:val="a7"/>
              <w:jc w:val="center"/>
              <w:rPr>
                <w:rFonts w:ascii="Times New Roman" w:hAnsi="Times New Roman"/>
                <w:sz w:val="20"/>
                <w:szCs w:val="20"/>
              </w:rPr>
            </w:pPr>
            <w:r w:rsidRPr="003541E5">
              <w:rPr>
                <w:rFonts w:ascii="Times New Roman" w:hAnsi="Times New Roman"/>
                <w:sz w:val="20"/>
                <w:szCs w:val="20"/>
              </w:rPr>
              <w:t>тыс. куб. м</w:t>
            </w:r>
          </w:p>
        </w:tc>
        <w:tc>
          <w:tcPr>
            <w:tcW w:w="1431" w:type="pct"/>
            <w:noWrap/>
            <w:vAlign w:val="center"/>
          </w:tcPr>
          <w:p w:rsidR="00497D88" w:rsidRPr="003541E5" w:rsidRDefault="00497D88" w:rsidP="00025644">
            <w:pPr>
              <w:pStyle w:val="a7"/>
              <w:jc w:val="center"/>
              <w:rPr>
                <w:rFonts w:ascii="Times New Roman" w:hAnsi="Times New Roman"/>
                <w:sz w:val="20"/>
                <w:szCs w:val="20"/>
              </w:rPr>
            </w:pPr>
            <w:r w:rsidRPr="003541E5">
              <w:rPr>
                <w:rFonts w:ascii="Times New Roman" w:hAnsi="Times New Roman"/>
                <w:sz w:val="20"/>
                <w:szCs w:val="20"/>
              </w:rPr>
              <w:t>-</w:t>
            </w:r>
          </w:p>
        </w:tc>
      </w:tr>
    </w:tbl>
    <w:p w:rsidR="00497D88" w:rsidRDefault="00497D88" w:rsidP="00497D88">
      <w:pPr>
        <w:pStyle w:val="a7"/>
        <w:rPr>
          <w:rFonts w:ascii="Times New Roman" w:hAnsi="Times New Roman"/>
          <w:bCs/>
          <w:sz w:val="24"/>
          <w:szCs w:val="24"/>
        </w:rPr>
      </w:pPr>
    </w:p>
    <w:p w:rsidR="00497D88" w:rsidRDefault="00497D88" w:rsidP="00497D88">
      <w:pPr>
        <w:pStyle w:val="a7"/>
        <w:rPr>
          <w:rFonts w:ascii="Times New Roman" w:hAnsi="Times New Roman"/>
          <w:bCs/>
          <w:sz w:val="24"/>
          <w:szCs w:val="24"/>
        </w:rPr>
      </w:pPr>
      <w:r>
        <w:rPr>
          <w:rFonts w:ascii="Times New Roman" w:hAnsi="Times New Roman"/>
          <w:bCs/>
          <w:sz w:val="24"/>
          <w:szCs w:val="24"/>
        </w:rPr>
        <w:t>Таблица № 2 (водоотведение)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
        <w:gridCol w:w="4599"/>
        <w:gridCol w:w="1979"/>
        <w:gridCol w:w="2400"/>
      </w:tblGrid>
      <w:tr w:rsidR="00497D88" w:rsidRPr="003541E5" w:rsidTr="00025644">
        <w:trPr>
          <w:trHeight w:val="1119"/>
        </w:trPr>
        <w:tc>
          <w:tcPr>
            <w:tcW w:w="309" w:type="pct"/>
            <w:vAlign w:val="center"/>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w:t>
            </w:r>
            <w:r w:rsidRPr="003541E5">
              <w:rPr>
                <w:rFonts w:ascii="Times New Roman" w:hAnsi="Times New Roman"/>
                <w:sz w:val="20"/>
                <w:szCs w:val="20"/>
              </w:rPr>
              <w:br/>
              <w:t>п/п</w:t>
            </w:r>
          </w:p>
        </w:tc>
        <w:tc>
          <w:tcPr>
            <w:tcW w:w="2403" w:type="pct"/>
            <w:vAlign w:val="center"/>
          </w:tcPr>
          <w:p w:rsidR="00497D88" w:rsidRPr="003541E5" w:rsidRDefault="00497D88" w:rsidP="00025644">
            <w:pPr>
              <w:pStyle w:val="a7"/>
              <w:jc w:val="center"/>
              <w:rPr>
                <w:rFonts w:ascii="Times New Roman" w:hAnsi="Times New Roman"/>
                <w:sz w:val="20"/>
                <w:szCs w:val="20"/>
              </w:rPr>
            </w:pPr>
            <w:r w:rsidRPr="003541E5">
              <w:rPr>
                <w:rFonts w:ascii="Times New Roman" w:hAnsi="Times New Roman"/>
                <w:sz w:val="20"/>
                <w:szCs w:val="20"/>
              </w:rPr>
              <w:t>Показатели производственной деятельности</w:t>
            </w:r>
          </w:p>
        </w:tc>
        <w:tc>
          <w:tcPr>
            <w:tcW w:w="1034" w:type="pct"/>
            <w:vAlign w:val="center"/>
          </w:tcPr>
          <w:p w:rsidR="00497D88" w:rsidRPr="003541E5" w:rsidRDefault="00497D88" w:rsidP="00025644">
            <w:pPr>
              <w:pStyle w:val="a7"/>
              <w:jc w:val="center"/>
              <w:rPr>
                <w:rFonts w:ascii="Times New Roman" w:hAnsi="Times New Roman"/>
                <w:sz w:val="20"/>
                <w:szCs w:val="20"/>
              </w:rPr>
            </w:pPr>
            <w:r w:rsidRPr="003541E5">
              <w:rPr>
                <w:rFonts w:ascii="Times New Roman" w:hAnsi="Times New Roman"/>
                <w:sz w:val="20"/>
                <w:szCs w:val="20"/>
              </w:rPr>
              <w:t>Ед. измерения</w:t>
            </w:r>
          </w:p>
        </w:tc>
        <w:tc>
          <w:tcPr>
            <w:tcW w:w="1254" w:type="pct"/>
            <w:vAlign w:val="center"/>
          </w:tcPr>
          <w:p w:rsidR="00497D88" w:rsidRPr="003541E5" w:rsidRDefault="00497D88" w:rsidP="00025644">
            <w:pPr>
              <w:pStyle w:val="a7"/>
              <w:jc w:val="center"/>
              <w:rPr>
                <w:rFonts w:ascii="Times New Roman" w:hAnsi="Times New Roman"/>
                <w:sz w:val="20"/>
                <w:szCs w:val="20"/>
              </w:rPr>
            </w:pPr>
            <w:r w:rsidRPr="003541E5">
              <w:rPr>
                <w:rFonts w:ascii="Times New Roman" w:hAnsi="Times New Roman"/>
                <w:sz w:val="20"/>
                <w:szCs w:val="20"/>
              </w:rPr>
              <w:t>2016 г.</w:t>
            </w:r>
          </w:p>
        </w:tc>
      </w:tr>
      <w:tr w:rsidR="00497D88" w:rsidRPr="003541E5" w:rsidTr="00025644">
        <w:trPr>
          <w:trHeight w:val="369"/>
        </w:trPr>
        <w:tc>
          <w:tcPr>
            <w:tcW w:w="309" w:type="pct"/>
            <w:noWrap/>
            <w:vAlign w:val="center"/>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1.</w:t>
            </w:r>
          </w:p>
        </w:tc>
        <w:tc>
          <w:tcPr>
            <w:tcW w:w="2403" w:type="pct"/>
            <w:noWrap/>
            <w:vAlign w:val="center"/>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Объем отведенных стоков</w:t>
            </w:r>
          </w:p>
        </w:tc>
        <w:tc>
          <w:tcPr>
            <w:tcW w:w="1034" w:type="pct"/>
            <w:noWrap/>
            <w:vAlign w:val="center"/>
          </w:tcPr>
          <w:p w:rsidR="00497D88" w:rsidRPr="003541E5" w:rsidRDefault="00497D88" w:rsidP="00025644">
            <w:pPr>
              <w:pStyle w:val="a7"/>
              <w:jc w:val="center"/>
              <w:rPr>
                <w:rFonts w:ascii="Times New Roman" w:hAnsi="Times New Roman"/>
                <w:sz w:val="20"/>
                <w:szCs w:val="20"/>
              </w:rPr>
            </w:pPr>
            <w:r w:rsidRPr="003541E5">
              <w:rPr>
                <w:rFonts w:ascii="Times New Roman" w:hAnsi="Times New Roman"/>
                <w:sz w:val="20"/>
                <w:szCs w:val="20"/>
              </w:rPr>
              <w:t>тыс. куб. м</w:t>
            </w:r>
          </w:p>
        </w:tc>
        <w:tc>
          <w:tcPr>
            <w:tcW w:w="1254" w:type="pct"/>
            <w:noWrap/>
            <w:vAlign w:val="center"/>
          </w:tcPr>
          <w:p w:rsidR="00497D88" w:rsidRPr="003541E5" w:rsidRDefault="00497D88" w:rsidP="00025644">
            <w:pPr>
              <w:pStyle w:val="a7"/>
              <w:jc w:val="center"/>
              <w:rPr>
                <w:rFonts w:ascii="Times New Roman" w:hAnsi="Times New Roman"/>
                <w:sz w:val="20"/>
                <w:szCs w:val="20"/>
              </w:rPr>
            </w:pPr>
            <w:r w:rsidRPr="003541E5">
              <w:rPr>
                <w:rFonts w:ascii="Times New Roman" w:hAnsi="Times New Roman"/>
                <w:sz w:val="20"/>
                <w:szCs w:val="20"/>
              </w:rPr>
              <w:t>338,50</w:t>
            </w:r>
          </w:p>
        </w:tc>
      </w:tr>
      <w:tr w:rsidR="00497D88" w:rsidRPr="003541E5" w:rsidTr="00025644">
        <w:trPr>
          <w:trHeight w:val="300"/>
        </w:trPr>
        <w:tc>
          <w:tcPr>
            <w:tcW w:w="309" w:type="pct"/>
            <w:noWrap/>
            <w:vAlign w:val="center"/>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2.</w:t>
            </w:r>
          </w:p>
        </w:tc>
        <w:tc>
          <w:tcPr>
            <w:tcW w:w="2403" w:type="pct"/>
            <w:vAlign w:val="center"/>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Объем отведенных стоков, пропущенных через очистные сооружения</w:t>
            </w:r>
          </w:p>
        </w:tc>
        <w:tc>
          <w:tcPr>
            <w:tcW w:w="1034" w:type="pct"/>
            <w:noWrap/>
            <w:vAlign w:val="center"/>
          </w:tcPr>
          <w:p w:rsidR="00497D88" w:rsidRPr="003541E5" w:rsidRDefault="00497D88" w:rsidP="00025644">
            <w:pPr>
              <w:pStyle w:val="a7"/>
              <w:jc w:val="center"/>
              <w:rPr>
                <w:rFonts w:ascii="Times New Roman" w:hAnsi="Times New Roman"/>
                <w:sz w:val="20"/>
                <w:szCs w:val="20"/>
              </w:rPr>
            </w:pPr>
            <w:r w:rsidRPr="003541E5">
              <w:rPr>
                <w:rFonts w:ascii="Times New Roman" w:hAnsi="Times New Roman"/>
                <w:sz w:val="20"/>
                <w:szCs w:val="20"/>
              </w:rPr>
              <w:t>тыс. куб. м</w:t>
            </w:r>
          </w:p>
        </w:tc>
        <w:tc>
          <w:tcPr>
            <w:tcW w:w="1254" w:type="pct"/>
            <w:noWrap/>
            <w:vAlign w:val="center"/>
          </w:tcPr>
          <w:p w:rsidR="00497D88" w:rsidRPr="003541E5" w:rsidRDefault="00497D88" w:rsidP="00025644">
            <w:pPr>
              <w:pStyle w:val="a7"/>
              <w:jc w:val="center"/>
              <w:rPr>
                <w:rFonts w:ascii="Times New Roman" w:hAnsi="Times New Roman"/>
                <w:sz w:val="20"/>
                <w:szCs w:val="20"/>
              </w:rPr>
            </w:pPr>
            <w:r w:rsidRPr="003541E5">
              <w:rPr>
                <w:rFonts w:ascii="Times New Roman" w:hAnsi="Times New Roman"/>
                <w:sz w:val="20"/>
                <w:szCs w:val="20"/>
              </w:rPr>
              <w:t>338,50</w:t>
            </w:r>
          </w:p>
        </w:tc>
      </w:tr>
      <w:tr w:rsidR="00497D88" w:rsidRPr="003541E5" w:rsidTr="00025644">
        <w:trPr>
          <w:trHeight w:val="300"/>
        </w:trPr>
        <w:tc>
          <w:tcPr>
            <w:tcW w:w="309" w:type="pct"/>
            <w:noWrap/>
            <w:vAlign w:val="center"/>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3.</w:t>
            </w:r>
          </w:p>
        </w:tc>
        <w:tc>
          <w:tcPr>
            <w:tcW w:w="2403" w:type="pct"/>
            <w:vAlign w:val="center"/>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Объем отведенных стоков от хозяйственных нужд предприятия</w:t>
            </w:r>
          </w:p>
        </w:tc>
        <w:tc>
          <w:tcPr>
            <w:tcW w:w="1034" w:type="pct"/>
            <w:noWrap/>
            <w:vAlign w:val="center"/>
          </w:tcPr>
          <w:p w:rsidR="00497D88" w:rsidRPr="003541E5" w:rsidRDefault="00497D88" w:rsidP="00025644">
            <w:pPr>
              <w:pStyle w:val="a7"/>
              <w:jc w:val="center"/>
              <w:rPr>
                <w:rFonts w:ascii="Times New Roman" w:hAnsi="Times New Roman"/>
                <w:sz w:val="20"/>
                <w:szCs w:val="20"/>
              </w:rPr>
            </w:pPr>
            <w:r w:rsidRPr="003541E5">
              <w:rPr>
                <w:rFonts w:ascii="Times New Roman" w:hAnsi="Times New Roman"/>
                <w:sz w:val="20"/>
                <w:szCs w:val="20"/>
              </w:rPr>
              <w:t>тыс. куб. м</w:t>
            </w:r>
          </w:p>
        </w:tc>
        <w:tc>
          <w:tcPr>
            <w:tcW w:w="1254" w:type="pct"/>
            <w:noWrap/>
            <w:vAlign w:val="center"/>
          </w:tcPr>
          <w:p w:rsidR="00497D88" w:rsidRPr="003541E5" w:rsidRDefault="00497D88" w:rsidP="00025644">
            <w:pPr>
              <w:pStyle w:val="a7"/>
              <w:jc w:val="center"/>
              <w:rPr>
                <w:rFonts w:ascii="Times New Roman" w:hAnsi="Times New Roman"/>
                <w:sz w:val="20"/>
                <w:szCs w:val="20"/>
              </w:rPr>
            </w:pPr>
            <w:r w:rsidRPr="003541E5">
              <w:rPr>
                <w:rFonts w:ascii="Times New Roman" w:hAnsi="Times New Roman"/>
                <w:sz w:val="20"/>
                <w:szCs w:val="20"/>
              </w:rPr>
              <w:t>0,40</w:t>
            </w:r>
          </w:p>
        </w:tc>
      </w:tr>
      <w:tr w:rsidR="00497D88" w:rsidRPr="003541E5" w:rsidTr="00025644">
        <w:trPr>
          <w:trHeight w:val="300"/>
        </w:trPr>
        <w:tc>
          <w:tcPr>
            <w:tcW w:w="309" w:type="pct"/>
            <w:noWrap/>
            <w:vAlign w:val="center"/>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4.</w:t>
            </w:r>
          </w:p>
        </w:tc>
        <w:tc>
          <w:tcPr>
            <w:tcW w:w="2403" w:type="pct"/>
            <w:vAlign w:val="center"/>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Объем неучтенных стоков (ливневая канализация)</w:t>
            </w:r>
          </w:p>
        </w:tc>
        <w:tc>
          <w:tcPr>
            <w:tcW w:w="1034" w:type="pct"/>
            <w:noWrap/>
            <w:vAlign w:val="center"/>
          </w:tcPr>
          <w:p w:rsidR="00497D88" w:rsidRPr="003541E5" w:rsidRDefault="00497D88" w:rsidP="00025644">
            <w:pPr>
              <w:pStyle w:val="a7"/>
              <w:jc w:val="center"/>
              <w:rPr>
                <w:rFonts w:ascii="Times New Roman" w:hAnsi="Times New Roman"/>
                <w:sz w:val="20"/>
                <w:szCs w:val="20"/>
              </w:rPr>
            </w:pPr>
            <w:r w:rsidRPr="003541E5">
              <w:rPr>
                <w:rFonts w:ascii="Times New Roman" w:hAnsi="Times New Roman"/>
                <w:sz w:val="20"/>
                <w:szCs w:val="20"/>
              </w:rPr>
              <w:t>тыс. куб. м</w:t>
            </w:r>
          </w:p>
        </w:tc>
        <w:tc>
          <w:tcPr>
            <w:tcW w:w="1254" w:type="pct"/>
            <w:noWrap/>
            <w:vAlign w:val="center"/>
          </w:tcPr>
          <w:p w:rsidR="00497D88" w:rsidRPr="003541E5" w:rsidRDefault="00497D88" w:rsidP="00025644">
            <w:pPr>
              <w:pStyle w:val="a7"/>
              <w:jc w:val="center"/>
              <w:rPr>
                <w:rFonts w:ascii="Times New Roman" w:hAnsi="Times New Roman"/>
                <w:sz w:val="20"/>
                <w:szCs w:val="20"/>
              </w:rPr>
            </w:pPr>
            <w:r w:rsidRPr="003541E5">
              <w:rPr>
                <w:rFonts w:ascii="Times New Roman" w:hAnsi="Times New Roman"/>
                <w:sz w:val="20"/>
                <w:szCs w:val="20"/>
              </w:rPr>
              <w:t>54,60</w:t>
            </w:r>
          </w:p>
        </w:tc>
      </w:tr>
      <w:tr w:rsidR="00497D88" w:rsidRPr="003541E5" w:rsidTr="00025644">
        <w:trPr>
          <w:trHeight w:val="300"/>
        </w:trPr>
        <w:tc>
          <w:tcPr>
            <w:tcW w:w="309" w:type="pct"/>
            <w:noWrap/>
            <w:vAlign w:val="center"/>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5.</w:t>
            </w:r>
          </w:p>
        </w:tc>
        <w:tc>
          <w:tcPr>
            <w:tcW w:w="2403" w:type="pct"/>
            <w:vAlign w:val="center"/>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Объем реализации товаров и услуг, в том числе по потребителям:</w:t>
            </w:r>
          </w:p>
        </w:tc>
        <w:tc>
          <w:tcPr>
            <w:tcW w:w="1034" w:type="pct"/>
            <w:noWrap/>
            <w:vAlign w:val="center"/>
          </w:tcPr>
          <w:p w:rsidR="00497D88" w:rsidRPr="003541E5" w:rsidRDefault="00497D88" w:rsidP="00025644">
            <w:pPr>
              <w:pStyle w:val="a7"/>
              <w:jc w:val="center"/>
              <w:rPr>
                <w:rFonts w:ascii="Times New Roman" w:hAnsi="Times New Roman"/>
                <w:sz w:val="20"/>
                <w:szCs w:val="20"/>
              </w:rPr>
            </w:pPr>
            <w:r w:rsidRPr="003541E5">
              <w:rPr>
                <w:rFonts w:ascii="Times New Roman" w:hAnsi="Times New Roman"/>
                <w:sz w:val="20"/>
                <w:szCs w:val="20"/>
              </w:rPr>
              <w:t>тыс. куб. м</w:t>
            </w:r>
          </w:p>
        </w:tc>
        <w:tc>
          <w:tcPr>
            <w:tcW w:w="1254" w:type="pct"/>
            <w:noWrap/>
            <w:vAlign w:val="center"/>
          </w:tcPr>
          <w:p w:rsidR="00497D88" w:rsidRPr="003541E5" w:rsidRDefault="00497D88" w:rsidP="00025644">
            <w:pPr>
              <w:pStyle w:val="a7"/>
              <w:jc w:val="center"/>
              <w:rPr>
                <w:rFonts w:ascii="Times New Roman" w:hAnsi="Times New Roman"/>
                <w:sz w:val="20"/>
                <w:szCs w:val="20"/>
              </w:rPr>
            </w:pPr>
            <w:r w:rsidRPr="003541E5">
              <w:rPr>
                <w:rFonts w:ascii="Times New Roman" w:hAnsi="Times New Roman"/>
                <w:sz w:val="20"/>
                <w:szCs w:val="20"/>
              </w:rPr>
              <w:t>283,50</w:t>
            </w:r>
          </w:p>
        </w:tc>
      </w:tr>
      <w:tr w:rsidR="00497D88" w:rsidRPr="003541E5" w:rsidTr="00025644">
        <w:trPr>
          <w:trHeight w:val="425"/>
        </w:trPr>
        <w:tc>
          <w:tcPr>
            <w:tcW w:w="309" w:type="pct"/>
            <w:noWrap/>
            <w:vAlign w:val="center"/>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5.1</w:t>
            </w:r>
          </w:p>
        </w:tc>
        <w:tc>
          <w:tcPr>
            <w:tcW w:w="2403" w:type="pct"/>
            <w:vAlign w:val="center"/>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 населению</w:t>
            </w:r>
          </w:p>
        </w:tc>
        <w:tc>
          <w:tcPr>
            <w:tcW w:w="1034" w:type="pct"/>
            <w:noWrap/>
            <w:vAlign w:val="center"/>
          </w:tcPr>
          <w:p w:rsidR="00497D88" w:rsidRPr="003541E5" w:rsidRDefault="00497D88" w:rsidP="00025644">
            <w:pPr>
              <w:pStyle w:val="a7"/>
              <w:jc w:val="center"/>
              <w:rPr>
                <w:rFonts w:ascii="Times New Roman" w:hAnsi="Times New Roman"/>
                <w:sz w:val="20"/>
                <w:szCs w:val="20"/>
              </w:rPr>
            </w:pPr>
            <w:r w:rsidRPr="003541E5">
              <w:rPr>
                <w:rFonts w:ascii="Times New Roman" w:hAnsi="Times New Roman"/>
                <w:sz w:val="20"/>
                <w:szCs w:val="20"/>
              </w:rPr>
              <w:t>тыс. куб. м</w:t>
            </w:r>
          </w:p>
        </w:tc>
        <w:tc>
          <w:tcPr>
            <w:tcW w:w="1254" w:type="pct"/>
            <w:noWrap/>
            <w:vAlign w:val="center"/>
          </w:tcPr>
          <w:p w:rsidR="00497D88" w:rsidRPr="003541E5" w:rsidRDefault="00497D88" w:rsidP="00025644">
            <w:pPr>
              <w:pStyle w:val="a7"/>
              <w:jc w:val="center"/>
              <w:rPr>
                <w:rFonts w:ascii="Times New Roman" w:hAnsi="Times New Roman"/>
                <w:sz w:val="20"/>
                <w:szCs w:val="20"/>
              </w:rPr>
            </w:pPr>
            <w:r w:rsidRPr="003541E5">
              <w:rPr>
                <w:rFonts w:ascii="Times New Roman" w:hAnsi="Times New Roman"/>
                <w:sz w:val="20"/>
                <w:szCs w:val="20"/>
              </w:rPr>
              <w:t>167,10</w:t>
            </w:r>
          </w:p>
        </w:tc>
      </w:tr>
      <w:tr w:rsidR="00497D88" w:rsidRPr="003541E5" w:rsidTr="00025644">
        <w:trPr>
          <w:trHeight w:val="300"/>
        </w:trPr>
        <w:tc>
          <w:tcPr>
            <w:tcW w:w="309" w:type="pct"/>
            <w:noWrap/>
            <w:vAlign w:val="center"/>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5.2</w:t>
            </w:r>
          </w:p>
        </w:tc>
        <w:tc>
          <w:tcPr>
            <w:tcW w:w="2403" w:type="pct"/>
            <w:vAlign w:val="center"/>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 бюджетным потребителям</w:t>
            </w:r>
          </w:p>
        </w:tc>
        <w:tc>
          <w:tcPr>
            <w:tcW w:w="1034" w:type="pct"/>
            <w:noWrap/>
            <w:vAlign w:val="center"/>
          </w:tcPr>
          <w:p w:rsidR="00497D88" w:rsidRPr="003541E5" w:rsidRDefault="00497D88" w:rsidP="00025644">
            <w:pPr>
              <w:pStyle w:val="a7"/>
              <w:jc w:val="center"/>
              <w:rPr>
                <w:rFonts w:ascii="Times New Roman" w:hAnsi="Times New Roman"/>
                <w:sz w:val="20"/>
                <w:szCs w:val="20"/>
              </w:rPr>
            </w:pPr>
            <w:r w:rsidRPr="003541E5">
              <w:rPr>
                <w:rFonts w:ascii="Times New Roman" w:hAnsi="Times New Roman"/>
                <w:sz w:val="20"/>
                <w:szCs w:val="20"/>
              </w:rPr>
              <w:t>тыс. куб. м</w:t>
            </w:r>
          </w:p>
        </w:tc>
        <w:tc>
          <w:tcPr>
            <w:tcW w:w="1254" w:type="pct"/>
            <w:noWrap/>
            <w:vAlign w:val="center"/>
          </w:tcPr>
          <w:p w:rsidR="00497D88" w:rsidRPr="003541E5" w:rsidRDefault="00497D88" w:rsidP="00025644">
            <w:pPr>
              <w:pStyle w:val="a7"/>
              <w:jc w:val="center"/>
              <w:rPr>
                <w:rFonts w:ascii="Times New Roman" w:hAnsi="Times New Roman"/>
                <w:sz w:val="20"/>
                <w:szCs w:val="20"/>
              </w:rPr>
            </w:pPr>
            <w:r w:rsidRPr="003541E5">
              <w:rPr>
                <w:rFonts w:ascii="Times New Roman" w:hAnsi="Times New Roman"/>
                <w:sz w:val="20"/>
                <w:szCs w:val="20"/>
              </w:rPr>
              <w:t>51,30</w:t>
            </w:r>
          </w:p>
        </w:tc>
      </w:tr>
      <w:tr w:rsidR="00497D88" w:rsidRPr="003541E5" w:rsidTr="00025644">
        <w:trPr>
          <w:trHeight w:val="300"/>
        </w:trPr>
        <w:tc>
          <w:tcPr>
            <w:tcW w:w="309" w:type="pct"/>
            <w:noWrap/>
            <w:vAlign w:val="bottom"/>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5.3</w:t>
            </w:r>
          </w:p>
        </w:tc>
        <w:tc>
          <w:tcPr>
            <w:tcW w:w="2403" w:type="pct"/>
            <w:vAlign w:val="center"/>
          </w:tcPr>
          <w:p w:rsidR="00497D88" w:rsidRPr="003541E5" w:rsidRDefault="00497D88" w:rsidP="00025644">
            <w:pPr>
              <w:pStyle w:val="a7"/>
              <w:rPr>
                <w:rFonts w:ascii="Times New Roman" w:hAnsi="Times New Roman"/>
                <w:sz w:val="20"/>
                <w:szCs w:val="20"/>
              </w:rPr>
            </w:pPr>
            <w:r w:rsidRPr="003541E5">
              <w:rPr>
                <w:rFonts w:ascii="Times New Roman" w:hAnsi="Times New Roman"/>
                <w:sz w:val="20"/>
                <w:szCs w:val="20"/>
              </w:rPr>
              <w:t>- прочим потребителям</w:t>
            </w:r>
          </w:p>
        </w:tc>
        <w:tc>
          <w:tcPr>
            <w:tcW w:w="1034" w:type="pct"/>
            <w:noWrap/>
            <w:vAlign w:val="center"/>
          </w:tcPr>
          <w:p w:rsidR="00497D88" w:rsidRPr="003541E5" w:rsidRDefault="00497D88" w:rsidP="00025644">
            <w:pPr>
              <w:pStyle w:val="a7"/>
              <w:jc w:val="center"/>
              <w:rPr>
                <w:rFonts w:ascii="Times New Roman" w:hAnsi="Times New Roman"/>
                <w:sz w:val="20"/>
                <w:szCs w:val="20"/>
              </w:rPr>
            </w:pPr>
            <w:r w:rsidRPr="003541E5">
              <w:rPr>
                <w:rFonts w:ascii="Times New Roman" w:hAnsi="Times New Roman"/>
                <w:sz w:val="20"/>
                <w:szCs w:val="20"/>
              </w:rPr>
              <w:t>тыс. куб. м</w:t>
            </w:r>
          </w:p>
        </w:tc>
        <w:tc>
          <w:tcPr>
            <w:tcW w:w="1254" w:type="pct"/>
            <w:noWrap/>
            <w:vAlign w:val="center"/>
          </w:tcPr>
          <w:p w:rsidR="00497D88" w:rsidRPr="003541E5" w:rsidRDefault="00497D88" w:rsidP="00025644">
            <w:pPr>
              <w:pStyle w:val="a7"/>
              <w:jc w:val="center"/>
              <w:rPr>
                <w:rFonts w:ascii="Times New Roman" w:hAnsi="Times New Roman"/>
                <w:sz w:val="20"/>
                <w:szCs w:val="20"/>
              </w:rPr>
            </w:pPr>
            <w:r w:rsidRPr="003541E5">
              <w:rPr>
                <w:rFonts w:ascii="Times New Roman" w:hAnsi="Times New Roman"/>
                <w:sz w:val="20"/>
                <w:szCs w:val="20"/>
              </w:rPr>
              <w:t>65,10</w:t>
            </w:r>
          </w:p>
        </w:tc>
      </w:tr>
    </w:tbl>
    <w:p w:rsidR="00497D88" w:rsidRDefault="00497D88" w:rsidP="00497D88">
      <w:pPr>
        <w:pStyle w:val="a7"/>
        <w:jc w:val="both"/>
        <w:rPr>
          <w:rFonts w:ascii="Times New Roman" w:hAnsi="Times New Roman"/>
          <w:bCs/>
          <w:sz w:val="24"/>
          <w:szCs w:val="24"/>
        </w:rPr>
      </w:pPr>
      <w:r>
        <w:rPr>
          <w:rFonts w:ascii="Times New Roman" w:hAnsi="Times New Roman"/>
          <w:bCs/>
          <w:sz w:val="24"/>
          <w:szCs w:val="24"/>
        </w:rPr>
        <w:lastRenderedPageBreak/>
        <w:tab/>
        <w:t xml:space="preserve">Объем реализации питьевой воды на 2016 год принят по предложению предприятия. Объем поднятой и отпущенной в сеть питьевой воды принят департаментом со снижением за счет уменьшения уровня потерь воды. </w:t>
      </w:r>
    </w:p>
    <w:p w:rsidR="00497D88" w:rsidRPr="00C85280" w:rsidRDefault="00497D88" w:rsidP="00497D88">
      <w:pPr>
        <w:pStyle w:val="a7"/>
        <w:jc w:val="both"/>
        <w:rPr>
          <w:rFonts w:ascii="Times New Roman" w:hAnsi="Times New Roman"/>
          <w:bCs/>
          <w:sz w:val="24"/>
          <w:szCs w:val="24"/>
        </w:rPr>
      </w:pPr>
      <w:r>
        <w:rPr>
          <w:rFonts w:ascii="Times New Roman" w:hAnsi="Times New Roman"/>
          <w:bCs/>
          <w:sz w:val="24"/>
          <w:szCs w:val="24"/>
        </w:rPr>
        <w:tab/>
        <w:t>Объем пропущенных сточных вод от потребителей на 2016 год принят в сопоставимых с предложением предприятия величинах. Объем пропущенных сточных вод установлен департаментом со снижением за счет принятия объемов неучтенных стоков ООО «Горводоканал» на уровне плановых значений на 2015 год.</w:t>
      </w:r>
    </w:p>
    <w:p w:rsidR="00497D88" w:rsidRDefault="00497D88" w:rsidP="00497D88">
      <w:pPr>
        <w:pStyle w:val="a7"/>
        <w:jc w:val="both"/>
        <w:rPr>
          <w:rFonts w:ascii="Times New Roman" w:hAnsi="Times New Roman"/>
          <w:sz w:val="24"/>
          <w:szCs w:val="24"/>
        </w:rPr>
      </w:pPr>
      <w:r>
        <w:rPr>
          <w:bCs/>
        </w:rPr>
        <w:t xml:space="preserve">     </w:t>
      </w:r>
      <w:r>
        <w:t xml:space="preserve">  </w:t>
      </w:r>
      <w:r w:rsidRPr="00A345F2">
        <w:rPr>
          <w:rFonts w:ascii="Times New Roman" w:hAnsi="Times New Roman"/>
          <w:sz w:val="24"/>
          <w:szCs w:val="24"/>
        </w:rPr>
        <w:t xml:space="preserve">В соответствии с Приказом </w:t>
      </w:r>
      <w:r>
        <w:rPr>
          <w:rFonts w:ascii="Times New Roman" w:hAnsi="Times New Roman"/>
          <w:sz w:val="24"/>
          <w:szCs w:val="24"/>
        </w:rPr>
        <w:t xml:space="preserve">№ </w:t>
      </w:r>
      <w:r w:rsidRPr="00A345F2">
        <w:rPr>
          <w:rFonts w:ascii="Times New Roman" w:hAnsi="Times New Roman"/>
          <w:sz w:val="24"/>
          <w:szCs w:val="24"/>
        </w:rPr>
        <w:t>1746</w:t>
      </w:r>
      <w:r>
        <w:rPr>
          <w:rFonts w:ascii="Times New Roman" w:hAnsi="Times New Roman"/>
          <w:sz w:val="24"/>
          <w:szCs w:val="24"/>
        </w:rPr>
        <w:t>-</w:t>
      </w:r>
      <w:r w:rsidRPr="00A345F2">
        <w:rPr>
          <w:rFonts w:ascii="Times New Roman" w:hAnsi="Times New Roman"/>
          <w:sz w:val="24"/>
          <w:szCs w:val="24"/>
        </w:rPr>
        <w:t>э при установлении тарифов на питьевую воду методом экономически обоснованных расходов (затрат) величина необхо</w:t>
      </w:r>
      <w:r>
        <w:rPr>
          <w:rFonts w:ascii="Times New Roman" w:hAnsi="Times New Roman"/>
          <w:sz w:val="24"/>
          <w:szCs w:val="24"/>
        </w:rPr>
        <w:t>димой валовой выручки (д</w:t>
      </w:r>
      <w:r w:rsidRPr="00A345F2">
        <w:rPr>
          <w:rFonts w:ascii="Times New Roman" w:hAnsi="Times New Roman"/>
          <w:sz w:val="24"/>
          <w:szCs w:val="24"/>
        </w:rPr>
        <w:t>алее</w:t>
      </w:r>
      <w:r>
        <w:rPr>
          <w:rFonts w:ascii="Times New Roman" w:hAnsi="Times New Roman"/>
          <w:sz w:val="24"/>
          <w:szCs w:val="24"/>
        </w:rPr>
        <w:t xml:space="preserve"> </w:t>
      </w:r>
      <w:r w:rsidRPr="00A345F2">
        <w:rPr>
          <w:rFonts w:ascii="Times New Roman" w:hAnsi="Times New Roman"/>
          <w:sz w:val="24"/>
          <w:szCs w:val="24"/>
        </w:rPr>
        <w:t xml:space="preserve">НВВ) предприятия определена исходя из производственных, ремонтных, и административных расходов, </w:t>
      </w:r>
      <w:r>
        <w:rPr>
          <w:rFonts w:ascii="Times New Roman" w:hAnsi="Times New Roman"/>
          <w:sz w:val="24"/>
          <w:szCs w:val="24"/>
        </w:rPr>
        <w:t>затрат</w:t>
      </w:r>
      <w:r w:rsidRPr="00A345F2">
        <w:rPr>
          <w:rFonts w:ascii="Times New Roman" w:hAnsi="Times New Roman"/>
          <w:sz w:val="24"/>
          <w:szCs w:val="24"/>
        </w:rPr>
        <w:t xml:space="preserve"> на амортизацию основных средств,</w:t>
      </w:r>
      <w:r>
        <w:rPr>
          <w:rFonts w:ascii="Times New Roman" w:hAnsi="Times New Roman"/>
          <w:sz w:val="24"/>
          <w:szCs w:val="24"/>
        </w:rPr>
        <w:t xml:space="preserve"> аренду имущества,</w:t>
      </w:r>
      <w:r w:rsidRPr="00A345F2">
        <w:rPr>
          <w:rFonts w:ascii="Times New Roman" w:hAnsi="Times New Roman"/>
          <w:sz w:val="24"/>
          <w:szCs w:val="24"/>
        </w:rPr>
        <w:t xml:space="preserve"> расходов, связанных с оплатой налогов и сборов и составила </w:t>
      </w:r>
      <w:r>
        <w:rPr>
          <w:rFonts w:ascii="Times New Roman" w:hAnsi="Times New Roman"/>
          <w:sz w:val="24"/>
          <w:szCs w:val="24"/>
        </w:rPr>
        <w:t>9766,32</w:t>
      </w:r>
      <w:r w:rsidRPr="00A345F2">
        <w:rPr>
          <w:rFonts w:ascii="Times New Roman" w:hAnsi="Times New Roman"/>
          <w:sz w:val="24"/>
          <w:szCs w:val="24"/>
        </w:rPr>
        <w:t xml:space="preserve"> тыс. руб</w:t>
      </w:r>
      <w:r>
        <w:rPr>
          <w:rFonts w:ascii="Times New Roman" w:hAnsi="Times New Roman"/>
          <w:sz w:val="24"/>
          <w:szCs w:val="24"/>
        </w:rPr>
        <w:t>лей</w:t>
      </w:r>
      <w:r w:rsidRPr="00A345F2">
        <w:rPr>
          <w:rFonts w:ascii="Times New Roman" w:hAnsi="Times New Roman"/>
          <w:sz w:val="24"/>
          <w:szCs w:val="24"/>
        </w:rPr>
        <w:t>.</w:t>
      </w:r>
    </w:p>
    <w:p w:rsidR="00497D88" w:rsidRDefault="00497D88" w:rsidP="00497D88">
      <w:pPr>
        <w:autoSpaceDE w:val="0"/>
        <w:autoSpaceDN w:val="0"/>
        <w:adjustRightInd w:val="0"/>
        <w:spacing w:after="0" w:line="240" w:lineRule="auto"/>
        <w:ind w:firstLine="709"/>
        <w:jc w:val="both"/>
        <w:rPr>
          <w:rFonts w:ascii="Times New Roman" w:hAnsi="Times New Roman"/>
          <w:sz w:val="25"/>
          <w:szCs w:val="25"/>
        </w:rPr>
      </w:pPr>
      <w:r w:rsidRPr="00AF7DCC">
        <w:rPr>
          <w:rFonts w:ascii="Times New Roman" w:hAnsi="Times New Roman"/>
          <w:sz w:val="25"/>
          <w:szCs w:val="25"/>
        </w:rPr>
        <w:t xml:space="preserve">Необходимая валовая выручка </w:t>
      </w:r>
      <w:r>
        <w:rPr>
          <w:rFonts w:ascii="Times New Roman" w:hAnsi="Times New Roman"/>
          <w:sz w:val="25"/>
          <w:szCs w:val="25"/>
        </w:rPr>
        <w:t xml:space="preserve">по водоснабжению </w:t>
      </w:r>
      <w:r w:rsidRPr="00AF7DCC">
        <w:rPr>
          <w:rFonts w:ascii="Times New Roman" w:hAnsi="Times New Roman"/>
          <w:sz w:val="25"/>
          <w:szCs w:val="25"/>
        </w:rPr>
        <w:t xml:space="preserve">на 2016 год по предложению предприятия составила 24967,92 тыс. рублей. Средний тариф на питьевую воду на 2016 год по предложению предприятия составил 83,12 руб./м3 с ростом по отношению к установленному департаментом </w:t>
      </w:r>
      <w:r>
        <w:rPr>
          <w:rFonts w:ascii="Times New Roman" w:hAnsi="Times New Roman"/>
          <w:sz w:val="25"/>
          <w:szCs w:val="25"/>
        </w:rPr>
        <w:t xml:space="preserve">среднему </w:t>
      </w:r>
      <w:r w:rsidRPr="00AF7DCC">
        <w:rPr>
          <w:rFonts w:ascii="Times New Roman" w:hAnsi="Times New Roman"/>
          <w:sz w:val="25"/>
          <w:szCs w:val="25"/>
        </w:rPr>
        <w:t xml:space="preserve">тарифу </w:t>
      </w:r>
      <w:r>
        <w:rPr>
          <w:rFonts w:ascii="Times New Roman" w:hAnsi="Times New Roman"/>
          <w:sz w:val="25"/>
          <w:szCs w:val="25"/>
        </w:rPr>
        <w:t>на 2015 год</w:t>
      </w:r>
      <w:r w:rsidRPr="00AF7DCC">
        <w:rPr>
          <w:rFonts w:ascii="Times New Roman" w:hAnsi="Times New Roman"/>
          <w:sz w:val="25"/>
          <w:szCs w:val="25"/>
        </w:rPr>
        <w:t xml:space="preserve"> на 2</w:t>
      </w:r>
      <w:r>
        <w:rPr>
          <w:rFonts w:ascii="Times New Roman" w:hAnsi="Times New Roman"/>
          <w:sz w:val="25"/>
          <w:szCs w:val="25"/>
        </w:rPr>
        <w:t>80</w:t>
      </w:r>
      <w:r w:rsidRPr="00AF7DCC">
        <w:rPr>
          <w:rFonts w:ascii="Times New Roman" w:hAnsi="Times New Roman"/>
          <w:sz w:val="25"/>
          <w:szCs w:val="25"/>
        </w:rPr>
        <w:t>%.</w:t>
      </w:r>
    </w:p>
    <w:p w:rsidR="00497D88" w:rsidRDefault="00497D88" w:rsidP="00497D88">
      <w:pPr>
        <w:autoSpaceDE w:val="0"/>
        <w:autoSpaceDN w:val="0"/>
        <w:adjustRightInd w:val="0"/>
        <w:spacing w:after="0" w:line="240" w:lineRule="auto"/>
        <w:ind w:firstLine="708"/>
        <w:jc w:val="both"/>
        <w:rPr>
          <w:rFonts w:ascii="Times New Roman" w:hAnsi="Times New Roman"/>
          <w:sz w:val="25"/>
          <w:szCs w:val="25"/>
        </w:rPr>
      </w:pPr>
      <w:r w:rsidRPr="000E07D1">
        <w:rPr>
          <w:rFonts w:ascii="Times New Roman" w:hAnsi="Times New Roman"/>
          <w:sz w:val="25"/>
          <w:szCs w:val="25"/>
        </w:rPr>
        <w:t>При расчете НВВ на 2016 год приняты следующие статьи затрат.</w:t>
      </w:r>
    </w:p>
    <w:p w:rsidR="00497D88" w:rsidRPr="00794618" w:rsidRDefault="00497D88" w:rsidP="00497D88">
      <w:pPr>
        <w:autoSpaceDE w:val="0"/>
        <w:autoSpaceDN w:val="0"/>
        <w:adjustRightInd w:val="0"/>
        <w:spacing w:after="0" w:line="240" w:lineRule="auto"/>
        <w:ind w:firstLine="708"/>
        <w:jc w:val="both"/>
        <w:rPr>
          <w:rFonts w:ascii="Times New Roman" w:hAnsi="Times New Roman"/>
          <w:sz w:val="25"/>
          <w:szCs w:val="25"/>
        </w:rPr>
      </w:pPr>
      <w:r>
        <w:rPr>
          <w:rFonts w:ascii="Times New Roman" w:hAnsi="Times New Roman"/>
          <w:sz w:val="25"/>
          <w:szCs w:val="25"/>
        </w:rPr>
        <w:t>1.</w:t>
      </w:r>
      <w:r>
        <w:rPr>
          <w:rFonts w:ascii="Times New Roman" w:hAnsi="Times New Roman"/>
          <w:sz w:val="25"/>
          <w:szCs w:val="25"/>
        </w:rPr>
        <w:tab/>
      </w:r>
      <w:r w:rsidRPr="00794618">
        <w:rPr>
          <w:rFonts w:ascii="Times New Roman" w:hAnsi="Times New Roman"/>
          <w:sz w:val="25"/>
          <w:szCs w:val="25"/>
        </w:rPr>
        <w:t>Производственные расходы</w:t>
      </w:r>
    </w:p>
    <w:p w:rsidR="00497D88" w:rsidRPr="00794618" w:rsidRDefault="00497D88" w:rsidP="00497D88">
      <w:pPr>
        <w:pStyle w:val="a7"/>
        <w:ind w:firstLine="708"/>
        <w:jc w:val="both"/>
        <w:rPr>
          <w:rFonts w:ascii="Times New Roman" w:hAnsi="Times New Roman"/>
          <w:sz w:val="24"/>
          <w:szCs w:val="24"/>
        </w:rPr>
      </w:pPr>
      <w:r w:rsidRPr="00794618">
        <w:rPr>
          <w:rFonts w:ascii="Times New Roman" w:hAnsi="Times New Roman"/>
          <w:sz w:val="24"/>
          <w:szCs w:val="24"/>
        </w:rPr>
        <w:t>- Расходы на электрическую энергию.</w:t>
      </w:r>
    </w:p>
    <w:p w:rsidR="00497D88" w:rsidRPr="00794618" w:rsidRDefault="00497D88" w:rsidP="00497D88">
      <w:pPr>
        <w:pStyle w:val="a7"/>
        <w:ind w:firstLine="708"/>
        <w:jc w:val="both"/>
        <w:rPr>
          <w:rFonts w:ascii="Times New Roman" w:hAnsi="Times New Roman"/>
          <w:sz w:val="24"/>
          <w:szCs w:val="24"/>
        </w:rPr>
      </w:pPr>
      <w:r w:rsidRPr="00794618">
        <w:rPr>
          <w:rFonts w:ascii="Times New Roman" w:hAnsi="Times New Roman"/>
          <w:bCs/>
          <w:sz w:val="25"/>
          <w:szCs w:val="25"/>
        </w:rPr>
        <w:t xml:space="preserve">Удельный расход электроэнергии принят по фактически сложившемуся удельному расходу электроэнергии на отпуск объема воды в сеть за 2014 год в размере 0,60 кВт/м3. Тариф на электроэнергию принят по факту сложившегося тарифа на свободном рынке для потребителей ценовой категории СН-2 за истекший период 2015 года с индексацией во втором полугодии на 107,5%. </w:t>
      </w:r>
      <w:r w:rsidRPr="00794618">
        <w:rPr>
          <w:rFonts w:ascii="Times New Roman" w:hAnsi="Times New Roman"/>
          <w:sz w:val="24"/>
          <w:szCs w:val="24"/>
        </w:rPr>
        <w:t>Затраты на электроэнергию снижены на 605,12 тыс. рублей и составили 1158,76 тыс. рублей.</w:t>
      </w:r>
    </w:p>
    <w:p w:rsidR="00497D88" w:rsidRPr="00794618" w:rsidRDefault="00497D88" w:rsidP="00497D88">
      <w:pPr>
        <w:pStyle w:val="a7"/>
        <w:ind w:firstLine="708"/>
        <w:jc w:val="both"/>
        <w:rPr>
          <w:rFonts w:ascii="Times New Roman" w:hAnsi="Times New Roman"/>
          <w:bCs/>
          <w:sz w:val="25"/>
          <w:szCs w:val="25"/>
        </w:rPr>
      </w:pPr>
      <w:r w:rsidRPr="00794618">
        <w:rPr>
          <w:rFonts w:ascii="Times New Roman" w:hAnsi="Times New Roman"/>
          <w:bCs/>
          <w:sz w:val="25"/>
          <w:szCs w:val="25"/>
        </w:rPr>
        <w:t>- Реагенты.</w:t>
      </w:r>
    </w:p>
    <w:p w:rsidR="00497D88" w:rsidRPr="00794618" w:rsidRDefault="00497D88" w:rsidP="00497D88">
      <w:pPr>
        <w:spacing w:after="0" w:line="240" w:lineRule="auto"/>
        <w:ind w:firstLine="709"/>
        <w:jc w:val="both"/>
        <w:rPr>
          <w:rFonts w:ascii="Times New Roman" w:hAnsi="Times New Roman"/>
          <w:bCs/>
          <w:sz w:val="25"/>
          <w:szCs w:val="25"/>
        </w:rPr>
      </w:pPr>
      <w:r>
        <w:rPr>
          <w:rFonts w:ascii="Times New Roman" w:hAnsi="Times New Roman"/>
          <w:bCs/>
          <w:sz w:val="25"/>
          <w:szCs w:val="25"/>
        </w:rPr>
        <w:t>Затраты по статье приняты со снижением на 59,47 тыс. рублей за счет уменьшения объемов поднятой воды на 2016 год. Расходы на реагенты составили 91,83 тыс. рублей.</w:t>
      </w:r>
    </w:p>
    <w:p w:rsidR="00497D88" w:rsidRPr="00794618" w:rsidRDefault="00497D88" w:rsidP="00497D88">
      <w:pPr>
        <w:spacing w:after="0" w:line="240" w:lineRule="auto"/>
        <w:ind w:firstLine="709"/>
        <w:jc w:val="both"/>
        <w:rPr>
          <w:rFonts w:ascii="Times New Roman" w:hAnsi="Times New Roman"/>
          <w:bCs/>
          <w:sz w:val="25"/>
          <w:szCs w:val="25"/>
        </w:rPr>
      </w:pPr>
      <w:r w:rsidRPr="00794618">
        <w:rPr>
          <w:rFonts w:ascii="Times New Roman" w:hAnsi="Times New Roman"/>
          <w:sz w:val="24"/>
          <w:szCs w:val="24"/>
        </w:rPr>
        <w:t xml:space="preserve"> </w:t>
      </w:r>
      <w:r w:rsidRPr="00794618">
        <w:rPr>
          <w:rFonts w:ascii="Times New Roman" w:hAnsi="Times New Roman"/>
          <w:bCs/>
          <w:sz w:val="25"/>
          <w:szCs w:val="25"/>
        </w:rPr>
        <w:t>-  Оплата труда ОПР.</w:t>
      </w:r>
    </w:p>
    <w:p w:rsidR="00497D88" w:rsidRPr="00794618" w:rsidRDefault="00497D88" w:rsidP="00497D88">
      <w:pPr>
        <w:pStyle w:val="a7"/>
        <w:ind w:firstLine="708"/>
        <w:jc w:val="both"/>
        <w:rPr>
          <w:rFonts w:ascii="Times New Roman" w:hAnsi="Times New Roman"/>
          <w:sz w:val="24"/>
          <w:szCs w:val="24"/>
        </w:rPr>
      </w:pPr>
      <w:r w:rsidRPr="00794618">
        <w:rPr>
          <w:rFonts w:ascii="Times New Roman" w:hAnsi="Times New Roman"/>
          <w:sz w:val="24"/>
          <w:szCs w:val="24"/>
        </w:rPr>
        <w:t xml:space="preserve">Затраты по статье снижены на 35,04 тыс. руб. и составят 1297,72 тыс. рублей. Затраты рассчитаны на основании штатного расписания предприятия. </w:t>
      </w:r>
      <w:r w:rsidRPr="00794618">
        <w:rPr>
          <w:rFonts w:ascii="Times New Roman" w:hAnsi="Times New Roman"/>
          <w:bCs/>
          <w:sz w:val="25"/>
          <w:szCs w:val="25"/>
        </w:rPr>
        <w:t xml:space="preserve">Численность основных производственных рабочих учтена департаментом на основании предложения предприятия в количестве 9,0 ед. </w:t>
      </w:r>
      <w:r w:rsidRPr="00794618">
        <w:rPr>
          <w:rFonts w:ascii="Times New Roman" w:hAnsi="Times New Roman"/>
          <w:sz w:val="24"/>
          <w:szCs w:val="24"/>
        </w:rPr>
        <w:t>Средняя  заработная плата принята в размере 12015,94 рублей, с учетом  индексации на 106,4% со 2-го полугодия 2016 года.</w:t>
      </w:r>
    </w:p>
    <w:p w:rsidR="00497D88" w:rsidRPr="00794618" w:rsidRDefault="00497D88" w:rsidP="00497D88">
      <w:pPr>
        <w:spacing w:after="0" w:line="240" w:lineRule="auto"/>
        <w:ind w:firstLine="709"/>
        <w:jc w:val="both"/>
        <w:rPr>
          <w:rFonts w:ascii="Times New Roman" w:hAnsi="Times New Roman"/>
          <w:bCs/>
          <w:sz w:val="25"/>
          <w:szCs w:val="25"/>
        </w:rPr>
      </w:pPr>
      <w:r w:rsidRPr="00794618">
        <w:rPr>
          <w:rFonts w:ascii="Times New Roman" w:hAnsi="Times New Roman"/>
          <w:bCs/>
          <w:sz w:val="25"/>
          <w:szCs w:val="25"/>
        </w:rPr>
        <w:t xml:space="preserve">-  Отчисления </w:t>
      </w:r>
      <w:r w:rsidRPr="00794618">
        <w:rPr>
          <w:rFonts w:ascii="Times New Roman" w:hAnsi="Times New Roman"/>
          <w:sz w:val="24"/>
          <w:szCs w:val="24"/>
        </w:rPr>
        <w:t>на социальные нужды</w:t>
      </w:r>
      <w:r w:rsidRPr="00794618">
        <w:rPr>
          <w:rFonts w:ascii="Times New Roman" w:hAnsi="Times New Roman"/>
          <w:bCs/>
          <w:sz w:val="25"/>
          <w:szCs w:val="25"/>
        </w:rPr>
        <w:t xml:space="preserve"> от заработной платы ОПР составили 30,20% </w:t>
      </w:r>
      <w:r w:rsidRPr="00794618">
        <w:rPr>
          <w:rFonts w:ascii="Times New Roman" w:hAnsi="Times New Roman"/>
          <w:sz w:val="24"/>
          <w:szCs w:val="24"/>
        </w:rPr>
        <w:t xml:space="preserve">от фонда оплаты труда (далее - ФОТ)  </w:t>
      </w:r>
      <w:r w:rsidRPr="00794618">
        <w:rPr>
          <w:rFonts w:ascii="Times New Roman" w:hAnsi="Times New Roman"/>
          <w:bCs/>
          <w:sz w:val="25"/>
          <w:szCs w:val="25"/>
        </w:rPr>
        <w:t>или 391,91 тыс. рублей.</w:t>
      </w:r>
    </w:p>
    <w:p w:rsidR="00497D88" w:rsidRPr="00794618" w:rsidRDefault="00497D88" w:rsidP="00497D88">
      <w:pPr>
        <w:pStyle w:val="a7"/>
        <w:ind w:firstLine="708"/>
        <w:jc w:val="both"/>
        <w:rPr>
          <w:rFonts w:ascii="Times New Roman" w:hAnsi="Times New Roman"/>
          <w:sz w:val="24"/>
          <w:szCs w:val="24"/>
        </w:rPr>
      </w:pPr>
      <w:r w:rsidRPr="00794618">
        <w:rPr>
          <w:rFonts w:ascii="Times New Roman" w:hAnsi="Times New Roman"/>
          <w:sz w:val="24"/>
          <w:szCs w:val="24"/>
        </w:rPr>
        <w:t xml:space="preserve">- Прочие прямые расходы. </w:t>
      </w:r>
    </w:p>
    <w:p w:rsidR="00497D88" w:rsidRDefault="00497D88" w:rsidP="00497D88">
      <w:pPr>
        <w:pStyle w:val="a7"/>
        <w:ind w:firstLine="708"/>
        <w:jc w:val="both"/>
        <w:rPr>
          <w:rFonts w:ascii="Times New Roman" w:hAnsi="Times New Roman"/>
          <w:bCs/>
          <w:sz w:val="25"/>
          <w:szCs w:val="25"/>
        </w:rPr>
      </w:pPr>
      <w:r>
        <w:rPr>
          <w:rFonts w:ascii="Times New Roman" w:hAnsi="Times New Roman"/>
          <w:bCs/>
          <w:sz w:val="25"/>
          <w:szCs w:val="25"/>
        </w:rPr>
        <w:t xml:space="preserve">В целях </w:t>
      </w:r>
      <w:r w:rsidRPr="00794618">
        <w:rPr>
          <w:rFonts w:ascii="Times New Roman" w:hAnsi="Times New Roman"/>
          <w:bCs/>
          <w:sz w:val="25"/>
          <w:szCs w:val="25"/>
        </w:rPr>
        <w:t xml:space="preserve">соблюдения доступности тарифов регулируемой организации для потребителей </w:t>
      </w:r>
      <w:r>
        <w:rPr>
          <w:rFonts w:ascii="Times New Roman" w:hAnsi="Times New Roman"/>
          <w:bCs/>
          <w:sz w:val="25"/>
          <w:szCs w:val="25"/>
        </w:rPr>
        <w:t xml:space="preserve">и с учетом включения экономически-обоснованных расходов по 2014 году (приказ ФСТ России от 06.04.2015 года № 635-д) при расчете НВВ на 2016 год </w:t>
      </w:r>
      <w:r w:rsidRPr="00794618">
        <w:rPr>
          <w:rFonts w:ascii="Times New Roman" w:hAnsi="Times New Roman"/>
          <w:bCs/>
          <w:sz w:val="25"/>
          <w:szCs w:val="25"/>
        </w:rPr>
        <w:t xml:space="preserve">затраты на прочие прямые расходы </w:t>
      </w:r>
      <w:r>
        <w:rPr>
          <w:rFonts w:ascii="Times New Roman" w:hAnsi="Times New Roman"/>
          <w:bCs/>
          <w:sz w:val="25"/>
          <w:szCs w:val="25"/>
        </w:rPr>
        <w:t>в сумме 487,80 тыс. рублей не включены в расчет тарифа на 2016 год</w:t>
      </w:r>
      <w:r w:rsidRPr="00794618">
        <w:rPr>
          <w:rFonts w:ascii="Times New Roman" w:hAnsi="Times New Roman"/>
          <w:bCs/>
          <w:sz w:val="25"/>
          <w:szCs w:val="25"/>
        </w:rPr>
        <w:t>.</w:t>
      </w:r>
    </w:p>
    <w:p w:rsidR="00497D88" w:rsidRPr="0008787F" w:rsidRDefault="00497D88" w:rsidP="00497D88">
      <w:pPr>
        <w:pStyle w:val="a7"/>
        <w:ind w:firstLine="708"/>
        <w:jc w:val="both"/>
        <w:rPr>
          <w:rFonts w:ascii="Times New Roman" w:hAnsi="Times New Roman"/>
          <w:sz w:val="24"/>
          <w:szCs w:val="24"/>
        </w:rPr>
      </w:pPr>
      <w:r>
        <w:rPr>
          <w:rFonts w:ascii="Times New Roman" w:hAnsi="Times New Roman"/>
          <w:bCs/>
          <w:sz w:val="25"/>
          <w:szCs w:val="25"/>
        </w:rPr>
        <w:t>2.</w:t>
      </w:r>
      <w:r>
        <w:rPr>
          <w:rFonts w:ascii="Times New Roman" w:hAnsi="Times New Roman"/>
          <w:bCs/>
          <w:sz w:val="25"/>
          <w:szCs w:val="25"/>
        </w:rPr>
        <w:tab/>
      </w:r>
      <w:r w:rsidRPr="00794618">
        <w:rPr>
          <w:rFonts w:ascii="Times New Roman" w:hAnsi="Times New Roman"/>
          <w:bCs/>
          <w:sz w:val="25"/>
          <w:szCs w:val="25"/>
        </w:rPr>
        <w:t>Ремонтные расходы</w:t>
      </w:r>
    </w:p>
    <w:p w:rsidR="00497D88" w:rsidRPr="00794618" w:rsidRDefault="00497D88" w:rsidP="00497D88">
      <w:pPr>
        <w:pStyle w:val="a7"/>
        <w:ind w:firstLine="568"/>
        <w:jc w:val="both"/>
        <w:rPr>
          <w:rFonts w:ascii="Times New Roman" w:hAnsi="Times New Roman"/>
          <w:sz w:val="24"/>
          <w:szCs w:val="24"/>
        </w:rPr>
      </w:pPr>
      <w:r w:rsidRPr="00794618">
        <w:rPr>
          <w:rFonts w:ascii="Times New Roman" w:hAnsi="Times New Roman"/>
          <w:sz w:val="24"/>
          <w:szCs w:val="24"/>
        </w:rPr>
        <w:t>- Расходы на оплату труда  ремонтного персонала.</w:t>
      </w:r>
    </w:p>
    <w:p w:rsidR="00497D88" w:rsidRPr="00794618" w:rsidRDefault="00497D88" w:rsidP="00497D88">
      <w:pPr>
        <w:pStyle w:val="a7"/>
        <w:ind w:firstLine="568"/>
        <w:jc w:val="both"/>
        <w:rPr>
          <w:rFonts w:ascii="Times New Roman" w:hAnsi="Times New Roman"/>
          <w:sz w:val="24"/>
          <w:szCs w:val="24"/>
        </w:rPr>
      </w:pPr>
      <w:r w:rsidRPr="00794618">
        <w:rPr>
          <w:rFonts w:ascii="Times New Roman" w:hAnsi="Times New Roman"/>
          <w:sz w:val="24"/>
          <w:szCs w:val="24"/>
        </w:rPr>
        <w:t xml:space="preserve">Затраты по статье снижены на 1308,47 тыс. руб. и составят 1163,13 тыс. руб. Затраты рассчитаны на основании штатного расписания предприятия. </w:t>
      </w:r>
      <w:r w:rsidRPr="00794618">
        <w:rPr>
          <w:rFonts w:ascii="Times New Roman" w:hAnsi="Times New Roman"/>
          <w:bCs/>
          <w:sz w:val="25"/>
          <w:szCs w:val="25"/>
        </w:rPr>
        <w:t>Численность ремонтного персонала учтена департаментом, основываясь на фактическом количестве рабочих за 2013-2014 годы и 9 месяцев 2015 года, в количестве 7,34 ед.</w:t>
      </w:r>
      <w:r w:rsidRPr="00794618">
        <w:rPr>
          <w:rFonts w:ascii="Times New Roman" w:hAnsi="Times New Roman"/>
          <w:sz w:val="24"/>
          <w:szCs w:val="24"/>
        </w:rPr>
        <w:t xml:space="preserve"> Средняя  заработная плата принята в размере 13211,02 рублей, с учетом  индексации на 106,4% со 2-го полугодия 2016 года.</w:t>
      </w:r>
    </w:p>
    <w:p w:rsidR="00497D88" w:rsidRPr="00794618" w:rsidRDefault="00497D88" w:rsidP="00497D88">
      <w:pPr>
        <w:pStyle w:val="a3"/>
        <w:spacing w:after="0" w:line="240" w:lineRule="auto"/>
        <w:ind w:left="0" w:firstLine="568"/>
        <w:jc w:val="both"/>
        <w:rPr>
          <w:rFonts w:ascii="Times New Roman" w:hAnsi="Times New Roman"/>
          <w:bCs/>
          <w:sz w:val="25"/>
          <w:szCs w:val="25"/>
        </w:rPr>
      </w:pPr>
      <w:r w:rsidRPr="00794618">
        <w:rPr>
          <w:rFonts w:ascii="Times New Roman" w:hAnsi="Times New Roman"/>
          <w:bCs/>
          <w:sz w:val="25"/>
          <w:szCs w:val="25"/>
        </w:rPr>
        <w:lastRenderedPageBreak/>
        <w:t xml:space="preserve">-  Отчисления </w:t>
      </w:r>
      <w:r w:rsidRPr="00794618">
        <w:rPr>
          <w:rFonts w:ascii="Times New Roman" w:hAnsi="Times New Roman"/>
          <w:sz w:val="24"/>
          <w:szCs w:val="24"/>
        </w:rPr>
        <w:t>на социальные нужды</w:t>
      </w:r>
      <w:r w:rsidRPr="00794618">
        <w:rPr>
          <w:rFonts w:ascii="Times New Roman" w:hAnsi="Times New Roman"/>
          <w:bCs/>
          <w:sz w:val="25"/>
          <w:szCs w:val="25"/>
        </w:rPr>
        <w:t xml:space="preserve"> от заработной платы ремонтного персонала составили 30,20% </w:t>
      </w:r>
      <w:r w:rsidRPr="00794618">
        <w:rPr>
          <w:rFonts w:ascii="Times New Roman" w:hAnsi="Times New Roman"/>
          <w:sz w:val="24"/>
          <w:szCs w:val="24"/>
        </w:rPr>
        <w:t xml:space="preserve">от ФОТ </w:t>
      </w:r>
      <w:r w:rsidRPr="00794618">
        <w:rPr>
          <w:rFonts w:ascii="Times New Roman" w:hAnsi="Times New Roman"/>
          <w:bCs/>
          <w:sz w:val="25"/>
          <w:szCs w:val="25"/>
        </w:rPr>
        <w:t>или 351,27 тыс. рублей.</w:t>
      </w:r>
    </w:p>
    <w:p w:rsidR="00497D88" w:rsidRPr="00794618" w:rsidRDefault="00497D88" w:rsidP="00497D88">
      <w:pPr>
        <w:pStyle w:val="a7"/>
        <w:ind w:left="568"/>
        <w:jc w:val="both"/>
        <w:rPr>
          <w:rFonts w:ascii="Times New Roman" w:hAnsi="Times New Roman"/>
          <w:sz w:val="24"/>
          <w:szCs w:val="24"/>
        </w:rPr>
      </w:pPr>
      <w:r w:rsidRPr="00794618">
        <w:rPr>
          <w:rFonts w:ascii="Times New Roman" w:hAnsi="Times New Roman"/>
          <w:sz w:val="24"/>
          <w:szCs w:val="24"/>
        </w:rPr>
        <w:t xml:space="preserve">- Текущий ремонт и </w:t>
      </w:r>
      <w:r>
        <w:rPr>
          <w:rFonts w:ascii="Times New Roman" w:hAnsi="Times New Roman"/>
          <w:sz w:val="24"/>
          <w:szCs w:val="24"/>
        </w:rPr>
        <w:t>з</w:t>
      </w:r>
      <w:r w:rsidRPr="00794618">
        <w:rPr>
          <w:rFonts w:ascii="Times New Roman" w:hAnsi="Times New Roman"/>
          <w:sz w:val="24"/>
          <w:szCs w:val="24"/>
        </w:rPr>
        <w:t>атраты на аварийно-восстановительные работы.</w:t>
      </w:r>
    </w:p>
    <w:p w:rsidR="00497D88" w:rsidRPr="00794618" w:rsidRDefault="00497D88" w:rsidP="00497D88">
      <w:pPr>
        <w:pStyle w:val="a7"/>
        <w:ind w:firstLine="568"/>
        <w:jc w:val="both"/>
        <w:rPr>
          <w:rFonts w:ascii="Times New Roman" w:hAnsi="Times New Roman"/>
          <w:sz w:val="24"/>
          <w:szCs w:val="24"/>
        </w:rPr>
      </w:pPr>
      <w:r>
        <w:rPr>
          <w:rFonts w:ascii="Times New Roman" w:hAnsi="Times New Roman"/>
          <w:bCs/>
          <w:sz w:val="25"/>
          <w:szCs w:val="25"/>
        </w:rPr>
        <w:t xml:space="preserve">В целях </w:t>
      </w:r>
      <w:r w:rsidRPr="00794618">
        <w:rPr>
          <w:rFonts w:ascii="Times New Roman" w:hAnsi="Times New Roman"/>
          <w:bCs/>
          <w:sz w:val="25"/>
          <w:szCs w:val="25"/>
        </w:rPr>
        <w:t xml:space="preserve">соблюдения доступности тарифов регулируемой организации для потребителей текущий ремонт и </w:t>
      </w:r>
      <w:r w:rsidRPr="00794618">
        <w:rPr>
          <w:rFonts w:ascii="Times New Roman" w:hAnsi="Times New Roman"/>
          <w:sz w:val="24"/>
          <w:szCs w:val="24"/>
        </w:rPr>
        <w:t>аварийно-восстановительные работы</w:t>
      </w:r>
      <w:r w:rsidRPr="00794618">
        <w:rPr>
          <w:rFonts w:ascii="Times New Roman" w:hAnsi="Times New Roman"/>
          <w:bCs/>
          <w:sz w:val="25"/>
          <w:szCs w:val="25"/>
        </w:rPr>
        <w:t xml:space="preserve"> </w:t>
      </w:r>
      <w:r>
        <w:rPr>
          <w:rFonts w:ascii="Times New Roman" w:hAnsi="Times New Roman"/>
          <w:bCs/>
          <w:sz w:val="25"/>
          <w:szCs w:val="25"/>
        </w:rPr>
        <w:t>предприятию предложено выполнять за счет экономии средств по 2015 году и частично за счет арендодателя, поскольку предприятием не был предоставлен расчет арендной платы.</w:t>
      </w:r>
    </w:p>
    <w:p w:rsidR="00497D88" w:rsidRPr="00794618" w:rsidRDefault="00497D88" w:rsidP="00497D88">
      <w:pPr>
        <w:pStyle w:val="a7"/>
        <w:ind w:left="568"/>
        <w:jc w:val="both"/>
        <w:rPr>
          <w:rFonts w:ascii="Times New Roman" w:hAnsi="Times New Roman"/>
          <w:bCs/>
          <w:sz w:val="25"/>
          <w:szCs w:val="25"/>
        </w:rPr>
      </w:pPr>
      <w:r>
        <w:rPr>
          <w:rFonts w:ascii="Times New Roman" w:hAnsi="Times New Roman"/>
          <w:bCs/>
          <w:sz w:val="25"/>
          <w:szCs w:val="25"/>
        </w:rPr>
        <w:t>3.</w:t>
      </w:r>
      <w:r>
        <w:rPr>
          <w:rFonts w:ascii="Times New Roman" w:hAnsi="Times New Roman"/>
          <w:bCs/>
          <w:sz w:val="25"/>
          <w:szCs w:val="25"/>
        </w:rPr>
        <w:tab/>
      </w:r>
      <w:r w:rsidRPr="00794618">
        <w:rPr>
          <w:rFonts w:ascii="Times New Roman" w:hAnsi="Times New Roman"/>
          <w:bCs/>
          <w:sz w:val="25"/>
          <w:szCs w:val="25"/>
        </w:rPr>
        <w:t>Цеховые расходы</w:t>
      </w:r>
    </w:p>
    <w:p w:rsidR="00497D88" w:rsidRPr="00794618" w:rsidRDefault="00497D88" w:rsidP="00497D88">
      <w:pPr>
        <w:pStyle w:val="a7"/>
        <w:ind w:left="568"/>
        <w:jc w:val="both"/>
        <w:rPr>
          <w:rFonts w:ascii="Times New Roman" w:hAnsi="Times New Roman"/>
          <w:sz w:val="24"/>
          <w:szCs w:val="24"/>
        </w:rPr>
      </w:pPr>
      <w:r w:rsidRPr="00794618">
        <w:rPr>
          <w:rFonts w:ascii="Times New Roman" w:hAnsi="Times New Roman"/>
          <w:sz w:val="24"/>
          <w:szCs w:val="24"/>
        </w:rPr>
        <w:t>- Расходы на оплату труда  цехового персонала.</w:t>
      </w:r>
    </w:p>
    <w:p w:rsidR="00497D88" w:rsidRPr="00794618" w:rsidRDefault="00497D88" w:rsidP="00497D88">
      <w:pPr>
        <w:pStyle w:val="a7"/>
        <w:ind w:firstLine="568"/>
        <w:jc w:val="both"/>
        <w:rPr>
          <w:rFonts w:ascii="Times New Roman" w:hAnsi="Times New Roman"/>
          <w:sz w:val="24"/>
          <w:szCs w:val="24"/>
        </w:rPr>
      </w:pPr>
      <w:r w:rsidRPr="00794618">
        <w:rPr>
          <w:rFonts w:ascii="Times New Roman" w:hAnsi="Times New Roman"/>
          <w:sz w:val="24"/>
          <w:szCs w:val="24"/>
        </w:rPr>
        <w:t xml:space="preserve">Затраты по статье снижены на 231,91 тыс. руб. и составят 857,18 тыс. руб. Затраты рассчитаны на основании штатного расписания предприятия. </w:t>
      </w:r>
      <w:r w:rsidRPr="00794618">
        <w:rPr>
          <w:rFonts w:ascii="Times New Roman" w:hAnsi="Times New Roman"/>
          <w:bCs/>
          <w:sz w:val="25"/>
          <w:szCs w:val="25"/>
        </w:rPr>
        <w:t>Численность цехового персонала рассчитана департаментом в соответствии со штатным расписанием предприятия и распределена между сферами деятельности согласно учетной политике организации и составила 5,8 ед.</w:t>
      </w:r>
      <w:r w:rsidRPr="00794618">
        <w:rPr>
          <w:rFonts w:ascii="Times New Roman" w:hAnsi="Times New Roman"/>
          <w:sz w:val="24"/>
          <w:szCs w:val="24"/>
        </w:rPr>
        <w:t xml:space="preserve"> Средняя  заработная плата принята в размере 12306,23 рублей, с учетом  индексации на 106,4% со 2-го полугодия 2016 года.</w:t>
      </w:r>
    </w:p>
    <w:p w:rsidR="00497D88" w:rsidRPr="00794618" w:rsidRDefault="00497D88" w:rsidP="00497D88">
      <w:pPr>
        <w:spacing w:after="0" w:line="240" w:lineRule="auto"/>
        <w:ind w:firstLine="709"/>
        <w:jc w:val="both"/>
        <w:rPr>
          <w:rFonts w:ascii="Times New Roman" w:hAnsi="Times New Roman"/>
          <w:bCs/>
          <w:sz w:val="25"/>
          <w:szCs w:val="25"/>
        </w:rPr>
      </w:pPr>
      <w:r w:rsidRPr="00794618">
        <w:rPr>
          <w:rFonts w:ascii="Times New Roman" w:hAnsi="Times New Roman"/>
          <w:bCs/>
          <w:sz w:val="25"/>
          <w:szCs w:val="25"/>
        </w:rPr>
        <w:t xml:space="preserve">-  Отчисления </w:t>
      </w:r>
      <w:r w:rsidRPr="00794618">
        <w:rPr>
          <w:rFonts w:ascii="Times New Roman" w:hAnsi="Times New Roman"/>
          <w:sz w:val="24"/>
          <w:szCs w:val="24"/>
        </w:rPr>
        <w:t>на социальные нужды</w:t>
      </w:r>
      <w:r w:rsidRPr="00794618">
        <w:rPr>
          <w:rFonts w:ascii="Times New Roman" w:hAnsi="Times New Roman"/>
          <w:bCs/>
          <w:sz w:val="25"/>
          <w:szCs w:val="25"/>
        </w:rPr>
        <w:t xml:space="preserve"> от заработной платы цехового персонала составили 30,20% </w:t>
      </w:r>
      <w:r w:rsidRPr="00794618">
        <w:rPr>
          <w:rFonts w:ascii="Times New Roman" w:hAnsi="Times New Roman"/>
          <w:sz w:val="24"/>
          <w:szCs w:val="24"/>
        </w:rPr>
        <w:t xml:space="preserve">от ФОТ </w:t>
      </w:r>
      <w:r w:rsidRPr="00794618">
        <w:rPr>
          <w:rFonts w:ascii="Times New Roman" w:hAnsi="Times New Roman"/>
          <w:bCs/>
          <w:sz w:val="25"/>
          <w:szCs w:val="25"/>
        </w:rPr>
        <w:t>или 258,87 тыс. рублей.</w:t>
      </w:r>
    </w:p>
    <w:p w:rsidR="00497D88" w:rsidRPr="00794618" w:rsidRDefault="00497D88" w:rsidP="00497D88">
      <w:pPr>
        <w:pStyle w:val="a7"/>
        <w:ind w:firstLine="708"/>
        <w:jc w:val="both"/>
        <w:rPr>
          <w:rFonts w:ascii="Times New Roman" w:hAnsi="Times New Roman"/>
          <w:sz w:val="24"/>
          <w:szCs w:val="24"/>
        </w:rPr>
      </w:pPr>
      <w:r w:rsidRPr="00794618">
        <w:rPr>
          <w:rFonts w:ascii="Times New Roman" w:hAnsi="Times New Roman"/>
          <w:sz w:val="24"/>
          <w:szCs w:val="24"/>
        </w:rPr>
        <w:t>- Цеховые расходы.</w:t>
      </w:r>
    </w:p>
    <w:p w:rsidR="00497D88" w:rsidRDefault="00497D88" w:rsidP="00497D88">
      <w:pPr>
        <w:pStyle w:val="a7"/>
        <w:ind w:firstLine="708"/>
        <w:jc w:val="both"/>
        <w:rPr>
          <w:rFonts w:ascii="Times New Roman" w:hAnsi="Times New Roman"/>
          <w:bCs/>
          <w:sz w:val="25"/>
          <w:szCs w:val="25"/>
        </w:rPr>
      </w:pPr>
      <w:r>
        <w:rPr>
          <w:rFonts w:ascii="Times New Roman" w:hAnsi="Times New Roman"/>
          <w:bCs/>
          <w:sz w:val="25"/>
          <w:szCs w:val="25"/>
        </w:rPr>
        <w:t xml:space="preserve">В целях </w:t>
      </w:r>
      <w:r w:rsidRPr="00794618">
        <w:rPr>
          <w:rFonts w:ascii="Times New Roman" w:hAnsi="Times New Roman"/>
          <w:bCs/>
          <w:sz w:val="25"/>
          <w:szCs w:val="25"/>
        </w:rPr>
        <w:t xml:space="preserve">соблюдения доступности тарифов регулируемой организации для потребителей </w:t>
      </w:r>
      <w:r>
        <w:rPr>
          <w:rFonts w:ascii="Times New Roman" w:hAnsi="Times New Roman"/>
          <w:bCs/>
          <w:sz w:val="25"/>
          <w:szCs w:val="25"/>
        </w:rPr>
        <w:t xml:space="preserve">и с учетом включения экономически-обоснованных расходов по 2014 году (приказ ФСТ России от 06.04.2015 года № 635-д) при расчете НВВ на 2016 год </w:t>
      </w:r>
      <w:r w:rsidRPr="00794618">
        <w:rPr>
          <w:rFonts w:ascii="Times New Roman" w:hAnsi="Times New Roman"/>
          <w:bCs/>
          <w:sz w:val="25"/>
          <w:szCs w:val="25"/>
        </w:rPr>
        <w:t>затраты на цеховые расходы</w:t>
      </w:r>
      <w:r>
        <w:rPr>
          <w:rFonts w:ascii="Times New Roman" w:hAnsi="Times New Roman"/>
          <w:bCs/>
          <w:sz w:val="25"/>
          <w:szCs w:val="25"/>
        </w:rPr>
        <w:t xml:space="preserve"> в сумме 416,70 тыс. рублей не включены в расчет тарифа</w:t>
      </w:r>
      <w:r w:rsidRPr="00794618">
        <w:rPr>
          <w:rFonts w:ascii="Times New Roman" w:hAnsi="Times New Roman"/>
          <w:bCs/>
          <w:sz w:val="25"/>
          <w:szCs w:val="25"/>
        </w:rPr>
        <w:t xml:space="preserve"> на 2016 год.</w:t>
      </w:r>
    </w:p>
    <w:p w:rsidR="00497D88" w:rsidRPr="00794618" w:rsidRDefault="00497D88" w:rsidP="00497D88">
      <w:pPr>
        <w:pStyle w:val="a7"/>
        <w:ind w:firstLine="708"/>
        <w:jc w:val="both"/>
        <w:rPr>
          <w:rFonts w:ascii="Times New Roman" w:hAnsi="Times New Roman"/>
          <w:bCs/>
          <w:sz w:val="25"/>
          <w:szCs w:val="25"/>
        </w:rPr>
      </w:pPr>
      <w:r>
        <w:rPr>
          <w:rFonts w:ascii="Times New Roman" w:hAnsi="Times New Roman"/>
          <w:bCs/>
          <w:sz w:val="25"/>
          <w:szCs w:val="25"/>
        </w:rPr>
        <w:t>4.</w:t>
      </w:r>
      <w:r>
        <w:rPr>
          <w:rFonts w:ascii="Times New Roman" w:hAnsi="Times New Roman"/>
          <w:bCs/>
          <w:sz w:val="25"/>
          <w:szCs w:val="25"/>
        </w:rPr>
        <w:tab/>
      </w:r>
      <w:r w:rsidRPr="00794618">
        <w:rPr>
          <w:rFonts w:ascii="Times New Roman" w:hAnsi="Times New Roman"/>
          <w:bCs/>
          <w:sz w:val="25"/>
          <w:szCs w:val="25"/>
        </w:rPr>
        <w:t>Административные расходы</w:t>
      </w:r>
    </w:p>
    <w:p w:rsidR="00497D88" w:rsidRPr="00794618" w:rsidRDefault="00497D88" w:rsidP="00497D88">
      <w:pPr>
        <w:pStyle w:val="a7"/>
        <w:ind w:firstLine="708"/>
        <w:jc w:val="both"/>
        <w:rPr>
          <w:rFonts w:ascii="Times New Roman" w:hAnsi="Times New Roman"/>
          <w:sz w:val="24"/>
          <w:szCs w:val="24"/>
        </w:rPr>
      </w:pPr>
      <w:r w:rsidRPr="00794618">
        <w:rPr>
          <w:rFonts w:ascii="Times New Roman" w:hAnsi="Times New Roman"/>
          <w:sz w:val="24"/>
          <w:szCs w:val="24"/>
        </w:rPr>
        <w:t>- Расходы на оплату труда АУП.</w:t>
      </w:r>
    </w:p>
    <w:p w:rsidR="00497D88" w:rsidRPr="00794618" w:rsidRDefault="00497D88" w:rsidP="00497D88">
      <w:pPr>
        <w:pStyle w:val="a3"/>
        <w:spacing w:after="0" w:line="240" w:lineRule="auto"/>
        <w:ind w:left="0" w:firstLine="708"/>
        <w:jc w:val="both"/>
        <w:rPr>
          <w:rFonts w:ascii="Times New Roman" w:hAnsi="Times New Roman"/>
          <w:bCs/>
          <w:sz w:val="25"/>
          <w:szCs w:val="25"/>
        </w:rPr>
      </w:pPr>
      <w:r w:rsidRPr="00794618">
        <w:rPr>
          <w:rFonts w:ascii="Times New Roman" w:hAnsi="Times New Roman"/>
          <w:bCs/>
          <w:sz w:val="25"/>
          <w:szCs w:val="25"/>
        </w:rPr>
        <w:t xml:space="preserve">Средняя заработная плата АУП принята по расчету департамента и в соответствии со штатным расписанием предприятия и с индексацией во 2-м полугодии 2016 г. на 106,4% в размере 19981,82. Численность АУП рассчитана департаментом в соответствии со штатным расписанием предприятия и распределена между сферами деятельности согласно учетной политике организации и составила 8,7 ед. Затраты на заработную плату АУП составили 2086,10 тыс. рублей. </w:t>
      </w:r>
      <w:r w:rsidRPr="00794618">
        <w:rPr>
          <w:rFonts w:ascii="Times New Roman" w:hAnsi="Times New Roman"/>
          <w:sz w:val="25"/>
          <w:szCs w:val="25"/>
        </w:rPr>
        <w:t>В целях выравнивания уровня затрат между сферами деятельности, в НВВ по водоснабжению перенесены с водоотведения по статье заработная плата АУП численность в количестве 4,6 ед. и затраты в размере 1103,00 тыс. рублей.</w:t>
      </w:r>
    </w:p>
    <w:p w:rsidR="00497D88" w:rsidRPr="00794618" w:rsidRDefault="00497D88" w:rsidP="00497D88">
      <w:pPr>
        <w:pStyle w:val="a3"/>
        <w:spacing w:after="0" w:line="240" w:lineRule="auto"/>
        <w:ind w:left="0" w:firstLine="708"/>
        <w:jc w:val="both"/>
        <w:rPr>
          <w:rFonts w:ascii="Times New Roman" w:hAnsi="Times New Roman"/>
          <w:sz w:val="25"/>
          <w:szCs w:val="25"/>
        </w:rPr>
      </w:pPr>
      <w:r w:rsidRPr="00794618">
        <w:rPr>
          <w:rFonts w:ascii="Times New Roman" w:hAnsi="Times New Roman"/>
          <w:bCs/>
          <w:sz w:val="25"/>
          <w:szCs w:val="25"/>
        </w:rPr>
        <w:t xml:space="preserve">-  Отчисления </w:t>
      </w:r>
      <w:r w:rsidRPr="00794618">
        <w:rPr>
          <w:rFonts w:ascii="Times New Roman" w:hAnsi="Times New Roman"/>
          <w:sz w:val="24"/>
          <w:szCs w:val="24"/>
        </w:rPr>
        <w:t>на социальные нужды</w:t>
      </w:r>
      <w:r w:rsidRPr="00794618">
        <w:rPr>
          <w:rFonts w:ascii="Times New Roman" w:hAnsi="Times New Roman"/>
          <w:bCs/>
          <w:sz w:val="25"/>
          <w:szCs w:val="25"/>
        </w:rPr>
        <w:t xml:space="preserve"> от заработной платы АУП составили 30,20% </w:t>
      </w:r>
      <w:r w:rsidRPr="00794618">
        <w:rPr>
          <w:rFonts w:ascii="Times New Roman" w:hAnsi="Times New Roman"/>
          <w:sz w:val="24"/>
          <w:szCs w:val="24"/>
        </w:rPr>
        <w:t xml:space="preserve">от ФОТ </w:t>
      </w:r>
      <w:r w:rsidRPr="00794618">
        <w:rPr>
          <w:rFonts w:ascii="Times New Roman" w:hAnsi="Times New Roman"/>
          <w:bCs/>
          <w:sz w:val="25"/>
          <w:szCs w:val="25"/>
        </w:rPr>
        <w:t xml:space="preserve">или 630,00 тыс. рублей. </w:t>
      </w:r>
      <w:r w:rsidRPr="00794618">
        <w:rPr>
          <w:rFonts w:ascii="Times New Roman" w:hAnsi="Times New Roman"/>
          <w:sz w:val="25"/>
          <w:szCs w:val="25"/>
        </w:rPr>
        <w:t>В целях выравнивания уровня затрат между сферами деятельности, в НВВ по водоснабжению переброшены с водоотведения затраты по статье в размере 333,10 тыс. рублей.</w:t>
      </w:r>
    </w:p>
    <w:p w:rsidR="00497D88" w:rsidRPr="00794618" w:rsidRDefault="00497D88" w:rsidP="00497D88">
      <w:pPr>
        <w:spacing w:after="0" w:line="240" w:lineRule="auto"/>
        <w:ind w:firstLine="708"/>
        <w:jc w:val="both"/>
        <w:rPr>
          <w:rFonts w:ascii="Times New Roman" w:hAnsi="Times New Roman"/>
          <w:sz w:val="24"/>
          <w:szCs w:val="24"/>
        </w:rPr>
      </w:pPr>
      <w:r w:rsidRPr="00794618">
        <w:rPr>
          <w:rFonts w:ascii="Times New Roman" w:hAnsi="Times New Roman"/>
          <w:sz w:val="24"/>
          <w:szCs w:val="24"/>
        </w:rPr>
        <w:t>- Общехозяйственные  расходы.</w:t>
      </w:r>
    </w:p>
    <w:p w:rsidR="00497D88" w:rsidRDefault="00497D88" w:rsidP="00497D88">
      <w:pPr>
        <w:pStyle w:val="a7"/>
        <w:ind w:firstLine="708"/>
        <w:jc w:val="both"/>
        <w:rPr>
          <w:rFonts w:ascii="Times New Roman" w:hAnsi="Times New Roman"/>
          <w:bCs/>
          <w:sz w:val="25"/>
          <w:szCs w:val="25"/>
        </w:rPr>
      </w:pPr>
      <w:r>
        <w:rPr>
          <w:rFonts w:ascii="Times New Roman" w:hAnsi="Times New Roman"/>
          <w:bCs/>
          <w:sz w:val="25"/>
          <w:szCs w:val="25"/>
        </w:rPr>
        <w:t xml:space="preserve">В целях </w:t>
      </w:r>
      <w:r w:rsidRPr="00794618">
        <w:rPr>
          <w:rFonts w:ascii="Times New Roman" w:hAnsi="Times New Roman"/>
          <w:bCs/>
          <w:sz w:val="25"/>
          <w:szCs w:val="25"/>
        </w:rPr>
        <w:t xml:space="preserve">соблюдения доступности тарифов регулируемой организации для потребителей </w:t>
      </w:r>
      <w:r>
        <w:rPr>
          <w:rFonts w:ascii="Times New Roman" w:hAnsi="Times New Roman"/>
          <w:bCs/>
          <w:sz w:val="25"/>
          <w:szCs w:val="25"/>
        </w:rPr>
        <w:t xml:space="preserve">и с учетом включения экономически-обоснованных расходов по 2014 году (приказ ФСТ России от 06.04.2015 года № 635-д) при расчете НВВ на 2016 год </w:t>
      </w:r>
      <w:r w:rsidRPr="00794618">
        <w:rPr>
          <w:rFonts w:ascii="Times New Roman" w:hAnsi="Times New Roman"/>
          <w:bCs/>
          <w:sz w:val="25"/>
          <w:szCs w:val="25"/>
        </w:rPr>
        <w:t xml:space="preserve">затраты на </w:t>
      </w:r>
      <w:r>
        <w:rPr>
          <w:rFonts w:ascii="Times New Roman" w:hAnsi="Times New Roman"/>
          <w:bCs/>
          <w:sz w:val="25"/>
          <w:szCs w:val="25"/>
        </w:rPr>
        <w:t>общехозяйственные</w:t>
      </w:r>
      <w:r w:rsidRPr="00794618">
        <w:rPr>
          <w:rFonts w:ascii="Times New Roman" w:hAnsi="Times New Roman"/>
          <w:bCs/>
          <w:sz w:val="25"/>
          <w:szCs w:val="25"/>
        </w:rPr>
        <w:t xml:space="preserve"> расходы</w:t>
      </w:r>
      <w:r>
        <w:rPr>
          <w:rFonts w:ascii="Times New Roman" w:hAnsi="Times New Roman"/>
          <w:bCs/>
          <w:sz w:val="25"/>
          <w:szCs w:val="25"/>
        </w:rPr>
        <w:t xml:space="preserve"> в сумме 773,47 тыс. рублей не включены в расчет тарифа</w:t>
      </w:r>
      <w:r w:rsidRPr="00794618">
        <w:rPr>
          <w:rFonts w:ascii="Times New Roman" w:hAnsi="Times New Roman"/>
          <w:bCs/>
          <w:sz w:val="25"/>
          <w:szCs w:val="25"/>
        </w:rPr>
        <w:t xml:space="preserve"> на 2016 год.</w:t>
      </w:r>
    </w:p>
    <w:p w:rsidR="00497D88" w:rsidRPr="00794618" w:rsidRDefault="00497D88" w:rsidP="00497D88">
      <w:pPr>
        <w:pStyle w:val="a7"/>
        <w:ind w:firstLine="708"/>
        <w:jc w:val="both"/>
        <w:rPr>
          <w:rFonts w:ascii="Times New Roman" w:hAnsi="Times New Roman"/>
          <w:bCs/>
          <w:sz w:val="25"/>
          <w:szCs w:val="25"/>
        </w:rPr>
      </w:pPr>
      <w:r>
        <w:rPr>
          <w:rFonts w:ascii="Times New Roman" w:hAnsi="Times New Roman"/>
          <w:bCs/>
          <w:sz w:val="25"/>
          <w:szCs w:val="25"/>
        </w:rPr>
        <w:t>5.</w:t>
      </w:r>
      <w:r>
        <w:rPr>
          <w:rFonts w:ascii="Times New Roman" w:hAnsi="Times New Roman"/>
          <w:bCs/>
          <w:sz w:val="25"/>
          <w:szCs w:val="25"/>
        </w:rPr>
        <w:tab/>
      </w:r>
      <w:r w:rsidRPr="00794618">
        <w:rPr>
          <w:rFonts w:ascii="Times New Roman" w:hAnsi="Times New Roman"/>
          <w:sz w:val="24"/>
          <w:szCs w:val="24"/>
        </w:rPr>
        <w:t>Сбытовые расходы гарантирующей организации</w:t>
      </w:r>
    </w:p>
    <w:p w:rsidR="00497D88" w:rsidRDefault="00497D88" w:rsidP="00497D88">
      <w:pPr>
        <w:pStyle w:val="a7"/>
        <w:ind w:firstLine="708"/>
        <w:jc w:val="both"/>
        <w:rPr>
          <w:rFonts w:ascii="Times New Roman" w:hAnsi="Times New Roman"/>
          <w:bCs/>
          <w:sz w:val="25"/>
          <w:szCs w:val="25"/>
        </w:rPr>
      </w:pPr>
      <w:r w:rsidRPr="00794618">
        <w:rPr>
          <w:rFonts w:ascii="Times New Roman" w:hAnsi="Times New Roman"/>
          <w:bCs/>
          <w:sz w:val="25"/>
          <w:szCs w:val="25"/>
        </w:rPr>
        <w:t xml:space="preserve">В виду отсутствия расчета сбытовых расходов в предоставленных предприятием подтверждающих затраты материалах затраты на </w:t>
      </w:r>
      <w:r w:rsidRPr="00794618">
        <w:rPr>
          <w:rFonts w:ascii="Times New Roman" w:hAnsi="Times New Roman"/>
          <w:sz w:val="24"/>
          <w:szCs w:val="24"/>
        </w:rPr>
        <w:t>сбытовые расходы гарантирующей организации</w:t>
      </w:r>
      <w:r w:rsidRPr="00794618">
        <w:rPr>
          <w:rFonts w:ascii="Times New Roman" w:hAnsi="Times New Roman"/>
          <w:bCs/>
          <w:sz w:val="25"/>
          <w:szCs w:val="25"/>
        </w:rPr>
        <w:t xml:space="preserve"> исключены из НВВ на 2016 год.</w:t>
      </w:r>
    </w:p>
    <w:p w:rsidR="00497D88" w:rsidRPr="0008787F" w:rsidRDefault="00497D88" w:rsidP="00497D88">
      <w:pPr>
        <w:pStyle w:val="a7"/>
        <w:ind w:firstLine="708"/>
        <w:jc w:val="both"/>
        <w:rPr>
          <w:rFonts w:ascii="Times New Roman" w:hAnsi="Times New Roman"/>
          <w:bCs/>
          <w:sz w:val="25"/>
          <w:szCs w:val="25"/>
        </w:rPr>
      </w:pPr>
      <w:r>
        <w:rPr>
          <w:rFonts w:ascii="Times New Roman" w:hAnsi="Times New Roman"/>
          <w:bCs/>
          <w:sz w:val="25"/>
          <w:szCs w:val="25"/>
        </w:rPr>
        <w:t>6.</w:t>
      </w:r>
      <w:r>
        <w:rPr>
          <w:rFonts w:ascii="Times New Roman" w:hAnsi="Times New Roman"/>
          <w:bCs/>
          <w:sz w:val="25"/>
          <w:szCs w:val="25"/>
        </w:rPr>
        <w:tab/>
      </w:r>
      <w:r w:rsidRPr="0008787F">
        <w:rPr>
          <w:rFonts w:ascii="Times New Roman" w:hAnsi="Times New Roman"/>
          <w:bCs/>
          <w:sz w:val="25"/>
          <w:szCs w:val="25"/>
        </w:rPr>
        <w:t>Расходы на амортизацию основных средств</w:t>
      </w:r>
    </w:p>
    <w:p w:rsidR="00497D88" w:rsidRDefault="00497D88" w:rsidP="00497D88">
      <w:pPr>
        <w:autoSpaceDE w:val="0"/>
        <w:autoSpaceDN w:val="0"/>
        <w:adjustRightInd w:val="0"/>
        <w:spacing w:after="0" w:line="240" w:lineRule="auto"/>
        <w:ind w:firstLine="708"/>
        <w:jc w:val="both"/>
        <w:rPr>
          <w:rFonts w:ascii="Times New Roman" w:hAnsi="Times New Roman"/>
          <w:bCs/>
          <w:sz w:val="25"/>
          <w:szCs w:val="25"/>
        </w:rPr>
      </w:pPr>
      <w:r w:rsidRPr="00794618">
        <w:rPr>
          <w:rFonts w:ascii="Times New Roman" w:hAnsi="Times New Roman"/>
          <w:bCs/>
          <w:sz w:val="25"/>
          <w:szCs w:val="25"/>
        </w:rPr>
        <w:t>Амортизационные отчисления приняты по предложению предприятия в размере 53,62 тыс. рублей.</w:t>
      </w:r>
    </w:p>
    <w:p w:rsidR="00497D88" w:rsidRPr="0008787F" w:rsidRDefault="00497D88" w:rsidP="00497D88">
      <w:pPr>
        <w:autoSpaceDE w:val="0"/>
        <w:autoSpaceDN w:val="0"/>
        <w:adjustRightInd w:val="0"/>
        <w:spacing w:after="0" w:line="240" w:lineRule="auto"/>
        <w:ind w:firstLine="708"/>
        <w:jc w:val="both"/>
        <w:rPr>
          <w:rFonts w:ascii="Times New Roman" w:hAnsi="Times New Roman"/>
          <w:bCs/>
          <w:sz w:val="25"/>
          <w:szCs w:val="25"/>
        </w:rPr>
      </w:pPr>
      <w:r>
        <w:rPr>
          <w:rFonts w:ascii="Times New Roman" w:hAnsi="Times New Roman"/>
          <w:bCs/>
          <w:sz w:val="25"/>
          <w:szCs w:val="25"/>
        </w:rPr>
        <w:lastRenderedPageBreak/>
        <w:t>7.</w:t>
      </w:r>
      <w:r>
        <w:rPr>
          <w:rFonts w:ascii="Times New Roman" w:hAnsi="Times New Roman"/>
          <w:bCs/>
          <w:sz w:val="25"/>
          <w:szCs w:val="25"/>
        </w:rPr>
        <w:tab/>
      </w:r>
      <w:r w:rsidRPr="0008787F">
        <w:rPr>
          <w:rFonts w:ascii="Times New Roman" w:hAnsi="Times New Roman"/>
          <w:bCs/>
          <w:sz w:val="25"/>
          <w:szCs w:val="25"/>
        </w:rPr>
        <w:t>Расходы на арендную плату</w:t>
      </w:r>
    </w:p>
    <w:p w:rsidR="00497D88" w:rsidRDefault="00497D88" w:rsidP="00497D88">
      <w:pPr>
        <w:autoSpaceDE w:val="0"/>
        <w:autoSpaceDN w:val="0"/>
        <w:adjustRightInd w:val="0"/>
        <w:spacing w:after="0" w:line="240" w:lineRule="auto"/>
        <w:ind w:firstLine="709"/>
        <w:jc w:val="both"/>
        <w:rPr>
          <w:rFonts w:ascii="Times New Roman" w:hAnsi="Times New Roman"/>
          <w:bCs/>
          <w:sz w:val="25"/>
          <w:szCs w:val="25"/>
        </w:rPr>
      </w:pPr>
      <w:r w:rsidRPr="00794618">
        <w:rPr>
          <w:rFonts w:ascii="Times New Roman" w:hAnsi="Times New Roman"/>
          <w:bCs/>
          <w:sz w:val="25"/>
          <w:szCs w:val="25"/>
        </w:rPr>
        <w:t>Арендная плата за имущество, необходимое для осуществления регулируемой деятельности по водоснабжению, и транспортные средства принята в соответствии с договорами аренды в размере 253,73 тыс. рублей.</w:t>
      </w:r>
    </w:p>
    <w:p w:rsidR="00497D88" w:rsidRPr="0008787F" w:rsidRDefault="00497D88" w:rsidP="00497D88">
      <w:pPr>
        <w:autoSpaceDE w:val="0"/>
        <w:autoSpaceDN w:val="0"/>
        <w:adjustRightInd w:val="0"/>
        <w:spacing w:after="0" w:line="240" w:lineRule="auto"/>
        <w:ind w:firstLine="709"/>
        <w:jc w:val="both"/>
        <w:rPr>
          <w:rFonts w:ascii="Times New Roman" w:hAnsi="Times New Roman"/>
          <w:bCs/>
          <w:sz w:val="25"/>
          <w:szCs w:val="25"/>
        </w:rPr>
      </w:pPr>
      <w:r>
        <w:rPr>
          <w:rFonts w:ascii="Times New Roman" w:hAnsi="Times New Roman"/>
          <w:bCs/>
          <w:sz w:val="25"/>
          <w:szCs w:val="25"/>
        </w:rPr>
        <w:t>8.</w:t>
      </w:r>
      <w:r>
        <w:rPr>
          <w:rFonts w:ascii="Times New Roman" w:hAnsi="Times New Roman"/>
          <w:bCs/>
          <w:sz w:val="25"/>
          <w:szCs w:val="25"/>
        </w:rPr>
        <w:tab/>
      </w:r>
      <w:r w:rsidRPr="0008787F">
        <w:rPr>
          <w:rFonts w:ascii="Times New Roman" w:hAnsi="Times New Roman"/>
          <w:sz w:val="24"/>
          <w:szCs w:val="24"/>
        </w:rPr>
        <w:t>Налоги и сборы, включаемые в себестоимость.</w:t>
      </w:r>
    </w:p>
    <w:p w:rsidR="00497D88" w:rsidRDefault="00497D88" w:rsidP="00497D88">
      <w:pPr>
        <w:spacing w:after="0" w:line="240" w:lineRule="auto"/>
        <w:ind w:firstLine="709"/>
        <w:jc w:val="both"/>
        <w:rPr>
          <w:rFonts w:ascii="Times New Roman" w:hAnsi="Times New Roman"/>
          <w:sz w:val="25"/>
          <w:szCs w:val="25"/>
        </w:rPr>
      </w:pPr>
      <w:r w:rsidRPr="00794618">
        <w:rPr>
          <w:rFonts w:ascii="Times New Roman" w:hAnsi="Times New Roman"/>
          <w:bCs/>
          <w:sz w:val="25"/>
          <w:szCs w:val="25"/>
        </w:rPr>
        <w:t>Расходы по уплате налога по УСН составили 133,74 тыс. рублей. Плата за водопользование (водный налог) определена из расчета ставки за водопользование на 2016 год  и принята в размере 53,01 тыс. рублей. Плата за загрязнение окружающей среды принята по предложению предприятия в размере 3,00 тыс. рублей.</w:t>
      </w:r>
      <w:r w:rsidRPr="00794618">
        <w:rPr>
          <w:rFonts w:ascii="Times New Roman" w:hAnsi="Times New Roman"/>
          <w:sz w:val="25"/>
          <w:szCs w:val="25"/>
        </w:rPr>
        <w:t xml:space="preserve"> </w:t>
      </w:r>
      <w:r w:rsidRPr="00794618">
        <w:rPr>
          <w:rFonts w:ascii="Times New Roman" w:hAnsi="Times New Roman"/>
          <w:bCs/>
          <w:sz w:val="25"/>
          <w:szCs w:val="25"/>
        </w:rPr>
        <w:t xml:space="preserve">Таким образом в статью затрат приняты расходы в размере 189,75 тыс. рублей. </w:t>
      </w:r>
      <w:r w:rsidRPr="00794618">
        <w:rPr>
          <w:rFonts w:ascii="Times New Roman" w:hAnsi="Times New Roman"/>
          <w:sz w:val="25"/>
          <w:szCs w:val="25"/>
        </w:rPr>
        <w:t>В целях выравнивания уровня затрат между сферами деятельности, в НВВ по водоснабжению перенесены расходы с водоотведения по статье налоги и сборы (налог по УСН) в размере 95,94 тыс. рублей.</w:t>
      </w:r>
    </w:p>
    <w:p w:rsidR="00497D88" w:rsidRPr="0008787F" w:rsidRDefault="00497D88" w:rsidP="00497D88">
      <w:pPr>
        <w:spacing w:after="0" w:line="240" w:lineRule="auto"/>
        <w:ind w:firstLine="709"/>
        <w:jc w:val="both"/>
        <w:rPr>
          <w:rFonts w:ascii="Times New Roman" w:hAnsi="Times New Roman"/>
          <w:sz w:val="25"/>
          <w:szCs w:val="25"/>
        </w:rPr>
      </w:pPr>
      <w:r>
        <w:rPr>
          <w:rFonts w:ascii="Times New Roman" w:hAnsi="Times New Roman"/>
          <w:sz w:val="25"/>
          <w:szCs w:val="25"/>
        </w:rPr>
        <w:t>9.</w:t>
      </w:r>
      <w:r>
        <w:rPr>
          <w:rFonts w:ascii="Times New Roman" w:hAnsi="Times New Roman"/>
          <w:sz w:val="25"/>
          <w:szCs w:val="25"/>
        </w:rPr>
        <w:tab/>
      </w:r>
      <w:r w:rsidRPr="0008787F">
        <w:rPr>
          <w:rFonts w:ascii="Times New Roman" w:hAnsi="Times New Roman"/>
          <w:sz w:val="25"/>
          <w:szCs w:val="25"/>
        </w:rPr>
        <w:t>Валовая прибыль</w:t>
      </w:r>
    </w:p>
    <w:p w:rsidR="00497D88" w:rsidRDefault="00497D88" w:rsidP="00497D88">
      <w:pPr>
        <w:pStyle w:val="a7"/>
        <w:ind w:firstLine="708"/>
        <w:jc w:val="both"/>
        <w:rPr>
          <w:rFonts w:ascii="Times New Roman" w:hAnsi="Times New Roman"/>
          <w:bCs/>
          <w:sz w:val="25"/>
          <w:szCs w:val="25"/>
        </w:rPr>
      </w:pPr>
      <w:r w:rsidRPr="00794618">
        <w:rPr>
          <w:rFonts w:ascii="Times New Roman" w:hAnsi="Times New Roman"/>
          <w:bCs/>
          <w:sz w:val="25"/>
          <w:szCs w:val="25"/>
        </w:rPr>
        <w:t xml:space="preserve">В виду отсутствия расчета валовой прибыли в предоставленных предприятием подтверждающих затраты материалах затраты на </w:t>
      </w:r>
      <w:r w:rsidRPr="00794618">
        <w:rPr>
          <w:rFonts w:ascii="Times New Roman" w:hAnsi="Times New Roman"/>
          <w:sz w:val="24"/>
          <w:szCs w:val="24"/>
        </w:rPr>
        <w:t>сбытовые расходы гарантирующей организации</w:t>
      </w:r>
      <w:r w:rsidRPr="00794618">
        <w:rPr>
          <w:rFonts w:ascii="Times New Roman" w:hAnsi="Times New Roman"/>
          <w:bCs/>
          <w:sz w:val="25"/>
          <w:szCs w:val="25"/>
        </w:rPr>
        <w:t xml:space="preserve"> исключены из НВВ на 2016 год.</w:t>
      </w:r>
    </w:p>
    <w:p w:rsidR="00497D88" w:rsidRPr="00794618" w:rsidRDefault="00497D88" w:rsidP="00497D88">
      <w:pPr>
        <w:pStyle w:val="a7"/>
        <w:ind w:firstLine="708"/>
        <w:jc w:val="both"/>
        <w:rPr>
          <w:rFonts w:ascii="Times New Roman" w:hAnsi="Times New Roman"/>
          <w:bCs/>
          <w:sz w:val="25"/>
          <w:szCs w:val="25"/>
        </w:rPr>
      </w:pPr>
      <w:r>
        <w:rPr>
          <w:rFonts w:ascii="Times New Roman" w:hAnsi="Times New Roman"/>
          <w:bCs/>
          <w:sz w:val="25"/>
          <w:szCs w:val="25"/>
        </w:rPr>
        <w:t>10.</w:t>
      </w:r>
      <w:r>
        <w:rPr>
          <w:rFonts w:ascii="Times New Roman" w:hAnsi="Times New Roman"/>
          <w:bCs/>
          <w:sz w:val="25"/>
          <w:szCs w:val="25"/>
        </w:rPr>
        <w:tab/>
      </w:r>
      <w:r w:rsidRPr="00794618">
        <w:rPr>
          <w:rFonts w:ascii="Times New Roman" w:hAnsi="Times New Roman"/>
          <w:sz w:val="25"/>
          <w:szCs w:val="25"/>
        </w:rPr>
        <w:t>Выпадающие доходы</w:t>
      </w:r>
    </w:p>
    <w:p w:rsidR="00497D88" w:rsidRDefault="00497D88" w:rsidP="00497D88">
      <w:pPr>
        <w:pStyle w:val="a7"/>
        <w:ind w:firstLine="708"/>
        <w:jc w:val="both"/>
        <w:rPr>
          <w:rFonts w:ascii="Times New Roman" w:hAnsi="Times New Roman"/>
          <w:bCs/>
          <w:sz w:val="25"/>
          <w:szCs w:val="25"/>
        </w:rPr>
      </w:pPr>
      <w:r>
        <w:rPr>
          <w:rFonts w:ascii="Times New Roman" w:hAnsi="Times New Roman"/>
          <w:sz w:val="25"/>
          <w:szCs w:val="25"/>
        </w:rPr>
        <w:t xml:space="preserve">При расчете </w:t>
      </w:r>
      <w:r w:rsidRPr="00794618">
        <w:rPr>
          <w:rFonts w:ascii="Times New Roman" w:hAnsi="Times New Roman"/>
          <w:sz w:val="25"/>
          <w:szCs w:val="25"/>
        </w:rPr>
        <w:t xml:space="preserve">НВВ по водоснабжению на 2016 год в соответствии с приказом ФСТ России от 06.04.2015 года № 635-д учтены </w:t>
      </w:r>
      <w:r>
        <w:rPr>
          <w:rFonts w:ascii="Times New Roman" w:hAnsi="Times New Roman"/>
          <w:sz w:val="25"/>
          <w:szCs w:val="25"/>
        </w:rPr>
        <w:t>экономически-обоснованные расходы по 2014 году</w:t>
      </w:r>
      <w:r w:rsidRPr="00794618">
        <w:rPr>
          <w:rFonts w:ascii="Times New Roman" w:hAnsi="Times New Roman"/>
          <w:sz w:val="25"/>
          <w:szCs w:val="25"/>
        </w:rPr>
        <w:t xml:space="preserve"> в размере 982,44 тыс. рублей.</w:t>
      </w:r>
    </w:p>
    <w:p w:rsidR="00497D88" w:rsidRPr="0008787F" w:rsidRDefault="00497D88" w:rsidP="00497D88">
      <w:pPr>
        <w:pStyle w:val="a7"/>
        <w:ind w:firstLine="708"/>
        <w:jc w:val="both"/>
        <w:rPr>
          <w:rFonts w:ascii="Times New Roman" w:hAnsi="Times New Roman"/>
          <w:bCs/>
          <w:sz w:val="25"/>
          <w:szCs w:val="25"/>
        </w:rPr>
      </w:pPr>
      <w:r w:rsidRPr="00794618">
        <w:rPr>
          <w:rFonts w:ascii="Times New Roman" w:hAnsi="Times New Roman"/>
          <w:sz w:val="24"/>
          <w:szCs w:val="24"/>
        </w:rPr>
        <w:t>На основании проведенного анализа технико-экономических показателей по тарифам на питьевую воду для ООО «Горводоканал» на утверждение Правлени</w:t>
      </w:r>
      <w:r>
        <w:rPr>
          <w:rFonts w:ascii="Times New Roman" w:hAnsi="Times New Roman"/>
          <w:sz w:val="24"/>
          <w:szCs w:val="24"/>
        </w:rPr>
        <w:t>ю</w:t>
      </w:r>
      <w:r w:rsidRPr="00794618">
        <w:rPr>
          <w:rFonts w:ascii="Times New Roman" w:hAnsi="Times New Roman"/>
          <w:sz w:val="24"/>
          <w:szCs w:val="24"/>
        </w:rPr>
        <w:t xml:space="preserve"> департамента государственного регулирования цен и тарифов Костромской области предлагаются экономически обоснованные тарифы на питьевую воду на 2016 год:</w:t>
      </w:r>
    </w:p>
    <w:p w:rsidR="00497D88" w:rsidRPr="00794618" w:rsidRDefault="00497D88" w:rsidP="00497D88">
      <w:pPr>
        <w:pStyle w:val="a7"/>
        <w:jc w:val="both"/>
        <w:rPr>
          <w:rFonts w:ascii="Times New Roman" w:hAnsi="Times New Roman"/>
          <w:sz w:val="24"/>
          <w:szCs w:val="24"/>
        </w:rPr>
      </w:pPr>
      <w:r w:rsidRPr="00794618">
        <w:rPr>
          <w:rFonts w:ascii="Times New Roman" w:hAnsi="Times New Roman"/>
          <w:sz w:val="24"/>
          <w:szCs w:val="24"/>
        </w:rPr>
        <w:t>с 01.01. 2016 года – 30,89 руб./м3 (НДС не облагается);</w:t>
      </w:r>
    </w:p>
    <w:p w:rsidR="00497D88" w:rsidRPr="00794618" w:rsidRDefault="00497D88" w:rsidP="00497D88">
      <w:pPr>
        <w:pStyle w:val="a7"/>
        <w:jc w:val="both"/>
        <w:rPr>
          <w:rFonts w:ascii="Times New Roman" w:hAnsi="Times New Roman"/>
          <w:sz w:val="24"/>
          <w:szCs w:val="24"/>
        </w:rPr>
      </w:pPr>
      <w:r w:rsidRPr="00794618">
        <w:rPr>
          <w:rFonts w:ascii="Times New Roman" w:hAnsi="Times New Roman"/>
          <w:sz w:val="24"/>
          <w:szCs w:val="24"/>
        </w:rPr>
        <w:t>с 01.07. 2016 года – 32,86</w:t>
      </w:r>
      <w:r>
        <w:rPr>
          <w:rFonts w:ascii="Times New Roman" w:hAnsi="Times New Roman"/>
          <w:sz w:val="24"/>
          <w:szCs w:val="24"/>
        </w:rPr>
        <w:t xml:space="preserve"> </w:t>
      </w:r>
      <w:r w:rsidRPr="00794618">
        <w:rPr>
          <w:rFonts w:ascii="Times New Roman" w:hAnsi="Times New Roman"/>
          <w:sz w:val="24"/>
          <w:szCs w:val="24"/>
        </w:rPr>
        <w:t xml:space="preserve">руб./м3 (НДС не облагается). </w:t>
      </w:r>
    </w:p>
    <w:p w:rsidR="00497D88" w:rsidRPr="00794618" w:rsidRDefault="00497D88" w:rsidP="00497D88">
      <w:pPr>
        <w:pStyle w:val="a7"/>
        <w:jc w:val="both"/>
        <w:rPr>
          <w:rFonts w:ascii="Times New Roman" w:hAnsi="Times New Roman"/>
          <w:sz w:val="24"/>
          <w:szCs w:val="24"/>
        </w:rPr>
      </w:pPr>
      <w:r w:rsidRPr="00794618">
        <w:rPr>
          <w:rFonts w:ascii="Times New Roman" w:hAnsi="Times New Roman"/>
          <w:sz w:val="24"/>
          <w:szCs w:val="24"/>
        </w:rPr>
        <w:t>Рост тарифа (декабрь 2016 г. к декабрю 2015 г.) составит 106,4%.</w:t>
      </w:r>
    </w:p>
    <w:p w:rsidR="00497D88" w:rsidRPr="00794618" w:rsidRDefault="00497D88" w:rsidP="00497D88">
      <w:pPr>
        <w:pStyle w:val="a7"/>
        <w:jc w:val="both"/>
        <w:rPr>
          <w:rFonts w:ascii="Times New Roman" w:hAnsi="Times New Roman"/>
          <w:sz w:val="24"/>
          <w:szCs w:val="24"/>
        </w:rPr>
      </w:pPr>
      <w:r w:rsidRPr="00794618">
        <w:rPr>
          <w:rFonts w:ascii="Times New Roman" w:hAnsi="Times New Roman"/>
          <w:sz w:val="24"/>
          <w:szCs w:val="24"/>
        </w:rPr>
        <w:t xml:space="preserve">     </w:t>
      </w:r>
      <w:r w:rsidRPr="00794618">
        <w:rPr>
          <w:bCs/>
        </w:rPr>
        <w:t xml:space="preserve">     </w:t>
      </w:r>
      <w:r w:rsidRPr="00794618">
        <w:t xml:space="preserve">  </w:t>
      </w:r>
      <w:r w:rsidRPr="00794618">
        <w:rPr>
          <w:rFonts w:ascii="Times New Roman" w:hAnsi="Times New Roman"/>
          <w:sz w:val="24"/>
          <w:szCs w:val="24"/>
        </w:rPr>
        <w:t>В соответствии с Приказом № 1746-э при установлении тарифов на водоотведение методом экономически обоснованных расходов (затрат) величина НВВ предприятия определена исходя из производственных, ремонтных, и административных расходов, затрат на амортизацию основных средств, аренду имущества, расходов, связанных с оплатой налогов и сборов и составила 17520,60 тыс. рублей.</w:t>
      </w:r>
    </w:p>
    <w:p w:rsidR="00497D88" w:rsidRPr="00794618" w:rsidRDefault="00497D88" w:rsidP="00497D88">
      <w:pPr>
        <w:autoSpaceDE w:val="0"/>
        <w:autoSpaceDN w:val="0"/>
        <w:adjustRightInd w:val="0"/>
        <w:spacing w:after="0" w:line="240" w:lineRule="auto"/>
        <w:ind w:firstLine="709"/>
        <w:jc w:val="both"/>
        <w:rPr>
          <w:rFonts w:ascii="Times New Roman" w:hAnsi="Times New Roman"/>
          <w:sz w:val="25"/>
          <w:szCs w:val="25"/>
        </w:rPr>
      </w:pPr>
      <w:r w:rsidRPr="00794618">
        <w:rPr>
          <w:rFonts w:ascii="Times New Roman" w:hAnsi="Times New Roman"/>
          <w:sz w:val="25"/>
          <w:szCs w:val="25"/>
        </w:rPr>
        <w:t xml:space="preserve">Необходимая валовая выручка на 2016 год по предложению предприятия составила 36460,92 тыс. рублей. Средний тариф на водоотведение на 2016 год по предложению предприятия составил 133,59 руб./м3 с ростом по отношению к установленному департаментом </w:t>
      </w:r>
      <w:r>
        <w:rPr>
          <w:rFonts w:ascii="Times New Roman" w:hAnsi="Times New Roman"/>
          <w:sz w:val="25"/>
          <w:szCs w:val="25"/>
        </w:rPr>
        <w:t xml:space="preserve">среднему </w:t>
      </w:r>
      <w:r w:rsidRPr="00794618">
        <w:rPr>
          <w:rFonts w:ascii="Times New Roman" w:hAnsi="Times New Roman"/>
          <w:sz w:val="25"/>
          <w:szCs w:val="25"/>
        </w:rPr>
        <w:t xml:space="preserve">тарифу </w:t>
      </w:r>
      <w:r>
        <w:rPr>
          <w:rFonts w:ascii="Times New Roman" w:hAnsi="Times New Roman"/>
          <w:sz w:val="25"/>
          <w:szCs w:val="25"/>
        </w:rPr>
        <w:t xml:space="preserve">на </w:t>
      </w:r>
      <w:r w:rsidRPr="00794618">
        <w:rPr>
          <w:rFonts w:ascii="Times New Roman" w:hAnsi="Times New Roman"/>
          <w:sz w:val="25"/>
          <w:szCs w:val="25"/>
        </w:rPr>
        <w:t>2015 г</w:t>
      </w:r>
      <w:r>
        <w:rPr>
          <w:rFonts w:ascii="Times New Roman" w:hAnsi="Times New Roman"/>
          <w:sz w:val="25"/>
          <w:szCs w:val="25"/>
        </w:rPr>
        <w:t>од</w:t>
      </w:r>
      <w:r w:rsidRPr="00794618">
        <w:rPr>
          <w:rFonts w:ascii="Times New Roman" w:hAnsi="Times New Roman"/>
          <w:sz w:val="25"/>
          <w:szCs w:val="25"/>
        </w:rPr>
        <w:t xml:space="preserve"> на 2</w:t>
      </w:r>
      <w:r>
        <w:rPr>
          <w:rFonts w:ascii="Times New Roman" w:hAnsi="Times New Roman"/>
          <w:sz w:val="25"/>
          <w:szCs w:val="25"/>
        </w:rPr>
        <w:t>30</w:t>
      </w:r>
      <w:r w:rsidRPr="00794618">
        <w:rPr>
          <w:rFonts w:ascii="Times New Roman" w:hAnsi="Times New Roman"/>
          <w:sz w:val="25"/>
          <w:szCs w:val="25"/>
        </w:rPr>
        <w:t>%.</w:t>
      </w:r>
    </w:p>
    <w:p w:rsidR="00497D88" w:rsidRDefault="00497D88" w:rsidP="00497D88">
      <w:pPr>
        <w:spacing w:after="0" w:line="240" w:lineRule="auto"/>
        <w:ind w:firstLine="709"/>
        <w:jc w:val="both"/>
        <w:rPr>
          <w:rFonts w:ascii="Times New Roman" w:hAnsi="Times New Roman"/>
          <w:bCs/>
          <w:sz w:val="25"/>
          <w:szCs w:val="25"/>
        </w:rPr>
      </w:pPr>
      <w:r w:rsidRPr="00794618">
        <w:rPr>
          <w:rFonts w:ascii="Times New Roman" w:hAnsi="Times New Roman"/>
          <w:sz w:val="25"/>
          <w:szCs w:val="25"/>
        </w:rPr>
        <w:t>При расчете НВВ на 2016 год приняты следующие статьи затрат.</w:t>
      </w:r>
      <w:r w:rsidRPr="00794618">
        <w:rPr>
          <w:rFonts w:ascii="Times New Roman" w:hAnsi="Times New Roman"/>
          <w:bCs/>
          <w:sz w:val="25"/>
          <w:szCs w:val="25"/>
        </w:rPr>
        <w:t xml:space="preserve"> </w:t>
      </w:r>
      <w:r w:rsidRPr="00794618">
        <w:rPr>
          <w:rFonts w:ascii="Times New Roman" w:hAnsi="Times New Roman"/>
          <w:bCs/>
          <w:sz w:val="25"/>
          <w:szCs w:val="25"/>
        </w:rPr>
        <w:tab/>
      </w:r>
    </w:p>
    <w:p w:rsidR="00497D88" w:rsidRPr="005116CC" w:rsidRDefault="00497D88" w:rsidP="00497D88">
      <w:pPr>
        <w:spacing w:after="0" w:line="240" w:lineRule="auto"/>
        <w:ind w:firstLine="709"/>
        <w:jc w:val="both"/>
        <w:rPr>
          <w:rFonts w:ascii="Times New Roman" w:hAnsi="Times New Roman"/>
          <w:bCs/>
          <w:sz w:val="25"/>
          <w:szCs w:val="25"/>
        </w:rPr>
      </w:pPr>
      <w:r>
        <w:rPr>
          <w:rFonts w:ascii="Times New Roman" w:hAnsi="Times New Roman"/>
          <w:bCs/>
          <w:sz w:val="25"/>
          <w:szCs w:val="25"/>
        </w:rPr>
        <w:t>1.</w:t>
      </w:r>
      <w:r>
        <w:rPr>
          <w:rFonts w:ascii="Times New Roman" w:hAnsi="Times New Roman"/>
          <w:bCs/>
          <w:sz w:val="25"/>
          <w:szCs w:val="25"/>
        </w:rPr>
        <w:tab/>
      </w:r>
      <w:r w:rsidRPr="005116CC">
        <w:rPr>
          <w:rFonts w:ascii="Times New Roman" w:hAnsi="Times New Roman"/>
          <w:sz w:val="25"/>
          <w:szCs w:val="25"/>
        </w:rPr>
        <w:t>Производственные расходы</w:t>
      </w:r>
    </w:p>
    <w:p w:rsidR="00497D88" w:rsidRPr="005116CC" w:rsidRDefault="00497D88" w:rsidP="00497D88">
      <w:pPr>
        <w:pStyle w:val="a7"/>
        <w:ind w:firstLine="708"/>
        <w:jc w:val="both"/>
        <w:rPr>
          <w:rFonts w:ascii="Times New Roman" w:hAnsi="Times New Roman"/>
          <w:sz w:val="24"/>
          <w:szCs w:val="24"/>
        </w:rPr>
      </w:pPr>
      <w:r w:rsidRPr="005116CC">
        <w:rPr>
          <w:rFonts w:ascii="Times New Roman" w:hAnsi="Times New Roman"/>
          <w:sz w:val="24"/>
          <w:szCs w:val="24"/>
        </w:rPr>
        <w:t>- Расходы на электрическую энергию.</w:t>
      </w:r>
    </w:p>
    <w:p w:rsidR="00497D88" w:rsidRPr="005116CC" w:rsidRDefault="00497D88" w:rsidP="00497D88">
      <w:pPr>
        <w:pStyle w:val="a7"/>
        <w:ind w:firstLine="708"/>
        <w:jc w:val="both"/>
        <w:rPr>
          <w:rFonts w:ascii="Times New Roman" w:hAnsi="Times New Roman"/>
          <w:bCs/>
          <w:sz w:val="25"/>
          <w:szCs w:val="25"/>
        </w:rPr>
      </w:pPr>
      <w:r w:rsidRPr="005116CC">
        <w:rPr>
          <w:rFonts w:ascii="Times New Roman" w:hAnsi="Times New Roman"/>
          <w:bCs/>
          <w:sz w:val="25"/>
          <w:szCs w:val="25"/>
        </w:rPr>
        <w:t xml:space="preserve">Удельный расход электроэнергии принят на уровне, утвержденного на 2015 год, удельного расхода электроэнергии в размере 2,40 кВт/м3. Тарифы на электроэнергию приняты по факту сложившихся тарифов на свободном рынке для потребителей ценовых категорий СН-2 и ВН за истекший период 2015 года с индексацией во втором полугодии на 107,5%. Затраты </w:t>
      </w:r>
      <w:r w:rsidRPr="005116CC">
        <w:rPr>
          <w:rFonts w:ascii="Times New Roman" w:hAnsi="Times New Roman"/>
          <w:sz w:val="24"/>
          <w:szCs w:val="24"/>
        </w:rPr>
        <w:t xml:space="preserve">на электроэнергию снижены на 2652,70 тыс. рублей и составили </w:t>
      </w:r>
      <w:r w:rsidRPr="005116CC">
        <w:rPr>
          <w:rFonts w:ascii="Times New Roman" w:hAnsi="Times New Roman"/>
          <w:bCs/>
          <w:sz w:val="25"/>
          <w:szCs w:val="25"/>
        </w:rPr>
        <w:t xml:space="preserve">3621,40 тыс. рублей. </w:t>
      </w:r>
    </w:p>
    <w:p w:rsidR="00497D88" w:rsidRPr="005116CC" w:rsidRDefault="00497D88" w:rsidP="00497D88">
      <w:pPr>
        <w:autoSpaceDE w:val="0"/>
        <w:autoSpaceDN w:val="0"/>
        <w:adjustRightInd w:val="0"/>
        <w:spacing w:after="0" w:line="240" w:lineRule="auto"/>
        <w:ind w:firstLine="709"/>
        <w:jc w:val="both"/>
        <w:rPr>
          <w:rFonts w:ascii="Times New Roman" w:hAnsi="Times New Roman"/>
          <w:bCs/>
          <w:sz w:val="25"/>
          <w:szCs w:val="25"/>
        </w:rPr>
      </w:pPr>
      <w:r w:rsidRPr="005116CC">
        <w:rPr>
          <w:rFonts w:ascii="Times New Roman" w:hAnsi="Times New Roman"/>
          <w:bCs/>
          <w:sz w:val="25"/>
          <w:szCs w:val="25"/>
        </w:rPr>
        <w:t>- Реагенты.</w:t>
      </w:r>
    </w:p>
    <w:p w:rsidR="00497D88" w:rsidRPr="005116CC" w:rsidRDefault="00497D88" w:rsidP="00497D88">
      <w:pPr>
        <w:spacing w:after="0" w:line="240" w:lineRule="auto"/>
        <w:ind w:firstLine="709"/>
        <w:jc w:val="both"/>
        <w:rPr>
          <w:rFonts w:ascii="Times New Roman" w:hAnsi="Times New Roman"/>
          <w:bCs/>
          <w:sz w:val="25"/>
          <w:szCs w:val="25"/>
        </w:rPr>
      </w:pPr>
      <w:r>
        <w:rPr>
          <w:rFonts w:ascii="Times New Roman" w:hAnsi="Times New Roman"/>
          <w:bCs/>
          <w:sz w:val="25"/>
          <w:szCs w:val="25"/>
        </w:rPr>
        <w:t>Затраты по статье снижены на 284,43 тыс. рублей за счет уменьшения объемов пропущенных сточных вод через очистные сооружения и отсутствия предоставленного предприятием расчета расхода реагентов на 1 куб. метр сточных вод. Расходы на реагенты составили 75,47 тыс. рублей.</w:t>
      </w:r>
    </w:p>
    <w:p w:rsidR="00497D88" w:rsidRPr="005116CC" w:rsidRDefault="00497D88" w:rsidP="00497D88">
      <w:pPr>
        <w:spacing w:after="0" w:line="240" w:lineRule="auto"/>
        <w:ind w:firstLine="709"/>
        <w:jc w:val="both"/>
        <w:rPr>
          <w:rFonts w:ascii="Times New Roman" w:hAnsi="Times New Roman"/>
          <w:bCs/>
          <w:sz w:val="25"/>
          <w:szCs w:val="25"/>
        </w:rPr>
      </w:pPr>
      <w:r w:rsidRPr="005116CC">
        <w:rPr>
          <w:rFonts w:ascii="Times New Roman" w:hAnsi="Times New Roman"/>
          <w:sz w:val="24"/>
          <w:szCs w:val="24"/>
        </w:rPr>
        <w:t xml:space="preserve"> </w:t>
      </w:r>
      <w:r w:rsidRPr="005116CC">
        <w:rPr>
          <w:rFonts w:ascii="Times New Roman" w:hAnsi="Times New Roman"/>
          <w:bCs/>
          <w:sz w:val="25"/>
          <w:szCs w:val="25"/>
        </w:rPr>
        <w:t>-  Оплата труда ОПР.</w:t>
      </w:r>
    </w:p>
    <w:p w:rsidR="00497D88" w:rsidRPr="005116CC" w:rsidRDefault="00497D88" w:rsidP="00497D88">
      <w:pPr>
        <w:pStyle w:val="a7"/>
        <w:ind w:firstLine="708"/>
        <w:jc w:val="both"/>
        <w:rPr>
          <w:rFonts w:ascii="Times New Roman" w:hAnsi="Times New Roman"/>
          <w:sz w:val="24"/>
          <w:szCs w:val="24"/>
        </w:rPr>
      </w:pPr>
      <w:r w:rsidRPr="005116CC">
        <w:rPr>
          <w:rFonts w:ascii="Times New Roman" w:hAnsi="Times New Roman"/>
          <w:sz w:val="24"/>
          <w:szCs w:val="24"/>
        </w:rPr>
        <w:lastRenderedPageBreak/>
        <w:t xml:space="preserve">Затраты по статье снижены на 334,65 тыс. руб. и составят 3580,99 тыс. рублей. Затраты рассчитаны на основании штатного расписания предприятия. </w:t>
      </w:r>
      <w:r w:rsidRPr="005116CC">
        <w:rPr>
          <w:rFonts w:ascii="Times New Roman" w:hAnsi="Times New Roman"/>
          <w:bCs/>
          <w:sz w:val="25"/>
          <w:szCs w:val="25"/>
        </w:rPr>
        <w:t xml:space="preserve">Численность основных производственных рабочих учтена департаментом на основании штатного расписания в количестве 24,0 ед. </w:t>
      </w:r>
      <w:r w:rsidRPr="005116CC">
        <w:rPr>
          <w:rFonts w:ascii="Times New Roman" w:hAnsi="Times New Roman"/>
          <w:sz w:val="24"/>
          <w:szCs w:val="24"/>
        </w:rPr>
        <w:t>Средняя заработная плата принята в размере 12434,01 рублей, с учетом  индексации на 106,4% со 2-го полугодия 2016 года.</w:t>
      </w:r>
    </w:p>
    <w:p w:rsidR="00497D88" w:rsidRPr="005116CC" w:rsidRDefault="00497D88" w:rsidP="00497D88">
      <w:pPr>
        <w:spacing w:after="0" w:line="240" w:lineRule="auto"/>
        <w:ind w:firstLine="709"/>
        <w:jc w:val="both"/>
        <w:rPr>
          <w:rFonts w:ascii="Times New Roman" w:hAnsi="Times New Roman"/>
          <w:bCs/>
          <w:sz w:val="25"/>
          <w:szCs w:val="25"/>
        </w:rPr>
      </w:pPr>
      <w:r w:rsidRPr="005116CC">
        <w:rPr>
          <w:rFonts w:ascii="Times New Roman" w:hAnsi="Times New Roman"/>
          <w:bCs/>
          <w:sz w:val="25"/>
          <w:szCs w:val="25"/>
        </w:rPr>
        <w:t xml:space="preserve">-  Отчисления </w:t>
      </w:r>
      <w:r w:rsidRPr="005116CC">
        <w:rPr>
          <w:rFonts w:ascii="Times New Roman" w:hAnsi="Times New Roman"/>
          <w:sz w:val="24"/>
          <w:szCs w:val="24"/>
        </w:rPr>
        <w:t>на социальные нужды</w:t>
      </w:r>
      <w:r w:rsidRPr="005116CC">
        <w:rPr>
          <w:rFonts w:ascii="Times New Roman" w:hAnsi="Times New Roman"/>
          <w:bCs/>
          <w:sz w:val="25"/>
          <w:szCs w:val="25"/>
        </w:rPr>
        <w:t xml:space="preserve"> от заработной платы ОПР составили 30,20% </w:t>
      </w:r>
      <w:r w:rsidRPr="005116CC">
        <w:rPr>
          <w:rFonts w:ascii="Times New Roman" w:hAnsi="Times New Roman"/>
          <w:sz w:val="24"/>
          <w:szCs w:val="24"/>
        </w:rPr>
        <w:t xml:space="preserve">от ФОТ </w:t>
      </w:r>
      <w:r w:rsidRPr="005116CC">
        <w:rPr>
          <w:rFonts w:ascii="Times New Roman" w:hAnsi="Times New Roman"/>
          <w:bCs/>
          <w:sz w:val="25"/>
          <w:szCs w:val="25"/>
        </w:rPr>
        <w:t>или 1081,46 тыс. рублей.</w:t>
      </w:r>
    </w:p>
    <w:p w:rsidR="00497D88" w:rsidRPr="005116CC" w:rsidRDefault="00497D88" w:rsidP="00497D88">
      <w:pPr>
        <w:pStyle w:val="a7"/>
        <w:ind w:firstLine="708"/>
        <w:jc w:val="both"/>
        <w:rPr>
          <w:rFonts w:ascii="Times New Roman" w:hAnsi="Times New Roman"/>
          <w:sz w:val="24"/>
          <w:szCs w:val="24"/>
        </w:rPr>
      </w:pPr>
      <w:r w:rsidRPr="005116CC">
        <w:rPr>
          <w:rFonts w:ascii="Times New Roman" w:hAnsi="Times New Roman"/>
          <w:sz w:val="24"/>
          <w:szCs w:val="24"/>
        </w:rPr>
        <w:t xml:space="preserve">- Прочие прямые расходы. </w:t>
      </w:r>
    </w:p>
    <w:p w:rsidR="00497D88" w:rsidRDefault="00497D88" w:rsidP="00497D88">
      <w:pPr>
        <w:pStyle w:val="a7"/>
        <w:ind w:firstLine="708"/>
        <w:jc w:val="both"/>
        <w:rPr>
          <w:rFonts w:ascii="Times New Roman" w:hAnsi="Times New Roman"/>
          <w:bCs/>
          <w:sz w:val="25"/>
          <w:szCs w:val="25"/>
        </w:rPr>
      </w:pPr>
      <w:r>
        <w:rPr>
          <w:rFonts w:ascii="Times New Roman" w:hAnsi="Times New Roman"/>
          <w:bCs/>
          <w:sz w:val="25"/>
          <w:szCs w:val="25"/>
        </w:rPr>
        <w:t xml:space="preserve">В целях </w:t>
      </w:r>
      <w:r w:rsidRPr="00794618">
        <w:rPr>
          <w:rFonts w:ascii="Times New Roman" w:hAnsi="Times New Roman"/>
          <w:bCs/>
          <w:sz w:val="25"/>
          <w:szCs w:val="25"/>
        </w:rPr>
        <w:t xml:space="preserve">соблюдения доступности тарифов регулируемой организации для потребителей </w:t>
      </w:r>
      <w:r>
        <w:rPr>
          <w:rFonts w:ascii="Times New Roman" w:hAnsi="Times New Roman"/>
          <w:bCs/>
          <w:sz w:val="25"/>
          <w:szCs w:val="25"/>
        </w:rPr>
        <w:t xml:space="preserve">и с учетом включения экономически-обоснованных расходов по 2014 году (приказ ФСТ России от 06.04.2015 года № 635-д) при расчете НВВ по водоотведению </w:t>
      </w:r>
      <w:r w:rsidRPr="00794618">
        <w:rPr>
          <w:rFonts w:ascii="Times New Roman" w:hAnsi="Times New Roman"/>
          <w:bCs/>
          <w:sz w:val="25"/>
          <w:szCs w:val="25"/>
        </w:rPr>
        <w:t xml:space="preserve">затраты на прочие прямые расходы </w:t>
      </w:r>
      <w:r>
        <w:rPr>
          <w:rFonts w:ascii="Times New Roman" w:hAnsi="Times New Roman"/>
          <w:bCs/>
          <w:sz w:val="25"/>
          <w:szCs w:val="25"/>
        </w:rPr>
        <w:t>в сумме 347,40 тыс. рублей не включены в расчет тарифа на 2016 год</w:t>
      </w:r>
      <w:r w:rsidRPr="00794618">
        <w:rPr>
          <w:rFonts w:ascii="Times New Roman" w:hAnsi="Times New Roman"/>
          <w:bCs/>
          <w:sz w:val="25"/>
          <w:szCs w:val="25"/>
        </w:rPr>
        <w:t>.</w:t>
      </w:r>
    </w:p>
    <w:p w:rsidR="00497D88" w:rsidRPr="005116CC" w:rsidRDefault="00497D88" w:rsidP="00497D88">
      <w:pPr>
        <w:pStyle w:val="a7"/>
        <w:ind w:firstLine="708"/>
        <w:jc w:val="both"/>
        <w:rPr>
          <w:rFonts w:ascii="Times New Roman" w:hAnsi="Times New Roman"/>
          <w:sz w:val="24"/>
          <w:szCs w:val="24"/>
        </w:rPr>
      </w:pPr>
      <w:r>
        <w:rPr>
          <w:rFonts w:ascii="Times New Roman" w:hAnsi="Times New Roman"/>
          <w:bCs/>
          <w:sz w:val="25"/>
          <w:szCs w:val="25"/>
        </w:rPr>
        <w:t>2.</w:t>
      </w:r>
      <w:r>
        <w:rPr>
          <w:rFonts w:ascii="Times New Roman" w:hAnsi="Times New Roman"/>
          <w:bCs/>
          <w:sz w:val="25"/>
          <w:szCs w:val="25"/>
        </w:rPr>
        <w:tab/>
      </w:r>
      <w:r w:rsidRPr="005116CC">
        <w:rPr>
          <w:rFonts w:ascii="Times New Roman" w:hAnsi="Times New Roman"/>
          <w:bCs/>
          <w:sz w:val="25"/>
          <w:szCs w:val="25"/>
        </w:rPr>
        <w:t>Ремонтные расходы</w:t>
      </w:r>
    </w:p>
    <w:p w:rsidR="00497D88" w:rsidRPr="005116CC" w:rsidRDefault="00497D88" w:rsidP="00497D88">
      <w:pPr>
        <w:pStyle w:val="a7"/>
        <w:ind w:firstLine="568"/>
        <w:jc w:val="both"/>
        <w:rPr>
          <w:rFonts w:ascii="Times New Roman" w:hAnsi="Times New Roman"/>
          <w:sz w:val="24"/>
          <w:szCs w:val="24"/>
        </w:rPr>
      </w:pPr>
      <w:r w:rsidRPr="005116CC">
        <w:rPr>
          <w:rFonts w:ascii="Times New Roman" w:hAnsi="Times New Roman"/>
          <w:sz w:val="24"/>
          <w:szCs w:val="24"/>
        </w:rPr>
        <w:t>- Расходы на оплату труда  ремонтного персонала.</w:t>
      </w:r>
    </w:p>
    <w:p w:rsidR="00497D88" w:rsidRPr="005116CC" w:rsidRDefault="00497D88" w:rsidP="00497D88">
      <w:pPr>
        <w:pStyle w:val="a7"/>
        <w:ind w:firstLine="567"/>
        <w:jc w:val="both"/>
        <w:rPr>
          <w:rFonts w:ascii="Times New Roman" w:hAnsi="Times New Roman"/>
          <w:sz w:val="24"/>
          <w:szCs w:val="24"/>
        </w:rPr>
      </w:pPr>
      <w:r w:rsidRPr="005116CC">
        <w:rPr>
          <w:rFonts w:ascii="Times New Roman" w:hAnsi="Times New Roman"/>
          <w:sz w:val="24"/>
          <w:szCs w:val="24"/>
        </w:rPr>
        <w:t xml:space="preserve">Затраты по статье снижены на 3039,88 тыс. руб. и составят 2461,42 тыс. руб. Затраты рассчитаны на основании штатного расписания предприятия. </w:t>
      </w:r>
      <w:r w:rsidRPr="005116CC">
        <w:rPr>
          <w:rFonts w:ascii="Times New Roman" w:hAnsi="Times New Roman"/>
          <w:bCs/>
          <w:sz w:val="25"/>
          <w:szCs w:val="25"/>
        </w:rPr>
        <w:t>Численность ремонтного персонала учтена департаментом, основываясь на фактическом количестве рабочих за 2013-2014 годы и 9 месяцев 2015 года, в количестве 15,49 ед.</w:t>
      </w:r>
      <w:r w:rsidRPr="005116CC">
        <w:rPr>
          <w:bCs/>
          <w:sz w:val="25"/>
          <w:szCs w:val="25"/>
        </w:rPr>
        <w:t xml:space="preserve"> </w:t>
      </w:r>
      <w:r w:rsidRPr="005116CC">
        <w:rPr>
          <w:rFonts w:ascii="Times New Roman" w:hAnsi="Times New Roman"/>
          <w:sz w:val="24"/>
          <w:szCs w:val="24"/>
        </w:rPr>
        <w:t xml:space="preserve"> Средняя  заработная плата принята в размере 13243,13 рублей, с учетом  индексации на 106,4% со 2-го полугодия 2016 года.</w:t>
      </w:r>
    </w:p>
    <w:p w:rsidR="00497D88" w:rsidRDefault="00497D88" w:rsidP="00497D88">
      <w:pPr>
        <w:pStyle w:val="a3"/>
        <w:spacing w:after="0" w:line="240" w:lineRule="auto"/>
        <w:ind w:left="0" w:firstLine="568"/>
        <w:jc w:val="both"/>
        <w:rPr>
          <w:rFonts w:ascii="Times New Roman" w:hAnsi="Times New Roman"/>
          <w:bCs/>
          <w:sz w:val="25"/>
          <w:szCs w:val="25"/>
        </w:rPr>
      </w:pPr>
      <w:r w:rsidRPr="005116CC">
        <w:rPr>
          <w:rFonts w:ascii="Times New Roman" w:hAnsi="Times New Roman"/>
          <w:bCs/>
          <w:sz w:val="25"/>
          <w:szCs w:val="25"/>
        </w:rPr>
        <w:t xml:space="preserve">-  Отчисления </w:t>
      </w:r>
      <w:r w:rsidRPr="005116CC">
        <w:rPr>
          <w:rFonts w:ascii="Times New Roman" w:hAnsi="Times New Roman"/>
          <w:sz w:val="24"/>
          <w:szCs w:val="24"/>
        </w:rPr>
        <w:t>на социальные нужды</w:t>
      </w:r>
      <w:r w:rsidRPr="005116CC">
        <w:rPr>
          <w:rFonts w:ascii="Times New Roman" w:hAnsi="Times New Roman"/>
          <w:bCs/>
          <w:sz w:val="25"/>
          <w:szCs w:val="25"/>
        </w:rPr>
        <w:t xml:space="preserve"> от заработной платы ремонтного персонала составили 30,20% </w:t>
      </w:r>
      <w:r w:rsidRPr="005116CC">
        <w:rPr>
          <w:rFonts w:ascii="Times New Roman" w:hAnsi="Times New Roman"/>
          <w:sz w:val="24"/>
          <w:szCs w:val="24"/>
        </w:rPr>
        <w:t xml:space="preserve">от ФОТ </w:t>
      </w:r>
      <w:r w:rsidRPr="005116CC">
        <w:rPr>
          <w:rFonts w:ascii="Times New Roman" w:hAnsi="Times New Roman"/>
          <w:bCs/>
          <w:sz w:val="25"/>
          <w:szCs w:val="25"/>
        </w:rPr>
        <w:t>или 743,35 тыс. рублей.</w:t>
      </w:r>
    </w:p>
    <w:p w:rsidR="00497D88" w:rsidRPr="005116CC" w:rsidRDefault="00497D88" w:rsidP="00497D88">
      <w:pPr>
        <w:pStyle w:val="a7"/>
        <w:ind w:left="568"/>
        <w:jc w:val="both"/>
        <w:rPr>
          <w:rFonts w:ascii="Times New Roman" w:hAnsi="Times New Roman"/>
          <w:sz w:val="24"/>
          <w:szCs w:val="24"/>
        </w:rPr>
      </w:pPr>
      <w:r w:rsidRPr="005116CC">
        <w:rPr>
          <w:rFonts w:ascii="Times New Roman" w:hAnsi="Times New Roman"/>
          <w:sz w:val="24"/>
          <w:szCs w:val="24"/>
        </w:rPr>
        <w:t>- Текущий ремонт и аварийно-восстановительные работы.</w:t>
      </w:r>
    </w:p>
    <w:p w:rsidR="00497D88" w:rsidRPr="00794618" w:rsidRDefault="00497D88" w:rsidP="00497D88">
      <w:pPr>
        <w:pStyle w:val="a7"/>
        <w:ind w:firstLine="568"/>
        <w:jc w:val="both"/>
        <w:rPr>
          <w:rFonts w:ascii="Times New Roman" w:hAnsi="Times New Roman"/>
          <w:sz w:val="24"/>
          <w:szCs w:val="24"/>
        </w:rPr>
      </w:pPr>
      <w:r w:rsidRPr="00794618">
        <w:rPr>
          <w:rFonts w:ascii="Times New Roman" w:hAnsi="Times New Roman"/>
          <w:bCs/>
          <w:sz w:val="25"/>
          <w:szCs w:val="25"/>
        </w:rPr>
        <w:t xml:space="preserve">В целях соблюдения доступности тарифов регулируемой организации для потребителей текущий ремонт и </w:t>
      </w:r>
      <w:r w:rsidRPr="00794618">
        <w:rPr>
          <w:rFonts w:ascii="Times New Roman" w:hAnsi="Times New Roman"/>
          <w:sz w:val="24"/>
          <w:szCs w:val="24"/>
        </w:rPr>
        <w:t>аварийно-восстановительные работы</w:t>
      </w:r>
      <w:r w:rsidRPr="00794618">
        <w:rPr>
          <w:rFonts w:ascii="Times New Roman" w:hAnsi="Times New Roman"/>
          <w:bCs/>
          <w:sz w:val="25"/>
          <w:szCs w:val="25"/>
        </w:rPr>
        <w:t xml:space="preserve"> </w:t>
      </w:r>
      <w:r>
        <w:rPr>
          <w:rFonts w:ascii="Times New Roman" w:hAnsi="Times New Roman"/>
          <w:bCs/>
          <w:sz w:val="25"/>
          <w:szCs w:val="25"/>
        </w:rPr>
        <w:t>предприятию предложено выполнять за счет экономии средств по 2015 году и частично за счет арендодателя, поскольку предприятием не был предоставлен расчет арендной платы.</w:t>
      </w:r>
    </w:p>
    <w:p w:rsidR="00497D88" w:rsidRPr="005116CC" w:rsidRDefault="00497D88" w:rsidP="00497D88">
      <w:pPr>
        <w:pStyle w:val="a3"/>
        <w:spacing w:after="0" w:line="240" w:lineRule="auto"/>
        <w:ind w:left="0" w:firstLine="568"/>
        <w:jc w:val="both"/>
        <w:rPr>
          <w:rFonts w:ascii="Times New Roman" w:hAnsi="Times New Roman"/>
          <w:bCs/>
          <w:sz w:val="25"/>
          <w:szCs w:val="25"/>
        </w:rPr>
      </w:pPr>
      <w:r>
        <w:rPr>
          <w:rFonts w:ascii="Times New Roman" w:hAnsi="Times New Roman"/>
          <w:bCs/>
          <w:sz w:val="25"/>
          <w:szCs w:val="25"/>
        </w:rPr>
        <w:t>3.</w:t>
      </w:r>
      <w:r>
        <w:rPr>
          <w:rFonts w:ascii="Times New Roman" w:hAnsi="Times New Roman"/>
          <w:bCs/>
          <w:sz w:val="25"/>
          <w:szCs w:val="25"/>
        </w:rPr>
        <w:tab/>
      </w:r>
      <w:r w:rsidRPr="005116CC">
        <w:rPr>
          <w:rFonts w:ascii="Times New Roman" w:hAnsi="Times New Roman"/>
          <w:bCs/>
          <w:sz w:val="25"/>
          <w:szCs w:val="25"/>
        </w:rPr>
        <w:t>Цеховые расходы</w:t>
      </w:r>
    </w:p>
    <w:p w:rsidR="00497D88" w:rsidRPr="005116CC" w:rsidRDefault="00497D88" w:rsidP="00497D88">
      <w:pPr>
        <w:pStyle w:val="a7"/>
        <w:ind w:left="568"/>
        <w:jc w:val="both"/>
        <w:rPr>
          <w:rFonts w:ascii="Times New Roman" w:hAnsi="Times New Roman"/>
          <w:sz w:val="24"/>
          <w:szCs w:val="24"/>
        </w:rPr>
      </w:pPr>
      <w:r w:rsidRPr="005116CC">
        <w:rPr>
          <w:rFonts w:ascii="Times New Roman" w:hAnsi="Times New Roman"/>
          <w:sz w:val="24"/>
          <w:szCs w:val="24"/>
        </w:rPr>
        <w:t>- Расходы на оплату труда  цехового персонала.</w:t>
      </w:r>
    </w:p>
    <w:p w:rsidR="00497D88" w:rsidRPr="005116CC" w:rsidRDefault="00497D88" w:rsidP="00497D88">
      <w:pPr>
        <w:pStyle w:val="a7"/>
        <w:ind w:firstLine="568"/>
        <w:jc w:val="both"/>
        <w:rPr>
          <w:rFonts w:ascii="Times New Roman" w:hAnsi="Times New Roman"/>
          <w:sz w:val="24"/>
          <w:szCs w:val="24"/>
        </w:rPr>
      </w:pPr>
      <w:r w:rsidRPr="005116CC">
        <w:rPr>
          <w:rFonts w:ascii="Times New Roman" w:hAnsi="Times New Roman"/>
          <w:sz w:val="24"/>
          <w:szCs w:val="24"/>
        </w:rPr>
        <w:t xml:space="preserve">Затраты по статье снижены на 198,49 тыс. руб. и составят 911,34 тыс. руб. Затраты рассчитаны на основании штатного расписания предприятия. </w:t>
      </w:r>
      <w:r w:rsidRPr="005116CC">
        <w:rPr>
          <w:rFonts w:ascii="Times New Roman" w:hAnsi="Times New Roman"/>
          <w:bCs/>
          <w:sz w:val="25"/>
          <w:szCs w:val="25"/>
        </w:rPr>
        <w:t>Численность цехового персонала рассчитана департаментом в соответствии со штатным расписанием предприятия и распределена между сферами деятельности согласно учетной политике организации и составила 4,09 ед.</w:t>
      </w:r>
      <w:r w:rsidRPr="005116CC">
        <w:rPr>
          <w:rFonts w:ascii="Times New Roman" w:hAnsi="Times New Roman"/>
          <w:sz w:val="24"/>
          <w:szCs w:val="24"/>
        </w:rPr>
        <w:t xml:space="preserve"> Средняя  заработная плата принята в размере 18574,49 рублей, с учетом  индексации на 106,4% со 2-го полугодия 2016 года.</w:t>
      </w:r>
    </w:p>
    <w:p w:rsidR="00497D88" w:rsidRPr="005116CC" w:rsidRDefault="00497D88" w:rsidP="00497D88">
      <w:pPr>
        <w:spacing w:after="0" w:line="240" w:lineRule="auto"/>
        <w:ind w:firstLine="709"/>
        <w:jc w:val="both"/>
        <w:rPr>
          <w:rFonts w:ascii="Times New Roman" w:hAnsi="Times New Roman"/>
          <w:bCs/>
          <w:sz w:val="25"/>
          <w:szCs w:val="25"/>
        </w:rPr>
      </w:pPr>
      <w:r w:rsidRPr="005116CC">
        <w:rPr>
          <w:rFonts w:ascii="Times New Roman" w:hAnsi="Times New Roman"/>
          <w:bCs/>
          <w:sz w:val="25"/>
          <w:szCs w:val="25"/>
        </w:rPr>
        <w:t xml:space="preserve">-  Отчисления </w:t>
      </w:r>
      <w:r w:rsidRPr="005116CC">
        <w:rPr>
          <w:rFonts w:ascii="Times New Roman" w:hAnsi="Times New Roman"/>
          <w:sz w:val="24"/>
          <w:szCs w:val="24"/>
        </w:rPr>
        <w:t>на социальные нужды</w:t>
      </w:r>
      <w:r w:rsidRPr="005116CC">
        <w:rPr>
          <w:rFonts w:ascii="Times New Roman" w:hAnsi="Times New Roman"/>
          <w:bCs/>
          <w:sz w:val="25"/>
          <w:szCs w:val="25"/>
        </w:rPr>
        <w:t xml:space="preserve"> от заработной платы цехового персонала составили 30,20% </w:t>
      </w:r>
      <w:r w:rsidRPr="005116CC">
        <w:rPr>
          <w:rFonts w:ascii="Times New Roman" w:hAnsi="Times New Roman"/>
          <w:sz w:val="24"/>
          <w:szCs w:val="24"/>
        </w:rPr>
        <w:t xml:space="preserve">от ФОТ </w:t>
      </w:r>
      <w:r w:rsidRPr="005116CC">
        <w:rPr>
          <w:rFonts w:ascii="Times New Roman" w:hAnsi="Times New Roman"/>
          <w:bCs/>
          <w:sz w:val="25"/>
          <w:szCs w:val="25"/>
        </w:rPr>
        <w:t>или 275,22 тыс. рублей.</w:t>
      </w:r>
    </w:p>
    <w:p w:rsidR="00497D88" w:rsidRPr="005116CC" w:rsidRDefault="00497D88" w:rsidP="00497D88">
      <w:pPr>
        <w:pStyle w:val="a7"/>
        <w:ind w:firstLine="708"/>
        <w:jc w:val="both"/>
        <w:rPr>
          <w:rFonts w:ascii="Times New Roman" w:hAnsi="Times New Roman"/>
          <w:sz w:val="24"/>
          <w:szCs w:val="24"/>
        </w:rPr>
      </w:pPr>
      <w:r w:rsidRPr="005116CC">
        <w:rPr>
          <w:rFonts w:ascii="Times New Roman" w:hAnsi="Times New Roman"/>
          <w:sz w:val="24"/>
          <w:szCs w:val="24"/>
        </w:rPr>
        <w:t>- Цеховые расходы.</w:t>
      </w:r>
    </w:p>
    <w:p w:rsidR="00497D88" w:rsidRDefault="00497D88" w:rsidP="00497D88">
      <w:pPr>
        <w:pStyle w:val="a7"/>
        <w:ind w:firstLine="708"/>
        <w:jc w:val="both"/>
        <w:rPr>
          <w:rFonts w:ascii="Times New Roman" w:hAnsi="Times New Roman"/>
          <w:bCs/>
          <w:sz w:val="25"/>
          <w:szCs w:val="25"/>
        </w:rPr>
      </w:pPr>
      <w:r>
        <w:rPr>
          <w:rFonts w:ascii="Times New Roman" w:hAnsi="Times New Roman"/>
          <w:bCs/>
          <w:sz w:val="25"/>
          <w:szCs w:val="25"/>
        </w:rPr>
        <w:t xml:space="preserve">В целях </w:t>
      </w:r>
      <w:r w:rsidRPr="00794618">
        <w:rPr>
          <w:rFonts w:ascii="Times New Roman" w:hAnsi="Times New Roman"/>
          <w:bCs/>
          <w:sz w:val="25"/>
          <w:szCs w:val="25"/>
        </w:rPr>
        <w:t xml:space="preserve">соблюдения доступности тарифов регулируемой организации для потребителей </w:t>
      </w:r>
      <w:r>
        <w:rPr>
          <w:rFonts w:ascii="Times New Roman" w:hAnsi="Times New Roman"/>
          <w:bCs/>
          <w:sz w:val="25"/>
          <w:szCs w:val="25"/>
        </w:rPr>
        <w:t xml:space="preserve">и с учетом включения экономически-обоснованных расходов по 2014 году (приказ ФСТ России от 06.04.2015 года № 635-д) и экономии средств за 2015 год при расчете НВВ по водоотведению </w:t>
      </w:r>
      <w:r w:rsidRPr="00794618">
        <w:rPr>
          <w:rFonts w:ascii="Times New Roman" w:hAnsi="Times New Roman"/>
          <w:bCs/>
          <w:sz w:val="25"/>
          <w:szCs w:val="25"/>
        </w:rPr>
        <w:t>затраты на цеховые расходы</w:t>
      </w:r>
      <w:r>
        <w:rPr>
          <w:rFonts w:ascii="Times New Roman" w:hAnsi="Times New Roman"/>
          <w:bCs/>
          <w:sz w:val="25"/>
          <w:szCs w:val="25"/>
        </w:rPr>
        <w:t xml:space="preserve"> в сумме 96,54 тыс. рублей не включены в расчет тарифа</w:t>
      </w:r>
      <w:r w:rsidRPr="00794618">
        <w:rPr>
          <w:rFonts w:ascii="Times New Roman" w:hAnsi="Times New Roman"/>
          <w:bCs/>
          <w:sz w:val="25"/>
          <w:szCs w:val="25"/>
        </w:rPr>
        <w:t xml:space="preserve"> на 2016 год.</w:t>
      </w:r>
    </w:p>
    <w:p w:rsidR="00497D88" w:rsidRPr="0008787F" w:rsidRDefault="00497D88" w:rsidP="00497D88">
      <w:pPr>
        <w:pStyle w:val="a7"/>
        <w:ind w:firstLine="708"/>
        <w:jc w:val="both"/>
        <w:rPr>
          <w:rFonts w:ascii="Times New Roman" w:hAnsi="Times New Roman"/>
          <w:bCs/>
          <w:sz w:val="25"/>
          <w:szCs w:val="25"/>
        </w:rPr>
      </w:pPr>
      <w:r w:rsidRPr="0008787F">
        <w:rPr>
          <w:rFonts w:ascii="Times New Roman" w:hAnsi="Times New Roman"/>
          <w:bCs/>
          <w:sz w:val="25"/>
          <w:szCs w:val="25"/>
        </w:rPr>
        <w:t>4.</w:t>
      </w:r>
      <w:r w:rsidRPr="0008787F">
        <w:rPr>
          <w:rFonts w:ascii="Times New Roman" w:hAnsi="Times New Roman"/>
          <w:bCs/>
          <w:sz w:val="25"/>
          <w:szCs w:val="25"/>
        </w:rPr>
        <w:tab/>
        <w:t>Административные расходы</w:t>
      </w:r>
    </w:p>
    <w:p w:rsidR="00497D88" w:rsidRPr="0008787F" w:rsidRDefault="00497D88" w:rsidP="00497D88">
      <w:pPr>
        <w:pStyle w:val="a7"/>
        <w:ind w:firstLine="708"/>
        <w:jc w:val="both"/>
        <w:rPr>
          <w:rFonts w:ascii="Times New Roman" w:hAnsi="Times New Roman"/>
          <w:sz w:val="24"/>
          <w:szCs w:val="24"/>
        </w:rPr>
      </w:pPr>
      <w:r w:rsidRPr="0008787F">
        <w:rPr>
          <w:rFonts w:ascii="Times New Roman" w:hAnsi="Times New Roman"/>
          <w:sz w:val="24"/>
          <w:szCs w:val="24"/>
        </w:rPr>
        <w:t>- Расходы на оплату труда АУП.</w:t>
      </w:r>
    </w:p>
    <w:p w:rsidR="00497D88" w:rsidRPr="0008787F" w:rsidRDefault="00497D88" w:rsidP="00497D88">
      <w:pPr>
        <w:spacing w:after="0" w:line="240" w:lineRule="auto"/>
        <w:ind w:firstLine="709"/>
        <w:jc w:val="both"/>
        <w:rPr>
          <w:rFonts w:ascii="Times New Roman" w:hAnsi="Times New Roman"/>
          <w:bCs/>
          <w:sz w:val="25"/>
          <w:szCs w:val="25"/>
        </w:rPr>
      </w:pPr>
      <w:r w:rsidRPr="0008787F">
        <w:rPr>
          <w:rFonts w:ascii="Times New Roman" w:hAnsi="Times New Roman"/>
          <w:bCs/>
          <w:sz w:val="25"/>
          <w:szCs w:val="25"/>
        </w:rPr>
        <w:t xml:space="preserve">Средняя  заработная плата АУП принята по расчету департамента и в соответствии со штатным расписанием предприятия и с индексацией во 2-м полугодии 2016 г. на 106,4%. Численность АУП рассчитана департаментом в соответствии со штатным расписанием предприятия и распределена между сферами деятельности согласно учетной политике организации и составила 3,18 ед. Затраты на заработную плату АУП составили 763,58 тыс. рублей. </w:t>
      </w:r>
      <w:r w:rsidRPr="0008787F">
        <w:rPr>
          <w:rFonts w:ascii="Times New Roman" w:hAnsi="Times New Roman"/>
          <w:sz w:val="25"/>
          <w:szCs w:val="25"/>
        </w:rPr>
        <w:t xml:space="preserve">В целях выравнивания уровня затрат между </w:t>
      </w:r>
      <w:r w:rsidRPr="0008787F">
        <w:rPr>
          <w:rFonts w:ascii="Times New Roman" w:hAnsi="Times New Roman"/>
          <w:sz w:val="25"/>
          <w:szCs w:val="25"/>
        </w:rPr>
        <w:lastRenderedPageBreak/>
        <w:t>сферами деятельности, в НВВ по водоснабжению перенесены с водоотведения по статье заработная плата АУП численность в количестве 4,6 ед. и затраты в размере 1103,00 тыс. рублей.</w:t>
      </w:r>
    </w:p>
    <w:p w:rsidR="00497D88" w:rsidRPr="0008787F" w:rsidRDefault="00497D88" w:rsidP="00497D88">
      <w:pPr>
        <w:pStyle w:val="a3"/>
        <w:spacing w:after="0" w:line="240" w:lineRule="auto"/>
        <w:ind w:left="0" w:firstLine="708"/>
        <w:jc w:val="both"/>
        <w:rPr>
          <w:rFonts w:ascii="Times New Roman" w:hAnsi="Times New Roman"/>
          <w:sz w:val="25"/>
          <w:szCs w:val="25"/>
        </w:rPr>
      </w:pPr>
      <w:r w:rsidRPr="0008787F">
        <w:rPr>
          <w:rFonts w:ascii="Times New Roman" w:hAnsi="Times New Roman"/>
          <w:bCs/>
          <w:sz w:val="25"/>
          <w:szCs w:val="25"/>
        </w:rPr>
        <w:t xml:space="preserve">-  Отчисления </w:t>
      </w:r>
      <w:r w:rsidRPr="0008787F">
        <w:rPr>
          <w:rFonts w:ascii="Times New Roman" w:hAnsi="Times New Roman"/>
          <w:sz w:val="24"/>
          <w:szCs w:val="24"/>
        </w:rPr>
        <w:t>на социальные нужды</w:t>
      </w:r>
      <w:r w:rsidRPr="0008787F">
        <w:rPr>
          <w:rFonts w:ascii="Times New Roman" w:hAnsi="Times New Roman"/>
          <w:bCs/>
          <w:sz w:val="25"/>
          <w:szCs w:val="25"/>
        </w:rPr>
        <w:t xml:space="preserve"> от заработной платы АУП составили 30,20% </w:t>
      </w:r>
      <w:r w:rsidRPr="0008787F">
        <w:rPr>
          <w:rFonts w:ascii="Times New Roman" w:hAnsi="Times New Roman"/>
          <w:sz w:val="24"/>
          <w:szCs w:val="24"/>
        </w:rPr>
        <w:t xml:space="preserve">от ФОТ </w:t>
      </w:r>
      <w:r w:rsidRPr="0008787F">
        <w:rPr>
          <w:rFonts w:ascii="Times New Roman" w:hAnsi="Times New Roman"/>
          <w:bCs/>
          <w:sz w:val="25"/>
          <w:szCs w:val="25"/>
        </w:rPr>
        <w:t xml:space="preserve">или 230,60 тыс. рублей. </w:t>
      </w:r>
      <w:r w:rsidRPr="0008787F">
        <w:rPr>
          <w:rFonts w:ascii="Times New Roman" w:hAnsi="Times New Roman"/>
          <w:sz w:val="25"/>
          <w:szCs w:val="25"/>
        </w:rPr>
        <w:t>В целях выравнивания уровня затрат между сферами деятельности, в НВВ по водоснабжению переброшены с водоотведения затраты по статье в размере 333,10 тыс. рублей.</w:t>
      </w:r>
    </w:p>
    <w:p w:rsidR="00497D88" w:rsidRPr="0008787F" w:rsidRDefault="00497D88" w:rsidP="00497D88">
      <w:pPr>
        <w:spacing w:after="0" w:line="240" w:lineRule="auto"/>
        <w:ind w:firstLine="708"/>
        <w:jc w:val="both"/>
        <w:rPr>
          <w:rFonts w:ascii="Times New Roman" w:hAnsi="Times New Roman"/>
          <w:sz w:val="24"/>
          <w:szCs w:val="24"/>
        </w:rPr>
      </w:pPr>
      <w:r w:rsidRPr="0008787F">
        <w:rPr>
          <w:rFonts w:ascii="Times New Roman" w:hAnsi="Times New Roman"/>
          <w:sz w:val="24"/>
          <w:szCs w:val="24"/>
        </w:rPr>
        <w:t>- Общехозяйственные  расходы.</w:t>
      </w:r>
    </w:p>
    <w:p w:rsidR="00497D88" w:rsidRDefault="00497D88" w:rsidP="00497D88">
      <w:pPr>
        <w:pStyle w:val="a7"/>
        <w:ind w:firstLine="708"/>
        <w:jc w:val="both"/>
        <w:rPr>
          <w:rFonts w:ascii="Times New Roman" w:hAnsi="Times New Roman"/>
          <w:bCs/>
          <w:sz w:val="25"/>
          <w:szCs w:val="25"/>
        </w:rPr>
      </w:pPr>
      <w:r>
        <w:rPr>
          <w:rFonts w:ascii="Times New Roman" w:hAnsi="Times New Roman"/>
          <w:bCs/>
          <w:sz w:val="25"/>
          <w:szCs w:val="25"/>
        </w:rPr>
        <w:t xml:space="preserve">В целях </w:t>
      </w:r>
      <w:r w:rsidRPr="00794618">
        <w:rPr>
          <w:rFonts w:ascii="Times New Roman" w:hAnsi="Times New Roman"/>
          <w:bCs/>
          <w:sz w:val="25"/>
          <w:szCs w:val="25"/>
        </w:rPr>
        <w:t xml:space="preserve">соблюдения доступности тарифов регулируемой организации для потребителей </w:t>
      </w:r>
      <w:r>
        <w:rPr>
          <w:rFonts w:ascii="Times New Roman" w:hAnsi="Times New Roman"/>
          <w:bCs/>
          <w:sz w:val="25"/>
          <w:szCs w:val="25"/>
        </w:rPr>
        <w:t xml:space="preserve">и с учетом включения экономически-обоснованных расходов по 2014 году (приказ ФСТ России от 06.04.2015 года № 635-д) при расчете НВВ по водоотведению </w:t>
      </w:r>
      <w:r w:rsidRPr="00794618">
        <w:rPr>
          <w:rFonts w:ascii="Times New Roman" w:hAnsi="Times New Roman"/>
          <w:bCs/>
          <w:sz w:val="25"/>
          <w:szCs w:val="25"/>
        </w:rPr>
        <w:t xml:space="preserve">затраты на </w:t>
      </w:r>
      <w:r>
        <w:rPr>
          <w:rFonts w:ascii="Times New Roman" w:hAnsi="Times New Roman"/>
          <w:bCs/>
          <w:sz w:val="25"/>
          <w:szCs w:val="25"/>
        </w:rPr>
        <w:t>общехозяйственные</w:t>
      </w:r>
      <w:r w:rsidRPr="00794618">
        <w:rPr>
          <w:rFonts w:ascii="Times New Roman" w:hAnsi="Times New Roman"/>
          <w:bCs/>
          <w:sz w:val="25"/>
          <w:szCs w:val="25"/>
        </w:rPr>
        <w:t xml:space="preserve"> расходы</w:t>
      </w:r>
      <w:r>
        <w:rPr>
          <w:rFonts w:ascii="Times New Roman" w:hAnsi="Times New Roman"/>
          <w:bCs/>
          <w:sz w:val="25"/>
          <w:szCs w:val="25"/>
        </w:rPr>
        <w:t xml:space="preserve"> в сумме 1721,58 тыс. рублей не включены в расчет тарифа</w:t>
      </w:r>
      <w:r w:rsidRPr="00794618">
        <w:rPr>
          <w:rFonts w:ascii="Times New Roman" w:hAnsi="Times New Roman"/>
          <w:bCs/>
          <w:sz w:val="25"/>
          <w:szCs w:val="25"/>
        </w:rPr>
        <w:t xml:space="preserve"> на 2016 год.</w:t>
      </w:r>
    </w:p>
    <w:p w:rsidR="00497D88" w:rsidRPr="0008787F" w:rsidRDefault="00497D88" w:rsidP="00497D88">
      <w:pPr>
        <w:pStyle w:val="a7"/>
        <w:ind w:firstLine="708"/>
        <w:jc w:val="both"/>
        <w:rPr>
          <w:rFonts w:ascii="Times New Roman" w:hAnsi="Times New Roman"/>
          <w:bCs/>
          <w:sz w:val="25"/>
          <w:szCs w:val="25"/>
        </w:rPr>
      </w:pPr>
      <w:r w:rsidRPr="0008787F">
        <w:rPr>
          <w:rFonts w:ascii="Times New Roman" w:hAnsi="Times New Roman"/>
          <w:bCs/>
          <w:sz w:val="25"/>
          <w:szCs w:val="25"/>
        </w:rPr>
        <w:t>5.</w:t>
      </w:r>
      <w:r w:rsidRPr="0008787F">
        <w:rPr>
          <w:rFonts w:ascii="Times New Roman" w:hAnsi="Times New Roman"/>
          <w:bCs/>
          <w:sz w:val="25"/>
          <w:szCs w:val="25"/>
        </w:rPr>
        <w:tab/>
      </w:r>
      <w:r w:rsidRPr="0008787F">
        <w:rPr>
          <w:rFonts w:ascii="Times New Roman" w:hAnsi="Times New Roman"/>
          <w:sz w:val="24"/>
          <w:szCs w:val="24"/>
        </w:rPr>
        <w:t>Сбытовые расходы гарантирующей организации</w:t>
      </w:r>
    </w:p>
    <w:p w:rsidR="00497D88" w:rsidRDefault="00497D88" w:rsidP="00497D88">
      <w:pPr>
        <w:pStyle w:val="a7"/>
        <w:ind w:firstLine="708"/>
        <w:jc w:val="both"/>
        <w:rPr>
          <w:rFonts w:ascii="Times New Roman" w:hAnsi="Times New Roman"/>
          <w:bCs/>
          <w:sz w:val="25"/>
          <w:szCs w:val="25"/>
        </w:rPr>
      </w:pPr>
      <w:r w:rsidRPr="0008787F">
        <w:rPr>
          <w:rFonts w:ascii="Times New Roman" w:hAnsi="Times New Roman"/>
          <w:bCs/>
          <w:sz w:val="25"/>
          <w:szCs w:val="25"/>
        </w:rPr>
        <w:t xml:space="preserve">В виду отсутствия расчета сбытовых расходов в предоставленных предприятием подтверждающих затраты материалах затраты на </w:t>
      </w:r>
      <w:r w:rsidRPr="0008787F">
        <w:rPr>
          <w:rFonts w:ascii="Times New Roman" w:hAnsi="Times New Roman"/>
          <w:sz w:val="24"/>
          <w:szCs w:val="24"/>
        </w:rPr>
        <w:t>сбытовые расходы гарантирующей организации</w:t>
      </w:r>
      <w:r w:rsidRPr="0008787F">
        <w:rPr>
          <w:rFonts w:ascii="Times New Roman" w:hAnsi="Times New Roman"/>
          <w:bCs/>
          <w:sz w:val="25"/>
          <w:szCs w:val="25"/>
        </w:rPr>
        <w:t xml:space="preserve"> исключены из НВВ на 2016 год.</w:t>
      </w:r>
    </w:p>
    <w:p w:rsidR="00497D88" w:rsidRPr="0008787F" w:rsidRDefault="00497D88" w:rsidP="00497D88">
      <w:pPr>
        <w:pStyle w:val="a7"/>
        <w:ind w:firstLine="708"/>
        <w:jc w:val="both"/>
        <w:rPr>
          <w:rFonts w:ascii="Times New Roman" w:hAnsi="Times New Roman"/>
          <w:bCs/>
          <w:sz w:val="25"/>
          <w:szCs w:val="25"/>
        </w:rPr>
      </w:pPr>
      <w:r w:rsidRPr="0008787F">
        <w:rPr>
          <w:rFonts w:ascii="Times New Roman" w:hAnsi="Times New Roman"/>
          <w:bCs/>
          <w:sz w:val="25"/>
          <w:szCs w:val="25"/>
        </w:rPr>
        <w:t>6.</w:t>
      </w:r>
      <w:r w:rsidRPr="0008787F">
        <w:rPr>
          <w:rFonts w:ascii="Times New Roman" w:hAnsi="Times New Roman"/>
          <w:bCs/>
          <w:sz w:val="25"/>
          <w:szCs w:val="25"/>
        </w:rPr>
        <w:tab/>
        <w:t>Расходы на амортизацию основных средств</w:t>
      </w:r>
    </w:p>
    <w:p w:rsidR="00497D88" w:rsidRDefault="00497D88" w:rsidP="00497D88">
      <w:pPr>
        <w:autoSpaceDE w:val="0"/>
        <w:autoSpaceDN w:val="0"/>
        <w:adjustRightInd w:val="0"/>
        <w:spacing w:after="0" w:line="240" w:lineRule="auto"/>
        <w:ind w:firstLine="708"/>
        <w:jc w:val="both"/>
        <w:rPr>
          <w:rFonts w:ascii="Times New Roman" w:hAnsi="Times New Roman"/>
          <w:bCs/>
          <w:sz w:val="25"/>
          <w:szCs w:val="25"/>
        </w:rPr>
      </w:pPr>
      <w:r w:rsidRPr="0008787F">
        <w:rPr>
          <w:rFonts w:ascii="Times New Roman" w:hAnsi="Times New Roman"/>
          <w:bCs/>
          <w:sz w:val="25"/>
          <w:szCs w:val="25"/>
        </w:rPr>
        <w:t xml:space="preserve">Амортизационные отчисления приняты по расчету департамента на основании предоставленных материалов. В расчет тарифа по водоотведению вошли амортизационные отчисления на расходометр с интегратором акустический ЭХО-Р-0.2, электродвигатель АИР 200 М 4 и в соответствии с учетной политикой организации по видам услуг распределены амортизационные отчисления на годромолот </w:t>
      </w:r>
      <w:r w:rsidRPr="0008787F">
        <w:rPr>
          <w:rFonts w:ascii="Times New Roman" w:hAnsi="Times New Roman"/>
          <w:bCs/>
          <w:sz w:val="25"/>
          <w:szCs w:val="25"/>
          <w:lang w:val="en-US"/>
        </w:rPr>
        <w:t>Impuls</w:t>
      </w:r>
      <w:r w:rsidRPr="0008787F">
        <w:rPr>
          <w:rFonts w:ascii="Times New Roman" w:hAnsi="Times New Roman"/>
          <w:bCs/>
          <w:sz w:val="25"/>
          <w:szCs w:val="25"/>
        </w:rPr>
        <w:t xml:space="preserve"> 120 и электродвигатель АИР 280 М 2 132. Расходы по статье составили  73,42 тыс. рублей.</w:t>
      </w:r>
    </w:p>
    <w:p w:rsidR="00497D88" w:rsidRPr="0008787F" w:rsidRDefault="00497D88" w:rsidP="00497D88">
      <w:pPr>
        <w:autoSpaceDE w:val="0"/>
        <w:autoSpaceDN w:val="0"/>
        <w:adjustRightInd w:val="0"/>
        <w:spacing w:after="0" w:line="240" w:lineRule="auto"/>
        <w:ind w:firstLine="708"/>
        <w:jc w:val="both"/>
        <w:rPr>
          <w:rFonts w:ascii="Times New Roman" w:hAnsi="Times New Roman"/>
          <w:bCs/>
          <w:sz w:val="25"/>
          <w:szCs w:val="25"/>
        </w:rPr>
      </w:pPr>
      <w:r>
        <w:rPr>
          <w:rFonts w:ascii="Times New Roman" w:hAnsi="Times New Roman"/>
          <w:bCs/>
          <w:sz w:val="25"/>
          <w:szCs w:val="25"/>
        </w:rPr>
        <w:t>7</w:t>
      </w:r>
      <w:r w:rsidRPr="0008787F">
        <w:rPr>
          <w:rFonts w:ascii="Times New Roman" w:hAnsi="Times New Roman"/>
          <w:bCs/>
          <w:sz w:val="25"/>
          <w:szCs w:val="25"/>
        </w:rPr>
        <w:t>.</w:t>
      </w:r>
      <w:r w:rsidRPr="0008787F">
        <w:rPr>
          <w:rFonts w:ascii="Times New Roman" w:hAnsi="Times New Roman"/>
          <w:bCs/>
          <w:sz w:val="25"/>
          <w:szCs w:val="25"/>
        </w:rPr>
        <w:tab/>
        <w:t>Расходы на арендную плату</w:t>
      </w:r>
    </w:p>
    <w:p w:rsidR="00497D88" w:rsidRDefault="00497D88" w:rsidP="00497D88">
      <w:pPr>
        <w:autoSpaceDE w:val="0"/>
        <w:autoSpaceDN w:val="0"/>
        <w:adjustRightInd w:val="0"/>
        <w:spacing w:after="0" w:line="240" w:lineRule="auto"/>
        <w:ind w:firstLine="708"/>
        <w:jc w:val="both"/>
        <w:rPr>
          <w:rFonts w:ascii="Times New Roman" w:hAnsi="Times New Roman"/>
          <w:bCs/>
          <w:sz w:val="25"/>
          <w:szCs w:val="25"/>
          <w:highlight w:val="green"/>
        </w:rPr>
      </w:pPr>
      <w:r w:rsidRPr="0008787F">
        <w:rPr>
          <w:rFonts w:ascii="Times New Roman" w:hAnsi="Times New Roman"/>
          <w:bCs/>
          <w:sz w:val="25"/>
          <w:szCs w:val="25"/>
        </w:rPr>
        <w:t>Арендная плата за имущество, необходимое для осуществления регулируемой деятельности по водоотведению, и транспортные средства принята в соответствии с договорами аренды в размере 501,07 тыс. рублей.</w:t>
      </w:r>
    </w:p>
    <w:p w:rsidR="00497D88" w:rsidRPr="0008787F" w:rsidRDefault="00497D88" w:rsidP="00497D88">
      <w:pPr>
        <w:autoSpaceDE w:val="0"/>
        <w:autoSpaceDN w:val="0"/>
        <w:adjustRightInd w:val="0"/>
        <w:spacing w:after="0" w:line="240" w:lineRule="auto"/>
        <w:ind w:firstLine="708"/>
        <w:jc w:val="both"/>
        <w:rPr>
          <w:rFonts w:ascii="Times New Roman" w:hAnsi="Times New Roman"/>
          <w:bCs/>
          <w:sz w:val="25"/>
          <w:szCs w:val="25"/>
        </w:rPr>
      </w:pPr>
      <w:r w:rsidRPr="0008787F">
        <w:rPr>
          <w:rFonts w:ascii="Times New Roman" w:hAnsi="Times New Roman"/>
          <w:bCs/>
          <w:sz w:val="25"/>
          <w:szCs w:val="25"/>
        </w:rPr>
        <w:t>8.</w:t>
      </w:r>
      <w:r w:rsidRPr="0008787F">
        <w:rPr>
          <w:rFonts w:ascii="Times New Roman" w:hAnsi="Times New Roman"/>
          <w:bCs/>
          <w:sz w:val="25"/>
          <w:szCs w:val="25"/>
        </w:rPr>
        <w:tab/>
      </w:r>
      <w:r w:rsidRPr="0008787F">
        <w:rPr>
          <w:rFonts w:ascii="Times New Roman" w:hAnsi="Times New Roman"/>
          <w:sz w:val="24"/>
          <w:szCs w:val="24"/>
        </w:rPr>
        <w:t>Налоги и сборы, включаемые в себестоимость.</w:t>
      </w:r>
    </w:p>
    <w:p w:rsidR="00497D88" w:rsidRDefault="00497D88" w:rsidP="00497D88">
      <w:pPr>
        <w:autoSpaceDE w:val="0"/>
        <w:autoSpaceDN w:val="0"/>
        <w:adjustRightInd w:val="0"/>
        <w:spacing w:after="0" w:line="240" w:lineRule="auto"/>
        <w:ind w:firstLine="708"/>
        <w:jc w:val="both"/>
        <w:rPr>
          <w:rFonts w:ascii="Times New Roman" w:hAnsi="Times New Roman"/>
          <w:bCs/>
          <w:sz w:val="25"/>
          <w:szCs w:val="25"/>
        </w:rPr>
      </w:pPr>
      <w:r w:rsidRPr="0008787F">
        <w:rPr>
          <w:rFonts w:ascii="Times New Roman" w:hAnsi="Times New Roman"/>
          <w:bCs/>
          <w:sz w:val="25"/>
          <w:szCs w:val="25"/>
        </w:rPr>
        <w:t xml:space="preserve">Расходы по уплате налога по УСН составили 55,06 тыс. рублей. В целях соблюдения доступности тарифов регулируемой организации для потребителей (Распоряжение Правительства Российской Федерации, Постановление губернатора Костромской области) плата за загрязнение окружающей среды принята по фактическим данным предприятия за 2014 год в размере 1,20 тыс. рублей. Таким образом в статью затрат приняты расходы в размере 56,26 тыс. рублей. </w:t>
      </w:r>
      <w:r w:rsidRPr="0008787F">
        <w:rPr>
          <w:rFonts w:ascii="Times New Roman" w:hAnsi="Times New Roman"/>
          <w:sz w:val="25"/>
          <w:szCs w:val="25"/>
        </w:rPr>
        <w:t>В целях выравнивания уровня затрат между сферами деятельности, в НВВ по водоснабжению перенесены расходы с водоотведения по статье налоги и сборы (налог по УСН) в размере 95,94 тыс. рублей.</w:t>
      </w:r>
    </w:p>
    <w:p w:rsidR="00497D88" w:rsidRPr="0008787F" w:rsidRDefault="00497D88" w:rsidP="00497D88">
      <w:pPr>
        <w:autoSpaceDE w:val="0"/>
        <w:autoSpaceDN w:val="0"/>
        <w:adjustRightInd w:val="0"/>
        <w:spacing w:after="0" w:line="240" w:lineRule="auto"/>
        <w:ind w:firstLine="708"/>
        <w:jc w:val="both"/>
        <w:rPr>
          <w:rFonts w:ascii="Times New Roman" w:hAnsi="Times New Roman"/>
          <w:bCs/>
          <w:sz w:val="25"/>
          <w:szCs w:val="25"/>
        </w:rPr>
      </w:pPr>
      <w:r>
        <w:rPr>
          <w:rFonts w:ascii="Times New Roman" w:hAnsi="Times New Roman"/>
          <w:bCs/>
          <w:sz w:val="25"/>
          <w:szCs w:val="25"/>
        </w:rPr>
        <w:t>9.</w:t>
      </w:r>
      <w:r>
        <w:rPr>
          <w:rFonts w:ascii="Times New Roman" w:hAnsi="Times New Roman"/>
          <w:bCs/>
          <w:sz w:val="25"/>
          <w:szCs w:val="25"/>
        </w:rPr>
        <w:tab/>
      </w:r>
      <w:r w:rsidRPr="0008787F">
        <w:rPr>
          <w:rFonts w:ascii="Times New Roman" w:hAnsi="Times New Roman"/>
          <w:sz w:val="25"/>
          <w:szCs w:val="25"/>
        </w:rPr>
        <w:t>Валовая прибыль</w:t>
      </w:r>
    </w:p>
    <w:p w:rsidR="00497D88" w:rsidRDefault="00497D88" w:rsidP="00497D88">
      <w:pPr>
        <w:pStyle w:val="a7"/>
        <w:ind w:firstLine="708"/>
        <w:jc w:val="both"/>
        <w:rPr>
          <w:rFonts w:ascii="Times New Roman" w:hAnsi="Times New Roman"/>
          <w:bCs/>
          <w:sz w:val="25"/>
          <w:szCs w:val="25"/>
        </w:rPr>
      </w:pPr>
      <w:r w:rsidRPr="0008787F">
        <w:rPr>
          <w:rFonts w:ascii="Times New Roman" w:hAnsi="Times New Roman"/>
          <w:bCs/>
          <w:sz w:val="25"/>
          <w:szCs w:val="25"/>
        </w:rPr>
        <w:t xml:space="preserve">В виду отсутствия расчета валовой прибыли в предоставленных предприятием подтверждающих затраты материалах затраты на </w:t>
      </w:r>
      <w:r w:rsidRPr="0008787F">
        <w:rPr>
          <w:rFonts w:ascii="Times New Roman" w:hAnsi="Times New Roman"/>
          <w:sz w:val="24"/>
          <w:szCs w:val="24"/>
        </w:rPr>
        <w:t>сбытовые расходы гарантирующей организации</w:t>
      </w:r>
      <w:r w:rsidRPr="0008787F">
        <w:rPr>
          <w:rFonts w:ascii="Times New Roman" w:hAnsi="Times New Roman"/>
          <w:bCs/>
          <w:sz w:val="25"/>
          <w:szCs w:val="25"/>
        </w:rPr>
        <w:t xml:space="preserve"> исключены из НВВ на 2016 год.</w:t>
      </w:r>
    </w:p>
    <w:p w:rsidR="00497D88" w:rsidRPr="0008787F" w:rsidRDefault="00497D88" w:rsidP="00497D88">
      <w:pPr>
        <w:pStyle w:val="a7"/>
        <w:ind w:firstLine="708"/>
        <w:jc w:val="both"/>
        <w:rPr>
          <w:rFonts w:ascii="Times New Roman" w:hAnsi="Times New Roman"/>
          <w:bCs/>
          <w:sz w:val="25"/>
          <w:szCs w:val="25"/>
        </w:rPr>
      </w:pPr>
      <w:r w:rsidRPr="0008787F">
        <w:rPr>
          <w:rFonts w:ascii="Times New Roman" w:hAnsi="Times New Roman"/>
          <w:bCs/>
          <w:sz w:val="25"/>
          <w:szCs w:val="25"/>
        </w:rPr>
        <w:t>10.</w:t>
      </w:r>
      <w:r w:rsidRPr="0008787F">
        <w:rPr>
          <w:rFonts w:ascii="Times New Roman" w:hAnsi="Times New Roman"/>
          <w:bCs/>
          <w:sz w:val="25"/>
          <w:szCs w:val="25"/>
        </w:rPr>
        <w:tab/>
      </w:r>
      <w:r w:rsidRPr="0008787F">
        <w:rPr>
          <w:rFonts w:ascii="Times New Roman" w:hAnsi="Times New Roman"/>
          <w:sz w:val="25"/>
          <w:szCs w:val="25"/>
        </w:rPr>
        <w:t>Выпадающие доходы</w:t>
      </w:r>
    </w:p>
    <w:p w:rsidR="00497D88" w:rsidRDefault="00497D88" w:rsidP="00497D88">
      <w:pPr>
        <w:pStyle w:val="a7"/>
        <w:ind w:firstLine="708"/>
        <w:jc w:val="both"/>
        <w:rPr>
          <w:rFonts w:ascii="Times New Roman" w:hAnsi="Times New Roman"/>
          <w:bCs/>
          <w:sz w:val="25"/>
          <w:szCs w:val="25"/>
        </w:rPr>
      </w:pPr>
      <w:r>
        <w:rPr>
          <w:rFonts w:ascii="Times New Roman" w:hAnsi="Times New Roman"/>
          <w:sz w:val="25"/>
          <w:szCs w:val="25"/>
        </w:rPr>
        <w:t xml:space="preserve">При расчете </w:t>
      </w:r>
      <w:r w:rsidRPr="00794618">
        <w:rPr>
          <w:rFonts w:ascii="Times New Roman" w:hAnsi="Times New Roman"/>
          <w:sz w:val="25"/>
          <w:szCs w:val="25"/>
        </w:rPr>
        <w:t xml:space="preserve">НВВ по </w:t>
      </w:r>
      <w:r>
        <w:rPr>
          <w:rFonts w:ascii="Times New Roman" w:hAnsi="Times New Roman"/>
          <w:sz w:val="25"/>
          <w:szCs w:val="25"/>
        </w:rPr>
        <w:t>водоотведению</w:t>
      </w:r>
      <w:r w:rsidRPr="00794618">
        <w:rPr>
          <w:rFonts w:ascii="Times New Roman" w:hAnsi="Times New Roman"/>
          <w:sz w:val="25"/>
          <w:szCs w:val="25"/>
        </w:rPr>
        <w:t xml:space="preserve"> на 2016 год в соответствии с приказом ФСТ России от 06.04.2015 года № 635-д учтены </w:t>
      </w:r>
      <w:r>
        <w:rPr>
          <w:rFonts w:ascii="Times New Roman" w:hAnsi="Times New Roman"/>
          <w:sz w:val="25"/>
          <w:szCs w:val="25"/>
        </w:rPr>
        <w:t>экономически-обоснованные расходы по 2014 году</w:t>
      </w:r>
      <w:r w:rsidRPr="00794618">
        <w:rPr>
          <w:rFonts w:ascii="Times New Roman" w:hAnsi="Times New Roman"/>
          <w:sz w:val="25"/>
          <w:szCs w:val="25"/>
        </w:rPr>
        <w:t xml:space="preserve"> в размере </w:t>
      </w:r>
      <w:r>
        <w:rPr>
          <w:rFonts w:ascii="Times New Roman" w:hAnsi="Times New Roman"/>
          <w:sz w:val="25"/>
          <w:szCs w:val="25"/>
        </w:rPr>
        <w:t>3145,01</w:t>
      </w:r>
      <w:r w:rsidRPr="00794618">
        <w:rPr>
          <w:rFonts w:ascii="Times New Roman" w:hAnsi="Times New Roman"/>
          <w:sz w:val="25"/>
          <w:szCs w:val="25"/>
        </w:rPr>
        <w:t xml:space="preserve"> тыс. рублей.</w:t>
      </w:r>
    </w:p>
    <w:p w:rsidR="00497D88" w:rsidRPr="0008787F" w:rsidRDefault="00497D88" w:rsidP="00497D88">
      <w:pPr>
        <w:pStyle w:val="a7"/>
        <w:tabs>
          <w:tab w:val="left" w:pos="709"/>
        </w:tabs>
        <w:jc w:val="both"/>
        <w:rPr>
          <w:rFonts w:ascii="Times New Roman" w:hAnsi="Times New Roman"/>
          <w:sz w:val="24"/>
          <w:szCs w:val="24"/>
        </w:rPr>
      </w:pPr>
      <w:r w:rsidRPr="0008787F">
        <w:rPr>
          <w:rFonts w:ascii="Times New Roman" w:hAnsi="Times New Roman"/>
          <w:sz w:val="24"/>
          <w:szCs w:val="24"/>
        </w:rPr>
        <w:t xml:space="preserve">        На основании проведенного анализа технико-экономических показателей по тарифам на водоотведение для ООО «Горводоканал» на утверждение председателям Правления департамента государственного регулирования цен и тарифов Костромской области предлагаются экономически обоснованные тарифы на водоотведение на 2016 год:</w:t>
      </w:r>
    </w:p>
    <w:p w:rsidR="00497D88" w:rsidRPr="0008787F" w:rsidRDefault="00497D88" w:rsidP="00497D88">
      <w:pPr>
        <w:pStyle w:val="a7"/>
        <w:jc w:val="both"/>
        <w:rPr>
          <w:rFonts w:ascii="Times New Roman" w:hAnsi="Times New Roman"/>
          <w:sz w:val="24"/>
          <w:szCs w:val="24"/>
        </w:rPr>
      </w:pPr>
      <w:r w:rsidRPr="0008787F">
        <w:rPr>
          <w:rFonts w:ascii="Times New Roman" w:hAnsi="Times New Roman"/>
          <w:sz w:val="24"/>
          <w:szCs w:val="24"/>
        </w:rPr>
        <w:t>с 01.01. 2016 года – 60,53 руб./м3 (НДС не облагается);</w:t>
      </w:r>
    </w:p>
    <w:p w:rsidR="00497D88" w:rsidRPr="0008787F" w:rsidRDefault="00497D88" w:rsidP="00497D88">
      <w:pPr>
        <w:pStyle w:val="a7"/>
        <w:jc w:val="both"/>
        <w:rPr>
          <w:rFonts w:ascii="Times New Roman" w:hAnsi="Times New Roman"/>
          <w:sz w:val="24"/>
          <w:szCs w:val="24"/>
        </w:rPr>
      </w:pPr>
      <w:r w:rsidRPr="0008787F">
        <w:rPr>
          <w:rFonts w:ascii="Times New Roman" w:hAnsi="Times New Roman"/>
          <w:sz w:val="24"/>
          <w:szCs w:val="24"/>
        </w:rPr>
        <w:lastRenderedPageBreak/>
        <w:t xml:space="preserve">с 01.07. 2016 года – 63,07 руб./м3 (НДС не облагается). </w:t>
      </w:r>
    </w:p>
    <w:p w:rsidR="00497D88" w:rsidRDefault="00497D88" w:rsidP="00497D88">
      <w:pPr>
        <w:pStyle w:val="a7"/>
        <w:jc w:val="both"/>
        <w:rPr>
          <w:rFonts w:ascii="Times New Roman" w:hAnsi="Times New Roman"/>
          <w:sz w:val="24"/>
          <w:szCs w:val="24"/>
        </w:rPr>
      </w:pPr>
      <w:r w:rsidRPr="0008787F">
        <w:rPr>
          <w:rFonts w:ascii="Times New Roman" w:hAnsi="Times New Roman"/>
          <w:sz w:val="24"/>
          <w:szCs w:val="24"/>
        </w:rPr>
        <w:t>Рост тарифа (декабрь 2016 г. к декабрю 2015 г.) составит 104,20%.</w:t>
      </w:r>
    </w:p>
    <w:p w:rsidR="00497D88" w:rsidRPr="00F66543" w:rsidRDefault="00497D88" w:rsidP="00497D88">
      <w:pPr>
        <w:pStyle w:val="a7"/>
        <w:ind w:firstLine="708"/>
        <w:jc w:val="both"/>
        <w:rPr>
          <w:rFonts w:ascii="Times New Roman" w:hAnsi="Times New Roman"/>
          <w:sz w:val="24"/>
          <w:szCs w:val="24"/>
        </w:rPr>
      </w:pPr>
      <w:r w:rsidRPr="00F66543">
        <w:rPr>
          <w:rFonts w:ascii="Times New Roman" w:hAnsi="Times New Roman"/>
          <w:sz w:val="24"/>
          <w:szCs w:val="24"/>
        </w:rPr>
        <w:t>На заседании правления отсутствовал представитель от ООО «Горводоканал».</w:t>
      </w:r>
    </w:p>
    <w:p w:rsidR="003541E5" w:rsidRPr="00D51E2F" w:rsidRDefault="003541E5" w:rsidP="003541E5">
      <w:pPr>
        <w:pStyle w:val="aa"/>
        <w:ind w:firstLine="709"/>
        <w:rPr>
          <w:sz w:val="24"/>
          <w:szCs w:val="24"/>
        </w:rPr>
      </w:pPr>
      <w:r w:rsidRPr="00D51E2F">
        <w:rPr>
          <w:sz w:val="24"/>
          <w:szCs w:val="24"/>
        </w:rPr>
        <w:t>Солдатова И.Ю. – Принять предложение уполномоченного по делу.</w:t>
      </w:r>
    </w:p>
    <w:p w:rsidR="003541E5" w:rsidRDefault="003541E5" w:rsidP="00497D88">
      <w:pPr>
        <w:pStyle w:val="a7"/>
        <w:jc w:val="both"/>
        <w:rPr>
          <w:rFonts w:ascii="Times New Roman" w:hAnsi="Times New Roman"/>
          <w:b/>
          <w:sz w:val="24"/>
          <w:szCs w:val="24"/>
        </w:rPr>
      </w:pPr>
    </w:p>
    <w:p w:rsidR="00497D88" w:rsidRPr="00F66543" w:rsidRDefault="00497D88" w:rsidP="00497D88">
      <w:pPr>
        <w:pStyle w:val="a7"/>
        <w:jc w:val="both"/>
        <w:rPr>
          <w:rFonts w:ascii="Times New Roman" w:hAnsi="Times New Roman"/>
          <w:sz w:val="24"/>
          <w:szCs w:val="24"/>
        </w:rPr>
      </w:pPr>
      <w:r w:rsidRPr="00F66543">
        <w:rPr>
          <w:rFonts w:ascii="Times New Roman" w:hAnsi="Times New Roman"/>
          <w:b/>
          <w:sz w:val="24"/>
          <w:szCs w:val="24"/>
        </w:rPr>
        <w:t>РЕШИЛИ:</w:t>
      </w:r>
      <w:r w:rsidRPr="00F66543">
        <w:rPr>
          <w:rFonts w:ascii="Times New Roman" w:hAnsi="Times New Roman"/>
          <w:sz w:val="24"/>
          <w:szCs w:val="24"/>
        </w:rPr>
        <w:t xml:space="preserve"> </w:t>
      </w:r>
    </w:p>
    <w:p w:rsidR="00497D88" w:rsidRPr="00F66543" w:rsidRDefault="00497D88" w:rsidP="002E65D1">
      <w:pPr>
        <w:pStyle w:val="a7"/>
        <w:numPr>
          <w:ilvl w:val="0"/>
          <w:numId w:val="23"/>
        </w:numPr>
        <w:ind w:left="0" w:firstLine="360"/>
        <w:jc w:val="both"/>
        <w:rPr>
          <w:rFonts w:ascii="Times New Roman" w:hAnsi="Times New Roman"/>
          <w:sz w:val="24"/>
          <w:szCs w:val="24"/>
        </w:rPr>
      </w:pPr>
      <w:r w:rsidRPr="00F66543">
        <w:rPr>
          <w:rFonts w:ascii="Times New Roman" w:hAnsi="Times New Roman"/>
          <w:sz w:val="24"/>
          <w:szCs w:val="24"/>
        </w:rPr>
        <w:t>Утвердить производственную программу ООО «Горводоканал в сфере водоснабжения и водоотведения  на 2016 год.</w:t>
      </w:r>
    </w:p>
    <w:p w:rsidR="00497D88" w:rsidRPr="00F66543" w:rsidRDefault="00497D88" w:rsidP="002E65D1">
      <w:pPr>
        <w:pStyle w:val="a7"/>
        <w:numPr>
          <w:ilvl w:val="0"/>
          <w:numId w:val="23"/>
        </w:numPr>
        <w:ind w:left="0" w:firstLine="360"/>
        <w:jc w:val="both"/>
        <w:rPr>
          <w:rFonts w:ascii="Times New Roman" w:hAnsi="Times New Roman"/>
          <w:sz w:val="24"/>
          <w:szCs w:val="24"/>
        </w:rPr>
      </w:pPr>
      <w:r w:rsidRPr="00F66543">
        <w:rPr>
          <w:rFonts w:ascii="Times New Roman" w:hAnsi="Times New Roman"/>
          <w:sz w:val="24"/>
          <w:szCs w:val="24"/>
        </w:rPr>
        <w:t>Установить тарифы на питьевую воду и водоотведение для ООО «Горводоканал» на 2016 год:</w:t>
      </w:r>
    </w:p>
    <w:tbl>
      <w:tblPr>
        <w:tblW w:w="5000" w:type="pct"/>
        <w:tblCellMar>
          <w:top w:w="102" w:type="dxa"/>
          <w:left w:w="62" w:type="dxa"/>
          <w:bottom w:w="102" w:type="dxa"/>
          <w:right w:w="62" w:type="dxa"/>
        </w:tblCellMar>
        <w:tblLook w:val="0000"/>
      </w:tblPr>
      <w:tblGrid>
        <w:gridCol w:w="560"/>
        <w:gridCol w:w="3564"/>
        <w:gridCol w:w="1492"/>
        <w:gridCol w:w="1930"/>
        <w:gridCol w:w="1932"/>
      </w:tblGrid>
      <w:tr w:rsidR="00497D88" w:rsidRPr="00F66543" w:rsidTr="00025644">
        <w:trPr>
          <w:trHeight w:val="858"/>
        </w:trPr>
        <w:tc>
          <w:tcPr>
            <w:tcW w:w="296" w:type="pct"/>
            <w:tcBorders>
              <w:top w:val="single" w:sz="4" w:space="0" w:color="auto"/>
              <w:left w:val="single" w:sz="4" w:space="0" w:color="auto"/>
              <w:right w:val="single" w:sz="4" w:space="0" w:color="auto"/>
            </w:tcBorders>
            <w:vAlign w:val="center"/>
          </w:tcPr>
          <w:p w:rsidR="00497D88" w:rsidRPr="00F66543" w:rsidRDefault="00497D88" w:rsidP="00025644">
            <w:pPr>
              <w:pStyle w:val="ConsPlusNormal"/>
              <w:jc w:val="center"/>
            </w:pPr>
            <w:r w:rsidRPr="00F66543">
              <w:t>№ п/п</w:t>
            </w:r>
          </w:p>
        </w:tc>
        <w:tc>
          <w:tcPr>
            <w:tcW w:w="1880" w:type="pct"/>
            <w:tcBorders>
              <w:top w:val="single" w:sz="4" w:space="0" w:color="auto"/>
              <w:left w:val="single" w:sz="4" w:space="0" w:color="auto"/>
              <w:right w:val="single" w:sz="4" w:space="0" w:color="auto"/>
            </w:tcBorders>
            <w:vAlign w:val="center"/>
          </w:tcPr>
          <w:p w:rsidR="00497D88" w:rsidRPr="00F66543" w:rsidRDefault="00497D88" w:rsidP="00025644">
            <w:pPr>
              <w:pStyle w:val="ConsPlusNormal"/>
              <w:jc w:val="center"/>
            </w:pPr>
            <w:r w:rsidRPr="00F66543">
              <w:t>Категория потребителей</w:t>
            </w:r>
          </w:p>
        </w:tc>
        <w:tc>
          <w:tcPr>
            <w:tcW w:w="787" w:type="pct"/>
            <w:tcBorders>
              <w:top w:val="single" w:sz="4" w:space="0" w:color="auto"/>
              <w:left w:val="single" w:sz="4" w:space="0" w:color="auto"/>
              <w:right w:val="single" w:sz="4" w:space="0" w:color="auto"/>
            </w:tcBorders>
            <w:vAlign w:val="center"/>
          </w:tcPr>
          <w:p w:rsidR="00497D88" w:rsidRPr="00F66543" w:rsidRDefault="00497D88" w:rsidP="00025644">
            <w:pPr>
              <w:pStyle w:val="ConsPlusNormal"/>
              <w:jc w:val="center"/>
            </w:pPr>
            <w:r w:rsidRPr="00F66543">
              <w:t>ед. изм.</w:t>
            </w:r>
          </w:p>
        </w:tc>
        <w:tc>
          <w:tcPr>
            <w:tcW w:w="1018" w:type="pct"/>
            <w:tcBorders>
              <w:top w:val="single" w:sz="4" w:space="0" w:color="auto"/>
              <w:left w:val="single" w:sz="4" w:space="0" w:color="auto"/>
              <w:right w:val="single" w:sz="4" w:space="0" w:color="auto"/>
            </w:tcBorders>
            <w:vAlign w:val="center"/>
          </w:tcPr>
          <w:p w:rsidR="00497D88" w:rsidRPr="00F66543" w:rsidRDefault="00497D88" w:rsidP="00025644">
            <w:pPr>
              <w:pStyle w:val="ConsPlusNormal"/>
              <w:jc w:val="center"/>
            </w:pPr>
            <w:r w:rsidRPr="00F66543">
              <w:t>с 01.01.2016</w:t>
            </w:r>
          </w:p>
          <w:p w:rsidR="00497D88" w:rsidRPr="00F66543" w:rsidRDefault="00497D88" w:rsidP="00025644">
            <w:pPr>
              <w:pStyle w:val="ConsPlusNormal"/>
              <w:jc w:val="center"/>
            </w:pPr>
            <w:r w:rsidRPr="00F66543">
              <w:t>по 30.06.2016</w:t>
            </w:r>
          </w:p>
        </w:tc>
        <w:tc>
          <w:tcPr>
            <w:tcW w:w="1019" w:type="pct"/>
            <w:tcBorders>
              <w:top w:val="single" w:sz="4" w:space="0" w:color="auto"/>
              <w:left w:val="single" w:sz="4" w:space="0" w:color="auto"/>
              <w:right w:val="single" w:sz="4" w:space="0" w:color="auto"/>
            </w:tcBorders>
            <w:vAlign w:val="center"/>
          </w:tcPr>
          <w:p w:rsidR="00497D88" w:rsidRPr="00F66543" w:rsidRDefault="00497D88" w:rsidP="00025644">
            <w:pPr>
              <w:pStyle w:val="ConsPlusNormal"/>
              <w:ind w:left="79" w:hanging="79"/>
              <w:jc w:val="center"/>
            </w:pPr>
            <w:r w:rsidRPr="00F66543">
              <w:t>с 01.07.2016</w:t>
            </w:r>
          </w:p>
          <w:p w:rsidR="00497D88" w:rsidRPr="00F66543" w:rsidRDefault="00497D88" w:rsidP="00025644">
            <w:pPr>
              <w:pStyle w:val="ConsPlusNormal"/>
              <w:jc w:val="center"/>
            </w:pPr>
            <w:r w:rsidRPr="00F66543">
              <w:t>по 31.12.2016</w:t>
            </w:r>
          </w:p>
        </w:tc>
      </w:tr>
      <w:tr w:rsidR="00497D88" w:rsidRPr="00F66543" w:rsidTr="00025644">
        <w:tc>
          <w:tcPr>
            <w:tcW w:w="296" w:type="pct"/>
            <w:tcBorders>
              <w:top w:val="single" w:sz="4" w:space="0" w:color="auto"/>
              <w:left w:val="single" w:sz="4" w:space="0" w:color="auto"/>
              <w:bottom w:val="single" w:sz="4" w:space="0" w:color="auto"/>
              <w:right w:val="single" w:sz="4" w:space="0" w:color="auto"/>
            </w:tcBorders>
            <w:vAlign w:val="center"/>
          </w:tcPr>
          <w:p w:rsidR="00497D88" w:rsidRPr="00F66543" w:rsidRDefault="00497D88" w:rsidP="00025644">
            <w:pPr>
              <w:pStyle w:val="ConsPlusNormal"/>
              <w:jc w:val="center"/>
            </w:pPr>
            <w:r w:rsidRPr="00F66543">
              <w:t>1.</w:t>
            </w:r>
          </w:p>
        </w:tc>
        <w:tc>
          <w:tcPr>
            <w:tcW w:w="4704" w:type="pct"/>
            <w:gridSpan w:val="4"/>
            <w:tcBorders>
              <w:top w:val="single" w:sz="4" w:space="0" w:color="auto"/>
              <w:left w:val="single" w:sz="4" w:space="0" w:color="auto"/>
              <w:bottom w:val="single" w:sz="4" w:space="0" w:color="auto"/>
              <w:right w:val="single" w:sz="4" w:space="0" w:color="auto"/>
            </w:tcBorders>
          </w:tcPr>
          <w:p w:rsidR="00497D88" w:rsidRPr="00F66543" w:rsidRDefault="00497D88" w:rsidP="00025644">
            <w:pPr>
              <w:pStyle w:val="ConsPlusNormal"/>
            </w:pPr>
            <w:r w:rsidRPr="00F66543">
              <w:t xml:space="preserve">Питьевая вода </w:t>
            </w:r>
          </w:p>
        </w:tc>
      </w:tr>
      <w:tr w:rsidR="00497D88" w:rsidRPr="00F66543" w:rsidTr="00025644">
        <w:tc>
          <w:tcPr>
            <w:tcW w:w="296" w:type="pct"/>
            <w:tcBorders>
              <w:top w:val="single" w:sz="4" w:space="0" w:color="auto"/>
              <w:left w:val="single" w:sz="4" w:space="0" w:color="auto"/>
              <w:bottom w:val="single" w:sz="4" w:space="0" w:color="auto"/>
              <w:right w:val="single" w:sz="4" w:space="0" w:color="auto"/>
            </w:tcBorders>
            <w:vAlign w:val="center"/>
          </w:tcPr>
          <w:p w:rsidR="00497D88" w:rsidRPr="00F66543" w:rsidRDefault="00497D88" w:rsidP="00025644">
            <w:pPr>
              <w:pStyle w:val="ConsPlusNormal"/>
              <w:jc w:val="center"/>
            </w:pPr>
            <w:r w:rsidRPr="00F66543">
              <w:t>1.1</w:t>
            </w:r>
          </w:p>
        </w:tc>
        <w:tc>
          <w:tcPr>
            <w:tcW w:w="1880" w:type="pct"/>
            <w:tcBorders>
              <w:top w:val="single" w:sz="4" w:space="0" w:color="auto"/>
              <w:left w:val="single" w:sz="4" w:space="0" w:color="auto"/>
              <w:bottom w:val="single" w:sz="4" w:space="0" w:color="auto"/>
              <w:right w:val="single" w:sz="4" w:space="0" w:color="auto"/>
            </w:tcBorders>
            <w:vAlign w:val="center"/>
          </w:tcPr>
          <w:p w:rsidR="00497D88" w:rsidRPr="00F66543" w:rsidRDefault="00497D88" w:rsidP="00025644">
            <w:pPr>
              <w:pStyle w:val="ConsPlusNormal"/>
            </w:pPr>
            <w:r w:rsidRPr="00F66543">
              <w:t xml:space="preserve">Население </w:t>
            </w:r>
          </w:p>
        </w:tc>
        <w:tc>
          <w:tcPr>
            <w:tcW w:w="787" w:type="pct"/>
            <w:tcBorders>
              <w:top w:val="single" w:sz="4" w:space="0" w:color="auto"/>
              <w:left w:val="single" w:sz="4" w:space="0" w:color="auto"/>
              <w:bottom w:val="single" w:sz="4" w:space="0" w:color="auto"/>
              <w:right w:val="single" w:sz="4" w:space="0" w:color="auto"/>
            </w:tcBorders>
            <w:vAlign w:val="center"/>
          </w:tcPr>
          <w:p w:rsidR="00497D88" w:rsidRPr="00F66543" w:rsidRDefault="00497D88" w:rsidP="00025644">
            <w:pPr>
              <w:pStyle w:val="ConsPlusNormal"/>
              <w:jc w:val="center"/>
              <w:rPr>
                <w:sz w:val="26"/>
                <w:szCs w:val="26"/>
              </w:rPr>
            </w:pPr>
            <w:r w:rsidRPr="00F66543">
              <w:t>руб./куб.м</w:t>
            </w:r>
          </w:p>
        </w:tc>
        <w:tc>
          <w:tcPr>
            <w:tcW w:w="1018" w:type="pct"/>
            <w:tcBorders>
              <w:top w:val="single" w:sz="4" w:space="0" w:color="auto"/>
              <w:left w:val="single" w:sz="4" w:space="0" w:color="auto"/>
              <w:bottom w:val="single" w:sz="4" w:space="0" w:color="auto"/>
              <w:right w:val="single" w:sz="4" w:space="0" w:color="auto"/>
            </w:tcBorders>
            <w:vAlign w:val="center"/>
          </w:tcPr>
          <w:p w:rsidR="00497D88" w:rsidRPr="00F66543" w:rsidRDefault="00497D88" w:rsidP="00025644">
            <w:pPr>
              <w:pStyle w:val="ConsPlusNormal"/>
              <w:jc w:val="center"/>
            </w:pPr>
            <w:r w:rsidRPr="00F66543">
              <w:t>30,89</w:t>
            </w:r>
          </w:p>
        </w:tc>
        <w:tc>
          <w:tcPr>
            <w:tcW w:w="1019" w:type="pct"/>
            <w:tcBorders>
              <w:top w:val="single" w:sz="4" w:space="0" w:color="auto"/>
              <w:left w:val="single" w:sz="4" w:space="0" w:color="auto"/>
              <w:bottom w:val="single" w:sz="4" w:space="0" w:color="auto"/>
              <w:right w:val="single" w:sz="4" w:space="0" w:color="auto"/>
            </w:tcBorders>
            <w:vAlign w:val="center"/>
          </w:tcPr>
          <w:p w:rsidR="00497D88" w:rsidRPr="00F66543" w:rsidRDefault="00497D88" w:rsidP="00025644">
            <w:pPr>
              <w:pStyle w:val="ConsPlusNormal"/>
              <w:jc w:val="center"/>
            </w:pPr>
            <w:r w:rsidRPr="00F66543">
              <w:t>32,86</w:t>
            </w:r>
          </w:p>
        </w:tc>
      </w:tr>
      <w:tr w:rsidR="00497D88" w:rsidRPr="00F66543" w:rsidTr="00025644">
        <w:trPr>
          <w:trHeight w:val="380"/>
        </w:trPr>
        <w:tc>
          <w:tcPr>
            <w:tcW w:w="296" w:type="pct"/>
            <w:tcBorders>
              <w:top w:val="single" w:sz="4" w:space="0" w:color="auto"/>
              <w:left w:val="single" w:sz="4" w:space="0" w:color="auto"/>
              <w:bottom w:val="single" w:sz="4" w:space="0" w:color="auto"/>
              <w:right w:val="single" w:sz="4" w:space="0" w:color="auto"/>
            </w:tcBorders>
            <w:vAlign w:val="center"/>
          </w:tcPr>
          <w:p w:rsidR="00497D88" w:rsidRPr="00F66543" w:rsidRDefault="00497D88" w:rsidP="00025644">
            <w:pPr>
              <w:pStyle w:val="ConsPlusNormal"/>
              <w:jc w:val="center"/>
            </w:pPr>
            <w:r w:rsidRPr="00F66543">
              <w:t>1.2.</w:t>
            </w:r>
          </w:p>
        </w:tc>
        <w:tc>
          <w:tcPr>
            <w:tcW w:w="1880" w:type="pct"/>
            <w:tcBorders>
              <w:top w:val="single" w:sz="4" w:space="0" w:color="auto"/>
              <w:left w:val="single" w:sz="4" w:space="0" w:color="auto"/>
              <w:bottom w:val="single" w:sz="4" w:space="0" w:color="auto"/>
              <w:right w:val="single" w:sz="4" w:space="0" w:color="auto"/>
            </w:tcBorders>
            <w:vAlign w:val="center"/>
          </w:tcPr>
          <w:p w:rsidR="00497D88" w:rsidRPr="00F66543" w:rsidRDefault="00497D88" w:rsidP="00025644">
            <w:pPr>
              <w:pStyle w:val="ConsPlusNormal"/>
            </w:pPr>
            <w:r w:rsidRPr="00F66543">
              <w:t xml:space="preserve">Бюджетные и прочие потребители </w:t>
            </w:r>
          </w:p>
        </w:tc>
        <w:tc>
          <w:tcPr>
            <w:tcW w:w="787" w:type="pct"/>
            <w:tcBorders>
              <w:top w:val="single" w:sz="4" w:space="0" w:color="auto"/>
              <w:left w:val="single" w:sz="4" w:space="0" w:color="auto"/>
              <w:bottom w:val="single" w:sz="4" w:space="0" w:color="auto"/>
              <w:right w:val="single" w:sz="4" w:space="0" w:color="auto"/>
            </w:tcBorders>
            <w:vAlign w:val="center"/>
          </w:tcPr>
          <w:p w:rsidR="00497D88" w:rsidRPr="00F66543" w:rsidRDefault="00497D88" w:rsidP="00025644">
            <w:pPr>
              <w:pStyle w:val="ConsPlusNormal"/>
              <w:jc w:val="center"/>
              <w:rPr>
                <w:sz w:val="26"/>
                <w:szCs w:val="26"/>
              </w:rPr>
            </w:pPr>
            <w:r w:rsidRPr="00F66543">
              <w:t>руб./куб.м</w:t>
            </w:r>
          </w:p>
        </w:tc>
        <w:tc>
          <w:tcPr>
            <w:tcW w:w="1018" w:type="pct"/>
            <w:tcBorders>
              <w:top w:val="single" w:sz="4" w:space="0" w:color="auto"/>
              <w:left w:val="single" w:sz="4" w:space="0" w:color="auto"/>
              <w:bottom w:val="single" w:sz="4" w:space="0" w:color="auto"/>
              <w:right w:val="single" w:sz="4" w:space="0" w:color="auto"/>
            </w:tcBorders>
            <w:vAlign w:val="center"/>
          </w:tcPr>
          <w:p w:rsidR="00497D88" w:rsidRPr="00F66543" w:rsidRDefault="00497D88" w:rsidP="00025644">
            <w:pPr>
              <w:pStyle w:val="ConsPlusNormal"/>
              <w:jc w:val="center"/>
            </w:pPr>
            <w:r w:rsidRPr="00F66543">
              <w:t>30,89</w:t>
            </w:r>
          </w:p>
        </w:tc>
        <w:tc>
          <w:tcPr>
            <w:tcW w:w="1019" w:type="pct"/>
            <w:tcBorders>
              <w:top w:val="single" w:sz="4" w:space="0" w:color="auto"/>
              <w:left w:val="single" w:sz="4" w:space="0" w:color="auto"/>
              <w:bottom w:val="single" w:sz="4" w:space="0" w:color="auto"/>
              <w:right w:val="single" w:sz="4" w:space="0" w:color="auto"/>
            </w:tcBorders>
            <w:vAlign w:val="center"/>
          </w:tcPr>
          <w:p w:rsidR="00497D88" w:rsidRPr="00F66543" w:rsidRDefault="00497D88" w:rsidP="00025644">
            <w:pPr>
              <w:pStyle w:val="ConsPlusNormal"/>
              <w:jc w:val="center"/>
            </w:pPr>
            <w:r w:rsidRPr="00F66543">
              <w:t>32,86</w:t>
            </w:r>
          </w:p>
        </w:tc>
      </w:tr>
      <w:tr w:rsidR="00497D88" w:rsidRPr="00F66543" w:rsidTr="00025644">
        <w:tc>
          <w:tcPr>
            <w:tcW w:w="296" w:type="pct"/>
            <w:tcBorders>
              <w:top w:val="single" w:sz="4" w:space="0" w:color="auto"/>
              <w:left w:val="single" w:sz="4" w:space="0" w:color="auto"/>
              <w:bottom w:val="single" w:sz="4" w:space="0" w:color="auto"/>
              <w:right w:val="single" w:sz="4" w:space="0" w:color="auto"/>
            </w:tcBorders>
            <w:vAlign w:val="center"/>
          </w:tcPr>
          <w:p w:rsidR="00497D88" w:rsidRPr="00F66543" w:rsidRDefault="00497D88" w:rsidP="00025644">
            <w:pPr>
              <w:pStyle w:val="ConsPlusNormal"/>
              <w:jc w:val="center"/>
            </w:pPr>
            <w:r w:rsidRPr="00F66543">
              <w:t>2.</w:t>
            </w:r>
          </w:p>
        </w:tc>
        <w:tc>
          <w:tcPr>
            <w:tcW w:w="4704" w:type="pct"/>
            <w:gridSpan w:val="4"/>
            <w:tcBorders>
              <w:top w:val="single" w:sz="4" w:space="0" w:color="auto"/>
              <w:left w:val="single" w:sz="4" w:space="0" w:color="auto"/>
              <w:bottom w:val="single" w:sz="4" w:space="0" w:color="auto"/>
              <w:right w:val="single" w:sz="4" w:space="0" w:color="auto"/>
            </w:tcBorders>
          </w:tcPr>
          <w:p w:rsidR="00497D88" w:rsidRPr="00F66543" w:rsidRDefault="00497D88" w:rsidP="00025644">
            <w:pPr>
              <w:pStyle w:val="ConsPlusNormal"/>
            </w:pPr>
            <w:r w:rsidRPr="00F66543">
              <w:t xml:space="preserve">Водоотведение </w:t>
            </w:r>
          </w:p>
        </w:tc>
      </w:tr>
      <w:tr w:rsidR="00497D88" w:rsidRPr="00F66543" w:rsidTr="00025644">
        <w:tc>
          <w:tcPr>
            <w:tcW w:w="296" w:type="pct"/>
            <w:tcBorders>
              <w:top w:val="single" w:sz="4" w:space="0" w:color="auto"/>
              <w:left w:val="single" w:sz="4" w:space="0" w:color="auto"/>
              <w:bottom w:val="single" w:sz="4" w:space="0" w:color="auto"/>
              <w:right w:val="single" w:sz="4" w:space="0" w:color="auto"/>
            </w:tcBorders>
            <w:vAlign w:val="center"/>
          </w:tcPr>
          <w:p w:rsidR="00497D88" w:rsidRPr="00F66543" w:rsidRDefault="00497D88" w:rsidP="00025644">
            <w:pPr>
              <w:pStyle w:val="ConsPlusNormal"/>
              <w:jc w:val="center"/>
            </w:pPr>
            <w:r w:rsidRPr="00F66543">
              <w:t>2.1</w:t>
            </w:r>
          </w:p>
        </w:tc>
        <w:tc>
          <w:tcPr>
            <w:tcW w:w="1880" w:type="pct"/>
            <w:tcBorders>
              <w:top w:val="single" w:sz="4" w:space="0" w:color="auto"/>
              <w:left w:val="single" w:sz="4" w:space="0" w:color="auto"/>
              <w:bottom w:val="single" w:sz="4" w:space="0" w:color="auto"/>
              <w:right w:val="single" w:sz="4" w:space="0" w:color="auto"/>
            </w:tcBorders>
            <w:vAlign w:val="center"/>
          </w:tcPr>
          <w:p w:rsidR="00497D88" w:rsidRPr="00F66543" w:rsidRDefault="00497D88" w:rsidP="00025644">
            <w:pPr>
              <w:pStyle w:val="ConsPlusNormal"/>
            </w:pPr>
            <w:r w:rsidRPr="00F66543">
              <w:t xml:space="preserve">Население </w:t>
            </w:r>
          </w:p>
        </w:tc>
        <w:tc>
          <w:tcPr>
            <w:tcW w:w="787" w:type="pct"/>
            <w:tcBorders>
              <w:top w:val="single" w:sz="4" w:space="0" w:color="auto"/>
              <w:left w:val="single" w:sz="4" w:space="0" w:color="auto"/>
              <w:bottom w:val="single" w:sz="4" w:space="0" w:color="auto"/>
              <w:right w:val="single" w:sz="4" w:space="0" w:color="auto"/>
            </w:tcBorders>
            <w:vAlign w:val="center"/>
          </w:tcPr>
          <w:p w:rsidR="00497D88" w:rsidRPr="00F66543" w:rsidRDefault="00497D88" w:rsidP="00025644">
            <w:pPr>
              <w:pStyle w:val="ConsPlusNormal"/>
              <w:jc w:val="center"/>
              <w:rPr>
                <w:sz w:val="26"/>
                <w:szCs w:val="26"/>
              </w:rPr>
            </w:pPr>
            <w:r w:rsidRPr="00F66543">
              <w:t>руб./куб.м</w:t>
            </w:r>
          </w:p>
        </w:tc>
        <w:tc>
          <w:tcPr>
            <w:tcW w:w="1018" w:type="pct"/>
            <w:tcBorders>
              <w:top w:val="single" w:sz="4" w:space="0" w:color="auto"/>
              <w:left w:val="single" w:sz="4" w:space="0" w:color="auto"/>
              <w:bottom w:val="single" w:sz="4" w:space="0" w:color="auto"/>
              <w:right w:val="single" w:sz="4" w:space="0" w:color="auto"/>
            </w:tcBorders>
            <w:vAlign w:val="center"/>
          </w:tcPr>
          <w:p w:rsidR="00497D88" w:rsidRPr="00F66543" w:rsidRDefault="00497D88" w:rsidP="00025644">
            <w:pPr>
              <w:pStyle w:val="ConsPlusNormal"/>
              <w:jc w:val="center"/>
            </w:pPr>
            <w:r w:rsidRPr="00F66543">
              <w:t>60,53</w:t>
            </w:r>
          </w:p>
        </w:tc>
        <w:tc>
          <w:tcPr>
            <w:tcW w:w="1019" w:type="pct"/>
            <w:tcBorders>
              <w:top w:val="single" w:sz="4" w:space="0" w:color="auto"/>
              <w:left w:val="single" w:sz="4" w:space="0" w:color="auto"/>
              <w:bottom w:val="single" w:sz="4" w:space="0" w:color="auto"/>
              <w:right w:val="single" w:sz="4" w:space="0" w:color="auto"/>
            </w:tcBorders>
            <w:vAlign w:val="center"/>
          </w:tcPr>
          <w:p w:rsidR="00497D88" w:rsidRPr="00F66543" w:rsidRDefault="00497D88" w:rsidP="00025644">
            <w:pPr>
              <w:pStyle w:val="ConsPlusNormal"/>
              <w:jc w:val="center"/>
            </w:pPr>
            <w:r w:rsidRPr="00F66543">
              <w:t>63,07</w:t>
            </w:r>
          </w:p>
        </w:tc>
      </w:tr>
      <w:tr w:rsidR="00497D88" w:rsidRPr="00F66543" w:rsidTr="00025644">
        <w:trPr>
          <w:trHeight w:val="505"/>
        </w:trPr>
        <w:tc>
          <w:tcPr>
            <w:tcW w:w="296" w:type="pct"/>
            <w:tcBorders>
              <w:top w:val="single" w:sz="4" w:space="0" w:color="auto"/>
              <w:left w:val="single" w:sz="4" w:space="0" w:color="auto"/>
              <w:bottom w:val="single" w:sz="4" w:space="0" w:color="auto"/>
              <w:right w:val="single" w:sz="4" w:space="0" w:color="auto"/>
            </w:tcBorders>
            <w:vAlign w:val="center"/>
          </w:tcPr>
          <w:p w:rsidR="00497D88" w:rsidRPr="00F66543" w:rsidRDefault="00497D88" w:rsidP="00025644">
            <w:pPr>
              <w:pStyle w:val="ConsPlusNormal"/>
              <w:jc w:val="center"/>
            </w:pPr>
            <w:r w:rsidRPr="00F66543">
              <w:t>2.2.</w:t>
            </w:r>
          </w:p>
        </w:tc>
        <w:tc>
          <w:tcPr>
            <w:tcW w:w="1880" w:type="pct"/>
            <w:tcBorders>
              <w:top w:val="single" w:sz="4" w:space="0" w:color="auto"/>
              <w:left w:val="single" w:sz="4" w:space="0" w:color="auto"/>
              <w:bottom w:val="single" w:sz="4" w:space="0" w:color="auto"/>
              <w:right w:val="single" w:sz="4" w:space="0" w:color="auto"/>
            </w:tcBorders>
            <w:vAlign w:val="center"/>
          </w:tcPr>
          <w:p w:rsidR="00497D88" w:rsidRPr="00F66543" w:rsidRDefault="00497D88" w:rsidP="00025644">
            <w:pPr>
              <w:pStyle w:val="ConsPlusNormal"/>
            </w:pPr>
            <w:r w:rsidRPr="00F66543">
              <w:t xml:space="preserve">Бюджетные и прочие потребители </w:t>
            </w:r>
          </w:p>
        </w:tc>
        <w:tc>
          <w:tcPr>
            <w:tcW w:w="787" w:type="pct"/>
            <w:tcBorders>
              <w:top w:val="single" w:sz="4" w:space="0" w:color="auto"/>
              <w:left w:val="single" w:sz="4" w:space="0" w:color="auto"/>
              <w:bottom w:val="single" w:sz="4" w:space="0" w:color="auto"/>
              <w:right w:val="single" w:sz="4" w:space="0" w:color="auto"/>
            </w:tcBorders>
            <w:vAlign w:val="center"/>
          </w:tcPr>
          <w:p w:rsidR="00497D88" w:rsidRPr="00F66543" w:rsidRDefault="00497D88" w:rsidP="00025644">
            <w:pPr>
              <w:pStyle w:val="ConsPlusNormal"/>
              <w:jc w:val="center"/>
              <w:rPr>
                <w:sz w:val="26"/>
                <w:szCs w:val="26"/>
              </w:rPr>
            </w:pPr>
            <w:r w:rsidRPr="00F66543">
              <w:t>руб./куб.м</w:t>
            </w:r>
          </w:p>
        </w:tc>
        <w:tc>
          <w:tcPr>
            <w:tcW w:w="1018" w:type="pct"/>
            <w:tcBorders>
              <w:top w:val="single" w:sz="4" w:space="0" w:color="auto"/>
              <w:left w:val="single" w:sz="4" w:space="0" w:color="auto"/>
              <w:bottom w:val="single" w:sz="4" w:space="0" w:color="auto"/>
              <w:right w:val="single" w:sz="4" w:space="0" w:color="auto"/>
            </w:tcBorders>
            <w:vAlign w:val="center"/>
          </w:tcPr>
          <w:p w:rsidR="00497D88" w:rsidRPr="00F66543" w:rsidRDefault="00497D88" w:rsidP="00025644">
            <w:pPr>
              <w:pStyle w:val="ConsPlusNormal"/>
              <w:jc w:val="center"/>
            </w:pPr>
            <w:r w:rsidRPr="00F66543">
              <w:t>60,53</w:t>
            </w:r>
          </w:p>
        </w:tc>
        <w:tc>
          <w:tcPr>
            <w:tcW w:w="1019" w:type="pct"/>
            <w:tcBorders>
              <w:top w:val="single" w:sz="4" w:space="0" w:color="auto"/>
              <w:left w:val="single" w:sz="4" w:space="0" w:color="auto"/>
              <w:bottom w:val="single" w:sz="4" w:space="0" w:color="auto"/>
              <w:right w:val="single" w:sz="4" w:space="0" w:color="auto"/>
            </w:tcBorders>
            <w:vAlign w:val="center"/>
          </w:tcPr>
          <w:p w:rsidR="00497D88" w:rsidRPr="00F66543" w:rsidRDefault="00497D88" w:rsidP="00025644">
            <w:pPr>
              <w:pStyle w:val="ConsPlusNormal"/>
              <w:jc w:val="center"/>
            </w:pPr>
            <w:r w:rsidRPr="00F66543">
              <w:t>63,07</w:t>
            </w:r>
          </w:p>
        </w:tc>
      </w:tr>
    </w:tbl>
    <w:p w:rsidR="00497D88" w:rsidRPr="00AD0E66" w:rsidRDefault="00497D88" w:rsidP="00497D88">
      <w:pPr>
        <w:jc w:val="both"/>
        <w:rPr>
          <w:rFonts w:ascii="Times New Roman" w:hAnsi="Times New Roman"/>
          <w:sz w:val="24"/>
          <w:szCs w:val="24"/>
        </w:rPr>
      </w:pPr>
      <w:r w:rsidRPr="00AD0E66">
        <w:rPr>
          <w:rFonts w:ascii="Times New Roman" w:hAnsi="Times New Roman"/>
          <w:sz w:val="24"/>
          <w:szCs w:val="24"/>
        </w:rPr>
        <w:t>Примечание: Тарифы на питьевую воду и водоотведение для ООО «Горводоканал» город Мантурово налогом на добавленную стоимость не облагаются в соответствии с главой 26.2 части второй Налогового кодекса Российской Федерации.</w:t>
      </w:r>
    </w:p>
    <w:p w:rsidR="00497D88" w:rsidRPr="006F404A" w:rsidRDefault="00497D88" w:rsidP="00497D88">
      <w:pPr>
        <w:pStyle w:val="a7"/>
        <w:ind w:firstLine="708"/>
        <w:jc w:val="both"/>
        <w:rPr>
          <w:rFonts w:ascii="Times New Roman" w:hAnsi="Times New Roman"/>
          <w:sz w:val="24"/>
          <w:szCs w:val="24"/>
        </w:rPr>
      </w:pPr>
      <w:r w:rsidRPr="006F404A">
        <w:rPr>
          <w:rFonts w:ascii="Times New Roman" w:hAnsi="Times New Roman"/>
          <w:sz w:val="24"/>
          <w:szCs w:val="24"/>
        </w:rPr>
        <w:t>3. Постановление об установлении тарифов на питьевую воду и водоотведение подлежит официальному опубликованию и вступает в силу с 1 января 2016 года.</w:t>
      </w:r>
    </w:p>
    <w:p w:rsidR="00497D88" w:rsidRPr="006F404A" w:rsidRDefault="00497D88" w:rsidP="00497D88">
      <w:pPr>
        <w:pStyle w:val="a7"/>
        <w:ind w:firstLine="708"/>
        <w:jc w:val="both"/>
        <w:rPr>
          <w:rFonts w:ascii="Times New Roman" w:hAnsi="Times New Roman"/>
          <w:sz w:val="24"/>
          <w:szCs w:val="24"/>
        </w:rPr>
      </w:pPr>
      <w:r w:rsidRPr="006F404A">
        <w:rPr>
          <w:rFonts w:ascii="Times New Roman" w:hAnsi="Times New Roman"/>
          <w:sz w:val="24"/>
          <w:szCs w:val="24"/>
        </w:rPr>
        <w:t>4.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497D88" w:rsidRPr="006F404A" w:rsidRDefault="00497D88" w:rsidP="00497D88">
      <w:pPr>
        <w:pStyle w:val="a7"/>
        <w:ind w:firstLine="708"/>
        <w:jc w:val="both"/>
        <w:rPr>
          <w:rFonts w:ascii="Times New Roman" w:hAnsi="Times New Roman"/>
          <w:sz w:val="24"/>
          <w:szCs w:val="24"/>
        </w:rPr>
      </w:pPr>
      <w:r w:rsidRPr="006F404A">
        <w:rPr>
          <w:rFonts w:ascii="Times New Roman" w:hAnsi="Times New Roman"/>
          <w:sz w:val="24"/>
          <w:szCs w:val="24"/>
        </w:rPr>
        <w:t xml:space="preserve">5. Раскрыть информацию по стандартам раскрытия в установленные сроки, в соответствии с действующим законодательством. </w:t>
      </w:r>
    </w:p>
    <w:p w:rsidR="00497D88" w:rsidRPr="006F404A" w:rsidRDefault="00497D88" w:rsidP="00497D88">
      <w:pPr>
        <w:pStyle w:val="a7"/>
        <w:ind w:firstLine="708"/>
        <w:jc w:val="both"/>
        <w:rPr>
          <w:rFonts w:ascii="Times New Roman" w:hAnsi="Times New Roman"/>
          <w:sz w:val="24"/>
          <w:szCs w:val="24"/>
        </w:rPr>
      </w:pPr>
      <w:r w:rsidRPr="006F404A">
        <w:rPr>
          <w:rFonts w:ascii="Times New Roman" w:hAnsi="Times New Roman"/>
          <w:sz w:val="24"/>
          <w:szCs w:val="24"/>
        </w:rPr>
        <w:t>6.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497D88" w:rsidRDefault="00497D88" w:rsidP="00497D88">
      <w:pPr>
        <w:tabs>
          <w:tab w:val="left" w:pos="993"/>
        </w:tabs>
        <w:autoSpaceDE w:val="0"/>
        <w:autoSpaceDN w:val="0"/>
        <w:adjustRightInd w:val="0"/>
        <w:spacing w:after="0" w:line="240" w:lineRule="auto"/>
        <w:jc w:val="both"/>
        <w:rPr>
          <w:rFonts w:ascii="Times New Roman" w:hAnsi="Times New Roman"/>
          <w:bCs/>
          <w:sz w:val="24"/>
          <w:szCs w:val="24"/>
          <w:highlight w:val="yellow"/>
        </w:rPr>
      </w:pPr>
    </w:p>
    <w:p w:rsidR="002C564A" w:rsidRDefault="002C564A" w:rsidP="002C564A">
      <w:pPr>
        <w:tabs>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Вопросы: 36 </w:t>
      </w:r>
      <w:r w:rsidRPr="00A33E8D">
        <w:rPr>
          <w:rFonts w:ascii="Times New Roman" w:hAnsi="Times New Roman" w:cs="Times New Roman"/>
          <w:sz w:val="24"/>
          <w:szCs w:val="24"/>
        </w:rPr>
        <w:t>«Об утверждении производственной программы</w:t>
      </w:r>
      <w:r>
        <w:rPr>
          <w:rFonts w:ascii="Times New Roman" w:hAnsi="Times New Roman" w:cs="Times New Roman"/>
          <w:sz w:val="24"/>
          <w:szCs w:val="24"/>
        </w:rPr>
        <w:t xml:space="preserve"> в сфере водоснабжения и водоотведения  для Шарьинского представительства ООО «Водоканалсервис» на 2016 год», </w:t>
      </w:r>
    </w:p>
    <w:p w:rsidR="00201C35" w:rsidRPr="007F2DF5" w:rsidRDefault="00201C35" w:rsidP="002C564A">
      <w:pPr>
        <w:pStyle w:val="a7"/>
        <w:jc w:val="both"/>
        <w:rPr>
          <w:rFonts w:ascii="Times New Roman" w:hAnsi="Times New Roman"/>
          <w:b/>
          <w:bCs/>
          <w:sz w:val="24"/>
          <w:szCs w:val="24"/>
        </w:rPr>
      </w:pPr>
    </w:p>
    <w:p w:rsidR="002C564A" w:rsidRPr="00596D11" w:rsidRDefault="002C564A" w:rsidP="002C564A">
      <w:pPr>
        <w:pStyle w:val="a7"/>
        <w:jc w:val="both"/>
        <w:rPr>
          <w:rFonts w:ascii="Times New Roman" w:hAnsi="Times New Roman"/>
          <w:b/>
          <w:bCs/>
          <w:sz w:val="24"/>
          <w:szCs w:val="24"/>
        </w:rPr>
      </w:pPr>
      <w:r w:rsidRPr="00596D11">
        <w:rPr>
          <w:rFonts w:ascii="Times New Roman" w:hAnsi="Times New Roman"/>
          <w:b/>
          <w:bCs/>
          <w:sz w:val="24"/>
          <w:szCs w:val="24"/>
        </w:rPr>
        <w:t>СЛУШАЛИ:</w:t>
      </w:r>
      <w:r w:rsidRPr="00596D11">
        <w:rPr>
          <w:rFonts w:ascii="Times New Roman" w:hAnsi="Times New Roman"/>
          <w:b/>
          <w:bCs/>
          <w:sz w:val="24"/>
          <w:szCs w:val="24"/>
        </w:rPr>
        <w:tab/>
      </w:r>
    </w:p>
    <w:p w:rsidR="002C564A" w:rsidRPr="005F2416" w:rsidRDefault="002C564A" w:rsidP="002C564A">
      <w:pPr>
        <w:pStyle w:val="a7"/>
        <w:contextualSpacing/>
        <w:mirrorIndents/>
        <w:jc w:val="both"/>
        <w:rPr>
          <w:rFonts w:ascii="Times New Roman" w:hAnsi="Times New Roman"/>
          <w:sz w:val="24"/>
          <w:szCs w:val="24"/>
        </w:rPr>
      </w:pPr>
      <w:r w:rsidRPr="005F2416">
        <w:rPr>
          <w:rFonts w:ascii="Times New Roman" w:hAnsi="Times New Roman"/>
          <w:sz w:val="24"/>
          <w:szCs w:val="24"/>
        </w:rPr>
        <w:tab/>
        <w:t>Уполномоченного по делу Громову Н.Г., сообщившего следующее.</w:t>
      </w:r>
    </w:p>
    <w:p w:rsidR="002C564A" w:rsidRPr="005F2416" w:rsidRDefault="002C564A" w:rsidP="002C564A">
      <w:pPr>
        <w:spacing w:line="240" w:lineRule="auto"/>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ООО «Водоканалсервис» направило в ДГРЦ и Т КО заявление для установления тарифов на питьевую воду и водоотведение на 2016 г. (вх. № О-1124; от 30.04.2015 г.).</w:t>
      </w:r>
    </w:p>
    <w:p w:rsidR="002C564A" w:rsidRPr="005F2416" w:rsidRDefault="002C564A" w:rsidP="002C564A">
      <w:pPr>
        <w:spacing w:after="0" w:line="240" w:lineRule="auto"/>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ввиду того, что имущественный комплекс находится в концессии, департаментом ГРЦ и Т Костромской области методом регулирования тарифов на питьевую воду, техническую воду и водоотведение для Шарьинского  </w:t>
      </w:r>
      <w:r w:rsidRPr="005F2416">
        <w:rPr>
          <w:rFonts w:ascii="Times New Roman" w:hAnsi="Times New Roman" w:cs="Times New Roman"/>
          <w:sz w:val="24"/>
          <w:szCs w:val="24"/>
        </w:rPr>
        <w:lastRenderedPageBreak/>
        <w:t>представительства ООО «Водоканалсервис»  выбран метод индексации с долгосрочным периодом регулирования 2016-2018 г.г.</w:t>
      </w:r>
    </w:p>
    <w:p w:rsidR="002C564A" w:rsidRPr="005F2416" w:rsidRDefault="002C564A" w:rsidP="002C564A">
      <w:pPr>
        <w:pStyle w:val="ConsTitle"/>
        <w:widowControl/>
        <w:ind w:right="0" w:firstLine="709"/>
        <w:contextualSpacing/>
        <w:mirrorIndents/>
        <w:jc w:val="both"/>
        <w:rPr>
          <w:rFonts w:ascii="Times New Roman" w:hAnsi="Times New Roman" w:cs="Times New Roman"/>
          <w:b w:val="0"/>
          <w:sz w:val="24"/>
          <w:szCs w:val="24"/>
        </w:rPr>
      </w:pPr>
      <w:r w:rsidRPr="005F2416">
        <w:rPr>
          <w:rFonts w:ascii="Times New Roman" w:hAnsi="Times New Roman" w:cs="Times New Roman"/>
          <w:b w:val="0"/>
          <w:sz w:val="24"/>
          <w:szCs w:val="24"/>
        </w:rPr>
        <w:t>Расчет тарифов на питьевую воду, техническую воду и водоотведение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постановлением Правительства Российской Федерации от 13.05.2014 г. № 406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утвержденные приказом ФСТ России от 27.12.2013 г. № 1746-э.</w:t>
      </w:r>
    </w:p>
    <w:p w:rsidR="002C564A" w:rsidRDefault="002C564A" w:rsidP="002C564A">
      <w:pPr>
        <w:tabs>
          <w:tab w:val="left" w:pos="1272"/>
        </w:tabs>
        <w:spacing w:after="0" w:line="240" w:lineRule="auto"/>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При проведении настоящей экспертизы уполномоченный по делу опирался на исходные данные, представленные ООО «Водоканалсервис» Ответственность за достоверность исходных данных несет ООО «Водоканалсервис»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p>
    <w:p w:rsidR="002C564A" w:rsidRPr="000279E9" w:rsidRDefault="002C564A" w:rsidP="002C564A">
      <w:pPr>
        <w:pStyle w:val="a7"/>
        <w:contextualSpacing/>
        <w:mirrorIndents/>
        <w:jc w:val="both"/>
        <w:rPr>
          <w:rFonts w:ascii="Times New Roman" w:hAnsi="Times New Roman"/>
          <w:sz w:val="24"/>
          <w:szCs w:val="24"/>
        </w:rPr>
      </w:pPr>
      <w:r w:rsidRPr="008C15E3">
        <w:rPr>
          <w:rFonts w:ascii="Times New Roman" w:hAnsi="Times New Roman"/>
          <w:sz w:val="24"/>
          <w:szCs w:val="24"/>
        </w:rPr>
        <w:t xml:space="preserve">     Плановые значения показателей энергетической эффективности объектов централизованных систем холо</w:t>
      </w:r>
      <w:r>
        <w:rPr>
          <w:rFonts w:ascii="Times New Roman" w:hAnsi="Times New Roman"/>
          <w:sz w:val="24"/>
          <w:szCs w:val="24"/>
        </w:rPr>
        <w:t>дного водоснабжения и водоотведения</w:t>
      </w:r>
      <w:r w:rsidRPr="008C15E3">
        <w:rPr>
          <w:rFonts w:ascii="Times New Roman" w:hAnsi="Times New Roman"/>
          <w:sz w:val="24"/>
          <w:szCs w:val="24"/>
        </w:rPr>
        <w:t xml:space="preserve"> </w:t>
      </w:r>
      <w:r>
        <w:rPr>
          <w:rFonts w:ascii="Times New Roman" w:hAnsi="Times New Roman"/>
          <w:sz w:val="24"/>
          <w:szCs w:val="24"/>
        </w:rPr>
        <w:t>ООО «Водоканалсервис»</w:t>
      </w:r>
      <w:r w:rsidRPr="008C15E3">
        <w:rPr>
          <w:rFonts w:ascii="Times New Roman" w:hAnsi="Times New Roman"/>
          <w:sz w:val="24"/>
          <w:szCs w:val="24"/>
        </w:rPr>
        <w:t xml:space="preserve"> 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 от 4 </w:t>
      </w:r>
      <w:r w:rsidRPr="00660527">
        <w:rPr>
          <w:rFonts w:ascii="Times New Roman" w:hAnsi="Times New Roman"/>
          <w:sz w:val="24"/>
          <w:szCs w:val="24"/>
        </w:rPr>
        <w:t>апреля 2014 года № 162/пр и приняты  в следующем размере:</w:t>
      </w:r>
    </w:p>
    <w:p w:rsidR="002C564A" w:rsidRDefault="002C564A" w:rsidP="002C564A">
      <w:pPr>
        <w:pStyle w:val="a7"/>
        <w:contextualSpacing/>
        <w:mirrorIndents/>
        <w:jc w:val="center"/>
        <w:rPr>
          <w:rFonts w:ascii="Times New Roman" w:hAnsi="Times New Roman"/>
          <w:szCs w:val="28"/>
        </w:rPr>
      </w:pPr>
    </w:p>
    <w:p w:rsidR="002C564A" w:rsidRPr="000279E9" w:rsidRDefault="002C564A" w:rsidP="002C564A">
      <w:pPr>
        <w:pStyle w:val="a7"/>
        <w:contextualSpacing/>
        <w:mirrorIndents/>
        <w:jc w:val="center"/>
        <w:rPr>
          <w:rFonts w:ascii="Times New Roman" w:hAnsi="Times New Roman"/>
          <w:sz w:val="24"/>
          <w:szCs w:val="24"/>
        </w:rPr>
      </w:pPr>
      <w:r w:rsidRPr="000279E9">
        <w:rPr>
          <w:rFonts w:ascii="Times New Roman" w:hAnsi="Times New Roman"/>
          <w:szCs w:val="28"/>
        </w:rPr>
        <w:t>Плановые значения показателей надежности, качества и  энергетической эффективности объектов централизованной системы водоснабжения: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
        <w:gridCol w:w="4268"/>
        <w:gridCol w:w="1564"/>
        <w:gridCol w:w="1564"/>
        <w:gridCol w:w="1562"/>
      </w:tblGrid>
      <w:tr w:rsidR="002C564A" w:rsidRPr="003541E5" w:rsidTr="00025644">
        <w:trPr>
          <w:trHeight w:val="146"/>
        </w:trPr>
        <w:tc>
          <w:tcPr>
            <w:tcW w:w="320" w:type="pct"/>
          </w:tcPr>
          <w:p w:rsidR="002C564A" w:rsidRPr="003541E5" w:rsidRDefault="002C564A" w:rsidP="00025644">
            <w:pPr>
              <w:spacing w:after="0" w:line="240" w:lineRule="auto"/>
              <w:contextualSpacing/>
              <w:mirrorIndents/>
              <w:jc w:val="center"/>
              <w:rPr>
                <w:rFonts w:ascii="Times New Roman" w:hAnsi="Times New Roman" w:cs="Times New Roman"/>
                <w:sz w:val="20"/>
                <w:szCs w:val="20"/>
              </w:rPr>
            </w:pPr>
            <w:r w:rsidRPr="003541E5">
              <w:rPr>
                <w:rFonts w:ascii="Times New Roman" w:hAnsi="Times New Roman" w:cs="Times New Roman"/>
                <w:sz w:val="20"/>
                <w:szCs w:val="20"/>
              </w:rPr>
              <w:t>№ п/п</w:t>
            </w:r>
          </w:p>
        </w:tc>
        <w:tc>
          <w:tcPr>
            <w:tcW w:w="2230" w:type="pct"/>
            <w:vAlign w:val="center"/>
          </w:tcPr>
          <w:p w:rsidR="002C564A" w:rsidRPr="003541E5" w:rsidRDefault="002C564A" w:rsidP="00025644">
            <w:pPr>
              <w:spacing w:after="0" w:line="240" w:lineRule="auto"/>
              <w:contextualSpacing/>
              <w:mirrorIndents/>
              <w:jc w:val="center"/>
              <w:rPr>
                <w:rFonts w:ascii="Times New Roman" w:hAnsi="Times New Roman" w:cs="Times New Roman"/>
                <w:sz w:val="20"/>
                <w:szCs w:val="20"/>
              </w:rPr>
            </w:pPr>
          </w:p>
          <w:p w:rsidR="002C564A" w:rsidRPr="003541E5" w:rsidRDefault="002C564A" w:rsidP="00025644">
            <w:pPr>
              <w:spacing w:after="0" w:line="240" w:lineRule="auto"/>
              <w:contextualSpacing/>
              <w:mirrorIndents/>
              <w:jc w:val="center"/>
              <w:rPr>
                <w:rFonts w:ascii="Times New Roman" w:hAnsi="Times New Roman" w:cs="Times New Roman"/>
                <w:sz w:val="20"/>
                <w:szCs w:val="20"/>
              </w:rPr>
            </w:pPr>
            <w:r w:rsidRPr="003541E5">
              <w:rPr>
                <w:rFonts w:ascii="Times New Roman" w:hAnsi="Times New Roman" w:cs="Times New Roman"/>
                <w:sz w:val="20"/>
                <w:szCs w:val="20"/>
              </w:rPr>
              <w:t>Наименование показателя</w:t>
            </w:r>
          </w:p>
        </w:tc>
        <w:tc>
          <w:tcPr>
            <w:tcW w:w="817" w:type="pct"/>
            <w:vAlign w:val="center"/>
          </w:tcPr>
          <w:p w:rsidR="002C564A" w:rsidRPr="003541E5" w:rsidRDefault="002C564A" w:rsidP="00025644">
            <w:pPr>
              <w:spacing w:after="0" w:line="240" w:lineRule="auto"/>
              <w:contextualSpacing/>
              <w:mirrorIndents/>
              <w:jc w:val="center"/>
              <w:rPr>
                <w:rFonts w:ascii="Times New Roman" w:hAnsi="Times New Roman" w:cs="Times New Roman"/>
                <w:sz w:val="20"/>
                <w:szCs w:val="20"/>
              </w:rPr>
            </w:pPr>
            <w:r w:rsidRPr="003541E5">
              <w:rPr>
                <w:rFonts w:ascii="Times New Roman" w:hAnsi="Times New Roman" w:cs="Times New Roman"/>
                <w:sz w:val="20"/>
                <w:szCs w:val="20"/>
              </w:rPr>
              <w:t xml:space="preserve">плановое значение показателя на </w:t>
            </w:r>
            <w:smartTag w:uri="urn:schemas-microsoft-com:office:smarttags" w:element="metricconverter">
              <w:smartTagPr>
                <w:attr w:name="ProductID" w:val="2015 г"/>
              </w:smartTagPr>
              <w:r w:rsidRPr="003541E5">
                <w:rPr>
                  <w:rFonts w:ascii="Times New Roman" w:hAnsi="Times New Roman" w:cs="Times New Roman"/>
                  <w:sz w:val="20"/>
                  <w:szCs w:val="20"/>
                </w:rPr>
                <w:t>2016 г</w:t>
              </w:r>
            </w:smartTag>
            <w:r w:rsidRPr="003541E5">
              <w:rPr>
                <w:rFonts w:ascii="Times New Roman" w:hAnsi="Times New Roman" w:cs="Times New Roman"/>
                <w:sz w:val="20"/>
                <w:szCs w:val="20"/>
              </w:rPr>
              <w:t>.</w:t>
            </w:r>
          </w:p>
        </w:tc>
        <w:tc>
          <w:tcPr>
            <w:tcW w:w="817" w:type="pct"/>
            <w:vAlign w:val="center"/>
          </w:tcPr>
          <w:p w:rsidR="002C564A" w:rsidRPr="003541E5" w:rsidRDefault="002C564A" w:rsidP="00025644">
            <w:pPr>
              <w:spacing w:after="0" w:line="240" w:lineRule="auto"/>
              <w:contextualSpacing/>
              <w:mirrorIndents/>
              <w:jc w:val="center"/>
              <w:rPr>
                <w:rFonts w:ascii="Times New Roman" w:hAnsi="Times New Roman" w:cs="Times New Roman"/>
                <w:sz w:val="20"/>
                <w:szCs w:val="20"/>
              </w:rPr>
            </w:pPr>
            <w:r w:rsidRPr="003541E5">
              <w:rPr>
                <w:rFonts w:ascii="Times New Roman" w:hAnsi="Times New Roman" w:cs="Times New Roman"/>
                <w:sz w:val="20"/>
                <w:szCs w:val="20"/>
              </w:rPr>
              <w:t xml:space="preserve">плановое значение показателя на </w:t>
            </w:r>
            <w:smartTag w:uri="urn:schemas-microsoft-com:office:smarttags" w:element="metricconverter">
              <w:smartTagPr>
                <w:attr w:name="ProductID" w:val="2015 г"/>
              </w:smartTagPr>
              <w:r w:rsidRPr="003541E5">
                <w:rPr>
                  <w:rFonts w:ascii="Times New Roman" w:hAnsi="Times New Roman" w:cs="Times New Roman"/>
                  <w:sz w:val="20"/>
                  <w:szCs w:val="20"/>
                </w:rPr>
                <w:t>2017 г</w:t>
              </w:r>
            </w:smartTag>
            <w:r w:rsidRPr="003541E5">
              <w:rPr>
                <w:rFonts w:ascii="Times New Roman" w:hAnsi="Times New Roman" w:cs="Times New Roman"/>
                <w:sz w:val="20"/>
                <w:szCs w:val="20"/>
              </w:rPr>
              <w:t>.</w:t>
            </w:r>
          </w:p>
        </w:tc>
        <w:tc>
          <w:tcPr>
            <w:tcW w:w="817" w:type="pct"/>
            <w:vAlign w:val="center"/>
          </w:tcPr>
          <w:p w:rsidR="002C564A" w:rsidRPr="003541E5" w:rsidRDefault="002C564A" w:rsidP="00025644">
            <w:pPr>
              <w:spacing w:after="0" w:line="240" w:lineRule="auto"/>
              <w:contextualSpacing/>
              <w:mirrorIndents/>
              <w:jc w:val="center"/>
              <w:rPr>
                <w:rFonts w:ascii="Times New Roman" w:hAnsi="Times New Roman" w:cs="Times New Roman"/>
                <w:sz w:val="20"/>
                <w:szCs w:val="20"/>
              </w:rPr>
            </w:pPr>
            <w:r w:rsidRPr="003541E5">
              <w:rPr>
                <w:rFonts w:ascii="Times New Roman" w:hAnsi="Times New Roman" w:cs="Times New Roman"/>
                <w:sz w:val="20"/>
                <w:szCs w:val="20"/>
              </w:rPr>
              <w:t xml:space="preserve">плановое значение показателя на </w:t>
            </w:r>
            <w:smartTag w:uri="urn:schemas-microsoft-com:office:smarttags" w:element="metricconverter">
              <w:smartTagPr>
                <w:attr w:name="ProductID" w:val="2015 г"/>
              </w:smartTagPr>
              <w:r w:rsidRPr="003541E5">
                <w:rPr>
                  <w:rFonts w:ascii="Times New Roman" w:hAnsi="Times New Roman" w:cs="Times New Roman"/>
                  <w:sz w:val="20"/>
                  <w:szCs w:val="20"/>
                </w:rPr>
                <w:t>2018 г</w:t>
              </w:r>
            </w:smartTag>
            <w:r w:rsidRPr="003541E5">
              <w:rPr>
                <w:rFonts w:ascii="Times New Roman" w:hAnsi="Times New Roman" w:cs="Times New Roman"/>
                <w:sz w:val="20"/>
                <w:szCs w:val="20"/>
              </w:rPr>
              <w:t>.</w:t>
            </w:r>
          </w:p>
        </w:tc>
      </w:tr>
      <w:tr w:rsidR="002C564A" w:rsidRPr="003541E5" w:rsidTr="00025644">
        <w:trPr>
          <w:trHeight w:val="146"/>
        </w:trPr>
        <w:tc>
          <w:tcPr>
            <w:tcW w:w="5000" w:type="pct"/>
            <w:gridSpan w:val="5"/>
          </w:tcPr>
          <w:p w:rsidR="002C564A" w:rsidRPr="003541E5" w:rsidRDefault="002C564A" w:rsidP="00025644">
            <w:pPr>
              <w:spacing w:after="0" w:line="240" w:lineRule="auto"/>
              <w:contextualSpacing/>
              <w:mirrorIndents/>
              <w:jc w:val="center"/>
              <w:rPr>
                <w:rFonts w:ascii="Times New Roman" w:hAnsi="Times New Roman" w:cs="Times New Roman"/>
                <w:sz w:val="20"/>
                <w:szCs w:val="20"/>
              </w:rPr>
            </w:pPr>
            <w:r w:rsidRPr="003541E5">
              <w:rPr>
                <w:rFonts w:ascii="Times New Roman" w:hAnsi="Times New Roman" w:cs="Times New Roman"/>
                <w:sz w:val="20"/>
                <w:szCs w:val="20"/>
              </w:rPr>
              <w:t>1. Показатели качества питьевой воды</w:t>
            </w:r>
          </w:p>
        </w:tc>
      </w:tr>
      <w:tr w:rsidR="002C564A" w:rsidRPr="003541E5" w:rsidTr="00025644">
        <w:trPr>
          <w:trHeight w:val="146"/>
        </w:trPr>
        <w:tc>
          <w:tcPr>
            <w:tcW w:w="320" w:type="pct"/>
          </w:tcPr>
          <w:p w:rsidR="002C564A" w:rsidRPr="003541E5" w:rsidRDefault="002C564A" w:rsidP="00025644">
            <w:pPr>
              <w:spacing w:after="0" w:line="240" w:lineRule="auto"/>
              <w:contextualSpacing/>
              <w:mirrorIndents/>
              <w:jc w:val="center"/>
              <w:rPr>
                <w:rFonts w:ascii="Times New Roman" w:hAnsi="Times New Roman" w:cs="Times New Roman"/>
                <w:sz w:val="20"/>
                <w:szCs w:val="20"/>
              </w:rPr>
            </w:pPr>
            <w:r w:rsidRPr="003541E5">
              <w:rPr>
                <w:rFonts w:ascii="Times New Roman" w:hAnsi="Times New Roman" w:cs="Times New Roman"/>
                <w:sz w:val="20"/>
                <w:szCs w:val="20"/>
              </w:rPr>
              <w:t>1.1</w:t>
            </w:r>
          </w:p>
        </w:tc>
        <w:tc>
          <w:tcPr>
            <w:tcW w:w="2230" w:type="pct"/>
          </w:tcPr>
          <w:p w:rsidR="002C564A" w:rsidRPr="003541E5" w:rsidRDefault="002C564A" w:rsidP="00025644">
            <w:pPr>
              <w:spacing w:after="0" w:line="240" w:lineRule="auto"/>
              <w:contextualSpacing/>
              <w:mirrorIndents/>
              <w:rPr>
                <w:rFonts w:ascii="Times New Roman" w:hAnsi="Times New Roman" w:cs="Times New Roman"/>
                <w:sz w:val="20"/>
                <w:szCs w:val="20"/>
              </w:rPr>
            </w:pPr>
            <w:r w:rsidRPr="003541E5">
              <w:rPr>
                <w:rFonts w:ascii="Times New Roman" w:hAnsi="Times New Roman" w:cs="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817" w:type="pct"/>
            <w:vAlign w:val="center"/>
          </w:tcPr>
          <w:p w:rsidR="002C564A" w:rsidRPr="003541E5" w:rsidRDefault="002C564A" w:rsidP="00025644">
            <w:pPr>
              <w:spacing w:after="0" w:line="240" w:lineRule="auto"/>
              <w:contextualSpacing/>
              <w:mirrorIndents/>
              <w:jc w:val="center"/>
              <w:rPr>
                <w:rFonts w:ascii="Times New Roman" w:hAnsi="Times New Roman" w:cs="Times New Roman"/>
                <w:sz w:val="20"/>
                <w:szCs w:val="20"/>
              </w:rPr>
            </w:pPr>
            <w:r w:rsidRPr="003541E5">
              <w:rPr>
                <w:rFonts w:ascii="Times New Roman" w:hAnsi="Times New Roman" w:cs="Times New Roman"/>
                <w:sz w:val="20"/>
                <w:szCs w:val="20"/>
              </w:rPr>
              <w:t>0,00</w:t>
            </w:r>
          </w:p>
        </w:tc>
        <w:tc>
          <w:tcPr>
            <w:tcW w:w="817" w:type="pct"/>
            <w:vAlign w:val="center"/>
          </w:tcPr>
          <w:p w:rsidR="002C564A" w:rsidRPr="003541E5" w:rsidRDefault="002C564A" w:rsidP="00025644">
            <w:pPr>
              <w:spacing w:after="0" w:line="240" w:lineRule="auto"/>
              <w:contextualSpacing/>
              <w:mirrorIndents/>
              <w:jc w:val="center"/>
              <w:rPr>
                <w:rFonts w:ascii="Times New Roman" w:hAnsi="Times New Roman" w:cs="Times New Roman"/>
                <w:sz w:val="20"/>
                <w:szCs w:val="20"/>
              </w:rPr>
            </w:pPr>
            <w:r w:rsidRPr="003541E5">
              <w:rPr>
                <w:rFonts w:ascii="Times New Roman" w:hAnsi="Times New Roman" w:cs="Times New Roman"/>
                <w:sz w:val="20"/>
                <w:szCs w:val="20"/>
              </w:rPr>
              <w:t>0,00</w:t>
            </w:r>
          </w:p>
        </w:tc>
        <w:tc>
          <w:tcPr>
            <w:tcW w:w="817" w:type="pct"/>
            <w:vAlign w:val="center"/>
          </w:tcPr>
          <w:p w:rsidR="002C564A" w:rsidRPr="003541E5" w:rsidRDefault="002C564A" w:rsidP="00025644">
            <w:pPr>
              <w:spacing w:after="0" w:line="240" w:lineRule="auto"/>
              <w:contextualSpacing/>
              <w:mirrorIndents/>
              <w:jc w:val="center"/>
              <w:rPr>
                <w:rFonts w:ascii="Times New Roman" w:hAnsi="Times New Roman" w:cs="Times New Roman"/>
                <w:sz w:val="20"/>
                <w:szCs w:val="20"/>
              </w:rPr>
            </w:pPr>
            <w:r w:rsidRPr="003541E5">
              <w:rPr>
                <w:rFonts w:ascii="Times New Roman" w:hAnsi="Times New Roman" w:cs="Times New Roman"/>
                <w:sz w:val="20"/>
                <w:szCs w:val="20"/>
              </w:rPr>
              <w:t>0,00</w:t>
            </w:r>
          </w:p>
        </w:tc>
      </w:tr>
      <w:tr w:rsidR="002C564A" w:rsidRPr="003541E5" w:rsidTr="00025644">
        <w:trPr>
          <w:trHeight w:val="146"/>
        </w:trPr>
        <w:tc>
          <w:tcPr>
            <w:tcW w:w="320" w:type="pct"/>
          </w:tcPr>
          <w:p w:rsidR="002C564A" w:rsidRPr="003541E5" w:rsidRDefault="002C564A" w:rsidP="00025644">
            <w:pPr>
              <w:spacing w:after="0" w:line="240" w:lineRule="auto"/>
              <w:contextualSpacing/>
              <w:mirrorIndents/>
              <w:jc w:val="center"/>
              <w:rPr>
                <w:rFonts w:ascii="Times New Roman" w:hAnsi="Times New Roman" w:cs="Times New Roman"/>
                <w:sz w:val="20"/>
                <w:szCs w:val="20"/>
              </w:rPr>
            </w:pPr>
            <w:r w:rsidRPr="003541E5">
              <w:rPr>
                <w:rFonts w:ascii="Times New Roman" w:hAnsi="Times New Roman" w:cs="Times New Roman"/>
                <w:sz w:val="20"/>
                <w:szCs w:val="20"/>
              </w:rPr>
              <w:t>1.2</w:t>
            </w:r>
          </w:p>
        </w:tc>
        <w:tc>
          <w:tcPr>
            <w:tcW w:w="2230" w:type="pct"/>
          </w:tcPr>
          <w:p w:rsidR="002C564A" w:rsidRPr="003541E5" w:rsidRDefault="002C564A" w:rsidP="00025644">
            <w:pPr>
              <w:spacing w:after="0" w:line="240" w:lineRule="auto"/>
              <w:contextualSpacing/>
              <w:mirrorIndents/>
              <w:rPr>
                <w:rFonts w:ascii="Times New Roman" w:hAnsi="Times New Roman" w:cs="Times New Roman"/>
                <w:sz w:val="20"/>
                <w:szCs w:val="20"/>
              </w:rPr>
            </w:pPr>
            <w:r w:rsidRPr="003541E5">
              <w:rPr>
                <w:rFonts w:ascii="Times New Roman" w:hAnsi="Times New Roman" w:cs="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817" w:type="pct"/>
            <w:vAlign w:val="center"/>
          </w:tcPr>
          <w:p w:rsidR="002C564A" w:rsidRPr="003541E5" w:rsidRDefault="002C564A" w:rsidP="00025644">
            <w:pPr>
              <w:spacing w:after="0" w:line="240" w:lineRule="auto"/>
              <w:contextualSpacing/>
              <w:mirrorIndents/>
              <w:jc w:val="center"/>
              <w:rPr>
                <w:rFonts w:ascii="Times New Roman" w:hAnsi="Times New Roman" w:cs="Times New Roman"/>
                <w:sz w:val="20"/>
                <w:szCs w:val="20"/>
              </w:rPr>
            </w:pPr>
            <w:r w:rsidRPr="003541E5">
              <w:rPr>
                <w:rFonts w:ascii="Times New Roman" w:hAnsi="Times New Roman" w:cs="Times New Roman"/>
                <w:sz w:val="20"/>
                <w:szCs w:val="20"/>
              </w:rPr>
              <w:t>0,00</w:t>
            </w:r>
          </w:p>
        </w:tc>
        <w:tc>
          <w:tcPr>
            <w:tcW w:w="817" w:type="pct"/>
            <w:vAlign w:val="center"/>
          </w:tcPr>
          <w:p w:rsidR="002C564A" w:rsidRPr="003541E5" w:rsidRDefault="002C564A" w:rsidP="00025644">
            <w:pPr>
              <w:spacing w:after="0" w:line="240" w:lineRule="auto"/>
              <w:contextualSpacing/>
              <w:mirrorIndents/>
              <w:jc w:val="center"/>
              <w:rPr>
                <w:rFonts w:ascii="Times New Roman" w:hAnsi="Times New Roman" w:cs="Times New Roman"/>
                <w:sz w:val="20"/>
                <w:szCs w:val="20"/>
              </w:rPr>
            </w:pPr>
            <w:r w:rsidRPr="003541E5">
              <w:rPr>
                <w:rFonts w:ascii="Times New Roman" w:hAnsi="Times New Roman" w:cs="Times New Roman"/>
                <w:sz w:val="20"/>
                <w:szCs w:val="20"/>
              </w:rPr>
              <w:t>0,00</w:t>
            </w:r>
          </w:p>
        </w:tc>
        <w:tc>
          <w:tcPr>
            <w:tcW w:w="817" w:type="pct"/>
            <w:vAlign w:val="center"/>
          </w:tcPr>
          <w:p w:rsidR="002C564A" w:rsidRPr="003541E5" w:rsidRDefault="002C564A" w:rsidP="00025644">
            <w:pPr>
              <w:spacing w:after="0" w:line="240" w:lineRule="auto"/>
              <w:contextualSpacing/>
              <w:mirrorIndents/>
              <w:jc w:val="center"/>
              <w:rPr>
                <w:rFonts w:ascii="Times New Roman" w:hAnsi="Times New Roman" w:cs="Times New Roman"/>
                <w:sz w:val="20"/>
                <w:szCs w:val="20"/>
              </w:rPr>
            </w:pPr>
            <w:r w:rsidRPr="003541E5">
              <w:rPr>
                <w:rFonts w:ascii="Times New Roman" w:hAnsi="Times New Roman" w:cs="Times New Roman"/>
                <w:sz w:val="20"/>
                <w:szCs w:val="20"/>
              </w:rPr>
              <w:t>0,00</w:t>
            </w:r>
          </w:p>
        </w:tc>
      </w:tr>
      <w:tr w:rsidR="002C564A" w:rsidRPr="003541E5" w:rsidTr="00025644">
        <w:trPr>
          <w:trHeight w:val="146"/>
        </w:trPr>
        <w:tc>
          <w:tcPr>
            <w:tcW w:w="5000" w:type="pct"/>
            <w:gridSpan w:val="5"/>
          </w:tcPr>
          <w:p w:rsidR="002C564A" w:rsidRPr="003541E5" w:rsidRDefault="002C564A" w:rsidP="00025644">
            <w:pPr>
              <w:spacing w:after="0" w:line="240" w:lineRule="auto"/>
              <w:contextualSpacing/>
              <w:mirrorIndents/>
              <w:jc w:val="center"/>
              <w:rPr>
                <w:rFonts w:ascii="Times New Roman" w:hAnsi="Times New Roman" w:cs="Times New Roman"/>
                <w:sz w:val="20"/>
                <w:szCs w:val="20"/>
              </w:rPr>
            </w:pPr>
            <w:r w:rsidRPr="003541E5">
              <w:rPr>
                <w:rFonts w:ascii="Times New Roman" w:hAnsi="Times New Roman" w:cs="Times New Roman"/>
                <w:sz w:val="20"/>
                <w:szCs w:val="20"/>
              </w:rPr>
              <w:t>2. Показатели надежности и бесперебойности водоснабжения</w:t>
            </w:r>
          </w:p>
        </w:tc>
      </w:tr>
      <w:tr w:rsidR="002C564A" w:rsidRPr="003541E5" w:rsidTr="00025644">
        <w:trPr>
          <w:trHeight w:val="146"/>
        </w:trPr>
        <w:tc>
          <w:tcPr>
            <w:tcW w:w="320" w:type="pct"/>
          </w:tcPr>
          <w:p w:rsidR="002C564A" w:rsidRPr="003541E5" w:rsidRDefault="002C564A" w:rsidP="00025644">
            <w:pPr>
              <w:spacing w:after="0" w:line="240" w:lineRule="auto"/>
              <w:contextualSpacing/>
              <w:mirrorIndents/>
              <w:jc w:val="center"/>
              <w:rPr>
                <w:rFonts w:ascii="Times New Roman" w:hAnsi="Times New Roman" w:cs="Times New Roman"/>
                <w:sz w:val="20"/>
                <w:szCs w:val="20"/>
              </w:rPr>
            </w:pPr>
            <w:r w:rsidRPr="003541E5">
              <w:rPr>
                <w:rFonts w:ascii="Times New Roman" w:hAnsi="Times New Roman" w:cs="Times New Roman"/>
                <w:sz w:val="20"/>
                <w:szCs w:val="20"/>
              </w:rPr>
              <w:t>2.1</w:t>
            </w:r>
          </w:p>
        </w:tc>
        <w:tc>
          <w:tcPr>
            <w:tcW w:w="2230" w:type="pct"/>
          </w:tcPr>
          <w:p w:rsidR="002C564A" w:rsidRPr="003541E5" w:rsidRDefault="002C564A" w:rsidP="00025644">
            <w:pPr>
              <w:tabs>
                <w:tab w:val="left" w:pos="806"/>
              </w:tabs>
              <w:spacing w:after="0" w:line="240" w:lineRule="auto"/>
              <w:contextualSpacing/>
              <w:mirrorIndents/>
              <w:rPr>
                <w:rFonts w:ascii="Times New Roman" w:hAnsi="Times New Roman" w:cs="Times New Roman"/>
                <w:sz w:val="20"/>
                <w:szCs w:val="20"/>
              </w:rPr>
            </w:pPr>
            <w:r w:rsidRPr="003541E5">
              <w:rPr>
                <w:rFonts w:ascii="Times New Roman" w:hAnsi="Times New Roman" w:cs="Times New Roman"/>
                <w:sz w:val="20"/>
                <w:szCs w:val="20"/>
              </w:rPr>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w:t>
            </w:r>
            <w:r w:rsidRPr="003541E5">
              <w:rPr>
                <w:rFonts w:ascii="Times New Roman" w:hAnsi="Times New Roman" w:cs="Times New Roman"/>
                <w:sz w:val="20"/>
                <w:szCs w:val="20"/>
              </w:rPr>
              <w:lastRenderedPageBreak/>
              <w:t>в год (ед./км)</w:t>
            </w:r>
          </w:p>
        </w:tc>
        <w:tc>
          <w:tcPr>
            <w:tcW w:w="817" w:type="pct"/>
            <w:vAlign w:val="center"/>
          </w:tcPr>
          <w:p w:rsidR="002C564A" w:rsidRPr="003541E5" w:rsidRDefault="002C564A" w:rsidP="00025644">
            <w:pPr>
              <w:spacing w:after="0" w:line="240" w:lineRule="auto"/>
              <w:contextualSpacing/>
              <w:mirrorIndents/>
              <w:jc w:val="center"/>
              <w:rPr>
                <w:rFonts w:ascii="Times New Roman" w:hAnsi="Times New Roman" w:cs="Times New Roman"/>
                <w:sz w:val="20"/>
                <w:szCs w:val="20"/>
              </w:rPr>
            </w:pPr>
            <w:r w:rsidRPr="003541E5">
              <w:rPr>
                <w:rFonts w:ascii="Times New Roman" w:hAnsi="Times New Roman" w:cs="Times New Roman"/>
                <w:sz w:val="20"/>
                <w:szCs w:val="20"/>
              </w:rPr>
              <w:lastRenderedPageBreak/>
              <w:t>0,14</w:t>
            </w:r>
          </w:p>
        </w:tc>
        <w:tc>
          <w:tcPr>
            <w:tcW w:w="817" w:type="pct"/>
            <w:vAlign w:val="center"/>
          </w:tcPr>
          <w:p w:rsidR="002C564A" w:rsidRPr="003541E5" w:rsidRDefault="002C564A" w:rsidP="00025644">
            <w:pPr>
              <w:spacing w:after="0" w:line="240" w:lineRule="auto"/>
              <w:contextualSpacing/>
              <w:mirrorIndents/>
              <w:jc w:val="center"/>
              <w:rPr>
                <w:rFonts w:ascii="Times New Roman" w:hAnsi="Times New Roman" w:cs="Times New Roman"/>
                <w:sz w:val="20"/>
                <w:szCs w:val="20"/>
              </w:rPr>
            </w:pPr>
            <w:r w:rsidRPr="003541E5">
              <w:rPr>
                <w:rFonts w:ascii="Times New Roman" w:hAnsi="Times New Roman" w:cs="Times New Roman"/>
                <w:sz w:val="20"/>
                <w:szCs w:val="20"/>
              </w:rPr>
              <w:t>0,14</w:t>
            </w:r>
          </w:p>
        </w:tc>
        <w:tc>
          <w:tcPr>
            <w:tcW w:w="817" w:type="pct"/>
            <w:vAlign w:val="center"/>
          </w:tcPr>
          <w:p w:rsidR="002C564A" w:rsidRPr="003541E5" w:rsidRDefault="002C564A" w:rsidP="00025644">
            <w:pPr>
              <w:spacing w:after="0" w:line="240" w:lineRule="auto"/>
              <w:contextualSpacing/>
              <w:mirrorIndents/>
              <w:jc w:val="center"/>
              <w:rPr>
                <w:rFonts w:ascii="Times New Roman" w:hAnsi="Times New Roman" w:cs="Times New Roman"/>
                <w:sz w:val="20"/>
                <w:szCs w:val="20"/>
              </w:rPr>
            </w:pPr>
            <w:r w:rsidRPr="003541E5">
              <w:rPr>
                <w:rFonts w:ascii="Times New Roman" w:hAnsi="Times New Roman" w:cs="Times New Roman"/>
                <w:sz w:val="20"/>
                <w:szCs w:val="20"/>
              </w:rPr>
              <w:t>0,14</w:t>
            </w:r>
          </w:p>
        </w:tc>
      </w:tr>
      <w:tr w:rsidR="002C564A" w:rsidRPr="003541E5" w:rsidTr="00025644">
        <w:trPr>
          <w:trHeight w:val="234"/>
        </w:trPr>
        <w:tc>
          <w:tcPr>
            <w:tcW w:w="5000" w:type="pct"/>
            <w:gridSpan w:val="5"/>
          </w:tcPr>
          <w:p w:rsidR="002C564A" w:rsidRPr="003541E5" w:rsidRDefault="002C564A" w:rsidP="00025644">
            <w:pPr>
              <w:autoSpaceDE w:val="0"/>
              <w:autoSpaceDN w:val="0"/>
              <w:adjustRightInd w:val="0"/>
              <w:spacing w:after="0" w:line="240" w:lineRule="auto"/>
              <w:contextualSpacing/>
              <w:mirrorIndents/>
              <w:jc w:val="center"/>
              <w:rPr>
                <w:rFonts w:ascii="Times New Roman" w:hAnsi="Times New Roman" w:cs="Times New Roman"/>
                <w:sz w:val="20"/>
                <w:szCs w:val="20"/>
              </w:rPr>
            </w:pPr>
            <w:r w:rsidRPr="003541E5">
              <w:rPr>
                <w:rFonts w:ascii="Times New Roman" w:hAnsi="Times New Roman" w:cs="Times New Roman"/>
                <w:sz w:val="20"/>
                <w:szCs w:val="20"/>
              </w:rPr>
              <w:lastRenderedPageBreak/>
              <w:t xml:space="preserve">3. Показатели энергетической эффективности </w:t>
            </w:r>
          </w:p>
          <w:p w:rsidR="002C564A" w:rsidRPr="003541E5" w:rsidRDefault="002C564A" w:rsidP="00025644">
            <w:pPr>
              <w:autoSpaceDE w:val="0"/>
              <w:autoSpaceDN w:val="0"/>
              <w:adjustRightInd w:val="0"/>
              <w:spacing w:after="0" w:line="240" w:lineRule="auto"/>
              <w:contextualSpacing/>
              <w:mirrorIndents/>
              <w:jc w:val="center"/>
              <w:rPr>
                <w:rFonts w:ascii="Times New Roman" w:hAnsi="Times New Roman" w:cs="Times New Roman"/>
                <w:sz w:val="20"/>
                <w:szCs w:val="20"/>
              </w:rPr>
            </w:pPr>
            <w:r w:rsidRPr="003541E5">
              <w:rPr>
                <w:rFonts w:ascii="Times New Roman" w:hAnsi="Times New Roman" w:cs="Times New Roman"/>
                <w:sz w:val="20"/>
                <w:szCs w:val="20"/>
              </w:rPr>
              <w:t>объектов централизованной системы холодного водоснабжения</w:t>
            </w:r>
          </w:p>
        </w:tc>
      </w:tr>
      <w:tr w:rsidR="002C564A" w:rsidRPr="003541E5" w:rsidTr="00025644">
        <w:trPr>
          <w:trHeight w:val="761"/>
        </w:trPr>
        <w:tc>
          <w:tcPr>
            <w:tcW w:w="320" w:type="pct"/>
          </w:tcPr>
          <w:p w:rsidR="002C564A" w:rsidRPr="003541E5" w:rsidRDefault="002C564A" w:rsidP="00025644">
            <w:pPr>
              <w:spacing w:after="0" w:line="240" w:lineRule="auto"/>
              <w:contextualSpacing/>
              <w:mirrorIndents/>
              <w:jc w:val="center"/>
              <w:rPr>
                <w:rFonts w:ascii="Times New Roman" w:hAnsi="Times New Roman" w:cs="Times New Roman"/>
                <w:sz w:val="20"/>
                <w:szCs w:val="20"/>
              </w:rPr>
            </w:pPr>
            <w:r w:rsidRPr="003541E5">
              <w:rPr>
                <w:rFonts w:ascii="Times New Roman" w:hAnsi="Times New Roman" w:cs="Times New Roman"/>
                <w:sz w:val="20"/>
                <w:szCs w:val="20"/>
              </w:rPr>
              <w:t>3.1</w:t>
            </w:r>
          </w:p>
        </w:tc>
        <w:tc>
          <w:tcPr>
            <w:tcW w:w="2230" w:type="pct"/>
          </w:tcPr>
          <w:p w:rsidR="002C564A" w:rsidRPr="003541E5" w:rsidRDefault="002C564A" w:rsidP="00025644">
            <w:pPr>
              <w:tabs>
                <w:tab w:val="left" w:pos="806"/>
              </w:tabs>
              <w:spacing w:after="0" w:line="240" w:lineRule="auto"/>
              <w:contextualSpacing/>
              <w:mirrorIndents/>
              <w:rPr>
                <w:rFonts w:ascii="Times New Roman" w:hAnsi="Times New Roman" w:cs="Times New Roman"/>
                <w:sz w:val="20"/>
                <w:szCs w:val="20"/>
              </w:rPr>
            </w:pPr>
            <w:r w:rsidRPr="003541E5">
              <w:rPr>
                <w:rFonts w:ascii="Times New Roman" w:hAnsi="Times New Roman" w:cs="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817" w:type="pct"/>
            <w:vAlign w:val="center"/>
          </w:tcPr>
          <w:p w:rsidR="002C564A" w:rsidRPr="003541E5" w:rsidRDefault="002C564A" w:rsidP="00025644">
            <w:pPr>
              <w:spacing w:after="0" w:line="240" w:lineRule="auto"/>
              <w:contextualSpacing/>
              <w:mirrorIndents/>
              <w:jc w:val="center"/>
              <w:rPr>
                <w:rFonts w:ascii="Times New Roman" w:hAnsi="Times New Roman" w:cs="Times New Roman"/>
                <w:sz w:val="20"/>
                <w:szCs w:val="20"/>
              </w:rPr>
            </w:pPr>
            <w:r w:rsidRPr="003541E5">
              <w:rPr>
                <w:rFonts w:ascii="Times New Roman" w:hAnsi="Times New Roman" w:cs="Times New Roman"/>
                <w:sz w:val="20"/>
                <w:szCs w:val="20"/>
              </w:rPr>
              <w:t>20%</w:t>
            </w:r>
          </w:p>
        </w:tc>
        <w:tc>
          <w:tcPr>
            <w:tcW w:w="817" w:type="pct"/>
            <w:vAlign w:val="center"/>
          </w:tcPr>
          <w:p w:rsidR="002C564A" w:rsidRPr="003541E5" w:rsidRDefault="002C564A" w:rsidP="00025644">
            <w:pPr>
              <w:spacing w:after="0" w:line="240" w:lineRule="auto"/>
              <w:contextualSpacing/>
              <w:mirrorIndents/>
              <w:jc w:val="center"/>
              <w:rPr>
                <w:rFonts w:ascii="Times New Roman" w:hAnsi="Times New Roman" w:cs="Times New Roman"/>
                <w:sz w:val="20"/>
                <w:szCs w:val="20"/>
              </w:rPr>
            </w:pPr>
            <w:r w:rsidRPr="003541E5">
              <w:rPr>
                <w:rFonts w:ascii="Times New Roman" w:hAnsi="Times New Roman" w:cs="Times New Roman"/>
                <w:sz w:val="20"/>
                <w:szCs w:val="20"/>
              </w:rPr>
              <w:t>20%</w:t>
            </w:r>
          </w:p>
        </w:tc>
        <w:tc>
          <w:tcPr>
            <w:tcW w:w="817" w:type="pct"/>
            <w:vAlign w:val="center"/>
          </w:tcPr>
          <w:p w:rsidR="002C564A" w:rsidRPr="003541E5" w:rsidRDefault="002C564A" w:rsidP="00025644">
            <w:pPr>
              <w:spacing w:after="0" w:line="240" w:lineRule="auto"/>
              <w:contextualSpacing/>
              <w:mirrorIndents/>
              <w:jc w:val="center"/>
              <w:rPr>
                <w:rFonts w:ascii="Times New Roman" w:hAnsi="Times New Roman" w:cs="Times New Roman"/>
                <w:sz w:val="20"/>
                <w:szCs w:val="20"/>
              </w:rPr>
            </w:pPr>
            <w:r w:rsidRPr="003541E5">
              <w:rPr>
                <w:rFonts w:ascii="Times New Roman" w:hAnsi="Times New Roman" w:cs="Times New Roman"/>
                <w:sz w:val="20"/>
                <w:szCs w:val="20"/>
              </w:rPr>
              <w:t>20%</w:t>
            </w:r>
          </w:p>
        </w:tc>
      </w:tr>
      <w:tr w:rsidR="002C564A" w:rsidRPr="003541E5" w:rsidTr="00025644">
        <w:trPr>
          <w:trHeight w:val="699"/>
        </w:trPr>
        <w:tc>
          <w:tcPr>
            <w:tcW w:w="320" w:type="pct"/>
          </w:tcPr>
          <w:p w:rsidR="002C564A" w:rsidRPr="003541E5" w:rsidRDefault="002C564A" w:rsidP="00025644">
            <w:pPr>
              <w:spacing w:after="0" w:line="240" w:lineRule="auto"/>
              <w:contextualSpacing/>
              <w:mirrorIndents/>
              <w:jc w:val="center"/>
              <w:rPr>
                <w:rFonts w:ascii="Times New Roman" w:hAnsi="Times New Roman" w:cs="Times New Roman"/>
                <w:sz w:val="20"/>
                <w:szCs w:val="20"/>
              </w:rPr>
            </w:pPr>
            <w:r w:rsidRPr="003541E5">
              <w:rPr>
                <w:rFonts w:ascii="Times New Roman" w:hAnsi="Times New Roman" w:cs="Times New Roman"/>
                <w:sz w:val="20"/>
                <w:szCs w:val="20"/>
              </w:rPr>
              <w:t>3.2</w:t>
            </w:r>
          </w:p>
        </w:tc>
        <w:tc>
          <w:tcPr>
            <w:tcW w:w="2230" w:type="pct"/>
          </w:tcPr>
          <w:p w:rsidR="002C564A" w:rsidRPr="003541E5" w:rsidRDefault="002C564A" w:rsidP="00025644">
            <w:pPr>
              <w:tabs>
                <w:tab w:val="left" w:pos="806"/>
              </w:tabs>
              <w:spacing w:after="0" w:line="240" w:lineRule="auto"/>
              <w:contextualSpacing/>
              <w:mirrorIndents/>
              <w:rPr>
                <w:rFonts w:ascii="Times New Roman" w:hAnsi="Times New Roman" w:cs="Times New Roman"/>
                <w:sz w:val="20"/>
                <w:szCs w:val="20"/>
              </w:rPr>
            </w:pPr>
            <w:r w:rsidRPr="003541E5">
              <w:rPr>
                <w:rFonts w:ascii="Times New Roman" w:hAnsi="Times New Roman" w:cs="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(кВт*ч/куб. м)</w:t>
            </w:r>
          </w:p>
        </w:tc>
        <w:tc>
          <w:tcPr>
            <w:tcW w:w="817" w:type="pct"/>
            <w:vAlign w:val="center"/>
          </w:tcPr>
          <w:p w:rsidR="002C564A" w:rsidRPr="003541E5" w:rsidRDefault="002C564A" w:rsidP="00025644">
            <w:pPr>
              <w:spacing w:after="0" w:line="240" w:lineRule="auto"/>
              <w:contextualSpacing/>
              <w:mirrorIndents/>
              <w:jc w:val="center"/>
              <w:rPr>
                <w:rFonts w:ascii="Times New Roman" w:hAnsi="Times New Roman" w:cs="Times New Roman"/>
                <w:sz w:val="20"/>
                <w:szCs w:val="20"/>
              </w:rPr>
            </w:pPr>
            <w:r w:rsidRPr="003541E5">
              <w:rPr>
                <w:rFonts w:ascii="Times New Roman" w:hAnsi="Times New Roman" w:cs="Times New Roman"/>
                <w:sz w:val="20"/>
                <w:szCs w:val="20"/>
              </w:rPr>
              <w:t>0,85</w:t>
            </w:r>
          </w:p>
          <w:p w:rsidR="002C564A" w:rsidRPr="003541E5" w:rsidRDefault="002C564A" w:rsidP="00025644">
            <w:pPr>
              <w:spacing w:after="0" w:line="240" w:lineRule="auto"/>
              <w:contextualSpacing/>
              <w:mirrorIndents/>
              <w:jc w:val="center"/>
              <w:rPr>
                <w:rFonts w:ascii="Times New Roman" w:hAnsi="Times New Roman" w:cs="Times New Roman"/>
                <w:sz w:val="20"/>
                <w:szCs w:val="20"/>
              </w:rPr>
            </w:pPr>
          </w:p>
        </w:tc>
        <w:tc>
          <w:tcPr>
            <w:tcW w:w="817" w:type="pct"/>
            <w:vAlign w:val="center"/>
          </w:tcPr>
          <w:p w:rsidR="002C564A" w:rsidRPr="003541E5" w:rsidRDefault="002C564A" w:rsidP="00025644">
            <w:pPr>
              <w:spacing w:after="0" w:line="240" w:lineRule="auto"/>
              <w:contextualSpacing/>
              <w:mirrorIndents/>
              <w:jc w:val="center"/>
              <w:rPr>
                <w:rFonts w:ascii="Times New Roman" w:hAnsi="Times New Roman" w:cs="Times New Roman"/>
                <w:sz w:val="20"/>
                <w:szCs w:val="20"/>
              </w:rPr>
            </w:pPr>
            <w:r w:rsidRPr="003541E5">
              <w:rPr>
                <w:rFonts w:ascii="Times New Roman" w:hAnsi="Times New Roman" w:cs="Times New Roman"/>
                <w:sz w:val="20"/>
                <w:szCs w:val="20"/>
              </w:rPr>
              <w:t>0,85</w:t>
            </w:r>
          </w:p>
          <w:p w:rsidR="002C564A" w:rsidRPr="003541E5" w:rsidRDefault="002C564A" w:rsidP="00025644">
            <w:pPr>
              <w:spacing w:after="0" w:line="240" w:lineRule="auto"/>
              <w:contextualSpacing/>
              <w:mirrorIndents/>
              <w:jc w:val="center"/>
              <w:rPr>
                <w:rFonts w:ascii="Times New Roman" w:hAnsi="Times New Roman" w:cs="Times New Roman"/>
                <w:sz w:val="20"/>
                <w:szCs w:val="20"/>
              </w:rPr>
            </w:pPr>
          </w:p>
        </w:tc>
        <w:tc>
          <w:tcPr>
            <w:tcW w:w="817" w:type="pct"/>
            <w:vAlign w:val="center"/>
          </w:tcPr>
          <w:p w:rsidR="002C564A" w:rsidRPr="003541E5" w:rsidRDefault="002C564A" w:rsidP="00025644">
            <w:pPr>
              <w:spacing w:after="0" w:line="240" w:lineRule="auto"/>
              <w:contextualSpacing/>
              <w:mirrorIndents/>
              <w:jc w:val="center"/>
              <w:rPr>
                <w:rFonts w:ascii="Times New Roman" w:hAnsi="Times New Roman" w:cs="Times New Roman"/>
                <w:sz w:val="20"/>
                <w:szCs w:val="20"/>
              </w:rPr>
            </w:pPr>
            <w:r w:rsidRPr="003541E5">
              <w:rPr>
                <w:rFonts w:ascii="Times New Roman" w:hAnsi="Times New Roman" w:cs="Times New Roman"/>
                <w:sz w:val="20"/>
                <w:szCs w:val="20"/>
              </w:rPr>
              <w:t>0,85</w:t>
            </w:r>
          </w:p>
          <w:p w:rsidR="002C564A" w:rsidRPr="003541E5" w:rsidRDefault="002C564A" w:rsidP="00025644">
            <w:pPr>
              <w:spacing w:after="0" w:line="240" w:lineRule="auto"/>
              <w:contextualSpacing/>
              <w:mirrorIndents/>
              <w:jc w:val="center"/>
              <w:rPr>
                <w:rFonts w:ascii="Times New Roman" w:hAnsi="Times New Roman" w:cs="Times New Roman"/>
                <w:sz w:val="20"/>
                <w:szCs w:val="20"/>
              </w:rPr>
            </w:pPr>
          </w:p>
        </w:tc>
      </w:tr>
      <w:tr w:rsidR="002C564A" w:rsidRPr="003541E5" w:rsidTr="00025644">
        <w:trPr>
          <w:trHeight w:val="780"/>
        </w:trPr>
        <w:tc>
          <w:tcPr>
            <w:tcW w:w="320" w:type="pct"/>
          </w:tcPr>
          <w:p w:rsidR="002C564A" w:rsidRPr="003541E5" w:rsidRDefault="002C564A" w:rsidP="00025644">
            <w:pPr>
              <w:spacing w:after="0" w:line="240" w:lineRule="auto"/>
              <w:contextualSpacing/>
              <w:mirrorIndents/>
              <w:jc w:val="center"/>
              <w:rPr>
                <w:rFonts w:ascii="Times New Roman" w:hAnsi="Times New Roman" w:cs="Times New Roman"/>
                <w:sz w:val="20"/>
                <w:szCs w:val="20"/>
              </w:rPr>
            </w:pPr>
            <w:r w:rsidRPr="003541E5">
              <w:rPr>
                <w:rFonts w:ascii="Times New Roman" w:hAnsi="Times New Roman" w:cs="Times New Roman"/>
                <w:sz w:val="20"/>
                <w:szCs w:val="20"/>
              </w:rPr>
              <w:t>3.3</w:t>
            </w:r>
          </w:p>
        </w:tc>
        <w:tc>
          <w:tcPr>
            <w:tcW w:w="2230" w:type="pct"/>
          </w:tcPr>
          <w:p w:rsidR="002C564A" w:rsidRPr="003541E5" w:rsidRDefault="002C564A" w:rsidP="00025644">
            <w:pPr>
              <w:tabs>
                <w:tab w:val="left" w:pos="806"/>
              </w:tabs>
              <w:spacing w:after="0" w:line="240" w:lineRule="auto"/>
              <w:contextualSpacing/>
              <w:mirrorIndents/>
              <w:rPr>
                <w:rFonts w:ascii="Times New Roman" w:hAnsi="Times New Roman" w:cs="Times New Roman"/>
                <w:sz w:val="20"/>
                <w:szCs w:val="20"/>
              </w:rPr>
            </w:pPr>
            <w:r w:rsidRPr="003541E5">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c>
          <w:tcPr>
            <w:tcW w:w="817" w:type="pct"/>
            <w:vAlign w:val="center"/>
          </w:tcPr>
          <w:p w:rsidR="002C564A" w:rsidRPr="003541E5" w:rsidRDefault="002C564A" w:rsidP="00025644">
            <w:pPr>
              <w:spacing w:after="0" w:line="240" w:lineRule="auto"/>
              <w:contextualSpacing/>
              <w:mirrorIndents/>
              <w:jc w:val="center"/>
              <w:rPr>
                <w:rFonts w:ascii="Times New Roman" w:hAnsi="Times New Roman" w:cs="Times New Roman"/>
                <w:sz w:val="20"/>
                <w:szCs w:val="20"/>
              </w:rPr>
            </w:pPr>
          </w:p>
        </w:tc>
        <w:tc>
          <w:tcPr>
            <w:tcW w:w="817" w:type="pct"/>
            <w:vAlign w:val="center"/>
          </w:tcPr>
          <w:p w:rsidR="002C564A" w:rsidRPr="003541E5" w:rsidRDefault="002C564A" w:rsidP="00025644">
            <w:pPr>
              <w:spacing w:after="0" w:line="240" w:lineRule="auto"/>
              <w:contextualSpacing/>
              <w:mirrorIndents/>
              <w:jc w:val="center"/>
              <w:rPr>
                <w:rFonts w:ascii="Times New Roman" w:hAnsi="Times New Roman" w:cs="Times New Roman"/>
                <w:sz w:val="20"/>
                <w:szCs w:val="20"/>
              </w:rPr>
            </w:pPr>
          </w:p>
        </w:tc>
        <w:tc>
          <w:tcPr>
            <w:tcW w:w="817" w:type="pct"/>
            <w:vAlign w:val="center"/>
          </w:tcPr>
          <w:p w:rsidR="002C564A" w:rsidRPr="003541E5" w:rsidRDefault="002C564A" w:rsidP="00025644">
            <w:pPr>
              <w:spacing w:after="0" w:line="240" w:lineRule="auto"/>
              <w:contextualSpacing/>
              <w:mirrorIndents/>
              <w:jc w:val="center"/>
              <w:rPr>
                <w:rFonts w:ascii="Times New Roman" w:hAnsi="Times New Roman" w:cs="Times New Roman"/>
                <w:sz w:val="20"/>
                <w:szCs w:val="20"/>
              </w:rPr>
            </w:pPr>
          </w:p>
        </w:tc>
      </w:tr>
    </w:tbl>
    <w:p w:rsidR="002C564A" w:rsidRPr="000279E9" w:rsidRDefault="002C564A" w:rsidP="002C564A">
      <w:pPr>
        <w:tabs>
          <w:tab w:val="left" w:pos="1272"/>
        </w:tabs>
        <w:spacing w:after="0" w:line="240" w:lineRule="auto"/>
        <w:ind w:firstLine="709"/>
        <w:contextualSpacing/>
        <w:mirrorIndents/>
        <w:jc w:val="both"/>
        <w:rPr>
          <w:rFonts w:ascii="Times New Roman" w:hAnsi="Times New Roman" w:cs="Times New Roman"/>
          <w:sz w:val="24"/>
          <w:szCs w:val="24"/>
        </w:rPr>
      </w:pPr>
    </w:p>
    <w:p w:rsidR="002C564A" w:rsidRPr="000279E9" w:rsidRDefault="002C564A" w:rsidP="002C564A">
      <w:pPr>
        <w:spacing w:after="0" w:line="240" w:lineRule="auto"/>
        <w:ind w:left="1080"/>
        <w:contextualSpacing/>
        <w:mirrorIndents/>
        <w:jc w:val="center"/>
        <w:rPr>
          <w:rFonts w:ascii="Times New Roman" w:hAnsi="Times New Roman" w:cs="Times New Roman"/>
          <w:szCs w:val="28"/>
        </w:rPr>
      </w:pPr>
      <w:r w:rsidRPr="000279E9">
        <w:rPr>
          <w:rFonts w:ascii="Times New Roman" w:hAnsi="Times New Roman" w:cs="Times New Roman"/>
          <w:szCs w:val="28"/>
        </w:rPr>
        <w:t>Плановые значения показателей надежности, качества и  энергетической эффективности объектов централизованной системы водоотведения</w:t>
      </w:r>
    </w:p>
    <w:p w:rsidR="002C564A" w:rsidRPr="000279E9" w:rsidRDefault="002C564A" w:rsidP="002C564A">
      <w:pPr>
        <w:spacing w:after="0" w:line="240" w:lineRule="auto"/>
        <w:ind w:left="1080"/>
        <w:contextualSpacing/>
        <w:mirrorIndents/>
        <w:jc w:val="center"/>
        <w:rPr>
          <w:rFonts w:ascii="Times New Roman" w:hAnsi="Times New Roman" w:cs="Times New Roman"/>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
        <w:gridCol w:w="4268"/>
        <w:gridCol w:w="1564"/>
        <w:gridCol w:w="1564"/>
        <w:gridCol w:w="1562"/>
      </w:tblGrid>
      <w:tr w:rsidR="002C564A" w:rsidRPr="003541E5" w:rsidTr="00025644">
        <w:trPr>
          <w:trHeight w:val="146"/>
        </w:trPr>
        <w:tc>
          <w:tcPr>
            <w:tcW w:w="320" w:type="pct"/>
          </w:tcPr>
          <w:p w:rsidR="002C564A" w:rsidRPr="003541E5" w:rsidRDefault="002C564A" w:rsidP="00025644">
            <w:pPr>
              <w:spacing w:after="0" w:line="240" w:lineRule="auto"/>
              <w:contextualSpacing/>
              <w:mirrorIndents/>
              <w:jc w:val="center"/>
              <w:rPr>
                <w:rFonts w:ascii="Times New Roman" w:hAnsi="Times New Roman" w:cs="Times New Roman"/>
                <w:sz w:val="20"/>
                <w:szCs w:val="20"/>
              </w:rPr>
            </w:pPr>
            <w:r w:rsidRPr="003541E5">
              <w:rPr>
                <w:rFonts w:ascii="Times New Roman" w:hAnsi="Times New Roman" w:cs="Times New Roman"/>
                <w:sz w:val="20"/>
                <w:szCs w:val="20"/>
              </w:rPr>
              <w:t>№ п/п</w:t>
            </w:r>
          </w:p>
        </w:tc>
        <w:tc>
          <w:tcPr>
            <w:tcW w:w="2230" w:type="pct"/>
            <w:vAlign w:val="center"/>
          </w:tcPr>
          <w:p w:rsidR="002C564A" w:rsidRPr="003541E5" w:rsidRDefault="002C564A" w:rsidP="00025644">
            <w:pPr>
              <w:spacing w:after="0" w:line="240" w:lineRule="auto"/>
              <w:contextualSpacing/>
              <w:mirrorIndents/>
              <w:jc w:val="center"/>
              <w:rPr>
                <w:rFonts w:ascii="Times New Roman" w:hAnsi="Times New Roman" w:cs="Times New Roman"/>
                <w:sz w:val="20"/>
                <w:szCs w:val="20"/>
              </w:rPr>
            </w:pPr>
          </w:p>
          <w:p w:rsidR="002C564A" w:rsidRPr="003541E5" w:rsidRDefault="002C564A" w:rsidP="00025644">
            <w:pPr>
              <w:spacing w:after="0" w:line="240" w:lineRule="auto"/>
              <w:contextualSpacing/>
              <w:mirrorIndents/>
              <w:jc w:val="center"/>
              <w:rPr>
                <w:rFonts w:ascii="Times New Roman" w:hAnsi="Times New Roman" w:cs="Times New Roman"/>
                <w:sz w:val="20"/>
                <w:szCs w:val="20"/>
              </w:rPr>
            </w:pPr>
            <w:r w:rsidRPr="003541E5">
              <w:rPr>
                <w:rFonts w:ascii="Times New Roman" w:hAnsi="Times New Roman" w:cs="Times New Roman"/>
                <w:sz w:val="20"/>
                <w:szCs w:val="20"/>
              </w:rPr>
              <w:t>Наименование показателя</w:t>
            </w:r>
          </w:p>
        </w:tc>
        <w:tc>
          <w:tcPr>
            <w:tcW w:w="817" w:type="pct"/>
            <w:vAlign w:val="center"/>
          </w:tcPr>
          <w:p w:rsidR="002C564A" w:rsidRPr="003541E5" w:rsidRDefault="002C564A" w:rsidP="00025644">
            <w:pPr>
              <w:spacing w:after="0" w:line="240" w:lineRule="auto"/>
              <w:contextualSpacing/>
              <w:mirrorIndents/>
              <w:jc w:val="center"/>
              <w:rPr>
                <w:rFonts w:ascii="Times New Roman" w:hAnsi="Times New Roman" w:cs="Times New Roman"/>
                <w:sz w:val="20"/>
                <w:szCs w:val="20"/>
              </w:rPr>
            </w:pPr>
            <w:r w:rsidRPr="003541E5">
              <w:rPr>
                <w:rFonts w:ascii="Times New Roman" w:hAnsi="Times New Roman" w:cs="Times New Roman"/>
                <w:sz w:val="20"/>
                <w:szCs w:val="20"/>
              </w:rPr>
              <w:t xml:space="preserve">плановое значение показателя на </w:t>
            </w:r>
            <w:smartTag w:uri="urn:schemas-microsoft-com:office:smarttags" w:element="metricconverter">
              <w:smartTagPr>
                <w:attr w:name="ProductID" w:val="2015 г"/>
              </w:smartTagPr>
              <w:r w:rsidRPr="003541E5">
                <w:rPr>
                  <w:rFonts w:ascii="Times New Roman" w:hAnsi="Times New Roman" w:cs="Times New Roman"/>
                  <w:sz w:val="20"/>
                  <w:szCs w:val="20"/>
                </w:rPr>
                <w:t>2016 г</w:t>
              </w:r>
            </w:smartTag>
            <w:r w:rsidRPr="003541E5">
              <w:rPr>
                <w:rFonts w:ascii="Times New Roman" w:hAnsi="Times New Roman" w:cs="Times New Roman"/>
                <w:sz w:val="20"/>
                <w:szCs w:val="20"/>
              </w:rPr>
              <w:t>.</w:t>
            </w:r>
          </w:p>
        </w:tc>
        <w:tc>
          <w:tcPr>
            <w:tcW w:w="817" w:type="pct"/>
            <w:vAlign w:val="center"/>
          </w:tcPr>
          <w:p w:rsidR="002C564A" w:rsidRPr="003541E5" w:rsidRDefault="002C564A" w:rsidP="00025644">
            <w:pPr>
              <w:spacing w:after="0" w:line="240" w:lineRule="auto"/>
              <w:contextualSpacing/>
              <w:mirrorIndents/>
              <w:jc w:val="center"/>
              <w:rPr>
                <w:rFonts w:ascii="Times New Roman" w:hAnsi="Times New Roman" w:cs="Times New Roman"/>
                <w:sz w:val="20"/>
                <w:szCs w:val="20"/>
              </w:rPr>
            </w:pPr>
            <w:r w:rsidRPr="003541E5">
              <w:rPr>
                <w:rFonts w:ascii="Times New Roman" w:hAnsi="Times New Roman" w:cs="Times New Roman"/>
                <w:sz w:val="20"/>
                <w:szCs w:val="20"/>
              </w:rPr>
              <w:t xml:space="preserve">плановое значение показателя на </w:t>
            </w:r>
            <w:smartTag w:uri="urn:schemas-microsoft-com:office:smarttags" w:element="metricconverter">
              <w:smartTagPr>
                <w:attr w:name="ProductID" w:val="2015 г"/>
              </w:smartTagPr>
              <w:r w:rsidRPr="003541E5">
                <w:rPr>
                  <w:rFonts w:ascii="Times New Roman" w:hAnsi="Times New Roman" w:cs="Times New Roman"/>
                  <w:sz w:val="20"/>
                  <w:szCs w:val="20"/>
                </w:rPr>
                <w:t>2017 г</w:t>
              </w:r>
            </w:smartTag>
            <w:r w:rsidRPr="003541E5">
              <w:rPr>
                <w:rFonts w:ascii="Times New Roman" w:hAnsi="Times New Roman" w:cs="Times New Roman"/>
                <w:sz w:val="20"/>
                <w:szCs w:val="20"/>
              </w:rPr>
              <w:t>.</w:t>
            </w:r>
          </w:p>
        </w:tc>
        <w:tc>
          <w:tcPr>
            <w:tcW w:w="816" w:type="pct"/>
            <w:vAlign w:val="center"/>
          </w:tcPr>
          <w:p w:rsidR="002C564A" w:rsidRPr="003541E5" w:rsidRDefault="002C564A" w:rsidP="00025644">
            <w:pPr>
              <w:spacing w:after="0" w:line="240" w:lineRule="auto"/>
              <w:contextualSpacing/>
              <w:mirrorIndents/>
              <w:jc w:val="center"/>
              <w:rPr>
                <w:rFonts w:ascii="Times New Roman" w:hAnsi="Times New Roman" w:cs="Times New Roman"/>
                <w:sz w:val="20"/>
                <w:szCs w:val="20"/>
              </w:rPr>
            </w:pPr>
            <w:r w:rsidRPr="003541E5">
              <w:rPr>
                <w:rFonts w:ascii="Times New Roman" w:hAnsi="Times New Roman" w:cs="Times New Roman"/>
                <w:sz w:val="20"/>
                <w:szCs w:val="20"/>
              </w:rPr>
              <w:t xml:space="preserve">плановое значение показателя на </w:t>
            </w:r>
            <w:smartTag w:uri="urn:schemas-microsoft-com:office:smarttags" w:element="metricconverter">
              <w:smartTagPr>
                <w:attr w:name="ProductID" w:val="2015 г"/>
              </w:smartTagPr>
              <w:r w:rsidRPr="003541E5">
                <w:rPr>
                  <w:rFonts w:ascii="Times New Roman" w:hAnsi="Times New Roman" w:cs="Times New Roman"/>
                  <w:sz w:val="20"/>
                  <w:szCs w:val="20"/>
                </w:rPr>
                <w:t>2018 г</w:t>
              </w:r>
            </w:smartTag>
            <w:r w:rsidRPr="003541E5">
              <w:rPr>
                <w:rFonts w:ascii="Times New Roman" w:hAnsi="Times New Roman" w:cs="Times New Roman"/>
                <w:sz w:val="20"/>
                <w:szCs w:val="20"/>
              </w:rPr>
              <w:t>.</w:t>
            </w:r>
          </w:p>
        </w:tc>
      </w:tr>
      <w:tr w:rsidR="002C564A" w:rsidRPr="003541E5" w:rsidTr="00025644">
        <w:trPr>
          <w:trHeight w:val="146"/>
        </w:trPr>
        <w:tc>
          <w:tcPr>
            <w:tcW w:w="5000" w:type="pct"/>
            <w:gridSpan w:val="5"/>
          </w:tcPr>
          <w:p w:rsidR="002C564A" w:rsidRPr="003541E5" w:rsidRDefault="002C564A" w:rsidP="00025644">
            <w:pPr>
              <w:spacing w:after="0" w:line="240" w:lineRule="auto"/>
              <w:contextualSpacing/>
              <w:mirrorIndents/>
              <w:jc w:val="center"/>
              <w:rPr>
                <w:rFonts w:ascii="Times New Roman" w:hAnsi="Times New Roman" w:cs="Times New Roman"/>
                <w:sz w:val="20"/>
                <w:szCs w:val="20"/>
              </w:rPr>
            </w:pPr>
            <w:r w:rsidRPr="003541E5">
              <w:rPr>
                <w:rFonts w:ascii="Times New Roman" w:hAnsi="Times New Roman" w:cs="Times New Roman"/>
                <w:sz w:val="20"/>
                <w:szCs w:val="20"/>
              </w:rPr>
              <w:t>1. Показатели надежности и бесперебойности водоотведения</w:t>
            </w:r>
          </w:p>
        </w:tc>
      </w:tr>
      <w:tr w:rsidR="002C564A" w:rsidRPr="003541E5" w:rsidTr="00025644">
        <w:trPr>
          <w:trHeight w:val="146"/>
        </w:trPr>
        <w:tc>
          <w:tcPr>
            <w:tcW w:w="320" w:type="pct"/>
          </w:tcPr>
          <w:p w:rsidR="002C564A" w:rsidRPr="003541E5" w:rsidRDefault="002C564A" w:rsidP="00025644">
            <w:pPr>
              <w:spacing w:after="0" w:line="240" w:lineRule="auto"/>
              <w:contextualSpacing/>
              <w:mirrorIndents/>
              <w:jc w:val="center"/>
              <w:rPr>
                <w:rFonts w:ascii="Times New Roman" w:hAnsi="Times New Roman" w:cs="Times New Roman"/>
                <w:sz w:val="20"/>
                <w:szCs w:val="20"/>
              </w:rPr>
            </w:pPr>
            <w:r w:rsidRPr="003541E5">
              <w:rPr>
                <w:rFonts w:ascii="Times New Roman" w:hAnsi="Times New Roman" w:cs="Times New Roman"/>
                <w:sz w:val="20"/>
                <w:szCs w:val="20"/>
              </w:rPr>
              <w:t>1.1</w:t>
            </w:r>
          </w:p>
        </w:tc>
        <w:tc>
          <w:tcPr>
            <w:tcW w:w="2230" w:type="pct"/>
          </w:tcPr>
          <w:p w:rsidR="002C564A" w:rsidRPr="003541E5" w:rsidRDefault="002C564A" w:rsidP="00025644">
            <w:pPr>
              <w:spacing w:after="0" w:line="240" w:lineRule="auto"/>
              <w:contextualSpacing/>
              <w:mirrorIndents/>
              <w:rPr>
                <w:rFonts w:ascii="Times New Roman" w:hAnsi="Times New Roman" w:cs="Times New Roman"/>
                <w:sz w:val="20"/>
                <w:szCs w:val="20"/>
              </w:rPr>
            </w:pPr>
            <w:r w:rsidRPr="003541E5">
              <w:rPr>
                <w:rFonts w:ascii="Times New Roman" w:hAnsi="Times New Roman" w:cs="Times New Roman"/>
                <w:sz w:val="20"/>
                <w:szCs w:val="20"/>
              </w:rPr>
              <w:t>удельное количество аварий и засоров в расчете на протяженность канализационной сети в год, (ед./км)</w:t>
            </w:r>
          </w:p>
        </w:tc>
        <w:tc>
          <w:tcPr>
            <w:tcW w:w="817" w:type="pct"/>
            <w:vAlign w:val="center"/>
          </w:tcPr>
          <w:p w:rsidR="002C564A" w:rsidRPr="003541E5" w:rsidRDefault="002C564A" w:rsidP="00025644">
            <w:pPr>
              <w:spacing w:after="0" w:line="240" w:lineRule="auto"/>
              <w:contextualSpacing/>
              <w:mirrorIndents/>
              <w:jc w:val="center"/>
              <w:rPr>
                <w:rFonts w:ascii="Times New Roman" w:hAnsi="Times New Roman" w:cs="Times New Roman"/>
                <w:sz w:val="20"/>
                <w:szCs w:val="20"/>
              </w:rPr>
            </w:pPr>
            <w:r w:rsidRPr="003541E5">
              <w:rPr>
                <w:rFonts w:ascii="Times New Roman" w:hAnsi="Times New Roman" w:cs="Times New Roman"/>
                <w:sz w:val="20"/>
                <w:szCs w:val="20"/>
              </w:rPr>
              <w:t>5,97</w:t>
            </w:r>
          </w:p>
        </w:tc>
        <w:tc>
          <w:tcPr>
            <w:tcW w:w="817" w:type="pct"/>
            <w:vAlign w:val="center"/>
          </w:tcPr>
          <w:p w:rsidR="002C564A" w:rsidRPr="003541E5" w:rsidRDefault="002C564A" w:rsidP="00025644">
            <w:pPr>
              <w:spacing w:after="0" w:line="240" w:lineRule="auto"/>
              <w:contextualSpacing/>
              <w:mirrorIndents/>
              <w:jc w:val="center"/>
              <w:rPr>
                <w:rFonts w:ascii="Times New Roman" w:hAnsi="Times New Roman" w:cs="Times New Roman"/>
                <w:sz w:val="20"/>
                <w:szCs w:val="20"/>
              </w:rPr>
            </w:pPr>
            <w:r w:rsidRPr="003541E5">
              <w:rPr>
                <w:rFonts w:ascii="Times New Roman" w:hAnsi="Times New Roman" w:cs="Times New Roman"/>
                <w:sz w:val="20"/>
                <w:szCs w:val="20"/>
              </w:rPr>
              <w:t>5,97</w:t>
            </w:r>
          </w:p>
        </w:tc>
        <w:tc>
          <w:tcPr>
            <w:tcW w:w="816" w:type="pct"/>
            <w:vAlign w:val="center"/>
          </w:tcPr>
          <w:p w:rsidR="002C564A" w:rsidRPr="003541E5" w:rsidRDefault="002C564A" w:rsidP="00025644">
            <w:pPr>
              <w:spacing w:after="0" w:line="240" w:lineRule="auto"/>
              <w:contextualSpacing/>
              <w:mirrorIndents/>
              <w:jc w:val="center"/>
              <w:rPr>
                <w:rFonts w:ascii="Times New Roman" w:hAnsi="Times New Roman" w:cs="Times New Roman"/>
                <w:sz w:val="20"/>
                <w:szCs w:val="20"/>
              </w:rPr>
            </w:pPr>
            <w:r w:rsidRPr="003541E5">
              <w:rPr>
                <w:rFonts w:ascii="Times New Roman" w:hAnsi="Times New Roman" w:cs="Times New Roman"/>
                <w:sz w:val="20"/>
                <w:szCs w:val="20"/>
              </w:rPr>
              <w:t>5,97</w:t>
            </w:r>
          </w:p>
        </w:tc>
      </w:tr>
      <w:tr w:rsidR="002C564A" w:rsidRPr="003541E5" w:rsidTr="00025644">
        <w:trPr>
          <w:trHeight w:val="146"/>
        </w:trPr>
        <w:tc>
          <w:tcPr>
            <w:tcW w:w="5000" w:type="pct"/>
            <w:gridSpan w:val="5"/>
          </w:tcPr>
          <w:p w:rsidR="002C564A" w:rsidRPr="003541E5" w:rsidRDefault="002C564A" w:rsidP="00025644">
            <w:pPr>
              <w:spacing w:after="0" w:line="240" w:lineRule="auto"/>
              <w:contextualSpacing/>
              <w:mirrorIndents/>
              <w:jc w:val="center"/>
              <w:rPr>
                <w:rFonts w:ascii="Times New Roman" w:hAnsi="Times New Roman" w:cs="Times New Roman"/>
                <w:sz w:val="20"/>
                <w:szCs w:val="20"/>
              </w:rPr>
            </w:pPr>
            <w:r w:rsidRPr="003541E5">
              <w:rPr>
                <w:rFonts w:ascii="Times New Roman" w:hAnsi="Times New Roman" w:cs="Times New Roman"/>
                <w:sz w:val="20"/>
                <w:szCs w:val="20"/>
              </w:rPr>
              <w:t>2. Показатели качества очистки сточных вод</w:t>
            </w:r>
          </w:p>
        </w:tc>
      </w:tr>
      <w:tr w:rsidR="002C564A" w:rsidRPr="003541E5" w:rsidTr="00025644">
        <w:trPr>
          <w:trHeight w:val="146"/>
        </w:trPr>
        <w:tc>
          <w:tcPr>
            <w:tcW w:w="320" w:type="pct"/>
          </w:tcPr>
          <w:p w:rsidR="002C564A" w:rsidRPr="003541E5" w:rsidRDefault="002C564A" w:rsidP="00025644">
            <w:pPr>
              <w:spacing w:after="0" w:line="240" w:lineRule="auto"/>
              <w:contextualSpacing/>
              <w:mirrorIndents/>
              <w:jc w:val="center"/>
              <w:rPr>
                <w:rFonts w:ascii="Times New Roman" w:hAnsi="Times New Roman" w:cs="Times New Roman"/>
                <w:sz w:val="20"/>
                <w:szCs w:val="20"/>
              </w:rPr>
            </w:pPr>
            <w:r w:rsidRPr="003541E5">
              <w:rPr>
                <w:rFonts w:ascii="Times New Roman" w:hAnsi="Times New Roman" w:cs="Times New Roman"/>
                <w:sz w:val="20"/>
                <w:szCs w:val="20"/>
              </w:rPr>
              <w:t>2.1</w:t>
            </w:r>
          </w:p>
        </w:tc>
        <w:tc>
          <w:tcPr>
            <w:tcW w:w="2230" w:type="pct"/>
          </w:tcPr>
          <w:p w:rsidR="002C564A" w:rsidRPr="003541E5" w:rsidRDefault="002C564A" w:rsidP="00025644">
            <w:pPr>
              <w:tabs>
                <w:tab w:val="left" w:pos="806"/>
              </w:tabs>
              <w:spacing w:after="0" w:line="240" w:lineRule="auto"/>
              <w:contextualSpacing/>
              <w:mirrorIndents/>
              <w:rPr>
                <w:rFonts w:ascii="Times New Roman" w:hAnsi="Times New Roman" w:cs="Times New Roman"/>
                <w:sz w:val="20"/>
                <w:szCs w:val="20"/>
              </w:rPr>
            </w:pPr>
            <w:r w:rsidRPr="003541E5">
              <w:rPr>
                <w:rFonts w:ascii="Times New Roman" w:hAnsi="Times New Roman" w:cs="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tc>
        <w:tc>
          <w:tcPr>
            <w:tcW w:w="817" w:type="pct"/>
            <w:vAlign w:val="center"/>
          </w:tcPr>
          <w:p w:rsidR="002C564A" w:rsidRPr="003541E5" w:rsidRDefault="002C564A" w:rsidP="00025644">
            <w:pPr>
              <w:spacing w:after="0" w:line="240" w:lineRule="auto"/>
              <w:contextualSpacing/>
              <w:mirrorIndents/>
              <w:jc w:val="center"/>
              <w:rPr>
                <w:rFonts w:ascii="Times New Roman" w:hAnsi="Times New Roman" w:cs="Times New Roman"/>
                <w:color w:val="000000"/>
                <w:sz w:val="20"/>
                <w:szCs w:val="20"/>
              </w:rPr>
            </w:pPr>
            <w:r w:rsidRPr="003541E5">
              <w:rPr>
                <w:rFonts w:ascii="Times New Roman" w:hAnsi="Times New Roman" w:cs="Times New Roman"/>
                <w:color w:val="000000"/>
                <w:sz w:val="20"/>
                <w:szCs w:val="20"/>
              </w:rPr>
              <w:t>0,00</w:t>
            </w:r>
          </w:p>
        </w:tc>
        <w:tc>
          <w:tcPr>
            <w:tcW w:w="817" w:type="pct"/>
            <w:vAlign w:val="center"/>
          </w:tcPr>
          <w:p w:rsidR="002C564A" w:rsidRPr="003541E5" w:rsidRDefault="002C564A" w:rsidP="00025644">
            <w:pPr>
              <w:spacing w:after="0" w:line="240" w:lineRule="auto"/>
              <w:contextualSpacing/>
              <w:mirrorIndents/>
              <w:jc w:val="center"/>
              <w:rPr>
                <w:rFonts w:ascii="Times New Roman" w:hAnsi="Times New Roman" w:cs="Times New Roman"/>
                <w:color w:val="000000"/>
                <w:sz w:val="20"/>
                <w:szCs w:val="20"/>
              </w:rPr>
            </w:pPr>
            <w:r w:rsidRPr="003541E5">
              <w:rPr>
                <w:rFonts w:ascii="Times New Roman" w:hAnsi="Times New Roman" w:cs="Times New Roman"/>
                <w:color w:val="000000"/>
                <w:sz w:val="20"/>
                <w:szCs w:val="20"/>
              </w:rPr>
              <w:t>0,00</w:t>
            </w:r>
          </w:p>
        </w:tc>
        <w:tc>
          <w:tcPr>
            <w:tcW w:w="816" w:type="pct"/>
            <w:vAlign w:val="center"/>
          </w:tcPr>
          <w:p w:rsidR="002C564A" w:rsidRPr="003541E5" w:rsidRDefault="002C564A" w:rsidP="00025644">
            <w:pPr>
              <w:spacing w:after="0" w:line="240" w:lineRule="auto"/>
              <w:contextualSpacing/>
              <w:mirrorIndents/>
              <w:jc w:val="center"/>
              <w:rPr>
                <w:rFonts w:ascii="Times New Roman" w:hAnsi="Times New Roman" w:cs="Times New Roman"/>
                <w:color w:val="000000"/>
                <w:sz w:val="20"/>
                <w:szCs w:val="20"/>
              </w:rPr>
            </w:pPr>
            <w:r w:rsidRPr="003541E5">
              <w:rPr>
                <w:rFonts w:ascii="Times New Roman" w:hAnsi="Times New Roman" w:cs="Times New Roman"/>
                <w:color w:val="000000"/>
                <w:sz w:val="20"/>
                <w:szCs w:val="20"/>
              </w:rPr>
              <w:t>0,00</w:t>
            </w:r>
          </w:p>
        </w:tc>
      </w:tr>
      <w:tr w:rsidR="002C564A" w:rsidRPr="003541E5" w:rsidTr="00025644">
        <w:trPr>
          <w:trHeight w:val="234"/>
        </w:trPr>
        <w:tc>
          <w:tcPr>
            <w:tcW w:w="5000" w:type="pct"/>
            <w:gridSpan w:val="5"/>
          </w:tcPr>
          <w:p w:rsidR="002C564A" w:rsidRPr="003541E5" w:rsidRDefault="002C564A" w:rsidP="00025644">
            <w:pPr>
              <w:autoSpaceDE w:val="0"/>
              <w:autoSpaceDN w:val="0"/>
              <w:adjustRightInd w:val="0"/>
              <w:spacing w:after="0" w:line="240" w:lineRule="auto"/>
              <w:contextualSpacing/>
              <w:mirrorIndents/>
              <w:jc w:val="center"/>
              <w:rPr>
                <w:rFonts w:ascii="Times New Roman" w:hAnsi="Times New Roman" w:cs="Times New Roman"/>
                <w:sz w:val="20"/>
                <w:szCs w:val="20"/>
              </w:rPr>
            </w:pPr>
            <w:r w:rsidRPr="003541E5">
              <w:rPr>
                <w:rFonts w:ascii="Times New Roman" w:hAnsi="Times New Roman" w:cs="Times New Roman"/>
                <w:sz w:val="20"/>
                <w:szCs w:val="20"/>
              </w:rPr>
              <w:t xml:space="preserve">3. Показатели энергетической эффективности </w:t>
            </w:r>
          </w:p>
          <w:p w:rsidR="002C564A" w:rsidRPr="003541E5" w:rsidRDefault="002C564A" w:rsidP="00025644">
            <w:pPr>
              <w:autoSpaceDE w:val="0"/>
              <w:autoSpaceDN w:val="0"/>
              <w:adjustRightInd w:val="0"/>
              <w:spacing w:after="0" w:line="240" w:lineRule="auto"/>
              <w:contextualSpacing/>
              <w:mirrorIndents/>
              <w:jc w:val="center"/>
              <w:rPr>
                <w:rFonts w:ascii="Times New Roman" w:hAnsi="Times New Roman" w:cs="Times New Roman"/>
                <w:sz w:val="20"/>
                <w:szCs w:val="20"/>
              </w:rPr>
            </w:pPr>
            <w:r w:rsidRPr="003541E5">
              <w:rPr>
                <w:rFonts w:ascii="Times New Roman" w:hAnsi="Times New Roman" w:cs="Times New Roman"/>
                <w:sz w:val="20"/>
                <w:szCs w:val="20"/>
              </w:rPr>
              <w:t>объектов централизованной системы водоотведения</w:t>
            </w:r>
          </w:p>
        </w:tc>
      </w:tr>
      <w:tr w:rsidR="002C564A" w:rsidRPr="003541E5" w:rsidTr="00025644">
        <w:trPr>
          <w:trHeight w:val="761"/>
        </w:trPr>
        <w:tc>
          <w:tcPr>
            <w:tcW w:w="320" w:type="pct"/>
          </w:tcPr>
          <w:p w:rsidR="002C564A" w:rsidRPr="003541E5" w:rsidRDefault="002C564A" w:rsidP="00025644">
            <w:pPr>
              <w:spacing w:after="0" w:line="240" w:lineRule="auto"/>
              <w:contextualSpacing/>
              <w:mirrorIndents/>
              <w:jc w:val="center"/>
              <w:rPr>
                <w:rFonts w:ascii="Times New Roman" w:hAnsi="Times New Roman" w:cs="Times New Roman"/>
                <w:sz w:val="20"/>
                <w:szCs w:val="20"/>
              </w:rPr>
            </w:pPr>
            <w:r w:rsidRPr="003541E5">
              <w:rPr>
                <w:rFonts w:ascii="Times New Roman" w:hAnsi="Times New Roman" w:cs="Times New Roman"/>
                <w:sz w:val="20"/>
                <w:szCs w:val="20"/>
              </w:rPr>
              <w:t>3.1</w:t>
            </w:r>
          </w:p>
        </w:tc>
        <w:tc>
          <w:tcPr>
            <w:tcW w:w="2230" w:type="pct"/>
          </w:tcPr>
          <w:p w:rsidR="002C564A" w:rsidRPr="003541E5" w:rsidRDefault="002C564A" w:rsidP="00025644">
            <w:pPr>
              <w:tabs>
                <w:tab w:val="left" w:pos="806"/>
              </w:tabs>
              <w:spacing w:after="0" w:line="240" w:lineRule="auto"/>
              <w:contextualSpacing/>
              <w:mirrorIndents/>
              <w:rPr>
                <w:rFonts w:ascii="Times New Roman" w:hAnsi="Times New Roman" w:cs="Times New Roman"/>
                <w:sz w:val="20"/>
                <w:szCs w:val="20"/>
              </w:rPr>
            </w:pPr>
            <w:r w:rsidRPr="003541E5">
              <w:rPr>
                <w:rFonts w:ascii="Times New Roman" w:hAnsi="Times New Roman" w:cs="Times New Roman"/>
                <w:sz w:val="20"/>
                <w:szCs w:val="20"/>
              </w:rPr>
              <w:t>удельный расход электрической энергии, потребляемой в технологическом процессе очистки сточных вод, на единицу объема очищаемых сточных вод (кВт*ч/куб. м)</w:t>
            </w:r>
          </w:p>
        </w:tc>
        <w:tc>
          <w:tcPr>
            <w:tcW w:w="817" w:type="pct"/>
            <w:vAlign w:val="center"/>
          </w:tcPr>
          <w:p w:rsidR="002C564A" w:rsidRPr="003541E5" w:rsidRDefault="002C564A" w:rsidP="00025644">
            <w:pPr>
              <w:pStyle w:val="ConsPlusNormal"/>
              <w:contextualSpacing/>
              <w:mirrorIndents/>
              <w:jc w:val="center"/>
              <w:rPr>
                <w:sz w:val="20"/>
                <w:szCs w:val="20"/>
              </w:rPr>
            </w:pPr>
            <w:r w:rsidRPr="003541E5">
              <w:rPr>
                <w:sz w:val="20"/>
                <w:szCs w:val="20"/>
              </w:rPr>
              <w:t>0,68 (НН)</w:t>
            </w:r>
          </w:p>
          <w:p w:rsidR="002C564A" w:rsidRPr="003541E5" w:rsidRDefault="002C564A" w:rsidP="00025644">
            <w:pPr>
              <w:pStyle w:val="ConsPlusNormal"/>
              <w:contextualSpacing/>
              <w:mirrorIndents/>
              <w:jc w:val="center"/>
              <w:rPr>
                <w:sz w:val="20"/>
                <w:szCs w:val="20"/>
              </w:rPr>
            </w:pPr>
            <w:r w:rsidRPr="003541E5">
              <w:rPr>
                <w:sz w:val="20"/>
                <w:szCs w:val="20"/>
              </w:rPr>
              <w:t>0,31 (СН-2)</w:t>
            </w:r>
          </w:p>
          <w:p w:rsidR="002C564A" w:rsidRPr="003541E5" w:rsidRDefault="002C564A" w:rsidP="00025644">
            <w:pPr>
              <w:spacing w:after="0" w:line="240" w:lineRule="auto"/>
              <w:contextualSpacing/>
              <w:mirrorIndents/>
              <w:jc w:val="center"/>
              <w:rPr>
                <w:rFonts w:ascii="Times New Roman" w:hAnsi="Times New Roman" w:cs="Times New Roman"/>
                <w:sz w:val="20"/>
                <w:szCs w:val="20"/>
              </w:rPr>
            </w:pPr>
            <w:r w:rsidRPr="003541E5">
              <w:rPr>
                <w:rFonts w:ascii="Times New Roman" w:hAnsi="Times New Roman" w:cs="Times New Roman"/>
                <w:sz w:val="20"/>
                <w:szCs w:val="20"/>
              </w:rPr>
              <w:t>0,50 (ВН)</w:t>
            </w:r>
          </w:p>
        </w:tc>
        <w:tc>
          <w:tcPr>
            <w:tcW w:w="817" w:type="pct"/>
            <w:vAlign w:val="center"/>
          </w:tcPr>
          <w:p w:rsidR="002C564A" w:rsidRPr="003541E5" w:rsidRDefault="002C564A" w:rsidP="00025644">
            <w:pPr>
              <w:pStyle w:val="ConsPlusNormal"/>
              <w:contextualSpacing/>
              <w:mirrorIndents/>
              <w:jc w:val="center"/>
              <w:rPr>
                <w:sz w:val="20"/>
                <w:szCs w:val="20"/>
              </w:rPr>
            </w:pPr>
            <w:r w:rsidRPr="003541E5">
              <w:rPr>
                <w:sz w:val="20"/>
                <w:szCs w:val="20"/>
              </w:rPr>
              <w:t>0,68 (НН)</w:t>
            </w:r>
          </w:p>
          <w:p w:rsidR="002C564A" w:rsidRPr="003541E5" w:rsidRDefault="002C564A" w:rsidP="00025644">
            <w:pPr>
              <w:pStyle w:val="ConsPlusNormal"/>
              <w:contextualSpacing/>
              <w:mirrorIndents/>
              <w:jc w:val="center"/>
              <w:rPr>
                <w:sz w:val="20"/>
                <w:szCs w:val="20"/>
              </w:rPr>
            </w:pPr>
            <w:r w:rsidRPr="003541E5">
              <w:rPr>
                <w:sz w:val="20"/>
                <w:szCs w:val="20"/>
              </w:rPr>
              <w:t>0,31 (СН-2)</w:t>
            </w:r>
          </w:p>
          <w:p w:rsidR="002C564A" w:rsidRPr="003541E5" w:rsidRDefault="002C564A" w:rsidP="00025644">
            <w:pPr>
              <w:spacing w:after="0" w:line="240" w:lineRule="auto"/>
              <w:contextualSpacing/>
              <w:mirrorIndents/>
              <w:jc w:val="center"/>
              <w:rPr>
                <w:rFonts w:ascii="Times New Roman" w:hAnsi="Times New Roman" w:cs="Times New Roman"/>
                <w:sz w:val="20"/>
                <w:szCs w:val="20"/>
              </w:rPr>
            </w:pPr>
            <w:r w:rsidRPr="003541E5">
              <w:rPr>
                <w:rFonts w:ascii="Times New Roman" w:hAnsi="Times New Roman" w:cs="Times New Roman"/>
                <w:sz w:val="20"/>
                <w:szCs w:val="20"/>
              </w:rPr>
              <w:t>0,50 (ВН)</w:t>
            </w:r>
          </w:p>
        </w:tc>
        <w:tc>
          <w:tcPr>
            <w:tcW w:w="816" w:type="pct"/>
            <w:vAlign w:val="center"/>
          </w:tcPr>
          <w:p w:rsidR="002C564A" w:rsidRPr="003541E5" w:rsidRDefault="002C564A" w:rsidP="00025644">
            <w:pPr>
              <w:pStyle w:val="ConsPlusNormal"/>
              <w:contextualSpacing/>
              <w:mirrorIndents/>
              <w:jc w:val="center"/>
              <w:rPr>
                <w:sz w:val="20"/>
                <w:szCs w:val="20"/>
              </w:rPr>
            </w:pPr>
            <w:r w:rsidRPr="003541E5">
              <w:rPr>
                <w:sz w:val="20"/>
                <w:szCs w:val="20"/>
              </w:rPr>
              <w:t>0,68 (НН)</w:t>
            </w:r>
          </w:p>
          <w:p w:rsidR="002C564A" w:rsidRPr="003541E5" w:rsidRDefault="002C564A" w:rsidP="00025644">
            <w:pPr>
              <w:pStyle w:val="ConsPlusNormal"/>
              <w:contextualSpacing/>
              <w:mirrorIndents/>
              <w:jc w:val="center"/>
              <w:rPr>
                <w:sz w:val="20"/>
                <w:szCs w:val="20"/>
              </w:rPr>
            </w:pPr>
            <w:r w:rsidRPr="003541E5">
              <w:rPr>
                <w:sz w:val="20"/>
                <w:szCs w:val="20"/>
              </w:rPr>
              <w:t>0,31 (СН-2)</w:t>
            </w:r>
          </w:p>
          <w:p w:rsidR="002C564A" w:rsidRPr="003541E5" w:rsidRDefault="002C564A" w:rsidP="00025644">
            <w:pPr>
              <w:spacing w:after="0" w:line="240" w:lineRule="auto"/>
              <w:contextualSpacing/>
              <w:mirrorIndents/>
              <w:jc w:val="center"/>
              <w:rPr>
                <w:rFonts w:ascii="Times New Roman" w:hAnsi="Times New Roman" w:cs="Times New Roman"/>
                <w:sz w:val="20"/>
                <w:szCs w:val="20"/>
              </w:rPr>
            </w:pPr>
            <w:r w:rsidRPr="003541E5">
              <w:rPr>
                <w:rFonts w:ascii="Times New Roman" w:hAnsi="Times New Roman" w:cs="Times New Roman"/>
                <w:sz w:val="20"/>
                <w:szCs w:val="20"/>
              </w:rPr>
              <w:t>0,50 (ВН)</w:t>
            </w:r>
          </w:p>
        </w:tc>
      </w:tr>
      <w:tr w:rsidR="002C564A" w:rsidRPr="003541E5" w:rsidTr="00025644">
        <w:trPr>
          <w:trHeight w:val="416"/>
        </w:trPr>
        <w:tc>
          <w:tcPr>
            <w:tcW w:w="320" w:type="pct"/>
          </w:tcPr>
          <w:p w:rsidR="002C564A" w:rsidRPr="003541E5" w:rsidRDefault="002C564A" w:rsidP="00025644">
            <w:pPr>
              <w:spacing w:after="0" w:line="240" w:lineRule="auto"/>
              <w:contextualSpacing/>
              <w:mirrorIndents/>
              <w:jc w:val="center"/>
              <w:rPr>
                <w:rFonts w:ascii="Times New Roman" w:hAnsi="Times New Roman" w:cs="Times New Roman"/>
                <w:sz w:val="20"/>
                <w:szCs w:val="20"/>
              </w:rPr>
            </w:pPr>
            <w:r w:rsidRPr="003541E5">
              <w:rPr>
                <w:rFonts w:ascii="Times New Roman" w:hAnsi="Times New Roman" w:cs="Times New Roman"/>
                <w:sz w:val="20"/>
                <w:szCs w:val="20"/>
              </w:rPr>
              <w:t>3.2</w:t>
            </w:r>
          </w:p>
        </w:tc>
        <w:tc>
          <w:tcPr>
            <w:tcW w:w="2230" w:type="pct"/>
          </w:tcPr>
          <w:p w:rsidR="002C564A" w:rsidRPr="003541E5" w:rsidRDefault="002C564A" w:rsidP="00025644">
            <w:pPr>
              <w:tabs>
                <w:tab w:val="left" w:pos="806"/>
              </w:tabs>
              <w:spacing w:after="0" w:line="240" w:lineRule="auto"/>
              <w:contextualSpacing/>
              <w:mirrorIndents/>
              <w:rPr>
                <w:rFonts w:ascii="Times New Roman" w:hAnsi="Times New Roman" w:cs="Times New Roman"/>
                <w:sz w:val="20"/>
                <w:szCs w:val="20"/>
              </w:rPr>
            </w:pPr>
            <w:r w:rsidRPr="003541E5">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 м)</w:t>
            </w:r>
          </w:p>
        </w:tc>
        <w:tc>
          <w:tcPr>
            <w:tcW w:w="817" w:type="pct"/>
          </w:tcPr>
          <w:p w:rsidR="002C564A" w:rsidRPr="003541E5" w:rsidRDefault="002C564A" w:rsidP="00025644">
            <w:pPr>
              <w:spacing w:after="0" w:line="240" w:lineRule="auto"/>
              <w:contextualSpacing/>
              <w:mirrorIndents/>
              <w:jc w:val="center"/>
              <w:rPr>
                <w:rFonts w:ascii="Times New Roman" w:hAnsi="Times New Roman" w:cs="Times New Roman"/>
                <w:sz w:val="20"/>
                <w:szCs w:val="20"/>
              </w:rPr>
            </w:pPr>
          </w:p>
        </w:tc>
        <w:tc>
          <w:tcPr>
            <w:tcW w:w="817" w:type="pct"/>
          </w:tcPr>
          <w:p w:rsidR="002C564A" w:rsidRPr="003541E5" w:rsidRDefault="002C564A" w:rsidP="00025644">
            <w:pPr>
              <w:spacing w:after="0" w:line="240" w:lineRule="auto"/>
              <w:contextualSpacing/>
              <w:mirrorIndents/>
              <w:jc w:val="center"/>
              <w:rPr>
                <w:rFonts w:ascii="Times New Roman" w:hAnsi="Times New Roman" w:cs="Times New Roman"/>
                <w:sz w:val="20"/>
                <w:szCs w:val="20"/>
              </w:rPr>
            </w:pPr>
          </w:p>
        </w:tc>
        <w:tc>
          <w:tcPr>
            <w:tcW w:w="816" w:type="pct"/>
          </w:tcPr>
          <w:p w:rsidR="002C564A" w:rsidRPr="003541E5" w:rsidRDefault="002C564A" w:rsidP="00025644">
            <w:pPr>
              <w:spacing w:after="0" w:line="240" w:lineRule="auto"/>
              <w:contextualSpacing/>
              <w:mirrorIndents/>
              <w:jc w:val="center"/>
              <w:rPr>
                <w:rFonts w:ascii="Times New Roman" w:hAnsi="Times New Roman" w:cs="Times New Roman"/>
                <w:sz w:val="20"/>
                <w:szCs w:val="20"/>
              </w:rPr>
            </w:pPr>
          </w:p>
        </w:tc>
      </w:tr>
    </w:tbl>
    <w:p w:rsidR="002C564A" w:rsidRPr="007A11D4" w:rsidRDefault="002C564A" w:rsidP="002C564A">
      <w:pPr>
        <w:pStyle w:val="aa"/>
        <w:ind w:firstLine="709"/>
        <w:contextualSpacing/>
        <w:mirrorIndents/>
        <w:rPr>
          <w:sz w:val="24"/>
          <w:szCs w:val="24"/>
        </w:rPr>
      </w:pPr>
      <w:r w:rsidRPr="007A11D4">
        <w:rPr>
          <w:sz w:val="24"/>
          <w:szCs w:val="24"/>
        </w:rPr>
        <w:t xml:space="preserve">Все члены Правления, принимавшие участие в рассмотрении вопроса № </w:t>
      </w:r>
      <w:r>
        <w:rPr>
          <w:sz w:val="24"/>
          <w:szCs w:val="24"/>
        </w:rPr>
        <w:t>36</w:t>
      </w:r>
      <w:r w:rsidRPr="007A11D4">
        <w:rPr>
          <w:sz w:val="24"/>
          <w:szCs w:val="24"/>
        </w:rPr>
        <w:t xml:space="preserve"> Повестки, предложение уполномоченного по делу Громовой Н.Г. поддержали единогласно.</w:t>
      </w:r>
    </w:p>
    <w:p w:rsidR="002C564A" w:rsidRPr="007A11D4" w:rsidRDefault="002C564A" w:rsidP="002C564A">
      <w:pPr>
        <w:pStyle w:val="aa"/>
        <w:ind w:firstLine="709"/>
        <w:contextualSpacing/>
        <w:mirrorIndents/>
        <w:rPr>
          <w:sz w:val="24"/>
          <w:szCs w:val="24"/>
        </w:rPr>
      </w:pPr>
      <w:r w:rsidRPr="007A11D4">
        <w:rPr>
          <w:sz w:val="24"/>
          <w:szCs w:val="24"/>
        </w:rPr>
        <w:t>Солдатова И.Ю. – Принять предложение уполномоченного по делу.</w:t>
      </w:r>
    </w:p>
    <w:p w:rsidR="00201C35" w:rsidRPr="007F2DF5" w:rsidRDefault="00201C35" w:rsidP="002C564A">
      <w:pPr>
        <w:autoSpaceDE w:val="0"/>
        <w:autoSpaceDN w:val="0"/>
        <w:adjustRightInd w:val="0"/>
        <w:spacing w:after="0" w:line="240" w:lineRule="auto"/>
        <w:contextualSpacing/>
        <w:mirrorIndents/>
        <w:jc w:val="both"/>
        <w:rPr>
          <w:rFonts w:ascii="Times New Roman" w:eastAsia="Times New Roman" w:hAnsi="Times New Roman" w:cs="Times New Roman"/>
          <w:b/>
          <w:bCs/>
          <w:sz w:val="24"/>
          <w:szCs w:val="24"/>
        </w:rPr>
      </w:pPr>
    </w:p>
    <w:p w:rsidR="002C564A" w:rsidRPr="007A11D4" w:rsidRDefault="002C564A" w:rsidP="002C564A">
      <w:pPr>
        <w:autoSpaceDE w:val="0"/>
        <w:autoSpaceDN w:val="0"/>
        <w:adjustRightInd w:val="0"/>
        <w:spacing w:after="0" w:line="240" w:lineRule="auto"/>
        <w:contextualSpacing/>
        <w:mirrorIndents/>
        <w:jc w:val="both"/>
        <w:rPr>
          <w:rFonts w:ascii="Times New Roman" w:eastAsia="Times New Roman" w:hAnsi="Times New Roman" w:cs="Times New Roman"/>
          <w:b/>
          <w:bCs/>
          <w:sz w:val="24"/>
          <w:szCs w:val="24"/>
        </w:rPr>
      </w:pPr>
      <w:r w:rsidRPr="007A11D4">
        <w:rPr>
          <w:rFonts w:ascii="Times New Roman" w:eastAsia="Times New Roman" w:hAnsi="Times New Roman" w:cs="Times New Roman"/>
          <w:b/>
          <w:bCs/>
          <w:sz w:val="24"/>
          <w:szCs w:val="24"/>
        </w:rPr>
        <w:t>РЕШИЛИ:</w:t>
      </w:r>
    </w:p>
    <w:p w:rsidR="002C564A" w:rsidRPr="007A11D4" w:rsidRDefault="002C564A" w:rsidP="002E65D1">
      <w:pPr>
        <w:numPr>
          <w:ilvl w:val="0"/>
          <w:numId w:val="29"/>
        </w:numPr>
        <w:tabs>
          <w:tab w:val="left" w:pos="567"/>
        </w:tabs>
        <w:spacing w:after="0" w:line="240" w:lineRule="auto"/>
        <w:ind w:left="0" w:firstLine="709"/>
        <w:contextualSpacing/>
        <w:mirrorIndents/>
        <w:jc w:val="both"/>
        <w:rPr>
          <w:rFonts w:ascii="Times New Roman" w:eastAsia="Times New Roman" w:hAnsi="Times New Roman" w:cs="Times New Roman"/>
          <w:sz w:val="24"/>
          <w:szCs w:val="24"/>
        </w:rPr>
      </w:pPr>
      <w:r w:rsidRPr="007A11D4">
        <w:rPr>
          <w:rFonts w:ascii="Times New Roman" w:eastAsia="Times New Roman" w:hAnsi="Times New Roman" w:cs="Times New Roman"/>
          <w:sz w:val="24"/>
          <w:szCs w:val="24"/>
        </w:rPr>
        <w:t xml:space="preserve">Утвердить производственную программу </w:t>
      </w:r>
      <w:r w:rsidR="007B0213">
        <w:rPr>
          <w:rFonts w:ascii="Times New Roman" w:hAnsi="Times New Roman"/>
          <w:sz w:val="24"/>
          <w:szCs w:val="24"/>
        </w:rPr>
        <w:t>Шарьин</w:t>
      </w:r>
      <w:r>
        <w:rPr>
          <w:rFonts w:ascii="Times New Roman" w:hAnsi="Times New Roman"/>
          <w:sz w:val="24"/>
          <w:szCs w:val="24"/>
        </w:rPr>
        <w:t>ского</w:t>
      </w:r>
      <w:r w:rsidRPr="007A11D4">
        <w:rPr>
          <w:rFonts w:ascii="Times New Roman" w:eastAsia="Times New Roman" w:hAnsi="Times New Roman" w:cs="Times New Roman"/>
          <w:sz w:val="24"/>
          <w:szCs w:val="24"/>
        </w:rPr>
        <w:t xml:space="preserve"> представительства ООО «Водоканалсервис» в сфере водоснабжения и водоотведения на 2016-2018 г. г.</w:t>
      </w:r>
    </w:p>
    <w:p w:rsidR="002C564A" w:rsidRDefault="002C564A" w:rsidP="002C564A">
      <w:pPr>
        <w:pStyle w:val="a3"/>
        <w:tabs>
          <w:tab w:val="left" w:pos="993"/>
        </w:tabs>
        <w:autoSpaceDE w:val="0"/>
        <w:autoSpaceDN w:val="0"/>
        <w:adjustRightInd w:val="0"/>
        <w:spacing w:after="0" w:line="240" w:lineRule="auto"/>
        <w:ind w:left="142"/>
        <w:jc w:val="both"/>
        <w:rPr>
          <w:rFonts w:ascii="Times New Roman" w:hAnsi="Times New Roman" w:cs="Times New Roman"/>
          <w:b/>
          <w:sz w:val="24"/>
          <w:szCs w:val="24"/>
        </w:rPr>
      </w:pPr>
    </w:p>
    <w:p w:rsidR="002C564A" w:rsidRPr="008967BF" w:rsidRDefault="002C564A" w:rsidP="006C44EE">
      <w:pPr>
        <w:pStyle w:val="a3"/>
        <w:tabs>
          <w:tab w:val="left" w:pos="993"/>
        </w:tabs>
        <w:autoSpaceDE w:val="0"/>
        <w:autoSpaceDN w:val="0"/>
        <w:adjustRightInd w:val="0"/>
        <w:spacing w:after="0" w:line="240" w:lineRule="auto"/>
        <w:ind w:left="0"/>
        <w:jc w:val="both"/>
        <w:rPr>
          <w:rFonts w:ascii="Times New Roman" w:eastAsia="Times New Roman" w:hAnsi="Times New Roman" w:cs="Times New Roman"/>
          <w:bCs/>
          <w:sz w:val="24"/>
          <w:szCs w:val="24"/>
        </w:rPr>
      </w:pPr>
      <w:r>
        <w:rPr>
          <w:rFonts w:ascii="Times New Roman" w:hAnsi="Times New Roman" w:cs="Times New Roman"/>
          <w:b/>
          <w:sz w:val="24"/>
          <w:szCs w:val="24"/>
        </w:rPr>
        <w:t xml:space="preserve">Вопрос </w:t>
      </w:r>
      <w:r w:rsidRPr="008967BF">
        <w:rPr>
          <w:rFonts w:ascii="Times New Roman" w:hAnsi="Times New Roman" w:cs="Times New Roman"/>
          <w:b/>
          <w:sz w:val="24"/>
          <w:szCs w:val="24"/>
        </w:rPr>
        <w:t>3</w:t>
      </w:r>
      <w:r>
        <w:rPr>
          <w:rFonts w:ascii="Times New Roman" w:hAnsi="Times New Roman" w:cs="Times New Roman"/>
          <w:b/>
          <w:sz w:val="24"/>
          <w:szCs w:val="24"/>
        </w:rPr>
        <w:t>7</w:t>
      </w:r>
      <w:r w:rsidRPr="008967BF">
        <w:rPr>
          <w:rFonts w:ascii="Times New Roman" w:hAnsi="Times New Roman" w:cs="Times New Roman"/>
          <w:sz w:val="24"/>
          <w:szCs w:val="24"/>
        </w:rPr>
        <w:t>: «Об установлении тарифов на питьевую воду, техническую воду, водоотведение  для потребителей ООО «Водоканалсервис»  на 2016-2018  годы</w:t>
      </w:r>
      <w:r w:rsidRPr="008967BF">
        <w:rPr>
          <w:rFonts w:ascii="Times New Roman" w:eastAsia="Times New Roman" w:hAnsi="Times New Roman" w:cs="Times New Roman"/>
          <w:bCs/>
          <w:sz w:val="24"/>
          <w:szCs w:val="24"/>
        </w:rPr>
        <w:t>».</w:t>
      </w:r>
    </w:p>
    <w:p w:rsidR="003541E5" w:rsidRDefault="003541E5" w:rsidP="00201C35">
      <w:pPr>
        <w:pStyle w:val="a7"/>
        <w:jc w:val="both"/>
        <w:rPr>
          <w:rFonts w:ascii="Times New Roman" w:hAnsi="Times New Roman"/>
          <w:b/>
          <w:bCs/>
          <w:sz w:val="24"/>
          <w:szCs w:val="24"/>
        </w:rPr>
      </w:pPr>
    </w:p>
    <w:p w:rsidR="00201C35" w:rsidRPr="00596D11" w:rsidRDefault="00201C35" w:rsidP="00201C35">
      <w:pPr>
        <w:pStyle w:val="a7"/>
        <w:jc w:val="both"/>
        <w:rPr>
          <w:rFonts w:ascii="Times New Roman" w:hAnsi="Times New Roman"/>
          <w:b/>
          <w:bCs/>
          <w:sz w:val="24"/>
          <w:szCs w:val="24"/>
        </w:rPr>
      </w:pPr>
      <w:r w:rsidRPr="00596D11">
        <w:rPr>
          <w:rFonts w:ascii="Times New Roman" w:hAnsi="Times New Roman"/>
          <w:b/>
          <w:bCs/>
          <w:sz w:val="24"/>
          <w:szCs w:val="24"/>
        </w:rPr>
        <w:t>СЛУШАЛИ:</w:t>
      </w:r>
      <w:r w:rsidRPr="00596D11">
        <w:rPr>
          <w:rFonts w:ascii="Times New Roman" w:hAnsi="Times New Roman"/>
          <w:b/>
          <w:bCs/>
          <w:sz w:val="24"/>
          <w:szCs w:val="24"/>
        </w:rPr>
        <w:tab/>
      </w:r>
    </w:p>
    <w:p w:rsidR="00201C35" w:rsidRPr="005F2416" w:rsidRDefault="00201C35" w:rsidP="00201C35">
      <w:pPr>
        <w:pStyle w:val="a7"/>
        <w:contextualSpacing/>
        <w:mirrorIndents/>
        <w:jc w:val="both"/>
        <w:rPr>
          <w:rFonts w:ascii="Times New Roman" w:hAnsi="Times New Roman"/>
          <w:sz w:val="24"/>
          <w:szCs w:val="24"/>
        </w:rPr>
      </w:pPr>
      <w:r w:rsidRPr="005F2416">
        <w:rPr>
          <w:rFonts w:ascii="Times New Roman" w:hAnsi="Times New Roman"/>
          <w:sz w:val="24"/>
          <w:szCs w:val="24"/>
        </w:rPr>
        <w:tab/>
        <w:t>Уполномоченного по делу Громову Н.Г., сообщившего следующее.</w:t>
      </w:r>
    </w:p>
    <w:p w:rsidR="002C564A" w:rsidRPr="005F2416" w:rsidRDefault="002C564A" w:rsidP="00201C35">
      <w:pPr>
        <w:tabs>
          <w:tab w:val="left" w:pos="1272"/>
        </w:tabs>
        <w:spacing w:after="0" w:line="240" w:lineRule="auto"/>
        <w:ind w:firstLine="709"/>
        <w:contextualSpacing/>
        <w:mirrorIndents/>
        <w:rPr>
          <w:rFonts w:ascii="Times New Roman" w:hAnsi="Times New Roman" w:cs="Times New Roman"/>
          <w:sz w:val="24"/>
          <w:szCs w:val="24"/>
        </w:rPr>
      </w:pPr>
      <w:r w:rsidRPr="005F2416">
        <w:rPr>
          <w:rFonts w:ascii="Times New Roman" w:hAnsi="Times New Roman" w:cs="Times New Roman"/>
          <w:sz w:val="24"/>
          <w:szCs w:val="24"/>
        </w:rPr>
        <w:t>Экономическое обоснование тарифов на питьевую воду.</w:t>
      </w:r>
    </w:p>
    <w:p w:rsidR="002C564A" w:rsidRPr="005F2416" w:rsidRDefault="002C564A" w:rsidP="006C44EE">
      <w:pPr>
        <w:tabs>
          <w:tab w:val="left" w:pos="1272"/>
        </w:tabs>
        <w:spacing w:after="0" w:line="240" w:lineRule="auto"/>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xml:space="preserve">Организация находится на общей системе налогообложения. </w:t>
      </w:r>
    </w:p>
    <w:p w:rsidR="002C564A" w:rsidRPr="005F2416" w:rsidRDefault="002C564A" w:rsidP="006C44EE">
      <w:pPr>
        <w:tabs>
          <w:tab w:val="left" w:pos="1272"/>
        </w:tabs>
        <w:spacing w:after="0" w:line="240" w:lineRule="auto"/>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lastRenderedPageBreak/>
        <w:t>Учитывая общую динамику снижения полезного отпуска, объемы поднятой и реализуемой питьевой воды приняты со снижением в следующих размерах:</w:t>
      </w:r>
    </w:p>
    <w:p w:rsidR="002C564A" w:rsidRPr="005F2416" w:rsidRDefault="002C564A" w:rsidP="006C44EE">
      <w:pPr>
        <w:tabs>
          <w:tab w:val="left" w:pos="1272"/>
        </w:tabs>
        <w:spacing w:after="0" w:line="240" w:lineRule="auto"/>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Поднято воды – 2119,41 тыс. м3, в т.ч.:</w:t>
      </w:r>
    </w:p>
    <w:p w:rsidR="002C564A" w:rsidRPr="005F2416" w:rsidRDefault="002C564A" w:rsidP="006C44EE">
      <w:pPr>
        <w:tabs>
          <w:tab w:val="left" w:pos="1272"/>
        </w:tabs>
        <w:spacing w:after="0" w:line="240" w:lineRule="auto"/>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из поверхностных источников – 2092,91 тыс. м3;</w:t>
      </w:r>
    </w:p>
    <w:p w:rsidR="002C564A" w:rsidRPr="005F2416" w:rsidRDefault="002C564A" w:rsidP="006C44EE">
      <w:pPr>
        <w:tabs>
          <w:tab w:val="left" w:pos="1272"/>
        </w:tabs>
        <w:spacing w:after="0" w:line="240" w:lineRule="auto"/>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из закрытых источников (скважины) – 26,49 тыс. м3.</w:t>
      </w:r>
    </w:p>
    <w:p w:rsidR="002C564A" w:rsidRPr="005F2416" w:rsidRDefault="002C564A" w:rsidP="006C44EE">
      <w:pPr>
        <w:tabs>
          <w:tab w:val="left" w:pos="1272"/>
        </w:tabs>
        <w:spacing w:after="0" w:line="240" w:lineRule="auto"/>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xml:space="preserve">- полезный отпуск принят по предложению предприятия – 1049,50 тыс. м3, в т.ч. </w:t>
      </w:r>
    </w:p>
    <w:p w:rsidR="002C564A" w:rsidRPr="005F2416" w:rsidRDefault="002C564A" w:rsidP="006C44EE">
      <w:pPr>
        <w:tabs>
          <w:tab w:val="left" w:pos="1272"/>
        </w:tabs>
        <w:spacing w:after="0" w:line="240" w:lineRule="auto"/>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население – 813,76 тыс.м3;</w:t>
      </w:r>
    </w:p>
    <w:p w:rsidR="002C564A" w:rsidRPr="005F2416" w:rsidRDefault="002C564A" w:rsidP="006C44EE">
      <w:pPr>
        <w:tabs>
          <w:tab w:val="left" w:pos="1272"/>
        </w:tabs>
        <w:spacing w:after="0" w:line="240" w:lineRule="auto"/>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потребители бюджетной сферы – 140,27 тыс. м3;</w:t>
      </w:r>
    </w:p>
    <w:p w:rsidR="002C564A" w:rsidRPr="005F2416" w:rsidRDefault="002C564A" w:rsidP="006C44EE">
      <w:pPr>
        <w:tabs>
          <w:tab w:val="left" w:pos="1272"/>
        </w:tabs>
        <w:spacing w:after="0" w:line="240" w:lineRule="auto"/>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прочие потребители – 95,46 тыс. м3;</w:t>
      </w:r>
    </w:p>
    <w:p w:rsidR="002C564A" w:rsidRPr="005F2416" w:rsidRDefault="002C564A" w:rsidP="006C44EE">
      <w:pPr>
        <w:tabs>
          <w:tab w:val="left" w:pos="1272"/>
        </w:tabs>
        <w:spacing w:after="0" w:line="240" w:lineRule="auto"/>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потери в сетях приняты в размере 20 % и составили 262,37 тыс.м3;</w:t>
      </w:r>
    </w:p>
    <w:p w:rsidR="002C564A" w:rsidRPr="005F2416" w:rsidRDefault="002C564A" w:rsidP="006C44EE">
      <w:pPr>
        <w:tabs>
          <w:tab w:val="left" w:pos="1272"/>
        </w:tabs>
        <w:spacing w:after="0" w:line="240" w:lineRule="auto"/>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отпуск в сеть составил – 1311,87 тыс.м3;</w:t>
      </w:r>
    </w:p>
    <w:p w:rsidR="002C564A" w:rsidRPr="005F2416" w:rsidRDefault="002C564A" w:rsidP="006C44EE">
      <w:pPr>
        <w:tabs>
          <w:tab w:val="left" w:pos="1272"/>
        </w:tabs>
        <w:spacing w:after="0" w:line="240" w:lineRule="auto"/>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хозяйственные и технологические нужды предприятия – 143,50 тыс. м3;</w:t>
      </w:r>
    </w:p>
    <w:p w:rsidR="002C564A" w:rsidRPr="005F2416" w:rsidRDefault="002C564A" w:rsidP="006C44EE">
      <w:pPr>
        <w:tabs>
          <w:tab w:val="left" w:pos="1272"/>
        </w:tabs>
        <w:spacing w:after="0" w:line="240" w:lineRule="auto"/>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Объемы полезного отпуска в 2017-2018 г.г. приняты равными объему базового периода – 2016г.</w:t>
      </w:r>
    </w:p>
    <w:p w:rsidR="002C564A" w:rsidRPr="005F2416" w:rsidRDefault="002C564A" w:rsidP="006C44EE">
      <w:pPr>
        <w:autoSpaceDE w:val="0"/>
        <w:autoSpaceDN w:val="0"/>
        <w:adjustRightInd w:val="0"/>
        <w:spacing w:after="0" w:line="240" w:lineRule="auto"/>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ab/>
        <w:t xml:space="preserve">Предприятием предложена необходимая валовая выручка (далее – НВВ) по водоснабжению в размере 48539,80 тыс. руб. с тарифом 46,39 руб./м3. </w:t>
      </w:r>
    </w:p>
    <w:p w:rsidR="002C564A" w:rsidRPr="005F2416" w:rsidRDefault="002C564A" w:rsidP="006C44EE">
      <w:pPr>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sz w:val="24"/>
          <w:szCs w:val="24"/>
        </w:rPr>
        <w:t>При расчете НВВ 2016 года приняты следующие статьи затрат.</w:t>
      </w:r>
      <w:r w:rsidRPr="005F2416">
        <w:rPr>
          <w:rFonts w:ascii="Times New Roman" w:hAnsi="Times New Roman" w:cs="Times New Roman"/>
          <w:bCs/>
          <w:sz w:val="24"/>
          <w:szCs w:val="24"/>
        </w:rPr>
        <w:t xml:space="preserve"> </w:t>
      </w:r>
      <w:r w:rsidRPr="005F2416">
        <w:rPr>
          <w:rFonts w:ascii="Times New Roman" w:hAnsi="Times New Roman" w:cs="Times New Roman"/>
          <w:bCs/>
          <w:sz w:val="24"/>
          <w:szCs w:val="24"/>
        </w:rPr>
        <w:tab/>
      </w:r>
    </w:p>
    <w:p w:rsidR="002C564A" w:rsidRPr="005F2416" w:rsidRDefault="002C564A" w:rsidP="006C44EE">
      <w:pPr>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lang w:val="en-US"/>
        </w:rPr>
        <w:t>I</w:t>
      </w:r>
      <w:r w:rsidRPr="005F2416">
        <w:rPr>
          <w:rFonts w:ascii="Times New Roman" w:hAnsi="Times New Roman" w:cs="Times New Roman"/>
          <w:bCs/>
          <w:sz w:val="24"/>
          <w:szCs w:val="24"/>
        </w:rPr>
        <w:t>. Текущие расходы.</w:t>
      </w:r>
    </w:p>
    <w:p w:rsidR="002C564A" w:rsidRPr="005F2416" w:rsidRDefault="002C564A" w:rsidP="006C44EE">
      <w:pPr>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1. Операционные расходы:</w:t>
      </w:r>
    </w:p>
    <w:p w:rsidR="002C564A" w:rsidRPr="005F2416" w:rsidRDefault="002C564A" w:rsidP="006C44EE">
      <w:pPr>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 Реагенты. Затраты приняты по предложению предприятия и составили 1666,20 тыс. руб.</w:t>
      </w:r>
    </w:p>
    <w:p w:rsidR="002C564A" w:rsidRPr="005F2416" w:rsidRDefault="002C564A" w:rsidP="006C44EE">
      <w:pPr>
        <w:tabs>
          <w:tab w:val="left" w:pos="993"/>
        </w:tabs>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sz w:val="24"/>
          <w:szCs w:val="24"/>
        </w:rPr>
        <w:t xml:space="preserve">- Затраты на текущий ремонт и техническое обслуживание приняты </w:t>
      </w:r>
      <w:r w:rsidRPr="005F2416">
        <w:rPr>
          <w:rFonts w:ascii="Times New Roman" w:hAnsi="Times New Roman" w:cs="Times New Roman"/>
          <w:bCs/>
          <w:sz w:val="24"/>
          <w:szCs w:val="24"/>
        </w:rPr>
        <w:t xml:space="preserve">соответствии с реестром  откорректированных сводных сметных расчетов  предприятия на 2016 год, </w:t>
      </w:r>
      <w:r w:rsidRPr="005F2416">
        <w:rPr>
          <w:rFonts w:ascii="Times New Roman" w:hAnsi="Times New Roman" w:cs="Times New Roman"/>
          <w:sz w:val="24"/>
          <w:szCs w:val="24"/>
        </w:rPr>
        <w:t xml:space="preserve">проверенных департаментом ТЭК и ЖКХ Костромской области, </w:t>
      </w:r>
      <w:r w:rsidRPr="005F2416">
        <w:rPr>
          <w:rFonts w:ascii="Times New Roman" w:hAnsi="Times New Roman" w:cs="Times New Roman"/>
          <w:bCs/>
          <w:sz w:val="24"/>
          <w:szCs w:val="24"/>
        </w:rPr>
        <w:t>и составили 233,75 тыс. руб. В целях выполнения программы модернизации оборудования, предусмотренной условиями концессионного соглашения, рекомендовано использовать амортизационные отчисления.</w:t>
      </w:r>
    </w:p>
    <w:p w:rsidR="002C564A" w:rsidRPr="005F2416" w:rsidRDefault="002C564A" w:rsidP="006C44EE">
      <w:pPr>
        <w:spacing w:after="0" w:line="240" w:lineRule="auto"/>
        <w:ind w:firstLine="709"/>
        <w:contextualSpacing/>
        <w:mirrorIndents/>
        <w:jc w:val="both"/>
        <w:rPr>
          <w:rFonts w:ascii="Times New Roman" w:hAnsi="Times New Roman" w:cs="Times New Roman"/>
          <w:bCs/>
          <w:sz w:val="24"/>
          <w:szCs w:val="24"/>
        </w:rPr>
      </w:pPr>
      <w:bookmarkStart w:id="0" w:name="OLE_LINK7"/>
      <w:bookmarkStart w:id="1" w:name="OLE_LINK8"/>
      <w:r w:rsidRPr="005F2416">
        <w:rPr>
          <w:rFonts w:ascii="Times New Roman" w:hAnsi="Times New Roman" w:cs="Times New Roman"/>
          <w:bCs/>
          <w:sz w:val="24"/>
          <w:szCs w:val="24"/>
        </w:rPr>
        <w:t>- ФОТ. Тарифная ставка рабочего 1 разряда для Шарьинского  представительства ООО «Водоканалсервис»  учтена в размере 5158,12 руб. (по предложению предприятия). При определении ФОТ по всем подразделениям не учтено вознаграждение по итогам года, выплачиваемое в соответствии с Приказом по предприятию по итогам финансовой деятельности.</w:t>
      </w:r>
    </w:p>
    <w:p w:rsidR="002C564A" w:rsidRPr="005F2416" w:rsidRDefault="002C564A" w:rsidP="006C44EE">
      <w:pPr>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 xml:space="preserve">- Оплата труда ОПР. </w:t>
      </w:r>
    </w:p>
    <w:p w:rsidR="002C564A" w:rsidRPr="005F2416" w:rsidRDefault="002C564A" w:rsidP="006C44EE">
      <w:pPr>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Премия ОПР учтена в размере 75%.</w:t>
      </w:r>
    </w:p>
    <w:p w:rsidR="002C564A" w:rsidRPr="005F2416" w:rsidRDefault="002C564A" w:rsidP="006C44EE">
      <w:pPr>
        <w:spacing w:after="0" w:line="240" w:lineRule="auto"/>
        <w:ind w:firstLine="709"/>
        <w:contextualSpacing/>
        <w:mirrorIndents/>
        <w:jc w:val="both"/>
        <w:rPr>
          <w:rFonts w:ascii="Times New Roman" w:hAnsi="Times New Roman" w:cs="Times New Roman"/>
          <w:sz w:val="24"/>
          <w:szCs w:val="24"/>
        </w:rPr>
      </w:pPr>
      <w:bookmarkStart w:id="2" w:name="OLE_LINK5"/>
      <w:bookmarkStart w:id="3" w:name="OLE_LINK6"/>
      <w:r w:rsidRPr="005F2416">
        <w:rPr>
          <w:rFonts w:ascii="Times New Roman" w:hAnsi="Times New Roman" w:cs="Times New Roman"/>
          <w:bCs/>
          <w:sz w:val="24"/>
          <w:szCs w:val="24"/>
        </w:rPr>
        <w:t xml:space="preserve">Затраты на оплату труда ОПР Шарьинского  представительства </w:t>
      </w:r>
      <w:r w:rsidRPr="005F2416">
        <w:rPr>
          <w:rFonts w:ascii="Times New Roman" w:hAnsi="Times New Roman" w:cs="Times New Roman"/>
          <w:sz w:val="24"/>
          <w:szCs w:val="24"/>
        </w:rPr>
        <w:t>ООО «Водоканалсервис», занятого в водоснабжении, делятся на:</w:t>
      </w:r>
    </w:p>
    <w:p w:rsidR="002C564A" w:rsidRPr="005F2416" w:rsidRDefault="002C564A" w:rsidP="006C44EE">
      <w:pPr>
        <w:spacing w:after="0" w:line="240" w:lineRule="auto"/>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затраты на оплату труда ОПР 1-го подъема. Численность ОПР 1-го подъема принята по предложению предприятия и учтена в НВВ по питьевой воде пропорционально объему полезного отпуска. Численность ОПР 1-го подъема составила 6,12 ед., затраты составили 1257,53 тыс.руб.</w:t>
      </w:r>
    </w:p>
    <w:p w:rsidR="002C564A" w:rsidRPr="005F2416" w:rsidRDefault="002C564A" w:rsidP="006C44EE">
      <w:pPr>
        <w:spacing w:after="0" w:line="240" w:lineRule="auto"/>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затраты на оплату труда ОПР 2-го и 3-го подъема. Численность ОПР 2-го и 3-го подъема принята по предложению предприятия и составила 21 ед., затраты составили 3545,62 тыс.руб.</w:t>
      </w:r>
    </w:p>
    <w:bookmarkEnd w:id="2"/>
    <w:bookmarkEnd w:id="3"/>
    <w:p w:rsidR="002C564A" w:rsidRPr="005F2416" w:rsidRDefault="002C564A" w:rsidP="006C44EE">
      <w:pPr>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Затраты на заработную плату ОПР составили 4803,16 тыс. рублей.</w:t>
      </w:r>
    </w:p>
    <w:p w:rsidR="002C564A" w:rsidRPr="005F2416" w:rsidRDefault="002C564A" w:rsidP="006C44EE">
      <w:pPr>
        <w:tabs>
          <w:tab w:val="left" w:pos="993"/>
        </w:tabs>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 Оплата труда цехового персонала.</w:t>
      </w:r>
    </w:p>
    <w:p w:rsidR="002C564A" w:rsidRPr="005F2416" w:rsidRDefault="002C564A" w:rsidP="006C44EE">
      <w:pPr>
        <w:tabs>
          <w:tab w:val="left" w:pos="993"/>
        </w:tabs>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При определении затрат цехового персонала ежемесячная премия учтена в размере 50% в соответствии с рекомендациями Отраслевого тарифного соглашения в ЖКХ, утв. Минрегион России 09.09.2013 г.</w:t>
      </w:r>
    </w:p>
    <w:p w:rsidR="002C564A" w:rsidRPr="005F2416" w:rsidRDefault="002C564A" w:rsidP="006C44EE">
      <w:pPr>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При учете в тарифе затрат на ФОТ цехового персонала, относимого на основной вид деятельности в полном объеме, численность принята в размере 8 ед. Не учтена единица уборщика служебных помещений. Затраты на оплату труда цехового персонала, относимого на регулируемый вид деятельности в полном объеме, составляют 1796,05 тыс. руб.</w:t>
      </w:r>
    </w:p>
    <w:p w:rsidR="002C564A" w:rsidRPr="005F2416" w:rsidRDefault="002C564A" w:rsidP="006C44EE">
      <w:pPr>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lastRenderedPageBreak/>
        <w:t xml:space="preserve"> Численность и затраты на оплату труда прочего цехового персонала, относимые в размере 30%, составили:  </w:t>
      </w:r>
    </w:p>
    <w:p w:rsidR="002C564A" w:rsidRPr="005F2416" w:rsidRDefault="002C564A" w:rsidP="006C44EE">
      <w:pPr>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 xml:space="preserve">- транспортный участок – 7,01 ед., 1491,06 тыс. руб.; </w:t>
      </w:r>
    </w:p>
    <w:p w:rsidR="002C564A" w:rsidRPr="005F2416" w:rsidRDefault="002C564A" w:rsidP="006C44EE">
      <w:pPr>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 xml:space="preserve">- аварийно-восстановительная служба – 4,57 ед., 1664,73 тыс. руб., </w:t>
      </w:r>
    </w:p>
    <w:p w:rsidR="002C564A" w:rsidRPr="005F2416" w:rsidRDefault="002C564A" w:rsidP="006C44EE">
      <w:pPr>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 группа по обслуживанию сетей – 1,52 ед., 279,56 тыс. руб.</w:t>
      </w:r>
    </w:p>
    <w:p w:rsidR="002C564A" w:rsidRPr="005F2416" w:rsidRDefault="002C564A" w:rsidP="006C44EE">
      <w:pPr>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Всего затраты на заработную плату цехового персонала составили 5231,44 тыс. руб. численность – 21,10 ед.</w:t>
      </w:r>
    </w:p>
    <w:p w:rsidR="002C564A" w:rsidRPr="005F2416" w:rsidRDefault="002C564A" w:rsidP="006C44EE">
      <w:pPr>
        <w:tabs>
          <w:tab w:val="left" w:pos="993"/>
        </w:tabs>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 Оплата труда АУП и прочего персонала. При определении затрат на ФОТ АУП и прочего персонала ежемесячная премия учитывается в размере 50% в соответствии с рекомендациями Отраслевого тарифного соглашения в ЖКХ, утв. Минрегион России 09.09.2013 г.</w:t>
      </w:r>
    </w:p>
    <w:p w:rsidR="002C564A" w:rsidRPr="005F2416" w:rsidRDefault="002C564A" w:rsidP="006C44EE">
      <w:pPr>
        <w:tabs>
          <w:tab w:val="left" w:pos="993"/>
        </w:tabs>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Затраты за заработную плату АУП, относимые на регулируемый вид деятельности,  определяются пропорционально заработной плате ОПР (28%).</w:t>
      </w:r>
    </w:p>
    <w:p w:rsidR="002C564A" w:rsidRPr="005F2416" w:rsidRDefault="002C564A" w:rsidP="006C44EE">
      <w:pPr>
        <w:tabs>
          <w:tab w:val="left" w:pos="993"/>
        </w:tabs>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При определении численности и ФОТ АУП и прочего персонала, относимого на регулируемый вид деятельности, рекомендованы к совмещению и оптимизации следующие единицы: инженер-логистик, инженер ПТО, инженер по охране труда, инженер-энергетик, бухгалтер-кассир, уборщик служебных помещений, кладовщик, контролер водопроводного хозяйства.</w:t>
      </w:r>
    </w:p>
    <w:p w:rsidR="002C564A" w:rsidRPr="005F2416" w:rsidRDefault="002C564A" w:rsidP="006C44EE">
      <w:pPr>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 xml:space="preserve">Затраты на оплату труда АУП ООО «Водоканалсервис» в г. Костроме приняты в размере 617,73 тыс. руб. </w:t>
      </w:r>
    </w:p>
    <w:p w:rsidR="002C564A" w:rsidRPr="005F2416" w:rsidRDefault="002C564A" w:rsidP="006C44EE">
      <w:pPr>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Всего численность АУП и общехозяйственного персонала по регулируемому виду деятельности составила  5,02 ед., затраты – 1961,07 тыс. руб.</w:t>
      </w:r>
    </w:p>
    <w:p w:rsidR="002C564A" w:rsidRPr="005F2416" w:rsidRDefault="002C564A" w:rsidP="006C44EE">
      <w:pPr>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 Отчисления от заработной платы по всему ФОТ составили 30,2% или 3622,69 тыс. рублей.</w:t>
      </w:r>
    </w:p>
    <w:p w:rsidR="002C564A" w:rsidRPr="005F2416" w:rsidRDefault="002C564A" w:rsidP="006C44EE">
      <w:pPr>
        <w:tabs>
          <w:tab w:val="left" w:pos="993"/>
        </w:tabs>
        <w:spacing w:after="0" w:line="240" w:lineRule="auto"/>
        <w:ind w:firstLine="709"/>
        <w:contextualSpacing/>
        <w:mirrorIndents/>
        <w:jc w:val="both"/>
        <w:rPr>
          <w:rFonts w:ascii="Times New Roman" w:hAnsi="Times New Roman" w:cs="Times New Roman"/>
          <w:bCs/>
          <w:sz w:val="24"/>
          <w:szCs w:val="24"/>
        </w:rPr>
      </w:pPr>
      <w:bookmarkStart w:id="4" w:name="OLE_LINK9"/>
      <w:bookmarkStart w:id="5" w:name="OLE_LINK10"/>
      <w:bookmarkEnd w:id="0"/>
      <w:bookmarkEnd w:id="1"/>
      <w:r w:rsidRPr="005F2416">
        <w:rPr>
          <w:rFonts w:ascii="Times New Roman" w:hAnsi="Times New Roman" w:cs="Times New Roman"/>
          <w:bCs/>
          <w:sz w:val="24"/>
          <w:szCs w:val="24"/>
        </w:rPr>
        <w:t>Цеховые расходы.</w:t>
      </w:r>
    </w:p>
    <w:p w:rsidR="002C564A" w:rsidRPr="005F2416" w:rsidRDefault="002C564A" w:rsidP="006C44EE">
      <w:pPr>
        <w:tabs>
          <w:tab w:val="left" w:pos="993"/>
        </w:tabs>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Затраты, относимые на водоснабжение в полном объеме, приняты исходя из фактических затрат 2015 г., цеховые затраты общепроизводственного назначения, относимые в долевом размере (30% от всех затрат), приняты по предложению предприятия, и включают в себя затраты на спец.одежду, ГСМ, расходные материалы и пр. Всего цеховые затраты составили 2755,35 тыс. руб.</w:t>
      </w:r>
    </w:p>
    <w:p w:rsidR="002C564A" w:rsidRPr="005F2416" w:rsidRDefault="002C564A" w:rsidP="006C44EE">
      <w:pPr>
        <w:tabs>
          <w:tab w:val="left" w:pos="993"/>
        </w:tabs>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 xml:space="preserve">Общеэксплуатационные расходы. Общеэксплуатационные расходы в долевом отношении (28%) приняты по предложению предприятия за исключением затрат на оплату услуг УК «Русэнергокапитал» и составили 855,05 тыс. руб. </w:t>
      </w:r>
      <w:bookmarkEnd w:id="4"/>
      <w:bookmarkEnd w:id="5"/>
    </w:p>
    <w:p w:rsidR="002C564A" w:rsidRPr="005F2416" w:rsidRDefault="002C564A" w:rsidP="006C44EE">
      <w:pPr>
        <w:tabs>
          <w:tab w:val="left" w:pos="993"/>
        </w:tabs>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Прочие прямые расходы. В статью включены затраты на отопление, оплата услуг сторонних организаций. Затраты составили 1906,19 тыс.руб.</w:t>
      </w:r>
    </w:p>
    <w:p w:rsidR="002C564A" w:rsidRPr="005F2416" w:rsidRDefault="002C564A" w:rsidP="006C44EE">
      <w:pPr>
        <w:tabs>
          <w:tab w:val="left" w:pos="993"/>
        </w:tabs>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2. Расходы на электрическую энергию.</w:t>
      </w:r>
    </w:p>
    <w:p w:rsidR="002C564A" w:rsidRPr="005F2416" w:rsidRDefault="002C564A" w:rsidP="006C44EE">
      <w:pPr>
        <w:spacing w:after="0" w:line="240" w:lineRule="auto"/>
        <w:ind w:firstLine="709"/>
        <w:contextualSpacing/>
        <w:mirrorIndents/>
        <w:jc w:val="both"/>
        <w:rPr>
          <w:rFonts w:ascii="Times New Roman" w:hAnsi="Times New Roman" w:cs="Times New Roman"/>
          <w:sz w:val="24"/>
          <w:szCs w:val="24"/>
        </w:rPr>
      </w:pPr>
      <w:bookmarkStart w:id="6" w:name="OLE_LINK11"/>
      <w:bookmarkStart w:id="7" w:name="OLE_LINK12"/>
      <w:r w:rsidRPr="005F2416">
        <w:rPr>
          <w:rFonts w:ascii="Times New Roman" w:hAnsi="Times New Roman" w:cs="Times New Roman"/>
          <w:bCs/>
          <w:sz w:val="24"/>
          <w:szCs w:val="24"/>
        </w:rPr>
        <w:t xml:space="preserve">В связи с реализацией предприятием программы энергосбережения удельный расход электроэнергии принят по </w:t>
      </w:r>
      <w:r w:rsidRPr="005F2416">
        <w:rPr>
          <w:rFonts w:ascii="Times New Roman" w:hAnsi="Times New Roman" w:cs="Times New Roman"/>
          <w:sz w:val="24"/>
          <w:szCs w:val="24"/>
        </w:rPr>
        <w:t>фактически сложившимся за 2013 г. удельным расходам, равным:</w:t>
      </w:r>
    </w:p>
    <w:p w:rsidR="002C564A" w:rsidRPr="005F2416" w:rsidRDefault="002C564A" w:rsidP="006C44EE">
      <w:pPr>
        <w:spacing w:after="0" w:line="240" w:lineRule="auto"/>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ВН – 0,29 кВт*ч/м3;</w:t>
      </w:r>
    </w:p>
    <w:p w:rsidR="002C564A" w:rsidRPr="005F2416" w:rsidRDefault="002C564A" w:rsidP="006C44EE">
      <w:pPr>
        <w:spacing w:after="0" w:line="240" w:lineRule="auto"/>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НН – 1,56 кВт*ч/м3;</w:t>
      </w:r>
    </w:p>
    <w:p w:rsidR="002C564A" w:rsidRPr="005F2416" w:rsidRDefault="002C564A" w:rsidP="006C44EE">
      <w:pPr>
        <w:spacing w:after="0" w:line="240" w:lineRule="auto"/>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СН-2 (2,3-й подъемы) – 0,26 кВт*ч/м3;</w:t>
      </w:r>
    </w:p>
    <w:p w:rsidR="002C564A" w:rsidRPr="005F2416" w:rsidRDefault="002C564A" w:rsidP="006C44EE">
      <w:pPr>
        <w:spacing w:after="0" w:line="240" w:lineRule="auto"/>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СН-2 очистка – 0,85 кВт*ч/м3.</w:t>
      </w:r>
    </w:p>
    <w:p w:rsidR="002C564A" w:rsidRPr="005F2416" w:rsidRDefault="002C564A" w:rsidP="006C44EE">
      <w:pPr>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 xml:space="preserve">Тарифы на электроэнергию приняты по факту сложившихся тарифов на свободном рынке для потребителей ценовой категории ВН, НН и СН-2 с индексацией во втором полугодии на 107,5%. Затраты составили 7084,74  тыс. рублей. </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3. Неподконтрольные расходы, налоги и сборы, относимые на себестоимость.</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 xml:space="preserve">Плата за водопользование (водный налог) принята по ставке водного налога  в размере 597,20 тыс. рублей. </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Налог на имущество принят по ставке налога и составил 135,86 тыс. руб.</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Аренда основного оборудования.</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Затраты приняты в размере 1273,98 тыс. руб. по договорам, включая концессионное соглашение в размере 1023,63 тыс. руб.</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lang w:val="en-US"/>
        </w:rPr>
        <w:lastRenderedPageBreak/>
        <w:t>II</w:t>
      </w:r>
      <w:r w:rsidRPr="005F2416">
        <w:rPr>
          <w:rFonts w:ascii="Times New Roman" w:hAnsi="Times New Roman" w:cs="Times New Roman"/>
          <w:bCs/>
          <w:sz w:val="24"/>
          <w:szCs w:val="24"/>
        </w:rPr>
        <w:t>. Амортизация.</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Амортизационные отчисления приняты в соответствии с ведомостью начисления амортизации и составили 793,70 тыс. руб.</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Себестоимость услуги водоснабжения питьевой водой составила 31,37 руб./м3.</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lang w:val="en-US"/>
        </w:rPr>
        <w:t>III</w:t>
      </w:r>
      <w:r w:rsidRPr="005F2416">
        <w:rPr>
          <w:rFonts w:ascii="Times New Roman" w:hAnsi="Times New Roman" w:cs="Times New Roman"/>
          <w:bCs/>
          <w:sz w:val="24"/>
          <w:szCs w:val="24"/>
        </w:rPr>
        <w:t>. Нормативная прибыль.</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 xml:space="preserve">В связи с отсутствием инвестиционной программы прибыль на  кап.вложения при определении НВВ не учитывалась. </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Расходы на соц.развитие учтены по предложению предприятия в размере 51,64 тыс. руб.</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 xml:space="preserve">С учетом переброски части затрат на водоотведение (в целях выравнивания изменения тарифов), необходимая валовая выручка на 2016 год составила 32711,94 </w:t>
      </w:r>
      <w:r w:rsidRPr="005F2416">
        <w:rPr>
          <w:rFonts w:ascii="Times New Roman" w:hAnsi="Times New Roman" w:cs="Times New Roman"/>
          <w:bCs/>
          <w:color w:val="FF0000"/>
          <w:sz w:val="24"/>
          <w:szCs w:val="24"/>
        </w:rPr>
        <w:t xml:space="preserve"> </w:t>
      </w:r>
      <w:r w:rsidRPr="005F2416">
        <w:rPr>
          <w:rFonts w:ascii="Times New Roman" w:hAnsi="Times New Roman" w:cs="Times New Roman"/>
          <w:bCs/>
          <w:sz w:val="24"/>
          <w:szCs w:val="24"/>
        </w:rPr>
        <w:t>тыс. руб., что на 15827,86 тыс. руб. ниже предложенной предприятием.</w:t>
      </w:r>
    </w:p>
    <w:bookmarkEnd w:id="6"/>
    <w:bookmarkEnd w:id="7"/>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Экономически обоснованные тарифы на питьевую воду в 2016 г. составили:</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- 30,48</w:t>
      </w:r>
      <w:r w:rsidRPr="005F2416">
        <w:rPr>
          <w:rFonts w:ascii="Times New Roman" w:hAnsi="Times New Roman" w:cs="Times New Roman"/>
          <w:color w:val="FF0000"/>
          <w:sz w:val="24"/>
          <w:szCs w:val="24"/>
        </w:rPr>
        <w:t xml:space="preserve"> </w:t>
      </w:r>
      <w:r w:rsidRPr="005F2416">
        <w:rPr>
          <w:rFonts w:ascii="Times New Roman" w:hAnsi="Times New Roman" w:cs="Times New Roman"/>
          <w:sz w:val="24"/>
          <w:szCs w:val="24"/>
        </w:rPr>
        <w:t>руб./м3 - с 01.01.2016 по 30.06.2016 г.</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xml:space="preserve">- 31,86 руб./м3 - с 01.07.2016 г. по 31.12.2016 г. (без НДС). </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Долгосрочные параметры регулирования на 2017, 2018 г.г.:</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базовый уровень операционных расходов – 23190,42 тыс. руб. (в годовых затратах).</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индекс эффективности операционных расходов – 1%;</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нормативный уровень прибыли – не более 7%;</w:t>
      </w:r>
    </w:p>
    <w:p w:rsidR="002C564A" w:rsidRPr="005F2416" w:rsidRDefault="002C564A" w:rsidP="006C44EE">
      <w:pPr>
        <w:pStyle w:val="ConsPlusCell"/>
        <w:contextualSpacing/>
        <w:mirrorIndents/>
        <w:rPr>
          <w:rFonts w:ascii="Times New Roman" w:hAnsi="Times New Roman" w:cs="Times New Roman"/>
          <w:sz w:val="24"/>
          <w:szCs w:val="24"/>
        </w:rPr>
      </w:pPr>
      <w:r w:rsidRPr="005F2416">
        <w:rPr>
          <w:rFonts w:ascii="Times New Roman" w:hAnsi="Times New Roman" w:cs="Times New Roman"/>
          <w:sz w:val="24"/>
          <w:szCs w:val="24"/>
        </w:rPr>
        <w:t>- уровень потерь воды – 20%;</w:t>
      </w:r>
      <w:r w:rsidRPr="005F2416">
        <w:rPr>
          <w:rFonts w:ascii="Times New Roman" w:hAnsi="Times New Roman" w:cs="Times New Roman"/>
          <w:sz w:val="24"/>
          <w:szCs w:val="24"/>
        </w:rPr>
        <w:br/>
        <w:t>- удельный расход электрической энергии – 0,29 кВт*ч/м3 на ВН; 1,56 кВт*ч/м3 на НН; 0,26 кВт*ч/м3 на СН-2   2,3 подъем; 0,85 кВт*ч/м3 на СН-2 – очистка питьевой воды.</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При расчете НВВ на 2017 г. приняты следующие статьи затрат.</w:t>
      </w:r>
      <w:r w:rsidRPr="005F2416">
        <w:rPr>
          <w:rFonts w:ascii="Times New Roman" w:hAnsi="Times New Roman" w:cs="Times New Roman"/>
          <w:bCs/>
          <w:sz w:val="24"/>
          <w:szCs w:val="24"/>
        </w:rPr>
        <w:t xml:space="preserve"> </w:t>
      </w:r>
    </w:p>
    <w:p w:rsidR="002C564A" w:rsidRPr="005F2416" w:rsidRDefault="002C564A" w:rsidP="007F2DF5">
      <w:pPr>
        <w:pStyle w:val="ConsPlusCell"/>
        <w:numPr>
          <w:ilvl w:val="0"/>
          <w:numId w:val="26"/>
        </w:numPr>
        <w:ind w:left="0" w:firstLine="0"/>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Текущие расходы.</w:t>
      </w:r>
    </w:p>
    <w:p w:rsidR="002C564A" w:rsidRPr="005F2416" w:rsidRDefault="002C564A" w:rsidP="002E65D1">
      <w:pPr>
        <w:pStyle w:val="ConsPlusCell"/>
        <w:numPr>
          <w:ilvl w:val="1"/>
          <w:numId w:val="24"/>
        </w:numPr>
        <w:tabs>
          <w:tab w:val="num" w:pos="709"/>
        </w:tabs>
        <w:ind w:left="0" w:firstLine="0"/>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Операционные расходы на 2017 год.</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xml:space="preserve">Расчет операционных расходов на 2017 г. производится на основе базовых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6,0%. Поскольку изменение количества активов в течение долгосрочного периода не планируется, ИКА принят равным 0. </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xml:space="preserve">Размер операционных расходов 1 полугодия 2017 г. принят равным операционным расходам базового периода – </w:t>
      </w:r>
      <w:r w:rsidRPr="005F2416">
        <w:rPr>
          <w:rFonts w:ascii="Times New Roman" w:hAnsi="Times New Roman" w:cs="Times New Roman"/>
          <w:bCs/>
          <w:sz w:val="24"/>
          <w:szCs w:val="24"/>
        </w:rPr>
        <w:t xml:space="preserve">11595,21 </w:t>
      </w:r>
      <w:r w:rsidRPr="005F2416">
        <w:rPr>
          <w:rFonts w:ascii="Times New Roman" w:hAnsi="Times New Roman" w:cs="Times New Roman"/>
          <w:sz w:val="24"/>
          <w:szCs w:val="24"/>
        </w:rPr>
        <w:t xml:space="preserve">тыс. руб. </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Размер операционных расходов 2-го полугодия 2017 г. рассчитан по формуле 8 пункта 45 Методических указаний:</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ОР</w:t>
      </w:r>
      <w:r w:rsidRPr="005F2416">
        <w:rPr>
          <w:rFonts w:ascii="Times New Roman" w:hAnsi="Times New Roman" w:cs="Times New Roman"/>
          <w:sz w:val="24"/>
          <w:szCs w:val="24"/>
          <w:vertAlign w:val="subscript"/>
        </w:rPr>
        <w:t xml:space="preserve">2017 </w:t>
      </w:r>
      <w:r w:rsidRPr="005F2416">
        <w:rPr>
          <w:rFonts w:ascii="Times New Roman" w:hAnsi="Times New Roman" w:cs="Times New Roman"/>
          <w:sz w:val="24"/>
          <w:szCs w:val="24"/>
        </w:rPr>
        <w:t>= 11595,21*(1-0,01)*(1+0,060) = 12168,01 тыс. рублей.</w:t>
      </w:r>
    </w:p>
    <w:p w:rsidR="002C564A" w:rsidRPr="005F2416" w:rsidRDefault="002C564A" w:rsidP="006C44EE">
      <w:pPr>
        <w:tabs>
          <w:tab w:val="left" w:pos="993"/>
        </w:tabs>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sz w:val="24"/>
          <w:szCs w:val="24"/>
        </w:rPr>
        <w:t xml:space="preserve">2. </w:t>
      </w:r>
      <w:r w:rsidRPr="005F2416">
        <w:rPr>
          <w:rFonts w:ascii="Times New Roman" w:hAnsi="Times New Roman" w:cs="Times New Roman"/>
          <w:bCs/>
          <w:sz w:val="24"/>
          <w:szCs w:val="24"/>
        </w:rPr>
        <w:t>Расходы на электрическую энергию.</w:t>
      </w:r>
    </w:p>
    <w:p w:rsidR="002C564A" w:rsidRPr="005F2416" w:rsidRDefault="002C564A" w:rsidP="006C44EE">
      <w:pPr>
        <w:spacing w:after="0" w:line="240" w:lineRule="auto"/>
        <w:ind w:firstLine="709"/>
        <w:contextualSpacing/>
        <w:mirrorIndents/>
        <w:jc w:val="both"/>
        <w:rPr>
          <w:rFonts w:ascii="Times New Roman" w:hAnsi="Times New Roman" w:cs="Times New Roman"/>
          <w:sz w:val="24"/>
          <w:szCs w:val="24"/>
        </w:rPr>
      </w:pPr>
      <w:r w:rsidRPr="005F2416">
        <w:rPr>
          <w:rFonts w:ascii="Times New Roman" w:hAnsi="Times New Roman" w:cs="Times New Roman"/>
          <w:bCs/>
          <w:sz w:val="24"/>
          <w:szCs w:val="24"/>
        </w:rPr>
        <w:t xml:space="preserve">Тарифы на электроэнергию приняты по факту сложившихся тарифов на свободном рынке для потребителей ценовой категории ВН, НН и СН-2 с индексацией во втором полугодии на 107,0%. Затраты составили 7578,84 тыс. рублей. </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3. Неподконтрольные расходы, налоги и сборы, относимые на себестоимость.</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 xml:space="preserve">Плата за водопользование (водный налог) принята по ставке водного налога  в размере 686,78 тыс. рублей. </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Налог на имущество принят по ставке налога с учетом снижения среднегодовой балансовой стоимости оборудования и составил 118,40 тыс. руб.</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Аренда основного оборудования.</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Затраты приняты в размере 1312,20 тыс. руб. по договорам, включая концессионное соглашение  (с учетом ИПЦ 6%).</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lang w:val="en-US"/>
        </w:rPr>
        <w:t>II</w:t>
      </w:r>
      <w:r w:rsidRPr="005F2416">
        <w:rPr>
          <w:rFonts w:ascii="Times New Roman" w:hAnsi="Times New Roman" w:cs="Times New Roman"/>
          <w:bCs/>
          <w:sz w:val="24"/>
          <w:szCs w:val="24"/>
        </w:rPr>
        <w:t>. Амортизация.</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lastRenderedPageBreak/>
        <w:t>Амортизационные отчисления приняты в соответствии с ведомостью начисления амортизации и составили 793,70 тыс. руб.</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lang w:val="en-US"/>
        </w:rPr>
        <w:t>III</w:t>
      </w:r>
      <w:r w:rsidRPr="005F2416">
        <w:rPr>
          <w:rFonts w:ascii="Times New Roman" w:hAnsi="Times New Roman" w:cs="Times New Roman"/>
          <w:bCs/>
          <w:sz w:val="24"/>
          <w:szCs w:val="24"/>
        </w:rPr>
        <w:t>. Нормативная прибыль.</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 xml:space="preserve">В связи с отсутствием инвестиционной программы прибыль на  кап.вложения при определении НВВ не учитывалась. </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Расходы на соц.развитие рекомендовано осуществлять по результатам финансово-хозяйственной деятельности.</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Необходимая валовая выручка на 2017 год составила 34277,85 тыс. руб.</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Экономически обоснованные тарифы на питьевую воду в 2017 г. составили:</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- 31,86 руб./м3 - с 01.01.2017 по 30.06.2017 г.</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- 33,46 руб./м3 - с 01.07.2017 г. по 31.12.2017 г. (НДС не облагается).</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При расчете НВВ на 2018 г. приняты следующие статьи затрат.</w:t>
      </w:r>
      <w:r w:rsidRPr="005F2416">
        <w:rPr>
          <w:rFonts w:ascii="Times New Roman" w:hAnsi="Times New Roman" w:cs="Times New Roman"/>
          <w:bCs/>
          <w:sz w:val="24"/>
          <w:szCs w:val="24"/>
        </w:rPr>
        <w:t xml:space="preserve"> </w:t>
      </w:r>
      <w:r w:rsidRPr="005F2416">
        <w:rPr>
          <w:rFonts w:ascii="Times New Roman" w:hAnsi="Times New Roman" w:cs="Times New Roman"/>
          <w:sz w:val="24"/>
          <w:szCs w:val="24"/>
        </w:rPr>
        <w:t xml:space="preserve"> </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lang w:val="en-US"/>
        </w:rPr>
        <w:t>I</w:t>
      </w:r>
      <w:r w:rsidRPr="005F2416">
        <w:rPr>
          <w:rFonts w:ascii="Times New Roman" w:hAnsi="Times New Roman" w:cs="Times New Roman"/>
          <w:sz w:val="24"/>
          <w:szCs w:val="24"/>
        </w:rPr>
        <w:t>.Текущие расходы.</w:t>
      </w:r>
    </w:p>
    <w:p w:rsidR="002C564A" w:rsidRPr="005F2416" w:rsidRDefault="002C564A" w:rsidP="007F2DF5">
      <w:pPr>
        <w:pStyle w:val="ConsPlusCell"/>
        <w:numPr>
          <w:ilvl w:val="0"/>
          <w:numId w:val="27"/>
        </w:numPr>
        <w:ind w:left="0" w:firstLine="0"/>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Операционные расходы на 2018 год.</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xml:space="preserve">Расчет операционных расходов на 2018 г. производится на основе операционных расходов 2-го полугодия 2017 года, с учетом индекса эффективности операционных расходов 1%, индекса потребительских цен на 2018 год, определенного прогнозом социально-экономического развития в размере 5,0%. Поскольку изменение количества активов в течение долгосрочного периода не планируется, ИКА принят равным 0. </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xml:space="preserve">Размер операционных расходов 1 полугодия 2018 г. принят равным операционным расходам 2-го полугодия 2017 года – 12168,01 тыс. руб. </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Размер операционных расходов 2-го полугодия 2018 г. рассчитан по формуле 8 пункта 45 Методических указаний:</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ОР</w:t>
      </w:r>
      <w:r w:rsidRPr="005F2416">
        <w:rPr>
          <w:rFonts w:ascii="Times New Roman" w:hAnsi="Times New Roman" w:cs="Times New Roman"/>
          <w:sz w:val="24"/>
          <w:szCs w:val="24"/>
          <w:vertAlign w:val="subscript"/>
        </w:rPr>
        <w:t>2018</w:t>
      </w:r>
      <w:r w:rsidRPr="005F2416">
        <w:rPr>
          <w:rFonts w:ascii="Times New Roman" w:hAnsi="Times New Roman" w:cs="Times New Roman"/>
          <w:sz w:val="24"/>
          <w:szCs w:val="24"/>
        </w:rPr>
        <w:t>= 12168,01*(1-0,01)*(1+0,050) = 12648,65 тыс. рублей.</w:t>
      </w:r>
    </w:p>
    <w:p w:rsidR="002C564A" w:rsidRPr="005F2416" w:rsidRDefault="002C564A" w:rsidP="006C44EE">
      <w:pPr>
        <w:tabs>
          <w:tab w:val="left" w:pos="993"/>
        </w:tabs>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sz w:val="24"/>
          <w:szCs w:val="24"/>
        </w:rPr>
        <w:t xml:space="preserve">2. </w:t>
      </w:r>
      <w:r w:rsidRPr="005F2416">
        <w:rPr>
          <w:rFonts w:ascii="Times New Roman" w:hAnsi="Times New Roman" w:cs="Times New Roman"/>
          <w:bCs/>
          <w:sz w:val="24"/>
          <w:szCs w:val="24"/>
        </w:rPr>
        <w:t>Расходы на электрическую энергию.</w:t>
      </w:r>
    </w:p>
    <w:p w:rsidR="002C564A" w:rsidRPr="005F2416" w:rsidRDefault="002C564A" w:rsidP="006C44EE">
      <w:pPr>
        <w:spacing w:after="0" w:line="240" w:lineRule="auto"/>
        <w:ind w:firstLine="709"/>
        <w:contextualSpacing/>
        <w:mirrorIndents/>
        <w:jc w:val="both"/>
        <w:rPr>
          <w:rFonts w:ascii="Times New Roman" w:hAnsi="Times New Roman" w:cs="Times New Roman"/>
          <w:sz w:val="24"/>
          <w:szCs w:val="24"/>
        </w:rPr>
      </w:pPr>
      <w:r w:rsidRPr="005F2416">
        <w:rPr>
          <w:rFonts w:ascii="Times New Roman" w:hAnsi="Times New Roman" w:cs="Times New Roman"/>
          <w:bCs/>
          <w:sz w:val="24"/>
          <w:szCs w:val="24"/>
        </w:rPr>
        <w:t xml:space="preserve">Тарифы на электроэнергию приняты по факту сложившихся тарифов на свободном рынке для потребителей ценовой категории ВН, НН и СН-2 с индексацией во втором полугодии на 106,2%. Затраты составили 8078,02 тыс. рублей. </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3. Неподконтрольные расходы, налоги и сборы, относимые на себестоимость.</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 xml:space="preserve">Плата за водопользование (водный налог) принята по ставке водного налога  в размере 789,80 тыс. рублей. </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Налог на имущество принят по ставке налога с учетом снижения среднегодовой балансовой стоимости оборудования и составил 100,94 тыс. руб.</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Аренда основного оборудования.</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Затраты приняты в размере 1384,18 тыс. руб. по договорам, включая концессионное соглашение (с индексацией на ИПЦ 5%).</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lang w:val="en-US"/>
        </w:rPr>
        <w:t>II</w:t>
      </w:r>
      <w:r w:rsidRPr="005F2416">
        <w:rPr>
          <w:rFonts w:ascii="Times New Roman" w:hAnsi="Times New Roman" w:cs="Times New Roman"/>
          <w:bCs/>
          <w:sz w:val="24"/>
          <w:szCs w:val="24"/>
        </w:rPr>
        <w:t>. Амортизация.</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Амортизационные отчисления приняты в соответствии с ведомостью начисления амортизации и составили 793,70 тыс. руб.</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lang w:val="en-US"/>
        </w:rPr>
        <w:t>III</w:t>
      </w:r>
      <w:r w:rsidRPr="005F2416">
        <w:rPr>
          <w:rFonts w:ascii="Times New Roman" w:hAnsi="Times New Roman" w:cs="Times New Roman"/>
          <w:bCs/>
          <w:sz w:val="24"/>
          <w:szCs w:val="24"/>
        </w:rPr>
        <w:t>. Нормативная прибыль.</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В связи с отсутствием инвестиционной программы прибыль на  кап.вложения при определении НВВ не учитывалась. Расходы на соц.развитие рекомендовано осуществлять по результатам финансово-хозяйственной деятельности.</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Необходимая валовая выручка на 2018 год составила 35938,58 тыс. руб.</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Экономически обоснованные тарифы на питьевую воду в 2018 г. составили:</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- 33,46 руб./м3 - с 01.01.2018 по 30.06.2018 г.</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- 35,02 руб./м3 - с 01.07.2018 г. по 31.12.2018 г. (НДС не облагается).</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p>
    <w:p w:rsidR="002C564A" w:rsidRPr="007F2DF5" w:rsidRDefault="002C564A" w:rsidP="006C44EE">
      <w:pPr>
        <w:numPr>
          <w:ilvl w:val="0"/>
          <w:numId w:val="25"/>
        </w:numPr>
        <w:tabs>
          <w:tab w:val="left" w:pos="1272"/>
        </w:tabs>
        <w:spacing w:after="0" w:line="240" w:lineRule="auto"/>
        <w:ind w:left="0"/>
        <w:contextualSpacing/>
        <w:mirrorIndents/>
        <w:jc w:val="center"/>
        <w:rPr>
          <w:rFonts w:ascii="Times New Roman" w:hAnsi="Times New Roman" w:cs="Times New Roman"/>
          <w:sz w:val="24"/>
          <w:szCs w:val="24"/>
        </w:rPr>
      </w:pPr>
      <w:r w:rsidRPr="007F2DF5">
        <w:rPr>
          <w:rFonts w:ascii="Times New Roman" w:hAnsi="Times New Roman" w:cs="Times New Roman"/>
          <w:sz w:val="24"/>
          <w:szCs w:val="24"/>
        </w:rPr>
        <w:t>Экономическое обоснование тарифов на водоотведение.</w:t>
      </w:r>
    </w:p>
    <w:p w:rsidR="002C564A" w:rsidRPr="005F2416" w:rsidRDefault="002C564A" w:rsidP="006C44EE">
      <w:pPr>
        <w:tabs>
          <w:tab w:val="left" w:pos="1272"/>
        </w:tabs>
        <w:spacing w:after="0" w:line="240" w:lineRule="auto"/>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xml:space="preserve">Учитывая общую динамику снижения полезного отпуска, объемы реализации стоков приняты по предложению предприятия и составили 1630,94 тыс. м3, в т.ч. </w:t>
      </w:r>
    </w:p>
    <w:p w:rsidR="002C564A" w:rsidRPr="005F2416" w:rsidRDefault="002C564A" w:rsidP="006C44EE">
      <w:pPr>
        <w:tabs>
          <w:tab w:val="left" w:pos="1272"/>
        </w:tabs>
        <w:spacing w:after="0" w:line="240" w:lineRule="auto"/>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от населения – 539,38 тыс. м3;</w:t>
      </w:r>
    </w:p>
    <w:p w:rsidR="002C564A" w:rsidRPr="005F2416" w:rsidRDefault="002C564A" w:rsidP="006C44EE">
      <w:pPr>
        <w:tabs>
          <w:tab w:val="left" w:pos="1272"/>
        </w:tabs>
        <w:spacing w:after="0" w:line="240" w:lineRule="auto"/>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lastRenderedPageBreak/>
        <w:t>- от потребителей бюджетной сферы –  140,27 тыс. м3;</w:t>
      </w:r>
    </w:p>
    <w:p w:rsidR="002C564A" w:rsidRPr="005F2416" w:rsidRDefault="002C564A" w:rsidP="006C44EE">
      <w:pPr>
        <w:tabs>
          <w:tab w:val="left" w:pos="1272"/>
        </w:tabs>
        <w:spacing w:after="0" w:line="240" w:lineRule="auto"/>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от прочих потребителей – 951,29 тыс. м3;</w:t>
      </w:r>
    </w:p>
    <w:p w:rsidR="002C564A" w:rsidRPr="005F2416" w:rsidRDefault="002C564A" w:rsidP="006C44EE">
      <w:pPr>
        <w:tabs>
          <w:tab w:val="left" w:pos="1272"/>
        </w:tabs>
        <w:spacing w:after="0" w:line="240" w:lineRule="auto"/>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Объемы реализации стоков в 2017-2018 г.г. приняты равными объемам базового периода – 2016г.</w:t>
      </w:r>
    </w:p>
    <w:p w:rsidR="002C564A" w:rsidRPr="005F2416" w:rsidRDefault="002C564A" w:rsidP="006C44EE">
      <w:pPr>
        <w:tabs>
          <w:tab w:val="left" w:pos="1272"/>
        </w:tabs>
        <w:spacing w:after="0" w:line="240" w:lineRule="auto"/>
        <w:ind w:firstLine="709"/>
        <w:contextualSpacing/>
        <w:mirrorIndents/>
        <w:jc w:val="both"/>
        <w:rPr>
          <w:rFonts w:ascii="Times New Roman" w:hAnsi="Times New Roman" w:cs="Times New Roman"/>
          <w:sz w:val="24"/>
          <w:szCs w:val="24"/>
        </w:rPr>
      </w:pPr>
    </w:p>
    <w:p w:rsidR="002C564A" w:rsidRPr="005F2416" w:rsidRDefault="002C564A" w:rsidP="006C44EE">
      <w:pPr>
        <w:autoSpaceDE w:val="0"/>
        <w:autoSpaceDN w:val="0"/>
        <w:adjustRightInd w:val="0"/>
        <w:spacing w:after="0" w:line="240" w:lineRule="auto"/>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ab/>
        <w:t xml:space="preserve">Предприятием предложена НВВ по водоотведению в размере 72820,08 тыс. м3, с тарифом 44,65 руб./м3. </w:t>
      </w:r>
    </w:p>
    <w:p w:rsidR="002C564A" w:rsidRPr="005F2416" w:rsidRDefault="002C564A" w:rsidP="006C44EE">
      <w:pPr>
        <w:autoSpaceDE w:val="0"/>
        <w:autoSpaceDN w:val="0"/>
        <w:adjustRightInd w:val="0"/>
        <w:spacing w:after="0" w:line="240" w:lineRule="auto"/>
        <w:contextualSpacing/>
        <w:mirrorIndents/>
        <w:jc w:val="both"/>
        <w:rPr>
          <w:rFonts w:ascii="Times New Roman" w:hAnsi="Times New Roman" w:cs="Times New Roman"/>
          <w:sz w:val="24"/>
          <w:szCs w:val="24"/>
        </w:rPr>
      </w:pPr>
    </w:p>
    <w:p w:rsidR="002C564A" w:rsidRPr="005F2416" w:rsidRDefault="002C564A" w:rsidP="006C44EE">
      <w:pPr>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sz w:val="24"/>
          <w:szCs w:val="24"/>
        </w:rPr>
        <w:t>При расчете НВВ 2016 года приняты следующие статьи затрат.</w:t>
      </w:r>
      <w:r w:rsidRPr="005F2416">
        <w:rPr>
          <w:rFonts w:ascii="Times New Roman" w:hAnsi="Times New Roman" w:cs="Times New Roman"/>
          <w:bCs/>
          <w:sz w:val="24"/>
          <w:szCs w:val="24"/>
        </w:rPr>
        <w:t xml:space="preserve"> </w:t>
      </w:r>
      <w:r w:rsidRPr="005F2416">
        <w:rPr>
          <w:rFonts w:ascii="Times New Roman" w:hAnsi="Times New Roman" w:cs="Times New Roman"/>
          <w:bCs/>
          <w:sz w:val="24"/>
          <w:szCs w:val="24"/>
        </w:rPr>
        <w:tab/>
      </w:r>
    </w:p>
    <w:p w:rsidR="002C564A" w:rsidRPr="005F2416" w:rsidRDefault="002C564A" w:rsidP="006C44EE">
      <w:pPr>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lang w:val="en-US"/>
        </w:rPr>
        <w:t>I</w:t>
      </w:r>
      <w:r w:rsidRPr="005F2416">
        <w:rPr>
          <w:rFonts w:ascii="Times New Roman" w:hAnsi="Times New Roman" w:cs="Times New Roman"/>
          <w:bCs/>
          <w:sz w:val="24"/>
          <w:szCs w:val="24"/>
        </w:rPr>
        <w:t>. Текущие расходы.</w:t>
      </w:r>
    </w:p>
    <w:p w:rsidR="002C564A" w:rsidRPr="005F2416" w:rsidRDefault="002C564A" w:rsidP="006C44EE">
      <w:pPr>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1. Операционные расходы:</w:t>
      </w:r>
    </w:p>
    <w:p w:rsidR="002C564A" w:rsidRPr="005F2416" w:rsidRDefault="002C564A" w:rsidP="006C44EE">
      <w:pPr>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Реагенты.</w:t>
      </w:r>
    </w:p>
    <w:p w:rsidR="002C564A" w:rsidRPr="005F2416" w:rsidRDefault="002C564A" w:rsidP="006C44EE">
      <w:pPr>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Затраты на реагенты для очистки сточных вод в соответствии с санитарными требованиями приняты исходя из потребности и прогнозной цены и составили 2276,82 тыс. руб.</w:t>
      </w:r>
    </w:p>
    <w:p w:rsidR="002C564A" w:rsidRPr="005F2416" w:rsidRDefault="002C564A" w:rsidP="006C44EE">
      <w:pPr>
        <w:tabs>
          <w:tab w:val="left" w:pos="993"/>
        </w:tabs>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sz w:val="24"/>
          <w:szCs w:val="24"/>
        </w:rPr>
        <w:t xml:space="preserve">- Затраты на текущий ремонт и техническое обслуживание приняты </w:t>
      </w:r>
      <w:r w:rsidRPr="005F2416">
        <w:rPr>
          <w:rFonts w:ascii="Times New Roman" w:hAnsi="Times New Roman" w:cs="Times New Roman"/>
          <w:bCs/>
          <w:sz w:val="24"/>
          <w:szCs w:val="24"/>
        </w:rPr>
        <w:t xml:space="preserve">соответствии с реестром  откорректированных сводных сметных расчетов  предприятия на 2016 год, </w:t>
      </w:r>
      <w:r w:rsidRPr="005F2416">
        <w:rPr>
          <w:rFonts w:ascii="Times New Roman" w:hAnsi="Times New Roman" w:cs="Times New Roman"/>
          <w:sz w:val="24"/>
          <w:szCs w:val="24"/>
        </w:rPr>
        <w:t xml:space="preserve">проверенных департаментом ТЭК и ЖКХ Костромской области, </w:t>
      </w:r>
      <w:r w:rsidRPr="005F2416">
        <w:rPr>
          <w:rFonts w:ascii="Times New Roman" w:hAnsi="Times New Roman" w:cs="Times New Roman"/>
          <w:bCs/>
          <w:sz w:val="24"/>
          <w:szCs w:val="24"/>
        </w:rPr>
        <w:t>составивших 1710,27 тыс. руб., а также мероприятий концессионного соглашения в размере 412,94 тыс. руб. В целях более полного выполнения программы модернизации оборудования, предусмотренной условиями концессионного соглашения, рекомендовано использовать амортизационные отчисления.</w:t>
      </w:r>
    </w:p>
    <w:p w:rsidR="002C564A" w:rsidRPr="005F2416" w:rsidRDefault="002C564A" w:rsidP="006C44EE">
      <w:pPr>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 ФОТ. Тарифная ставка рабочего 1 разряда для Шарьинского  представительства ООО «Водоканалсервис»  учтена в размере 5158,12 руб. (по предложению предприятия). При определении ФОТ по всем подразделениям не учтено вознаграждение по итогам года, выплачиваемое в соответствии с Приказом по предприятию по итогам финансовой деятельности.</w:t>
      </w:r>
    </w:p>
    <w:p w:rsidR="002C564A" w:rsidRPr="005F2416" w:rsidRDefault="002C564A" w:rsidP="006C44EE">
      <w:pPr>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 Оплата труда ОПР.</w:t>
      </w:r>
    </w:p>
    <w:p w:rsidR="002C564A" w:rsidRPr="005F2416" w:rsidRDefault="002C564A" w:rsidP="006C44EE">
      <w:pPr>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 xml:space="preserve">Численность ОПР Шарьинского  представительства </w:t>
      </w:r>
      <w:r w:rsidRPr="005F2416">
        <w:rPr>
          <w:rFonts w:ascii="Times New Roman" w:hAnsi="Times New Roman" w:cs="Times New Roman"/>
          <w:sz w:val="24"/>
          <w:szCs w:val="24"/>
        </w:rPr>
        <w:t>ООО «Водоканалсервис», занятого на водоотведении, принята по предложению предприятия (28 ед.)</w:t>
      </w:r>
      <w:r w:rsidRPr="005F2416">
        <w:rPr>
          <w:rFonts w:ascii="Times New Roman" w:hAnsi="Times New Roman" w:cs="Times New Roman"/>
          <w:bCs/>
          <w:sz w:val="24"/>
          <w:szCs w:val="24"/>
        </w:rPr>
        <w:t>. Премия ОПР учтена в размере 75%. Исключено вознаграждение по итогам года, выплачиваемое в соответствии с Приказом по предприятию по итогам финансовой деятельности. Затраты на заработную плату ОПР составили 6042,62 тыс. рублей.</w:t>
      </w:r>
    </w:p>
    <w:p w:rsidR="002C564A" w:rsidRPr="005F2416" w:rsidRDefault="002C564A" w:rsidP="006C44EE">
      <w:pPr>
        <w:tabs>
          <w:tab w:val="left" w:pos="993"/>
        </w:tabs>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 Оплата труда цехового персонала.</w:t>
      </w:r>
    </w:p>
    <w:p w:rsidR="002C564A" w:rsidRPr="005F2416" w:rsidRDefault="002C564A" w:rsidP="006C44EE">
      <w:pPr>
        <w:tabs>
          <w:tab w:val="left" w:pos="993"/>
        </w:tabs>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При определении затрат цехового персонала ежемесячная премия учтена в размере 50% в соответствии с рекомендациями Отраслевого тарифного соглашения в ЖКХ, утв. Минрегион России 09.09.2013 г.</w:t>
      </w:r>
    </w:p>
    <w:p w:rsidR="002C564A" w:rsidRPr="005F2416" w:rsidRDefault="002C564A" w:rsidP="006C44EE">
      <w:pPr>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При учете в тарифе затрат на ФОТ цехового персонала, относимого на основной вид деятельности в полном объеме, численность принята в размере 24 ед. Затраты на оплату труда цехового персонала, относимого на регулируемый вид деятельности в полном объеме, составляют 5676,65 тыс. руб.</w:t>
      </w:r>
    </w:p>
    <w:p w:rsidR="002C564A" w:rsidRPr="005F2416" w:rsidRDefault="002C564A" w:rsidP="006C44EE">
      <w:pPr>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 xml:space="preserve"> Численность и затраты на оплату труда прочего цехового персонала, относимые в размере 52%, составили:  </w:t>
      </w:r>
    </w:p>
    <w:p w:rsidR="002C564A" w:rsidRPr="005F2416" w:rsidRDefault="002C564A" w:rsidP="006C44EE">
      <w:pPr>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 xml:space="preserve">- транспортный участок – 11,94 ед., 2541,14 тыс. руб.; </w:t>
      </w:r>
    </w:p>
    <w:p w:rsidR="002C564A" w:rsidRPr="005F2416" w:rsidRDefault="002C564A" w:rsidP="006C44EE">
      <w:pPr>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 xml:space="preserve">- аварийно-восстановительная служба – 7,79 ед., 1940,33 тыс. руб., </w:t>
      </w:r>
    </w:p>
    <w:p w:rsidR="002C564A" w:rsidRPr="005F2416" w:rsidRDefault="002C564A" w:rsidP="006C44EE">
      <w:pPr>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 группа по обслуживанию сетей – 2,60 ед., 476,50 тыс. руб.</w:t>
      </w:r>
    </w:p>
    <w:p w:rsidR="002C564A" w:rsidRPr="005F2416" w:rsidRDefault="002C564A" w:rsidP="006C44EE">
      <w:pPr>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Всего затраты на заработную плату цехового персонала составили 10634,61 тыс. руб., учтенная численность – 46,22 ед.</w:t>
      </w:r>
    </w:p>
    <w:p w:rsidR="002C564A" w:rsidRPr="005F2416" w:rsidRDefault="002C564A" w:rsidP="006C44EE">
      <w:pPr>
        <w:tabs>
          <w:tab w:val="left" w:pos="993"/>
        </w:tabs>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 Оплата труда АУП и прочего персонала. При определении затрат на ФОТ АУП и прочего персонала ежемесячная премия учитывается в размере 50% в соответствии с рекомендациями Отраслевого тарифного соглашения в ЖКХ, утв. Минрегион России 09.09.2013 г.</w:t>
      </w:r>
    </w:p>
    <w:p w:rsidR="002C564A" w:rsidRPr="005F2416" w:rsidRDefault="002C564A" w:rsidP="006C44EE">
      <w:pPr>
        <w:tabs>
          <w:tab w:val="left" w:pos="993"/>
        </w:tabs>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lastRenderedPageBreak/>
        <w:t>Затраты за заработную плату АУП, относимые на регулируемый вид деятельности,  определяются пропорционально заработной плате ОПР (48%).</w:t>
      </w:r>
    </w:p>
    <w:p w:rsidR="002C564A" w:rsidRPr="005F2416" w:rsidRDefault="002C564A" w:rsidP="006C44EE">
      <w:pPr>
        <w:tabs>
          <w:tab w:val="left" w:pos="993"/>
        </w:tabs>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При определении численности и ФОТ АУП и прочего персонала, относимого на регулируемый вид деятельности, рекомендованы к совмещению и оптимизации следующие единицы: инженер-логистик, инженер ПТО, инженер по охране труда, инженер-энергетик, бухгалтер-кассир, уборщик служебных помещений, кладовщик, контролер водопроводного хозяйства.</w:t>
      </w:r>
    </w:p>
    <w:p w:rsidR="002C564A" w:rsidRPr="005F2416" w:rsidRDefault="002C564A" w:rsidP="006C44EE">
      <w:pPr>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Затраты на оплату труда АУП ООО «Водоканалсервис» в г. Костроме приняты в размере 1052,80 тыс. руб., учтенная численность – 2,6 ед.</w:t>
      </w:r>
    </w:p>
    <w:p w:rsidR="002C564A" w:rsidRPr="005F2416" w:rsidRDefault="002C564A" w:rsidP="006C44EE">
      <w:pPr>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Всего численность АУП и общехозяйственного персонала по регулируемому виду деятельности составила  8,6 ед., затраты – 3342,16 тыс. руб.</w:t>
      </w:r>
    </w:p>
    <w:p w:rsidR="002C564A" w:rsidRPr="005F2416" w:rsidRDefault="002C564A" w:rsidP="006C44EE">
      <w:pPr>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 Отчисления от заработной платы по всему ФОТ составили 30,2% или 6045,85 тыс. рублей.</w:t>
      </w:r>
    </w:p>
    <w:p w:rsidR="002C564A" w:rsidRPr="005F2416" w:rsidRDefault="002C564A" w:rsidP="006C44EE">
      <w:pPr>
        <w:tabs>
          <w:tab w:val="left" w:pos="993"/>
        </w:tabs>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Цеховые расходы приняты с учетом факта 9 мес. 2015 г. в размере 6309,61 тыс. руб., и включают в себя затраты прямые цеховые расходы, затраты на транспортную службу (спец.одежда, ГСМ, расходные материалы и пр.) Учтены цеховые расходы по технической воде.</w:t>
      </w:r>
    </w:p>
    <w:p w:rsidR="002C564A" w:rsidRPr="005F2416" w:rsidRDefault="002C564A" w:rsidP="006C44EE">
      <w:pPr>
        <w:tabs>
          <w:tab w:val="left" w:pos="993"/>
        </w:tabs>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Общеэксплуатационные расходы в долевом отношении (48%) приняты в размере 1952,36 тыс. руб. Исключены затраты на оплату услуг УК «Русэнергокапитал». Учтены общехозяйственные расходы по технической воде.</w:t>
      </w:r>
    </w:p>
    <w:p w:rsidR="002C564A" w:rsidRPr="005F2416" w:rsidRDefault="002C564A" w:rsidP="006C44EE">
      <w:pPr>
        <w:tabs>
          <w:tab w:val="left" w:pos="993"/>
        </w:tabs>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Прочие прямые расходы. В статью включены затраты на отопление, оплата услуг сторонних организаций. Затраты составили 1896,74 тыс.руб.</w:t>
      </w:r>
    </w:p>
    <w:p w:rsidR="002C564A" w:rsidRPr="005F2416" w:rsidRDefault="002C564A" w:rsidP="006C44EE">
      <w:pPr>
        <w:tabs>
          <w:tab w:val="left" w:pos="993"/>
        </w:tabs>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 xml:space="preserve"> 2. Расходы на электрическую энергию.</w:t>
      </w:r>
    </w:p>
    <w:p w:rsidR="002C564A" w:rsidRPr="005F2416" w:rsidRDefault="002C564A" w:rsidP="006C44EE">
      <w:pPr>
        <w:spacing w:after="0" w:line="240" w:lineRule="auto"/>
        <w:ind w:firstLine="709"/>
        <w:contextualSpacing/>
        <w:mirrorIndents/>
        <w:jc w:val="both"/>
        <w:rPr>
          <w:rFonts w:ascii="Times New Roman" w:hAnsi="Times New Roman" w:cs="Times New Roman"/>
          <w:sz w:val="24"/>
          <w:szCs w:val="24"/>
        </w:rPr>
      </w:pPr>
      <w:r w:rsidRPr="005F2416">
        <w:rPr>
          <w:rFonts w:ascii="Times New Roman" w:hAnsi="Times New Roman" w:cs="Times New Roman"/>
          <w:bCs/>
          <w:sz w:val="24"/>
          <w:szCs w:val="24"/>
        </w:rPr>
        <w:t xml:space="preserve">В связи с реализацией предприятием программы энергосбережения удельный расход электроэнергии принят по </w:t>
      </w:r>
      <w:r w:rsidRPr="005F2416">
        <w:rPr>
          <w:rFonts w:ascii="Times New Roman" w:hAnsi="Times New Roman" w:cs="Times New Roman"/>
          <w:sz w:val="24"/>
          <w:szCs w:val="24"/>
        </w:rPr>
        <w:t>фактически сложившимся за 2013 г. удельным расходам, равным:</w:t>
      </w:r>
    </w:p>
    <w:p w:rsidR="002C564A" w:rsidRPr="005F2416" w:rsidRDefault="002C564A" w:rsidP="006C44EE">
      <w:pPr>
        <w:spacing w:after="0" w:line="240" w:lineRule="auto"/>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ВН – 0,50 кВт*ч/м3;</w:t>
      </w:r>
    </w:p>
    <w:p w:rsidR="002C564A" w:rsidRPr="005F2416" w:rsidRDefault="002C564A" w:rsidP="006C44EE">
      <w:pPr>
        <w:spacing w:after="0" w:line="240" w:lineRule="auto"/>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НН – 0,68 кВт*ч/м3;</w:t>
      </w:r>
    </w:p>
    <w:p w:rsidR="002C564A" w:rsidRPr="005F2416" w:rsidRDefault="002C564A" w:rsidP="006C44EE">
      <w:pPr>
        <w:spacing w:after="0" w:line="240" w:lineRule="auto"/>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СН-2  – 0,31 кВт*ч/м3.</w:t>
      </w:r>
    </w:p>
    <w:p w:rsidR="002C564A" w:rsidRPr="005F2416" w:rsidRDefault="002C564A" w:rsidP="006C44EE">
      <w:pPr>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 xml:space="preserve">Тарифы на электроэнергию приняты по факту сложившихся тарифов на свободном рынке для потребителей ценовой категории ВН, НН и СН-2 с индексацией во втором полугодии на 107,5%. Затраты составили 11156,52  тыс. рублей. </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3. Неподконтрольные расходы, налоги и сборы, относимые на себестоимость.</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Налог на имущество принят по ставке налога и составил 230,53 тыс. руб.</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Аренда основного оборудования.</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Затраты приняты в размере 4244,37 тыс. руб. по договорам, включая концессионное соглашение в размере 1506,61 тыс. руб.</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lang w:val="en-US"/>
        </w:rPr>
        <w:t>II</w:t>
      </w:r>
      <w:r w:rsidRPr="005F2416">
        <w:rPr>
          <w:rFonts w:ascii="Times New Roman" w:hAnsi="Times New Roman" w:cs="Times New Roman"/>
          <w:bCs/>
          <w:sz w:val="24"/>
          <w:szCs w:val="24"/>
        </w:rPr>
        <w:t>. Амортизация.</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Амортизационные отчисления приняты в соответствии с ведомостью начисления амортизации и составили 1397,24 тыс. руб.</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Себестоимость услуги водоотведения составила 35,35 руб./м3.</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lang w:val="en-US"/>
        </w:rPr>
        <w:t>III</w:t>
      </w:r>
      <w:r w:rsidRPr="005F2416">
        <w:rPr>
          <w:rFonts w:ascii="Times New Roman" w:hAnsi="Times New Roman" w:cs="Times New Roman"/>
          <w:bCs/>
          <w:sz w:val="24"/>
          <w:szCs w:val="24"/>
        </w:rPr>
        <w:t>. Нормативная прибыль.</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 xml:space="preserve">В связи с отсутствием инвестиционной программы прибыль на  кап.вложения при определении НВВ не учитывалась. </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Прибыль на социальное развитие принята по предложению предприятия и составила 222,85 тыс. руб.</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 xml:space="preserve">Необходимая валовая выручка на 2016 год с учетом частичной переброски затрат с водоснабжения составила 58837,52 </w:t>
      </w:r>
      <w:r w:rsidRPr="005F2416">
        <w:rPr>
          <w:rFonts w:ascii="Times New Roman" w:hAnsi="Times New Roman" w:cs="Times New Roman"/>
          <w:bCs/>
          <w:color w:val="FF0000"/>
          <w:sz w:val="24"/>
          <w:szCs w:val="24"/>
        </w:rPr>
        <w:t xml:space="preserve"> </w:t>
      </w:r>
      <w:r w:rsidRPr="005F2416">
        <w:rPr>
          <w:rFonts w:ascii="Times New Roman" w:hAnsi="Times New Roman" w:cs="Times New Roman"/>
          <w:bCs/>
          <w:sz w:val="24"/>
          <w:szCs w:val="24"/>
        </w:rPr>
        <w:t>тыс. руб., что на 13982,56 тыс. руб. ниже предложенной предприятием.</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Экономически обоснованные тарифы на водоотведение в 2016 г. составили:</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- 35,20</w:t>
      </w:r>
      <w:r w:rsidRPr="005F2416">
        <w:rPr>
          <w:rFonts w:ascii="Times New Roman" w:hAnsi="Times New Roman" w:cs="Times New Roman"/>
          <w:color w:val="FF0000"/>
          <w:sz w:val="24"/>
          <w:szCs w:val="24"/>
        </w:rPr>
        <w:t xml:space="preserve"> </w:t>
      </w:r>
      <w:r w:rsidRPr="005F2416">
        <w:rPr>
          <w:rFonts w:ascii="Times New Roman" w:hAnsi="Times New Roman" w:cs="Times New Roman"/>
          <w:sz w:val="24"/>
          <w:szCs w:val="24"/>
        </w:rPr>
        <w:t>руб./м3 - с 01.01.2016 по 30.06.2016 г.</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xml:space="preserve">- 36,95 руб./м3 - с 01.07.2016 г. по 31.12.2016 г. (без НДС). </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lastRenderedPageBreak/>
        <w:t>Долгосрочные параметры регулирования на 2017, 2018 г.г.:</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базовый уровень операционных расходов – 41692,40 тыс. руб. (в годовых затратах).</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индекс эффективности операционных расходов – 1%;</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нормативный уровень прибыли – не более 7%;</w:t>
      </w:r>
    </w:p>
    <w:p w:rsidR="002C564A" w:rsidRPr="005F2416" w:rsidRDefault="002C564A" w:rsidP="006C44EE">
      <w:pPr>
        <w:pStyle w:val="ConsPlusCell"/>
        <w:contextualSpacing/>
        <w:mirrorIndents/>
        <w:rPr>
          <w:rFonts w:ascii="Times New Roman" w:hAnsi="Times New Roman" w:cs="Times New Roman"/>
          <w:sz w:val="24"/>
          <w:szCs w:val="24"/>
        </w:rPr>
      </w:pPr>
      <w:r w:rsidRPr="005F2416">
        <w:rPr>
          <w:rFonts w:ascii="Times New Roman" w:hAnsi="Times New Roman" w:cs="Times New Roman"/>
          <w:sz w:val="24"/>
          <w:szCs w:val="24"/>
        </w:rPr>
        <w:t>- удельный расход электрической энергии – 0,50 кВт*ч/м3 на ВН; 0,68 кВт*ч/м3 на НН; 0,31кВт*ч/м3 на СН-2.</w:t>
      </w:r>
    </w:p>
    <w:p w:rsidR="002C564A" w:rsidRPr="005F2416" w:rsidRDefault="002C564A" w:rsidP="006C44EE">
      <w:pPr>
        <w:pStyle w:val="ConsPlusCell"/>
        <w:contextualSpacing/>
        <w:mirrorIndents/>
        <w:rPr>
          <w:rFonts w:ascii="Times New Roman" w:hAnsi="Times New Roman" w:cs="Times New Roman"/>
          <w:sz w:val="24"/>
          <w:szCs w:val="24"/>
        </w:rPr>
      </w:pP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При расчете НВВ на 2017 г. приняты следующие статьи затрат.</w:t>
      </w:r>
      <w:r w:rsidRPr="005F2416">
        <w:rPr>
          <w:rFonts w:ascii="Times New Roman" w:hAnsi="Times New Roman" w:cs="Times New Roman"/>
          <w:bCs/>
          <w:sz w:val="24"/>
          <w:szCs w:val="24"/>
        </w:rPr>
        <w:t xml:space="preserve"> </w:t>
      </w:r>
    </w:p>
    <w:p w:rsidR="002C564A" w:rsidRPr="005F2416" w:rsidRDefault="002C564A" w:rsidP="006C44EE">
      <w:pPr>
        <w:pStyle w:val="ConsPlusCell"/>
        <w:contextualSpacing/>
        <w:mirrorIndents/>
        <w:jc w:val="both"/>
        <w:rPr>
          <w:rFonts w:ascii="Times New Roman" w:hAnsi="Times New Roman" w:cs="Times New Roman"/>
          <w:sz w:val="24"/>
          <w:szCs w:val="24"/>
        </w:rPr>
      </w:pPr>
      <w:r w:rsidRPr="005F2416">
        <w:rPr>
          <w:rFonts w:ascii="Times New Roman" w:hAnsi="Times New Roman" w:cs="Times New Roman"/>
          <w:sz w:val="24"/>
          <w:szCs w:val="24"/>
          <w:lang w:val="en-US"/>
        </w:rPr>
        <w:t>I</w:t>
      </w:r>
      <w:r w:rsidRPr="005F2416">
        <w:rPr>
          <w:rFonts w:ascii="Times New Roman" w:hAnsi="Times New Roman" w:cs="Times New Roman"/>
          <w:sz w:val="24"/>
          <w:szCs w:val="24"/>
        </w:rPr>
        <w:t>. Текущие расходы.</w:t>
      </w:r>
    </w:p>
    <w:p w:rsidR="002C564A" w:rsidRPr="005F2416" w:rsidRDefault="002C564A" w:rsidP="002E65D1">
      <w:pPr>
        <w:pStyle w:val="ConsPlusCell"/>
        <w:numPr>
          <w:ilvl w:val="1"/>
          <w:numId w:val="24"/>
        </w:numPr>
        <w:tabs>
          <w:tab w:val="num" w:pos="709"/>
        </w:tabs>
        <w:ind w:left="0" w:firstLine="0"/>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Операционные расходы на 2017 год.</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xml:space="preserve">Расчет операционных расходов на 2017 г. производится на основе базовых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6,0%. Поскольку изменение количества активов в течение долгосрочного периода не планируется, ИКА принят равным 0. </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xml:space="preserve">Размер операционных расходов 1 полугодия 2017 г. принят равным операционным расходам базового периода – </w:t>
      </w:r>
      <w:r w:rsidRPr="005F2416">
        <w:rPr>
          <w:rFonts w:ascii="Times New Roman" w:hAnsi="Times New Roman" w:cs="Times New Roman"/>
          <w:bCs/>
          <w:sz w:val="24"/>
          <w:szCs w:val="24"/>
        </w:rPr>
        <w:t xml:space="preserve">20843,20 </w:t>
      </w:r>
      <w:r w:rsidRPr="005F2416">
        <w:rPr>
          <w:rFonts w:ascii="Times New Roman" w:hAnsi="Times New Roman" w:cs="Times New Roman"/>
          <w:sz w:val="24"/>
          <w:szCs w:val="24"/>
        </w:rPr>
        <w:t xml:space="preserve">тыс. руб. </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Размер операционных расходов 2-го полугодия 2017 г. рассчитан по формуле 8 пункта 45 Методических указаний:</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ОР</w:t>
      </w:r>
      <w:r w:rsidRPr="005F2416">
        <w:rPr>
          <w:rFonts w:ascii="Times New Roman" w:hAnsi="Times New Roman" w:cs="Times New Roman"/>
          <w:sz w:val="24"/>
          <w:szCs w:val="24"/>
          <w:vertAlign w:val="subscript"/>
        </w:rPr>
        <w:t xml:space="preserve">2017 </w:t>
      </w:r>
      <w:r w:rsidRPr="005F2416">
        <w:rPr>
          <w:rFonts w:ascii="Times New Roman" w:hAnsi="Times New Roman" w:cs="Times New Roman"/>
          <w:sz w:val="24"/>
          <w:szCs w:val="24"/>
        </w:rPr>
        <w:t>= 20843,20*(1-0,01)*(1+0,060) = 21872,85 тыс. рублей.</w:t>
      </w:r>
    </w:p>
    <w:p w:rsidR="002C564A" w:rsidRPr="005F2416" w:rsidRDefault="002C564A" w:rsidP="006C44EE">
      <w:pPr>
        <w:tabs>
          <w:tab w:val="left" w:pos="993"/>
        </w:tabs>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sz w:val="24"/>
          <w:szCs w:val="24"/>
        </w:rPr>
        <w:t xml:space="preserve">2. </w:t>
      </w:r>
      <w:r w:rsidRPr="005F2416">
        <w:rPr>
          <w:rFonts w:ascii="Times New Roman" w:hAnsi="Times New Roman" w:cs="Times New Roman"/>
          <w:bCs/>
          <w:sz w:val="24"/>
          <w:szCs w:val="24"/>
        </w:rPr>
        <w:t>Расходы на электрическую энергию.</w:t>
      </w:r>
    </w:p>
    <w:p w:rsidR="002C564A" w:rsidRPr="005F2416" w:rsidRDefault="002C564A" w:rsidP="006C44EE">
      <w:pPr>
        <w:spacing w:after="0" w:line="240" w:lineRule="auto"/>
        <w:ind w:firstLine="709"/>
        <w:contextualSpacing/>
        <w:mirrorIndents/>
        <w:jc w:val="both"/>
        <w:rPr>
          <w:rFonts w:ascii="Times New Roman" w:hAnsi="Times New Roman" w:cs="Times New Roman"/>
          <w:sz w:val="24"/>
          <w:szCs w:val="24"/>
        </w:rPr>
      </w:pPr>
      <w:r w:rsidRPr="005F2416">
        <w:rPr>
          <w:rFonts w:ascii="Times New Roman" w:hAnsi="Times New Roman" w:cs="Times New Roman"/>
          <w:bCs/>
          <w:sz w:val="24"/>
          <w:szCs w:val="24"/>
        </w:rPr>
        <w:t xml:space="preserve">Тарифы на электроэнергию приняты по факту сложившихся тарифов на свободном рынке для потребителей ценовой категории ВН, НН и СН-2 с индексацией во втором полугодии на 107,0%. Затраты составили 11725,08 тыс. рублей. </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3. Неподконтрольные расходы, налоги и сборы, относимые на себестоимость.</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Налог на имущество принят по ставке налога с учетом снижения среднегодовой балансовой стоимости оборудования и составил 199,79 тыс. руб.</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Аренда основного оборудования.</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Затраты приняты в размере 4371,70 тыс. руб. по договорам, включая концессионное соглашение  (с учетом ИПЦ 6%).</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lang w:val="en-US"/>
        </w:rPr>
        <w:t>II</w:t>
      </w:r>
      <w:r w:rsidRPr="005F2416">
        <w:rPr>
          <w:rFonts w:ascii="Times New Roman" w:hAnsi="Times New Roman" w:cs="Times New Roman"/>
          <w:bCs/>
          <w:sz w:val="24"/>
          <w:szCs w:val="24"/>
        </w:rPr>
        <w:t>. Амортизация.</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Амортизационные отчисления приняты в соответствии с ведомостью начисления амортизации и составили 1397,24 тыс. руб.</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lang w:val="en-US"/>
        </w:rPr>
        <w:t>III</w:t>
      </w:r>
      <w:r w:rsidRPr="005F2416">
        <w:rPr>
          <w:rFonts w:ascii="Times New Roman" w:hAnsi="Times New Roman" w:cs="Times New Roman"/>
          <w:bCs/>
          <w:sz w:val="24"/>
          <w:szCs w:val="24"/>
        </w:rPr>
        <w:t>. Нормативная прибыль.</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В связи с отсутствием инвестиционной программы прибыль на  кап.вложения при определении НВВ не учитывалась. Расходы на соц.развитие рекомендовано осуществлять по результатам финансово-хозяйственной деятельности.</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Необходимая валовая выручка на 2017 год составила 60471,99 тыс. руб.</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Экономически обоснованные тарифы на водоотведение в 2017 г. составили:</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- 36,95 руб./м3 - с 01.01.2017 по 30.06.2017 г.</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- 38,72 руб./м3 - с 01.07.2017 г. по 31.12.2017 г. (НДС не облагается).</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При расчете НВВ на 2018 г. приняты следующие статьи затрат.</w:t>
      </w:r>
      <w:r w:rsidRPr="005F2416">
        <w:rPr>
          <w:rFonts w:ascii="Times New Roman" w:hAnsi="Times New Roman" w:cs="Times New Roman"/>
          <w:bCs/>
          <w:sz w:val="24"/>
          <w:szCs w:val="24"/>
        </w:rPr>
        <w:t xml:space="preserve"> </w:t>
      </w:r>
      <w:r w:rsidRPr="005F2416">
        <w:rPr>
          <w:rFonts w:ascii="Times New Roman" w:hAnsi="Times New Roman" w:cs="Times New Roman"/>
          <w:sz w:val="24"/>
          <w:szCs w:val="24"/>
        </w:rPr>
        <w:t xml:space="preserve"> </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lang w:val="en-US"/>
        </w:rPr>
        <w:t>I</w:t>
      </w:r>
      <w:r w:rsidRPr="005F2416">
        <w:rPr>
          <w:rFonts w:ascii="Times New Roman" w:hAnsi="Times New Roman" w:cs="Times New Roman"/>
          <w:sz w:val="24"/>
          <w:szCs w:val="24"/>
        </w:rPr>
        <w:t>.Текущие расходы.</w:t>
      </w:r>
    </w:p>
    <w:p w:rsidR="002C564A" w:rsidRPr="005F2416" w:rsidRDefault="002C564A" w:rsidP="007F2DF5">
      <w:pPr>
        <w:pStyle w:val="ConsPlusCell"/>
        <w:numPr>
          <w:ilvl w:val="0"/>
          <w:numId w:val="27"/>
        </w:numPr>
        <w:ind w:left="0" w:firstLine="0"/>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Операционные расходы на 2018 год.</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xml:space="preserve">Расчет операционных расходов на 2018 г. производится на основе операционных расходов 2-го полугодия 2017 года, с учетом индекса эффективности операционных расходов 1%, индекса потребительских цен на 2018 год, определенного прогнозом социально-экономического развития в размере 5,0%. Поскольку изменение количества активов в течение долгосрочного периода не планируется, ИКА принят равным 0. </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xml:space="preserve">Размер операционных расходов 1 полугодия 2018 г. принят равным операционным </w:t>
      </w:r>
      <w:r w:rsidRPr="005F2416">
        <w:rPr>
          <w:rFonts w:ascii="Times New Roman" w:hAnsi="Times New Roman" w:cs="Times New Roman"/>
          <w:sz w:val="24"/>
          <w:szCs w:val="24"/>
        </w:rPr>
        <w:lastRenderedPageBreak/>
        <w:t xml:space="preserve">расходам 2-го полугодия 2017 года – 21872,85 тыс. руб. </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Размер операционных расходов 2-го полугодия 2018 г. рассчитан по формуле 8 пункта 45 Методических указаний:</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ОР</w:t>
      </w:r>
      <w:r w:rsidRPr="005F2416">
        <w:rPr>
          <w:rFonts w:ascii="Times New Roman" w:hAnsi="Times New Roman" w:cs="Times New Roman"/>
          <w:sz w:val="24"/>
          <w:szCs w:val="24"/>
          <w:vertAlign w:val="subscript"/>
        </w:rPr>
        <w:t>2018</w:t>
      </w:r>
      <w:r w:rsidRPr="005F2416">
        <w:rPr>
          <w:rFonts w:ascii="Times New Roman" w:hAnsi="Times New Roman" w:cs="Times New Roman"/>
          <w:sz w:val="24"/>
          <w:szCs w:val="24"/>
        </w:rPr>
        <w:t>= 21872,85*(1-0,01)*(1+0,050) = 22736,83 тыс. рублей.</w:t>
      </w:r>
    </w:p>
    <w:p w:rsidR="002C564A" w:rsidRPr="005F2416" w:rsidRDefault="002C564A" w:rsidP="006C44EE">
      <w:pPr>
        <w:tabs>
          <w:tab w:val="left" w:pos="993"/>
        </w:tabs>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sz w:val="24"/>
          <w:szCs w:val="24"/>
        </w:rPr>
        <w:t xml:space="preserve">2. </w:t>
      </w:r>
      <w:r w:rsidRPr="005F2416">
        <w:rPr>
          <w:rFonts w:ascii="Times New Roman" w:hAnsi="Times New Roman" w:cs="Times New Roman"/>
          <w:bCs/>
          <w:sz w:val="24"/>
          <w:szCs w:val="24"/>
        </w:rPr>
        <w:t>Расходы на электрическую энергию.</w:t>
      </w:r>
    </w:p>
    <w:p w:rsidR="002C564A" w:rsidRPr="005F2416" w:rsidRDefault="002C564A" w:rsidP="006C44EE">
      <w:pPr>
        <w:spacing w:after="0" w:line="240" w:lineRule="auto"/>
        <w:ind w:firstLine="709"/>
        <w:contextualSpacing/>
        <w:mirrorIndents/>
        <w:jc w:val="both"/>
        <w:rPr>
          <w:rFonts w:ascii="Times New Roman" w:hAnsi="Times New Roman" w:cs="Times New Roman"/>
          <w:sz w:val="24"/>
          <w:szCs w:val="24"/>
        </w:rPr>
      </w:pPr>
      <w:r w:rsidRPr="005F2416">
        <w:rPr>
          <w:rFonts w:ascii="Times New Roman" w:hAnsi="Times New Roman" w:cs="Times New Roman"/>
          <w:bCs/>
          <w:sz w:val="24"/>
          <w:szCs w:val="24"/>
        </w:rPr>
        <w:t xml:space="preserve">Тарифы на электроэнергию приняты по факту сложившихся тарифов на свободном рынке для потребителей ценовой категории ВН, НН и СН-2 с индексацией во втором полугодии на 106,2%. Затраты составили 12497,34 тыс. рублей. </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3. Неподконтрольные расходы, налоги и сборы, относимые на себестоимость.</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Налог на имущество принят по ставке налога с учетом снижения среднегодовой балансовой стоимости оборудования и составил 169,05 тыс. руб.</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Аренда основного оборудования.</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Затраты приняты в размере 4611,51 тыс. руб. по договорам, включая концессионное соглашение (с индексацией на ИПЦ 5%).</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lang w:val="en-US"/>
        </w:rPr>
        <w:t>II</w:t>
      </w:r>
      <w:r w:rsidRPr="005F2416">
        <w:rPr>
          <w:rFonts w:ascii="Times New Roman" w:hAnsi="Times New Roman" w:cs="Times New Roman"/>
          <w:bCs/>
          <w:sz w:val="24"/>
          <w:szCs w:val="24"/>
        </w:rPr>
        <w:t>. Амортизация.</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Амортизационные отчисления приняты в соответствии с ведомостью начисления амортизации и составили 1397,24 тыс. руб.</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lang w:val="en-US"/>
        </w:rPr>
        <w:t>III</w:t>
      </w:r>
      <w:r w:rsidRPr="005F2416">
        <w:rPr>
          <w:rFonts w:ascii="Times New Roman" w:hAnsi="Times New Roman" w:cs="Times New Roman"/>
          <w:bCs/>
          <w:sz w:val="24"/>
          <w:szCs w:val="24"/>
        </w:rPr>
        <w:t>. Нормативная прибыль.</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В связи с отсутствием инвестиционной программы прибыль на  кап.</w:t>
      </w:r>
      <w:r w:rsidR="006C58DB" w:rsidRPr="006C58DB">
        <w:rPr>
          <w:rFonts w:ascii="Times New Roman" w:hAnsi="Times New Roman" w:cs="Times New Roman"/>
          <w:bCs/>
          <w:sz w:val="24"/>
          <w:szCs w:val="24"/>
        </w:rPr>
        <w:t xml:space="preserve"> </w:t>
      </w:r>
      <w:r w:rsidRPr="005F2416">
        <w:rPr>
          <w:rFonts w:ascii="Times New Roman" w:hAnsi="Times New Roman" w:cs="Times New Roman"/>
          <w:bCs/>
          <w:sz w:val="24"/>
          <w:szCs w:val="24"/>
        </w:rPr>
        <w:t>вложения при определении НВВ не учитывалась. Расходы на соц.развитие рекомендовано осуществлять по результатам финансово-хозяйственной деятельности.</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Необходимая валовая выручка на 2018 год составила 63222,70 тыс. руб.</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Экономически обоснованные тарифы на водоотведение в 2018 г. составили:</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- 38,72 руб./м3 - с 01.01.2018 по 30.06.2018 г.</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- 40,39 руб./м3 - с 01.07.2018 г. по 31.12.2018 г. (НДС не облагается).</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p>
    <w:p w:rsidR="002C564A" w:rsidRPr="005F2416" w:rsidRDefault="002C564A" w:rsidP="002E65D1">
      <w:pPr>
        <w:numPr>
          <w:ilvl w:val="0"/>
          <w:numId w:val="25"/>
        </w:numPr>
        <w:tabs>
          <w:tab w:val="left" w:pos="1272"/>
        </w:tabs>
        <w:spacing w:after="0" w:line="240" w:lineRule="auto"/>
        <w:ind w:left="0"/>
        <w:contextualSpacing/>
        <w:mirrorIndents/>
        <w:jc w:val="center"/>
        <w:rPr>
          <w:rFonts w:ascii="Times New Roman" w:hAnsi="Times New Roman" w:cs="Times New Roman"/>
          <w:sz w:val="24"/>
          <w:szCs w:val="24"/>
        </w:rPr>
      </w:pPr>
      <w:r w:rsidRPr="005F2416">
        <w:rPr>
          <w:rFonts w:ascii="Times New Roman" w:hAnsi="Times New Roman" w:cs="Times New Roman"/>
          <w:sz w:val="24"/>
          <w:szCs w:val="24"/>
        </w:rPr>
        <w:t>Экономическое обоснование тарифов на техническую воду.</w:t>
      </w:r>
    </w:p>
    <w:p w:rsidR="002C564A" w:rsidRPr="005F2416" w:rsidRDefault="002C564A" w:rsidP="006C44EE">
      <w:pPr>
        <w:tabs>
          <w:tab w:val="left" w:pos="1272"/>
        </w:tabs>
        <w:spacing w:after="0" w:line="240" w:lineRule="auto"/>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Объемы реализуемой технической воды приняты по предложению предприятия:</w:t>
      </w:r>
    </w:p>
    <w:p w:rsidR="002C564A" w:rsidRPr="005F2416" w:rsidRDefault="002C564A" w:rsidP="006C44EE">
      <w:pPr>
        <w:tabs>
          <w:tab w:val="left" w:pos="1272"/>
        </w:tabs>
        <w:spacing w:after="0" w:line="240" w:lineRule="auto"/>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полезный отпуск технической воды  – 664,04 тыс. м3;</w:t>
      </w:r>
    </w:p>
    <w:p w:rsidR="002C564A" w:rsidRPr="005F2416" w:rsidRDefault="002C564A" w:rsidP="006C44EE">
      <w:pPr>
        <w:tabs>
          <w:tab w:val="left" w:pos="1272"/>
        </w:tabs>
        <w:spacing w:after="0" w:line="240" w:lineRule="auto"/>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xml:space="preserve">- потери в сетях 0 % </w:t>
      </w:r>
    </w:p>
    <w:p w:rsidR="002C564A" w:rsidRPr="005F2416" w:rsidRDefault="002C564A" w:rsidP="006C44EE">
      <w:pPr>
        <w:tabs>
          <w:tab w:val="left" w:pos="1272"/>
        </w:tabs>
        <w:spacing w:after="0" w:line="240" w:lineRule="auto"/>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Объемы полезного отпуска в 2017-2018 г.г. приняты равными объему базового периода – 2016г.</w:t>
      </w:r>
    </w:p>
    <w:p w:rsidR="002C564A" w:rsidRPr="005F2416" w:rsidRDefault="002C564A" w:rsidP="006C44EE">
      <w:pPr>
        <w:autoSpaceDE w:val="0"/>
        <w:autoSpaceDN w:val="0"/>
        <w:adjustRightInd w:val="0"/>
        <w:spacing w:after="0" w:line="240" w:lineRule="auto"/>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ab/>
        <w:t xml:space="preserve">Предприятием предложена необходимая валовая выручка (далее – НВВ) по водоснабжению в размере 6080,02 тыс. руб. с тарифом 9,16 руб./м3. </w:t>
      </w:r>
    </w:p>
    <w:p w:rsidR="002C564A" w:rsidRPr="005F2416" w:rsidRDefault="002C564A" w:rsidP="006C44EE">
      <w:pPr>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sz w:val="24"/>
          <w:szCs w:val="24"/>
        </w:rPr>
        <w:t>При расчете НВВ 2016 года приняты следующие статьи затрат.</w:t>
      </w:r>
      <w:r w:rsidRPr="005F2416">
        <w:rPr>
          <w:rFonts w:ascii="Times New Roman" w:hAnsi="Times New Roman" w:cs="Times New Roman"/>
          <w:bCs/>
          <w:sz w:val="24"/>
          <w:szCs w:val="24"/>
        </w:rPr>
        <w:t xml:space="preserve"> </w:t>
      </w:r>
      <w:r w:rsidRPr="005F2416">
        <w:rPr>
          <w:rFonts w:ascii="Times New Roman" w:hAnsi="Times New Roman" w:cs="Times New Roman"/>
          <w:bCs/>
          <w:sz w:val="24"/>
          <w:szCs w:val="24"/>
        </w:rPr>
        <w:tab/>
      </w:r>
    </w:p>
    <w:p w:rsidR="002C564A" w:rsidRPr="005F2416" w:rsidRDefault="002C564A" w:rsidP="006C44EE">
      <w:pPr>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lang w:val="en-US"/>
        </w:rPr>
        <w:t>I</w:t>
      </w:r>
      <w:r w:rsidRPr="005F2416">
        <w:rPr>
          <w:rFonts w:ascii="Times New Roman" w:hAnsi="Times New Roman" w:cs="Times New Roman"/>
          <w:bCs/>
          <w:sz w:val="24"/>
          <w:szCs w:val="24"/>
        </w:rPr>
        <w:t>. Текущие расходы.</w:t>
      </w:r>
    </w:p>
    <w:p w:rsidR="002C564A" w:rsidRPr="005F2416" w:rsidRDefault="002C564A" w:rsidP="006C44EE">
      <w:pPr>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1. Операционные расходы:</w:t>
      </w:r>
    </w:p>
    <w:p w:rsidR="002C564A" w:rsidRPr="005F2416" w:rsidRDefault="002C564A" w:rsidP="006C44EE">
      <w:pPr>
        <w:tabs>
          <w:tab w:val="left" w:pos="993"/>
        </w:tabs>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sz w:val="24"/>
          <w:szCs w:val="24"/>
        </w:rPr>
        <w:t>- Затраты на текущий ремонт и техническое обслуживание в размере 59,26</w:t>
      </w:r>
      <w:r w:rsidRPr="005F2416">
        <w:rPr>
          <w:rFonts w:ascii="Times New Roman" w:hAnsi="Times New Roman" w:cs="Times New Roman"/>
          <w:bCs/>
          <w:sz w:val="24"/>
          <w:szCs w:val="24"/>
        </w:rPr>
        <w:t xml:space="preserve"> тыс. руб. рекомендовано осуществлять за счет амортизационных отчислений.</w:t>
      </w:r>
    </w:p>
    <w:p w:rsidR="002C564A" w:rsidRPr="005F2416" w:rsidRDefault="002C564A" w:rsidP="006C44EE">
      <w:pPr>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 ФОТ. Тарифная ставка рабочего 1 разряда для Шарьинского  представительства ООО «Водоканалсервис»  учтена в размере 5158,12 руб. (по предложению предприятия). При определении ФОТ по всем подразделениям не учтено вознаграждение по итогам года, выплачиваемое в соответствии с Приказом по предприятию по итогам финансовой деятельности.</w:t>
      </w:r>
    </w:p>
    <w:p w:rsidR="002C564A" w:rsidRPr="005F2416" w:rsidRDefault="002C564A" w:rsidP="006C44EE">
      <w:pPr>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 Оплата труда ОПР. При определении ФОТ по всем подразделениям не учтено вознаграждение по итогам года, выплачиваемое в соответствии с Приказом по предприятию по итогам финансовой деятельности.</w:t>
      </w:r>
    </w:p>
    <w:p w:rsidR="002C564A" w:rsidRPr="005F2416" w:rsidRDefault="002C564A" w:rsidP="006C44EE">
      <w:pPr>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Премия ОПР учтена в размере 75%.</w:t>
      </w:r>
    </w:p>
    <w:p w:rsidR="002C564A" w:rsidRPr="005F2416" w:rsidRDefault="002C564A" w:rsidP="006C44EE">
      <w:pPr>
        <w:spacing w:after="0" w:line="240" w:lineRule="auto"/>
        <w:ind w:firstLine="709"/>
        <w:contextualSpacing/>
        <w:mirrorIndents/>
        <w:jc w:val="both"/>
        <w:rPr>
          <w:rFonts w:ascii="Times New Roman" w:hAnsi="Times New Roman" w:cs="Times New Roman"/>
          <w:sz w:val="24"/>
          <w:szCs w:val="24"/>
        </w:rPr>
      </w:pPr>
      <w:r w:rsidRPr="005F2416">
        <w:rPr>
          <w:rFonts w:ascii="Times New Roman" w:hAnsi="Times New Roman" w:cs="Times New Roman"/>
          <w:bCs/>
          <w:sz w:val="24"/>
          <w:szCs w:val="24"/>
        </w:rPr>
        <w:t>Ч</w:t>
      </w:r>
      <w:r w:rsidRPr="005F2416">
        <w:rPr>
          <w:rFonts w:ascii="Times New Roman" w:hAnsi="Times New Roman" w:cs="Times New Roman"/>
          <w:sz w:val="24"/>
          <w:szCs w:val="24"/>
        </w:rPr>
        <w:t>исленность ОПР 1-го подъема принята по предложению предприятия и учтена в НВВ по технической воде пропорционально объему полезного отпуска. Численность ОПР 1-го подъема составила 3,88 ед., затраты составили 795,67 тыс.руб.</w:t>
      </w:r>
    </w:p>
    <w:p w:rsidR="002C564A" w:rsidRPr="005F2416" w:rsidRDefault="002C564A" w:rsidP="006C44EE">
      <w:pPr>
        <w:tabs>
          <w:tab w:val="left" w:pos="993"/>
        </w:tabs>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 Оплата труда цехового персонала.</w:t>
      </w:r>
    </w:p>
    <w:p w:rsidR="002C564A" w:rsidRPr="005F2416" w:rsidRDefault="002C564A" w:rsidP="006C44EE">
      <w:pPr>
        <w:tabs>
          <w:tab w:val="left" w:pos="993"/>
        </w:tabs>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lastRenderedPageBreak/>
        <w:t>При определении затрат цехового персонала ежемесячная премия учтена в размере 50% в соответствии с рекомендациями Отраслевого тарифного соглашения в ЖКХ, утв. Минрегион России 09.09.2013 г.</w:t>
      </w:r>
    </w:p>
    <w:p w:rsidR="002C564A" w:rsidRPr="005F2416" w:rsidRDefault="002C564A" w:rsidP="006C44EE">
      <w:pPr>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 xml:space="preserve">Численность и затраты на оплату труда прочего цехового персонала, относимые на техническую воду в размере 18%, составили:  </w:t>
      </w:r>
    </w:p>
    <w:p w:rsidR="002C564A" w:rsidRPr="005F2416" w:rsidRDefault="002C564A" w:rsidP="006C44EE">
      <w:pPr>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 xml:space="preserve">- транспортный участок – 4,06 ед., 863,44 тыс. руб.; </w:t>
      </w:r>
    </w:p>
    <w:p w:rsidR="002C564A" w:rsidRPr="005F2416" w:rsidRDefault="002C564A" w:rsidP="006C44EE">
      <w:pPr>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 xml:space="preserve">- аварийно-восстановительная служба – 2,65 ед., 659,30 тыс. руб., </w:t>
      </w:r>
    </w:p>
    <w:p w:rsidR="002C564A" w:rsidRPr="005F2416" w:rsidRDefault="002C564A" w:rsidP="006C44EE">
      <w:pPr>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 группа по обслуживанию сетей – 0,9 ед., 161,91 тыс. руб.</w:t>
      </w:r>
    </w:p>
    <w:p w:rsidR="002C564A" w:rsidRPr="005F2416" w:rsidRDefault="002C564A" w:rsidP="006C44EE">
      <w:pPr>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Всего затраты на заработную плату цехового персонала составили 1684,65 тыс. руб. численность – 7,58 ед.</w:t>
      </w:r>
    </w:p>
    <w:p w:rsidR="002C564A" w:rsidRPr="005F2416" w:rsidRDefault="002C564A" w:rsidP="006C44EE">
      <w:pPr>
        <w:tabs>
          <w:tab w:val="left" w:pos="993"/>
        </w:tabs>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 Оплата труда АУП и прочего персонала. При определении затрат на ФОТ АУП и прочего персонала ежемесячная премия учитывается в размере 50% в соответствии с рекомендациями Отраслевого тарифного соглашения в ЖКХ, утв. Минрегион России 09.09.2013 г.</w:t>
      </w:r>
    </w:p>
    <w:p w:rsidR="002C564A" w:rsidRPr="005F2416" w:rsidRDefault="002C564A" w:rsidP="006C44EE">
      <w:pPr>
        <w:tabs>
          <w:tab w:val="left" w:pos="993"/>
        </w:tabs>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Затраты за заработную плату АУП, относимые на регулируемый вид деятельности,  определяются пропорционально заработной плате ОПР (16,4%).</w:t>
      </w:r>
    </w:p>
    <w:p w:rsidR="002C564A" w:rsidRPr="005F2416" w:rsidRDefault="002C564A" w:rsidP="006C44EE">
      <w:pPr>
        <w:tabs>
          <w:tab w:val="left" w:pos="993"/>
        </w:tabs>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При определении численности и ФОТ АУП и прочего персонала, относимого на регулируемый вид деятельности, рекомендованы к совмещению и оптимизации следующие единицы: инженер-логистик, инженер ПТО, инженер по охране труда, инженер-энергетик, бухгалтер-кассир, уборщик служебных помещений, кладовщик, контролер водопроводного хозяйства.</w:t>
      </w:r>
    </w:p>
    <w:p w:rsidR="002C564A" w:rsidRPr="005F2416" w:rsidRDefault="002C564A" w:rsidP="006C44EE">
      <w:pPr>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 xml:space="preserve">Затраты на оплату труда АУП ООО «Водоканалсервис» в г. Костроме приняты в размере 789,18 тыс. руб. </w:t>
      </w:r>
    </w:p>
    <w:p w:rsidR="002C564A" w:rsidRPr="005F2416" w:rsidRDefault="002C564A" w:rsidP="006C44EE">
      <w:pPr>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Всего численность АУП и общехозяйственного персонала по регулируемому виду деятельности составила  3,99 ед., затраты – 1188,55 тыс. руб.</w:t>
      </w:r>
    </w:p>
    <w:p w:rsidR="002C564A" w:rsidRPr="005F2416" w:rsidRDefault="002C564A" w:rsidP="006C44EE">
      <w:pPr>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 Отчисления от заработной платы по всему ФОТ составили 30,2% или 1108,00 тыс. рублей.</w:t>
      </w:r>
    </w:p>
    <w:p w:rsidR="002C564A" w:rsidRPr="005F2416" w:rsidRDefault="002C564A" w:rsidP="006C44EE">
      <w:pPr>
        <w:tabs>
          <w:tab w:val="left" w:pos="993"/>
        </w:tabs>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Цеховые расходы перенесены в водоотведение.</w:t>
      </w:r>
    </w:p>
    <w:p w:rsidR="002C564A" w:rsidRPr="005F2416" w:rsidRDefault="002C564A" w:rsidP="006C44EE">
      <w:pPr>
        <w:tabs>
          <w:tab w:val="left" w:pos="993"/>
        </w:tabs>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Общеэксплуатационные расходы перенесены в водоотведение.</w:t>
      </w:r>
    </w:p>
    <w:p w:rsidR="002C564A" w:rsidRPr="005F2416" w:rsidRDefault="002C564A" w:rsidP="006C44EE">
      <w:pPr>
        <w:tabs>
          <w:tab w:val="left" w:pos="993"/>
        </w:tabs>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Прочие прямые расходы. В статью включены затраты на отопление, оплата услуг сторонних организаций. Затраты составили 189,49 тыс.руб.</w:t>
      </w:r>
    </w:p>
    <w:p w:rsidR="002C564A" w:rsidRPr="005F2416" w:rsidRDefault="002C564A" w:rsidP="006C44EE">
      <w:pPr>
        <w:tabs>
          <w:tab w:val="left" w:pos="993"/>
        </w:tabs>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2. Расходы на электрическую энергию.</w:t>
      </w:r>
    </w:p>
    <w:p w:rsidR="002C564A" w:rsidRPr="005F2416" w:rsidRDefault="002C564A" w:rsidP="006C44EE">
      <w:pPr>
        <w:spacing w:after="0" w:line="240" w:lineRule="auto"/>
        <w:ind w:firstLine="709"/>
        <w:contextualSpacing/>
        <w:mirrorIndents/>
        <w:jc w:val="both"/>
        <w:rPr>
          <w:rFonts w:ascii="Times New Roman" w:hAnsi="Times New Roman" w:cs="Times New Roman"/>
          <w:sz w:val="24"/>
          <w:szCs w:val="24"/>
        </w:rPr>
      </w:pPr>
      <w:r w:rsidRPr="005F2416">
        <w:rPr>
          <w:rFonts w:ascii="Times New Roman" w:hAnsi="Times New Roman" w:cs="Times New Roman"/>
          <w:bCs/>
          <w:sz w:val="24"/>
          <w:szCs w:val="24"/>
        </w:rPr>
        <w:t xml:space="preserve">В связи с реализацией предприятием программы энергосбережения удельный расход электроэнергии принят по </w:t>
      </w:r>
      <w:r w:rsidRPr="005F2416">
        <w:rPr>
          <w:rFonts w:ascii="Times New Roman" w:hAnsi="Times New Roman" w:cs="Times New Roman"/>
          <w:sz w:val="24"/>
          <w:szCs w:val="24"/>
        </w:rPr>
        <w:t>фактически сложившимся за 2013 г. удельным расходам, равным:</w:t>
      </w:r>
    </w:p>
    <w:p w:rsidR="002C564A" w:rsidRPr="005F2416" w:rsidRDefault="002C564A" w:rsidP="006C44EE">
      <w:pPr>
        <w:spacing w:after="0" w:line="240" w:lineRule="auto"/>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ВН – 0,29 кВт*ч/м3;</w:t>
      </w:r>
    </w:p>
    <w:p w:rsidR="002C564A" w:rsidRPr="005F2416" w:rsidRDefault="002C564A" w:rsidP="006C44EE">
      <w:pPr>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 xml:space="preserve">Тарифы на электроэнергию приняты по факту сложившихся тарифов на свободном рынке для потребителей ценовой категории ВН с индексацией во втором полугодии на 107,5%. Затраты составили 713,46  тыс. рублей. </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3. Неподконтрольные расходы, налоги и сборы, относимые на себестоимость.</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 xml:space="preserve">Плата за водопользование (водный налог) принята по ставке водного налога  в размере 252,33 тыс. рублей. </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Налог на имущество принят по ставке налога и составил 78,48 тыс. руб.</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Аренда основного оборудования.</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Затраты приняты в размере 324,65 тыс. руб. по договорам, включая концессионное соглашение в размере 266,94 тыс. руб.</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lang w:val="en-US"/>
        </w:rPr>
        <w:t>II</w:t>
      </w:r>
      <w:r w:rsidRPr="005F2416">
        <w:rPr>
          <w:rFonts w:ascii="Times New Roman" w:hAnsi="Times New Roman" w:cs="Times New Roman"/>
          <w:bCs/>
          <w:sz w:val="24"/>
          <w:szCs w:val="24"/>
        </w:rPr>
        <w:t>. Амортизация.</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Амортизационные отчисления приняты в соответствии с ведомостью начисления амортизации и составили 98,79 тыс. руб.</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Себестоимость услуги водоснабжения тех.водой составила 9,69 руб./м3.</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lang w:val="en-US"/>
        </w:rPr>
        <w:t>III</w:t>
      </w:r>
      <w:r w:rsidRPr="005F2416">
        <w:rPr>
          <w:rFonts w:ascii="Times New Roman" w:hAnsi="Times New Roman" w:cs="Times New Roman"/>
          <w:bCs/>
          <w:sz w:val="24"/>
          <w:szCs w:val="24"/>
        </w:rPr>
        <w:t>. Нормативная прибыль.</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 xml:space="preserve">В связи с отсутствием инвестиционной программы прибыль на  кап.вложения при определении НВВ не учитывалась. </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lastRenderedPageBreak/>
        <w:t xml:space="preserve">С учетом переброски цеховых и общехозяйственных расходов на водоотведение, необходимая валовая выручка на 2016 год составила 6434,05 </w:t>
      </w:r>
      <w:r w:rsidRPr="005F2416">
        <w:rPr>
          <w:rFonts w:ascii="Times New Roman" w:hAnsi="Times New Roman" w:cs="Times New Roman"/>
          <w:bCs/>
          <w:color w:val="FF0000"/>
          <w:sz w:val="24"/>
          <w:szCs w:val="24"/>
        </w:rPr>
        <w:t xml:space="preserve"> </w:t>
      </w:r>
      <w:r w:rsidRPr="005F2416">
        <w:rPr>
          <w:rFonts w:ascii="Times New Roman" w:hAnsi="Times New Roman" w:cs="Times New Roman"/>
          <w:bCs/>
          <w:sz w:val="24"/>
          <w:szCs w:val="24"/>
        </w:rPr>
        <w:t>тыс. руб.</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Экономически обоснованные тарифы на питьевую воду в 2016 г. составили:</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- 9,49</w:t>
      </w:r>
      <w:r w:rsidRPr="005F2416">
        <w:rPr>
          <w:rFonts w:ascii="Times New Roman" w:hAnsi="Times New Roman" w:cs="Times New Roman"/>
          <w:color w:val="FF0000"/>
          <w:sz w:val="24"/>
          <w:szCs w:val="24"/>
        </w:rPr>
        <w:t xml:space="preserve"> </w:t>
      </w:r>
      <w:r w:rsidRPr="005F2416">
        <w:rPr>
          <w:rFonts w:ascii="Times New Roman" w:hAnsi="Times New Roman" w:cs="Times New Roman"/>
          <w:sz w:val="24"/>
          <w:szCs w:val="24"/>
        </w:rPr>
        <w:t>руб./м3 - с 01.01.2016 по 30.06.2016 г.</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xml:space="preserve">- 9,89 руб./м3 - с 01.07.2016 г. по 31.12.2016 г. (без НДС). </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Долгосрочные параметры регулирования на 2017, 2018 г.г.:</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базовый уровень операционных расходов – 5064,44 тыс. руб. (в годовых затратах).</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индекс эффективности операционных расходов – 1%;</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нормативный уровень прибыли – не более 7%;</w:t>
      </w:r>
    </w:p>
    <w:p w:rsidR="002C564A" w:rsidRPr="005F2416" w:rsidRDefault="002C564A" w:rsidP="006C44EE">
      <w:pPr>
        <w:pStyle w:val="ConsPlusCell"/>
        <w:contextualSpacing/>
        <w:mirrorIndents/>
        <w:rPr>
          <w:rFonts w:ascii="Times New Roman" w:hAnsi="Times New Roman" w:cs="Times New Roman"/>
          <w:sz w:val="24"/>
          <w:szCs w:val="24"/>
        </w:rPr>
      </w:pPr>
      <w:r w:rsidRPr="005F2416">
        <w:rPr>
          <w:rFonts w:ascii="Times New Roman" w:hAnsi="Times New Roman" w:cs="Times New Roman"/>
          <w:sz w:val="24"/>
          <w:szCs w:val="24"/>
        </w:rPr>
        <w:t>- уровень потерь воды – 0%;</w:t>
      </w:r>
      <w:r w:rsidRPr="005F2416">
        <w:rPr>
          <w:rFonts w:ascii="Times New Roman" w:hAnsi="Times New Roman" w:cs="Times New Roman"/>
          <w:sz w:val="24"/>
          <w:szCs w:val="24"/>
        </w:rPr>
        <w:br/>
        <w:t xml:space="preserve">- удельный расход электрической энергии – 0,29 кВт*ч/м3 на ВН; </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При расчете НВВ на 2017 г. приняты следующие статьи затрат.</w:t>
      </w:r>
      <w:r w:rsidRPr="005F2416">
        <w:rPr>
          <w:rFonts w:ascii="Times New Roman" w:hAnsi="Times New Roman" w:cs="Times New Roman"/>
          <w:bCs/>
          <w:sz w:val="24"/>
          <w:szCs w:val="24"/>
        </w:rPr>
        <w:t xml:space="preserve"> </w:t>
      </w:r>
    </w:p>
    <w:p w:rsidR="002C564A" w:rsidRPr="005F2416" w:rsidRDefault="002C564A" w:rsidP="006C44EE">
      <w:pPr>
        <w:pStyle w:val="ConsPlusCell"/>
        <w:contextualSpacing/>
        <w:mirrorIndents/>
        <w:jc w:val="both"/>
        <w:rPr>
          <w:rFonts w:ascii="Times New Roman" w:hAnsi="Times New Roman" w:cs="Times New Roman"/>
          <w:sz w:val="24"/>
          <w:szCs w:val="24"/>
        </w:rPr>
      </w:pPr>
      <w:r w:rsidRPr="005F2416">
        <w:rPr>
          <w:rFonts w:ascii="Times New Roman" w:hAnsi="Times New Roman" w:cs="Times New Roman"/>
          <w:sz w:val="24"/>
          <w:szCs w:val="24"/>
          <w:lang w:val="en-US"/>
        </w:rPr>
        <w:t>I</w:t>
      </w:r>
      <w:r w:rsidRPr="005F2416">
        <w:rPr>
          <w:rFonts w:ascii="Times New Roman" w:hAnsi="Times New Roman" w:cs="Times New Roman"/>
          <w:sz w:val="24"/>
          <w:szCs w:val="24"/>
        </w:rPr>
        <w:t>. Текущие расходы.</w:t>
      </w:r>
    </w:p>
    <w:p w:rsidR="002C564A" w:rsidRPr="005F2416" w:rsidRDefault="002C564A" w:rsidP="002E65D1">
      <w:pPr>
        <w:pStyle w:val="ConsPlusCell"/>
        <w:numPr>
          <w:ilvl w:val="0"/>
          <w:numId w:val="28"/>
        </w:numPr>
        <w:tabs>
          <w:tab w:val="num" w:pos="1080"/>
        </w:tabs>
        <w:ind w:left="0"/>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Операционные расходы на 2017 год.</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xml:space="preserve">Расчет операционных расходов на 2017 г. производится на основе базовых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6,0%. Поскольку изменение количества активов в течение долгосрочного периода не планируется, ИКА принят равным 0. </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xml:space="preserve">Размер операционных расходов 1 полугодия 2017 г. принят равным операционным расходам базового периода – </w:t>
      </w:r>
      <w:r w:rsidRPr="005F2416">
        <w:rPr>
          <w:rFonts w:ascii="Times New Roman" w:hAnsi="Times New Roman" w:cs="Times New Roman"/>
          <w:bCs/>
          <w:sz w:val="24"/>
          <w:szCs w:val="24"/>
        </w:rPr>
        <w:t xml:space="preserve">2532,22 </w:t>
      </w:r>
      <w:r w:rsidRPr="005F2416">
        <w:rPr>
          <w:rFonts w:ascii="Times New Roman" w:hAnsi="Times New Roman" w:cs="Times New Roman"/>
          <w:sz w:val="24"/>
          <w:szCs w:val="24"/>
        </w:rPr>
        <w:t xml:space="preserve">тыс. руб. </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Размер операционных расходов 2-го полугодия 2017 г. рассчитан по формуле 8 пункта 45 Методических указаний:</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ОР</w:t>
      </w:r>
      <w:r w:rsidRPr="005F2416">
        <w:rPr>
          <w:rFonts w:ascii="Times New Roman" w:hAnsi="Times New Roman" w:cs="Times New Roman"/>
          <w:sz w:val="24"/>
          <w:szCs w:val="24"/>
          <w:vertAlign w:val="subscript"/>
        </w:rPr>
        <w:t xml:space="preserve">2017 </w:t>
      </w:r>
      <w:r w:rsidRPr="005F2416">
        <w:rPr>
          <w:rFonts w:ascii="Times New Roman" w:hAnsi="Times New Roman" w:cs="Times New Roman"/>
          <w:sz w:val="24"/>
          <w:szCs w:val="24"/>
        </w:rPr>
        <w:t>= 2532,22*(1-0,01)*(1+0,060) = 2657,31 тыс. рублей.</w:t>
      </w:r>
    </w:p>
    <w:p w:rsidR="002C564A" w:rsidRPr="005F2416" w:rsidRDefault="002C564A" w:rsidP="006C44EE">
      <w:pPr>
        <w:tabs>
          <w:tab w:val="left" w:pos="993"/>
        </w:tabs>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sz w:val="24"/>
          <w:szCs w:val="24"/>
        </w:rPr>
        <w:t xml:space="preserve">2. </w:t>
      </w:r>
      <w:r w:rsidRPr="005F2416">
        <w:rPr>
          <w:rFonts w:ascii="Times New Roman" w:hAnsi="Times New Roman" w:cs="Times New Roman"/>
          <w:bCs/>
          <w:sz w:val="24"/>
          <w:szCs w:val="24"/>
        </w:rPr>
        <w:t>Расходы на электрическую энергию.</w:t>
      </w:r>
    </w:p>
    <w:p w:rsidR="002C564A" w:rsidRPr="005F2416" w:rsidRDefault="002C564A" w:rsidP="006C44EE">
      <w:pPr>
        <w:spacing w:after="0" w:line="240" w:lineRule="auto"/>
        <w:ind w:firstLine="709"/>
        <w:contextualSpacing/>
        <w:mirrorIndents/>
        <w:jc w:val="both"/>
        <w:rPr>
          <w:rFonts w:ascii="Times New Roman" w:hAnsi="Times New Roman" w:cs="Times New Roman"/>
          <w:sz w:val="24"/>
          <w:szCs w:val="24"/>
        </w:rPr>
      </w:pPr>
      <w:r w:rsidRPr="005F2416">
        <w:rPr>
          <w:rFonts w:ascii="Times New Roman" w:hAnsi="Times New Roman" w:cs="Times New Roman"/>
          <w:bCs/>
          <w:sz w:val="24"/>
          <w:szCs w:val="24"/>
        </w:rPr>
        <w:t xml:space="preserve">Тарифы на электроэнергию приняты по факту сложившихся тарифов на свободном рынке для потребителей ценовой категории ВН с индексацией во втором полугодии на 107,0%. Затраты составили 765,12 тыс. рублей. </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3. Неподконтрольные расходы, налоги и сборы, относимые на себестоимость.</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 xml:space="preserve">Плата за водопользование (водный налог) принята по ставке водного налога  в размере 290,69 тыс. рублей. </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Налог на имущество принят по ставке налога с учетом снижения среднегодовой балансовой стоимости оборудования и составил 76,31 тыс. руб.</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Аренда основного оборудования.</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Затраты приняты в размере 334,38 тыс. руб. по договорам, включая концессионное соглашение  (с учетом ИПЦ 6%).</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lang w:val="en-US"/>
        </w:rPr>
        <w:t>II</w:t>
      </w:r>
      <w:r w:rsidRPr="005F2416">
        <w:rPr>
          <w:rFonts w:ascii="Times New Roman" w:hAnsi="Times New Roman" w:cs="Times New Roman"/>
          <w:bCs/>
          <w:sz w:val="24"/>
          <w:szCs w:val="24"/>
        </w:rPr>
        <w:t>. Амортизация.</w:t>
      </w:r>
      <w:r w:rsidR="007F2DF5">
        <w:rPr>
          <w:rFonts w:ascii="Times New Roman" w:hAnsi="Times New Roman" w:cs="Times New Roman"/>
          <w:bCs/>
          <w:sz w:val="24"/>
          <w:szCs w:val="24"/>
        </w:rPr>
        <w:t xml:space="preserve"> </w:t>
      </w:r>
      <w:r w:rsidRPr="005F2416">
        <w:rPr>
          <w:rFonts w:ascii="Times New Roman" w:hAnsi="Times New Roman" w:cs="Times New Roman"/>
          <w:bCs/>
          <w:sz w:val="24"/>
          <w:szCs w:val="24"/>
        </w:rPr>
        <w:t>Амортизационные отчисления приняты в соответствии с ведомостью начисления амортизации и составили 98,79 тыс. руб.</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lang w:val="en-US"/>
        </w:rPr>
        <w:t>III</w:t>
      </w:r>
      <w:r w:rsidRPr="005F2416">
        <w:rPr>
          <w:rFonts w:ascii="Times New Roman" w:hAnsi="Times New Roman" w:cs="Times New Roman"/>
          <w:bCs/>
          <w:sz w:val="24"/>
          <w:szCs w:val="24"/>
        </w:rPr>
        <w:t>. Нормативная прибыль.</w:t>
      </w:r>
      <w:r w:rsidR="007F2DF5">
        <w:rPr>
          <w:rFonts w:ascii="Times New Roman" w:hAnsi="Times New Roman" w:cs="Times New Roman"/>
          <w:bCs/>
          <w:sz w:val="24"/>
          <w:szCs w:val="24"/>
        </w:rPr>
        <w:t xml:space="preserve"> </w:t>
      </w:r>
      <w:r w:rsidRPr="005F2416">
        <w:rPr>
          <w:rFonts w:ascii="Times New Roman" w:hAnsi="Times New Roman" w:cs="Times New Roman"/>
          <w:bCs/>
          <w:sz w:val="24"/>
          <w:szCs w:val="24"/>
        </w:rPr>
        <w:t xml:space="preserve">В связи с отсутствием инвестиционной программы прибыль на  кап.вложения при определении НВВ не учитывалась. </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Необходимая валовая выручка на 2017 год составила 6754,83 тыс. руб.</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Экономически обоснованные тарифы на питьевую воду в 2017 г. составили:</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- 9,89 руб./м3 - с 01.01.2017 по 30.06.2017 г.</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- 10,41 руб./м3 - с 01.07.2017 г. по 31.12.2017 г. (НДС не облагается).</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При расчете НВВ на 2018 г. приняты следующие статьи затрат.</w:t>
      </w:r>
      <w:r w:rsidRPr="005F2416">
        <w:rPr>
          <w:rFonts w:ascii="Times New Roman" w:hAnsi="Times New Roman" w:cs="Times New Roman"/>
          <w:bCs/>
          <w:sz w:val="24"/>
          <w:szCs w:val="24"/>
        </w:rPr>
        <w:t xml:space="preserve"> </w:t>
      </w:r>
      <w:r w:rsidRPr="005F2416">
        <w:rPr>
          <w:rFonts w:ascii="Times New Roman" w:hAnsi="Times New Roman" w:cs="Times New Roman"/>
          <w:sz w:val="24"/>
          <w:szCs w:val="24"/>
        </w:rPr>
        <w:t xml:space="preserve"> </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lang w:val="en-US"/>
        </w:rPr>
        <w:t>I</w:t>
      </w:r>
      <w:r w:rsidRPr="005F2416">
        <w:rPr>
          <w:rFonts w:ascii="Times New Roman" w:hAnsi="Times New Roman" w:cs="Times New Roman"/>
          <w:sz w:val="24"/>
          <w:szCs w:val="24"/>
        </w:rPr>
        <w:t>.Текущие расходы.</w:t>
      </w:r>
    </w:p>
    <w:p w:rsidR="002C564A" w:rsidRPr="005F2416" w:rsidRDefault="002C564A" w:rsidP="007F2DF5">
      <w:pPr>
        <w:pStyle w:val="ConsPlusCell"/>
        <w:numPr>
          <w:ilvl w:val="0"/>
          <w:numId w:val="27"/>
        </w:numPr>
        <w:ind w:left="0" w:firstLine="0"/>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Операционные расходы на 2018 год.</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xml:space="preserve">Расчет операционных расходов на 2018 г. производится на основе операционных расходов 2-го полугодия 2017 года, с учетом индекса эффективности операционных расходов 1%, индекса потребительских цен на 2018 год, определенного прогнозом </w:t>
      </w:r>
      <w:r w:rsidRPr="005F2416">
        <w:rPr>
          <w:rFonts w:ascii="Times New Roman" w:hAnsi="Times New Roman" w:cs="Times New Roman"/>
          <w:sz w:val="24"/>
          <w:szCs w:val="24"/>
        </w:rPr>
        <w:lastRenderedPageBreak/>
        <w:t xml:space="preserve">социально-экономического развития в размере 5,0%. Поскольку изменение количества активов в течение долгосрочного периода не планируется, ИКА принят равным 0. </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xml:space="preserve">Размер операционных расходов 1 полугодия 2018 г. принят равным операционным расходам 2-го полугодия 2017 года – 2657,31 тыс. руб. </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Размер операционных расходов 2-го полугодия 2018 г. рассчитан по формуле 8 пункта 45 Методических указаний:</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ОР</w:t>
      </w:r>
      <w:r w:rsidRPr="005F2416">
        <w:rPr>
          <w:rFonts w:ascii="Times New Roman" w:hAnsi="Times New Roman" w:cs="Times New Roman"/>
          <w:sz w:val="24"/>
          <w:szCs w:val="24"/>
          <w:vertAlign w:val="subscript"/>
        </w:rPr>
        <w:t>2018</w:t>
      </w:r>
      <w:r w:rsidRPr="005F2416">
        <w:rPr>
          <w:rFonts w:ascii="Times New Roman" w:hAnsi="Times New Roman" w:cs="Times New Roman"/>
          <w:sz w:val="24"/>
          <w:szCs w:val="24"/>
        </w:rPr>
        <w:t>= 2657,31*(1-0,01)*(1+0,050) = 2762,28 тыс. рублей.</w:t>
      </w:r>
    </w:p>
    <w:p w:rsidR="002C564A" w:rsidRPr="005F2416" w:rsidRDefault="002C564A" w:rsidP="006C44EE">
      <w:pPr>
        <w:tabs>
          <w:tab w:val="left" w:pos="993"/>
        </w:tabs>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sz w:val="24"/>
          <w:szCs w:val="24"/>
        </w:rPr>
        <w:t xml:space="preserve">2. </w:t>
      </w:r>
      <w:r w:rsidRPr="005F2416">
        <w:rPr>
          <w:rFonts w:ascii="Times New Roman" w:hAnsi="Times New Roman" w:cs="Times New Roman"/>
          <w:bCs/>
          <w:sz w:val="24"/>
          <w:szCs w:val="24"/>
        </w:rPr>
        <w:t>Расходы на электрическую энергию.</w:t>
      </w:r>
    </w:p>
    <w:p w:rsidR="002C564A" w:rsidRPr="005F2416" w:rsidRDefault="002C564A" w:rsidP="006C44EE">
      <w:pPr>
        <w:spacing w:after="0" w:line="240" w:lineRule="auto"/>
        <w:ind w:firstLine="709"/>
        <w:contextualSpacing/>
        <w:mirrorIndents/>
        <w:jc w:val="both"/>
        <w:rPr>
          <w:rFonts w:ascii="Times New Roman" w:hAnsi="Times New Roman" w:cs="Times New Roman"/>
          <w:sz w:val="24"/>
          <w:szCs w:val="24"/>
        </w:rPr>
      </w:pPr>
      <w:r w:rsidRPr="005F2416">
        <w:rPr>
          <w:rFonts w:ascii="Times New Roman" w:hAnsi="Times New Roman" w:cs="Times New Roman"/>
          <w:bCs/>
          <w:sz w:val="24"/>
          <w:szCs w:val="24"/>
        </w:rPr>
        <w:t xml:space="preserve">Тарифы на электроэнергию приняты по факту сложившихся тарифов на свободном рынке для потребителей ценовой категории ВН с индексацией во втором полугодии на 106,2%. Затраты составили 815,52 тыс. рублей. </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3. Неподконтрольные расходы, налоги и сборы, относимые на себестоимость.</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 xml:space="preserve">Плата за водопользование (водный налог) принята по ставке водного налога  в размере 334,67 тыс. рублей. </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Налог на имущество принят по ставке налога с учетом снижения среднегодовой балансовой стоимости оборудования и составил 74,14 тыс. руб.</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Аренда основного оборудования.</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Затраты приняты в размере 352,73 тыс. руб. по договорам, включая концессионное соглашение (с индексацией на ИПЦ 5%).</w:t>
      </w:r>
    </w:p>
    <w:p w:rsidR="006C44EE" w:rsidRDefault="006C44EE"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lang w:val="en-US"/>
        </w:rPr>
        <w:t>II</w:t>
      </w:r>
      <w:r w:rsidRPr="005F2416">
        <w:rPr>
          <w:rFonts w:ascii="Times New Roman" w:hAnsi="Times New Roman" w:cs="Times New Roman"/>
          <w:bCs/>
          <w:sz w:val="24"/>
          <w:szCs w:val="24"/>
        </w:rPr>
        <w:t>. Амортизация.</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Амортизационные отчисления приняты в соответствии с ведомостью начисления амортизации и составили 98,79 тыс. руб.</w:t>
      </w:r>
    </w:p>
    <w:p w:rsidR="006C44EE" w:rsidRDefault="006C44EE"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lang w:val="en-US"/>
        </w:rPr>
        <w:t>III</w:t>
      </w:r>
      <w:r w:rsidRPr="005F2416">
        <w:rPr>
          <w:rFonts w:ascii="Times New Roman" w:hAnsi="Times New Roman" w:cs="Times New Roman"/>
          <w:bCs/>
          <w:sz w:val="24"/>
          <w:szCs w:val="24"/>
        </w:rPr>
        <w:t>. Нормативная прибыль.</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 xml:space="preserve">В связи с отсутствием инвестиционной программы прибыль на  кап.вложения при определении НВВ не учитывалась. </w:t>
      </w:r>
    </w:p>
    <w:p w:rsidR="002C564A" w:rsidRPr="005F2416" w:rsidRDefault="002C564A" w:rsidP="006C44EE">
      <w:pPr>
        <w:autoSpaceDE w:val="0"/>
        <w:autoSpaceDN w:val="0"/>
        <w:adjustRightInd w:val="0"/>
        <w:spacing w:after="0" w:line="240" w:lineRule="auto"/>
        <w:ind w:firstLine="709"/>
        <w:contextualSpacing/>
        <w:mirrorIndents/>
        <w:jc w:val="both"/>
        <w:rPr>
          <w:rFonts w:ascii="Times New Roman" w:hAnsi="Times New Roman" w:cs="Times New Roman"/>
          <w:bCs/>
          <w:sz w:val="24"/>
          <w:szCs w:val="24"/>
        </w:rPr>
      </w:pPr>
      <w:r w:rsidRPr="005F2416">
        <w:rPr>
          <w:rFonts w:ascii="Times New Roman" w:hAnsi="Times New Roman" w:cs="Times New Roman"/>
          <w:bCs/>
          <w:sz w:val="24"/>
          <w:szCs w:val="24"/>
        </w:rPr>
        <w:t>Необходимая валовая выручка на 2018 год составила 7095,43 тыс. руб.</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Экономически обоснованные тарифы на техническую воду в 2018 г. составили:</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- 10,41 руб./м3 - с 01.01.2018 по 30.06.2018 г.</w:t>
      </w:r>
    </w:p>
    <w:p w:rsidR="002C564A" w:rsidRPr="005F2416" w:rsidRDefault="002C564A" w:rsidP="006C44EE">
      <w:pPr>
        <w:pStyle w:val="ConsPlusCell"/>
        <w:ind w:firstLine="709"/>
        <w:contextualSpacing/>
        <w:mirrorIndents/>
        <w:jc w:val="both"/>
        <w:rPr>
          <w:rFonts w:ascii="Times New Roman" w:hAnsi="Times New Roman" w:cs="Times New Roman"/>
          <w:sz w:val="24"/>
          <w:szCs w:val="24"/>
        </w:rPr>
      </w:pPr>
      <w:r w:rsidRPr="005F2416">
        <w:rPr>
          <w:rFonts w:ascii="Times New Roman" w:hAnsi="Times New Roman" w:cs="Times New Roman"/>
          <w:sz w:val="24"/>
          <w:szCs w:val="24"/>
        </w:rPr>
        <w:t>- 11,00 руб./м3 - с 01.07.2018 г. по 31.12.2018 г. (НДС не облагается).</w:t>
      </w:r>
    </w:p>
    <w:p w:rsidR="002C564A" w:rsidRDefault="002C564A" w:rsidP="006C44EE">
      <w:pPr>
        <w:pStyle w:val="a7"/>
        <w:contextualSpacing/>
        <w:mirrorIndents/>
        <w:jc w:val="both"/>
        <w:rPr>
          <w:rFonts w:ascii="Times New Roman" w:hAnsi="Times New Roman"/>
          <w:sz w:val="24"/>
          <w:szCs w:val="24"/>
        </w:rPr>
      </w:pPr>
      <w:r>
        <w:rPr>
          <w:rFonts w:ascii="Times New Roman" w:hAnsi="Times New Roman"/>
          <w:sz w:val="24"/>
          <w:szCs w:val="24"/>
        </w:rPr>
        <w:tab/>
      </w:r>
      <w:r w:rsidRPr="005F2416">
        <w:rPr>
          <w:rFonts w:ascii="Times New Roman" w:hAnsi="Times New Roman"/>
          <w:sz w:val="24"/>
          <w:szCs w:val="24"/>
        </w:rPr>
        <w:t xml:space="preserve">Показатели качества, надежности и энергоэффективности для Шарьинского представительства ООО «Водоканалсервис» </w:t>
      </w:r>
      <w:r>
        <w:rPr>
          <w:rFonts w:ascii="Times New Roman" w:hAnsi="Times New Roman"/>
          <w:sz w:val="24"/>
          <w:szCs w:val="24"/>
        </w:rPr>
        <w:t>приняты в соответствии с предложениями предприятия и тарифно-балансовыми решениями.</w:t>
      </w:r>
    </w:p>
    <w:p w:rsidR="003541E5" w:rsidRPr="00D51E2F" w:rsidRDefault="003541E5" w:rsidP="003541E5">
      <w:pPr>
        <w:pStyle w:val="aa"/>
        <w:ind w:firstLine="709"/>
        <w:rPr>
          <w:sz w:val="24"/>
          <w:szCs w:val="24"/>
        </w:rPr>
      </w:pPr>
      <w:r w:rsidRPr="00D51E2F">
        <w:rPr>
          <w:sz w:val="24"/>
          <w:szCs w:val="24"/>
        </w:rPr>
        <w:t>Солдатова И.Ю. – Принять предложение уполномоченного по делу.</w:t>
      </w:r>
    </w:p>
    <w:p w:rsidR="002C564A" w:rsidRDefault="002C564A" w:rsidP="006C44EE">
      <w:pPr>
        <w:pStyle w:val="a7"/>
        <w:jc w:val="both"/>
        <w:rPr>
          <w:rFonts w:ascii="Times New Roman" w:hAnsi="Times New Roman"/>
          <w:b/>
          <w:sz w:val="24"/>
          <w:szCs w:val="24"/>
        </w:rPr>
      </w:pPr>
    </w:p>
    <w:p w:rsidR="002C564A" w:rsidRDefault="002C564A" w:rsidP="006C44EE">
      <w:pPr>
        <w:pStyle w:val="a7"/>
        <w:jc w:val="both"/>
        <w:rPr>
          <w:rFonts w:ascii="Times New Roman" w:hAnsi="Times New Roman"/>
          <w:sz w:val="24"/>
          <w:szCs w:val="24"/>
        </w:rPr>
      </w:pPr>
      <w:r w:rsidRPr="00596D11">
        <w:rPr>
          <w:rFonts w:ascii="Times New Roman" w:hAnsi="Times New Roman"/>
          <w:b/>
          <w:sz w:val="24"/>
          <w:szCs w:val="24"/>
        </w:rPr>
        <w:t>РЕШИЛИ:</w:t>
      </w:r>
      <w:r w:rsidRPr="00596D11">
        <w:rPr>
          <w:rFonts w:ascii="Times New Roman" w:hAnsi="Times New Roman"/>
          <w:sz w:val="24"/>
          <w:szCs w:val="24"/>
        </w:rPr>
        <w:t xml:space="preserve"> </w:t>
      </w:r>
    </w:p>
    <w:p w:rsidR="002C564A" w:rsidRPr="00596D11" w:rsidRDefault="002C564A" w:rsidP="006C44EE">
      <w:pPr>
        <w:pStyle w:val="a7"/>
        <w:jc w:val="both"/>
        <w:rPr>
          <w:rFonts w:ascii="Times New Roman" w:hAnsi="Times New Roman"/>
          <w:sz w:val="24"/>
          <w:szCs w:val="24"/>
        </w:rPr>
      </w:pPr>
      <w:r w:rsidRPr="00596D11">
        <w:rPr>
          <w:rFonts w:ascii="Times New Roman" w:hAnsi="Times New Roman"/>
          <w:sz w:val="24"/>
          <w:szCs w:val="24"/>
        </w:rPr>
        <w:t xml:space="preserve">1) </w:t>
      </w:r>
      <w:r>
        <w:rPr>
          <w:rFonts w:ascii="Times New Roman" w:hAnsi="Times New Roman"/>
          <w:sz w:val="24"/>
          <w:szCs w:val="24"/>
        </w:rPr>
        <w:t xml:space="preserve">Утвердить </w:t>
      </w:r>
      <w:r w:rsidRPr="00596D11">
        <w:rPr>
          <w:rFonts w:ascii="Times New Roman" w:hAnsi="Times New Roman"/>
          <w:sz w:val="24"/>
          <w:szCs w:val="24"/>
        </w:rPr>
        <w:t>производственную программу</w:t>
      </w:r>
      <w:r>
        <w:rPr>
          <w:rFonts w:ascii="Times New Roman" w:hAnsi="Times New Roman"/>
          <w:sz w:val="24"/>
          <w:szCs w:val="24"/>
        </w:rPr>
        <w:t xml:space="preserve"> Шарьинского представительства ООО «Водоканалсервис»</w:t>
      </w:r>
      <w:r w:rsidRPr="00596D11">
        <w:rPr>
          <w:rFonts w:ascii="Times New Roman" w:hAnsi="Times New Roman"/>
          <w:sz w:val="24"/>
          <w:szCs w:val="24"/>
        </w:rPr>
        <w:t xml:space="preserve"> в сфе</w:t>
      </w:r>
      <w:r>
        <w:rPr>
          <w:rFonts w:ascii="Times New Roman" w:hAnsi="Times New Roman"/>
          <w:sz w:val="24"/>
          <w:szCs w:val="24"/>
        </w:rPr>
        <w:t xml:space="preserve">ре водоснабжения и водоотведения </w:t>
      </w:r>
      <w:r w:rsidRPr="00596D11">
        <w:rPr>
          <w:rFonts w:ascii="Times New Roman" w:hAnsi="Times New Roman"/>
          <w:sz w:val="24"/>
          <w:szCs w:val="24"/>
        </w:rPr>
        <w:t xml:space="preserve"> на 2016 год.</w:t>
      </w:r>
    </w:p>
    <w:p w:rsidR="002C564A" w:rsidRDefault="002C564A" w:rsidP="006C44EE">
      <w:pPr>
        <w:pStyle w:val="a7"/>
        <w:jc w:val="both"/>
        <w:rPr>
          <w:rFonts w:ascii="Times New Roman" w:hAnsi="Times New Roman"/>
          <w:sz w:val="24"/>
          <w:szCs w:val="24"/>
        </w:rPr>
      </w:pPr>
      <w:r w:rsidRPr="00596D11">
        <w:rPr>
          <w:rFonts w:ascii="Times New Roman" w:hAnsi="Times New Roman"/>
          <w:sz w:val="24"/>
          <w:szCs w:val="24"/>
        </w:rPr>
        <w:t>2</w:t>
      </w:r>
      <w:r>
        <w:rPr>
          <w:rFonts w:ascii="Times New Roman" w:hAnsi="Times New Roman"/>
          <w:sz w:val="24"/>
          <w:szCs w:val="24"/>
        </w:rPr>
        <w:t xml:space="preserve">) Установить тарифы на питьевую воду и водоотведение для ООО «Водоканалсервис» </w:t>
      </w:r>
      <w:r w:rsidRPr="00596D11">
        <w:rPr>
          <w:rFonts w:ascii="Times New Roman" w:hAnsi="Times New Roman"/>
          <w:sz w:val="24"/>
          <w:szCs w:val="24"/>
        </w:rPr>
        <w:t>на 2016</w:t>
      </w:r>
      <w:r>
        <w:rPr>
          <w:rFonts w:ascii="Times New Roman" w:hAnsi="Times New Roman"/>
          <w:sz w:val="24"/>
          <w:szCs w:val="24"/>
        </w:rPr>
        <w:t xml:space="preserve"> -2018</w:t>
      </w:r>
      <w:r w:rsidRPr="00596D11">
        <w:rPr>
          <w:rFonts w:ascii="Times New Roman" w:hAnsi="Times New Roman"/>
          <w:sz w:val="24"/>
          <w:szCs w:val="24"/>
        </w:rPr>
        <w:t xml:space="preserve"> год</w:t>
      </w:r>
      <w:r>
        <w:rPr>
          <w:rFonts w:ascii="Times New Roman" w:hAnsi="Times New Roman"/>
          <w:sz w:val="24"/>
          <w:szCs w:val="24"/>
        </w:rPr>
        <w:t>ы с календарной разбивкой:</w:t>
      </w:r>
    </w:p>
    <w:tbl>
      <w:tblPr>
        <w:tblW w:w="4971" w:type="pct"/>
        <w:tblLayout w:type="fixed"/>
        <w:tblCellMar>
          <w:top w:w="102" w:type="dxa"/>
          <w:left w:w="62" w:type="dxa"/>
          <w:bottom w:w="102" w:type="dxa"/>
          <w:right w:w="62" w:type="dxa"/>
        </w:tblCellMar>
        <w:tblLook w:val="0000"/>
      </w:tblPr>
      <w:tblGrid>
        <w:gridCol w:w="689"/>
        <w:gridCol w:w="1804"/>
        <w:gridCol w:w="1153"/>
        <w:gridCol w:w="1155"/>
        <w:gridCol w:w="1157"/>
        <w:gridCol w:w="1150"/>
        <w:gridCol w:w="6"/>
        <w:gridCol w:w="1150"/>
        <w:gridCol w:w="6"/>
        <w:gridCol w:w="1153"/>
      </w:tblGrid>
      <w:tr w:rsidR="002C564A" w:rsidRPr="003541E5" w:rsidTr="00025644">
        <w:trPr>
          <w:trHeight w:val="175"/>
        </w:trPr>
        <w:tc>
          <w:tcPr>
            <w:tcW w:w="366" w:type="pct"/>
            <w:vMerge w:val="restart"/>
            <w:tcBorders>
              <w:top w:val="single" w:sz="4" w:space="0" w:color="auto"/>
              <w:left w:val="single" w:sz="4" w:space="0" w:color="auto"/>
              <w:right w:val="single" w:sz="4" w:space="0" w:color="auto"/>
            </w:tcBorders>
            <w:vAlign w:val="center"/>
          </w:tcPr>
          <w:p w:rsidR="002C564A" w:rsidRPr="003541E5" w:rsidRDefault="002C564A" w:rsidP="006C44EE">
            <w:pPr>
              <w:pStyle w:val="ConsPlusNormal"/>
              <w:ind w:firstLine="142"/>
              <w:jc w:val="center"/>
              <w:rPr>
                <w:sz w:val="20"/>
                <w:szCs w:val="20"/>
              </w:rPr>
            </w:pPr>
            <w:r w:rsidRPr="003541E5">
              <w:rPr>
                <w:sz w:val="20"/>
                <w:szCs w:val="20"/>
              </w:rPr>
              <w:t>№ п/п</w:t>
            </w:r>
          </w:p>
        </w:tc>
        <w:tc>
          <w:tcPr>
            <w:tcW w:w="957" w:type="pct"/>
            <w:vMerge w:val="restart"/>
            <w:tcBorders>
              <w:top w:val="single" w:sz="4" w:space="0" w:color="auto"/>
              <w:left w:val="single" w:sz="4" w:space="0" w:color="auto"/>
              <w:right w:val="single" w:sz="4" w:space="0" w:color="auto"/>
            </w:tcBorders>
            <w:vAlign w:val="center"/>
          </w:tcPr>
          <w:p w:rsidR="002C564A" w:rsidRPr="003541E5" w:rsidRDefault="002C564A" w:rsidP="006C44EE">
            <w:pPr>
              <w:pStyle w:val="ConsPlusNormal"/>
              <w:ind w:firstLine="142"/>
              <w:jc w:val="center"/>
              <w:rPr>
                <w:sz w:val="16"/>
                <w:szCs w:val="16"/>
              </w:rPr>
            </w:pPr>
            <w:r w:rsidRPr="003541E5">
              <w:rPr>
                <w:sz w:val="16"/>
                <w:szCs w:val="16"/>
              </w:rPr>
              <w:t>Категория потребителей</w:t>
            </w:r>
          </w:p>
        </w:tc>
        <w:tc>
          <w:tcPr>
            <w:tcW w:w="1225" w:type="pct"/>
            <w:gridSpan w:val="2"/>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ind w:firstLine="142"/>
              <w:jc w:val="center"/>
              <w:rPr>
                <w:sz w:val="16"/>
                <w:szCs w:val="16"/>
              </w:rPr>
            </w:pPr>
            <w:r w:rsidRPr="003541E5">
              <w:rPr>
                <w:sz w:val="16"/>
                <w:szCs w:val="16"/>
              </w:rPr>
              <w:t>2016 год</w:t>
            </w:r>
          </w:p>
        </w:tc>
        <w:tc>
          <w:tcPr>
            <w:tcW w:w="1224" w:type="pct"/>
            <w:gridSpan w:val="2"/>
            <w:tcBorders>
              <w:top w:val="single" w:sz="4" w:space="0" w:color="auto"/>
              <w:left w:val="single" w:sz="4" w:space="0" w:color="auto"/>
              <w:bottom w:val="single" w:sz="4" w:space="0" w:color="auto"/>
              <w:right w:val="single" w:sz="4" w:space="0" w:color="auto"/>
            </w:tcBorders>
          </w:tcPr>
          <w:p w:rsidR="002C564A" w:rsidRPr="003541E5" w:rsidRDefault="002C564A" w:rsidP="006C44EE">
            <w:pPr>
              <w:pStyle w:val="ConsPlusNormal"/>
              <w:ind w:firstLine="142"/>
              <w:jc w:val="center"/>
              <w:rPr>
                <w:sz w:val="16"/>
                <w:szCs w:val="16"/>
              </w:rPr>
            </w:pPr>
            <w:r w:rsidRPr="003541E5">
              <w:rPr>
                <w:sz w:val="16"/>
                <w:szCs w:val="16"/>
              </w:rPr>
              <w:t>2017 год</w:t>
            </w:r>
          </w:p>
        </w:tc>
        <w:tc>
          <w:tcPr>
            <w:tcW w:w="1228" w:type="pct"/>
            <w:gridSpan w:val="4"/>
            <w:tcBorders>
              <w:top w:val="single" w:sz="4" w:space="0" w:color="auto"/>
              <w:left w:val="single" w:sz="4" w:space="0" w:color="auto"/>
              <w:bottom w:val="single" w:sz="4" w:space="0" w:color="auto"/>
              <w:right w:val="single" w:sz="4" w:space="0" w:color="auto"/>
            </w:tcBorders>
          </w:tcPr>
          <w:p w:rsidR="002C564A" w:rsidRPr="003541E5" w:rsidRDefault="002C564A" w:rsidP="006C44EE">
            <w:pPr>
              <w:pStyle w:val="ConsPlusNormal"/>
              <w:ind w:firstLine="142"/>
              <w:jc w:val="center"/>
              <w:rPr>
                <w:sz w:val="16"/>
                <w:szCs w:val="16"/>
              </w:rPr>
            </w:pPr>
            <w:r w:rsidRPr="003541E5">
              <w:rPr>
                <w:sz w:val="16"/>
                <w:szCs w:val="16"/>
              </w:rPr>
              <w:t>2018 год</w:t>
            </w:r>
          </w:p>
        </w:tc>
      </w:tr>
      <w:tr w:rsidR="002C564A" w:rsidRPr="003541E5" w:rsidTr="00025644">
        <w:tc>
          <w:tcPr>
            <w:tcW w:w="366" w:type="pct"/>
            <w:vMerge/>
            <w:tcBorders>
              <w:left w:val="single" w:sz="4" w:space="0" w:color="auto"/>
              <w:bottom w:val="single" w:sz="4" w:space="0" w:color="auto"/>
              <w:right w:val="single" w:sz="4" w:space="0" w:color="auto"/>
            </w:tcBorders>
          </w:tcPr>
          <w:p w:rsidR="002C564A" w:rsidRPr="003541E5" w:rsidRDefault="002C564A" w:rsidP="006C44EE">
            <w:pPr>
              <w:pStyle w:val="ConsPlusNormal"/>
              <w:ind w:firstLine="142"/>
              <w:jc w:val="center"/>
              <w:rPr>
                <w:sz w:val="20"/>
                <w:szCs w:val="20"/>
              </w:rPr>
            </w:pPr>
          </w:p>
        </w:tc>
        <w:tc>
          <w:tcPr>
            <w:tcW w:w="957" w:type="pct"/>
            <w:vMerge/>
            <w:tcBorders>
              <w:left w:val="single" w:sz="4" w:space="0" w:color="auto"/>
              <w:bottom w:val="single" w:sz="4" w:space="0" w:color="auto"/>
              <w:right w:val="single" w:sz="4" w:space="0" w:color="auto"/>
            </w:tcBorders>
            <w:vAlign w:val="center"/>
          </w:tcPr>
          <w:p w:rsidR="002C564A" w:rsidRPr="003541E5" w:rsidRDefault="002C564A" w:rsidP="006C44EE">
            <w:pPr>
              <w:pStyle w:val="ConsPlusNormal"/>
              <w:ind w:firstLine="142"/>
              <w:jc w:val="center"/>
              <w:rPr>
                <w:sz w:val="16"/>
                <w:szCs w:val="16"/>
              </w:rPr>
            </w:pPr>
          </w:p>
        </w:tc>
        <w:tc>
          <w:tcPr>
            <w:tcW w:w="612" w:type="pct"/>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ind w:firstLine="142"/>
              <w:jc w:val="center"/>
              <w:rPr>
                <w:sz w:val="16"/>
                <w:szCs w:val="16"/>
              </w:rPr>
            </w:pPr>
            <w:r w:rsidRPr="003541E5">
              <w:rPr>
                <w:sz w:val="16"/>
                <w:szCs w:val="16"/>
              </w:rPr>
              <w:t>с 01.01.2016</w:t>
            </w:r>
          </w:p>
          <w:p w:rsidR="002C564A" w:rsidRPr="003541E5" w:rsidRDefault="002C564A" w:rsidP="006C44EE">
            <w:pPr>
              <w:pStyle w:val="ConsPlusNormal"/>
              <w:ind w:firstLine="142"/>
              <w:jc w:val="center"/>
              <w:rPr>
                <w:sz w:val="16"/>
                <w:szCs w:val="16"/>
              </w:rPr>
            </w:pPr>
            <w:r w:rsidRPr="003541E5">
              <w:rPr>
                <w:sz w:val="16"/>
                <w:szCs w:val="16"/>
              </w:rPr>
              <w:t>по 30.06.2016</w:t>
            </w:r>
          </w:p>
        </w:tc>
        <w:tc>
          <w:tcPr>
            <w:tcW w:w="613" w:type="pct"/>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ind w:firstLine="142"/>
              <w:jc w:val="center"/>
              <w:rPr>
                <w:sz w:val="16"/>
                <w:szCs w:val="16"/>
              </w:rPr>
            </w:pPr>
            <w:r w:rsidRPr="003541E5">
              <w:rPr>
                <w:sz w:val="16"/>
                <w:szCs w:val="16"/>
              </w:rPr>
              <w:t>с 01.07.2016</w:t>
            </w:r>
          </w:p>
          <w:p w:rsidR="002C564A" w:rsidRPr="003541E5" w:rsidRDefault="002C564A" w:rsidP="006C44EE">
            <w:pPr>
              <w:pStyle w:val="ConsPlusNormal"/>
              <w:ind w:firstLine="142"/>
              <w:jc w:val="center"/>
              <w:rPr>
                <w:sz w:val="16"/>
                <w:szCs w:val="16"/>
              </w:rPr>
            </w:pPr>
            <w:r w:rsidRPr="003541E5">
              <w:rPr>
                <w:sz w:val="16"/>
                <w:szCs w:val="16"/>
              </w:rPr>
              <w:t>по 31.12.2016</w:t>
            </w:r>
          </w:p>
        </w:tc>
        <w:tc>
          <w:tcPr>
            <w:tcW w:w="614" w:type="pct"/>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ind w:firstLine="142"/>
              <w:jc w:val="center"/>
              <w:rPr>
                <w:sz w:val="16"/>
                <w:szCs w:val="16"/>
              </w:rPr>
            </w:pPr>
            <w:r w:rsidRPr="003541E5">
              <w:rPr>
                <w:sz w:val="16"/>
                <w:szCs w:val="16"/>
              </w:rPr>
              <w:t>с 01.01.2017</w:t>
            </w:r>
          </w:p>
          <w:p w:rsidR="002C564A" w:rsidRPr="003541E5" w:rsidRDefault="002C564A" w:rsidP="006C44EE">
            <w:pPr>
              <w:pStyle w:val="ConsPlusNormal"/>
              <w:ind w:firstLine="142"/>
              <w:jc w:val="center"/>
              <w:rPr>
                <w:sz w:val="16"/>
                <w:szCs w:val="16"/>
              </w:rPr>
            </w:pPr>
            <w:r w:rsidRPr="003541E5">
              <w:rPr>
                <w:sz w:val="16"/>
                <w:szCs w:val="16"/>
              </w:rPr>
              <w:t>по 30.06.2017</w:t>
            </w:r>
          </w:p>
        </w:tc>
        <w:tc>
          <w:tcPr>
            <w:tcW w:w="610" w:type="pct"/>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ind w:firstLine="142"/>
              <w:jc w:val="center"/>
              <w:rPr>
                <w:sz w:val="16"/>
                <w:szCs w:val="16"/>
              </w:rPr>
            </w:pPr>
            <w:r w:rsidRPr="003541E5">
              <w:rPr>
                <w:sz w:val="16"/>
                <w:szCs w:val="16"/>
              </w:rPr>
              <w:t>с 01.07.2017</w:t>
            </w:r>
          </w:p>
          <w:p w:rsidR="002C564A" w:rsidRPr="003541E5" w:rsidRDefault="002C564A" w:rsidP="006C44EE">
            <w:pPr>
              <w:pStyle w:val="ConsPlusNormal"/>
              <w:ind w:firstLine="142"/>
              <w:jc w:val="center"/>
              <w:rPr>
                <w:sz w:val="16"/>
                <w:szCs w:val="16"/>
              </w:rPr>
            </w:pPr>
            <w:r w:rsidRPr="003541E5">
              <w:rPr>
                <w:sz w:val="16"/>
                <w:szCs w:val="16"/>
              </w:rPr>
              <w:t>по 31.12.2017</w:t>
            </w:r>
          </w:p>
        </w:tc>
        <w:tc>
          <w:tcPr>
            <w:tcW w:w="613" w:type="pct"/>
            <w:gridSpan w:val="2"/>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ind w:firstLine="142"/>
              <w:jc w:val="center"/>
              <w:rPr>
                <w:sz w:val="16"/>
                <w:szCs w:val="16"/>
              </w:rPr>
            </w:pPr>
            <w:r w:rsidRPr="003541E5">
              <w:rPr>
                <w:sz w:val="16"/>
                <w:szCs w:val="16"/>
              </w:rPr>
              <w:t>с 01.01.2018</w:t>
            </w:r>
          </w:p>
          <w:p w:rsidR="002C564A" w:rsidRPr="003541E5" w:rsidRDefault="002C564A" w:rsidP="006C44EE">
            <w:pPr>
              <w:pStyle w:val="ConsPlusNormal"/>
              <w:ind w:firstLine="142"/>
              <w:jc w:val="center"/>
              <w:rPr>
                <w:sz w:val="16"/>
                <w:szCs w:val="16"/>
              </w:rPr>
            </w:pPr>
            <w:r w:rsidRPr="003541E5">
              <w:rPr>
                <w:sz w:val="16"/>
                <w:szCs w:val="16"/>
              </w:rPr>
              <w:t>по 30.06.2018</w:t>
            </w:r>
          </w:p>
        </w:tc>
        <w:tc>
          <w:tcPr>
            <w:tcW w:w="615" w:type="pct"/>
            <w:gridSpan w:val="2"/>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ind w:firstLine="142"/>
              <w:jc w:val="center"/>
              <w:rPr>
                <w:sz w:val="16"/>
                <w:szCs w:val="16"/>
              </w:rPr>
            </w:pPr>
            <w:r w:rsidRPr="003541E5">
              <w:rPr>
                <w:sz w:val="16"/>
                <w:szCs w:val="16"/>
              </w:rPr>
              <w:t>с 01.07.2018</w:t>
            </w:r>
          </w:p>
          <w:p w:rsidR="002C564A" w:rsidRPr="003541E5" w:rsidRDefault="002C564A" w:rsidP="006C44EE">
            <w:pPr>
              <w:pStyle w:val="ConsPlusNormal"/>
              <w:ind w:firstLine="142"/>
              <w:jc w:val="center"/>
              <w:rPr>
                <w:sz w:val="16"/>
                <w:szCs w:val="16"/>
              </w:rPr>
            </w:pPr>
            <w:r w:rsidRPr="003541E5">
              <w:rPr>
                <w:sz w:val="16"/>
                <w:szCs w:val="16"/>
              </w:rPr>
              <w:t>по 31.12.2018</w:t>
            </w:r>
          </w:p>
        </w:tc>
      </w:tr>
      <w:tr w:rsidR="002C564A" w:rsidRPr="003541E5" w:rsidTr="00025644">
        <w:trPr>
          <w:trHeight w:val="269"/>
        </w:trPr>
        <w:tc>
          <w:tcPr>
            <w:tcW w:w="366" w:type="pct"/>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ind w:firstLine="142"/>
              <w:jc w:val="center"/>
              <w:rPr>
                <w:sz w:val="20"/>
                <w:szCs w:val="20"/>
              </w:rPr>
            </w:pPr>
            <w:r w:rsidRPr="003541E5">
              <w:rPr>
                <w:sz w:val="20"/>
                <w:szCs w:val="20"/>
              </w:rPr>
              <w:t>1.</w:t>
            </w:r>
          </w:p>
        </w:tc>
        <w:tc>
          <w:tcPr>
            <w:tcW w:w="4634" w:type="pct"/>
            <w:gridSpan w:val="9"/>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ind w:firstLine="142"/>
              <w:rPr>
                <w:sz w:val="20"/>
                <w:szCs w:val="20"/>
              </w:rPr>
            </w:pPr>
            <w:r w:rsidRPr="003541E5">
              <w:rPr>
                <w:sz w:val="20"/>
                <w:szCs w:val="20"/>
              </w:rPr>
              <w:t>Питьевая вода (одноставочный тариф, руб./куб.м)</w:t>
            </w:r>
          </w:p>
        </w:tc>
      </w:tr>
      <w:tr w:rsidR="002C564A" w:rsidRPr="003541E5" w:rsidTr="00025644">
        <w:tc>
          <w:tcPr>
            <w:tcW w:w="366" w:type="pct"/>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ind w:firstLine="142"/>
              <w:jc w:val="center"/>
              <w:rPr>
                <w:sz w:val="20"/>
                <w:szCs w:val="20"/>
              </w:rPr>
            </w:pPr>
            <w:r w:rsidRPr="003541E5">
              <w:rPr>
                <w:sz w:val="20"/>
                <w:szCs w:val="20"/>
              </w:rPr>
              <w:t>1.1</w:t>
            </w:r>
          </w:p>
        </w:tc>
        <w:tc>
          <w:tcPr>
            <w:tcW w:w="957" w:type="pct"/>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ind w:firstLine="142"/>
              <w:rPr>
                <w:sz w:val="20"/>
                <w:szCs w:val="20"/>
              </w:rPr>
            </w:pPr>
            <w:r w:rsidRPr="003541E5">
              <w:rPr>
                <w:sz w:val="20"/>
                <w:szCs w:val="20"/>
              </w:rPr>
              <w:t xml:space="preserve">Население </w:t>
            </w:r>
          </w:p>
        </w:tc>
        <w:tc>
          <w:tcPr>
            <w:tcW w:w="612" w:type="pct"/>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ind w:firstLine="142"/>
              <w:jc w:val="center"/>
              <w:rPr>
                <w:sz w:val="20"/>
                <w:szCs w:val="20"/>
              </w:rPr>
            </w:pPr>
            <w:r w:rsidRPr="003541E5">
              <w:rPr>
                <w:sz w:val="20"/>
                <w:szCs w:val="20"/>
              </w:rPr>
              <w:t>35,97</w:t>
            </w:r>
          </w:p>
        </w:tc>
        <w:tc>
          <w:tcPr>
            <w:tcW w:w="613" w:type="pct"/>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ind w:firstLine="142"/>
              <w:jc w:val="center"/>
              <w:rPr>
                <w:sz w:val="20"/>
                <w:szCs w:val="20"/>
              </w:rPr>
            </w:pPr>
            <w:r w:rsidRPr="003541E5">
              <w:rPr>
                <w:sz w:val="20"/>
                <w:szCs w:val="20"/>
              </w:rPr>
              <w:t>37,59</w:t>
            </w:r>
          </w:p>
        </w:tc>
        <w:tc>
          <w:tcPr>
            <w:tcW w:w="614" w:type="pct"/>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ind w:firstLine="142"/>
              <w:jc w:val="center"/>
              <w:rPr>
                <w:sz w:val="20"/>
                <w:szCs w:val="20"/>
              </w:rPr>
            </w:pPr>
            <w:r w:rsidRPr="003541E5">
              <w:rPr>
                <w:sz w:val="20"/>
                <w:szCs w:val="20"/>
              </w:rPr>
              <w:t>37,59</w:t>
            </w:r>
          </w:p>
        </w:tc>
        <w:tc>
          <w:tcPr>
            <w:tcW w:w="613" w:type="pct"/>
            <w:gridSpan w:val="2"/>
            <w:tcBorders>
              <w:top w:val="single" w:sz="4" w:space="0" w:color="auto"/>
              <w:left w:val="single" w:sz="4" w:space="0" w:color="auto"/>
              <w:bottom w:val="single" w:sz="4" w:space="0" w:color="auto"/>
              <w:right w:val="single" w:sz="4" w:space="0" w:color="auto"/>
            </w:tcBorders>
          </w:tcPr>
          <w:p w:rsidR="002C564A" w:rsidRPr="003541E5" w:rsidRDefault="002C564A" w:rsidP="006C44EE">
            <w:pPr>
              <w:pStyle w:val="ConsPlusNormal"/>
              <w:ind w:firstLine="142"/>
              <w:jc w:val="center"/>
              <w:rPr>
                <w:sz w:val="20"/>
                <w:szCs w:val="20"/>
              </w:rPr>
            </w:pPr>
            <w:r w:rsidRPr="003541E5">
              <w:rPr>
                <w:sz w:val="20"/>
                <w:szCs w:val="20"/>
              </w:rPr>
              <w:t>39,48</w:t>
            </w:r>
          </w:p>
        </w:tc>
        <w:tc>
          <w:tcPr>
            <w:tcW w:w="613" w:type="pct"/>
            <w:gridSpan w:val="2"/>
            <w:tcBorders>
              <w:top w:val="single" w:sz="4" w:space="0" w:color="auto"/>
              <w:left w:val="single" w:sz="4" w:space="0" w:color="auto"/>
              <w:bottom w:val="single" w:sz="4" w:space="0" w:color="auto"/>
              <w:right w:val="single" w:sz="4" w:space="0" w:color="auto"/>
            </w:tcBorders>
          </w:tcPr>
          <w:p w:rsidR="002C564A" w:rsidRPr="003541E5" w:rsidRDefault="002C564A" w:rsidP="006C44EE">
            <w:pPr>
              <w:pStyle w:val="ConsPlusNormal"/>
              <w:ind w:firstLine="142"/>
              <w:jc w:val="center"/>
              <w:rPr>
                <w:sz w:val="20"/>
                <w:szCs w:val="20"/>
              </w:rPr>
            </w:pPr>
            <w:r w:rsidRPr="003541E5">
              <w:rPr>
                <w:sz w:val="20"/>
                <w:szCs w:val="20"/>
              </w:rPr>
              <w:t>39,48</w:t>
            </w:r>
          </w:p>
        </w:tc>
        <w:tc>
          <w:tcPr>
            <w:tcW w:w="612" w:type="pct"/>
            <w:tcBorders>
              <w:top w:val="single" w:sz="4" w:space="0" w:color="auto"/>
              <w:left w:val="single" w:sz="4" w:space="0" w:color="auto"/>
              <w:bottom w:val="single" w:sz="4" w:space="0" w:color="auto"/>
              <w:right w:val="single" w:sz="4" w:space="0" w:color="auto"/>
            </w:tcBorders>
          </w:tcPr>
          <w:p w:rsidR="002C564A" w:rsidRPr="003541E5" w:rsidRDefault="002C564A" w:rsidP="006C44EE">
            <w:pPr>
              <w:pStyle w:val="ConsPlusNormal"/>
              <w:ind w:firstLine="142"/>
              <w:jc w:val="center"/>
              <w:rPr>
                <w:sz w:val="20"/>
                <w:szCs w:val="20"/>
              </w:rPr>
            </w:pPr>
            <w:r w:rsidRPr="003541E5">
              <w:rPr>
                <w:sz w:val="20"/>
                <w:szCs w:val="20"/>
              </w:rPr>
              <w:t>41,32</w:t>
            </w:r>
          </w:p>
        </w:tc>
      </w:tr>
      <w:tr w:rsidR="002C564A" w:rsidRPr="003541E5" w:rsidTr="00025644">
        <w:trPr>
          <w:trHeight w:val="380"/>
        </w:trPr>
        <w:tc>
          <w:tcPr>
            <w:tcW w:w="366" w:type="pct"/>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ind w:firstLine="142"/>
              <w:jc w:val="center"/>
              <w:rPr>
                <w:sz w:val="20"/>
                <w:szCs w:val="20"/>
              </w:rPr>
            </w:pPr>
            <w:r w:rsidRPr="003541E5">
              <w:rPr>
                <w:sz w:val="20"/>
                <w:szCs w:val="20"/>
              </w:rPr>
              <w:t>1.2.</w:t>
            </w:r>
          </w:p>
        </w:tc>
        <w:tc>
          <w:tcPr>
            <w:tcW w:w="957" w:type="pct"/>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ind w:firstLine="142"/>
              <w:rPr>
                <w:sz w:val="20"/>
                <w:szCs w:val="20"/>
              </w:rPr>
            </w:pPr>
            <w:r w:rsidRPr="003541E5">
              <w:rPr>
                <w:sz w:val="20"/>
                <w:szCs w:val="20"/>
              </w:rPr>
              <w:t xml:space="preserve">Бюджетные и прочие потребители </w:t>
            </w:r>
          </w:p>
        </w:tc>
        <w:tc>
          <w:tcPr>
            <w:tcW w:w="612" w:type="pct"/>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ind w:firstLine="142"/>
              <w:jc w:val="center"/>
              <w:rPr>
                <w:sz w:val="20"/>
                <w:szCs w:val="20"/>
              </w:rPr>
            </w:pPr>
            <w:r w:rsidRPr="003541E5">
              <w:rPr>
                <w:sz w:val="20"/>
                <w:szCs w:val="20"/>
              </w:rPr>
              <w:t>30,48</w:t>
            </w:r>
          </w:p>
        </w:tc>
        <w:tc>
          <w:tcPr>
            <w:tcW w:w="613" w:type="pct"/>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ind w:firstLine="142"/>
              <w:jc w:val="center"/>
              <w:rPr>
                <w:sz w:val="20"/>
                <w:szCs w:val="20"/>
              </w:rPr>
            </w:pPr>
            <w:r w:rsidRPr="003541E5">
              <w:rPr>
                <w:sz w:val="20"/>
                <w:szCs w:val="20"/>
              </w:rPr>
              <w:t>31,86</w:t>
            </w:r>
          </w:p>
        </w:tc>
        <w:tc>
          <w:tcPr>
            <w:tcW w:w="614" w:type="pct"/>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ind w:firstLine="142"/>
              <w:jc w:val="center"/>
              <w:rPr>
                <w:sz w:val="20"/>
                <w:szCs w:val="20"/>
              </w:rPr>
            </w:pPr>
            <w:r w:rsidRPr="003541E5">
              <w:rPr>
                <w:sz w:val="20"/>
                <w:szCs w:val="20"/>
              </w:rPr>
              <w:t>31,86</w:t>
            </w:r>
          </w:p>
        </w:tc>
        <w:tc>
          <w:tcPr>
            <w:tcW w:w="613" w:type="pct"/>
            <w:gridSpan w:val="2"/>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ind w:firstLine="142"/>
              <w:jc w:val="center"/>
              <w:rPr>
                <w:sz w:val="20"/>
                <w:szCs w:val="20"/>
              </w:rPr>
            </w:pPr>
            <w:r w:rsidRPr="003541E5">
              <w:rPr>
                <w:sz w:val="20"/>
                <w:szCs w:val="20"/>
              </w:rPr>
              <w:t>33,46</w:t>
            </w:r>
          </w:p>
        </w:tc>
        <w:tc>
          <w:tcPr>
            <w:tcW w:w="613" w:type="pct"/>
            <w:gridSpan w:val="2"/>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ind w:firstLine="142"/>
              <w:jc w:val="center"/>
              <w:rPr>
                <w:sz w:val="20"/>
                <w:szCs w:val="20"/>
              </w:rPr>
            </w:pPr>
            <w:r w:rsidRPr="003541E5">
              <w:rPr>
                <w:sz w:val="20"/>
                <w:szCs w:val="20"/>
              </w:rPr>
              <w:t>33,46</w:t>
            </w:r>
          </w:p>
        </w:tc>
        <w:tc>
          <w:tcPr>
            <w:tcW w:w="612" w:type="pct"/>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ind w:firstLine="142"/>
              <w:jc w:val="center"/>
              <w:rPr>
                <w:sz w:val="20"/>
                <w:szCs w:val="20"/>
              </w:rPr>
            </w:pPr>
            <w:r w:rsidRPr="003541E5">
              <w:rPr>
                <w:sz w:val="20"/>
                <w:szCs w:val="20"/>
              </w:rPr>
              <w:t>35,02</w:t>
            </w:r>
          </w:p>
        </w:tc>
      </w:tr>
      <w:tr w:rsidR="002C564A" w:rsidRPr="003541E5" w:rsidTr="00025644">
        <w:tc>
          <w:tcPr>
            <w:tcW w:w="366" w:type="pct"/>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ind w:firstLine="142"/>
              <w:jc w:val="center"/>
              <w:rPr>
                <w:sz w:val="20"/>
                <w:szCs w:val="20"/>
              </w:rPr>
            </w:pPr>
            <w:r w:rsidRPr="003541E5">
              <w:rPr>
                <w:sz w:val="20"/>
                <w:szCs w:val="20"/>
              </w:rPr>
              <w:t>2.</w:t>
            </w:r>
          </w:p>
        </w:tc>
        <w:tc>
          <w:tcPr>
            <w:tcW w:w="4634" w:type="pct"/>
            <w:gridSpan w:val="9"/>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ind w:firstLine="142"/>
              <w:rPr>
                <w:sz w:val="20"/>
                <w:szCs w:val="20"/>
              </w:rPr>
            </w:pPr>
            <w:r w:rsidRPr="003541E5">
              <w:rPr>
                <w:sz w:val="20"/>
                <w:szCs w:val="20"/>
              </w:rPr>
              <w:t>Водоотведение (одноставочный тариф, руб./куб.м)</w:t>
            </w:r>
          </w:p>
        </w:tc>
      </w:tr>
      <w:tr w:rsidR="002C564A" w:rsidRPr="003541E5" w:rsidTr="00025644">
        <w:tc>
          <w:tcPr>
            <w:tcW w:w="366" w:type="pct"/>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ind w:firstLine="142"/>
              <w:jc w:val="center"/>
              <w:rPr>
                <w:sz w:val="20"/>
                <w:szCs w:val="20"/>
              </w:rPr>
            </w:pPr>
            <w:r w:rsidRPr="003541E5">
              <w:rPr>
                <w:sz w:val="20"/>
                <w:szCs w:val="20"/>
              </w:rPr>
              <w:lastRenderedPageBreak/>
              <w:t>2.1</w:t>
            </w:r>
          </w:p>
        </w:tc>
        <w:tc>
          <w:tcPr>
            <w:tcW w:w="957" w:type="pct"/>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ind w:hanging="108"/>
              <w:rPr>
                <w:sz w:val="20"/>
                <w:szCs w:val="20"/>
              </w:rPr>
            </w:pPr>
            <w:r w:rsidRPr="003541E5">
              <w:rPr>
                <w:sz w:val="20"/>
                <w:szCs w:val="20"/>
              </w:rPr>
              <w:t xml:space="preserve">Население </w:t>
            </w:r>
          </w:p>
        </w:tc>
        <w:tc>
          <w:tcPr>
            <w:tcW w:w="612" w:type="pct"/>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ind w:firstLine="142"/>
              <w:jc w:val="center"/>
              <w:rPr>
                <w:sz w:val="20"/>
                <w:szCs w:val="20"/>
              </w:rPr>
            </w:pPr>
            <w:r w:rsidRPr="003541E5">
              <w:rPr>
                <w:sz w:val="20"/>
                <w:szCs w:val="20"/>
              </w:rPr>
              <w:t>41,54</w:t>
            </w:r>
          </w:p>
        </w:tc>
        <w:tc>
          <w:tcPr>
            <w:tcW w:w="613" w:type="pct"/>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ind w:firstLine="142"/>
              <w:jc w:val="center"/>
              <w:rPr>
                <w:sz w:val="20"/>
                <w:szCs w:val="20"/>
              </w:rPr>
            </w:pPr>
            <w:r w:rsidRPr="003541E5">
              <w:rPr>
                <w:sz w:val="20"/>
                <w:szCs w:val="20"/>
              </w:rPr>
              <w:t>43,60</w:t>
            </w:r>
          </w:p>
        </w:tc>
        <w:tc>
          <w:tcPr>
            <w:tcW w:w="614" w:type="pct"/>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ind w:firstLine="142"/>
              <w:jc w:val="center"/>
              <w:rPr>
                <w:sz w:val="20"/>
                <w:szCs w:val="20"/>
              </w:rPr>
            </w:pPr>
            <w:r w:rsidRPr="003541E5">
              <w:rPr>
                <w:sz w:val="20"/>
                <w:szCs w:val="20"/>
              </w:rPr>
              <w:t>43,60</w:t>
            </w:r>
          </w:p>
        </w:tc>
        <w:tc>
          <w:tcPr>
            <w:tcW w:w="613" w:type="pct"/>
            <w:gridSpan w:val="2"/>
            <w:tcBorders>
              <w:top w:val="single" w:sz="4" w:space="0" w:color="auto"/>
              <w:left w:val="single" w:sz="4" w:space="0" w:color="auto"/>
              <w:bottom w:val="single" w:sz="4" w:space="0" w:color="auto"/>
              <w:right w:val="single" w:sz="4" w:space="0" w:color="auto"/>
            </w:tcBorders>
          </w:tcPr>
          <w:p w:rsidR="002C564A" w:rsidRPr="003541E5" w:rsidRDefault="002C564A" w:rsidP="006C44EE">
            <w:pPr>
              <w:pStyle w:val="ConsPlusNormal"/>
              <w:ind w:firstLine="142"/>
              <w:jc w:val="center"/>
              <w:rPr>
                <w:sz w:val="20"/>
                <w:szCs w:val="20"/>
              </w:rPr>
            </w:pPr>
            <w:r w:rsidRPr="003541E5">
              <w:rPr>
                <w:sz w:val="20"/>
                <w:szCs w:val="20"/>
              </w:rPr>
              <w:t>45,69</w:t>
            </w:r>
          </w:p>
        </w:tc>
        <w:tc>
          <w:tcPr>
            <w:tcW w:w="613" w:type="pct"/>
            <w:gridSpan w:val="2"/>
            <w:tcBorders>
              <w:top w:val="single" w:sz="4" w:space="0" w:color="auto"/>
              <w:left w:val="single" w:sz="4" w:space="0" w:color="auto"/>
              <w:bottom w:val="single" w:sz="4" w:space="0" w:color="auto"/>
              <w:right w:val="single" w:sz="4" w:space="0" w:color="auto"/>
            </w:tcBorders>
          </w:tcPr>
          <w:p w:rsidR="002C564A" w:rsidRPr="003541E5" w:rsidRDefault="002C564A" w:rsidP="006C44EE">
            <w:pPr>
              <w:pStyle w:val="ConsPlusNormal"/>
              <w:ind w:firstLine="142"/>
              <w:jc w:val="center"/>
              <w:rPr>
                <w:sz w:val="20"/>
                <w:szCs w:val="20"/>
              </w:rPr>
            </w:pPr>
            <w:r w:rsidRPr="003541E5">
              <w:rPr>
                <w:sz w:val="20"/>
                <w:szCs w:val="20"/>
              </w:rPr>
              <w:t>45,69</w:t>
            </w:r>
          </w:p>
        </w:tc>
        <w:tc>
          <w:tcPr>
            <w:tcW w:w="612" w:type="pct"/>
            <w:tcBorders>
              <w:top w:val="single" w:sz="4" w:space="0" w:color="auto"/>
              <w:left w:val="single" w:sz="4" w:space="0" w:color="auto"/>
              <w:bottom w:val="single" w:sz="4" w:space="0" w:color="auto"/>
              <w:right w:val="single" w:sz="4" w:space="0" w:color="auto"/>
            </w:tcBorders>
          </w:tcPr>
          <w:p w:rsidR="002C564A" w:rsidRPr="003541E5" w:rsidRDefault="002C564A" w:rsidP="006C44EE">
            <w:pPr>
              <w:pStyle w:val="ConsPlusNormal"/>
              <w:ind w:firstLine="142"/>
              <w:jc w:val="center"/>
              <w:rPr>
                <w:sz w:val="20"/>
                <w:szCs w:val="20"/>
              </w:rPr>
            </w:pPr>
            <w:r w:rsidRPr="003541E5">
              <w:rPr>
                <w:sz w:val="20"/>
                <w:szCs w:val="20"/>
              </w:rPr>
              <w:t>46,66</w:t>
            </w:r>
          </w:p>
        </w:tc>
      </w:tr>
      <w:tr w:rsidR="002C564A" w:rsidRPr="003541E5" w:rsidTr="00025644">
        <w:trPr>
          <w:trHeight w:val="505"/>
        </w:trPr>
        <w:tc>
          <w:tcPr>
            <w:tcW w:w="366" w:type="pct"/>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ind w:firstLine="142"/>
              <w:jc w:val="center"/>
              <w:rPr>
                <w:sz w:val="20"/>
                <w:szCs w:val="20"/>
              </w:rPr>
            </w:pPr>
            <w:r w:rsidRPr="003541E5">
              <w:rPr>
                <w:sz w:val="20"/>
                <w:szCs w:val="20"/>
              </w:rPr>
              <w:t>2.2.</w:t>
            </w:r>
          </w:p>
        </w:tc>
        <w:tc>
          <w:tcPr>
            <w:tcW w:w="957" w:type="pct"/>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ind w:firstLine="142"/>
              <w:rPr>
                <w:sz w:val="20"/>
                <w:szCs w:val="20"/>
              </w:rPr>
            </w:pPr>
            <w:r w:rsidRPr="003541E5">
              <w:rPr>
                <w:sz w:val="20"/>
                <w:szCs w:val="20"/>
              </w:rPr>
              <w:t xml:space="preserve">Бюджетные и прочие потребители </w:t>
            </w:r>
          </w:p>
        </w:tc>
        <w:tc>
          <w:tcPr>
            <w:tcW w:w="612" w:type="pct"/>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ind w:firstLine="142"/>
              <w:jc w:val="center"/>
              <w:rPr>
                <w:sz w:val="20"/>
                <w:szCs w:val="20"/>
              </w:rPr>
            </w:pPr>
            <w:r w:rsidRPr="003541E5">
              <w:rPr>
                <w:sz w:val="20"/>
                <w:szCs w:val="20"/>
              </w:rPr>
              <w:t>35,20</w:t>
            </w:r>
          </w:p>
        </w:tc>
        <w:tc>
          <w:tcPr>
            <w:tcW w:w="613" w:type="pct"/>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ind w:firstLine="142"/>
              <w:jc w:val="center"/>
              <w:rPr>
                <w:sz w:val="20"/>
                <w:szCs w:val="20"/>
              </w:rPr>
            </w:pPr>
            <w:r w:rsidRPr="003541E5">
              <w:rPr>
                <w:sz w:val="20"/>
                <w:szCs w:val="20"/>
              </w:rPr>
              <w:t>36,95</w:t>
            </w:r>
          </w:p>
        </w:tc>
        <w:tc>
          <w:tcPr>
            <w:tcW w:w="614" w:type="pct"/>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ind w:firstLine="142"/>
              <w:jc w:val="center"/>
              <w:rPr>
                <w:sz w:val="20"/>
                <w:szCs w:val="20"/>
              </w:rPr>
            </w:pPr>
            <w:r w:rsidRPr="003541E5">
              <w:rPr>
                <w:sz w:val="20"/>
                <w:szCs w:val="20"/>
              </w:rPr>
              <w:t>36,95</w:t>
            </w:r>
          </w:p>
        </w:tc>
        <w:tc>
          <w:tcPr>
            <w:tcW w:w="613" w:type="pct"/>
            <w:gridSpan w:val="2"/>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ind w:firstLine="142"/>
              <w:jc w:val="center"/>
              <w:rPr>
                <w:sz w:val="20"/>
                <w:szCs w:val="20"/>
              </w:rPr>
            </w:pPr>
            <w:r w:rsidRPr="003541E5">
              <w:rPr>
                <w:sz w:val="20"/>
                <w:szCs w:val="20"/>
              </w:rPr>
              <w:t>38,72</w:t>
            </w:r>
          </w:p>
        </w:tc>
        <w:tc>
          <w:tcPr>
            <w:tcW w:w="613" w:type="pct"/>
            <w:gridSpan w:val="2"/>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ind w:firstLine="142"/>
              <w:jc w:val="center"/>
              <w:rPr>
                <w:sz w:val="20"/>
                <w:szCs w:val="20"/>
              </w:rPr>
            </w:pPr>
            <w:r w:rsidRPr="003541E5">
              <w:rPr>
                <w:sz w:val="20"/>
                <w:szCs w:val="20"/>
              </w:rPr>
              <w:t>38,72</w:t>
            </w:r>
          </w:p>
        </w:tc>
        <w:tc>
          <w:tcPr>
            <w:tcW w:w="612" w:type="pct"/>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ind w:firstLine="142"/>
              <w:jc w:val="center"/>
              <w:rPr>
                <w:sz w:val="20"/>
                <w:szCs w:val="20"/>
              </w:rPr>
            </w:pPr>
            <w:r w:rsidRPr="003541E5">
              <w:rPr>
                <w:sz w:val="20"/>
                <w:szCs w:val="20"/>
              </w:rPr>
              <w:t>40,39</w:t>
            </w:r>
          </w:p>
        </w:tc>
      </w:tr>
      <w:tr w:rsidR="002C564A" w:rsidRPr="003541E5" w:rsidTr="00025644">
        <w:trPr>
          <w:trHeight w:val="385"/>
        </w:trPr>
        <w:tc>
          <w:tcPr>
            <w:tcW w:w="366" w:type="pct"/>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ind w:firstLine="142"/>
              <w:jc w:val="center"/>
              <w:rPr>
                <w:sz w:val="20"/>
                <w:szCs w:val="20"/>
              </w:rPr>
            </w:pPr>
            <w:r w:rsidRPr="003541E5">
              <w:rPr>
                <w:sz w:val="20"/>
                <w:szCs w:val="20"/>
              </w:rPr>
              <w:t>3.</w:t>
            </w:r>
          </w:p>
        </w:tc>
        <w:tc>
          <w:tcPr>
            <w:tcW w:w="4634" w:type="pct"/>
            <w:gridSpan w:val="9"/>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ind w:firstLine="142"/>
              <w:rPr>
                <w:sz w:val="20"/>
                <w:szCs w:val="20"/>
                <w:highlight w:val="yellow"/>
              </w:rPr>
            </w:pPr>
            <w:r w:rsidRPr="003541E5">
              <w:rPr>
                <w:sz w:val="20"/>
                <w:szCs w:val="20"/>
              </w:rPr>
              <w:t>Техническая вода (одноставочный тариф, руб./куб.м)</w:t>
            </w:r>
          </w:p>
        </w:tc>
      </w:tr>
      <w:tr w:rsidR="002C564A" w:rsidRPr="003541E5" w:rsidTr="00025644">
        <w:trPr>
          <w:trHeight w:val="505"/>
        </w:trPr>
        <w:tc>
          <w:tcPr>
            <w:tcW w:w="366" w:type="pct"/>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ind w:firstLine="142"/>
              <w:jc w:val="center"/>
              <w:rPr>
                <w:sz w:val="20"/>
                <w:szCs w:val="20"/>
              </w:rPr>
            </w:pPr>
            <w:r w:rsidRPr="003541E5">
              <w:rPr>
                <w:sz w:val="20"/>
                <w:szCs w:val="20"/>
              </w:rPr>
              <w:t>3.1</w:t>
            </w:r>
          </w:p>
        </w:tc>
        <w:tc>
          <w:tcPr>
            <w:tcW w:w="957" w:type="pct"/>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ind w:firstLine="142"/>
              <w:rPr>
                <w:sz w:val="20"/>
                <w:szCs w:val="20"/>
              </w:rPr>
            </w:pPr>
            <w:r w:rsidRPr="003541E5">
              <w:rPr>
                <w:sz w:val="20"/>
                <w:szCs w:val="20"/>
              </w:rPr>
              <w:t>Бюджетные и прочие потребители</w:t>
            </w:r>
          </w:p>
        </w:tc>
        <w:tc>
          <w:tcPr>
            <w:tcW w:w="612" w:type="pct"/>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ind w:firstLine="142"/>
              <w:jc w:val="center"/>
              <w:rPr>
                <w:sz w:val="20"/>
                <w:szCs w:val="20"/>
              </w:rPr>
            </w:pPr>
            <w:r w:rsidRPr="003541E5">
              <w:rPr>
                <w:sz w:val="20"/>
                <w:szCs w:val="20"/>
              </w:rPr>
              <w:t>9,49</w:t>
            </w:r>
          </w:p>
        </w:tc>
        <w:tc>
          <w:tcPr>
            <w:tcW w:w="613" w:type="pct"/>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ind w:firstLine="142"/>
              <w:jc w:val="center"/>
              <w:rPr>
                <w:sz w:val="20"/>
                <w:szCs w:val="20"/>
              </w:rPr>
            </w:pPr>
            <w:r w:rsidRPr="003541E5">
              <w:rPr>
                <w:sz w:val="20"/>
                <w:szCs w:val="20"/>
              </w:rPr>
              <w:t>9,89</w:t>
            </w:r>
          </w:p>
        </w:tc>
        <w:tc>
          <w:tcPr>
            <w:tcW w:w="614" w:type="pct"/>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ind w:firstLine="142"/>
              <w:jc w:val="center"/>
              <w:rPr>
                <w:sz w:val="20"/>
                <w:szCs w:val="20"/>
              </w:rPr>
            </w:pPr>
            <w:r w:rsidRPr="003541E5">
              <w:rPr>
                <w:sz w:val="20"/>
                <w:szCs w:val="20"/>
              </w:rPr>
              <w:t>9,89</w:t>
            </w:r>
          </w:p>
        </w:tc>
        <w:tc>
          <w:tcPr>
            <w:tcW w:w="613" w:type="pct"/>
            <w:gridSpan w:val="2"/>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ind w:firstLine="142"/>
              <w:jc w:val="center"/>
              <w:rPr>
                <w:sz w:val="20"/>
                <w:szCs w:val="20"/>
              </w:rPr>
            </w:pPr>
            <w:r w:rsidRPr="003541E5">
              <w:rPr>
                <w:sz w:val="20"/>
                <w:szCs w:val="20"/>
              </w:rPr>
              <w:t>10,41</w:t>
            </w:r>
          </w:p>
        </w:tc>
        <w:tc>
          <w:tcPr>
            <w:tcW w:w="612" w:type="pct"/>
            <w:gridSpan w:val="2"/>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ind w:firstLine="142"/>
              <w:jc w:val="center"/>
              <w:rPr>
                <w:sz w:val="20"/>
                <w:szCs w:val="20"/>
              </w:rPr>
            </w:pPr>
            <w:r w:rsidRPr="003541E5">
              <w:rPr>
                <w:sz w:val="20"/>
                <w:szCs w:val="20"/>
              </w:rPr>
              <w:t>10,41</w:t>
            </w:r>
          </w:p>
        </w:tc>
        <w:tc>
          <w:tcPr>
            <w:tcW w:w="613" w:type="pct"/>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ind w:firstLine="142"/>
              <w:jc w:val="center"/>
              <w:rPr>
                <w:sz w:val="20"/>
                <w:szCs w:val="20"/>
              </w:rPr>
            </w:pPr>
            <w:r w:rsidRPr="003541E5">
              <w:rPr>
                <w:sz w:val="20"/>
                <w:szCs w:val="20"/>
              </w:rPr>
              <w:t>11,00</w:t>
            </w:r>
          </w:p>
        </w:tc>
      </w:tr>
    </w:tbl>
    <w:p w:rsidR="002C564A" w:rsidRDefault="002C564A" w:rsidP="006C44EE">
      <w:pPr>
        <w:spacing w:after="0" w:line="240" w:lineRule="auto"/>
        <w:contextualSpacing/>
        <w:mirrorIndents/>
        <w:jc w:val="both"/>
        <w:rPr>
          <w:rFonts w:ascii="Times New Roman" w:hAnsi="Times New Roman"/>
          <w:sz w:val="24"/>
          <w:szCs w:val="24"/>
        </w:rPr>
      </w:pPr>
      <w:r>
        <w:rPr>
          <w:rFonts w:ascii="Times New Roman" w:hAnsi="Times New Roman"/>
          <w:sz w:val="24"/>
          <w:szCs w:val="24"/>
        </w:rPr>
        <w:t xml:space="preserve">3) </w:t>
      </w:r>
      <w:r w:rsidRPr="00A94FE5">
        <w:rPr>
          <w:rFonts w:ascii="Times New Roman" w:hAnsi="Times New Roman"/>
          <w:sz w:val="24"/>
          <w:szCs w:val="24"/>
        </w:rPr>
        <w:t xml:space="preserve">Установить </w:t>
      </w:r>
      <w:r>
        <w:rPr>
          <w:rFonts w:ascii="Times New Roman" w:hAnsi="Times New Roman"/>
          <w:sz w:val="24"/>
          <w:szCs w:val="24"/>
        </w:rPr>
        <w:t>д</w:t>
      </w:r>
      <w:r w:rsidRPr="00A94FE5">
        <w:rPr>
          <w:rFonts w:ascii="Times New Roman" w:hAnsi="Times New Roman"/>
          <w:sz w:val="24"/>
          <w:szCs w:val="24"/>
        </w:rPr>
        <w:t>олгосрочные параметры регулирования тарифов</w:t>
      </w:r>
      <w:r>
        <w:rPr>
          <w:rFonts w:ascii="Times New Roman" w:hAnsi="Times New Roman"/>
          <w:sz w:val="24"/>
          <w:szCs w:val="24"/>
        </w:rPr>
        <w:t xml:space="preserve"> </w:t>
      </w:r>
      <w:r w:rsidRPr="00A94FE5">
        <w:rPr>
          <w:rFonts w:ascii="Times New Roman" w:hAnsi="Times New Roman"/>
          <w:sz w:val="24"/>
          <w:szCs w:val="24"/>
        </w:rPr>
        <w:t xml:space="preserve">на питьевую воду и водоотведение для ООО «Водоканалсервис» </w:t>
      </w:r>
      <w:r>
        <w:rPr>
          <w:rFonts w:ascii="Times New Roman" w:hAnsi="Times New Roman"/>
          <w:sz w:val="24"/>
          <w:szCs w:val="24"/>
        </w:rPr>
        <w:t xml:space="preserve">в г. о.г. Шарья </w:t>
      </w:r>
      <w:r w:rsidRPr="00A94FE5">
        <w:rPr>
          <w:rFonts w:ascii="Times New Roman" w:hAnsi="Times New Roman"/>
          <w:sz w:val="24"/>
          <w:szCs w:val="24"/>
        </w:rPr>
        <w:t>на 2016 - 2018 годы</w:t>
      </w:r>
      <w:r>
        <w:rPr>
          <w:rFonts w:ascii="Times New Roman" w:hAnsi="Times New Roman"/>
          <w:sz w:val="24"/>
          <w:szCs w:val="24"/>
        </w:rPr>
        <w:t>:</w:t>
      </w:r>
    </w:p>
    <w:tbl>
      <w:tblPr>
        <w:tblW w:w="5000" w:type="pct"/>
        <w:tblCellMar>
          <w:top w:w="102" w:type="dxa"/>
          <w:left w:w="62" w:type="dxa"/>
          <w:bottom w:w="102" w:type="dxa"/>
          <w:right w:w="62" w:type="dxa"/>
        </w:tblCellMar>
        <w:tblLook w:val="0000"/>
      </w:tblPr>
      <w:tblGrid>
        <w:gridCol w:w="1702"/>
        <w:gridCol w:w="1064"/>
        <w:gridCol w:w="1372"/>
        <w:gridCol w:w="1435"/>
        <w:gridCol w:w="1322"/>
        <w:gridCol w:w="1155"/>
        <w:gridCol w:w="1428"/>
      </w:tblGrid>
      <w:tr w:rsidR="002C564A" w:rsidRPr="003541E5" w:rsidTr="00025644">
        <w:trPr>
          <w:trHeight w:val="765"/>
        </w:trPr>
        <w:tc>
          <w:tcPr>
            <w:tcW w:w="962" w:type="pct"/>
            <w:vMerge w:val="restart"/>
            <w:tcBorders>
              <w:top w:val="single" w:sz="4" w:space="0" w:color="auto"/>
              <w:left w:val="single" w:sz="4" w:space="0" w:color="auto"/>
              <w:right w:val="single" w:sz="4" w:space="0" w:color="auto"/>
            </w:tcBorders>
            <w:vAlign w:val="center"/>
          </w:tcPr>
          <w:p w:rsidR="002C564A" w:rsidRPr="003541E5" w:rsidRDefault="002C564A" w:rsidP="006C44EE">
            <w:pPr>
              <w:pStyle w:val="ConsPlusNormal"/>
              <w:contextualSpacing/>
              <w:jc w:val="center"/>
              <w:rPr>
                <w:sz w:val="20"/>
                <w:szCs w:val="20"/>
              </w:rPr>
            </w:pPr>
            <w:r w:rsidRPr="003541E5">
              <w:rPr>
                <w:sz w:val="20"/>
                <w:szCs w:val="20"/>
              </w:rPr>
              <w:t>Вид тарифа</w:t>
            </w:r>
          </w:p>
        </w:tc>
        <w:tc>
          <w:tcPr>
            <w:tcW w:w="625" w:type="pct"/>
            <w:vMerge w:val="restart"/>
            <w:tcBorders>
              <w:top w:val="single" w:sz="4" w:space="0" w:color="auto"/>
              <w:left w:val="single" w:sz="4" w:space="0" w:color="auto"/>
              <w:right w:val="single" w:sz="4" w:space="0" w:color="auto"/>
            </w:tcBorders>
            <w:vAlign w:val="center"/>
          </w:tcPr>
          <w:p w:rsidR="002C564A" w:rsidRPr="003541E5" w:rsidRDefault="002C564A" w:rsidP="006C44EE">
            <w:pPr>
              <w:pStyle w:val="ConsPlusNormal"/>
              <w:contextualSpacing/>
              <w:jc w:val="center"/>
              <w:rPr>
                <w:sz w:val="20"/>
                <w:szCs w:val="20"/>
              </w:rPr>
            </w:pPr>
            <w:r w:rsidRPr="003541E5">
              <w:rPr>
                <w:sz w:val="20"/>
                <w:szCs w:val="20"/>
              </w:rPr>
              <w:t xml:space="preserve">Период </w:t>
            </w:r>
          </w:p>
        </w:tc>
        <w:tc>
          <w:tcPr>
            <w:tcW w:w="673" w:type="pct"/>
            <w:vMerge w:val="restart"/>
            <w:tcBorders>
              <w:top w:val="single" w:sz="4" w:space="0" w:color="auto"/>
              <w:left w:val="single" w:sz="4" w:space="0" w:color="auto"/>
              <w:right w:val="single" w:sz="4" w:space="0" w:color="auto"/>
            </w:tcBorders>
          </w:tcPr>
          <w:p w:rsidR="002C564A" w:rsidRPr="003541E5" w:rsidRDefault="002C564A" w:rsidP="006C44EE">
            <w:pPr>
              <w:pStyle w:val="ConsPlusNormal"/>
              <w:contextualSpacing/>
              <w:jc w:val="center"/>
              <w:rPr>
                <w:sz w:val="20"/>
                <w:szCs w:val="20"/>
              </w:rPr>
            </w:pPr>
            <w:r w:rsidRPr="003541E5">
              <w:rPr>
                <w:sz w:val="20"/>
                <w:szCs w:val="20"/>
              </w:rPr>
              <w:t>Базовый уровень операционных расходов</w:t>
            </w:r>
          </w:p>
          <w:p w:rsidR="002C564A" w:rsidRPr="003541E5" w:rsidRDefault="002C564A" w:rsidP="006C44EE">
            <w:pPr>
              <w:pStyle w:val="ConsPlusNormal"/>
              <w:contextualSpacing/>
              <w:jc w:val="center"/>
              <w:rPr>
                <w:sz w:val="20"/>
                <w:szCs w:val="20"/>
              </w:rPr>
            </w:pPr>
            <w:r w:rsidRPr="003541E5">
              <w:rPr>
                <w:sz w:val="20"/>
                <w:szCs w:val="20"/>
              </w:rPr>
              <w:t>(в годовых затратах)</w:t>
            </w:r>
          </w:p>
        </w:tc>
        <w:tc>
          <w:tcPr>
            <w:tcW w:w="673" w:type="pct"/>
            <w:vMerge w:val="restart"/>
            <w:tcBorders>
              <w:top w:val="single" w:sz="4" w:space="0" w:color="auto"/>
              <w:left w:val="single" w:sz="4" w:space="0" w:color="auto"/>
              <w:right w:val="single" w:sz="4" w:space="0" w:color="auto"/>
            </w:tcBorders>
          </w:tcPr>
          <w:p w:rsidR="002C564A" w:rsidRPr="003541E5" w:rsidRDefault="002C564A" w:rsidP="006C44EE">
            <w:pPr>
              <w:pStyle w:val="ConsPlusNormal"/>
              <w:contextualSpacing/>
              <w:jc w:val="center"/>
              <w:rPr>
                <w:sz w:val="20"/>
                <w:szCs w:val="20"/>
              </w:rPr>
            </w:pPr>
            <w:r w:rsidRPr="003541E5">
              <w:rPr>
                <w:sz w:val="20"/>
                <w:szCs w:val="20"/>
              </w:rPr>
              <w:t>Индекс эффективности операционных расходов</w:t>
            </w:r>
          </w:p>
        </w:tc>
        <w:tc>
          <w:tcPr>
            <w:tcW w:w="577" w:type="pct"/>
            <w:vMerge w:val="restart"/>
            <w:tcBorders>
              <w:top w:val="single" w:sz="4" w:space="0" w:color="auto"/>
              <w:left w:val="single" w:sz="4" w:space="0" w:color="auto"/>
              <w:right w:val="single" w:sz="4" w:space="0" w:color="auto"/>
            </w:tcBorders>
          </w:tcPr>
          <w:p w:rsidR="002C564A" w:rsidRPr="003541E5" w:rsidRDefault="002C564A" w:rsidP="006C44EE">
            <w:pPr>
              <w:pStyle w:val="ConsPlusNormal"/>
              <w:contextualSpacing/>
              <w:jc w:val="center"/>
              <w:rPr>
                <w:sz w:val="20"/>
                <w:szCs w:val="20"/>
              </w:rPr>
            </w:pPr>
            <w:r w:rsidRPr="003541E5">
              <w:rPr>
                <w:sz w:val="20"/>
                <w:szCs w:val="20"/>
              </w:rPr>
              <w:t>Нормативный уровень прибыли*</w:t>
            </w:r>
          </w:p>
        </w:tc>
        <w:tc>
          <w:tcPr>
            <w:tcW w:w="1490" w:type="pct"/>
            <w:gridSpan w:val="2"/>
            <w:tcBorders>
              <w:top w:val="single" w:sz="4" w:space="0" w:color="auto"/>
              <w:left w:val="single" w:sz="4" w:space="0" w:color="auto"/>
              <w:bottom w:val="single" w:sz="4" w:space="0" w:color="auto"/>
              <w:right w:val="single" w:sz="4" w:space="0" w:color="auto"/>
            </w:tcBorders>
          </w:tcPr>
          <w:p w:rsidR="002C564A" w:rsidRPr="003541E5" w:rsidRDefault="002C564A" w:rsidP="006C44EE">
            <w:pPr>
              <w:pStyle w:val="ConsPlusNormal"/>
              <w:contextualSpacing/>
              <w:jc w:val="center"/>
              <w:rPr>
                <w:sz w:val="20"/>
                <w:szCs w:val="20"/>
              </w:rPr>
            </w:pPr>
            <w:r w:rsidRPr="003541E5">
              <w:rPr>
                <w:sz w:val="20"/>
                <w:szCs w:val="20"/>
              </w:rPr>
              <w:t>Показатели энергосбережения и энергетической эффективности</w:t>
            </w:r>
          </w:p>
        </w:tc>
      </w:tr>
      <w:tr w:rsidR="002C564A" w:rsidRPr="003541E5" w:rsidTr="00025644">
        <w:trPr>
          <w:trHeight w:val="611"/>
        </w:trPr>
        <w:tc>
          <w:tcPr>
            <w:tcW w:w="962" w:type="pct"/>
            <w:vMerge/>
            <w:tcBorders>
              <w:left w:val="single" w:sz="4" w:space="0" w:color="auto"/>
              <w:right w:val="single" w:sz="4" w:space="0" w:color="auto"/>
            </w:tcBorders>
            <w:vAlign w:val="center"/>
          </w:tcPr>
          <w:p w:rsidR="002C564A" w:rsidRPr="003541E5" w:rsidRDefault="002C564A" w:rsidP="006C44EE">
            <w:pPr>
              <w:pStyle w:val="ConsPlusNormal"/>
              <w:contextualSpacing/>
              <w:jc w:val="center"/>
              <w:rPr>
                <w:sz w:val="20"/>
                <w:szCs w:val="20"/>
              </w:rPr>
            </w:pPr>
          </w:p>
        </w:tc>
        <w:tc>
          <w:tcPr>
            <w:tcW w:w="625" w:type="pct"/>
            <w:vMerge/>
            <w:tcBorders>
              <w:left w:val="single" w:sz="4" w:space="0" w:color="auto"/>
              <w:right w:val="single" w:sz="4" w:space="0" w:color="auto"/>
            </w:tcBorders>
            <w:vAlign w:val="center"/>
          </w:tcPr>
          <w:p w:rsidR="002C564A" w:rsidRPr="003541E5" w:rsidRDefault="002C564A" w:rsidP="006C44EE">
            <w:pPr>
              <w:pStyle w:val="ConsPlusNormal"/>
              <w:contextualSpacing/>
              <w:jc w:val="center"/>
              <w:rPr>
                <w:sz w:val="20"/>
                <w:szCs w:val="20"/>
              </w:rPr>
            </w:pPr>
          </w:p>
        </w:tc>
        <w:tc>
          <w:tcPr>
            <w:tcW w:w="673" w:type="pct"/>
            <w:vMerge/>
            <w:tcBorders>
              <w:left w:val="single" w:sz="4" w:space="0" w:color="auto"/>
              <w:bottom w:val="single" w:sz="4" w:space="0" w:color="auto"/>
              <w:right w:val="single" w:sz="4" w:space="0" w:color="auto"/>
            </w:tcBorders>
          </w:tcPr>
          <w:p w:rsidR="002C564A" w:rsidRPr="003541E5" w:rsidRDefault="002C564A" w:rsidP="006C44EE">
            <w:pPr>
              <w:pStyle w:val="ConsPlusNormal"/>
              <w:contextualSpacing/>
              <w:jc w:val="center"/>
              <w:rPr>
                <w:sz w:val="20"/>
                <w:szCs w:val="20"/>
              </w:rPr>
            </w:pPr>
          </w:p>
        </w:tc>
        <w:tc>
          <w:tcPr>
            <w:tcW w:w="673" w:type="pct"/>
            <w:vMerge/>
            <w:tcBorders>
              <w:left w:val="single" w:sz="4" w:space="0" w:color="auto"/>
              <w:bottom w:val="single" w:sz="4" w:space="0" w:color="auto"/>
              <w:right w:val="single" w:sz="4" w:space="0" w:color="auto"/>
            </w:tcBorders>
          </w:tcPr>
          <w:p w:rsidR="002C564A" w:rsidRPr="003541E5" w:rsidRDefault="002C564A" w:rsidP="006C44EE">
            <w:pPr>
              <w:pStyle w:val="ConsPlusNormal"/>
              <w:contextualSpacing/>
              <w:jc w:val="center"/>
              <w:rPr>
                <w:sz w:val="20"/>
                <w:szCs w:val="20"/>
              </w:rPr>
            </w:pPr>
          </w:p>
        </w:tc>
        <w:tc>
          <w:tcPr>
            <w:tcW w:w="577" w:type="pct"/>
            <w:vMerge/>
            <w:tcBorders>
              <w:left w:val="single" w:sz="4" w:space="0" w:color="auto"/>
              <w:bottom w:val="single" w:sz="4" w:space="0" w:color="auto"/>
              <w:right w:val="single" w:sz="4" w:space="0" w:color="auto"/>
            </w:tcBorders>
          </w:tcPr>
          <w:p w:rsidR="002C564A" w:rsidRPr="003541E5" w:rsidRDefault="002C564A" w:rsidP="006C44EE">
            <w:pPr>
              <w:pStyle w:val="ConsPlusNormal"/>
              <w:contextualSpacing/>
              <w:jc w:val="center"/>
              <w:rPr>
                <w:sz w:val="20"/>
                <w:szCs w:val="20"/>
              </w:rPr>
            </w:pPr>
          </w:p>
        </w:tc>
        <w:tc>
          <w:tcPr>
            <w:tcW w:w="673" w:type="pct"/>
            <w:tcBorders>
              <w:top w:val="single" w:sz="4" w:space="0" w:color="auto"/>
              <w:left w:val="single" w:sz="4" w:space="0" w:color="auto"/>
              <w:bottom w:val="single" w:sz="4" w:space="0" w:color="auto"/>
              <w:right w:val="single" w:sz="4" w:space="0" w:color="auto"/>
            </w:tcBorders>
          </w:tcPr>
          <w:p w:rsidR="002C564A" w:rsidRPr="003541E5" w:rsidRDefault="002C564A" w:rsidP="006C44EE">
            <w:pPr>
              <w:pStyle w:val="ConsPlusNormal"/>
              <w:contextualSpacing/>
              <w:jc w:val="center"/>
              <w:rPr>
                <w:sz w:val="20"/>
                <w:szCs w:val="20"/>
              </w:rPr>
            </w:pPr>
            <w:r w:rsidRPr="003541E5">
              <w:rPr>
                <w:sz w:val="20"/>
                <w:szCs w:val="20"/>
              </w:rPr>
              <w:t>Уровень потерь воды</w:t>
            </w:r>
          </w:p>
        </w:tc>
        <w:tc>
          <w:tcPr>
            <w:tcW w:w="817" w:type="pct"/>
            <w:tcBorders>
              <w:top w:val="single" w:sz="4" w:space="0" w:color="auto"/>
              <w:left w:val="single" w:sz="4" w:space="0" w:color="auto"/>
              <w:bottom w:val="single" w:sz="4" w:space="0" w:color="auto"/>
              <w:right w:val="single" w:sz="4" w:space="0" w:color="auto"/>
            </w:tcBorders>
          </w:tcPr>
          <w:p w:rsidR="002C564A" w:rsidRPr="003541E5" w:rsidRDefault="002C564A" w:rsidP="006C44EE">
            <w:pPr>
              <w:pStyle w:val="ConsPlusNormal"/>
              <w:contextualSpacing/>
              <w:jc w:val="center"/>
              <w:rPr>
                <w:sz w:val="20"/>
                <w:szCs w:val="20"/>
              </w:rPr>
            </w:pPr>
            <w:r w:rsidRPr="003541E5">
              <w:rPr>
                <w:sz w:val="20"/>
                <w:szCs w:val="20"/>
              </w:rPr>
              <w:t>Удельный расход электрической энергии</w:t>
            </w:r>
          </w:p>
        </w:tc>
      </w:tr>
      <w:tr w:rsidR="002C564A" w:rsidRPr="003541E5" w:rsidTr="00025644">
        <w:tc>
          <w:tcPr>
            <w:tcW w:w="962" w:type="pct"/>
            <w:vMerge/>
            <w:tcBorders>
              <w:left w:val="single" w:sz="4" w:space="0" w:color="auto"/>
              <w:bottom w:val="single" w:sz="4" w:space="0" w:color="auto"/>
              <w:right w:val="single" w:sz="4" w:space="0" w:color="auto"/>
            </w:tcBorders>
            <w:vAlign w:val="center"/>
          </w:tcPr>
          <w:p w:rsidR="002C564A" w:rsidRPr="003541E5" w:rsidRDefault="002C564A" w:rsidP="006C44EE">
            <w:pPr>
              <w:pStyle w:val="ConsPlusNormal"/>
              <w:contextualSpacing/>
              <w:jc w:val="center"/>
              <w:rPr>
                <w:sz w:val="20"/>
                <w:szCs w:val="20"/>
              </w:rPr>
            </w:pPr>
          </w:p>
        </w:tc>
        <w:tc>
          <w:tcPr>
            <w:tcW w:w="625" w:type="pct"/>
            <w:vMerge/>
            <w:tcBorders>
              <w:left w:val="single" w:sz="4" w:space="0" w:color="auto"/>
              <w:bottom w:val="single" w:sz="4" w:space="0" w:color="auto"/>
              <w:right w:val="single" w:sz="4" w:space="0" w:color="auto"/>
            </w:tcBorders>
            <w:vAlign w:val="center"/>
          </w:tcPr>
          <w:p w:rsidR="002C564A" w:rsidRPr="003541E5" w:rsidRDefault="002C564A" w:rsidP="006C44EE">
            <w:pPr>
              <w:pStyle w:val="ConsPlusNormal"/>
              <w:contextualSpacing/>
              <w:jc w:val="center"/>
              <w:rPr>
                <w:sz w:val="20"/>
                <w:szCs w:val="20"/>
              </w:rPr>
            </w:pPr>
          </w:p>
        </w:tc>
        <w:tc>
          <w:tcPr>
            <w:tcW w:w="673" w:type="pct"/>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contextualSpacing/>
              <w:jc w:val="center"/>
              <w:rPr>
                <w:sz w:val="20"/>
                <w:szCs w:val="20"/>
              </w:rPr>
            </w:pPr>
            <w:r w:rsidRPr="003541E5">
              <w:rPr>
                <w:sz w:val="20"/>
                <w:szCs w:val="20"/>
              </w:rPr>
              <w:t>тыс.руб.</w:t>
            </w:r>
          </w:p>
        </w:tc>
        <w:tc>
          <w:tcPr>
            <w:tcW w:w="673" w:type="pct"/>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contextualSpacing/>
              <w:jc w:val="center"/>
              <w:rPr>
                <w:sz w:val="20"/>
                <w:szCs w:val="20"/>
              </w:rPr>
            </w:pPr>
            <w:r w:rsidRPr="003541E5">
              <w:rPr>
                <w:sz w:val="20"/>
                <w:szCs w:val="20"/>
              </w:rPr>
              <w:t>%</w:t>
            </w:r>
          </w:p>
        </w:tc>
        <w:tc>
          <w:tcPr>
            <w:tcW w:w="577" w:type="pct"/>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contextualSpacing/>
              <w:jc w:val="center"/>
              <w:rPr>
                <w:sz w:val="20"/>
                <w:szCs w:val="20"/>
              </w:rPr>
            </w:pPr>
            <w:r w:rsidRPr="003541E5">
              <w:rPr>
                <w:sz w:val="20"/>
                <w:szCs w:val="20"/>
              </w:rPr>
              <w:t>%</w:t>
            </w:r>
          </w:p>
        </w:tc>
        <w:tc>
          <w:tcPr>
            <w:tcW w:w="673" w:type="pct"/>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contextualSpacing/>
              <w:jc w:val="center"/>
              <w:rPr>
                <w:sz w:val="20"/>
                <w:szCs w:val="20"/>
              </w:rPr>
            </w:pPr>
            <w:r w:rsidRPr="003541E5">
              <w:rPr>
                <w:sz w:val="20"/>
                <w:szCs w:val="20"/>
              </w:rPr>
              <w:t>%</w:t>
            </w:r>
          </w:p>
        </w:tc>
        <w:tc>
          <w:tcPr>
            <w:tcW w:w="817" w:type="pct"/>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contextualSpacing/>
              <w:jc w:val="center"/>
              <w:rPr>
                <w:sz w:val="20"/>
                <w:szCs w:val="20"/>
              </w:rPr>
            </w:pPr>
            <w:r w:rsidRPr="003541E5">
              <w:rPr>
                <w:sz w:val="20"/>
                <w:szCs w:val="20"/>
              </w:rPr>
              <w:t>кВт*ч/куб.м</w:t>
            </w:r>
          </w:p>
        </w:tc>
      </w:tr>
      <w:tr w:rsidR="002C564A" w:rsidRPr="003541E5" w:rsidTr="00025644">
        <w:tc>
          <w:tcPr>
            <w:tcW w:w="962" w:type="pct"/>
            <w:vMerge w:val="restart"/>
            <w:tcBorders>
              <w:top w:val="single" w:sz="4" w:space="0" w:color="auto"/>
              <w:left w:val="single" w:sz="4" w:space="0" w:color="auto"/>
              <w:right w:val="single" w:sz="4" w:space="0" w:color="auto"/>
            </w:tcBorders>
            <w:vAlign w:val="center"/>
          </w:tcPr>
          <w:p w:rsidR="002C564A" w:rsidRPr="003541E5" w:rsidRDefault="002C564A" w:rsidP="006C44EE">
            <w:pPr>
              <w:pStyle w:val="ConsPlusNormal"/>
              <w:contextualSpacing/>
              <w:rPr>
                <w:sz w:val="20"/>
                <w:szCs w:val="20"/>
              </w:rPr>
            </w:pPr>
            <w:r w:rsidRPr="003541E5">
              <w:rPr>
                <w:sz w:val="20"/>
                <w:szCs w:val="20"/>
              </w:rPr>
              <w:t>Питьевая вода</w:t>
            </w:r>
          </w:p>
        </w:tc>
        <w:tc>
          <w:tcPr>
            <w:tcW w:w="625" w:type="pct"/>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contextualSpacing/>
              <w:jc w:val="center"/>
              <w:rPr>
                <w:sz w:val="20"/>
                <w:szCs w:val="20"/>
              </w:rPr>
            </w:pPr>
            <w:r w:rsidRPr="003541E5">
              <w:rPr>
                <w:sz w:val="20"/>
                <w:szCs w:val="20"/>
              </w:rPr>
              <w:t>2016 год</w:t>
            </w:r>
          </w:p>
        </w:tc>
        <w:tc>
          <w:tcPr>
            <w:tcW w:w="673" w:type="pct"/>
            <w:tcBorders>
              <w:top w:val="single" w:sz="4" w:space="0" w:color="auto"/>
              <w:left w:val="single" w:sz="4" w:space="0" w:color="auto"/>
              <w:bottom w:val="single" w:sz="4" w:space="0" w:color="auto"/>
              <w:right w:val="single" w:sz="4" w:space="0" w:color="auto"/>
            </w:tcBorders>
          </w:tcPr>
          <w:p w:rsidR="002C564A" w:rsidRPr="003541E5" w:rsidRDefault="002C564A" w:rsidP="006C44EE">
            <w:pPr>
              <w:pStyle w:val="ConsPlusNormal"/>
              <w:contextualSpacing/>
              <w:jc w:val="center"/>
              <w:rPr>
                <w:sz w:val="20"/>
                <w:szCs w:val="20"/>
              </w:rPr>
            </w:pPr>
            <w:r w:rsidRPr="003541E5">
              <w:rPr>
                <w:sz w:val="20"/>
                <w:szCs w:val="20"/>
              </w:rPr>
              <w:t>23190,42</w:t>
            </w:r>
          </w:p>
        </w:tc>
        <w:tc>
          <w:tcPr>
            <w:tcW w:w="673" w:type="pct"/>
            <w:tcBorders>
              <w:top w:val="single" w:sz="4" w:space="0" w:color="auto"/>
              <w:left w:val="single" w:sz="4" w:space="0" w:color="auto"/>
              <w:bottom w:val="single" w:sz="4" w:space="0" w:color="auto"/>
              <w:right w:val="single" w:sz="4" w:space="0" w:color="auto"/>
            </w:tcBorders>
          </w:tcPr>
          <w:p w:rsidR="002C564A" w:rsidRPr="003541E5" w:rsidRDefault="002C564A" w:rsidP="006C44EE">
            <w:pPr>
              <w:pStyle w:val="ConsPlusNormal"/>
              <w:contextualSpacing/>
              <w:jc w:val="center"/>
              <w:rPr>
                <w:sz w:val="20"/>
                <w:szCs w:val="20"/>
              </w:rPr>
            </w:pPr>
            <w:r w:rsidRPr="003541E5">
              <w:rPr>
                <w:sz w:val="20"/>
                <w:szCs w:val="20"/>
              </w:rPr>
              <w:t>1,00</w:t>
            </w:r>
          </w:p>
        </w:tc>
        <w:tc>
          <w:tcPr>
            <w:tcW w:w="577" w:type="pct"/>
            <w:tcBorders>
              <w:top w:val="single" w:sz="4" w:space="0" w:color="auto"/>
              <w:left w:val="single" w:sz="4" w:space="0" w:color="auto"/>
              <w:bottom w:val="single" w:sz="4" w:space="0" w:color="auto"/>
              <w:right w:val="single" w:sz="4" w:space="0" w:color="auto"/>
            </w:tcBorders>
          </w:tcPr>
          <w:p w:rsidR="002C564A" w:rsidRPr="003541E5" w:rsidRDefault="002C564A" w:rsidP="006C44EE">
            <w:pPr>
              <w:pStyle w:val="ConsPlusNormal"/>
              <w:contextualSpacing/>
              <w:jc w:val="center"/>
              <w:rPr>
                <w:sz w:val="20"/>
                <w:szCs w:val="20"/>
              </w:rPr>
            </w:pPr>
            <w:r w:rsidRPr="003541E5">
              <w:rPr>
                <w:sz w:val="20"/>
                <w:szCs w:val="20"/>
              </w:rPr>
              <w:t xml:space="preserve">не более 7% </w:t>
            </w:r>
          </w:p>
        </w:tc>
        <w:tc>
          <w:tcPr>
            <w:tcW w:w="673" w:type="pct"/>
            <w:tcBorders>
              <w:top w:val="single" w:sz="4" w:space="0" w:color="auto"/>
              <w:left w:val="single" w:sz="4" w:space="0" w:color="auto"/>
              <w:bottom w:val="single" w:sz="4" w:space="0" w:color="auto"/>
              <w:right w:val="single" w:sz="4" w:space="0" w:color="auto"/>
            </w:tcBorders>
          </w:tcPr>
          <w:p w:rsidR="002C564A" w:rsidRPr="003541E5" w:rsidRDefault="002C564A" w:rsidP="006C44EE">
            <w:pPr>
              <w:pStyle w:val="ConsPlusNormal"/>
              <w:contextualSpacing/>
              <w:jc w:val="center"/>
              <w:rPr>
                <w:sz w:val="20"/>
                <w:szCs w:val="20"/>
              </w:rPr>
            </w:pPr>
            <w:r w:rsidRPr="003541E5">
              <w:rPr>
                <w:sz w:val="20"/>
                <w:szCs w:val="20"/>
              </w:rPr>
              <w:t>20,00</w:t>
            </w:r>
          </w:p>
        </w:tc>
        <w:tc>
          <w:tcPr>
            <w:tcW w:w="817" w:type="pct"/>
            <w:tcBorders>
              <w:top w:val="single" w:sz="4" w:space="0" w:color="auto"/>
              <w:left w:val="single" w:sz="4" w:space="0" w:color="auto"/>
              <w:bottom w:val="single" w:sz="4" w:space="0" w:color="auto"/>
              <w:right w:val="single" w:sz="4" w:space="0" w:color="auto"/>
            </w:tcBorders>
          </w:tcPr>
          <w:p w:rsidR="002C564A" w:rsidRPr="003541E5" w:rsidRDefault="002C564A" w:rsidP="006C44EE">
            <w:pPr>
              <w:pStyle w:val="ConsPlusNormal"/>
              <w:contextualSpacing/>
              <w:jc w:val="center"/>
              <w:rPr>
                <w:sz w:val="20"/>
                <w:szCs w:val="20"/>
              </w:rPr>
            </w:pPr>
            <w:r w:rsidRPr="003541E5">
              <w:rPr>
                <w:sz w:val="20"/>
                <w:szCs w:val="20"/>
              </w:rPr>
              <w:t>0,29 (ВН)</w:t>
            </w:r>
          </w:p>
          <w:p w:rsidR="002C564A" w:rsidRPr="003541E5" w:rsidRDefault="002C564A" w:rsidP="006C44EE">
            <w:pPr>
              <w:pStyle w:val="ConsPlusNormal"/>
              <w:contextualSpacing/>
              <w:jc w:val="center"/>
              <w:rPr>
                <w:sz w:val="20"/>
                <w:szCs w:val="20"/>
              </w:rPr>
            </w:pPr>
            <w:r w:rsidRPr="003541E5">
              <w:rPr>
                <w:sz w:val="20"/>
                <w:szCs w:val="20"/>
              </w:rPr>
              <w:t>1,56 (НН)</w:t>
            </w:r>
          </w:p>
          <w:p w:rsidR="002C564A" w:rsidRPr="003541E5" w:rsidRDefault="002C564A" w:rsidP="006C44EE">
            <w:pPr>
              <w:pStyle w:val="ConsPlusNormal"/>
              <w:contextualSpacing/>
              <w:jc w:val="center"/>
              <w:rPr>
                <w:sz w:val="20"/>
                <w:szCs w:val="20"/>
              </w:rPr>
            </w:pPr>
            <w:r w:rsidRPr="003541E5">
              <w:rPr>
                <w:sz w:val="20"/>
                <w:szCs w:val="20"/>
              </w:rPr>
              <w:t xml:space="preserve">0,26 (СН-2 </w:t>
            </w:r>
          </w:p>
          <w:p w:rsidR="002C564A" w:rsidRPr="003541E5" w:rsidRDefault="002C564A" w:rsidP="006C44EE">
            <w:pPr>
              <w:pStyle w:val="ConsPlusNormal"/>
              <w:contextualSpacing/>
              <w:jc w:val="center"/>
              <w:rPr>
                <w:sz w:val="20"/>
                <w:szCs w:val="20"/>
              </w:rPr>
            </w:pPr>
            <w:r w:rsidRPr="003541E5">
              <w:rPr>
                <w:sz w:val="20"/>
                <w:szCs w:val="20"/>
              </w:rPr>
              <w:t>3-й подъем)</w:t>
            </w:r>
          </w:p>
          <w:p w:rsidR="002C564A" w:rsidRPr="003541E5" w:rsidRDefault="002C564A" w:rsidP="006C44EE">
            <w:pPr>
              <w:pStyle w:val="ConsPlusNormal"/>
              <w:contextualSpacing/>
              <w:jc w:val="center"/>
              <w:rPr>
                <w:sz w:val="20"/>
                <w:szCs w:val="20"/>
              </w:rPr>
            </w:pPr>
            <w:r w:rsidRPr="003541E5">
              <w:rPr>
                <w:sz w:val="20"/>
                <w:szCs w:val="20"/>
              </w:rPr>
              <w:t>0,85 (СН-2 очистка питьевой воды)</w:t>
            </w:r>
          </w:p>
        </w:tc>
      </w:tr>
      <w:tr w:rsidR="002C564A" w:rsidRPr="003541E5" w:rsidTr="00025644">
        <w:tc>
          <w:tcPr>
            <w:tcW w:w="962" w:type="pct"/>
            <w:vMerge/>
            <w:tcBorders>
              <w:left w:val="single" w:sz="4" w:space="0" w:color="auto"/>
              <w:right w:val="single" w:sz="4" w:space="0" w:color="auto"/>
            </w:tcBorders>
            <w:vAlign w:val="center"/>
          </w:tcPr>
          <w:p w:rsidR="002C564A" w:rsidRPr="003541E5" w:rsidRDefault="002C564A" w:rsidP="006C44EE">
            <w:pPr>
              <w:pStyle w:val="ConsPlusNormal"/>
              <w:contextualSpacing/>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contextualSpacing/>
              <w:jc w:val="center"/>
              <w:rPr>
                <w:sz w:val="20"/>
                <w:szCs w:val="20"/>
              </w:rPr>
            </w:pPr>
            <w:r w:rsidRPr="003541E5">
              <w:rPr>
                <w:sz w:val="20"/>
                <w:szCs w:val="20"/>
              </w:rPr>
              <w:t xml:space="preserve">2017 год </w:t>
            </w:r>
          </w:p>
        </w:tc>
        <w:tc>
          <w:tcPr>
            <w:tcW w:w="673" w:type="pct"/>
            <w:tcBorders>
              <w:top w:val="single" w:sz="4" w:space="0" w:color="auto"/>
              <w:left w:val="single" w:sz="4" w:space="0" w:color="auto"/>
              <w:bottom w:val="single" w:sz="4" w:space="0" w:color="auto"/>
              <w:right w:val="single" w:sz="4" w:space="0" w:color="auto"/>
            </w:tcBorders>
          </w:tcPr>
          <w:p w:rsidR="002C564A" w:rsidRPr="003541E5" w:rsidRDefault="002C564A" w:rsidP="006C44EE">
            <w:pPr>
              <w:pStyle w:val="ConsPlusNormal"/>
              <w:contextualSpacing/>
              <w:jc w:val="center"/>
              <w:rPr>
                <w:sz w:val="20"/>
                <w:szCs w:val="20"/>
              </w:rPr>
            </w:pPr>
          </w:p>
        </w:tc>
        <w:tc>
          <w:tcPr>
            <w:tcW w:w="673" w:type="pct"/>
            <w:tcBorders>
              <w:top w:val="single" w:sz="4" w:space="0" w:color="auto"/>
              <w:left w:val="single" w:sz="4" w:space="0" w:color="auto"/>
              <w:bottom w:val="single" w:sz="4" w:space="0" w:color="auto"/>
              <w:right w:val="single" w:sz="4" w:space="0" w:color="auto"/>
            </w:tcBorders>
          </w:tcPr>
          <w:p w:rsidR="002C564A" w:rsidRPr="003541E5" w:rsidRDefault="002C564A" w:rsidP="006C44EE">
            <w:pPr>
              <w:pStyle w:val="ConsPlusNormal"/>
              <w:contextualSpacing/>
              <w:jc w:val="center"/>
              <w:rPr>
                <w:sz w:val="20"/>
                <w:szCs w:val="20"/>
              </w:rPr>
            </w:pPr>
            <w:r w:rsidRPr="003541E5">
              <w:rPr>
                <w:sz w:val="20"/>
                <w:szCs w:val="20"/>
              </w:rPr>
              <w:t>1,00</w:t>
            </w:r>
          </w:p>
        </w:tc>
        <w:tc>
          <w:tcPr>
            <w:tcW w:w="577" w:type="pct"/>
            <w:tcBorders>
              <w:top w:val="single" w:sz="4" w:space="0" w:color="auto"/>
              <w:left w:val="single" w:sz="4" w:space="0" w:color="auto"/>
              <w:bottom w:val="single" w:sz="4" w:space="0" w:color="auto"/>
              <w:right w:val="single" w:sz="4" w:space="0" w:color="auto"/>
            </w:tcBorders>
          </w:tcPr>
          <w:p w:rsidR="002C564A" w:rsidRPr="003541E5" w:rsidRDefault="002C564A" w:rsidP="006C44EE">
            <w:pPr>
              <w:pStyle w:val="ConsPlusNormal"/>
              <w:contextualSpacing/>
              <w:jc w:val="center"/>
              <w:rPr>
                <w:sz w:val="20"/>
                <w:szCs w:val="20"/>
              </w:rPr>
            </w:pPr>
            <w:r w:rsidRPr="003541E5">
              <w:rPr>
                <w:sz w:val="20"/>
                <w:szCs w:val="20"/>
              </w:rPr>
              <w:t>не более 7%</w:t>
            </w:r>
          </w:p>
        </w:tc>
        <w:tc>
          <w:tcPr>
            <w:tcW w:w="673" w:type="pct"/>
            <w:tcBorders>
              <w:top w:val="single" w:sz="4" w:space="0" w:color="auto"/>
              <w:left w:val="single" w:sz="4" w:space="0" w:color="auto"/>
              <w:bottom w:val="single" w:sz="4" w:space="0" w:color="auto"/>
              <w:right w:val="single" w:sz="4" w:space="0" w:color="auto"/>
            </w:tcBorders>
          </w:tcPr>
          <w:p w:rsidR="002C564A" w:rsidRPr="003541E5" w:rsidRDefault="002C564A" w:rsidP="006C44EE">
            <w:pPr>
              <w:spacing w:after="0" w:line="240" w:lineRule="auto"/>
              <w:contextualSpacing/>
              <w:jc w:val="center"/>
              <w:rPr>
                <w:rFonts w:ascii="Times New Roman" w:hAnsi="Times New Roman" w:cs="Times New Roman"/>
                <w:sz w:val="20"/>
                <w:szCs w:val="20"/>
              </w:rPr>
            </w:pPr>
            <w:r w:rsidRPr="003541E5">
              <w:rPr>
                <w:rFonts w:ascii="Times New Roman" w:hAnsi="Times New Roman" w:cs="Times New Roman"/>
                <w:sz w:val="20"/>
                <w:szCs w:val="20"/>
              </w:rPr>
              <w:t>20,00</w:t>
            </w:r>
          </w:p>
        </w:tc>
        <w:tc>
          <w:tcPr>
            <w:tcW w:w="817" w:type="pct"/>
            <w:tcBorders>
              <w:top w:val="single" w:sz="4" w:space="0" w:color="auto"/>
              <w:left w:val="single" w:sz="4" w:space="0" w:color="auto"/>
              <w:bottom w:val="single" w:sz="4" w:space="0" w:color="auto"/>
              <w:right w:val="single" w:sz="4" w:space="0" w:color="auto"/>
            </w:tcBorders>
          </w:tcPr>
          <w:p w:rsidR="002C564A" w:rsidRPr="003541E5" w:rsidRDefault="002C564A" w:rsidP="006C44EE">
            <w:pPr>
              <w:pStyle w:val="ConsPlusNormal"/>
              <w:contextualSpacing/>
              <w:jc w:val="center"/>
              <w:rPr>
                <w:sz w:val="20"/>
                <w:szCs w:val="20"/>
              </w:rPr>
            </w:pPr>
            <w:r w:rsidRPr="003541E5">
              <w:rPr>
                <w:sz w:val="20"/>
                <w:szCs w:val="20"/>
              </w:rPr>
              <w:t>0,29 (ВН)</w:t>
            </w:r>
          </w:p>
          <w:p w:rsidR="002C564A" w:rsidRPr="003541E5" w:rsidRDefault="002C564A" w:rsidP="006C44EE">
            <w:pPr>
              <w:pStyle w:val="ConsPlusNormal"/>
              <w:contextualSpacing/>
              <w:jc w:val="center"/>
              <w:rPr>
                <w:sz w:val="20"/>
                <w:szCs w:val="20"/>
              </w:rPr>
            </w:pPr>
            <w:r w:rsidRPr="003541E5">
              <w:rPr>
                <w:sz w:val="20"/>
                <w:szCs w:val="20"/>
              </w:rPr>
              <w:t>1,56 (НН)</w:t>
            </w:r>
          </w:p>
          <w:p w:rsidR="002C564A" w:rsidRPr="003541E5" w:rsidRDefault="002C564A" w:rsidP="006C44EE">
            <w:pPr>
              <w:pStyle w:val="ConsPlusNormal"/>
              <w:contextualSpacing/>
              <w:jc w:val="center"/>
              <w:rPr>
                <w:sz w:val="20"/>
                <w:szCs w:val="20"/>
              </w:rPr>
            </w:pPr>
            <w:r w:rsidRPr="003541E5">
              <w:rPr>
                <w:sz w:val="20"/>
                <w:szCs w:val="20"/>
              </w:rPr>
              <w:t xml:space="preserve">0,26 (СН-2 </w:t>
            </w:r>
          </w:p>
          <w:p w:rsidR="002C564A" w:rsidRPr="003541E5" w:rsidRDefault="002C564A" w:rsidP="006C44EE">
            <w:pPr>
              <w:pStyle w:val="ConsPlusNormal"/>
              <w:contextualSpacing/>
              <w:jc w:val="center"/>
              <w:rPr>
                <w:sz w:val="20"/>
                <w:szCs w:val="20"/>
              </w:rPr>
            </w:pPr>
            <w:r w:rsidRPr="003541E5">
              <w:rPr>
                <w:sz w:val="20"/>
                <w:szCs w:val="20"/>
              </w:rPr>
              <w:t>3-й подъем)</w:t>
            </w:r>
          </w:p>
          <w:p w:rsidR="002C564A" w:rsidRPr="003541E5" w:rsidRDefault="002C564A" w:rsidP="006C44EE">
            <w:pPr>
              <w:pStyle w:val="ConsPlusNormal"/>
              <w:contextualSpacing/>
              <w:jc w:val="center"/>
              <w:rPr>
                <w:sz w:val="20"/>
                <w:szCs w:val="20"/>
              </w:rPr>
            </w:pPr>
            <w:r w:rsidRPr="003541E5">
              <w:rPr>
                <w:sz w:val="20"/>
                <w:szCs w:val="20"/>
              </w:rPr>
              <w:t>0,85 (СН-2 очистка питьевой воды)</w:t>
            </w:r>
          </w:p>
        </w:tc>
      </w:tr>
      <w:tr w:rsidR="002C564A" w:rsidRPr="003541E5" w:rsidTr="00025644">
        <w:tc>
          <w:tcPr>
            <w:tcW w:w="962" w:type="pct"/>
            <w:vMerge/>
            <w:tcBorders>
              <w:left w:val="single" w:sz="4" w:space="0" w:color="auto"/>
              <w:bottom w:val="single" w:sz="4" w:space="0" w:color="auto"/>
              <w:right w:val="single" w:sz="4" w:space="0" w:color="auto"/>
            </w:tcBorders>
            <w:vAlign w:val="center"/>
          </w:tcPr>
          <w:p w:rsidR="002C564A" w:rsidRPr="003541E5" w:rsidRDefault="002C564A" w:rsidP="006C44EE">
            <w:pPr>
              <w:pStyle w:val="ConsPlusNormal"/>
              <w:contextualSpacing/>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contextualSpacing/>
              <w:jc w:val="center"/>
              <w:rPr>
                <w:sz w:val="20"/>
                <w:szCs w:val="20"/>
              </w:rPr>
            </w:pPr>
            <w:r w:rsidRPr="003541E5">
              <w:rPr>
                <w:sz w:val="20"/>
                <w:szCs w:val="20"/>
              </w:rPr>
              <w:t>2018 год</w:t>
            </w:r>
          </w:p>
        </w:tc>
        <w:tc>
          <w:tcPr>
            <w:tcW w:w="673" w:type="pct"/>
            <w:tcBorders>
              <w:top w:val="single" w:sz="4" w:space="0" w:color="auto"/>
              <w:left w:val="single" w:sz="4" w:space="0" w:color="auto"/>
              <w:bottom w:val="single" w:sz="4" w:space="0" w:color="auto"/>
              <w:right w:val="single" w:sz="4" w:space="0" w:color="auto"/>
            </w:tcBorders>
          </w:tcPr>
          <w:p w:rsidR="002C564A" w:rsidRPr="003541E5" w:rsidRDefault="002C564A" w:rsidP="006C44EE">
            <w:pPr>
              <w:pStyle w:val="ConsPlusNormal"/>
              <w:contextualSpacing/>
              <w:jc w:val="center"/>
              <w:rPr>
                <w:sz w:val="20"/>
                <w:szCs w:val="20"/>
              </w:rPr>
            </w:pPr>
          </w:p>
        </w:tc>
        <w:tc>
          <w:tcPr>
            <w:tcW w:w="673" w:type="pct"/>
            <w:tcBorders>
              <w:top w:val="single" w:sz="4" w:space="0" w:color="auto"/>
              <w:left w:val="single" w:sz="4" w:space="0" w:color="auto"/>
              <w:bottom w:val="single" w:sz="4" w:space="0" w:color="auto"/>
              <w:right w:val="single" w:sz="4" w:space="0" w:color="auto"/>
            </w:tcBorders>
          </w:tcPr>
          <w:p w:rsidR="002C564A" w:rsidRPr="003541E5" w:rsidRDefault="002C564A" w:rsidP="006C44EE">
            <w:pPr>
              <w:pStyle w:val="ConsPlusNormal"/>
              <w:contextualSpacing/>
              <w:jc w:val="center"/>
              <w:rPr>
                <w:sz w:val="20"/>
                <w:szCs w:val="20"/>
              </w:rPr>
            </w:pPr>
            <w:r w:rsidRPr="003541E5">
              <w:rPr>
                <w:sz w:val="20"/>
                <w:szCs w:val="20"/>
              </w:rPr>
              <w:t>1,00</w:t>
            </w:r>
          </w:p>
        </w:tc>
        <w:tc>
          <w:tcPr>
            <w:tcW w:w="577" w:type="pct"/>
            <w:tcBorders>
              <w:top w:val="single" w:sz="4" w:space="0" w:color="auto"/>
              <w:left w:val="single" w:sz="4" w:space="0" w:color="auto"/>
              <w:bottom w:val="single" w:sz="4" w:space="0" w:color="auto"/>
              <w:right w:val="single" w:sz="4" w:space="0" w:color="auto"/>
            </w:tcBorders>
          </w:tcPr>
          <w:p w:rsidR="002C564A" w:rsidRPr="003541E5" w:rsidRDefault="002C564A" w:rsidP="006C44EE">
            <w:pPr>
              <w:pStyle w:val="ConsPlusNormal"/>
              <w:contextualSpacing/>
              <w:jc w:val="center"/>
              <w:rPr>
                <w:sz w:val="20"/>
                <w:szCs w:val="20"/>
              </w:rPr>
            </w:pPr>
            <w:r w:rsidRPr="003541E5">
              <w:rPr>
                <w:sz w:val="20"/>
                <w:szCs w:val="20"/>
              </w:rPr>
              <w:t>не более 7%</w:t>
            </w:r>
          </w:p>
        </w:tc>
        <w:tc>
          <w:tcPr>
            <w:tcW w:w="673" w:type="pct"/>
            <w:tcBorders>
              <w:top w:val="single" w:sz="4" w:space="0" w:color="auto"/>
              <w:left w:val="single" w:sz="4" w:space="0" w:color="auto"/>
              <w:bottom w:val="single" w:sz="4" w:space="0" w:color="auto"/>
              <w:right w:val="single" w:sz="4" w:space="0" w:color="auto"/>
            </w:tcBorders>
          </w:tcPr>
          <w:p w:rsidR="002C564A" w:rsidRPr="003541E5" w:rsidRDefault="002C564A" w:rsidP="006C44EE">
            <w:pPr>
              <w:spacing w:after="0" w:line="240" w:lineRule="auto"/>
              <w:contextualSpacing/>
              <w:jc w:val="center"/>
              <w:rPr>
                <w:rFonts w:ascii="Times New Roman" w:hAnsi="Times New Roman" w:cs="Times New Roman"/>
                <w:sz w:val="20"/>
                <w:szCs w:val="20"/>
              </w:rPr>
            </w:pPr>
            <w:r w:rsidRPr="003541E5">
              <w:rPr>
                <w:rFonts w:ascii="Times New Roman" w:hAnsi="Times New Roman" w:cs="Times New Roman"/>
                <w:sz w:val="20"/>
                <w:szCs w:val="20"/>
              </w:rPr>
              <w:t>20,00</w:t>
            </w:r>
          </w:p>
        </w:tc>
        <w:tc>
          <w:tcPr>
            <w:tcW w:w="817" w:type="pct"/>
            <w:tcBorders>
              <w:top w:val="single" w:sz="4" w:space="0" w:color="auto"/>
              <w:left w:val="single" w:sz="4" w:space="0" w:color="auto"/>
              <w:bottom w:val="single" w:sz="4" w:space="0" w:color="auto"/>
              <w:right w:val="single" w:sz="4" w:space="0" w:color="auto"/>
            </w:tcBorders>
          </w:tcPr>
          <w:p w:rsidR="002C564A" w:rsidRPr="003541E5" w:rsidRDefault="002C564A" w:rsidP="006C44EE">
            <w:pPr>
              <w:pStyle w:val="ConsPlusNormal"/>
              <w:contextualSpacing/>
              <w:jc w:val="center"/>
              <w:rPr>
                <w:sz w:val="20"/>
                <w:szCs w:val="20"/>
              </w:rPr>
            </w:pPr>
            <w:r w:rsidRPr="003541E5">
              <w:rPr>
                <w:sz w:val="20"/>
                <w:szCs w:val="20"/>
              </w:rPr>
              <w:t>0,29 (ВН)</w:t>
            </w:r>
          </w:p>
          <w:p w:rsidR="002C564A" w:rsidRPr="003541E5" w:rsidRDefault="002C564A" w:rsidP="006C44EE">
            <w:pPr>
              <w:pStyle w:val="ConsPlusNormal"/>
              <w:contextualSpacing/>
              <w:jc w:val="center"/>
              <w:rPr>
                <w:sz w:val="20"/>
                <w:szCs w:val="20"/>
              </w:rPr>
            </w:pPr>
            <w:r w:rsidRPr="003541E5">
              <w:rPr>
                <w:sz w:val="20"/>
                <w:szCs w:val="20"/>
              </w:rPr>
              <w:t>1,56 (НН)</w:t>
            </w:r>
          </w:p>
          <w:p w:rsidR="002C564A" w:rsidRPr="003541E5" w:rsidRDefault="002C564A" w:rsidP="006C44EE">
            <w:pPr>
              <w:pStyle w:val="ConsPlusNormal"/>
              <w:contextualSpacing/>
              <w:jc w:val="center"/>
              <w:rPr>
                <w:sz w:val="20"/>
                <w:szCs w:val="20"/>
              </w:rPr>
            </w:pPr>
            <w:r w:rsidRPr="003541E5">
              <w:rPr>
                <w:sz w:val="20"/>
                <w:szCs w:val="20"/>
              </w:rPr>
              <w:t xml:space="preserve">0,26 (СН-2 </w:t>
            </w:r>
          </w:p>
          <w:p w:rsidR="002C564A" w:rsidRPr="003541E5" w:rsidRDefault="002C564A" w:rsidP="006C44EE">
            <w:pPr>
              <w:pStyle w:val="ConsPlusNormal"/>
              <w:contextualSpacing/>
              <w:jc w:val="center"/>
              <w:rPr>
                <w:sz w:val="20"/>
                <w:szCs w:val="20"/>
              </w:rPr>
            </w:pPr>
            <w:r w:rsidRPr="003541E5">
              <w:rPr>
                <w:sz w:val="20"/>
                <w:szCs w:val="20"/>
              </w:rPr>
              <w:t>3-й подъем)</w:t>
            </w:r>
          </w:p>
          <w:p w:rsidR="002C564A" w:rsidRPr="003541E5" w:rsidRDefault="002C564A" w:rsidP="006C44EE">
            <w:pPr>
              <w:pStyle w:val="ConsPlusNormal"/>
              <w:contextualSpacing/>
              <w:jc w:val="center"/>
              <w:rPr>
                <w:sz w:val="20"/>
                <w:szCs w:val="20"/>
              </w:rPr>
            </w:pPr>
            <w:r w:rsidRPr="003541E5">
              <w:rPr>
                <w:sz w:val="20"/>
                <w:szCs w:val="20"/>
              </w:rPr>
              <w:t>0,85 (СН-2 очистка питьевой воды)</w:t>
            </w:r>
          </w:p>
        </w:tc>
      </w:tr>
      <w:tr w:rsidR="002C564A" w:rsidRPr="003541E5" w:rsidTr="00025644">
        <w:tc>
          <w:tcPr>
            <w:tcW w:w="962" w:type="pct"/>
            <w:vMerge w:val="restart"/>
            <w:tcBorders>
              <w:top w:val="single" w:sz="4" w:space="0" w:color="auto"/>
              <w:left w:val="single" w:sz="4" w:space="0" w:color="auto"/>
              <w:right w:val="single" w:sz="4" w:space="0" w:color="auto"/>
            </w:tcBorders>
            <w:vAlign w:val="center"/>
          </w:tcPr>
          <w:p w:rsidR="002C564A" w:rsidRPr="003541E5" w:rsidRDefault="002C564A" w:rsidP="006C44EE">
            <w:pPr>
              <w:pStyle w:val="ConsPlusNormal"/>
              <w:contextualSpacing/>
              <w:rPr>
                <w:sz w:val="20"/>
                <w:szCs w:val="20"/>
              </w:rPr>
            </w:pPr>
            <w:r w:rsidRPr="003541E5">
              <w:rPr>
                <w:sz w:val="20"/>
                <w:szCs w:val="20"/>
              </w:rPr>
              <w:t>Водоотведение</w:t>
            </w:r>
          </w:p>
        </w:tc>
        <w:tc>
          <w:tcPr>
            <w:tcW w:w="625" w:type="pct"/>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contextualSpacing/>
              <w:jc w:val="center"/>
              <w:rPr>
                <w:sz w:val="20"/>
                <w:szCs w:val="20"/>
              </w:rPr>
            </w:pPr>
            <w:r w:rsidRPr="003541E5">
              <w:rPr>
                <w:sz w:val="20"/>
                <w:szCs w:val="20"/>
              </w:rPr>
              <w:t>2016 год</w:t>
            </w:r>
          </w:p>
        </w:tc>
        <w:tc>
          <w:tcPr>
            <w:tcW w:w="673" w:type="pct"/>
            <w:tcBorders>
              <w:top w:val="single" w:sz="4" w:space="0" w:color="auto"/>
              <w:left w:val="single" w:sz="4" w:space="0" w:color="auto"/>
              <w:bottom w:val="single" w:sz="4" w:space="0" w:color="auto"/>
              <w:right w:val="single" w:sz="4" w:space="0" w:color="auto"/>
            </w:tcBorders>
          </w:tcPr>
          <w:p w:rsidR="002C564A" w:rsidRPr="003541E5" w:rsidRDefault="002C564A" w:rsidP="006C44EE">
            <w:pPr>
              <w:pStyle w:val="ConsPlusNormal"/>
              <w:contextualSpacing/>
              <w:jc w:val="center"/>
              <w:rPr>
                <w:sz w:val="20"/>
                <w:szCs w:val="20"/>
              </w:rPr>
            </w:pPr>
            <w:r w:rsidRPr="003541E5">
              <w:rPr>
                <w:sz w:val="20"/>
                <w:szCs w:val="20"/>
              </w:rPr>
              <w:t>41692,40</w:t>
            </w:r>
          </w:p>
        </w:tc>
        <w:tc>
          <w:tcPr>
            <w:tcW w:w="673" w:type="pct"/>
            <w:tcBorders>
              <w:top w:val="single" w:sz="4" w:space="0" w:color="auto"/>
              <w:left w:val="single" w:sz="4" w:space="0" w:color="auto"/>
              <w:bottom w:val="single" w:sz="4" w:space="0" w:color="auto"/>
              <w:right w:val="single" w:sz="4" w:space="0" w:color="auto"/>
            </w:tcBorders>
          </w:tcPr>
          <w:p w:rsidR="002C564A" w:rsidRPr="003541E5" w:rsidRDefault="002C564A" w:rsidP="006C44EE">
            <w:pPr>
              <w:pStyle w:val="ConsPlusNormal"/>
              <w:contextualSpacing/>
              <w:jc w:val="center"/>
              <w:rPr>
                <w:sz w:val="20"/>
                <w:szCs w:val="20"/>
              </w:rPr>
            </w:pPr>
            <w:r w:rsidRPr="003541E5">
              <w:rPr>
                <w:sz w:val="20"/>
                <w:szCs w:val="20"/>
              </w:rPr>
              <w:t>1,00</w:t>
            </w:r>
          </w:p>
        </w:tc>
        <w:tc>
          <w:tcPr>
            <w:tcW w:w="577" w:type="pct"/>
            <w:tcBorders>
              <w:top w:val="single" w:sz="4" w:space="0" w:color="auto"/>
              <w:left w:val="single" w:sz="4" w:space="0" w:color="auto"/>
              <w:bottom w:val="single" w:sz="4" w:space="0" w:color="auto"/>
              <w:right w:val="single" w:sz="4" w:space="0" w:color="auto"/>
            </w:tcBorders>
          </w:tcPr>
          <w:p w:rsidR="002C564A" w:rsidRPr="003541E5" w:rsidRDefault="002C564A" w:rsidP="006C44EE">
            <w:pPr>
              <w:spacing w:after="0" w:line="240" w:lineRule="auto"/>
              <w:contextualSpacing/>
              <w:rPr>
                <w:rFonts w:ascii="Times New Roman" w:hAnsi="Times New Roman" w:cs="Times New Roman"/>
                <w:sz w:val="20"/>
                <w:szCs w:val="20"/>
              </w:rPr>
            </w:pPr>
            <w:r w:rsidRPr="003541E5">
              <w:rPr>
                <w:rFonts w:ascii="Times New Roman" w:hAnsi="Times New Roman" w:cs="Times New Roman"/>
                <w:sz w:val="20"/>
                <w:szCs w:val="20"/>
              </w:rPr>
              <w:t>не более 7%</w:t>
            </w:r>
          </w:p>
        </w:tc>
        <w:tc>
          <w:tcPr>
            <w:tcW w:w="673" w:type="pct"/>
            <w:tcBorders>
              <w:top w:val="single" w:sz="4" w:space="0" w:color="auto"/>
              <w:left w:val="single" w:sz="4" w:space="0" w:color="auto"/>
              <w:bottom w:val="single" w:sz="4" w:space="0" w:color="auto"/>
              <w:right w:val="single" w:sz="4" w:space="0" w:color="auto"/>
            </w:tcBorders>
          </w:tcPr>
          <w:p w:rsidR="002C564A" w:rsidRPr="003541E5" w:rsidRDefault="002C564A" w:rsidP="006C44EE">
            <w:pPr>
              <w:pStyle w:val="ConsPlusNormal"/>
              <w:contextualSpacing/>
              <w:jc w:val="center"/>
              <w:rPr>
                <w:sz w:val="20"/>
                <w:szCs w:val="20"/>
              </w:rPr>
            </w:pPr>
          </w:p>
        </w:tc>
        <w:tc>
          <w:tcPr>
            <w:tcW w:w="817" w:type="pct"/>
            <w:tcBorders>
              <w:top w:val="single" w:sz="4" w:space="0" w:color="auto"/>
              <w:left w:val="single" w:sz="4" w:space="0" w:color="auto"/>
              <w:bottom w:val="single" w:sz="4" w:space="0" w:color="auto"/>
              <w:right w:val="single" w:sz="4" w:space="0" w:color="auto"/>
            </w:tcBorders>
          </w:tcPr>
          <w:p w:rsidR="002C564A" w:rsidRPr="003541E5" w:rsidRDefault="002C564A" w:rsidP="006C44EE">
            <w:pPr>
              <w:pStyle w:val="ConsPlusNormal"/>
              <w:contextualSpacing/>
              <w:jc w:val="center"/>
              <w:rPr>
                <w:sz w:val="20"/>
                <w:szCs w:val="20"/>
              </w:rPr>
            </w:pPr>
            <w:r w:rsidRPr="003541E5">
              <w:rPr>
                <w:sz w:val="20"/>
                <w:szCs w:val="20"/>
              </w:rPr>
              <w:t>0,68 (НН)</w:t>
            </w:r>
          </w:p>
          <w:p w:rsidR="002C564A" w:rsidRPr="003541E5" w:rsidRDefault="002C564A" w:rsidP="006C44EE">
            <w:pPr>
              <w:pStyle w:val="ConsPlusNormal"/>
              <w:contextualSpacing/>
              <w:jc w:val="center"/>
              <w:rPr>
                <w:sz w:val="20"/>
                <w:szCs w:val="20"/>
              </w:rPr>
            </w:pPr>
            <w:r w:rsidRPr="003541E5">
              <w:rPr>
                <w:sz w:val="20"/>
                <w:szCs w:val="20"/>
              </w:rPr>
              <w:t>0,31 (СН-2)</w:t>
            </w:r>
          </w:p>
          <w:p w:rsidR="002C564A" w:rsidRPr="003541E5" w:rsidRDefault="002C564A" w:rsidP="006C44EE">
            <w:pPr>
              <w:pStyle w:val="ConsPlusNormal"/>
              <w:contextualSpacing/>
              <w:jc w:val="center"/>
              <w:rPr>
                <w:sz w:val="20"/>
                <w:szCs w:val="20"/>
              </w:rPr>
            </w:pPr>
            <w:r w:rsidRPr="003541E5">
              <w:rPr>
                <w:sz w:val="20"/>
                <w:szCs w:val="20"/>
              </w:rPr>
              <w:t>0,50 (ВН)</w:t>
            </w:r>
          </w:p>
        </w:tc>
      </w:tr>
      <w:tr w:rsidR="002C564A" w:rsidRPr="003541E5" w:rsidTr="00025644">
        <w:tc>
          <w:tcPr>
            <w:tcW w:w="962" w:type="pct"/>
            <w:vMerge/>
            <w:tcBorders>
              <w:left w:val="single" w:sz="4" w:space="0" w:color="auto"/>
              <w:right w:val="single" w:sz="4" w:space="0" w:color="auto"/>
            </w:tcBorders>
            <w:vAlign w:val="center"/>
          </w:tcPr>
          <w:p w:rsidR="002C564A" w:rsidRPr="003541E5" w:rsidRDefault="002C564A" w:rsidP="006C44EE">
            <w:pPr>
              <w:pStyle w:val="ConsPlusNormal"/>
              <w:contextualSpacing/>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contextualSpacing/>
              <w:jc w:val="center"/>
              <w:rPr>
                <w:sz w:val="20"/>
                <w:szCs w:val="20"/>
              </w:rPr>
            </w:pPr>
            <w:r w:rsidRPr="003541E5">
              <w:rPr>
                <w:sz w:val="20"/>
                <w:szCs w:val="20"/>
              </w:rPr>
              <w:t xml:space="preserve">2017 год </w:t>
            </w:r>
          </w:p>
        </w:tc>
        <w:tc>
          <w:tcPr>
            <w:tcW w:w="673" w:type="pct"/>
            <w:tcBorders>
              <w:top w:val="single" w:sz="4" w:space="0" w:color="auto"/>
              <w:left w:val="single" w:sz="4" w:space="0" w:color="auto"/>
              <w:bottom w:val="single" w:sz="4" w:space="0" w:color="auto"/>
              <w:right w:val="single" w:sz="4" w:space="0" w:color="auto"/>
            </w:tcBorders>
          </w:tcPr>
          <w:p w:rsidR="002C564A" w:rsidRPr="003541E5" w:rsidRDefault="002C564A" w:rsidP="006C44EE">
            <w:pPr>
              <w:pStyle w:val="ConsPlusNormal"/>
              <w:contextualSpacing/>
              <w:jc w:val="center"/>
              <w:rPr>
                <w:sz w:val="20"/>
                <w:szCs w:val="20"/>
              </w:rPr>
            </w:pPr>
          </w:p>
        </w:tc>
        <w:tc>
          <w:tcPr>
            <w:tcW w:w="673" w:type="pct"/>
            <w:tcBorders>
              <w:top w:val="single" w:sz="4" w:space="0" w:color="auto"/>
              <w:left w:val="single" w:sz="4" w:space="0" w:color="auto"/>
              <w:bottom w:val="single" w:sz="4" w:space="0" w:color="auto"/>
              <w:right w:val="single" w:sz="4" w:space="0" w:color="auto"/>
            </w:tcBorders>
          </w:tcPr>
          <w:p w:rsidR="002C564A" w:rsidRPr="003541E5" w:rsidRDefault="002C564A" w:rsidP="006C44EE">
            <w:pPr>
              <w:pStyle w:val="ConsPlusNormal"/>
              <w:contextualSpacing/>
              <w:jc w:val="center"/>
              <w:rPr>
                <w:sz w:val="20"/>
                <w:szCs w:val="20"/>
              </w:rPr>
            </w:pPr>
            <w:r w:rsidRPr="003541E5">
              <w:rPr>
                <w:sz w:val="20"/>
                <w:szCs w:val="20"/>
              </w:rPr>
              <w:t>1,00</w:t>
            </w:r>
          </w:p>
        </w:tc>
        <w:tc>
          <w:tcPr>
            <w:tcW w:w="577" w:type="pct"/>
            <w:tcBorders>
              <w:top w:val="single" w:sz="4" w:space="0" w:color="auto"/>
              <w:left w:val="single" w:sz="4" w:space="0" w:color="auto"/>
              <w:bottom w:val="single" w:sz="4" w:space="0" w:color="auto"/>
              <w:right w:val="single" w:sz="4" w:space="0" w:color="auto"/>
            </w:tcBorders>
          </w:tcPr>
          <w:p w:rsidR="002C564A" w:rsidRPr="003541E5" w:rsidRDefault="002C564A" w:rsidP="006C44EE">
            <w:pPr>
              <w:spacing w:after="0" w:line="240" w:lineRule="auto"/>
              <w:contextualSpacing/>
              <w:rPr>
                <w:rFonts w:ascii="Times New Roman" w:hAnsi="Times New Roman" w:cs="Times New Roman"/>
                <w:sz w:val="20"/>
                <w:szCs w:val="20"/>
              </w:rPr>
            </w:pPr>
            <w:r w:rsidRPr="003541E5">
              <w:rPr>
                <w:rFonts w:ascii="Times New Roman" w:hAnsi="Times New Roman" w:cs="Times New Roman"/>
                <w:sz w:val="20"/>
                <w:szCs w:val="20"/>
              </w:rPr>
              <w:t>не более 7%</w:t>
            </w:r>
          </w:p>
        </w:tc>
        <w:tc>
          <w:tcPr>
            <w:tcW w:w="673" w:type="pct"/>
            <w:tcBorders>
              <w:top w:val="single" w:sz="4" w:space="0" w:color="auto"/>
              <w:left w:val="single" w:sz="4" w:space="0" w:color="auto"/>
              <w:bottom w:val="single" w:sz="4" w:space="0" w:color="auto"/>
              <w:right w:val="single" w:sz="4" w:space="0" w:color="auto"/>
            </w:tcBorders>
          </w:tcPr>
          <w:p w:rsidR="002C564A" w:rsidRPr="003541E5" w:rsidRDefault="002C564A" w:rsidP="006C44EE">
            <w:pPr>
              <w:pStyle w:val="ConsPlusNormal"/>
              <w:contextualSpacing/>
              <w:jc w:val="center"/>
              <w:rPr>
                <w:sz w:val="20"/>
                <w:szCs w:val="20"/>
              </w:rPr>
            </w:pPr>
          </w:p>
        </w:tc>
        <w:tc>
          <w:tcPr>
            <w:tcW w:w="817" w:type="pct"/>
            <w:tcBorders>
              <w:top w:val="single" w:sz="4" w:space="0" w:color="auto"/>
              <w:left w:val="single" w:sz="4" w:space="0" w:color="auto"/>
              <w:bottom w:val="single" w:sz="4" w:space="0" w:color="auto"/>
              <w:right w:val="single" w:sz="4" w:space="0" w:color="auto"/>
            </w:tcBorders>
          </w:tcPr>
          <w:p w:rsidR="002C564A" w:rsidRPr="003541E5" w:rsidRDefault="002C564A" w:rsidP="006C44EE">
            <w:pPr>
              <w:pStyle w:val="ConsPlusNormal"/>
              <w:contextualSpacing/>
              <w:jc w:val="center"/>
              <w:rPr>
                <w:sz w:val="20"/>
                <w:szCs w:val="20"/>
              </w:rPr>
            </w:pPr>
            <w:r w:rsidRPr="003541E5">
              <w:rPr>
                <w:sz w:val="20"/>
                <w:szCs w:val="20"/>
              </w:rPr>
              <w:t>0,68 (НН)</w:t>
            </w:r>
          </w:p>
          <w:p w:rsidR="002C564A" w:rsidRPr="003541E5" w:rsidRDefault="002C564A" w:rsidP="006C44EE">
            <w:pPr>
              <w:pStyle w:val="ConsPlusNormal"/>
              <w:contextualSpacing/>
              <w:jc w:val="center"/>
              <w:rPr>
                <w:sz w:val="20"/>
                <w:szCs w:val="20"/>
              </w:rPr>
            </w:pPr>
            <w:r w:rsidRPr="003541E5">
              <w:rPr>
                <w:sz w:val="20"/>
                <w:szCs w:val="20"/>
              </w:rPr>
              <w:t>0,31 (СН-2)</w:t>
            </w:r>
          </w:p>
          <w:p w:rsidR="002C564A" w:rsidRPr="003541E5" w:rsidRDefault="002C564A" w:rsidP="006C44EE">
            <w:pPr>
              <w:pStyle w:val="ConsPlusNormal"/>
              <w:contextualSpacing/>
              <w:jc w:val="center"/>
              <w:rPr>
                <w:sz w:val="20"/>
                <w:szCs w:val="20"/>
              </w:rPr>
            </w:pPr>
            <w:r w:rsidRPr="003541E5">
              <w:rPr>
                <w:sz w:val="20"/>
                <w:szCs w:val="20"/>
              </w:rPr>
              <w:t>0,50 (ВН)</w:t>
            </w:r>
          </w:p>
        </w:tc>
      </w:tr>
      <w:tr w:rsidR="002C564A" w:rsidRPr="003541E5" w:rsidTr="00025644">
        <w:tc>
          <w:tcPr>
            <w:tcW w:w="962" w:type="pct"/>
            <w:vMerge/>
            <w:tcBorders>
              <w:left w:val="single" w:sz="4" w:space="0" w:color="auto"/>
              <w:bottom w:val="single" w:sz="4" w:space="0" w:color="auto"/>
              <w:right w:val="single" w:sz="4" w:space="0" w:color="auto"/>
            </w:tcBorders>
            <w:vAlign w:val="center"/>
          </w:tcPr>
          <w:p w:rsidR="002C564A" w:rsidRPr="003541E5" w:rsidRDefault="002C564A" w:rsidP="006C44EE">
            <w:pPr>
              <w:pStyle w:val="ConsPlusNormal"/>
              <w:contextualSpacing/>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contextualSpacing/>
              <w:jc w:val="center"/>
              <w:rPr>
                <w:sz w:val="20"/>
                <w:szCs w:val="20"/>
              </w:rPr>
            </w:pPr>
            <w:r w:rsidRPr="003541E5">
              <w:rPr>
                <w:sz w:val="20"/>
                <w:szCs w:val="20"/>
              </w:rPr>
              <w:t>2018 год</w:t>
            </w:r>
          </w:p>
        </w:tc>
        <w:tc>
          <w:tcPr>
            <w:tcW w:w="673" w:type="pct"/>
            <w:tcBorders>
              <w:top w:val="single" w:sz="4" w:space="0" w:color="auto"/>
              <w:left w:val="single" w:sz="4" w:space="0" w:color="auto"/>
              <w:bottom w:val="single" w:sz="4" w:space="0" w:color="auto"/>
              <w:right w:val="single" w:sz="4" w:space="0" w:color="auto"/>
            </w:tcBorders>
          </w:tcPr>
          <w:p w:rsidR="002C564A" w:rsidRPr="003541E5" w:rsidRDefault="002C564A" w:rsidP="006C44EE">
            <w:pPr>
              <w:pStyle w:val="ConsPlusNormal"/>
              <w:contextualSpacing/>
              <w:jc w:val="center"/>
              <w:rPr>
                <w:sz w:val="20"/>
                <w:szCs w:val="20"/>
              </w:rPr>
            </w:pPr>
          </w:p>
        </w:tc>
        <w:tc>
          <w:tcPr>
            <w:tcW w:w="673" w:type="pct"/>
            <w:tcBorders>
              <w:top w:val="single" w:sz="4" w:space="0" w:color="auto"/>
              <w:left w:val="single" w:sz="4" w:space="0" w:color="auto"/>
              <w:bottom w:val="single" w:sz="4" w:space="0" w:color="auto"/>
              <w:right w:val="single" w:sz="4" w:space="0" w:color="auto"/>
            </w:tcBorders>
          </w:tcPr>
          <w:p w:rsidR="002C564A" w:rsidRPr="003541E5" w:rsidRDefault="002C564A" w:rsidP="006C44EE">
            <w:pPr>
              <w:pStyle w:val="ConsPlusNormal"/>
              <w:contextualSpacing/>
              <w:jc w:val="center"/>
              <w:rPr>
                <w:sz w:val="20"/>
                <w:szCs w:val="20"/>
              </w:rPr>
            </w:pPr>
            <w:r w:rsidRPr="003541E5">
              <w:rPr>
                <w:sz w:val="20"/>
                <w:szCs w:val="20"/>
              </w:rPr>
              <w:t>1,00</w:t>
            </w:r>
          </w:p>
        </w:tc>
        <w:tc>
          <w:tcPr>
            <w:tcW w:w="577" w:type="pct"/>
            <w:tcBorders>
              <w:top w:val="single" w:sz="4" w:space="0" w:color="auto"/>
              <w:left w:val="single" w:sz="4" w:space="0" w:color="auto"/>
              <w:bottom w:val="single" w:sz="4" w:space="0" w:color="auto"/>
              <w:right w:val="single" w:sz="4" w:space="0" w:color="auto"/>
            </w:tcBorders>
          </w:tcPr>
          <w:p w:rsidR="002C564A" w:rsidRPr="003541E5" w:rsidRDefault="002C564A" w:rsidP="006C44EE">
            <w:pPr>
              <w:spacing w:after="0" w:line="240" w:lineRule="auto"/>
              <w:contextualSpacing/>
              <w:rPr>
                <w:rFonts w:ascii="Times New Roman" w:hAnsi="Times New Roman" w:cs="Times New Roman"/>
                <w:sz w:val="20"/>
                <w:szCs w:val="20"/>
              </w:rPr>
            </w:pPr>
            <w:r w:rsidRPr="003541E5">
              <w:rPr>
                <w:rFonts w:ascii="Times New Roman" w:hAnsi="Times New Roman" w:cs="Times New Roman"/>
                <w:sz w:val="20"/>
                <w:szCs w:val="20"/>
              </w:rPr>
              <w:t>не более 7%</w:t>
            </w:r>
          </w:p>
        </w:tc>
        <w:tc>
          <w:tcPr>
            <w:tcW w:w="673" w:type="pct"/>
            <w:tcBorders>
              <w:top w:val="single" w:sz="4" w:space="0" w:color="auto"/>
              <w:left w:val="single" w:sz="4" w:space="0" w:color="auto"/>
              <w:bottom w:val="single" w:sz="4" w:space="0" w:color="auto"/>
              <w:right w:val="single" w:sz="4" w:space="0" w:color="auto"/>
            </w:tcBorders>
          </w:tcPr>
          <w:p w:rsidR="002C564A" w:rsidRPr="003541E5" w:rsidRDefault="002C564A" w:rsidP="006C44EE">
            <w:pPr>
              <w:pStyle w:val="ConsPlusNormal"/>
              <w:contextualSpacing/>
              <w:jc w:val="center"/>
              <w:rPr>
                <w:sz w:val="20"/>
                <w:szCs w:val="20"/>
              </w:rPr>
            </w:pPr>
          </w:p>
        </w:tc>
        <w:tc>
          <w:tcPr>
            <w:tcW w:w="817" w:type="pct"/>
            <w:tcBorders>
              <w:top w:val="single" w:sz="4" w:space="0" w:color="auto"/>
              <w:left w:val="single" w:sz="4" w:space="0" w:color="auto"/>
              <w:bottom w:val="single" w:sz="4" w:space="0" w:color="auto"/>
              <w:right w:val="single" w:sz="4" w:space="0" w:color="auto"/>
            </w:tcBorders>
          </w:tcPr>
          <w:p w:rsidR="002C564A" w:rsidRPr="003541E5" w:rsidRDefault="002C564A" w:rsidP="006C44EE">
            <w:pPr>
              <w:pStyle w:val="ConsPlusNormal"/>
              <w:contextualSpacing/>
              <w:jc w:val="center"/>
              <w:rPr>
                <w:sz w:val="20"/>
                <w:szCs w:val="20"/>
              </w:rPr>
            </w:pPr>
            <w:r w:rsidRPr="003541E5">
              <w:rPr>
                <w:sz w:val="20"/>
                <w:szCs w:val="20"/>
              </w:rPr>
              <w:t>0,68 (НН)</w:t>
            </w:r>
          </w:p>
          <w:p w:rsidR="002C564A" w:rsidRPr="003541E5" w:rsidRDefault="002C564A" w:rsidP="006C44EE">
            <w:pPr>
              <w:pStyle w:val="ConsPlusNormal"/>
              <w:contextualSpacing/>
              <w:jc w:val="center"/>
              <w:rPr>
                <w:sz w:val="20"/>
                <w:szCs w:val="20"/>
              </w:rPr>
            </w:pPr>
            <w:r w:rsidRPr="003541E5">
              <w:rPr>
                <w:sz w:val="20"/>
                <w:szCs w:val="20"/>
              </w:rPr>
              <w:t>0,31 (СН-2)</w:t>
            </w:r>
          </w:p>
          <w:p w:rsidR="002C564A" w:rsidRPr="003541E5" w:rsidRDefault="002C564A" w:rsidP="006C44EE">
            <w:pPr>
              <w:pStyle w:val="ConsPlusNormal"/>
              <w:contextualSpacing/>
              <w:jc w:val="center"/>
              <w:rPr>
                <w:sz w:val="20"/>
                <w:szCs w:val="20"/>
              </w:rPr>
            </w:pPr>
            <w:r w:rsidRPr="003541E5">
              <w:rPr>
                <w:sz w:val="20"/>
                <w:szCs w:val="20"/>
              </w:rPr>
              <w:lastRenderedPageBreak/>
              <w:t>0,50 (ВН)</w:t>
            </w:r>
          </w:p>
        </w:tc>
      </w:tr>
      <w:tr w:rsidR="002C564A" w:rsidRPr="003541E5" w:rsidTr="00025644">
        <w:tc>
          <w:tcPr>
            <w:tcW w:w="962" w:type="pct"/>
            <w:vMerge w:val="restart"/>
            <w:tcBorders>
              <w:left w:val="single" w:sz="4" w:space="0" w:color="auto"/>
              <w:right w:val="single" w:sz="4" w:space="0" w:color="auto"/>
            </w:tcBorders>
            <w:vAlign w:val="center"/>
          </w:tcPr>
          <w:p w:rsidR="002C564A" w:rsidRPr="003541E5" w:rsidRDefault="002C564A" w:rsidP="006C44EE">
            <w:pPr>
              <w:pStyle w:val="ConsPlusNormal"/>
              <w:contextualSpacing/>
              <w:rPr>
                <w:sz w:val="20"/>
                <w:szCs w:val="20"/>
              </w:rPr>
            </w:pPr>
            <w:r w:rsidRPr="003541E5">
              <w:rPr>
                <w:sz w:val="20"/>
                <w:szCs w:val="20"/>
              </w:rPr>
              <w:lastRenderedPageBreak/>
              <w:t>Техническая вода</w:t>
            </w:r>
          </w:p>
        </w:tc>
        <w:tc>
          <w:tcPr>
            <w:tcW w:w="625" w:type="pct"/>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contextualSpacing/>
              <w:jc w:val="center"/>
              <w:rPr>
                <w:sz w:val="20"/>
                <w:szCs w:val="20"/>
              </w:rPr>
            </w:pPr>
            <w:r w:rsidRPr="003541E5">
              <w:rPr>
                <w:sz w:val="20"/>
                <w:szCs w:val="20"/>
              </w:rPr>
              <w:t>2016 год</w:t>
            </w:r>
          </w:p>
        </w:tc>
        <w:tc>
          <w:tcPr>
            <w:tcW w:w="673" w:type="pct"/>
            <w:tcBorders>
              <w:top w:val="single" w:sz="4" w:space="0" w:color="auto"/>
              <w:left w:val="single" w:sz="4" w:space="0" w:color="auto"/>
              <w:bottom w:val="single" w:sz="4" w:space="0" w:color="auto"/>
              <w:right w:val="single" w:sz="4" w:space="0" w:color="auto"/>
            </w:tcBorders>
          </w:tcPr>
          <w:p w:rsidR="002C564A" w:rsidRPr="003541E5" w:rsidRDefault="002C564A" w:rsidP="006C44EE">
            <w:pPr>
              <w:pStyle w:val="ConsPlusNormal"/>
              <w:contextualSpacing/>
              <w:jc w:val="center"/>
              <w:rPr>
                <w:sz w:val="20"/>
                <w:szCs w:val="20"/>
              </w:rPr>
            </w:pPr>
            <w:r w:rsidRPr="003541E5">
              <w:rPr>
                <w:sz w:val="20"/>
                <w:szCs w:val="20"/>
              </w:rPr>
              <w:t>5064,44</w:t>
            </w:r>
          </w:p>
        </w:tc>
        <w:tc>
          <w:tcPr>
            <w:tcW w:w="673" w:type="pct"/>
            <w:tcBorders>
              <w:top w:val="single" w:sz="4" w:space="0" w:color="auto"/>
              <w:left w:val="single" w:sz="4" w:space="0" w:color="auto"/>
              <w:bottom w:val="single" w:sz="4" w:space="0" w:color="auto"/>
              <w:right w:val="single" w:sz="4" w:space="0" w:color="auto"/>
            </w:tcBorders>
          </w:tcPr>
          <w:p w:rsidR="002C564A" w:rsidRPr="003541E5" w:rsidRDefault="002C564A" w:rsidP="006C44EE">
            <w:pPr>
              <w:pStyle w:val="ConsPlusNormal"/>
              <w:contextualSpacing/>
              <w:jc w:val="center"/>
              <w:rPr>
                <w:sz w:val="20"/>
                <w:szCs w:val="20"/>
              </w:rPr>
            </w:pPr>
            <w:r w:rsidRPr="003541E5">
              <w:rPr>
                <w:sz w:val="20"/>
                <w:szCs w:val="20"/>
              </w:rPr>
              <w:t>1,00</w:t>
            </w:r>
          </w:p>
        </w:tc>
        <w:tc>
          <w:tcPr>
            <w:tcW w:w="577" w:type="pct"/>
            <w:tcBorders>
              <w:top w:val="single" w:sz="4" w:space="0" w:color="auto"/>
              <w:left w:val="single" w:sz="4" w:space="0" w:color="auto"/>
              <w:bottom w:val="single" w:sz="4" w:space="0" w:color="auto"/>
              <w:right w:val="single" w:sz="4" w:space="0" w:color="auto"/>
            </w:tcBorders>
          </w:tcPr>
          <w:p w:rsidR="002C564A" w:rsidRPr="003541E5" w:rsidRDefault="002C564A" w:rsidP="006C44EE">
            <w:pPr>
              <w:spacing w:after="0" w:line="240" w:lineRule="auto"/>
              <w:contextualSpacing/>
              <w:rPr>
                <w:rFonts w:ascii="Times New Roman" w:hAnsi="Times New Roman" w:cs="Times New Roman"/>
                <w:sz w:val="20"/>
                <w:szCs w:val="20"/>
              </w:rPr>
            </w:pPr>
            <w:r w:rsidRPr="003541E5">
              <w:rPr>
                <w:rFonts w:ascii="Times New Roman" w:hAnsi="Times New Roman" w:cs="Times New Roman"/>
                <w:sz w:val="20"/>
                <w:szCs w:val="20"/>
              </w:rPr>
              <w:t>не более 7%</w:t>
            </w:r>
          </w:p>
        </w:tc>
        <w:tc>
          <w:tcPr>
            <w:tcW w:w="673" w:type="pct"/>
            <w:tcBorders>
              <w:top w:val="single" w:sz="4" w:space="0" w:color="auto"/>
              <w:left w:val="single" w:sz="4" w:space="0" w:color="auto"/>
              <w:bottom w:val="single" w:sz="4" w:space="0" w:color="auto"/>
              <w:right w:val="single" w:sz="4" w:space="0" w:color="auto"/>
            </w:tcBorders>
          </w:tcPr>
          <w:p w:rsidR="002C564A" w:rsidRPr="003541E5" w:rsidRDefault="002C564A" w:rsidP="006C44EE">
            <w:pPr>
              <w:pStyle w:val="ConsPlusNormal"/>
              <w:contextualSpacing/>
              <w:jc w:val="center"/>
              <w:rPr>
                <w:sz w:val="20"/>
                <w:szCs w:val="20"/>
              </w:rPr>
            </w:pPr>
            <w:r w:rsidRPr="003541E5">
              <w:rPr>
                <w:sz w:val="20"/>
                <w:szCs w:val="20"/>
              </w:rPr>
              <w:t>0,00</w:t>
            </w:r>
          </w:p>
        </w:tc>
        <w:tc>
          <w:tcPr>
            <w:tcW w:w="817" w:type="pct"/>
            <w:tcBorders>
              <w:top w:val="single" w:sz="4" w:space="0" w:color="auto"/>
              <w:left w:val="single" w:sz="4" w:space="0" w:color="auto"/>
              <w:bottom w:val="single" w:sz="4" w:space="0" w:color="auto"/>
              <w:right w:val="single" w:sz="4" w:space="0" w:color="auto"/>
            </w:tcBorders>
          </w:tcPr>
          <w:p w:rsidR="002C564A" w:rsidRPr="003541E5" w:rsidRDefault="002C564A" w:rsidP="006C44EE">
            <w:pPr>
              <w:pStyle w:val="ConsPlusNormal"/>
              <w:contextualSpacing/>
              <w:jc w:val="center"/>
              <w:rPr>
                <w:sz w:val="20"/>
                <w:szCs w:val="20"/>
              </w:rPr>
            </w:pPr>
            <w:r w:rsidRPr="003541E5">
              <w:rPr>
                <w:sz w:val="20"/>
                <w:szCs w:val="20"/>
              </w:rPr>
              <w:t>0,29 (ВН)</w:t>
            </w:r>
          </w:p>
        </w:tc>
      </w:tr>
      <w:tr w:rsidR="002C564A" w:rsidRPr="003541E5" w:rsidTr="00025644">
        <w:tc>
          <w:tcPr>
            <w:tcW w:w="962" w:type="pct"/>
            <w:vMerge/>
            <w:tcBorders>
              <w:left w:val="single" w:sz="4" w:space="0" w:color="auto"/>
              <w:right w:val="single" w:sz="4" w:space="0" w:color="auto"/>
            </w:tcBorders>
            <w:vAlign w:val="center"/>
          </w:tcPr>
          <w:p w:rsidR="002C564A" w:rsidRPr="003541E5" w:rsidRDefault="002C564A" w:rsidP="006C44EE">
            <w:pPr>
              <w:pStyle w:val="ConsPlusNormal"/>
              <w:contextualSpacing/>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contextualSpacing/>
              <w:jc w:val="center"/>
              <w:rPr>
                <w:sz w:val="20"/>
                <w:szCs w:val="20"/>
              </w:rPr>
            </w:pPr>
            <w:r w:rsidRPr="003541E5">
              <w:rPr>
                <w:sz w:val="20"/>
                <w:szCs w:val="20"/>
              </w:rPr>
              <w:t xml:space="preserve">2017 год </w:t>
            </w:r>
          </w:p>
        </w:tc>
        <w:tc>
          <w:tcPr>
            <w:tcW w:w="673" w:type="pct"/>
            <w:tcBorders>
              <w:top w:val="single" w:sz="4" w:space="0" w:color="auto"/>
              <w:left w:val="single" w:sz="4" w:space="0" w:color="auto"/>
              <w:bottom w:val="single" w:sz="4" w:space="0" w:color="auto"/>
              <w:right w:val="single" w:sz="4" w:space="0" w:color="auto"/>
            </w:tcBorders>
          </w:tcPr>
          <w:p w:rsidR="002C564A" w:rsidRPr="003541E5" w:rsidRDefault="002C564A" w:rsidP="006C44EE">
            <w:pPr>
              <w:spacing w:after="0" w:line="240" w:lineRule="auto"/>
              <w:contextualSpacing/>
              <w:jc w:val="center"/>
              <w:rPr>
                <w:rFonts w:ascii="Times New Roman" w:hAnsi="Times New Roman" w:cs="Times New Roman"/>
                <w:sz w:val="20"/>
                <w:szCs w:val="20"/>
              </w:rPr>
            </w:pPr>
          </w:p>
        </w:tc>
        <w:tc>
          <w:tcPr>
            <w:tcW w:w="673" w:type="pct"/>
            <w:tcBorders>
              <w:top w:val="single" w:sz="4" w:space="0" w:color="auto"/>
              <w:left w:val="single" w:sz="4" w:space="0" w:color="auto"/>
              <w:bottom w:val="single" w:sz="4" w:space="0" w:color="auto"/>
              <w:right w:val="single" w:sz="4" w:space="0" w:color="auto"/>
            </w:tcBorders>
          </w:tcPr>
          <w:p w:rsidR="002C564A" w:rsidRPr="003541E5" w:rsidRDefault="002C564A" w:rsidP="006C44EE">
            <w:pPr>
              <w:pStyle w:val="ConsPlusNormal"/>
              <w:contextualSpacing/>
              <w:jc w:val="center"/>
              <w:rPr>
                <w:sz w:val="20"/>
                <w:szCs w:val="20"/>
              </w:rPr>
            </w:pPr>
            <w:r w:rsidRPr="003541E5">
              <w:rPr>
                <w:sz w:val="20"/>
                <w:szCs w:val="20"/>
              </w:rPr>
              <w:t>1,00</w:t>
            </w:r>
          </w:p>
        </w:tc>
        <w:tc>
          <w:tcPr>
            <w:tcW w:w="577" w:type="pct"/>
            <w:tcBorders>
              <w:top w:val="single" w:sz="4" w:space="0" w:color="auto"/>
              <w:left w:val="single" w:sz="4" w:space="0" w:color="auto"/>
              <w:bottom w:val="single" w:sz="4" w:space="0" w:color="auto"/>
              <w:right w:val="single" w:sz="4" w:space="0" w:color="auto"/>
            </w:tcBorders>
          </w:tcPr>
          <w:p w:rsidR="002C564A" w:rsidRPr="003541E5" w:rsidRDefault="002C564A" w:rsidP="006C44EE">
            <w:pPr>
              <w:spacing w:after="0" w:line="240" w:lineRule="auto"/>
              <w:contextualSpacing/>
              <w:rPr>
                <w:rFonts w:ascii="Times New Roman" w:hAnsi="Times New Roman" w:cs="Times New Roman"/>
                <w:sz w:val="20"/>
                <w:szCs w:val="20"/>
              </w:rPr>
            </w:pPr>
            <w:r w:rsidRPr="003541E5">
              <w:rPr>
                <w:rFonts w:ascii="Times New Roman" w:hAnsi="Times New Roman" w:cs="Times New Roman"/>
                <w:sz w:val="20"/>
                <w:szCs w:val="20"/>
              </w:rPr>
              <w:t>не более 7%</w:t>
            </w:r>
          </w:p>
        </w:tc>
        <w:tc>
          <w:tcPr>
            <w:tcW w:w="673" w:type="pct"/>
            <w:tcBorders>
              <w:top w:val="single" w:sz="4" w:space="0" w:color="auto"/>
              <w:left w:val="single" w:sz="4" w:space="0" w:color="auto"/>
              <w:bottom w:val="single" w:sz="4" w:space="0" w:color="auto"/>
              <w:right w:val="single" w:sz="4" w:space="0" w:color="auto"/>
            </w:tcBorders>
          </w:tcPr>
          <w:p w:rsidR="002C564A" w:rsidRPr="003541E5" w:rsidRDefault="002C564A" w:rsidP="006C44EE">
            <w:pPr>
              <w:pStyle w:val="ConsPlusNormal"/>
              <w:contextualSpacing/>
              <w:jc w:val="center"/>
              <w:rPr>
                <w:sz w:val="20"/>
                <w:szCs w:val="20"/>
              </w:rPr>
            </w:pPr>
            <w:r w:rsidRPr="003541E5">
              <w:rPr>
                <w:sz w:val="20"/>
                <w:szCs w:val="20"/>
              </w:rPr>
              <w:t>0,00</w:t>
            </w:r>
          </w:p>
        </w:tc>
        <w:tc>
          <w:tcPr>
            <w:tcW w:w="817" w:type="pct"/>
            <w:tcBorders>
              <w:top w:val="single" w:sz="4" w:space="0" w:color="auto"/>
              <w:left w:val="single" w:sz="4" w:space="0" w:color="auto"/>
              <w:bottom w:val="single" w:sz="4" w:space="0" w:color="auto"/>
              <w:right w:val="single" w:sz="4" w:space="0" w:color="auto"/>
            </w:tcBorders>
          </w:tcPr>
          <w:p w:rsidR="002C564A" w:rsidRPr="003541E5" w:rsidRDefault="002C564A" w:rsidP="006C44EE">
            <w:pPr>
              <w:pStyle w:val="ConsPlusNormal"/>
              <w:contextualSpacing/>
              <w:jc w:val="center"/>
              <w:rPr>
                <w:sz w:val="20"/>
                <w:szCs w:val="20"/>
              </w:rPr>
            </w:pPr>
            <w:r w:rsidRPr="003541E5">
              <w:rPr>
                <w:sz w:val="20"/>
                <w:szCs w:val="20"/>
              </w:rPr>
              <w:t>0,29 (ВН)</w:t>
            </w:r>
          </w:p>
        </w:tc>
      </w:tr>
      <w:tr w:rsidR="002C564A" w:rsidRPr="003541E5" w:rsidTr="00025644">
        <w:tc>
          <w:tcPr>
            <w:tcW w:w="962" w:type="pct"/>
            <w:vMerge/>
            <w:tcBorders>
              <w:left w:val="single" w:sz="4" w:space="0" w:color="auto"/>
              <w:bottom w:val="single" w:sz="4" w:space="0" w:color="auto"/>
              <w:right w:val="single" w:sz="4" w:space="0" w:color="auto"/>
            </w:tcBorders>
            <w:vAlign w:val="center"/>
          </w:tcPr>
          <w:p w:rsidR="002C564A" w:rsidRPr="003541E5" w:rsidRDefault="002C564A" w:rsidP="006C44EE">
            <w:pPr>
              <w:pStyle w:val="ConsPlusNormal"/>
              <w:contextualSpacing/>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2C564A" w:rsidRPr="003541E5" w:rsidRDefault="002C564A" w:rsidP="006C44EE">
            <w:pPr>
              <w:pStyle w:val="ConsPlusNormal"/>
              <w:contextualSpacing/>
              <w:jc w:val="center"/>
              <w:rPr>
                <w:sz w:val="20"/>
                <w:szCs w:val="20"/>
              </w:rPr>
            </w:pPr>
            <w:r w:rsidRPr="003541E5">
              <w:rPr>
                <w:sz w:val="20"/>
                <w:szCs w:val="20"/>
              </w:rPr>
              <w:t>2018 год</w:t>
            </w:r>
          </w:p>
        </w:tc>
        <w:tc>
          <w:tcPr>
            <w:tcW w:w="673" w:type="pct"/>
            <w:tcBorders>
              <w:top w:val="single" w:sz="4" w:space="0" w:color="auto"/>
              <w:left w:val="single" w:sz="4" w:space="0" w:color="auto"/>
              <w:bottom w:val="single" w:sz="4" w:space="0" w:color="auto"/>
              <w:right w:val="single" w:sz="4" w:space="0" w:color="auto"/>
            </w:tcBorders>
          </w:tcPr>
          <w:p w:rsidR="002C564A" w:rsidRPr="003541E5" w:rsidRDefault="002C564A" w:rsidP="006C44EE">
            <w:pPr>
              <w:spacing w:after="0" w:line="240" w:lineRule="auto"/>
              <w:contextualSpacing/>
              <w:jc w:val="center"/>
              <w:rPr>
                <w:rFonts w:ascii="Times New Roman" w:hAnsi="Times New Roman" w:cs="Times New Roman"/>
                <w:sz w:val="20"/>
                <w:szCs w:val="20"/>
              </w:rPr>
            </w:pPr>
          </w:p>
        </w:tc>
        <w:tc>
          <w:tcPr>
            <w:tcW w:w="673" w:type="pct"/>
            <w:tcBorders>
              <w:top w:val="single" w:sz="4" w:space="0" w:color="auto"/>
              <w:left w:val="single" w:sz="4" w:space="0" w:color="auto"/>
              <w:bottom w:val="single" w:sz="4" w:space="0" w:color="auto"/>
              <w:right w:val="single" w:sz="4" w:space="0" w:color="auto"/>
            </w:tcBorders>
          </w:tcPr>
          <w:p w:rsidR="002C564A" w:rsidRPr="003541E5" w:rsidRDefault="002C564A" w:rsidP="006C44EE">
            <w:pPr>
              <w:pStyle w:val="ConsPlusNormal"/>
              <w:contextualSpacing/>
              <w:jc w:val="center"/>
              <w:rPr>
                <w:sz w:val="20"/>
                <w:szCs w:val="20"/>
              </w:rPr>
            </w:pPr>
            <w:r w:rsidRPr="003541E5">
              <w:rPr>
                <w:sz w:val="20"/>
                <w:szCs w:val="20"/>
              </w:rPr>
              <w:t>1,00</w:t>
            </w:r>
          </w:p>
        </w:tc>
        <w:tc>
          <w:tcPr>
            <w:tcW w:w="577" w:type="pct"/>
            <w:tcBorders>
              <w:top w:val="single" w:sz="4" w:space="0" w:color="auto"/>
              <w:left w:val="single" w:sz="4" w:space="0" w:color="auto"/>
              <w:bottom w:val="single" w:sz="4" w:space="0" w:color="auto"/>
              <w:right w:val="single" w:sz="4" w:space="0" w:color="auto"/>
            </w:tcBorders>
          </w:tcPr>
          <w:p w:rsidR="002C564A" w:rsidRPr="003541E5" w:rsidRDefault="002C564A" w:rsidP="006C44EE">
            <w:pPr>
              <w:spacing w:after="0" w:line="240" w:lineRule="auto"/>
              <w:contextualSpacing/>
              <w:rPr>
                <w:rFonts w:ascii="Times New Roman" w:hAnsi="Times New Roman" w:cs="Times New Roman"/>
                <w:sz w:val="20"/>
                <w:szCs w:val="20"/>
              </w:rPr>
            </w:pPr>
            <w:r w:rsidRPr="003541E5">
              <w:rPr>
                <w:rFonts w:ascii="Times New Roman" w:hAnsi="Times New Roman" w:cs="Times New Roman"/>
                <w:sz w:val="20"/>
                <w:szCs w:val="20"/>
              </w:rPr>
              <w:t>не более 7%</w:t>
            </w:r>
          </w:p>
        </w:tc>
        <w:tc>
          <w:tcPr>
            <w:tcW w:w="673" w:type="pct"/>
            <w:tcBorders>
              <w:top w:val="single" w:sz="4" w:space="0" w:color="auto"/>
              <w:left w:val="single" w:sz="4" w:space="0" w:color="auto"/>
              <w:bottom w:val="single" w:sz="4" w:space="0" w:color="auto"/>
              <w:right w:val="single" w:sz="4" w:space="0" w:color="auto"/>
            </w:tcBorders>
          </w:tcPr>
          <w:p w:rsidR="002C564A" w:rsidRPr="003541E5" w:rsidRDefault="002C564A" w:rsidP="006C44EE">
            <w:pPr>
              <w:pStyle w:val="ConsPlusNormal"/>
              <w:contextualSpacing/>
              <w:jc w:val="center"/>
              <w:rPr>
                <w:sz w:val="20"/>
                <w:szCs w:val="20"/>
              </w:rPr>
            </w:pPr>
            <w:r w:rsidRPr="003541E5">
              <w:rPr>
                <w:sz w:val="20"/>
                <w:szCs w:val="20"/>
              </w:rPr>
              <w:t>0,00</w:t>
            </w:r>
          </w:p>
        </w:tc>
        <w:tc>
          <w:tcPr>
            <w:tcW w:w="817" w:type="pct"/>
            <w:tcBorders>
              <w:top w:val="single" w:sz="4" w:space="0" w:color="auto"/>
              <w:left w:val="single" w:sz="4" w:space="0" w:color="auto"/>
              <w:bottom w:val="single" w:sz="4" w:space="0" w:color="auto"/>
              <w:right w:val="single" w:sz="4" w:space="0" w:color="auto"/>
            </w:tcBorders>
          </w:tcPr>
          <w:p w:rsidR="002C564A" w:rsidRPr="003541E5" w:rsidRDefault="002C564A" w:rsidP="006C44EE">
            <w:pPr>
              <w:pStyle w:val="ConsPlusNormal"/>
              <w:contextualSpacing/>
              <w:jc w:val="center"/>
              <w:rPr>
                <w:sz w:val="20"/>
                <w:szCs w:val="20"/>
              </w:rPr>
            </w:pPr>
            <w:r w:rsidRPr="003541E5">
              <w:rPr>
                <w:sz w:val="20"/>
                <w:szCs w:val="20"/>
              </w:rPr>
              <w:t>0,29 (ВН)</w:t>
            </w:r>
          </w:p>
        </w:tc>
      </w:tr>
    </w:tbl>
    <w:p w:rsidR="002C564A" w:rsidRPr="00D92D2E" w:rsidRDefault="002C564A" w:rsidP="006C44EE">
      <w:pPr>
        <w:pStyle w:val="a7"/>
        <w:jc w:val="both"/>
        <w:rPr>
          <w:rFonts w:ascii="Times New Roman" w:hAnsi="Times New Roman"/>
          <w:sz w:val="24"/>
          <w:szCs w:val="24"/>
        </w:rPr>
      </w:pPr>
      <w:r>
        <w:rPr>
          <w:rFonts w:ascii="Times New Roman" w:hAnsi="Times New Roman"/>
          <w:sz w:val="24"/>
          <w:szCs w:val="24"/>
        </w:rPr>
        <w:t>4)</w:t>
      </w:r>
      <w:r w:rsidRPr="00D92D2E">
        <w:rPr>
          <w:rFonts w:ascii="Times New Roman" w:hAnsi="Times New Roman"/>
          <w:sz w:val="24"/>
          <w:szCs w:val="24"/>
        </w:rPr>
        <w:t xml:space="preserve"> Постановление об установлении тарифов подлежит официальному опубликованию и вступает в силу с 1 января 2016 года.</w:t>
      </w:r>
    </w:p>
    <w:p w:rsidR="002C564A" w:rsidRPr="00D92D2E" w:rsidRDefault="002C564A" w:rsidP="006C44EE">
      <w:pPr>
        <w:pStyle w:val="a7"/>
        <w:jc w:val="both"/>
        <w:rPr>
          <w:rFonts w:ascii="Times New Roman" w:hAnsi="Times New Roman"/>
          <w:sz w:val="24"/>
          <w:szCs w:val="24"/>
        </w:rPr>
      </w:pPr>
      <w:r>
        <w:rPr>
          <w:rFonts w:ascii="Times New Roman" w:hAnsi="Times New Roman"/>
          <w:sz w:val="24"/>
          <w:szCs w:val="24"/>
        </w:rPr>
        <w:t>5)</w:t>
      </w:r>
      <w:r w:rsidRPr="00D92D2E">
        <w:rPr>
          <w:rFonts w:ascii="Times New Roman" w:hAnsi="Times New Roman"/>
          <w:sz w:val="24"/>
          <w:szCs w:val="24"/>
        </w:rPr>
        <w:t xml:space="preserve">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2C564A" w:rsidRPr="00D92D2E" w:rsidRDefault="002C564A" w:rsidP="006C44EE">
      <w:pPr>
        <w:pStyle w:val="a7"/>
        <w:jc w:val="both"/>
        <w:rPr>
          <w:rFonts w:ascii="Times New Roman" w:hAnsi="Times New Roman"/>
          <w:sz w:val="24"/>
          <w:szCs w:val="24"/>
        </w:rPr>
      </w:pPr>
      <w:r>
        <w:rPr>
          <w:rFonts w:ascii="Times New Roman" w:hAnsi="Times New Roman"/>
          <w:sz w:val="24"/>
          <w:szCs w:val="24"/>
        </w:rPr>
        <w:t>6)</w:t>
      </w:r>
      <w:r w:rsidRPr="00D92D2E">
        <w:rPr>
          <w:rFonts w:ascii="Times New Roman" w:hAnsi="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2C564A" w:rsidRDefault="002C564A" w:rsidP="006C44EE">
      <w:pPr>
        <w:tabs>
          <w:tab w:val="left" w:pos="993"/>
        </w:tabs>
        <w:autoSpaceDE w:val="0"/>
        <w:autoSpaceDN w:val="0"/>
        <w:adjustRightInd w:val="0"/>
        <w:spacing w:after="0" w:line="240" w:lineRule="auto"/>
        <w:jc w:val="both"/>
        <w:rPr>
          <w:rFonts w:ascii="Times New Roman" w:eastAsia="Times New Roman" w:hAnsi="Times New Roman" w:cs="Times New Roman"/>
          <w:bCs/>
          <w:sz w:val="24"/>
          <w:szCs w:val="24"/>
        </w:rPr>
      </w:pPr>
    </w:p>
    <w:p w:rsidR="005C05E3" w:rsidRPr="00D51E2F" w:rsidRDefault="005C05E3" w:rsidP="005C05E3">
      <w:pPr>
        <w:pStyle w:val="ConsNormal"/>
        <w:widowControl/>
        <w:ind w:firstLine="0"/>
        <w:jc w:val="both"/>
        <w:rPr>
          <w:rFonts w:ascii="Times New Roman" w:hAnsi="Times New Roman"/>
          <w:bCs/>
          <w:sz w:val="24"/>
          <w:szCs w:val="24"/>
        </w:rPr>
      </w:pPr>
      <w:r>
        <w:rPr>
          <w:rFonts w:ascii="Times New Roman" w:hAnsi="Times New Roman"/>
          <w:b/>
          <w:sz w:val="24"/>
          <w:szCs w:val="24"/>
        </w:rPr>
        <w:t>Вопрос 38</w:t>
      </w:r>
      <w:r w:rsidRPr="00D51E2F">
        <w:rPr>
          <w:rFonts w:ascii="Times New Roman" w:hAnsi="Times New Roman"/>
          <w:b/>
          <w:sz w:val="24"/>
          <w:szCs w:val="24"/>
        </w:rPr>
        <w:t>:</w:t>
      </w:r>
      <w:r w:rsidRPr="00D51E2F">
        <w:rPr>
          <w:rFonts w:ascii="Times New Roman" w:hAnsi="Times New Roman"/>
          <w:sz w:val="24"/>
          <w:szCs w:val="24"/>
        </w:rPr>
        <w:t xml:space="preserve"> «</w:t>
      </w:r>
      <w:r w:rsidRPr="00D51E2F">
        <w:rPr>
          <w:rFonts w:ascii="Times New Roman" w:hAnsi="Times New Roman"/>
          <w:iCs/>
          <w:sz w:val="24"/>
          <w:szCs w:val="24"/>
        </w:rPr>
        <w:t xml:space="preserve">Об утверждении производственной программы </w:t>
      </w:r>
      <w:r w:rsidRPr="00D51E2F">
        <w:rPr>
          <w:rFonts w:ascii="Times New Roman" w:hAnsi="Times New Roman"/>
          <w:sz w:val="24"/>
          <w:szCs w:val="24"/>
        </w:rPr>
        <w:t xml:space="preserve">ООО «Коммунальные системы» </w:t>
      </w:r>
      <w:r w:rsidRPr="00D51E2F">
        <w:rPr>
          <w:rFonts w:ascii="Times New Roman" w:hAnsi="Times New Roman"/>
          <w:iCs/>
          <w:sz w:val="24"/>
          <w:szCs w:val="24"/>
        </w:rPr>
        <w:t xml:space="preserve"> в сфере водоотведения на 2016 – 2018 годы</w:t>
      </w:r>
      <w:r w:rsidRPr="00D51E2F">
        <w:rPr>
          <w:rFonts w:ascii="Times New Roman" w:hAnsi="Times New Roman"/>
          <w:bCs/>
          <w:sz w:val="24"/>
          <w:szCs w:val="24"/>
        </w:rPr>
        <w:t>».</w:t>
      </w:r>
    </w:p>
    <w:p w:rsidR="005C05E3" w:rsidRPr="00D51E2F" w:rsidRDefault="005C05E3" w:rsidP="005C05E3">
      <w:pPr>
        <w:tabs>
          <w:tab w:val="left" w:pos="993"/>
        </w:tabs>
        <w:autoSpaceDE w:val="0"/>
        <w:autoSpaceDN w:val="0"/>
        <w:adjustRightInd w:val="0"/>
        <w:spacing w:after="0" w:line="240" w:lineRule="auto"/>
        <w:ind w:firstLine="709"/>
        <w:jc w:val="both"/>
        <w:rPr>
          <w:rFonts w:ascii="Times New Roman" w:hAnsi="Times New Roman"/>
          <w:bCs/>
          <w:sz w:val="24"/>
          <w:szCs w:val="24"/>
        </w:rPr>
      </w:pPr>
    </w:p>
    <w:p w:rsidR="005C05E3" w:rsidRPr="003541E5" w:rsidRDefault="003541E5" w:rsidP="005C05E3">
      <w:pPr>
        <w:tabs>
          <w:tab w:val="left" w:pos="993"/>
        </w:tab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СЛУШАЛИ</w:t>
      </w:r>
      <w:r w:rsidRPr="003541E5">
        <w:rPr>
          <w:rFonts w:ascii="Times New Roman" w:hAnsi="Times New Roman"/>
          <w:b/>
          <w:bCs/>
          <w:sz w:val="24"/>
          <w:szCs w:val="24"/>
        </w:rPr>
        <w:t>:</w:t>
      </w:r>
    </w:p>
    <w:p w:rsidR="005C05E3" w:rsidRPr="00D51E2F" w:rsidRDefault="005C05E3" w:rsidP="005C05E3">
      <w:pPr>
        <w:tabs>
          <w:tab w:val="left" w:pos="567"/>
        </w:tabs>
        <w:spacing w:after="0" w:line="240" w:lineRule="auto"/>
        <w:ind w:firstLine="720"/>
        <w:jc w:val="both"/>
        <w:rPr>
          <w:rFonts w:ascii="Times New Roman" w:hAnsi="Times New Roman"/>
          <w:sz w:val="24"/>
          <w:szCs w:val="24"/>
        </w:rPr>
      </w:pPr>
      <w:r w:rsidRPr="00D51E2F">
        <w:rPr>
          <w:rFonts w:ascii="Times New Roman" w:hAnsi="Times New Roman"/>
          <w:sz w:val="24"/>
          <w:szCs w:val="24"/>
        </w:rPr>
        <w:t xml:space="preserve">Уполномоченного по делу Громову Н.Г., сообщившего по рассматриваемому вопросу следующее. </w:t>
      </w:r>
    </w:p>
    <w:p w:rsidR="005C05E3" w:rsidRPr="00090C34" w:rsidRDefault="005C05E3" w:rsidP="005C05E3">
      <w:pPr>
        <w:spacing w:after="0" w:line="240" w:lineRule="auto"/>
        <w:ind w:firstLine="709"/>
        <w:jc w:val="both"/>
        <w:rPr>
          <w:rFonts w:ascii="Times New Roman" w:hAnsi="Times New Roman"/>
          <w:color w:val="FF0000"/>
          <w:sz w:val="24"/>
          <w:szCs w:val="24"/>
        </w:rPr>
      </w:pPr>
      <w:r>
        <w:rPr>
          <w:rFonts w:ascii="Times New Roman" w:hAnsi="Times New Roman"/>
          <w:sz w:val="24"/>
          <w:szCs w:val="24"/>
        </w:rPr>
        <w:t xml:space="preserve">ООО «Коммунальные системы» </w:t>
      </w:r>
      <w:r w:rsidRPr="00090C34">
        <w:rPr>
          <w:rFonts w:ascii="Times New Roman" w:hAnsi="Times New Roman"/>
          <w:sz w:val="24"/>
          <w:szCs w:val="24"/>
        </w:rPr>
        <w:t>предоставило в ДГРЦ и Т КО заявлени</w:t>
      </w:r>
      <w:r>
        <w:rPr>
          <w:rFonts w:ascii="Times New Roman" w:hAnsi="Times New Roman"/>
          <w:sz w:val="24"/>
          <w:szCs w:val="24"/>
        </w:rPr>
        <w:t>е</w:t>
      </w:r>
      <w:r w:rsidRPr="00090C34">
        <w:rPr>
          <w:rFonts w:ascii="Times New Roman" w:hAnsi="Times New Roman"/>
          <w:sz w:val="24"/>
          <w:szCs w:val="24"/>
        </w:rPr>
        <w:t xml:space="preserve"> и расчетные материалы для установления тарифов на </w:t>
      </w:r>
      <w:r>
        <w:rPr>
          <w:rFonts w:ascii="Times New Roman" w:hAnsi="Times New Roman"/>
          <w:sz w:val="24"/>
          <w:szCs w:val="24"/>
        </w:rPr>
        <w:t>водоотведение</w:t>
      </w:r>
      <w:r w:rsidRPr="00090C34">
        <w:rPr>
          <w:rFonts w:ascii="Times New Roman" w:hAnsi="Times New Roman"/>
          <w:sz w:val="24"/>
          <w:szCs w:val="24"/>
        </w:rPr>
        <w:t xml:space="preserve"> </w:t>
      </w:r>
      <w:r>
        <w:rPr>
          <w:rFonts w:ascii="Times New Roman" w:hAnsi="Times New Roman"/>
          <w:sz w:val="24"/>
          <w:szCs w:val="24"/>
        </w:rPr>
        <w:t>для потребителей Костромского района</w:t>
      </w:r>
      <w:r w:rsidRPr="00090C34">
        <w:rPr>
          <w:rFonts w:ascii="Times New Roman" w:hAnsi="Times New Roman"/>
          <w:sz w:val="24"/>
          <w:szCs w:val="24"/>
        </w:rPr>
        <w:t xml:space="preserve"> на </w:t>
      </w:r>
      <w:r w:rsidRPr="00D14C82">
        <w:rPr>
          <w:rFonts w:ascii="Times New Roman" w:hAnsi="Times New Roman"/>
          <w:sz w:val="24"/>
          <w:szCs w:val="24"/>
        </w:rPr>
        <w:t>201</w:t>
      </w:r>
      <w:r>
        <w:rPr>
          <w:rFonts w:ascii="Times New Roman" w:hAnsi="Times New Roman"/>
          <w:sz w:val="24"/>
          <w:szCs w:val="24"/>
        </w:rPr>
        <w:t>6-2018 г.</w:t>
      </w:r>
      <w:r w:rsidRPr="00D14C82">
        <w:rPr>
          <w:rFonts w:ascii="Times New Roman" w:hAnsi="Times New Roman"/>
          <w:sz w:val="24"/>
          <w:szCs w:val="24"/>
        </w:rPr>
        <w:t xml:space="preserve"> г.</w:t>
      </w:r>
      <w:r w:rsidRPr="00CD177C">
        <w:rPr>
          <w:rFonts w:ascii="Times New Roman" w:hAnsi="Times New Roman"/>
          <w:sz w:val="24"/>
          <w:szCs w:val="24"/>
        </w:rPr>
        <w:t xml:space="preserve"> </w:t>
      </w:r>
    </w:p>
    <w:p w:rsidR="005C05E3" w:rsidRPr="00090C34" w:rsidRDefault="005C05E3" w:rsidP="005C05E3">
      <w:pPr>
        <w:spacing w:after="0" w:line="240" w:lineRule="auto"/>
        <w:jc w:val="both"/>
        <w:rPr>
          <w:rFonts w:ascii="Times New Roman" w:hAnsi="Times New Roman"/>
          <w:sz w:val="24"/>
          <w:szCs w:val="24"/>
        </w:rPr>
      </w:pPr>
      <w:r w:rsidRPr="00090C34">
        <w:rPr>
          <w:rFonts w:ascii="Times New Roman" w:hAnsi="Times New Roman"/>
          <w:sz w:val="24"/>
          <w:szCs w:val="24"/>
        </w:rPr>
        <w:tab/>
        <w:t>В рамках полномочий, возложенных постановлением администрации Костромской области от 31.07.2012 г. № 313-а «О департаменте государственного  регулирования цен и тарифов Костромской области», департаментом принято решение об открытии дела по установлению тарифов</w:t>
      </w:r>
      <w:r>
        <w:rPr>
          <w:rFonts w:ascii="Times New Roman" w:hAnsi="Times New Roman"/>
          <w:sz w:val="24"/>
          <w:szCs w:val="24"/>
        </w:rPr>
        <w:t xml:space="preserve"> </w:t>
      </w:r>
      <w:r w:rsidRPr="00090C34">
        <w:rPr>
          <w:rFonts w:ascii="Times New Roman" w:hAnsi="Times New Roman"/>
          <w:sz w:val="24"/>
          <w:szCs w:val="24"/>
        </w:rPr>
        <w:t xml:space="preserve">на </w:t>
      </w:r>
      <w:r>
        <w:rPr>
          <w:rFonts w:ascii="Times New Roman" w:hAnsi="Times New Roman"/>
          <w:sz w:val="24"/>
          <w:szCs w:val="24"/>
        </w:rPr>
        <w:t>водоотведение</w:t>
      </w:r>
      <w:r w:rsidRPr="00090C34">
        <w:rPr>
          <w:rFonts w:ascii="Times New Roman" w:hAnsi="Times New Roman"/>
          <w:sz w:val="24"/>
          <w:szCs w:val="24"/>
        </w:rPr>
        <w:t xml:space="preserve"> </w:t>
      </w:r>
      <w:r>
        <w:rPr>
          <w:rFonts w:ascii="Times New Roman" w:hAnsi="Times New Roman"/>
          <w:sz w:val="24"/>
          <w:szCs w:val="24"/>
        </w:rPr>
        <w:t xml:space="preserve">на 2016-2018 г.г. для ООО «Коммунальные системы» </w:t>
      </w:r>
      <w:r w:rsidRPr="00090C34">
        <w:rPr>
          <w:rFonts w:ascii="Times New Roman" w:hAnsi="Times New Roman"/>
          <w:sz w:val="24"/>
          <w:szCs w:val="24"/>
        </w:rPr>
        <w:t xml:space="preserve">методом </w:t>
      </w:r>
      <w:r>
        <w:rPr>
          <w:rFonts w:ascii="Times New Roman" w:hAnsi="Times New Roman"/>
          <w:sz w:val="24"/>
          <w:szCs w:val="24"/>
        </w:rPr>
        <w:t>индексации</w:t>
      </w:r>
      <w:r w:rsidRPr="00090C34">
        <w:rPr>
          <w:rFonts w:ascii="Times New Roman" w:hAnsi="Times New Roman"/>
          <w:sz w:val="24"/>
          <w:szCs w:val="24"/>
        </w:rPr>
        <w:t>.</w:t>
      </w:r>
    </w:p>
    <w:p w:rsidR="005C05E3" w:rsidRPr="004B2264" w:rsidRDefault="005C05E3" w:rsidP="005C05E3">
      <w:pPr>
        <w:tabs>
          <w:tab w:val="left" w:pos="1272"/>
        </w:tabs>
        <w:spacing w:after="0" w:line="240" w:lineRule="auto"/>
        <w:ind w:firstLine="709"/>
        <w:jc w:val="both"/>
        <w:rPr>
          <w:rFonts w:ascii="Times New Roman" w:hAnsi="Times New Roman"/>
          <w:color w:val="FF0000"/>
          <w:sz w:val="24"/>
          <w:szCs w:val="24"/>
        </w:rPr>
      </w:pPr>
      <w:r w:rsidRPr="00090C34">
        <w:rPr>
          <w:rFonts w:ascii="Times New Roman" w:hAnsi="Times New Roman"/>
          <w:sz w:val="24"/>
          <w:szCs w:val="24"/>
        </w:rPr>
        <w:t>Плановые значения показателей надёжности, качества и энергетической эффективности объектов централизованных систем холодного водоснабжения и водоотведения на 201</w:t>
      </w:r>
      <w:r>
        <w:rPr>
          <w:rFonts w:ascii="Times New Roman" w:hAnsi="Times New Roman"/>
          <w:sz w:val="24"/>
          <w:szCs w:val="24"/>
        </w:rPr>
        <w:t>6-2018 гг. для</w:t>
      </w:r>
      <w:r w:rsidRPr="00090C34">
        <w:rPr>
          <w:rFonts w:ascii="Times New Roman" w:hAnsi="Times New Roman"/>
          <w:sz w:val="24"/>
          <w:szCs w:val="24"/>
        </w:rPr>
        <w:t xml:space="preserve"> </w:t>
      </w:r>
      <w:r>
        <w:rPr>
          <w:rFonts w:ascii="Times New Roman" w:hAnsi="Times New Roman"/>
          <w:sz w:val="24"/>
          <w:szCs w:val="24"/>
        </w:rPr>
        <w:t>ООО «Коммунальные системы»</w:t>
      </w:r>
      <w:r w:rsidRPr="00090C34">
        <w:rPr>
          <w:rFonts w:ascii="Times New Roman" w:hAnsi="Times New Roman"/>
          <w:sz w:val="24"/>
          <w:szCs w:val="24"/>
        </w:rPr>
        <w:t xml:space="preserve"> 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 от 4 апреля 2014 </w:t>
      </w:r>
      <w:r w:rsidRPr="004B2264">
        <w:rPr>
          <w:rFonts w:ascii="Times New Roman" w:hAnsi="Times New Roman"/>
          <w:sz w:val="24"/>
          <w:szCs w:val="24"/>
        </w:rPr>
        <w:t>года № 162/пр.</w:t>
      </w:r>
      <w:r w:rsidRPr="004B2264">
        <w:rPr>
          <w:rFonts w:ascii="Times New Roman" w:hAnsi="Times New Roman"/>
          <w:color w:val="FF0000"/>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
        <w:gridCol w:w="4268"/>
        <w:gridCol w:w="1564"/>
        <w:gridCol w:w="1564"/>
        <w:gridCol w:w="1562"/>
      </w:tblGrid>
      <w:tr w:rsidR="005C05E3" w:rsidRPr="003541E5" w:rsidTr="008323F5">
        <w:trPr>
          <w:trHeight w:val="146"/>
        </w:trPr>
        <w:tc>
          <w:tcPr>
            <w:tcW w:w="320" w:type="pct"/>
          </w:tcPr>
          <w:p w:rsidR="005C05E3" w:rsidRPr="003541E5" w:rsidRDefault="005C05E3" w:rsidP="008323F5">
            <w:pPr>
              <w:spacing w:after="0" w:line="240" w:lineRule="auto"/>
              <w:jc w:val="center"/>
              <w:rPr>
                <w:rFonts w:ascii="Times New Roman" w:hAnsi="Times New Roman"/>
                <w:sz w:val="20"/>
                <w:szCs w:val="20"/>
              </w:rPr>
            </w:pPr>
            <w:r w:rsidRPr="003541E5">
              <w:rPr>
                <w:rFonts w:ascii="Times New Roman" w:hAnsi="Times New Roman"/>
                <w:sz w:val="20"/>
                <w:szCs w:val="20"/>
              </w:rPr>
              <w:t>№ п/п</w:t>
            </w:r>
          </w:p>
        </w:tc>
        <w:tc>
          <w:tcPr>
            <w:tcW w:w="2230" w:type="pct"/>
            <w:vAlign w:val="center"/>
          </w:tcPr>
          <w:p w:rsidR="005C05E3" w:rsidRPr="003541E5" w:rsidRDefault="005C05E3" w:rsidP="008323F5">
            <w:pPr>
              <w:spacing w:after="0" w:line="240" w:lineRule="auto"/>
              <w:jc w:val="center"/>
              <w:rPr>
                <w:rFonts w:ascii="Times New Roman" w:hAnsi="Times New Roman"/>
                <w:sz w:val="20"/>
                <w:szCs w:val="20"/>
              </w:rPr>
            </w:pPr>
          </w:p>
          <w:p w:rsidR="005C05E3" w:rsidRPr="003541E5" w:rsidRDefault="005C05E3" w:rsidP="008323F5">
            <w:pPr>
              <w:spacing w:after="0" w:line="240" w:lineRule="auto"/>
              <w:jc w:val="center"/>
              <w:rPr>
                <w:rFonts w:ascii="Times New Roman" w:hAnsi="Times New Roman"/>
                <w:sz w:val="20"/>
                <w:szCs w:val="20"/>
              </w:rPr>
            </w:pPr>
            <w:r w:rsidRPr="003541E5">
              <w:rPr>
                <w:rFonts w:ascii="Times New Roman" w:hAnsi="Times New Roman"/>
                <w:sz w:val="20"/>
                <w:szCs w:val="20"/>
              </w:rPr>
              <w:t>Наименование показателя</w:t>
            </w:r>
          </w:p>
        </w:tc>
        <w:tc>
          <w:tcPr>
            <w:tcW w:w="817" w:type="pct"/>
            <w:vAlign w:val="center"/>
          </w:tcPr>
          <w:p w:rsidR="005C05E3" w:rsidRPr="003541E5" w:rsidRDefault="005C05E3" w:rsidP="008323F5">
            <w:pPr>
              <w:spacing w:after="0" w:line="240" w:lineRule="auto"/>
              <w:jc w:val="center"/>
              <w:rPr>
                <w:rFonts w:ascii="Times New Roman" w:hAnsi="Times New Roman"/>
                <w:sz w:val="20"/>
                <w:szCs w:val="20"/>
              </w:rPr>
            </w:pPr>
            <w:r w:rsidRPr="003541E5">
              <w:rPr>
                <w:rFonts w:ascii="Times New Roman" w:hAnsi="Times New Roman"/>
                <w:sz w:val="20"/>
                <w:szCs w:val="20"/>
              </w:rPr>
              <w:t>плановое значение показателя на 2016 г.</w:t>
            </w:r>
          </w:p>
        </w:tc>
        <w:tc>
          <w:tcPr>
            <w:tcW w:w="817" w:type="pct"/>
            <w:vAlign w:val="center"/>
          </w:tcPr>
          <w:p w:rsidR="005C05E3" w:rsidRPr="003541E5" w:rsidRDefault="005C05E3" w:rsidP="008323F5">
            <w:pPr>
              <w:spacing w:after="0" w:line="240" w:lineRule="auto"/>
              <w:jc w:val="center"/>
              <w:rPr>
                <w:rFonts w:ascii="Times New Roman" w:hAnsi="Times New Roman"/>
                <w:sz w:val="20"/>
                <w:szCs w:val="20"/>
              </w:rPr>
            </w:pPr>
            <w:r w:rsidRPr="003541E5">
              <w:rPr>
                <w:rFonts w:ascii="Times New Roman" w:hAnsi="Times New Roman"/>
                <w:sz w:val="20"/>
                <w:szCs w:val="20"/>
              </w:rPr>
              <w:t>плановое значение показателя на 2017 г.</w:t>
            </w:r>
          </w:p>
        </w:tc>
        <w:tc>
          <w:tcPr>
            <w:tcW w:w="816" w:type="pct"/>
            <w:vAlign w:val="center"/>
          </w:tcPr>
          <w:p w:rsidR="005C05E3" w:rsidRPr="003541E5" w:rsidRDefault="005C05E3" w:rsidP="008323F5">
            <w:pPr>
              <w:spacing w:after="0" w:line="240" w:lineRule="auto"/>
              <w:jc w:val="center"/>
              <w:rPr>
                <w:rFonts w:ascii="Times New Roman" w:hAnsi="Times New Roman"/>
                <w:sz w:val="20"/>
                <w:szCs w:val="20"/>
              </w:rPr>
            </w:pPr>
            <w:r w:rsidRPr="003541E5">
              <w:rPr>
                <w:rFonts w:ascii="Times New Roman" w:hAnsi="Times New Roman"/>
                <w:sz w:val="20"/>
                <w:szCs w:val="20"/>
              </w:rPr>
              <w:t>плановое значение показателя на 2018 г.</w:t>
            </w:r>
          </w:p>
        </w:tc>
      </w:tr>
      <w:tr w:rsidR="005C05E3" w:rsidRPr="003541E5" w:rsidTr="008323F5">
        <w:trPr>
          <w:trHeight w:val="146"/>
        </w:trPr>
        <w:tc>
          <w:tcPr>
            <w:tcW w:w="5000" w:type="pct"/>
            <w:gridSpan w:val="5"/>
          </w:tcPr>
          <w:p w:rsidR="005C05E3" w:rsidRPr="003541E5" w:rsidRDefault="005C05E3" w:rsidP="008323F5">
            <w:pPr>
              <w:spacing w:after="0" w:line="240" w:lineRule="auto"/>
              <w:jc w:val="center"/>
              <w:rPr>
                <w:rFonts w:ascii="Times New Roman" w:hAnsi="Times New Roman"/>
                <w:sz w:val="20"/>
                <w:szCs w:val="20"/>
              </w:rPr>
            </w:pPr>
            <w:r w:rsidRPr="003541E5">
              <w:rPr>
                <w:rFonts w:ascii="Times New Roman" w:hAnsi="Times New Roman"/>
                <w:sz w:val="20"/>
                <w:szCs w:val="20"/>
              </w:rPr>
              <w:t>1. Показатели надежности и бесперебойности водоотведения</w:t>
            </w:r>
          </w:p>
        </w:tc>
      </w:tr>
      <w:tr w:rsidR="005C05E3" w:rsidRPr="003541E5" w:rsidTr="008323F5">
        <w:trPr>
          <w:trHeight w:val="146"/>
        </w:trPr>
        <w:tc>
          <w:tcPr>
            <w:tcW w:w="320" w:type="pct"/>
          </w:tcPr>
          <w:p w:rsidR="005C05E3" w:rsidRPr="003541E5" w:rsidRDefault="005C05E3" w:rsidP="008323F5">
            <w:pPr>
              <w:spacing w:after="0" w:line="240" w:lineRule="auto"/>
              <w:jc w:val="center"/>
              <w:rPr>
                <w:rFonts w:ascii="Times New Roman" w:hAnsi="Times New Roman"/>
                <w:sz w:val="20"/>
                <w:szCs w:val="20"/>
              </w:rPr>
            </w:pPr>
            <w:r w:rsidRPr="003541E5">
              <w:rPr>
                <w:rFonts w:ascii="Times New Roman" w:hAnsi="Times New Roman"/>
                <w:sz w:val="20"/>
                <w:szCs w:val="20"/>
              </w:rPr>
              <w:t>1.1</w:t>
            </w:r>
          </w:p>
        </w:tc>
        <w:tc>
          <w:tcPr>
            <w:tcW w:w="2230" w:type="pct"/>
          </w:tcPr>
          <w:p w:rsidR="005C05E3" w:rsidRPr="003541E5" w:rsidRDefault="005C05E3" w:rsidP="008323F5">
            <w:pPr>
              <w:spacing w:after="0" w:line="240" w:lineRule="auto"/>
              <w:rPr>
                <w:rFonts w:ascii="Times New Roman" w:hAnsi="Times New Roman"/>
                <w:sz w:val="20"/>
                <w:szCs w:val="20"/>
              </w:rPr>
            </w:pPr>
            <w:r w:rsidRPr="003541E5">
              <w:rPr>
                <w:rFonts w:ascii="Times New Roman" w:hAnsi="Times New Roman"/>
                <w:sz w:val="20"/>
                <w:szCs w:val="20"/>
              </w:rPr>
              <w:t>удельное количество аварий и засоров в расчете на протяженность канализационной сети в год, (ед./км)</w:t>
            </w:r>
          </w:p>
        </w:tc>
        <w:tc>
          <w:tcPr>
            <w:tcW w:w="817" w:type="pct"/>
          </w:tcPr>
          <w:p w:rsidR="005C05E3" w:rsidRPr="003541E5" w:rsidRDefault="005C05E3" w:rsidP="008323F5">
            <w:pPr>
              <w:spacing w:after="0" w:line="240" w:lineRule="auto"/>
              <w:jc w:val="center"/>
              <w:rPr>
                <w:rFonts w:ascii="Times New Roman" w:hAnsi="Times New Roman"/>
                <w:sz w:val="20"/>
                <w:szCs w:val="20"/>
              </w:rPr>
            </w:pPr>
            <w:r w:rsidRPr="003541E5">
              <w:rPr>
                <w:rFonts w:ascii="Times New Roman" w:hAnsi="Times New Roman"/>
                <w:sz w:val="20"/>
                <w:szCs w:val="20"/>
              </w:rPr>
              <w:t>4,0</w:t>
            </w:r>
          </w:p>
        </w:tc>
        <w:tc>
          <w:tcPr>
            <w:tcW w:w="817" w:type="pct"/>
          </w:tcPr>
          <w:p w:rsidR="005C05E3" w:rsidRPr="003541E5" w:rsidRDefault="005C05E3" w:rsidP="008323F5">
            <w:pPr>
              <w:spacing w:after="0" w:line="240" w:lineRule="auto"/>
              <w:jc w:val="center"/>
              <w:rPr>
                <w:rFonts w:ascii="Times New Roman" w:hAnsi="Times New Roman"/>
                <w:sz w:val="20"/>
                <w:szCs w:val="20"/>
              </w:rPr>
            </w:pPr>
            <w:r w:rsidRPr="003541E5">
              <w:rPr>
                <w:rFonts w:ascii="Times New Roman" w:hAnsi="Times New Roman"/>
                <w:sz w:val="20"/>
                <w:szCs w:val="20"/>
              </w:rPr>
              <w:t>4,0</w:t>
            </w:r>
          </w:p>
        </w:tc>
        <w:tc>
          <w:tcPr>
            <w:tcW w:w="816" w:type="pct"/>
          </w:tcPr>
          <w:p w:rsidR="005C05E3" w:rsidRPr="003541E5" w:rsidRDefault="005C05E3" w:rsidP="008323F5">
            <w:pPr>
              <w:spacing w:after="0" w:line="240" w:lineRule="auto"/>
              <w:jc w:val="center"/>
              <w:rPr>
                <w:rFonts w:ascii="Times New Roman" w:hAnsi="Times New Roman"/>
                <w:sz w:val="20"/>
                <w:szCs w:val="20"/>
              </w:rPr>
            </w:pPr>
            <w:r w:rsidRPr="003541E5">
              <w:rPr>
                <w:rFonts w:ascii="Times New Roman" w:hAnsi="Times New Roman"/>
                <w:sz w:val="20"/>
                <w:szCs w:val="20"/>
              </w:rPr>
              <w:t>4,0</w:t>
            </w:r>
          </w:p>
        </w:tc>
      </w:tr>
      <w:tr w:rsidR="005C05E3" w:rsidRPr="003541E5" w:rsidTr="008323F5">
        <w:trPr>
          <w:trHeight w:val="146"/>
        </w:trPr>
        <w:tc>
          <w:tcPr>
            <w:tcW w:w="5000" w:type="pct"/>
            <w:gridSpan w:val="5"/>
          </w:tcPr>
          <w:p w:rsidR="005C05E3" w:rsidRPr="003541E5" w:rsidRDefault="005C05E3" w:rsidP="008323F5">
            <w:pPr>
              <w:spacing w:after="0" w:line="240" w:lineRule="auto"/>
              <w:jc w:val="center"/>
              <w:rPr>
                <w:rFonts w:ascii="Times New Roman" w:hAnsi="Times New Roman"/>
                <w:sz w:val="20"/>
                <w:szCs w:val="20"/>
              </w:rPr>
            </w:pPr>
            <w:r w:rsidRPr="003541E5">
              <w:rPr>
                <w:rFonts w:ascii="Times New Roman" w:hAnsi="Times New Roman"/>
                <w:sz w:val="20"/>
                <w:szCs w:val="20"/>
              </w:rPr>
              <w:t>2. Показатели качества очистки сточных вод</w:t>
            </w:r>
          </w:p>
        </w:tc>
      </w:tr>
      <w:tr w:rsidR="005C05E3" w:rsidRPr="003541E5" w:rsidTr="008323F5">
        <w:trPr>
          <w:trHeight w:val="146"/>
        </w:trPr>
        <w:tc>
          <w:tcPr>
            <w:tcW w:w="320" w:type="pct"/>
          </w:tcPr>
          <w:p w:rsidR="005C05E3" w:rsidRPr="003541E5" w:rsidRDefault="005C05E3" w:rsidP="008323F5">
            <w:pPr>
              <w:spacing w:after="0" w:line="240" w:lineRule="auto"/>
              <w:jc w:val="center"/>
              <w:rPr>
                <w:rFonts w:ascii="Times New Roman" w:hAnsi="Times New Roman"/>
                <w:sz w:val="20"/>
                <w:szCs w:val="20"/>
              </w:rPr>
            </w:pPr>
            <w:r w:rsidRPr="003541E5">
              <w:rPr>
                <w:rFonts w:ascii="Times New Roman" w:hAnsi="Times New Roman"/>
                <w:sz w:val="20"/>
                <w:szCs w:val="20"/>
              </w:rPr>
              <w:t>2.1</w:t>
            </w:r>
          </w:p>
        </w:tc>
        <w:tc>
          <w:tcPr>
            <w:tcW w:w="2230" w:type="pct"/>
          </w:tcPr>
          <w:p w:rsidR="005C05E3" w:rsidRPr="003541E5" w:rsidRDefault="005C05E3" w:rsidP="008323F5">
            <w:pPr>
              <w:tabs>
                <w:tab w:val="left" w:pos="806"/>
              </w:tabs>
              <w:spacing w:after="0" w:line="240" w:lineRule="auto"/>
              <w:rPr>
                <w:rFonts w:ascii="Times New Roman" w:hAnsi="Times New Roman"/>
                <w:sz w:val="20"/>
                <w:szCs w:val="20"/>
              </w:rPr>
            </w:pPr>
            <w:r w:rsidRPr="003541E5">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tc>
        <w:tc>
          <w:tcPr>
            <w:tcW w:w="817" w:type="pct"/>
          </w:tcPr>
          <w:p w:rsidR="005C05E3" w:rsidRPr="003541E5" w:rsidRDefault="005C05E3" w:rsidP="008323F5">
            <w:pPr>
              <w:spacing w:after="0" w:line="240" w:lineRule="auto"/>
              <w:jc w:val="center"/>
              <w:rPr>
                <w:rFonts w:ascii="Times New Roman" w:hAnsi="Times New Roman"/>
                <w:color w:val="000000"/>
                <w:sz w:val="20"/>
                <w:szCs w:val="20"/>
              </w:rPr>
            </w:pPr>
            <w:r w:rsidRPr="003541E5">
              <w:rPr>
                <w:rFonts w:ascii="Times New Roman" w:hAnsi="Times New Roman"/>
                <w:color w:val="000000"/>
                <w:sz w:val="20"/>
                <w:szCs w:val="20"/>
              </w:rPr>
              <w:t>58,0</w:t>
            </w:r>
          </w:p>
        </w:tc>
        <w:tc>
          <w:tcPr>
            <w:tcW w:w="817" w:type="pct"/>
          </w:tcPr>
          <w:p w:rsidR="005C05E3" w:rsidRPr="003541E5" w:rsidRDefault="005C05E3" w:rsidP="008323F5">
            <w:pPr>
              <w:spacing w:after="0" w:line="240" w:lineRule="auto"/>
              <w:jc w:val="center"/>
              <w:rPr>
                <w:rFonts w:ascii="Times New Roman" w:hAnsi="Times New Roman"/>
                <w:sz w:val="20"/>
                <w:szCs w:val="20"/>
              </w:rPr>
            </w:pPr>
            <w:r w:rsidRPr="003541E5">
              <w:rPr>
                <w:rFonts w:ascii="Times New Roman" w:hAnsi="Times New Roman"/>
                <w:color w:val="000000"/>
                <w:sz w:val="20"/>
                <w:szCs w:val="20"/>
              </w:rPr>
              <w:t>58,0</w:t>
            </w:r>
          </w:p>
        </w:tc>
        <w:tc>
          <w:tcPr>
            <w:tcW w:w="816" w:type="pct"/>
          </w:tcPr>
          <w:p w:rsidR="005C05E3" w:rsidRPr="003541E5" w:rsidRDefault="005C05E3" w:rsidP="008323F5">
            <w:pPr>
              <w:spacing w:after="0" w:line="240" w:lineRule="auto"/>
              <w:jc w:val="center"/>
              <w:rPr>
                <w:rFonts w:ascii="Times New Roman" w:hAnsi="Times New Roman"/>
                <w:sz w:val="20"/>
                <w:szCs w:val="20"/>
              </w:rPr>
            </w:pPr>
            <w:r w:rsidRPr="003541E5">
              <w:rPr>
                <w:rFonts w:ascii="Times New Roman" w:hAnsi="Times New Roman"/>
                <w:color w:val="000000"/>
                <w:sz w:val="20"/>
                <w:szCs w:val="20"/>
              </w:rPr>
              <w:t>58,0</w:t>
            </w:r>
          </w:p>
        </w:tc>
      </w:tr>
      <w:tr w:rsidR="005C05E3" w:rsidRPr="003541E5" w:rsidTr="008323F5">
        <w:trPr>
          <w:trHeight w:val="234"/>
        </w:trPr>
        <w:tc>
          <w:tcPr>
            <w:tcW w:w="5000" w:type="pct"/>
            <w:gridSpan w:val="5"/>
          </w:tcPr>
          <w:p w:rsidR="005C05E3" w:rsidRPr="003541E5" w:rsidRDefault="005C05E3" w:rsidP="008323F5">
            <w:pPr>
              <w:autoSpaceDE w:val="0"/>
              <w:autoSpaceDN w:val="0"/>
              <w:adjustRightInd w:val="0"/>
              <w:spacing w:after="0" w:line="240" w:lineRule="auto"/>
              <w:jc w:val="center"/>
              <w:rPr>
                <w:rFonts w:ascii="Times New Roman" w:hAnsi="Times New Roman"/>
                <w:sz w:val="20"/>
                <w:szCs w:val="20"/>
              </w:rPr>
            </w:pPr>
            <w:r w:rsidRPr="003541E5">
              <w:rPr>
                <w:rFonts w:ascii="Times New Roman" w:hAnsi="Times New Roman"/>
                <w:sz w:val="20"/>
                <w:szCs w:val="20"/>
              </w:rPr>
              <w:t>3. Показатели энергетической эффективности объектов централизованной системы водоотведения</w:t>
            </w:r>
          </w:p>
        </w:tc>
      </w:tr>
      <w:tr w:rsidR="005C05E3" w:rsidRPr="003541E5" w:rsidTr="008323F5">
        <w:trPr>
          <w:trHeight w:val="761"/>
        </w:trPr>
        <w:tc>
          <w:tcPr>
            <w:tcW w:w="320" w:type="pct"/>
          </w:tcPr>
          <w:p w:rsidR="005C05E3" w:rsidRPr="003541E5" w:rsidRDefault="005C05E3" w:rsidP="008323F5">
            <w:pPr>
              <w:spacing w:after="0" w:line="240" w:lineRule="auto"/>
              <w:jc w:val="center"/>
              <w:rPr>
                <w:rFonts w:ascii="Times New Roman" w:hAnsi="Times New Roman"/>
                <w:sz w:val="20"/>
                <w:szCs w:val="20"/>
              </w:rPr>
            </w:pPr>
            <w:r w:rsidRPr="003541E5">
              <w:rPr>
                <w:rFonts w:ascii="Times New Roman" w:hAnsi="Times New Roman"/>
                <w:sz w:val="20"/>
                <w:szCs w:val="20"/>
              </w:rPr>
              <w:t>3.1</w:t>
            </w:r>
          </w:p>
        </w:tc>
        <w:tc>
          <w:tcPr>
            <w:tcW w:w="2230" w:type="pct"/>
          </w:tcPr>
          <w:p w:rsidR="005C05E3" w:rsidRPr="003541E5" w:rsidRDefault="005C05E3" w:rsidP="008323F5">
            <w:pPr>
              <w:tabs>
                <w:tab w:val="left" w:pos="806"/>
              </w:tabs>
              <w:spacing w:after="0" w:line="240" w:lineRule="auto"/>
              <w:rPr>
                <w:rFonts w:ascii="Times New Roman" w:hAnsi="Times New Roman"/>
                <w:sz w:val="20"/>
                <w:szCs w:val="20"/>
              </w:rPr>
            </w:pPr>
            <w:r w:rsidRPr="003541E5">
              <w:rPr>
                <w:rFonts w:ascii="Times New Roman" w:hAnsi="Times New Roman"/>
                <w:sz w:val="20"/>
                <w:szCs w:val="20"/>
              </w:rPr>
              <w:t>удельный расход электрической энергии, потребляемой в технологическом процессе очистки сточных вод, на единицу объема очищаемых сточных вод (кВт*ч/куб. м)</w:t>
            </w:r>
          </w:p>
        </w:tc>
        <w:tc>
          <w:tcPr>
            <w:tcW w:w="817" w:type="pct"/>
          </w:tcPr>
          <w:p w:rsidR="005C05E3" w:rsidRPr="003541E5" w:rsidRDefault="005C05E3" w:rsidP="008323F5">
            <w:pPr>
              <w:spacing w:after="0" w:line="240" w:lineRule="auto"/>
              <w:jc w:val="center"/>
              <w:rPr>
                <w:rFonts w:ascii="Times New Roman" w:hAnsi="Times New Roman"/>
                <w:sz w:val="20"/>
                <w:szCs w:val="20"/>
              </w:rPr>
            </w:pPr>
            <w:r w:rsidRPr="003541E5">
              <w:rPr>
                <w:rFonts w:ascii="Times New Roman" w:hAnsi="Times New Roman"/>
                <w:sz w:val="20"/>
                <w:szCs w:val="20"/>
              </w:rPr>
              <w:t>0,6</w:t>
            </w:r>
          </w:p>
        </w:tc>
        <w:tc>
          <w:tcPr>
            <w:tcW w:w="817" w:type="pct"/>
          </w:tcPr>
          <w:p w:rsidR="005C05E3" w:rsidRPr="003541E5" w:rsidRDefault="005C05E3" w:rsidP="008323F5">
            <w:pPr>
              <w:spacing w:after="0" w:line="240" w:lineRule="auto"/>
              <w:jc w:val="center"/>
              <w:rPr>
                <w:rFonts w:ascii="Times New Roman" w:hAnsi="Times New Roman"/>
                <w:sz w:val="20"/>
                <w:szCs w:val="20"/>
              </w:rPr>
            </w:pPr>
            <w:r w:rsidRPr="003541E5">
              <w:rPr>
                <w:rFonts w:ascii="Times New Roman" w:hAnsi="Times New Roman"/>
                <w:sz w:val="20"/>
                <w:szCs w:val="20"/>
              </w:rPr>
              <w:t>0,6</w:t>
            </w:r>
          </w:p>
        </w:tc>
        <w:tc>
          <w:tcPr>
            <w:tcW w:w="816" w:type="pct"/>
          </w:tcPr>
          <w:p w:rsidR="005C05E3" w:rsidRPr="003541E5" w:rsidRDefault="005C05E3" w:rsidP="008323F5">
            <w:pPr>
              <w:spacing w:after="0" w:line="240" w:lineRule="auto"/>
              <w:jc w:val="center"/>
              <w:rPr>
                <w:rFonts w:ascii="Times New Roman" w:hAnsi="Times New Roman"/>
                <w:sz w:val="20"/>
                <w:szCs w:val="20"/>
              </w:rPr>
            </w:pPr>
            <w:r w:rsidRPr="003541E5">
              <w:rPr>
                <w:rFonts w:ascii="Times New Roman" w:hAnsi="Times New Roman"/>
                <w:sz w:val="20"/>
                <w:szCs w:val="20"/>
              </w:rPr>
              <w:t>0,6</w:t>
            </w:r>
          </w:p>
        </w:tc>
      </w:tr>
      <w:tr w:rsidR="005C05E3" w:rsidRPr="003541E5" w:rsidTr="008323F5">
        <w:trPr>
          <w:trHeight w:val="416"/>
        </w:trPr>
        <w:tc>
          <w:tcPr>
            <w:tcW w:w="320" w:type="pct"/>
          </w:tcPr>
          <w:p w:rsidR="005C05E3" w:rsidRPr="003541E5" w:rsidRDefault="005C05E3" w:rsidP="008323F5">
            <w:pPr>
              <w:spacing w:after="0" w:line="240" w:lineRule="auto"/>
              <w:jc w:val="center"/>
              <w:rPr>
                <w:rFonts w:ascii="Times New Roman" w:hAnsi="Times New Roman"/>
                <w:sz w:val="20"/>
                <w:szCs w:val="20"/>
              </w:rPr>
            </w:pPr>
            <w:r w:rsidRPr="003541E5">
              <w:rPr>
                <w:rFonts w:ascii="Times New Roman" w:hAnsi="Times New Roman"/>
                <w:sz w:val="20"/>
                <w:szCs w:val="20"/>
              </w:rPr>
              <w:t>3.2</w:t>
            </w:r>
          </w:p>
        </w:tc>
        <w:tc>
          <w:tcPr>
            <w:tcW w:w="2230" w:type="pct"/>
          </w:tcPr>
          <w:p w:rsidR="005C05E3" w:rsidRPr="003541E5" w:rsidRDefault="005C05E3" w:rsidP="008323F5">
            <w:pPr>
              <w:tabs>
                <w:tab w:val="left" w:pos="806"/>
              </w:tabs>
              <w:spacing w:after="0" w:line="240" w:lineRule="auto"/>
              <w:rPr>
                <w:rFonts w:ascii="Times New Roman" w:hAnsi="Times New Roman"/>
                <w:sz w:val="20"/>
                <w:szCs w:val="20"/>
              </w:rPr>
            </w:pPr>
            <w:r w:rsidRPr="003541E5">
              <w:rPr>
                <w:rFonts w:ascii="Times New Roman" w:hAnsi="Times New Roman"/>
                <w:sz w:val="20"/>
                <w:szCs w:val="20"/>
              </w:rPr>
              <w:t xml:space="preserve">удельный расход электрической энергии, потребляемой в технологическом процессе </w:t>
            </w:r>
            <w:r w:rsidRPr="003541E5">
              <w:rPr>
                <w:rFonts w:ascii="Times New Roman" w:hAnsi="Times New Roman"/>
                <w:sz w:val="20"/>
                <w:szCs w:val="20"/>
              </w:rPr>
              <w:lastRenderedPageBreak/>
              <w:t>транспортировки сточных вод, на единицу объема транспортируемых сточных вод (кВт*ч/куб. м)</w:t>
            </w:r>
          </w:p>
        </w:tc>
        <w:tc>
          <w:tcPr>
            <w:tcW w:w="817" w:type="pct"/>
          </w:tcPr>
          <w:p w:rsidR="005C05E3" w:rsidRPr="003541E5" w:rsidRDefault="005C05E3" w:rsidP="008323F5">
            <w:pPr>
              <w:spacing w:after="0" w:line="240" w:lineRule="auto"/>
              <w:jc w:val="center"/>
              <w:rPr>
                <w:rFonts w:ascii="Times New Roman" w:hAnsi="Times New Roman"/>
                <w:sz w:val="20"/>
                <w:szCs w:val="20"/>
              </w:rPr>
            </w:pPr>
            <w:r w:rsidRPr="003541E5">
              <w:rPr>
                <w:rFonts w:ascii="Times New Roman" w:hAnsi="Times New Roman"/>
                <w:sz w:val="20"/>
                <w:szCs w:val="20"/>
              </w:rPr>
              <w:lastRenderedPageBreak/>
              <w:t>0,6</w:t>
            </w:r>
          </w:p>
        </w:tc>
        <w:tc>
          <w:tcPr>
            <w:tcW w:w="817" w:type="pct"/>
          </w:tcPr>
          <w:p w:rsidR="005C05E3" w:rsidRPr="003541E5" w:rsidRDefault="005C05E3" w:rsidP="008323F5">
            <w:pPr>
              <w:spacing w:after="0" w:line="240" w:lineRule="auto"/>
              <w:jc w:val="center"/>
              <w:rPr>
                <w:rFonts w:ascii="Times New Roman" w:hAnsi="Times New Roman"/>
                <w:sz w:val="20"/>
                <w:szCs w:val="20"/>
              </w:rPr>
            </w:pPr>
            <w:r w:rsidRPr="003541E5">
              <w:rPr>
                <w:rFonts w:ascii="Times New Roman" w:hAnsi="Times New Roman"/>
                <w:sz w:val="20"/>
                <w:szCs w:val="20"/>
              </w:rPr>
              <w:t>0,6</w:t>
            </w:r>
          </w:p>
        </w:tc>
        <w:tc>
          <w:tcPr>
            <w:tcW w:w="816" w:type="pct"/>
          </w:tcPr>
          <w:p w:rsidR="005C05E3" w:rsidRPr="003541E5" w:rsidRDefault="005C05E3" w:rsidP="008323F5">
            <w:pPr>
              <w:spacing w:after="0" w:line="240" w:lineRule="auto"/>
              <w:jc w:val="center"/>
              <w:rPr>
                <w:rFonts w:ascii="Times New Roman" w:hAnsi="Times New Roman"/>
                <w:sz w:val="20"/>
                <w:szCs w:val="20"/>
              </w:rPr>
            </w:pPr>
            <w:r w:rsidRPr="003541E5">
              <w:rPr>
                <w:rFonts w:ascii="Times New Roman" w:hAnsi="Times New Roman"/>
                <w:sz w:val="20"/>
                <w:szCs w:val="20"/>
              </w:rPr>
              <w:t>0,6</w:t>
            </w:r>
          </w:p>
        </w:tc>
      </w:tr>
    </w:tbl>
    <w:p w:rsidR="005C05E3" w:rsidRPr="009E48C2" w:rsidRDefault="005C05E3" w:rsidP="005C05E3">
      <w:pPr>
        <w:pStyle w:val="aa"/>
        <w:ind w:firstLine="709"/>
        <w:rPr>
          <w:sz w:val="24"/>
          <w:szCs w:val="24"/>
        </w:rPr>
      </w:pPr>
      <w:r w:rsidRPr="009E48C2">
        <w:rPr>
          <w:sz w:val="24"/>
          <w:szCs w:val="24"/>
        </w:rPr>
        <w:lastRenderedPageBreak/>
        <w:t xml:space="preserve">Все члены Правления, принимавшие участие в рассмотрении вопроса № </w:t>
      </w:r>
      <w:r>
        <w:rPr>
          <w:sz w:val="24"/>
          <w:szCs w:val="24"/>
        </w:rPr>
        <w:t>38</w:t>
      </w:r>
      <w:r w:rsidRPr="009E48C2">
        <w:rPr>
          <w:sz w:val="24"/>
          <w:szCs w:val="24"/>
        </w:rPr>
        <w:t xml:space="preserve"> Повестки, предложение уполномоченного по делу Громовой Н.Г. поддержали единогласно.</w:t>
      </w:r>
    </w:p>
    <w:p w:rsidR="005C05E3" w:rsidRPr="00D51E2F" w:rsidRDefault="005C05E3" w:rsidP="005C05E3">
      <w:pPr>
        <w:pStyle w:val="aa"/>
        <w:ind w:firstLine="709"/>
        <w:rPr>
          <w:sz w:val="24"/>
          <w:szCs w:val="24"/>
        </w:rPr>
      </w:pPr>
      <w:r w:rsidRPr="00D51E2F">
        <w:rPr>
          <w:sz w:val="24"/>
          <w:szCs w:val="24"/>
        </w:rPr>
        <w:t>Солдатова И.Ю. – Принять предложение уполномоченного по делу.</w:t>
      </w:r>
    </w:p>
    <w:p w:rsidR="005C05E3" w:rsidRDefault="005C05E3" w:rsidP="005C05E3">
      <w:pPr>
        <w:autoSpaceDE w:val="0"/>
        <w:autoSpaceDN w:val="0"/>
        <w:adjustRightInd w:val="0"/>
        <w:spacing w:after="0" w:line="240" w:lineRule="auto"/>
        <w:jc w:val="both"/>
        <w:rPr>
          <w:rFonts w:ascii="Times New Roman" w:hAnsi="Times New Roman"/>
          <w:b/>
          <w:bCs/>
          <w:sz w:val="24"/>
          <w:szCs w:val="24"/>
        </w:rPr>
      </w:pPr>
    </w:p>
    <w:p w:rsidR="005C05E3" w:rsidRDefault="005C05E3" w:rsidP="005C05E3">
      <w:pPr>
        <w:autoSpaceDE w:val="0"/>
        <w:autoSpaceDN w:val="0"/>
        <w:adjustRightInd w:val="0"/>
        <w:spacing w:after="0" w:line="240" w:lineRule="auto"/>
        <w:jc w:val="both"/>
        <w:rPr>
          <w:rFonts w:ascii="Times New Roman" w:hAnsi="Times New Roman"/>
          <w:b/>
          <w:bCs/>
          <w:sz w:val="24"/>
          <w:szCs w:val="24"/>
        </w:rPr>
      </w:pPr>
      <w:r w:rsidRPr="00D51E2F">
        <w:rPr>
          <w:rFonts w:ascii="Times New Roman" w:hAnsi="Times New Roman"/>
          <w:b/>
          <w:bCs/>
          <w:sz w:val="24"/>
          <w:szCs w:val="24"/>
        </w:rPr>
        <w:t>РЕШИЛИ:</w:t>
      </w:r>
    </w:p>
    <w:p w:rsidR="005C05E3" w:rsidRPr="00D51E2F" w:rsidRDefault="005C05E3" w:rsidP="005C05E3">
      <w:pPr>
        <w:autoSpaceDE w:val="0"/>
        <w:autoSpaceDN w:val="0"/>
        <w:adjustRightInd w:val="0"/>
        <w:spacing w:after="0" w:line="240" w:lineRule="auto"/>
        <w:jc w:val="both"/>
        <w:rPr>
          <w:rFonts w:ascii="Times New Roman" w:hAnsi="Times New Roman"/>
          <w:sz w:val="24"/>
          <w:szCs w:val="24"/>
        </w:rPr>
      </w:pPr>
      <w:r w:rsidRPr="00D51E2F">
        <w:rPr>
          <w:rFonts w:ascii="Times New Roman" w:hAnsi="Times New Roman"/>
          <w:sz w:val="24"/>
          <w:szCs w:val="24"/>
        </w:rPr>
        <w:t>1. Утвердить производственную программу ООО «Коммунальные системы» в сфере водоотведения на 2016 -2018 г.г.</w:t>
      </w:r>
    </w:p>
    <w:p w:rsidR="005C05E3" w:rsidRPr="00D51E2F" w:rsidRDefault="005C05E3" w:rsidP="005C05E3">
      <w:pPr>
        <w:spacing w:after="0" w:line="240" w:lineRule="auto"/>
        <w:jc w:val="both"/>
        <w:rPr>
          <w:rFonts w:ascii="Times New Roman" w:hAnsi="Times New Roman"/>
          <w:sz w:val="24"/>
          <w:szCs w:val="24"/>
          <w:highlight w:val="yellow"/>
        </w:rPr>
      </w:pPr>
    </w:p>
    <w:p w:rsidR="005C05E3" w:rsidRPr="002B1532" w:rsidRDefault="005C05E3" w:rsidP="005C05E3">
      <w:pPr>
        <w:pStyle w:val="3"/>
        <w:rPr>
          <w:b w:val="0"/>
          <w:szCs w:val="24"/>
        </w:rPr>
      </w:pPr>
      <w:r w:rsidRPr="002B1532">
        <w:rPr>
          <w:szCs w:val="24"/>
        </w:rPr>
        <w:t>Вопрос 39:</w:t>
      </w:r>
      <w:r w:rsidRPr="002B1532">
        <w:rPr>
          <w:b w:val="0"/>
          <w:szCs w:val="24"/>
        </w:rPr>
        <w:t xml:space="preserve"> «</w:t>
      </w:r>
      <w:r w:rsidRPr="002B1532">
        <w:rPr>
          <w:b w:val="0"/>
          <w:snapToGrid w:val="0"/>
          <w:szCs w:val="24"/>
        </w:rPr>
        <w:t xml:space="preserve">Об установлении тарифов на </w:t>
      </w:r>
      <w:r w:rsidRPr="002B1532">
        <w:rPr>
          <w:b w:val="0"/>
          <w:szCs w:val="24"/>
        </w:rPr>
        <w:t>водоотведение для ООО «Коммунальные системы» потребителям Костромского муниципального района на 2016 - 2018 годы»</w:t>
      </w:r>
      <w:r>
        <w:rPr>
          <w:b w:val="0"/>
          <w:szCs w:val="24"/>
        </w:rPr>
        <w:t>.</w:t>
      </w:r>
    </w:p>
    <w:p w:rsidR="005C05E3" w:rsidRDefault="005C05E3" w:rsidP="005C05E3">
      <w:pPr>
        <w:spacing w:after="0" w:line="240" w:lineRule="auto"/>
        <w:jc w:val="both"/>
        <w:rPr>
          <w:rFonts w:ascii="Times New Roman" w:hAnsi="Times New Roman"/>
          <w:b/>
          <w:sz w:val="24"/>
          <w:szCs w:val="24"/>
        </w:rPr>
      </w:pPr>
    </w:p>
    <w:p w:rsidR="005C05E3" w:rsidRPr="00415EB6" w:rsidRDefault="005C05E3" w:rsidP="005C05E3">
      <w:pPr>
        <w:spacing w:after="0" w:line="240" w:lineRule="auto"/>
        <w:jc w:val="both"/>
        <w:rPr>
          <w:rFonts w:ascii="Times New Roman" w:hAnsi="Times New Roman"/>
          <w:b/>
          <w:sz w:val="24"/>
          <w:szCs w:val="24"/>
        </w:rPr>
      </w:pPr>
      <w:r w:rsidRPr="00415EB6">
        <w:rPr>
          <w:rFonts w:ascii="Times New Roman" w:hAnsi="Times New Roman"/>
          <w:b/>
          <w:sz w:val="24"/>
          <w:szCs w:val="24"/>
        </w:rPr>
        <w:t xml:space="preserve">СЛУШАЛИ: </w:t>
      </w:r>
    </w:p>
    <w:p w:rsidR="005C05E3" w:rsidRPr="002B1532" w:rsidRDefault="005C05E3" w:rsidP="005C05E3">
      <w:pPr>
        <w:tabs>
          <w:tab w:val="left" w:pos="567"/>
        </w:tabs>
        <w:spacing w:after="0" w:line="240" w:lineRule="auto"/>
        <w:jc w:val="both"/>
        <w:rPr>
          <w:rFonts w:ascii="Times New Roman" w:hAnsi="Times New Roman"/>
          <w:sz w:val="24"/>
          <w:szCs w:val="24"/>
        </w:rPr>
      </w:pPr>
      <w:r w:rsidRPr="002B1532">
        <w:rPr>
          <w:rFonts w:ascii="Times New Roman" w:hAnsi="Times New Roman"/>
          <w:sz w:val="24"/>
          <w:szCs w:val="24"/>
        </w:rPr>
        <w:tab/>
        <w:t xml:space="preserve">Уполномоченного по делу Громову Н.Г., сообщившего по рассматриваемому вопросу следующее. </w:t>
      </w:r>
    </w:p>
    <w:p w:rsidR="005C05E3" w:rsidRPr="001905D3" w:rsidRDefault="005C05E3" w:rsidP="005C05E3">
      <w:pPr>
        <w:spacing w:after="0" w:line="240" w:lineRule="auto"/>
        <w:ind w:firstLine="709"/>
        <w:jc w:val="both"/>
        <w:rPr>
          <w:rFonts w:ascii="Times New Roman" w:hAnsi="Times New Roman"/>
          <w:sz w:val="24"/>
          <w:szCs w:val="24"/>
        </w:rPr>
      </w:pPr>
      <w:r w:rsidRPr="002B1532">
        <w:rPr>
          <w:rFonts w:ascii="Times New Roman" w:hAnsi="Times New Roman"/>
          <w:sz w:val="24"/>
          <w:szCs w:val="24"/>
        </w:rPr>
        <w:t xml:space="preserve">Расчет тарифов на водоотведение произведен в соответствии с действующим </w:t>
      </w:r>
      <w:r w:rsidRPr="00090C34">
        <w:rPr>
          <w:rFonts w:ascii="Times New Roman" w:hAnsi="Times New Roman"/>
          <w:sz w:val="24"/>
          <w:szCs w:val="24"/>
        </w:rPr>
        <w:t>законодательством, руководствуясь положениями в сфере водоснабжения и водоотведения, закрепленными Федеральны</w:t>
      </w:r>
      <w:r>
        <w:rPr>
          <w:rFonts w:ascii="Times New Roman" w:hAnsi="Times New Roman"/>
          <w:sz w:val="24"/>
          <w:szCs w:val="24"/>
        </w:rPr>
        <w:t xml:space="preserve">м законом от 7 декабря 2011 г. </w:t>
      </w:r>
      <w:r w:rsidRPr="00090C34">
        <w:rPr>
          <w:rFonts w:ascii="Times New Roman" w:hAnsi="Times New Roman"/>
          <w:sz w:val="24"/>
          <w:szCs w:val="24"/>
        </w:rPr>
        <w:t>№ 416-ФЗ «О водоснабжении и водоотведении» и постановлением Правительства Российской Федерации от 13.05.2015 г. № 406 «О государственном регулировании тарифов в сфере водоснабжения и водоотведения»,</w:t>
      </w:r>
      <w:r w:rsidRPr="00090C34">
        <w:rPr>
          <w:rFonts w:ascii="Times New Roman" w:hAnsi="Times New Roman"/>
          <w:b/>
          <w:sz w:val="24"/>
          <w:szCs w:val="24"/>
        </w:rPr>
        <w:t xml:space="preserve"> </w:t>
      </w:r>
      <w:r w:rsidRPr="00090C34">
        <w:rPr>
          <w:rFonts w:ascii="Times New Roman" w:hAnsi="Times New Roman"/>
          <w:sz w:val="24"/>
          <w:szCs w:val="24"/>
        </w:rPr>
        <w:t>«Методическими указаниями по расчету регулируемых тарифов в сфере водоснабжения и водоотведения», утвержденными приказом ФСТ России от 27.12.2013 г. № 1746-э.</w:t>
      </w:r>
    </w:p>
    <w:p w:rsidR="005C05E3" w:rsidRPr="00090C34" w:rsidRDefault="005C05E3" w:rsidP="005C05E3">
      <w:pPr>
        <w:spacing w:after="0" w:line="240" w:lineRule="auto"/>
        <w:ind w:firstLine="709"/>
        <w:jc w:val="both"/>
        <w:rPr>
          <w:rFonts w:ascii="Times New Roman" w:hAnsi="Times New Roman"/>
          <w:sz w:val="24"/>
          <w:szCs w:val="24"/>
        </w:rPr>
      </w:pPr>
      <w:r>
        <w:rPr>
          <w:rFonts w:ascii="Times New Roman" w:hAnsi="Times New Roman"/>
          <w:sz w:val="24"/>
          <w:szCs w:val="24"/>
        </w:rPr>
        <w:t>ООО «Коммунальные системы»</w:t>
      </w:r>
      <w:r w:rsidRPr="00090C34">
        <w:rPr>
          <w:rFonts w:ascii="Times New Roman" w:hAnsi="Times New Roman"/>
          <w:sz w:val="24"/>
          <w:szCs w:val="24"/>
        </w:rPr>
        <w:t xml:space="preserve"> представило в ДГРЦ и ТП КО  заявление и расчетные материалы для установления тарифов на </w:t>
      </w:r>
      <w:r>
        <w:rPr>
          <w:rFonts w:ascii="Times New Roman" w:hAnsi="Times New Roman"/>
          <w:sz w:val="24"/>
          <w:szCs w:val="24"/>
        </w:rPr>
        <w:t>водоотведение</w:t>
      </w:r>
      <w:r w:rsidRPr="00090C34">
        <w:rPr>
          <w:rFonts w:ascii="Times New Roman" w:hAnsi="Times New Roman"/>
          <w:sz w:val="24"/>
          <w:szCs w:val="24"/>
        </w:rPr>
        <w:t xml:space="preserve">  на 201</w:t>
      </w:r>
      <w:r>
        <w:rPr>
          <w:rFonts w:ascii="Times New Roman" w:hAnsi="Times New Roman"/>
          <w:sz w:val="24"/>
          <w:szCs w:val="24"/>
        </w:rPr>
        <w:t>6-2018 г.</w:t>
      </w:r>
      <w:r w:rsidRPr="00090C34">
        <w:rPr>
          <w:rFonts w:ascii="Times New Roman" w:hAnsi="Times New Roman"/>
          <w:sz w:val="24"/>
          <w:szCs w:val="24"/>
        </w:rPr>
        <w:t xml:space="preserve"> </w:t>
      </w:r>
      <w:r>
        <w:rPr>
          <w:rFonts w:ascii="Times New Roman" w:hAnsi="Times New Roman"/>
          <w:sz w:val="24"/>
          <w:szCs w:val="24"/>
        </w:rPr>
        <w:t>по комплексу сельских поселений Костромского муниципального района.</w:t>
      </w:r>
    </w:p>
    <w:p w:rsidR="005C05E3" w:rsidRPr="00090C34" w:rsidRDefault="005C05E3" w:rsidP="005C05E3">
      <w:pPr>
        <w:tabs>
          <w:tab w:val="left" w:pos="1272"/>
        </w:tabs>
        <w:spacing w:after="0" w:line="240" w:lineRule="auto"/>
        <w:ind w:firstLine="709"/>
        <w:jc w:val="both"/>
        <w:rPr>
          <w:rFonts w:ascii="Times New Roman" w:hAnsi="Times New Roman"/>
          <w:sz w:val="24"/>
          <w:szCs w:val="24"/>
        </w:rPr>
      </w:pPr>
      <w:r w:rsidRPr="00090C34">
        <w:rPr>
          <w:rFonts w:ascii="Times New Roman" w:hAnsi="Times New Roman"/>
          <w:sz w:val="24"/>
          <w:szCs w:val="24"/>
        </w:rPr>
        <w:t xml:space="preserve">Основанием, подтверждающим право владения, пользования и распоряжения в отношении объектов недвижимости, используемых для осуществления регулируемой деятельности </w:t>
      </w:r>
      <w:r>
        <w:rPr>
          <w:rFonts w:ascii="Times New Roman" w:hAnsi="Times New Roman"/>
          <w:sz w:val="24"/>
          <w:szCs w:val="24"/>
        </w:rPr>
        <w:t>ООО «Коммунальные системы»</w:t>
      </w:r>
      <w:r w:rsidRPr="00090C34">
        <w:rPr>
          <w:rFonts w:ascii="Times New Roman" w:hAnsi="Times New Roman"/>
          <w:sz w:val="24"/>
          <w:szCs w:val="24"/>
        </w:rPr>
        <w:t>, явля</w:t>
      </w:r>
      <w:r>
        <w:rPr>
          <w:rFonts w:ascii="Times New Roman" w:hAnsi="Times New Roman"/>
          <w:sz w:val="24"/>
          <w:szCs w:val="24"/>
        </w:rPr>
        <w:t>ются договоры аренды имущества.</w:t>
      </w:r>
    </w:p>
    <w:p w:rsidR="005C05E3" w:rsidRDefault="005C05E3" w:rsidP="005C05E3">
      <w:pPr>
        <w:tabs>
          <w:tab w:val="left" w:pos="1272"/>
        </w:tabs>
        <w:spacing w:after="0" w:line="240" w:lineRule="auto"/>
        <w:ind w:firstLine="709"/>
        <w:jc w:val="both"/>
        <w:rPr>
          <w:rFonts w:ascii="Times New Roman" w:hAnsi="Times New Roman"/>
          <w:sz w:val="24"/>
          <w:szCs w:val="24"/>
        </w:rPr>
      </w:pPr>
      <w:r>
        <w:rPr>
          <w:rFonts w:ascii="Times New Roman" w:hAnsi="Times New Roman"/>
          <w:sz w:val="24"/>
          <w:szCs w:val="24"/>
        </w:rPr>
        <w:t>Необходимая валовая выручка (далее – НВВ) по предложению предприятия составила 21439,79 тыс. руб.</w:t>
      </w:r>
      <w:r w:rsidRPr="00090C34">
        <w:rPr>
          <w:rFonts w:ascii="Times New Roman" w:hAnsi="Times New Roman"/>
          <w:sz w:val="24"/>
          <w:szCs w:val="24"/>
        </w:rPr>
        <w:tab/>
      </w:r>
    </w:p>
    <w:p w:rsidR="005C05E3" w:rsidRDefault="005C05E3" w:rsidP="005C05E3">
      <w:pPr>
        <w:tabs>
          <w:tab w:val="left" w:pos="1272"/>
        </w:tabs>
        <w:spacing w:after="0" w:line="240" w:lineRule="auto"/>
        <w:ind w:firstLine="709"/>
        <w:jc w:val="both"/>
        <w:rPr>
          <w:rFonts w:ascii="Times New Roman" w:hAnsi="Times New Roman"/>
          <w:sz w:val="24"/>
          <w:szCs w:val="24"/>
        </w:rPr>
      </w:pPr>
      <w:r w:rsidRPr="00090C34">
        <w:rPr>
          <w:rFonts w:ascii="Times New Roman" w:hAnsi="Times New Roman"/>
          <w:sz w:val="24"/>
          <w:szCs w:val="24"/>
        </w:rPr>
        <w:t>Предприятие находится на упрощенной системе налогообложения.</w:t>
      </w:r>
    </w:p>
    <w:p w:rsidR="005C05E3" w:rsidRPr="00641B58" w:rsidRDefault="005C05E3" w:rsidP="005C05E3">
      <w:pPr>
        <w:tabs>
          <w:tab w:val="left" w:pos="1272"/>
        </w:tabs>
        <w:spacing w:after="0" w:line="240" w:lineRule="auto"/>
        <w:rPr>
          <w:rFonts w:ascii="Times New Roman" w:hAnsi="Times New Roman"/>
          <w:sz w:val="24"/>
          <w:szCs w:val="24"/>
        </w:rPr>
      </w:pPr>
      <w:r w:rsidRPr="00641B58">
        <w:rPr>
          <w:rFonts w:ascii="Times New Roman" w:hAnsi="Times New Roman"/>
          <w:sz w:val="24"/>
          <w:szCs w:val="24"/>
        </w:rPr>
        <w:t>Обоснование тарифов для участка потребителей системы УФ</w:t>
      </w:r>
      <w:r>
        <w:rPr>
          <w:rFonts w:ascii="Times New Roman" w:hAnsi="Times New Roman"/>
          <w:sz w:val="24"/>
          <w:szCs w:val="24"/>
        </w:rPr>
        <w:t>СИ</w:t>
      </w:r>
      <w:r w:rsidRPr="00641B58">
        <w:rPr>
          <w:rFonts w:ascii="Times New Roman" w:hAnsi="Times New Roman"/>
          <w:sz w:val="24"/>
          <w:szCs w:val="24"/>
        </w:rPr>
        <w:t>Н (ИК п.  Прибрежный, Бычиха).</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Производственная программа предприятия по водоотведению для потребителей системы УФСИН принята по предложению предприятия:</w:t>
      </w:r>
    </w:p>
    <w:p w:rsidR="005C05E3" w:rsidRPr="00641B58" w:rsidRDefault="005C05E3" w:rsidP="005C05E3">
      <w:pPr>
        <w:tabs>
          <w:tab w:val="left" w:pos="1272"/>
        </w:tabs>
        <w:spacing w:after="0" w:line="240" w:lineRule="auto"/>
        <w:ind w:left="709"/>
        <w:jc w:val="both"/>
        <w:rPr>
          <w:rFonts w:ascii="Times New Roman" w:hAnsi="Times New Roman"/>
          <w:sz w:val="24"/>
          <w:szCs w:val="24"/>
        </w:rPr>
      </w:pPr>
      <w:r w:rsidRPr="00641B58">
        <w:rPr>
          <w:rFonts w:ascii="Times New Roman" w:hAnsi="Times New Roman"/>
          <w:sz w:val="24"/>
          <w:szCs w:val="24"/>
        </w:rPr>
        <w:t xml:space="preserve">- пропущено стоков  – 140,3тыс. м3, в т.ч.: </w:t>
      </w:r>
    </w:p>
    <w:p w:rsidR="005C05E3" w:rsidRPr="00641B58" w:rsidRDefault="005C05E3" w:rsidP="005C05E3">
      <w:pPr>
        <w:tabs>
          <w:tab w:val="left" w:pos="1272"/>
        </w:tabs>
        <w:spacing w:after="0" w:line="240" w:lineRule="auto"/>
        <w:ind w:left="709"/>
        <w:jc w:val="both"/>
        <w:rPr>
          <w:rFonts w:ascii="Times New Roman" w:hAnsi="Times New Roman"/>
          <w:sz w:val="24"/>
          <w:szCs w:val="24"/>
        </w:rPr>
      </w:pPr>
      <w:r w:rsidRPr="00641B58">
        <w:rPr>
          <w:rFonts w:ascii="Times New Roman" w:hAnsi="Times New Roman"/>
          <w:sz w:val="24"/>
          <w:szCs w:val="24"/>
        </w:rPr>
        <w:t>- от бюджетных потребителей – 140,3 тыс. м3;</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 xml:space="preserve">Обоснование необходимой валовой выручки для участка потребителей системы УФСИН </w:t>
      </w:r>
      <w:r w:rsidRPr="00641B58">
        <w:rPr>
          <w:rFonts w:ascii="Times New Roman" w:hAnsi="Times New Roman"/>
          <w:b/>
          <w:sz w:val="24"/>
          <w:szCs w:val="24"/>
        </w:rPr>
        <w:t>на 2016 г.</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Операционные расходы:</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Ремонт и техническое обслуживание. Затраты приняты в размере 864,41тыс. руб. с учетом предложени</w:t>
      </w:r>
      <w:r>
        <w:rPr>
          <w:rFonts w:ascii="Times New Roman" w:hAnsi="Times New Roman"/>
          <w:sz w:val="24"/>
          <w:szCs w:val="24"/>
        </w:rPr>
        <w:t>й</w:t>
      </w:r>
      <w:r w:rsidRPr="00641B58">
        <w:rPr>
          <w:rFonts w:ascii="Times New Roman" w:hAnsi="Times New Roman"/>
          <w:sz w:val="24"/>
          <w:szCs w:val="24"/>
        </w:rPr>
        <w:t xml:space="preserve"> предприятия.</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Заработная плата ОПР:</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 xml:space="preserve">Затраты приняты в соответствии со штатным расписанием предприятия в размере 1441,08 тыс. руб., количество – </w:t>
      </w:r>
      <w:r>
        <w:rPr>
          <w:rFonts w:ascii="Times New Roman" w:hAnsi="Times New Roman"/>
          <w:sz w:val="24"/>
          <w:szCs w:val="24"/>
        </w:rPr>
        <w:t>10,29</w:t>
      </w:r>
      <w:r w:rsidRPr="00641B58">
        <w:rPr>
          <w:rFonts w:ascii="Times New Roman" w:hAnsi="Times New Roman"/>
          <w:sz w:val="24"/>
          <w:szCs w:val="24"/>
        </w:rPr>
        <w:t xml:space="preserve"> шт. ед.</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 xml:space="preserve">Заработная плата ремонтного персонала. Затраты приняты в соответствии со штатным расписанием предприятия, пропорционально объему реализации, и составили </w:t>
      </w:r>
      <w:r>
        <w:rPr>
          <w:rFonts w:ascii="Times New Roman" w:hAnsi="Times New Roman"/>
          <w:sz w:val="24"/>
          <w:szCs w:val="24"/>
        </w:rPr>
        <w:t>32,29</w:t>
      </w:r>
      <w:r w:rsidRPr="00641B58">
        <w:rPr>
          <w:rFonts w:ascii="Times New Roman" w:hAnsi="Times New Roman"/>
          <w:sz w:val="24"/>
          <w:szCs w:val="24"/>
        </w:rPr>
        <w:t xml:space="preserve"> тыс.руб. Численность, относимая на участок УФСИН</w:t>
      </w:r>
      <w:r>
        <w:rPr>
          <w:rFonts w:ascii="Times New Roman" w:hAnsi="Times New Roman"/>
          <w:sz w:val="24"/>
          <w:szCs w:val="24"/>
        </w:rPr>
        <w:t>,</w:t>
      </w:r>
      <w:r w:rsidRPr="00641B58">
        <w:rPr>
          <w:rFonts w:ascii="Times New Roman" w:hAnsi="Times New Roman"/>
          <w:sz w:val="24"/>
          <w:szCs w:val="24"/>
        </w:rPr>
        <w:t xml:space="preserve"> составила </w:t>
      </w:r>
      <w:r>
        <w:rPr>
          <w:rFonts w:ascii="Times New Roman" w:hAnsi="Times New Roman"/>
          <w:sz w:val="24"/>
          <w:szCs w:val="24"/>
        </w:rPr>
        <w:t>0,13</w:t>
      </w:r>
      <w:r w:rsidRPr="00641B58">
        <w:rPr>
          <w:rFonts w:ascii="Times New Roman" w:hAnsi="Times New Roman"/>
          <w:sz w:val="24"/>
          <w:szCs w:val="24"/>
        </w:rPr>
        <w:t xml:space="preserve"> ед.</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 xml:space="preserve">Заработная плата АУП. Затраты приняты в соответствии со штатным расписанием предприятия, пропорционально объему реализации, и составили 32,26 тыс.руб. </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lastRenderedPageBreak/>
        <w:t>Отчисления по всему ФОТ для участка потребителей системы УФСИН составили 493,36 тыс. руб. (30,2%).</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 xml:space="preserve">Затраты на электроэнергию. </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Удельный расход электроэнергии принят исходя из фактического удельного расхода за истекший период 2015 г. в размере 0,6 кВт/м3. Затраты на электроэнергию определены в соответствии со сложившимся  тарифом на электроэнергию на момент регулирования с индексацией во втором полугодии на 7,5%. Затраты составили 516,32 тыс. руб.</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2. Неподконтрольные расходы.</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Налоги и сборы, включаемые в себестоимость. Затраты учтены в соответствии с принятой системой налогообложения и составили 52,21 тыс. руб.</w:t>
      </w:r>
    </w:p>
    <w:p w:rsidR="005C05E3" w:rsidRPr="00641B58" w:rsidRDefault="005C05E3" w:rsidP="005C05E3">
      <w:pPr>
        <w:tabs>
          <w:tab w:val="left" w:pos="0"/>
        </w:tabs>
        <w:spacing w:after="0" w:line="240" w:lineRule="auto"/>
        <w:ind w:left="6414" w:hanging="5705"/>
        <w:jc w:val="both"/>
        <w:rPr>
          <w:rFonts w:ascii="Times New Roman" w:hAnsi="Times New Roman"/>
          <w:sz w:val="24"/>
          <w:szCs w:val="24"/>
        </w:rPr>
      </w:pPr>
      <w:r w:rsidRPr="00641B58">
        <w:rPr>
          <w:rFonts w:ascii="Times New Roman" w:hAnsi="Times New Roman"/>
          <w:sz w:val="24"/>
          <w:szCs w:val="24"/>
        </w:rPr>
        <w:t>3. Амортизационные отчисления отсутствуют.</w:t>
      </w:r>
    </w:p>
    <w:p w:rsidR="005C05E3" w:rsidRPr="00641B58" w:rsidRDefault="005C05E3" w:rsidP="005C05E3">
      <w:pPr>
        <w:pStyle w:val="a3"/>
        <w:autoSpaceDE w:val="0"/>
        <w:autoSpaceDN w:val="0"/>
        <w:adjustRightInd w:val="0"/>
        <w:spacing w:after="0" w:line="240" w:lineRule="auto"/>
        <w:ind w:left="0" w:firstLine="426"/>
        <w:mirrorIndents/>
        <w:jc w:val="both"/>
        <w:rPr>
          <w:rFonts w:ascii="Times New Roman" w:hAnsi="Times New Roman"/>
          <w:bCs/>
          <w:sz w:val="24"/>
          <w:szCs w:val="24"/>
        </w:rPr>
      </w:pPr>
      <w:r w:rsidRPr="00641B58">
        <w:rPr>
          <w:rFonts w:ascii="Times New Roman" w:hAnsi="Times New Roman"/>
          <w:bCs/>
          <w:sz w:val="24"/>
          <w:szCs w:val="24"/>
        </w:rPr>
        <w:t>Необходимая валовая выручка на 2016 год составила 5221,33  тыс. руб.</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Экономически обоснованные тарифы на водоотведение в 2016 г. для потребителей системы УФСИН составили:</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- 36,45 руб./м3 - с 01.01.2016 по 30.06.2016 г.</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xml:space="preserve">- 37,98 руб./м3 - с 01.07.2016 г. по 31.12.2016 г. (НДС не облагается). </w:t>
      </w: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xml:space="preserve">При расчете НВВ </w:t>
      </w:r>
      <w:r w:rsidRPr="00641B58">
        <w:rPr>
          <w:rFonts w:ascii="Times New Roman" w:hAnsi="Times New Roman" w:cs="Times New Roman"/>
          <w:b/>
          <w:sz w:val="24"/>
          <w:szCs w:val="24"/>
        </w:rPr>
        <w:t>на 2017 г.</w:t>
      </w:r>
      <w:r w:rsidRPr="00641B58">
        <w:rPr>
          <w:rFonts w:ascii="Times New Roman" w:hAnsi="Times New Roman" w:cs="Times New Roman"/>
          <w:sz w:val="24"/>
          <w:szCs w:val="24"/>
        </w:rPr>
        <w:t xml:space="preserve"> для участка потребителей системы УФСИН приняты следующие статьи затрат.</w:t>
      </w:r>
      <w:r w:rsidRPr="00641B58">
        <w:rPr>
          <w:rFonts w:ascii="Times New Roman" w:hAnsi="Times New Roman" w:cs="Times New Roman"/>
          <w:bCs/>
          <w:sz w:val="24"/>
          <w:szCs w:val="24"/>
        </w:rPr>
        <w:t xml:space="preserve"> </w:t>
      </w:r>
    </w:p>
    <w:p w:rsidR="005C05E3" w:rsidRPr="00641B58" w:rsidRDefault="005C05E3" w:rsidP="005C05E3">
      <w:pPr>
        <w:pStyle w:val="ConsPlusCell"/>
        <w:ind w:left="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lang w:val="en-US"/>
        </w:rPr>
        <w:t>I</w:t>
      </w:r>
      <w:r w:rsidRPr="00641B58">
        <w:rPr>
          <w:rFonts w:ascii="Times New Roman" w:hAnsi="Times New Roman" w:cs="Times New Roman"/>
          <w:sz w:val="24"/>
          <w:szCs w:val="24"/>
        </w:rPr>
        <w:t>. Текущие расходы.</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1.Операционные расходы на 2017 год.</w:t>
      </w: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xml:space="preserve">Расчет операционных расходов на 2017 г. производится на основе базовых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6,0%. Поскольку изменение количества активов в течение долгосрочного периода не планируется, ИКА принят равным 0. </w:t>
      </w: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Размер операционных расходов 1 полугодия 2017 г. принят равным операционным расходам базового периода –1495,70</w:t>
      </w:r>
      <w:r w:rsidRPr="00641B58">
        <w:rPr>
          <w:rFonts w:ascii="Times New Roman" w:hAnsi="Times New Roman" w:cs="Times New Roman"/>
          <w:bCs/>
          <w:sz w:val="24"/>
          <w:szCs w:val="24"/>
        </w:rPr>
        <w:t xml:space="preserve"> </w:t>
      </w:r>
      <w:r w:rsidRPr="00641B58">
        <w:rPr>
          <w:rFonts w:ascii="Times New Roman" w:hAnsi="Times New Roman" w:cs="Times New Roman"/>
          <w:sz w:val="24"/>
          <w:szCs w:val="24"/>
        </w:rPr>
        <w:t xml:space="preserve">тыс. руб. </w:t>
      </w: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Размер операционных расходов 2-го полугодия 2017 г. рассчитан по формуле 8 пункта 45 Методических указаний:</w:t>
      </w: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ОР</w:t>
      </w:r>
      <w:r w:rsidRPr="00641B58">
        <w:rPr>
          <w:rFonts w:ascii="Times New Roman" w:hAnsi="Times New Roman" w:cs="Times New Roman"/>
          <w:sz w:val="24"/>
          <w:szCs w:val="24"/>
          <w:vertAlign w:val="subscript"/>
        </w:rPr>
        <w:t xml:space="preserve">2017 </w:t>
      </w:r>
      <w:r w:rsidRPr="00641B58">
        <w:rPr>
          <w:rFonts w:ascii="Times New Roman" w:hAnsi="Times New Roman" w:cs="Times New Roman"/>
          <w:sz w:val="24"/>
          <w:szCs w:val="24"/>
        </w:rPr>
        <w:t xml:space="preserve">= </w:t>
      </w:r>
      <w:r w:rsidRPr="00641B58">
        <w:rPr>
          <w:rFonts w:ascii="Times New Roman" w:hAnsi="Times New Roman" w:cs="Times New Roman"/>
          <w:bCs/>
          <w:sz w:val="24"/>
          <w:szCs w:val="24"/>
        </w:rPr>
        <w:t xml:space="preserve">1495,70 </w:t>
      </w:r>
      <w:r w:rsidRPr="00641B58">
        <w:rPr>
          <w:rFonts w:ascii="Times New Roman" w:hAnsi="Times New Roman" w:cs="Times New Roman"/>
          <w:sz w:val="24"/>
          <w:szCs w:val="24"/>
        </w:rPr>
        <w:t>*(1-0,01)*(1+0,060) = 1569,58 тыс. рублей.</w:t>
      </w:r>
    </w:p>
    <w:p w:rsidR="005C05E3" w:rsidRPr="00641B58" w:rsidRDefault="005C05E3" w:rsidP="005C05E3">
      <w:pPr>
        <w:tabs>
          <w:tab w:val="left" w:pos="1272"/>
        </w:tabs>
        <w:spacing w:after="0" w:line="240" w:lineRule="auto"/>
        <w:ind w:firstLine="426"/>
        <w:contextualSpacing/>
        <w:mirrorIndents/>
        <w:jc w:val="both"/>
        <w:rPr>
          <w:rFonts w:ascii="Times New Roman" w:hAnsi="Times New Roman"/>
          <w:sz w:val="24"/>
          <w:szCs w:val="24"/>
        </w:rPr>
      </w:pPr>
      <w:r w:rsidRPr="00641B58">
        <w:rPr>
          <w:rFonts w:ascii="Times New Roman" w:hAnsi="Times New Roman"/>
          <w:sz w:val="24"/>
          <w:szCs w:val="24"/>
        </w:rPr>
        <w:t>Затраты на электроэнергию. Расход электроэнергии принят исходя из удельного расхода, в размере 0,6 кВт/м3. Затраты на электроэнергию определены в соответствии со сложившимся  тарифом на электроэнергию на момент регулирования с индексацией во втором полугодии на 7,0%. Затраты составили 553,70 тыс. руб.</w:t>
      </w:r>
    </w:p>
    <w:p w:rsidR="005C05E3" w:rsidRPr="00641B58" w:rsidRDefault="005C05E3" w:rsidP="005C05E3">
      <w:pPr>
        <w:tabs>
          <w:tab w:val="left" w:pos="1272"/>
        </w:tabs>
        <w:spacing w:after="0" w:line="240" w:lineRule="auto"/>
        <w:ind w:firstLine="426"/>
        <w:contextualSpacing/>
        <w:mirrorIndents/>
        <w:jc w:val="both"/>
        <w:rPr>
          <w:rFonts w:ascii="Times New Roman" w:hAnsi="Times New Roman"/>
          <w:sz w:val="24"/>
          <w:szCs w:val="24"/>
        </w:rPr>
      </w:pPr>
      <w:r w:rsidRPr="00641B58">
        <w:rPr>
          <w:rFonts w:ascii="Times New Roman" w:hAnsi="Times New Roman"/>
          <w:sz w:val="24"/>
          <w:szCs w:val="24"/>
        </w:rPr>
        <w:t>2. Неподконтрольные расходы.</w:t>
      </w:r>
    </w:p>
    <w:p w:rsidR="005C05E3" w:rsidRPr="00641B58" w:rsidRDefault="005C05E3" w:rsidP="005C05E3">
      <w:pPr>
        <w:tabs>
          <w:tab w:val="left" w:pos="1272"/>
        </w:tabs>
        <w:spacing w:after="0" w:line="240" w:lineRule="auto"/>
        <w:ind w:firstLine="426"/>
        <w:contextualSpacing/>
        <w:mirrorIndents/>
        <w:jc w:val="both"/>
        <w:rPr>
          <w:rFonts w:ascii="Times New Roman" w:hAnsi="Times New Roman"/>
          <w:sz w:val="24"/>
          <w:szCs w:val="24"/>
        </w:rPr>
      </w:pPr>
      <w:r w:rsidRPr="00641B58">
        <w:rPr>
          <w:rFonts w:ascii="Times New Roman" w:hAnsi="Times New Roman"/>
          <w:sz w:val="24"/>
          <w:szCs w:val="24"/>
        </w:rPr>
        <w:t>Налоги и сборы, включаемые в себестоимость. Затраты учтены в соответствии с принятой системой налогообложения в размере в размере 54,82 тыс. руб.</w:t>
      </w:r>
    </w:p>
    <w:p w:rsidR="005C05E3" w:rsidRPr="00641B58" w:rsidRDefault="005C05E3" w:rsidP="005C05E3">
      <w:pPr>
        <w:pStyle w:val="a3"/>
        <w:tabs>
          <w:tab w:val="left" w:pos="142"/>
        </w:tabs>
        <w:spacing w:after="0" w:line="240" w:lineRule="auto"/>
        <w:ind w:left="426"/>
        <w:mirrorIndents/>
        <w:jc w:val="both"/>
        <w:rPr>
          <w:rFonts w:ascii="Times New Roman" w:hAnsi="Times New Roman"/>
          <w:sz w:val="24"/>
          <w:szCs w:val="24"/>
        </w:rPr>
      </w:pPr>
      <w:r w:rsidRPr="00641B58">
        <w:rPr>
          <w:rFonts w:ascii="Times New Roman" w:hAnsi="Times New Roman"/>
          <w:sz w:val="24"/>
          <w:szCs w:val="24"/>
        </w:rPr>
        <w:t>3. Амортизация. Затраты отсутствуют.</w:t>
      </w:r>
    </w:p>
    <w:p w:rsidR="005C05E3" w:rsidRPr="00641B58" w:rsidRDefault="005C05E3" w:rsidP="005C05E3">
      <w:pPr>
        <w:pStyle w:val="a3"/>
        <w:autoSpaceDE w:val="0"/>
        <w:autoSpaceDN w:val="0"/>
        <w:adjustRightInd w:val="0"/>
        <w:spacing w:after="0" w:line="240" w:lineRule="auto"/>
        <w:ind w:left="0" w:firstLine="426"/>
        <w:mirrorIndents/>
        <w:jc w:val="both"/>
        <w:rPr>
          <w:rFonts w:ascii="Times New Roman" w:hAnsi="Times New Roman"/>
          <w:bCs/>
          <w:sz w:val="24"/>
          <w:szCs w:val="24"/>
        </w:rPr>
      </w:pPr>
      <w:r w:rsidRPr="00641B58">
        <w:rPr>
          <w:rFonts w:ascii="Times New Roman" w:hAnsi="Times New Roman"/>
          <w:bCs/>
          <w:sz w:val="24"/>
          <w:szCs w:val="24"/>
        </w:rPr>
        <w:t>Необходимая валовая выручка на 2017 год по участку потребителей системы УФСИН составила 5461,94  тыс. руб.</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Экономически обоснованные тарифы на водоотведение в 2017 г. составили:</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- 37,98 руб./м3 - с 01.01.2017 по 30.06.2017 г.</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xml:space="preserve">- 39,88 руб./м3 - с 01.07.2017 г. по 31.12.2017 г. (НДС не облагается). </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xml:space="preserve">При расчете НВВ </w:t>
      </w:r>
      <w:r w:rsidRPr="00641B58">
        <w:rPr>
          <w:rFonts w:ascii="Times New Roman" w:hAnsi="Times New Roman" w:cs="Times New Roman"/>
          <w:b/>
          <w:sz w:val="24"/>
          <w:szCs w:val="24"/>
        </w:rPr>
        <w:t>на 2018 г</w:t>
      </w:r>
      <w:r w:rsidRPr="00641B58">
        <w:rPr>
          <w:rFonts w:ascii="Times New Roman" w:hAnsi="Times New Roman" w:cs="Times New Roman"/>
          <w:sz w:val="24"/>
          <w:szCs w:val="24"/>
        </w:rPr>
        <w:t>. для  участка потребителей УФСИН приняты следующие статьи затрат.</w:t>
      </w:r>
      <w:r w:rsidRPr="00641B58">
        <w:rPr>
          <w:rFonts w:ascii="Times New Roman" w:hAnsi="Times New Roman" w:cs="Times New Roman"/>
          <w:bCs/>
          <w:sz w:val="24"/>
          <w:szCs w:val="24"/>
        </w:rPr>
        <w:t xml:space="preserve"> </w:t>
      </w:r>
    </w:p>
    <w:p w:rsidR="005C05E3" w:rsidRPr="00641B58" w:rsidRDefault="005C05E3" w:rsidP="005C05E3">
      <w:pPr>
        <w:pStyle w:val="ConsPlusCell"/>
        <w:ind w:left="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lang w:val="en-US"/>
        </w:rPr>
        <w:t>I</w:t>
      </w:r>
      <w:r w:rsidRPr="00641B58">
        <w:rPr>
          <w:rFonts w:ascii="Times New Roman" w:hAnsi="Times New Roman" w:cs="Times New Roman"/>
          <w:sz w:val="24"/>
          <w:szCs w:val="24"/>
        </w:rPr>
        <w:t>. Текущие расходы.</w:t>
      </w:r>
    </w:p>
    <w:p w:rsidR="005C05E3" w:rsidRPr="00641B58" w:rsidRDefault="005C05E3" w:rsidP="005C05E3">
      <w:pPr>
        <w:pStyle w:val="ConsPlusCell"/>
        <w:ind w:left="360"/>
        <w:contextualSpacing/>
        <w:mirrorIndents/>
        <w:jc w:val="both"/>
        <w:outlineLvl w:val="0"/>
        <w:rPr>
          <w:rFonts w:ascii="Times New Roman" w:hAnsi="Times New Roman" w:cs="Times New Roman"/>
          <w:sz w:val="24"/>
          <w:szCs w:val="24"/>
        </w:rPr>
      </w:pPr>
      <w:r>
        <w:rPr>
          <w:rFonts w:ascii="Times New Roman" w:hAnsi="Times New Roman" w:cs="Times New Roman"/>
          <w:sz w:val="24"/>
          <w:szCs w:val="24"/>
        </w:rPr>
        <w:t>1.</w:t>
      </w:r>
      <w:r w:rsidRPr="00641B58">
        <w:rPr>
          <w:rFonts w:ascii="Times New Roman" w:hAnsi="Times New Roman" w:cs="Times New Roman"/>
          <w:sz w:val="24"/>
          <w:szCs w:val="24"/>
        </w:rPr>
        <w:t>Операционные расходы на 2018 год.</w:t>
      </w: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xml:space="preserve">Расчет операционных расходов на 2018 г. производится на основе операционных расходов 2-го полугодия 2017 года, с учетом индекса эффективности операционных </w:t>
      </w:r>
      <w:r w:rsidRPr="00641B58">
        <w:rPr>
          <w:rFonts w:ascii="Times New Roman" w:hAnsi="Times New Roman" w:cs="Times New Roman"/>
          <w:sz w:val="24"/>
          <w:szCs w:val="24"/>
        </w:rPr>
        <w:lastRenderedPageBreak/>
        <w:t xml:space="preserve">расходов 1%, индекса потребительских цен на 2017 год, определенного прогнозом социально-экономического развития в размере 5,0%. Поскольку изменение количества активов в течение долгосрочного периода не планируется, ИКА принят равным 0. </w:t>
      </w: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xml:space="preserve">Размер операционных расходов 1 полугодия 2018 г. принят равным операционным расходам 2017 г. – </w:t>
      </w:r>
      <w:r w:rsidRPr="00641B58">
        <w:rPr>
          <w:rFonts w:ascii="Times New Roman" w:hAnsi="Times New Roman" w:cs="Times New Roman"/>
          <w:bCs/>
          <w:sz w:val="24"/>
          <w:szCs w:val="24"/>
        </w:rPr>
        <w:t xml:space="preserve">1569,58 </w:t>
      </w:r>
      <w:r w:rsidRPr="00641B58">
        <w:rPr>
          <w:rFonts w:ascii="Times New Roman" w:hAnsi="Times New Roman" w:cs="Times New Roman"/>
          <w:sz w:val="24"/>
          <w:szCs w:val="24"/>
        </w:rPr>
        <w:t xml:space="preserve">тыс. руб. </w:t>
      </w: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Размер операционных расходов 2-го полугодия 2018 г. рассчитан по формуле 8 пункта 45 Методических указаний:</w:t>
      </w: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ОР</w:t>
      </w:r>
      <w:r w:rsidRPr="00641B58">
        <w:rPr>
          <w:rFonts w:ascii="Times New Roman" w:hAnsi="Times New Roman" w:cs="Times New Roman"/>
          <w:sz w:val="24"/>
          <w:szCs w:val="24"/>
          <w:vertAlign w:val="subscript"/>
        </w:rPr>
        <w:t xml:space="preserve">2017 </w:t>
      </w:r>
      <w:r w:rsidRPr="00641B58">
        <w:rPr>
          <w:rFonts w:ascii="Times New Roman" w:hAnsi="Times New Roman" w:cs="Times New Roman"/>
          <w:sz w:val="24"/>
          <w:szCs w:val="24"/>
        </w:rPr>
        <w:t xml:space="preserve">= </w:t>
      </w:r>
      <w:r w:rsidRPr="00641B58">
        <w:rPr>
          <w:rFonts w:ascii="Times New Roman" w:hAnsi="Times New Roman" w:cs="Times New Roman"/>
          <w:bCs/>
          <w:sz w:val="24"/>
          <w:szCs w:val="24"/>
        </w:rPr>
        <w:t xml:space="preserve">1569,58 </w:t>
      </w:r>
      <w:r w:rsidRPr="00641B58">
        <w:rPr>
          <w:rFonts w:ascii="Times New Roman" w:hAnsi="Times New Roman" w:cs="Times New Roman"/>
          <w:sz w:val="24"/>
          <w:szCs w:val="24"/>
        </w:rPr>
        <w:t>*(1-0,01)*(1+0,05) = 1631,58 тыс. рублей.</w:t>
      </w:r>
    </w:p>
    <w:p w:rsidR="005C05E3" w:rsidRPr="00641B58" w:rsidRDefault="005C05E3" w:rsidP="005C05E3">
      <w:pPr>
        <w:tabs>
          <w:tab w:val="left" w:pos="1272"/>
        </w:tabs>
        <w:spacing w:after="0" w:line="240" w:lineRule="auto"/>
        <w:ind w:firstLine="426"/>
        <w:contextualSpacing/>
        <w:mirrorIndents/>
        <w:jc w:val="both"/>
        <w:rPr>
          <w:rFonts w:ascii="Times New Roman" w:hAnsi="Times New Roman"/>
          <w:sz w:val="24"/>
          <w:szCs w:val="24"/>
        </w:rPr>
      </w:pPr>
      <w:r w:rsidRPr="00641B58">
        <w:rPr>
          <w:rFonts w:ascii="Times New Roman" w:hAnsi="Times New Roman"/>
          <w:sz w:val="24"/>
          <w:szCs w:val="24"/>
        </w:rPr>
        <w:t>Затраты на электроэнергию. Расход электроэнергии принят исходя из удельного, в размере 0,6 кВт/м3. Затраты на электроэнергию определены в соответствии со сложившимся  тарифом на электроэнергию на момент регулирования с индексацией во втором полугодии на 6,2%. Затраты составили 566,09 тыс. руб.</w:t>
      </w:r>
    </w:p>
    <w:p w:rsidR="005C05E3" w:rsidRPr="00641B58" w:rsidRDefault="005C05E3" w:rsidP="005C05E3">
      <w:pPr>
        <w:tabs>
          <w:tab w:val="left" w:pos="1272"/>
        </w:tabs>
        <w:spacing w:after="0" w:line="240" w:lineRule="auto"/>
        <w:ind w:firstLine="426"/>
        <w:contextualSpacing/>
        <w:mirrorIndents/>
        <w:jc w:val="both"/>
        <w:rPr>
          <w:rFonts w:ascii="Times New Roman" w:hAnsi="Times New Roman"/>
          <w:sz w:val="24"/>
          <w:szCs w:val="24"/>
        </w:rPr>
      </w:pPr>
      <w:r w:rsidRPr="00641B58">
        <w:rPr>
          <w:rFonts w:ascii="Times New Roman" w:hAnsi="Times New Roman"/>
          <w:sz w:val="24"/>
          <w:szCs w:val="24"/>
        </w:rPr>
        <w:t>2. Неподконтрольные расходы.</w:t>
      </w:r>
    </w:p>
    <w:p w:rsidR="005C05E3" w:rsidRPr="00641B58" w:rsidRDefault="005C05E3" w:rsidP="005C05E3">
      <w:pPr>
        <w:tabs>
          <w:tab w:val="left" w:pos="1272"/>
        </w:tabs>
        <w:spacing w:after="0" w:line="240" w:lineRule="auto"/>
        <w:ind w:firstLine="426"/>
        <w:contextualSpacing/>
        <w:mirrorIndents/>
        <w:jc w:val="both"/>
        <w:rPr>
          <w:rFonts w:ascii="Times New Roman" w:hAnsi="Times New Roman"/>
          <w:sz w:val="24"/>
          <w:szCs w:val="24"/>
        </w:rPr>
      </w:pPr>
      <w:r w:rsidRPr="00641B58">
        <w:rPr>
          <w:rFonts w:ascii="Times New Roman" w:hAnsi="Times New Roman"/>
          <w:sz w:val="24"/>
          <w:szCs w:val="24"/>
        </w:rPr>
        <w:t>Налоги и сборы, включаемые в себестоимость. Затраты учтены в соответствии с принятой системой налогообложения в размере в размере 55,69 тыс. руб.</w:t>
      </w:r>
    </w:p>
    <w:p w:rsidR="005C05E3" w:rsidRPr="00641B58" w:rsidRDefault="005C05E3" w:rsidP="005C05E3">
      <w:pPr>
        <w:pStyle w:val="a3"/>
        <w:tabs>
          <w:tab w:val="left" w:pos="142"/>
        </w:tabs>
        <w:spacing w:after="0" w:line="240" w:lineRule="auto"/>
        <w:ind w:left="426"/>
        <w:mirrorIndents/>
        <w:jc w:val="both"/>
        <w:rPr>
          <w:rFonts w:ascii="Times New Roman" w:hAnsi="Times New Roman"/>
          <w:sz w:val="24"/>
          <w:szCs w:val="24"/>
        </w:rPr>
      </w:pPr>
      <w:r>
        <w:rPr>
          <w:rFonts w:ascii="Times New Roman" w:hAnsi="Times New Roman"/>
          <w:sz w:val="24"/>
          <w:szCs w:val="24"/>
        </w:rPr>
        <w:t>3.</w:t>
      </w:r>
      <w:r w:rsidRPr="00641B58">
        <w:rPr>
          <w:rFonts w:ascii="Times New Roman" w:hAnsi="Times New Roman"/>
          <w:sz w:val="24"/>
          <w:szCs w:val="24"/>
        </w:rPr>
        <w:t>Амортизация. Затраты отсутствуют.</w:t>
      </w:r>
    </w:p>
    <w:p w:rsidR="005C05E3" w:rsidRPr="00641B58" w:rsidRDefault="005C05E3" w:rsidP="005C05E3">
      <w:pPr>
        <w:pStyle w:val="a3"/>
        <w:autoSpaceDE w:val="0"/>
        <w:autoSpaceDN w:val="0"/>
        <w:adjustRightInd w:val="0"/>
        <w:spacing w:after="0" w:line="240" w:lineRule="auto"/>
        <w:ind w:left="0" w:firstLine="426"/>
        <w:mirrorIndents/>
        <w:jc w:val="both"/>
        <w:rPr>
          <w:rFonts w:ascii="Times New Roman" w:hAnsi="Times New Roman"/>
          <w:bCs/>
          <w:sz w:val="24"/>
          <w:szCs w:val="24"/>
        </w:rPr>
      </w:pPr>
      <w:r w:rsidRPr="00641B58">
        <w:rPr>
          <w:rFonts w:ascii="Times New Roman" w:hAnsi="Times New Roman"/>
          <w:bCs/>
          <w:sz w:val="24"/>
          <w:szCs w:val="24"/>
        </w:rPr>
        <w:t>Необходимая валовая выручка на 2018 год для потребителей системы УФСИН составила 5509,06  тыс. руб.</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Экономически обоснованные тарифы на водоотведение в 2018 г. для потребителей системы УФСИН составили:</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- 39,88 руб./м3 - с 01.01.2018 по 30.06.2018 г.</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xml:space="preserve">- 41,99 руб./м3 - с 01.07.2018 г. по 31.12.2018 г. (НДС не облагается). </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p>
    <w:p w:rsidR="005C05E3" w:rsidRPr="00641B58" w:rsidRDefault="005C05E3" w:rsidP="003541E5">
      <w:pPr>
        <w:tabs>
          <w:tab w:val="left" w:pos="1272"/>
        </w:tabs>
        <w:spacing w:after="0" w:line="240" w:lineRule="auto"/>
        <w:ind w:firstLine="709"/>
        <w:jc w:val="center"/>
        <w:rPr>
          <w:rFonts w:ascii="Times New Roman" w:hAnsi="Times New Roman"/>
          <w:sz w:val="24"/>
          <w:szCs w:val="24"/>
        </w:rPr>
      </w:pPr>
      <w:r>
        <w:rPr>
          <w:rFonts w:ascii="Times New Roman" w:hAnsi="Times New Roman"/>
          <w:sz w:val="24"/>
          <w:szCs w:val="24"/>
        </w:rPr>
        <w:t>Экономическое обоснование тарифов для потребителей Шунгенского сельского поселения</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Производственная программа предприятия по водоотведению в Шунгенском сельском поселении принята по предложению предприятия:</w:t>
      </w:r>
    </w:p>
    <w:p w:rsidR="005C05E3" w:rsidRPr="00641B58" w:rsidRDefault="005C05E3" w:rsidP="005C05E3">
      <w:pPr>
        <w:tabs>
          <w:tab w:val="left" w:pos="1272"/>
        </w:tabs>
        <w:spacing w:after="0" w:line="240" w:lineRule="auto"/>
        <w:ind w:left="709"/>
        <w:jc w:val="both"/>
        <w:rPr>
          <w:rFonts w:ascii="Times New Roman" w:hAnsi="Times New Roman"/>
          <w:sz w:val="24"/>
          <w:szCs w:val="24"/>
        </w:rPr>
      </w:pPr>
      <w:r w:rsidRPr="00641B58">
        <w:rPr>
          <w:rFonts w:ascii="Times New Roman" w:hAnsi="Times New Roman"/>
          <w:sz w:val="24"/>
          <w:szCs w:val="24"/>
        </w:rPr>
        <w:t xml:space="preserve">- пропущено стоков  – 27,77 тыс. м3, в т.ч.: </w:t>
      </w:r>
    </w:p>
    <w:p w:rsidR="005C05E3" w:rsidRPr="00641B58" w:rsidRDefault="005C05E3" w:rsidP="005C05E3">
      <w:pPr>
        <w:tabs>
          <w:tab w:val="left" w:pos="1272"/>
        </w:tabs>
        <w:spacing w:after="0" w:line="240" w:lineRule="auto"/>
        <w:ind w:left="709"/>
        <w:jc w:val="both"/>
        <w:rPr>
          <w:rFonts w:ascii="Times New Roman" w:hAnsi="Times New Roman"/>
          <w:sz w:val="24"/>
          <w:szCs w:val="24"/>
        </w:rPr>
      </w:pPr>
      <w:r w:rsidRPr="00641B58">
        <w:rPr>
          <w:rFonts w:ascii="Times New Roman" w:hAnsi="Times New Roman"/>
          <w:sz w:val="24"/>
          <w:szCs w:val="24"/>
        </w:rPr>
        <w:t>- от населения – 23,45 тыс.м3;</w:t>
      </w:r>
    </w:p>
    <w:p w:rsidR="005C05E3" w:rsidRPr="00641B58" w:rsidRDefault="005C05E3" w:rsidP="005C05E3">
      <w:pPr>
        <w:tabs>
          <w:tab w:val="left" w:pos="1272"/>
        </w:tabs>
        <w:spacing w:after="0" w:line="240" w:lineRule="auto"/>
        <w:ind w:left="709"/>
        <w:jc w:val="both"/>
        <w:rPr>
          <w:rFonts w:ascii="Times New Roman" w:hAnsi="Times New Roman"/>
          <w:sz w:val="24"/>
          <w:szCs w:val="24"/>
        </w:rPr>
      </w:pPr>
      <w:r w:rsidRPr="00641B58">
        <w:rPr>
          <w:rFonts w:ascii="Times New Roman" w:hAnsi="Times New Roman"/>
          <w:sz w:val="24"/>
          <w:szCs w:val="24"/>
        </w:rPr>
        <w:t>- от бюджетных потребителей – 3,84 тыс. м3;</w:t>
      </w:r>
    </w:p>
    <w:p w:rsidR="005C05E3" w:rsidRPr="00641B58" w:rsidRDefault="005C05E3" w:rsidP="005C05E3">
      <w:pPr>
        <w:tabs>
          <w:tab w:val="left" w:pos="1272"/>
        </w:tabs>
        <w:spacing w:after="0" w:line="240" w:lineRule="auto"/>
        <w:ind w:left="709"/>
        <w:jc w:val="both"/>
        <w:rPr>
          <w:rFonts w:ascii="Times New Roman" w:hAnsi="Times New Roman"/>
          <w:sz w:val="24"/>
          <w:szCs w:val="24"/>
        </w:rPr>
      </w:pPr>
      <w:r w:rsidRPr="00641B58">
        <w:rPr>
          <w:rFonts w:ascii="Times New Roman" w:hAnsi="Times New Roman"/>
          <w:sz w:val="24"/>
          <w:szCs w:val="24"/>
        </w:rPr>
        <w:t>- от прочих потребителей – 0,48 тыс.м3.</w:t>
      </w:r>
    </w:p>
    <w:p w:rsidR="005C05E3" w:rsidRPr="00641B58" w:rsidRDefault="005C05E3" w:rsidP="005C05E3">
      <w:pPr>
        <w:tabs>
          <w:tab w:val="left" w:pos="1272"/>
        </w:tabs>
        <w:spacing w:after="0" w:line="240" w:lineRule="auto"/>
        <w:ind w:firstLine="709"/>
        <w:jc w:val="both"/>
        <w:rPr>
          <w:rFonts w:ascii="Times New Roman" w:hAnsi="Times New Roman"/>
          <w:b/>
          <w:sz w:val="24"/>
          <w:szCs w:val="24"/>
        </w:rPr>
      </w:pPr>
      <w:r w:rsidRPr="00641B58">
        <w:rPr>
          <w:rFonts w:ascii="Times New Roman" w:hAnsi="Times New Roman"/>
          <w:sz w:val="24"/>
          <w:szCs w:val="24"/>
        </w:rPr>
        <w:t xml:space="preserve">Обоснование необходимой валовой выручки (далее – НВВ) для Шунгенского сельского поселения </w:t>
      </w:r>
      <w:r w:rsidRPr="00641B58">
        <w:rPr>
          <w:rFonts w:ascii="Times New Roman" w:hAnsi="Times New Roman"/>
          <w:b/>
          <w:sz w:val="24"/>
          <w:szCs w:val="24"/>
        </w:rPr>
        <w:t>на 2016 г.</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641B58">
        <w:rPr>
          <w:rFonts w:ascii="Times New Roman" w:hAnsi="Times New Roman"/>
          <w:sz w:val="24"/>
          <w:szCs w:val="24"/>
        </w:rPr>
        <w:t>Операционные расходы:</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Ремонт и техническое обслуживание. Затраты приняты в размере 165,76 тыс. руб. с учетом предложения предприятия и оценки доступности услуги для населения.</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Заработная плата ОПР:</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Затраты приняты в соответствии со штатным расписанием предприятия в размере 548,57 тыс. руб., количество – 4 шт. единицы.</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Заработная плата ремонтного персонала. Затраты приняты в соответствии со штатным расписанием предприятия, пропорционально реализации, и составили 31,72 тыс.руб. Численность, относимая на Шунгенское с/п составила 0,22 ед.</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Заработная плата АУП. Затраты приняты в соответствии со штатным расписанием предприятия, пропорционально объему полезного отпуска, и составили 6,39 тыс.руб. Численность АУП, относимая на Шунгенское с/п, составила 0,03 ед.</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Отчисления по всему ФОТ для Шунгенского участка составили 177,18 тыс. руб.</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 xml:space="preserve">Затраты на электроэнергию. </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Удельный расход электроэнергии принят исходя из фактического удельного расхода за истекший период 2015 г. в размере 0,6 кВт/м3. Затраты на электроэнергию определены в соответствии со сложившимся  тарифом на электроэнергию на момент регулирования с индексацией во втором полугодии на 7,5%. Затраты составили 102,14 тыс. руб.</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2. Неподконтрольные расходы.</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lastRenderedPageBreak/>
        <w:t>Арендная плата. Затраты учтены в соответствии с договором аренды и составили 5,0 тыс. руб.</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Налоги и сборы, включаемые в себестоимость. Затраты учтены в соответствии с принятой системой налогообложения и составили 9,59. руб.</w:t>
      </w:r>
    </w:p>
    <w:p w:rsidR="005C05E3" w:rsidRPr="00641B58" w:rsidRDefault="005C05E3" w:rsidP="005C05E3">
      <w:pPr>
        <w:pStyle w:val="a3"/>
        <w:numPr>
          <w:ilvl w:val="0"/>
          <w:numId w:val="45"/>
        </w:numPr>
        <w:tabs>
          <w:tab w:val="left" w:pos="142"/>
        </w:tabs>
        <w:spacing w:after="0" w:line="240" w:lineRule="auto"/>
        <w:ind w:left="0" w:firstLine="426"/>
        <w:mirrorIndents/>
        <w:jc w:val="both"/>
        <w:rPr>
          <w:rFonts w:ascii="Times New Roman" w:hAnsi="Times New Roman"/>
          <w:sz w:val="24"/>
          <w:szCs w:val="24"/>
        </w:rPr>
      </w:pPr>
      <w:r w:rsidRPr="00641B58">
        <w:rPr>
          <w:rFonts w:ascii="Times New Roman" w:hAnsi="Times New Roman"/>
          <w:sz w:val="24"/>
          <w:szCs w:val="24"/>
        </w:rPr>
        <w:t>Амортизация. Затраты в соответствии с ведомостью начисления амортизации составили 206,67 тыс. руб.</w:t>
      </w:r>
    </w:p>
    <w:p w:rsidR="005C05E3" w:rsidRPr="00641B58" w:rsidRDefault="005C05E3" w:rsidP="005C05E3">
      <w:pPr>
        <w:pStyle w:val="a3"/>
        <w:autoSpaceDE w:val="0"/>
        <w:autoSpaceDN w:val="0"/>
        <w:adjustRightInd w:val="0"/>
        <w:spacing w:after="0" w:line="240" w:lineRule="auto"/>
        <w:ind w:left="0" w:firstLine="426"/>
        <w:mirrorIndents/>
        <w:jc w:val="both"/>
        <w:rPr>
          <w:rFonts w:ascii="Times New Roman" w:hAnsi="Times New Roman"/>
          <w:bCs/>
          <w:sz w:val="24"/>
          <w:szCs w:val="24"/>
        </w:rPr>
      </w:pPr>
      <w:r w:rsidRPr="00641B58">
        <w:rPr>
          <w:rFonts w:ascii="Times New Roman" w:hAnsi="Times New Roman"/>
          <w:bCs/>
          <w:sz w:val="24"/>
          <w:szCs w:val="24"/>
        </w:rPr>
        <w:t>Необходимая валовая выручка на 2016 год составила 968,95  тыс. руб.</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Экономически обоснованные тарифы на водоотведение в 2016 г. составили:</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- 33,81 руб./м3 - с 01.01.2018 по 30.06.2018 г.</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xml:space="preserve">- 35,97 руб./м3 - с 01.07.2018 г. по 31.12.2018 г. (НДС не облагается). </w:t>
      </w: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xml:space="preserve">При расчете НВВ </w:t>
      </w:r>
      <w:r w:rsidRPr="00641B58">
        <w:rPr>
          <w:rFonts w:ascii="Times New Roman" w:hAnsi="Times New Roman" w:cs="Times New Roman"/>
          <w:b/>
          <w:sz w:val="24"/>
          <w:szCs w:val="24"/>
        </w:rPr>
        <w:t>на 2017 г.</w:t>
      </w:r>
      <w:r w:rsidRPr="00641B58">
        <w:rPr>
          <w:rFonts w:ascii="Times New Roman" w:hAnsi="Times New Roman" w:cs="Times New Roman"/>
          <w:sz w:val="24"/>
          <w:szCs w:val="24"/>
        </w:rPr>
        <w:t xml:space="preserve"> для Шунгенского с/п приняты следующие статьи затрат.</w:t>
      </w:r>
      <w:r w:rsidRPr="00641B58">
        <w:rPr>
          <w:rFonts w:ascii="Times New Roman" w:hAnsi="Times New Roman" w:cs="Times New Roman"/>
          <w:bCs/>
          <w:sz w:val="24"/>
          <w:szCs w:val="24"/>
        </w:rPr>
        <w:t xml:space="preserve"> </w:t>
      </w:r>
    </w:p>
    <w:p w:rsidR="005C05E3" w:rsidRPr="00641B58" w:rsidRDefault="005C05E3" w:rsidP="005C05E3">
      <w:pPr>
        <w:pStyle w:val="ConsPlusCell"/>
        <w:ind w:left="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lang w:val="en-US"/>
        </w:rPr>
        <w:t>I</w:t>
      </w:r>
      <w:r w:rsidRPr="00641B58">
        <w:rPr>
          <w:rFonts w:ascii="Times New Roman" w:hAnsi="Times New Roman" w:cs="Times New Roman"/>
          <w:sz w:val="24"/>
          <w:szCs w:val="24"/>
        </w:rPr>
        <w:t>. Текущие расходы.</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1.Операционные расходы на 2017 год.</w:t>
      </w: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xml:space="preserve">Расчет операционных расходов на 2017 г. производится на основе базовых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6,0%. Поскольку изменение количества активов в течение долгосрочного периода не планируется, ИКА принят равным 0. </w:t>
      </w: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Размер операционных расходов 1 полугодия 2017 г. принят равным операционным расходам базового периода –464,81</w:t>
      </w:r>
      <w:r w:rsidRPr="00641B58">
        <w:rPr>
          <w:rFonts w:ascii="Times New Roman" w:hAnsi="Times New Roman" w:cs="Times New Roman"/>
          <w:bCs/>
          <w:sz w:val="24"/>
          <w:szCs w:val="24"/>
        </w:rPr>
        <w:t xml:space="preserve"> </w:t>
      </w:r>
      <w:r w:rsidRPr="00641B58">
        <w:rPr>
          <w:rFonts w:ascii="Times New Roman" w:hAnsi="Times New Roman" w:cs="Times New Roman"/>
          <w:sz w:val="24"/>
          <w:szCs w:val="24"/>
        </w:rPr>
        <w:t xml:space="preserve">тыс. руб. </w:t>
      </w: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Размер операционных расходов 2-го полугодия 2017 г. рассчитан по формуле 8 пункта 45 Методических указаний:</w:t>
      </w: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ОР</w:t>
      </w:r>
      <w:r w:rsidRPr="00641B58">
        <w:rPr>
          <w:rFonts w:ascii="Times New Roman" w:hAnsi="Times New Roman" w:cs="Times New Roman"/>
          <w:sz w:val="24"/>
          <w:szCs w:val="24"/>
          <w:vertAlign w:val="subscript"/>
        </w:rPr>
        <w:t xml:space="preserve">2017 </w:t>
      </w:r>
      <w:r w:rsidRPr="00641B58">
        <w:rPr>
          <w:rFonts w:ascii="Times New Roman" w:hAnsi="Times New Roman" w:cs="Times New Roman"/>
          <w:sz w:val="24"/>
          <w:szCs w:val="24"/>
        </w:rPr>
        <w:t xml:space="preserve">= </w:t>
      </w:r>
      <w:r w:rsidRPr="00641B58">
        <w:rPr>
          <w:rFonts w:ascii="Times New Roman" w:hAnsi="Times New Roman" w:cs="Times New Roman"/>
          <w:bCs/>
          <w:sz w:val="24"/>
          <w:szCs w:val="24"/>
        </w:rPr>
        <w:t xml:space="preserve">464,81 </w:t>
      </w:r>
      <w:r w:rsidRPr="00641B58">
        <w:rPr>
          <w:rFonts w:ascii="Times New Roman" w:hAnsi="Times New Roman" w:cs="Times New Roman"/>
          <w:sz w:val="24"/>
          <w:szCs w:val="24"/>
        </w:rPr>
        <w:t>*(1-0,01)*(1+0,060) = 487,77 тыс. рублей.</w:t>
      </w:r>
    </w:p>
    <w:p w:rsidR="005C05E3" w:rsidRPr="00641B58" w:rsidRDefault="005C05E3" w:rsidP="005C05E3">
      <w:pPr>
        <w:tabs>
          <w:tab w:val="left" w:pos="1272"/>
        </w:tabs>
        <w:spacing w:after="0" w:line="240" w:lineRule="auto"/>
        <w:ind w:firstLine="426"/>
        <w:contextualSpacing/>
        <w:mirrorIndents/>
        <w:jc w:val="both"/>
        <w:rPr>
          <w:rFonts w:ascii="Times New Roman" w:hAnsi="Times New Roman"/>
          <w:sz w:val="24"/>
          <w:szCs w:val="24"/>
        </w:rPr>
      </w:pPr>
      <w:r w:rsidRPr="00641B58">
        <w:rPr>
          <w:rFonts w:ascii="Times New Roman" w:hAnsi="Times New Roman"/>
          <w:sz w:val="24"/>
          <w:szCs w:val="24"/>
        </w:rPr>
        <w:t>Затраты на электроэнергию. Расход электроэнергии принят исходя из удельного расхода, в размере 0,6 кВт/м3. Затраты на электроэнергию определены в соответствии со сложившимся  тарифом на электроэнергию на момент регулирования с индексацией во втором полугодии на 7,0%. Затраты составили 109,6 тыс. руб.</w:t>
      </w:r>
    </w:p>
    <w:p w:rsidR="005C05E3" w:rsidRPr="00641B58" w:rsidRDefault="005C05E3" w:rsidP="005C05E3">
      <w:pPr>
        <w:tabs>
          <w:tab w:val="left" w:pos="1272"/>
        </w:tabs>
        <w:spacing w:after="0" w:line="240" w:lineRule="auto"/>
        <w:ind w:firstLine="426"/>
        <w:contextualSpacing/>
        <w:mirrorIndents/>
        <w:jc w:val="both"/>
        <w:rPr>
          <w:rFonts w:ascii="Times New Roman" w:hAnsi="Times New Roman"/>
          <w:sz w:val="24"/>
          <w:szCs w:val="24"/>
        </w:rPr>
      </w:pPr>
      <w:r w:rsidRPr="00641B58">
        <w:rPr>
          <w:rFonts w:ascii="Times New Roman" w:hAnsi="Times New Roman"/>
          <w:sz w:val="24"/>
          <w:szCs w:val="24"/>
        </w:rPr>
        <w:t>2. Неподконтрольные расходы.</w:t>
      </w:r>
    </w:p>
    <w:p w:rsidR="005C05E3"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 xml:space="preserve">Налоги и сборы, включаемые в себестоимость. Затраты учтены в соответствии с принятой системой налогообложения в размере в размере </w:t>
      </w:r>
      <w:r>
        <w:rPr>
          <w:rFonts w:ascii="Times New Roman" w:hAnsi="Times New Roman"/>
          <w:sz w:val="24"/>
          <w:szCs w:val="24"/>
        </w:rPr>
        <w:t>10,11</w:t>
      </w:r>
      <w:r w:rsidRPr="00641B58">
        <w:rPr>
          <w:rFonts w:ascii="Times New Roman" w:hAnsi="Times New Roman"/>
          <w:sz w:val="24"/>
          <w:szCs w:val="24"/>
        </w:rPr>
        <w:t xml:space="preserve"> тыс. руб.</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41B58">
        <w:rPr>
          <w:rFonts w:ascii="Times New Roman" w:hAnsi="Times New Roman"/>
          <w:sz w:val="24"/>
          <w:szCs w:val="24"/>
        </w:rPr>
        <w:t>Арендная плата. Затраты учтены в соответствии с договором аренды и составили 5,0 тыс. руб.</w:t>
      </w:r>
    </w:p>
    <w:p w:rsidR="005C05E3" w:rsidRPr="00641B58" w:rsidRDefault="005C05E3" w:rsidP="005C05E3">
      <w:pPr>
        <w:tabs>
          <w:tab w:val="left" w:pos="1272"/>
        </w:tabs>
        <w:spacing w:after="0" w:line="240" w:lineRule="auto"/>
        <w:ind w:left="426"/>
        <w:contextualSpacing/>
        <w:mirrorIndents/>
        <w:jc w:val="both"/>
        <w:rPr>
          <w:rFonts w:ascii="Times New Roman" w:hAnsi="Times New Roman"/>
          <w:sz w:val="24"/>
          <w:szCs w:val="24"/>
        </w:rPr>
      </w:pPr>
    </w:p>
    <w:p w:rsidR="005C05E3" w:rsidRPr="00641B58" w:rsidRDefault="005C05E3" w:rsidP="005C05E3">
      <w:pPr>
        <w:pStyle w:val="a3"/>
        <w:spacing w:after="0" w:line="240" w:lineRule="auto"/>
        <w:ind w:left="426"/>
        <w:mirrorIndents/>
        <w:jc w:val="both"/>
        <w:rPr>
          <w:rFonts w:ascii="Times New Roman" w:hAnsi="Times New Roman"/>
          <w:sz w:val="24"/>
          <w:szCs w:val="24"/>
        </w:rPr>
      </w:pPr>
      <w:r>
        <w:rPr>
          <w:rFonts w:ascii="Times New Roman" w:hAnsi="Times New Roman"/>
          <w:sz w:val="24"/>
          <w:szCs w:val="24"/>
        </w:rPr>
        <w:tab/>
      </w:r>
      <w:r w:rsidRPr="00641B58">
        <w:rPr>
          <w:rFonts w:ascii="Times New Roman" w:hAnsi="Times New Roman"/>
          <w:sz w:val="24"/>
          <w:szCs w:val="24"/>
        </w:rPr>
        <w:t>3. Амортизация. Затраты в соответствии с ведомостью начисления амортизации составили 206,67 тыс. руб.</w:t>
      </w:r>
    </w:p>
    <w:p w:rsidR="005C05E3" w:rsidRPr="00641B58" w:rsidRDefault="005C05E3" w:rsidP="005C05E3">
      <w:pPr>
        <w:pStyle w:val="a3"/>
        <w:autoSpaceDE w:val="0"/>
        <w:autoSpaceDN w:val="0"/>
        <w:adjustRightInd w:val="0"/>
        <w:spacing w:after="0" w:line="240" w:lineRule="auto"/>
        <w:ind w:left="0" w:firstLine="426"/>
        <w:mirrorIndents/>
        <w:jc w:val="both"/>
        <w:rPr>
          <w:rFonts w:ascii="Times New Roman" w:hAnsi="Times New Roman"/>
          <w:bCs/>
          <w:sz w:val="24"/>
          <w:szCs w:val="24"/>
        </w:rPr>
      </w:pPr>
      <w:r w:rsidRPr="00641B58">
        <w:rPr>
          <w:rFonts w:ascii="Times New Roman" w:hAnsi="Times New Roman"/>
          <w:bCs/>
          <w:sz w:val="24"/>
          <w:szCs w:val="24"/>
        </w:rPr>
        <w:t>Необходимая валовая выручка на 2017 год по Шунгенскому с/п составила 1026,47  тыс. руб.</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Экономически обоснованные тарифы на водоотведение в 2017 г. составили:</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- 35,97 руб./м3 - с 01.01.2018 по 30.06.2018 г.</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xml:space="preserve">- 37,95 руб./м3 - с 01.07.2018 г. по 31.12.2018 г. (НДС не облагается). </w:t>
      </w: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xml:space="preserve">При расчете НВВ </w:t>
      </w:r>
      <w:r w:rsidRPr="00641B58">
        <w:rPr>
          <w:rFonts w:ascii="Times New Roman" w:hAnsi="Times New Roman" w:cs="Times New Roman"/>
          <w:b/>
          <w:sz w:val="24"/>
          <w:szCs w:val="24"/>
        </w:rPr>
        <w:t>на 2018 г</w:t>
      </w:r>
      <w:r w:rsidRPr="00641B58">
        <w:rPr>
          <w:rFonts w:ascii="Times New Roman" w:hAnsi="Times New Roman" w:cs="Times New Roman"/>
          <w:sz w:val="24"/>
          <w:szCs w:val="24"/>
        </w:rPr>
        <w:t>. для Шунгенского с/п приняты следующие статьи затрат.</w:t>
      </w:r>
      <w:r w:rsidRPr="00641B58">
        <w:rPr>
          <w:rFonts w:ascii="Times New Roman" w:hAnsi="Times New Roman" w:cs="Times New Roman"/>
          <w:bCs/>
          <w:sz w:val="24"/>
          <w:szCs w:val="24"/>
        </w:rPr>
        <w:t xml:space="preserve"> </w:t>
      </w:r>
    </w:p>
    <w:p w:rsidR="005C05E3" w:rsidRPr="00641B58" w:rsidRDefault="005C05E3" w:rsidP="005C05E3">
      <w:pPr>
        <w:pStyle w:val="ConsPlusCell"/>
        <w:ind w:left="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lang w:val="en-US"/>
        </w:rPr>
        <w:t>I</w:t>
      </w:r>
      <w:r w:rsidRPr="00641B58">
        <w:rPr>
          <w:rFonts w:ascii="Times New Roman" w:hAnsi="Times New Roman" w:cs="Times New Roman"/>
          <w:sz w:val="24"/>
          <w:szCs w:val="24"/>
        </w:rPr>
        <w:t>. Текущие расходы.</w:t>
      </w:r>
    </w:p>
    <w:p w:rsidR="005C05E3" w:rsidRPr="00641B58" w:rsidRDefault="005C05E3" w:rsidP="005C05E3">
      <w:pPr>
        <w:pStyle w:val="ConsPlusCell"/>
        <w:numPr>
          <w:ilvl w:val="1"/>
          <w:numId w:val="24"/>
        </w:numPr>
        <w:tabs>
          <w:tab w:val="clear" w:pos="928"/>
          <w:tab w:val="num" w:pos="0"/>
          <w:tab w:val="num" w:pos="284"/>
        </w:tabs>
        <w:ind w:left="0" w:firstLine="0"/>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Операционные расходы на 2018 год.</w:t>
      </w: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xml:space="preserve">Расчет операционных расходов на 2018 г. производится на основе операционных расходов 2-го полугодия 2017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5,0%. Поскольку изменение количества активов в течение долгосрочного периода не планируется, ИКА принят равным 0. </w:t>
      </w: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xml:space="preserve">Размер операционных расходов 1 полугодия 2018 г. принят равным операционным расходам 2017 г. – </w:t>
      </w:r>
      <w:r w:rsidRPr="00641B58">
        <w:rPr>
          <w:rFonts w:ascii="Times New Roman" w:hAnsi="Times New Roman" w:cs="Times New Roman"/>
          <w:bCs/>
          <w:sz w:val="24"/>
          <w:szCs w:val="24"/>
        </w:rPr>
        <w:t xml:space="preserve">487,77 </w:t>
      </w:r>
      <w:r w:rsidRPr="00641B58">
        <w:rPr>
          <w:rFonts w:ascii="Times New Roman" w:hAnsi="Times New Roman" w:cs="Times New Roman"/>
          <w:sz w:val="24"/>
          <w:szCs w:val="24"/>
        </w:rPr>
        <w:t xml:space="preserve">тыс. руб. </w:t>
      </w: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lastRenderedPageBreak/>
        <w:t>Размер операционных расходов 2-го полугодия 2018 г. рассчитан по формуле 8 пункта 45 Методических указаний:</w:t>
      </w: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ОР</w:t>
      </w:r>
      <w:r w:rsidRPr="00641B58">
        <w:rPr>
          <w:rFonts w:ascii="Times New Roman" w:hAnsi="Times New Roman" w:cs="Times New Roman"/>
          <w:sz w:val="24"/>
          <w:szCs w:val="24"/>
          <w:vertAlign w:val="subscript"/>
        </w:rPr>
        <w:t xml:space="preserve">2017 </w:t>
      </w:r>
      <w:r w:rsidRPr="00641B58">
        <w:rPr>
          <w:rFonts w:ascii="Times New Roman" w:hAnsi="Times New Roman" w:cs="Times New Roman"/>
          <w:sz w:val="24"/>
          <w:szCs w:val="24"/>
        </w:rPr>
        <w:t xml:space="preserve">= </w:t>
      </w:r>
      <w:r w:rsidRPr="00641B58">
        <w:rPr>
          <w:rFonts w:ascii="Times New Roman" w:hAnsi="Times New Roman" w:cs="Times New Roman"/>
          <w:bCs/>
          <w:sz w:val="24"/>
          <w:szCs w:val="24"/>
        </w:rPr>
        <w:t xml:space="preserve">487,77 </w:t>
      </w:r>
      <w:r w:rsidRPr="00641B58">
        <w:rPr>
          <w:rFonts w:ascii="Times New Roman" w:hAnsi="Times New Roman" w:cs="Times New Roman"/>
          <w:sz w:val="24"/>
          <w:szCs w:val="24"/>
        </w:rPr>
        <w:t>*(1-0,01)*(1+0,05) = 507,04 тыс. рублей.</w:t>
      </w:r>
    </w:p>
    <w:p w:rsidR="005C05E3" w:rsidRPr="00641B58" w:rsidRDefault="005C05E3" w:rsidP="005C05E3">
      <w:pPr>
        <w:tabs>
          <w:tab w:val="left" w:pos="1272"/>
        </w:tabs>
        <w:spacing w:after="0" w:line="240" w:lineRule="auto"/>
        <w:ind w:firstLine="426"/>
        <w:contextualSpacing/>
        <w:mirrorIndents/>
        <w:jc w:val="both"/>
        <w:rPr>
          <w:rFonts w:ascii="Times New Roman" w:hAnsi="Times New Roman"/>
          <w:sz w:val="24"/>
          <w:szCs w:val="24"/>
        </w:rPr>
      </w:pPr>
      <w:r w:rsidRPr="00641B58">
        <w:rPr>
          <w:rFonts w:ascii="Times New Roman" w:hAnsi="Times New Roman"/>
          <w:sz w:val="24"/>
          <w:szCs w:val="24"/>
        </w:rPr>
        <w:t>Затраты на электроэнергию. Расход электроэнергии принят исходя из удельного, в размере 0,6 кВт/м3. Затраты на электроэнергию определены в соответствии со сложившимся  тарифом на электроэнергию на момент регулирования с индексацией во втором полугодии на 6,2%. Затраты составили 116,81 тыс. руб.</w:t>
      </w:r>
    </w:p>
    <w:p w:rsidR="005C05E3" w:rsidRPr="00641B58" w:rsidRDefault="005C05E3" w:rsidP="005C05E3">
      <w:pPr>
        <w:tabs>
          <w:tab w:val="left" w:pos="1272"/>
        </w:tabs>
        <w:spacing w:after="0" w:line="240" w:lineRule="auto"/>
        <w:ind w:firstLine="426"/>
        <w:contextualSpacing/>
        <w:mirrorIndents/>
        <w:jc w:val="both"/>
        <w:rPr>
          <w:rFonts w:ascii="Times New Roman" w:hAnsi="Times New Roman"/>
          <w:sz w:val="24"/>
          <w:szCs w:val="24"/>
        </w:rPr>
      </w:pPr>
      <w:r w:rsidRPr="00641B58">
        <w:rPr>
          <w:rFonts w:ascii="Times New Roman" w:hAnsi="Times New Roman"/>
          <w:sz w:val="24"/>
          <w:szCs w:val="24"/>
        </w:rPr>
        <w:t>2. Неподконтрольные расходы.</w:t>
      </w:r>
    </w:p>
    <w:p w:rsidR="005C05E3" w:rsidRDefault="005C05E3" w:rsidP="005C05E3">
      <w:pPr>
        <w:tabs>
          <w:tab w:val="left" w:pos="1272"/>
        </w:tabs>
        <w:spacing w:after="0" w:line="240" w:lineRule="auto"/>
        <w:ind w:firstLine="426"/>
        <w:contextualSpacing/>
        <w:mirrorIndents/>
        <w:jc w:val="both"/>
        <w:rPr>
          <w:rFonts w:ascii="Times New Roman" w:hAnsi="Times New Roman"/>
          <w:sz w:val="24"/>
          <w:szCs w:val="24"/>
        </w:rPr>
      </w:pPr>
      <w:r w:rsidRPr="00641B58">
        <w:rPr>
          <w:rFonts w:ascii="Times New Roman" w:hAnsi="Times New Roman"/>
          <w:sz w:val="24"/>
          <w:szCs w:val="24"/>
        </w:rPr>
        <w:t xml:space="preserve">Налоги и сборы, включаемые в себестоимость. Затраты учтены в соответствии с принятой системой налогообложения в размере в размере </w:t>
      </w:r>
      <w:r>
        <w:rPr>
          <w:rFonts w:ascii="Times New Roman" w:hAnsi="Times New Roman"/>
          <w:sz w:val="24"/>
          <w:szCs w:val="24"/>
        </w:rPr>
        <w:t>10,87</w:t>
      </w:r>
      <w:r w:rsidRPr="00641B58">
        <w:rPr>
          <w:rFonts w:ascii="Times New Roman" w:hAnsi="Times New Roman"/>
          <w:sz w:val="24"/>
          <w:szCs w:val="24"/>
        </w:rPr>
        <w:t xml:space="preserve"> тыс. руб.</w:t>
      </w:r>
      <w:r w:rsidRPr="00AA388E">
        <w:rPr>
          <w:rFonts w:ascii="Times New Roman" w:hAnsi="Times New Roman"/>
          <w:sz w:val="24"/>
          <w:szCs w:val="24"/>
        </w:rPr>
        <w:t xml:space="preserve"> </w:t>
      </w:r>
    </w:p>
    <w:p w:rsidR="005C05E3" w:rsidRPr="00641B58" w:rsidRDefault="005C05E3" w:rsidP="005C05E3">
      <w:pPr>
        <w:tabs>
          <w:tab w:val="left" w:pos="1272"/>
        </w:tabs>
        <w:spacing w:after="0" w:line="240" w:lineRule="auto"/>
        <w:ind w:firstLine="426"/>
        <w:contextualSpacing/>
        <w:mirrorIndents/>
        <w:jc w:val="both"/>
        <w:rPr>
          <w:rFonts w:ascii="Times New Roman" w:hAnsi="Times New Roman"/>
          <w:sz w:val="24"/>
          <w:szCs w:val="24"/>
        </w:rPr>
      </w:pPr>
      <w:r w:rsidRPr="00641B58">
        <w:rPr>
          <w:rFonts w:ascii="Times New Roman" w:hAnsi="Times New Roman"/>
          <w:sz w:val="24"/>
          <w:szCs w:val="24"/>
        </w:rPr>
        <w:t>Арендная плата. Затраты учтены в соответствии с договором аренды и составили 5,0 тыс. руб.</w:t>
      </w:r>
    </w:p>
    <w:p w:rsidR="005C05E3" w:rsidRPr="00641B58" w:rsidRDefault="005C05E3" w:rsidP="005C05E3">
      <w:pPr>
        <w:pStyle w:val="a3"/>
        <w:tabs>
          <w:tab w:val="left" w:pos="142"/>
        </w:tabs>
        <w:spacing w:after="0" w:line="240" w:lineRule="auto"/>
        <w:ind w:left="426"/>
        <w:mirrorIndents/>
        <w:jc w:val="both"/>
        <w:rPr>
          <w:rFonts w:ascii="Times New Roman" w:hAnsi="Times New Roman"/>
          <w:sz w:val="24"/>
          <w:szCs w:val="24"/>
        </w:rPr>
      </w:pPr>
      <w:r>
        <w:rPr>
          <w:rFonts w:ascii="Times New Roman" w:hAnsi="Times New Roman"/>
          <w:sz w:val="24"/>
          <w:szCs w:val="24"/>
        </w:rPr>
        <w:t>3.</w:t>
      </w:r>
      <w:r w:rsidRPr="00641B58">
        <w:rPr>
          <w:rFonts w:ascii="Times New Roman" w:hAnsi="Times New Roman"/>
          <w:sz w:val="24"/>
          <w:szCs w:val="24"/>
        </w:rPr>
        <w:t>Амортизация. Затраты в соответствии с ведомостью начисления амортизации составили 206,67 тыс. руб.</w:t>
      </w:r>
    </w:p>
    <w:p w:rsidR="005C05E3" w:rsidRPr="00641B58" w:rsidRDefault="005C05E3" w:rsidP="005C05E3">
      <w:pPr>
        <w:pStyle w:val="a3"/>
        <w:autoSpaceDE w:val="0"/>
        <w:autoSpaceDN w:val="0"/>
        <w:adjustRightInd w:val="0"/>
        <w:spacing w:after="0" w:line="240" w:lineRule="auto"/>
        <w:ind w:left="0" w:firstLine="426"/>
        <w:mirrorIndents/>
        <w:jc w:val="both"/>
        <w:rPr>
          <w:rFonts w:ascii="Times New Roman" w:hAnsi="Times New Roman"/>
          <w:bCs/>
          <w:sz w:val="24"/>
          <w:szCs w:val="24"/>
        </w:rPr>
      </w:pPr>
      <w:r w:rsidRPr="00641B58">
        <w:rPr>
          <w:rFonts w:ascii="Times New Roman" w:hAnsi="Times New Roman"/>
          <w:bCs/>
          <w:sz w:val="24"/>
          <w:szCs w:val="24"/>
        </w:rPr>
        <w:t xml:space="preserve">Необходимая валовая выручка на 2018 год составила </w:t>
      </w:r>
      <w:r>
        <w:rPr>
          <w:rFonts w:ascii="Times New Roman" w:hAnsi="Times New Roman"/>
          <w:bCs/>
          <w:sz w:val="24"/>
          <w:szCs w:val="24"/>
        </w:rPr>
        <w:t>1087,51</w:t>
      </w:r>
      <w:r w:rsidRPr="00641B58">
        <w:rPr>
          <w:rFonts w:ascii="Times New Roman" w:hAnsi="Times New Roman"/>
          <w:bCs/>
          <w:sz w:val="24"/>
          <w:szCs w:val="24"/>
        </w:rPr>
        <w:t xml:space="preserve">  тыс. руб.</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Экономически обоснованные тарифы на водоотведение в 2018 г. для Шунгенского с/п составили:</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- 37,95 руб./м3 - с 01.01.2018 по 30.06.2018 г.</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xml:space="preserve">- 40,37 руб./м3 - с 01.07.2018 г. по 31.12.2018 г. (НДС не облагается). </w:t>
      </w:r>
    </w:p>
    <w:p w:rsidR="005C05E3" w:rsidRDefault="005C05E3" w:rsidP="005C05E3">
      <w:pPr>
        <w:tabs>
          <w:tab w:val="left" w:pos="1272"/>
        </w:tabs>
        <w:spacing w:after="0" w:line="240" w:lineRule="auto"/>
        <w:ind w:firstLine="709"/>
        <w:jc w:val="both"/>
        <w:rPr>
          <w:rFonts w:ascii="Times New Roman" w:hAnsi="Times New Roman"/>
          <w:sz w:val="24"/>
          <w:szCs w:val="24"/>
        </w:rPr>
      </w:pPr>
      <w:r>
        <w:rPr>
          <w:rFonts w:ascii="Times New Roman" w:hAnsi="Times New Roman"/>
          <w:sz w:val="24"/>
          <w:szCs w:val="24"/>
        </w:rPr>
        <w:t>Экономическое обоснование тарифов для потребителей Сандогорского сельского поселения</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Производственная программа предприятия по водоотведению в Сандогорском сельском поселении принята по предложению предприятия:</w:t>
      </w:r>
    </w:p>
    <w:p w:rsidR="005C05E3" w:rsidRPr="00641B58" w:rsidRDefault="005C05E3" w:rsidP="005C05E3">
      <w:pPr>
        <w:tabs>
          <w:tab w:val="left" w:pos="1272"/>
        </w:tabs>
        <w:spacing w:after="0" w:line="240" w:lineRule="auto"/>
        <w:ind w:left="709"/>
        <w:jc w:val="both"/>
        <w:rPr>
          <w:rFonts w:ascii="Times New Roman" w:hAnsi="Times New Roman"/>
          <w:sz w:val="24"/>
          <w:szCs w:val="24"/>
        </w:rPr>
      </w:pPr>
      <w:r w:rsidRPr="00641B58">
        <w:rPr>
          <w:rFonts w:ascii="Times New Roman" w:hAnsi="Times New Roman"/>
          <w:sz w:val="24"/>
          <w:szCs w:val="24"/>
        </w:rPr>
        <w:t xml:space="preserve">- пропущено стоков  – 5,1 тыс. м3, в т.ч.: </w:t>
      </w:r>
    </w:p>
    <w:p w:rsidR="005C05E3" w:rsidRPr="00641B58" w:rsidRDefault="005C05E3" w:rsidP="005C05E3">
      <w:pPr>
        <w:tabs>
          <w:tab w:val="left" w:pos="1272"/>
        </w:tabs>
        <w:spacing w:after="0" w:line="240" w:lineRule="auto"/>
        <w:ind w:left="709"/>
        <w:jc w:val="both"/>
        <w:rPr>
          <w:rFonts w:ascii="Times New Roman" w:hAnsi="Times New Roman"/>
          <w:sz w:val="24"/>
          <w:szCs w:val="24"/>
        </w:rPr>
      </w:pPr>
      <w:r w:rsidRPr="00641B58">
        <w:rPr>
          <w:rFonts w:ascii="Times New Roman" w:hAnsi="Times New Roman"/>
          <w:sz w:val="24"/>
          <w:szCs w:val="24"/>
        </w:rPr>
        <w:t>- от бюджетных потребителей – 0,9 тыс. м3;</w:t>
      </w:r>
    </w:p>
    <w:p w:rsidR="005C05E3" w:rsidRPr="00641B58" w:rsidRDefault="005C05E3" w:rsidP="005C05E3">
      <w:pPr>
        <w:tabs>
          <w:tab w:val="left" w:pos="1272"/>
        </w:tabs>
        <w:spacing w:after="0" w:line="240" w:lineRule="auto"/>
        <w:ind w:left="709"/>
        <w:jc w:val="both"/>
        <w:rPr>
          <w:rFonts w:ascii="Times New Roman" w:hAnsi="Times New Roman"/>
          <w:sz w:val="24"/>
          <w:szCs w:val="24"/>
        </w:rPr>
      </w:pPr>
      <w:r w:rsidRPr="00641B58">
        <w:rPr>
          <w:rFonts w:ascii="Times New Roman" w:hAnsi="Times New Roman"/>
          <w:sz w:val="24"/>
          <w:szCs w:val="24"/>
        </w:rPr>
        <w:t>- от населения – 4,0 тыс.м3;</w:t>
      </w:r>
    </w:p>
    <w:p w:rsidR="005C05E3" w:rsidRPr="00641B58" w:rsidRDefault="005C05E3" w:rsidP="005C05E3">
      <w:pPr>
        <w:tabs>
          <w:tab w:val="left" w:pos="1272"/>
        </w:tabs>
        <w:spacing w:after="0" w:line="240" w:lineRule="auto"/>
        <w:ind w:left="709"/>
        <w:jc w:val="both"/>
        <w:rPr>
          <w:rFonts w:ascii="Times New Roman" w:hAnsi="Times New Roman"/>
          <w:sz w:val="24"/>
          <w:szCs w:val="24"/>
        </w:rPr>
      </w:pPr>
      <w:r w:rsidRPr="00641B58">
        <w:rPr>
          <w:rFonts w:ascii="Times New Roman" w:hAnsi="Times New Roman"/>
          <w:sz w:val="24"/>
          <w:szCs w:val="24"/>
        </w:rPr>
        <w:t>- от прочих потребителей – 0,2 тыс.м3.</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641B58">
        <w:rPr>
          <w:rFonts w:ascii="Times New Roman" w:hAnsi="Times New Roman"/>
          <w:sz w:val="24"/>
          <w:szCs w:val="24"/>
        </w:rPr>
        <w:t>Операционные расходы:</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Ремонт и техническое обслуживание. Затраты приняты в размере 217,93 тыс. руб. с учетом предложения предприятия и оценки доступности услуги для населения.</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Заработная плата ОПР:</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Затраты приняты в соответствии со штатным расписанием предприятия в размере 540,00 тыс. руб., количество – 4 шт. единицы.</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 xml:space="preserve">Заработная плата ремонтного персонала. Затраты приняты в соответствии со штатным расписанием предприятия, пропорционально объему реализации, и составили 5,83 тыс.руб. Численность, относимая </w:t>
      </w:r>
      <w:r>
        <w:rPr>
          <w:rFonts w:ascii="Times New Roman" w:hAnsi="Times New Roman"/>
          <w:sz w:val="24"/>
          <w:szCs w:val="24"/>
        </w:rPr>
        <w:t xml:space="preserve">Сандогорский участок, </w:t>
      </w:r>
      <w:r w:rsidRPr="00641B58">
        <w:rPr>
          <w:rFonts w:ascii="Times New Roman" w:hAnsi="Times New Roman"/>
          <w:sz w:val="24"/>
          <w:szCs w:val="24"/>
        </w:rPr>
        <w:t xml:space="preserve"> составила 0,</w:t>
      </w:r>
      <w:r>
        <w:rPr>
          <w:rFonts w:ascii="Times New Roman" w:hAnsi="Times New Roman"/>
          <w:sz w:val="24"/>
          <w:szCs w:val="24"/>
        </w:rPr>
        <w:t>0,04</w:t>
      </w:r>
      <w:r w:rsidRPr="00641B58">
        <w:rPr>
          <w:rFonts w:ascii="Times New Roman" w:hAnsi="Times New Roman"/>
          <w:sz w:val="24"/>
          <w:szCs w:val="24"/>
        </w:rPr>
        <w:t xml:space="preserve"> ед.</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 xml:space="preserve">Заработная плата АУП. Затраты приняты в соответствии со штатным расписанием предприятия, пропорционально объему реализации, и составили 1,17 тыс.руб. </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Отчисления по всему ФОТ для Сандогорского участка составили 165,19 тыс. руб. (30,2%).</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 xml:space="preserve">Затраты на электроэнергию. </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Удельный расход электроэнергии принят исходя из фактического удельного расхода за истекший период 2015 г. в размере 0,6 кВт/м3. Затраты на электроэнергию определены в соответствии со сложившимся  тарифом на электроэнергию на момент регулирования с индексацией во втором полугодии на 7,5%. Затраты составили 18,76 тыс. руб.</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2. Неподконтрольные расходы.</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Арендная плата. Затраты учтены в соответствии с договором аренды и составили 0,1 тыс. руб.</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Налоги и сборы, включаемые в себестоимость. Затраты учтены в соответствии с принятой системой налогообложения и составили 1,9 тыс. руб.</w:t>
      </w:r>
    </w:p>
    <w:p w:rsidR="005C05E3" w:rsidRPr="00641B58" w:rsidRDefault="005C05E3" w:rsidP="005C05E3">
      <w:pPr>
        <w:tabs>
          <w:tab w:val="left" w:pos="0"/>
        </w:tabs>
        <w:spacing w:after="0" w:line="240" w:lineRule="auto"/>
        <w:ind w:left="6414" w:hanging="5705"/>
        <w:jc w:val="both"/>
        <w:rPr>
          <w:rFonts w:ascii="Times New Roman" w:hAnsi="Times New Roman"/>
          <w:sz w:val="24"/>
          <w:szCs w:val="24"/>
        </w:rPr>
      </w:pPr>
      <w:r w:rsidRPr="00641B58">
        <w:rPr>
          <w:rFonts w:ascii="Times New Roman" w:hAnsi="Times New Roman"/>
          <w:sz w:val="24"/>
          <w:szCs w:val="24"/>
        </w:rPr>
        <w:t>3. Амортизационные отчисления отсутствуют.</w:t>
      </w:r>
    </w:p>
    <w:p w:rsidR="005C05E3" w:rsidRPr="00641B58" w:rsidRDefault="005C05E3" w:rsidP="005C05E3">
      <w:pPr>
        <w:pStyle w:val="a3"/>
        <w:autoSpaceDE w:val="0"/>
        <w:autoSpaceDN w:val="0"/>
        <w:adjustRightInd w:val="0"/>
        <w:spacing w:after="0" w:line="240" w:lineRule="auto"/>
        <w:ind w:left="0" w:firstLine="426"/>
        <w:mirrorIndents/>
        <w:jc w:val="both"/>
        <w:rPr>
          <w:rFonts w:ascii="Times New Roman" w:hAnsi="Times New Roman"/>
          <w:bCs/>
          <w:sz w:val="24"/>
          <w:szCs w:val="24"/>
        </w:rPr>
      </w:pPr>
      <w:r w:rsidRPr="00641B58">
        <w:rPr>
          <w:rFonts w:ascii="Times New Roman" w:hAnsi="Times New Roman"/>
          <w:bCs/>
          <w:sz w:val="24"/>
          <w:szCs w:val="24"/>
        </w:rPr>
        <w:t>Необходимая валовая выручка на 2016 год составила 186,45  тыс. руб.</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lastRenderedPageBreak/>
        <w:t xml:space="preserve">Экономически обоснованные тарифы на водоотведение в 2016 г. для </w:t>
      </w:r>
      <w:r>
        <w:rPr>
          <w:rFonts w:ascii="Times New Roman" w:hAnsi="Times New Roman" w:cs="Times New Roman"/>
          <w:sz w:val="24"/>
          <w:szCs w:val="24"/>
        </w:rPr>
        <w:t>п</w:t>
      </w:r>
      <w:r w:rsidRPr="00641B58">
        <w:rPr>
          <w:rFonts w:ascii="Times New Roman" w:hAnsi="Times New Roman" w:cs="Times New Roman"/>
          <w:sz w:val="24"/>
          <w:szCs w:val="24"/>
        </w:rPr>
        <w:t xml:space="preserve">отребителей </w:t>
      </w:r>
      <w:r>
        <w:rPr>
          <w:rFonts w:ascii="Times New Roman" w:hAnsi="Times New Roman" w:cs="Times New Roman"/>
          <w:sz w:val="24"/>
          <w:szCs w:val="24"/>
        </w:rPr>
        <w:t>Сандогорского сельского поселения</w:t>
      </w:r>
      <w:r w:rsidRPr="00641B58">
        <w:rPr>
          <w:rFonts w:ascii="Times New Roman" w:hAnsi="Times New Roman" w:cs="Times New Roman"/>
          <w:sz w:val="24"/>
          <w:szCs w:val="24"/>
        </w:rPr>
        <w:t xml:space="preserve"> составили:</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- 35,77 руб./м3 - с 01.01.2016 по 30.06.2016 г.</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xml:space="preserve">- 37,98 руб./м3 - с 01.07.2016 г. по 31.12.2016 г. (НДС не облагается). </w:t>
      </w: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xml:space="preserve">При расчете НВВ </w:t>
      </w:r>
      <w:r w:rsidRPr="00641B58">
        <w:rPr>
          <w:rFonts w:ascii="Times New Roman" w:hAnsi="Times New Roman" w:cs="Times New Roman"/>
          <w:b/>
          <w:sz w:val="24"/>
          <w:szCs w:val="24"/>
        </w:rPr>
        <w:t>на 2017 г.</w:t>
      </w:r>
      <w:r w:rsidRPr="00641B58">
        <w:rPr>
          <w:rFonts w:ascii="Times New Roman" w:hAnsi="Times New Roman" w:cs="Times New Roman"/>
          <w:sz w:val="24"/>
          <w:szCs w:val="24"/>
        </w:rPr>
        <w:t xml:space="preserve"> для </w:t>
      </w:r>
      <w:r>
        <w:rPr>
          <w:rFonts w:ascii="Times New Roman" w:hAnsi="Times New Roman" w:cs="Times New Roman"/>
          <w:sz w:val="24"/>
          <w:szCs w:val="24"/>
        </w:rPr>
        <w:t>п</w:t>
      </w:r>
      <w:r w:rsidRPr="00641B58">
        <w:rPr>
          <w:rFonts w:ascii="Times New Roman" w:hAnsi="Times New Roman" w:cs="Times New Roman"/>
          <w:sz w:val="24"/>
          <w:szCs w:val="24"/>
        </w:rPr>
        <w:t xml:space="preserve">отребителей </w:t>
      </w:r>
      <w:r>
        <w:rPr>
          <w:rFonts w:ascii="Times New Roman" w:hAnsi="Times New Roman" w:cs="Times New Roman"/>
          <w:sz w:val="24"/>
          <w:szCs w:val="24"/>
        </w:rPr>
        <w:t xml:space="preserve">Сандогорского с/п </w:t>
      </w:r>
      <w:r w:rsidRPr="00641B58">
        <w:rPr>
          <w:rFonts w:ascii="Times New Roman" w:hAnsi="Times New Roman" w:cs="Times New Roman"/>
          <w:sz w:val="24"/>
          <w:szCs w:val="24"/>
        </w:rPr>
        <w:t xml:space="preserve"> приняты следующие статьи затрат.</w:t>
      </w:r>
      <w:r w:rsidRPr="00641B58">
        <w:rPr>
          <w:rFonts w:ascii="Times New Roman" w:hAnsi="Times New Roman" w:cs="Times New Roman"/>
          <w:bCs/>
          <w:sz w:val="24"/>
          <w:szCs w:val="24"/>
        </w:rPr>
        <w:t xml:space="preserve"> </w:t>
      </w:r>
    </w:p>
    <w:p w:rsidR="005C05E3" w:rsidRPr="00641B58" w:rsidRDefault="005C05E3" w:rsidP="005C05E3">
      <w:pPr>
        <w:pStyle w:val="ConsPlusCell"/>
        <w:ind w:left="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lang w:val="en-US"/>
        </w:rPr>
        <w:t>I</w:t>
      </w:r>
      <w:r w:rsidRPr="00641B58">
        <w:rPr>
          <w:rFonts w:ascii="Times New Roman" w:hAnsi="Times New Roman" w:cs="Times New Roman"/>
          <w:sz w:val="24"/>
          <w:szCs w:val="24"/>
        </w:rPr>
        <w:t>. Текущие расходы.</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1.Операционные расходы на 2017 год.</w:t>
      </w: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xml:space="preserve">Расчет операционных расходов на 2017 г. производится на основе базовых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6,0%. Поскольку изменение количества активов в течение долгосрочного периода не планируется, ИКА принят равным 0. </w:t>
      </w: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Размер операционных расходов 1 полугодия 2017 г. принят равным операционным расходам базового периода –465,06</w:t>
      </w:r>
      <w:r w:rsidRPr="00641B58">
        <w:rPr>
          <w:rFonts w:ascii="Times New Roman" w:hAnsi="Times New Roman" w:cs="Times New Roman"/>
          <w:bCs/>
          <w:sz w:val="24"/>
          <w:szCs w:val="24"/>
        </w:rPr>
        <w:t xml:space="preserve"> </w:t>
      </w:r>
      <w:r w:rsidRPr="00641B58">
        <w:rPr>
          <w:rFonts w:ascii="Times New Roman" w:hAnsi="Times New Roman" w:cs="Times New Roman"/>
          <w:sz w:val="24"/>
          <w:szCs w:val="24"/>
        </w:rPr>
        <w:t xml:space="preserve">тыс. руб. </w:t>
      </w: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Размер операционных расходов 2-го полугодия 2017 г. рассчитан по формуле 8 пункта 45 Методических указаний:</w:t>
      </w: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ОР</w:t>
      </w:r>
      <w:r w:rsidRPr="00641B58">
        <w:rPr>
          <w:rFonts w:ascii="Times New Roman" w:hAnsi="Times New Roman" w:cs="Times New Roman"/>
          <w:sz w:val="24"/>
          <w:szCs w:val="24"/>
          <w:vertAlign w:val="subscript"/>
        </w:rPr>
        <w:t xml:space="preserve">2017 </w:t>
      </w:r>
      <w:r w:rsidRPr="00641B58">
        <w:rPr>
          <w:rFonts w:ascii="Times New Roman" w:hAnsi="Times New Roman" w:cs="Times New Roman"/>
          <w:sz w:val="24"/>
          <w:szCs w:val="24"/>
        </w:rPr>
        <w:t xml:space="preserve">= </w:t>
      </w:r>
      <w:r w:rsidRPr="00641B58">
        <w:rPr>
          <w:rFonts w:ascii="Times New Roman" w:hAnsi="Times New Roman" w:cs="Times New Roman"/>
          <w:bCs/>
          <w:sz w:val="24"/>
          <w:szCs w:val="24"/>
        </w:rPr>
        <w:t xml:space="preserve">465,06 </w:t>
      </w:r>
      <w:r w:rsidRPr="00641B58">
        <w:rPr>
          <w:rFonts w:ascii="Times New Roman" w:hAnsi="Times New Roman" w:cs="Times New Roman"/>
          <w:sz w:val="24"/>
          <w:szCs w:val="24"/>
        </w:rPr>
        <w:t>*(1-0,01)*(1+0,060) = 488,04 тыс. рублей.</w:t>
      </w:r>
    </w:p>
    <w:p w:rsidR="005C05E3" w:rsidRDefault="005C05E3" w:rsidP="005C05E3">
      <w:pPr>
        <w:tabs>
          <w:tab w:val="left" w:pos="1272"/>
        </w:tabs>
        <w:spacing w:after="0" w:line="240" w:lineRule="auto"/>
        <w:ind w:firstLine="426"/>
        <w:contextualSpacing/>
        <w:mirrorIndents/>
        <w:jc w:val="both"/>
        <w:rPr>
          <w:rFonts w:ascii="Times New Roman" w:hAnsi="Times New Roman"/>
          <w:sz w:val="24"/>
          <w:szCs w:val="24"/>
        </w:rPr>
      </w:pPr>
    </w:p>
    <w:p w:rsidR="005C05E3" w:rsidRPr="00641B58" w:rsidRDefault="005C05E3" w:rsidP="005C05E3">
      <w:pPr>
        <w:tabs>
          <w:tab w:val="left" w:pos="1272"/>
        </w:tabs>
        <w:spacing w:after="0" w:line="240" w:lineRule="auto"/>
        <w:ind w:firstLine="426"/>
        <w:contextualSpacing/>
        <w:mirrorIndents/>
        <w:jc w:val="both"/>
        <w:rPr>
          <w:rFonts w:ascii="Times New Roman" w:hAnsi="Times New Roman"/>
          <w:sz w:val="24"/>
          <w:szCs w:val="24"/>
        </w:rPr>
      </w:pPr>
      <w:r w:rsidRPr="00641B58">
        <w:rPr>
          <w:rFonts w:ascii="Times New Roman" w:hAnsi="Times New Roman"/>
          <w:sz w:val="24"/>
          <w:szCs w:val="24"/>
        </w:rPr>
        <w:t>Затраты на электроэнергию. Расход электроэнергии принят исходя из удельного расхода, в размере 0,6 кВт/м3. Затраты на электроэнергию определены в соответствии со сложившимся  тарифом на электроэнергию на момент регулирования с индексацией во втором полугодии на 7,0%. Затраты составили 20,1</w:t>
      </w:r>
      <w:r>
        <w:rPr>
          <w:rFonts w:ascii="Times New Roman" w:hAnsi="Times New Roman"/>
          <w:sz w:val="24"/>
          <w:szCs w:val="24"/>
        </w:rPr>
        <w:t>3</w:t>
      </w:r>
      <w:r w:rsidRPr="00641B58">
        <w:rPr>
          <w:rFonts w:ascii="Times New Roman" w:hAnsi="Times New Roman"/>
          <w:sz w:val="24"/>
          <w:szCs w:val="24"/>
        </w:rPr>
        <w:t xml:space="preserve"> тыс. руб.</w:t>
      </w:r>
    </w:p>
    <w:p w:rsidR="005C05E3" w:rsidRPr="00641B58" w:rsidRDefault="005C05E3" w:rsidP="005C05E3">
      <w:pPr>
        <w:tabs>
          <w:tab w:val="left" w:pos="1272"/>
        </w:tabs>
        <w:spacing w:after="0" w:line="240" w:lineRule="auto"/>
        <w:ind w:firstLine="426"/>
        <w:contextualSpacing/>
        <w:mirrorIndents/>
        <w:jc w:val="both"/>
        <w:rPr>
          <w:rFonts w:ascii="Times New Roman" w:hAnsi="Times New Roman"/>
          <w:sz w:val="24"/>
          <w:szCs w:val="24"/>
        </w:rPr>
      </w:pPr>
      <w:r w:rsidRPr="00641B58">
        <w:rPr>
          <w:rFonts w:ascii="Times New Roman" w:hAnsi="Times New Roman"/>
          <w:sz w:val="24"/>
          <w:szCs w:val="24"/>
        </w:rPr>
        <w:t>2. Неподконтрольные расходы.</w:t>
      </w:r>
    </w:p>
    <w:p w:rsidR="005C05E3" w:rsidRPr="00641B58" w:rsidRDefault="005C05E3" w:rsidP="005C05E3">
      <w:pPr>
        <w:tabs>
          <w:tab w:val="left" w:pos="1272"/>
        </w:tabs>
        <w:spacing w:after="0" w:line="240" w:lineRule="auto"/>
        <w:ind w:firstLine="426"/>
        <w:contextualSpacing/>
        <w:mirrorIndents/>
        <w:jc w:val="both"/>
        <w:rPr>
          <w:rFonts w:ascii="Times New Roman" w:hAnsi="Times New Roman"/>
          <w:sz w:val="24"/>
          <w:szCs w:val="24"/>
        </w:rPr>
      </w:pPr>
      <w:r w:rsidRPr="00641B58">
        <w:rPr>
          <w:rFonts w:ascii="Times New Roman" w:hAnsi="Times New Roman"/>
          <w:sz w:val="24"/>
          <w:szCs w:val="24"/>
        </w:rPr>
        <w:t>Налоги и сборы, включаемые в себестоимость. Затраты учтены в соответствии с принятой системой налогообложения в размере в размере 1,99 тыс. руб.</w:t>
      </w:r>
    </w:p>
    <w:p w:rsidR="005C05E3" w:rsidRPr="00641B58" w:rsidRDefault="005C05E3" w:rsidP="005C05E3">
      <w:pPr>
        <w:tabs>
          <w:tab w:val="left" w:pos="1272"/>
        </w:tabs>
        <w:spacing w:after="0" w:line="240" w:lineRule="auto"/>
        <w:ind w:firstLine="426"/>
        <w:jc w:val="both"/>
        <w:rPr>
          <w:rFonts w:ascii="Times New Roman" w:hAnsi="Times New Roman"/>
          <w:sz w:val="24"/>
          <w:szCs w:val="24"/>
        </w:rPr>
      </w:pPr>
      <w:r w:rsidRPr="00641B58">
        <w:rPr>
          <w:rFonts w:ascii="Times New Roman" w:hAnsi="Times New Roman"/>
          <w:sz w:val="24"/>
          <w:szCs w:val="24"/>
        </w:rPr>
        <w:t>Арендная плата. Затраты учтены в соответствии с договором аренды и составили 0,1 тыс. руб.</w:t>
      </w:r>
    </w:p>
    <w:p w:rsidR="005C05E3" w:rsidRPr="00641B58" w:rsidRDefault="005C05E3" w:rsidP="005C05E3">
      <w:pPr>
        <w:pStyle w:val="a3"/>
        <w:tabs>
          <w:tab w:val="left" w:pos="142"/>
        </w:tabs>
        <w:spacing w:after="0" w:line="240" w:lineRule="auto"/>
        <w:ind w:left="426"/>
        <w:mirrorIndents/>
        <w:jc w:val="both"/>
        <w:rPr>
          <w:rFonts w:ascii="Times New Roman" w:hAnsi="Times New Roman"/>
          <w:sz w:val="24"/>
          <w:szCs w:val="24"/>
        </w:rPr>
      </w:pPr>
      <w:r w:rsidRPr="00641B58">
        <w:rPr>
          <w:rFonts w:ascii="Times New Roman" w:hAnsi="Times New Roman"/>
          <w:sz w:val="24"/>
          <w:szCs w:val="24"/>
        </w:rPr>
        <w:t>3. Амортизация. Затраты отсутствуют.</w:t>
      </w:r>
    </w:p>
    <w:p w:rsidR="005C05E3" w:rsidRPr="00641B58" w:rsidRDefault="005C05E3" w:rsidP="005C05E3">
      <w:pPr>
        <w:pStyle w:val="a3"/>
        <w:autoSpaceDE w:val="0"/>
        <w:autoSpaceDN w:val="0"/>
        <w:adjustRightInd w:val="0"/>
        <w:spacing w:after="0" w:line="240" w:lineRule="auto"/>
        <w:ind w:left="0" w:firstLine="426"/>
        <w:mirrorIndents/>
        <w:jc w:val="both"/>
        <w:rPr>
          <w:rFonts w:ascii="Times New Roman" w:hAnsi="Times New Roman"/>
          <w:bCs/>
          <w:sz w:val="24"/>
          <w:szCs w:val="24"/>
        </w:rPr>
      </w:pPr>
      <w:r w:rsidRPr="00641B58">
        <w:rPr>
          <w:rFonts w:ascii="Times New Roman" w:hAnsi="Times New Roman"/>
          <w:bCs/>
          <w:sz w:val="24"/>
          <w:szCs w:val="24"/>
        </w:rPr>
        <w:t>Необходимая валовая выручка на 2017 год по Сандогорскому с/п составила 197,57  тыс. руб.</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Экономически обоснованные тарифы на водоотведение в 2017 г. составили:</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- 37,98 руб./м3 - с 01.01.2017 по 30.06.2017 г.</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xml:space="preserve">- 39,50 руб./м3 - с 01.07.2017 г. по 31.12.2017 г. (НДС не облагается). </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xml:space="preserve">При расчете НВВ </w:t>
      </w:r>
      <w:r w:rsidRPr="00641B58">
        <w:rPr>
          <w:rFonts w:ascii="Times New Roman" w:hAnsi="Times New Roman" w:cs="Times New Roman"/>
          <w:b/>
          <w:sz w:val="24"/>
          <w:szCs w:val="24"/>
        </w:rPr>
        <w:t>на 2018 г</w:t>
      </w:r>
      <w:r w:rsidRPr="00641B58">
        <w:rPr>
          <w:rFonts w:ascii="Times New Roman" w:hAnsi="Times New Roman" w:cs="Times New Roman"/>
          <w:sz w:val="24"/>
          <w:szCs w:val="24"/>
        </w:rPr>
        <w:t xml:space="preserve">. для </w:t>
      </w:r>
      <w:r>
        <w:rPr>
          <w:rFonts w:ascii="Times New Roman" w:hAnsi="Times New Roman" w:cs="Times New Roman"/>
          <w:sz w:val="24"/>
          <w:szCs w:val="24"/>
        </w:rPr>
        <w:t>п</w:t>
      </w:r>
      <w:r w:rsidRPr="00641B58">
        <w:rPr>
          <w:rFonts w:ascii="Times New Roman" w:hAnsi="Times New Roman" w:cs="Times New Roman"/>
          <w:sz w:val="24"/>
          <w:szCs w:val="24"/>
        </w:rPr>
        <w:t xml:space="preserve">отребителей </w:t>
      </w:r>
      <w:r>
        <w:rPr>
          <w:rFonts w:ascii="Times New Roman" w:hAnsi="Times New Roman" w:cs="Times New Roman"/>
          <w:sz w:val="24"/>
          <w:szCs w:val="24"/>
        </w:rPr>
        <w:t>Сандогорского с/п</w:t>
      </w:r>
      <w:r w:rsidRPr="00641B58">
        <w:rPr>
          <w:rFonts w:ascii="Times New Roman" w:hAnsi="Times New Roman" w:cs="Times New Roman"/>
          <w:sz w:val="24"/>
          <w:szCs w:val="24"/>
        </w:rPr>
        <w:t xml:space="preserve"> приняты следующие статьи затрат.</w:t>
      </w:r>
      <w:r w:rsidRPr="00641B58">
        <w:rPr>
          <w:rFonts w:ascii="Times New Roman" w:hAnsi="Times New Roman" w:cs="Times New Roman"/>
          <w:bCs/>
          <w:sz w:val="24"/>
          <w:szCs w:val="24"/>
        </w:rPr>
        <w:t xml:space="preserve"> </w:t>
      </w:r>
    </w:p>
    <w:p w:rsidR="005C05E3" w:rsidRPr="00641B58" w:rsidRDefault="005C05E3" w:rsidP="005C05E3">
      <w:pPr>
        <w:pStyle w:val="ConsPlusCell"/>
        <w:ind w:left="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lang w:val="en-US"/>
        </w:rPr>
        <w:t>I</w:t>
      </w:r>
      <w:r w:rsidRPr="00641B58">
        <w:rPr>
          <w:rFonts w:ascii="Times New Roman" w:hAnsi="Times New Roman" w:cs="Times New Roman"/>
          <w:sz w:val="24"/>
          <w:szCs w:val="24"/>
        </w:rPr>
        <w:t>. Текущие расходы.</w:t>
      </w:r>
    </w:p>
    <w:p w:rsidR="005C05E3" w:rsidRPr="00641B58" w:rsidRDefault="005C05E3" w:rsidP="005C05E3">
      <w:pPr>
        <w:pStyle w:val="ConsPlusCell"/>
        <w:ind w:left="720"/>
        <w:contextualSpacing/>
        <w:mirrorIndents/>
        <w:jc w:val="both"/>
        <w:outlineLvl w:val="0"/>
        <w:rPr>
          <w:rFonts w:ascii="Times New Roman" w:hAnsi="Times New Roman" w:cs="Times New Roman"/>
          <w:sz w:val="24"/>
          <w:szCs w:val="24"/>
        </w:rPr>
      </w:pPr>
      <w:r>
        <w:rPr>
          <w:rFonts w:ascii="Times New Roman" w:hAnsi="Times New Roman" w:cs="Times New Roman"/>
          <w:sz w:val="24"/>
          <w:szCs w:val="24"/>
        </w:rPr>
        <w:t>1.</w:t>
      </w:r>
      <w:r w:rsidRPr="00641B58">
        <w:rPr>
          <w:rFonts w:ascii="Times New Roman" w:hAnsi="Times New Roman" w:cs="Times New Roman"/>
          <w:sz w:val="24"/>
          <w:szCs w:val="24"/>
        </w:rPr>
        <w:t>Операционные расходы на 2018 год.</w:t>
      </w: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xml:space="preserve">Расчет операционных расходов на 2018 г. производится на основе операционных расходов 2-го полугодия 2017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5,0%. Поскольку изменение количества активов в течение долгосрочного периода не планируется, ИКА принят равным 0. </w:t>
      </w: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xml:space="preserve">Размер операционных расходов 1 полугодия 2018 г. принят равным операционным расходам 2017 г. – </w:t>
      </w:r>
      <w:r w:rsidRPr="00641B58">
        <w:rPr>
          <w:rFonts w:ascii="Times New Roman" w:hAnsi="Times New Roman" w:cs="Times New Roman"/>
          <w:bCs/>
          <w:sz w:val="24"/>
          <w:szCs w:val="24"/>
        </w:rPr>
        <w:t xml:space="preserve">488,04 </w:t>
      </w:r>
      <w:r w:rsidRPr="00641B58">
        <w:rPr>
          <w:rFonts w:ascii="Times New Roman" w:hAnsi="Times New Roman" w:cs="Times New Roman"/>
          <w:sz w:val="24"/>
          <w:szCs w:val="24"/>
        </w:rPr>
        <w:t xml:space="preserve">тыс. руб. </w:t>
      </w: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Размер операционных расходов 2-го полугодия 2018 г. рассчитан по формуле 8 пункта 45 Методических указаний:</w:t>
      </w: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ОР</w:t>
      </w:r>
      <w:r w:rsidRPr="00641B58">
        <w:rPr>
          <w:rFonts w:ascii="Times New Roman" w:hAnsi="Times New Roman" w:cs="Times New Roman"/>
          <w:sz w:val="24"/>
          <w:szCs w:val="24"/>
          <w:vertAlign w:val="subscript"/>
        </w:rPr>
        <w:t xml:space="preserve">2017 </w:t>
      </w:r>
      <w:r w:rsidRPr="00641B58">
        <w:rPr>
          <w:rFonts w:ascii="Times New Roman" w:hAnsi="Times New Roman" w:cs="Times New Roman"/>
          <w:sz w:val="24"/>
          <w:szCs w:val="24"/>
        </w:rPr>
        <w:t xml:space="preserve">= </w:t>
      </w:r>
      <w:r w:rsidRPr="00641B58">
        <w:rPr>
          <w:rFonts w:ascii="Times New Roman" w:hAnsi="Times New Roman" w:cs="Times New Roman"/>
          <w:bCs/>
          <w:sz w:val="24"/>
          <w:szCs w:val="24"/>
        </w:rPr>
        <w:t xml:space="preserve">488,04 </w:t>
      </w:r>
      <w:r w:rsidRPr="00641B58">
        <w:rPr>
          <w:rFonts w:ascii="Times New Roman" w:hAnsi="Times New Roman" w:cs="Times New Roman"/>
          <w:sz w:val="24"/>
          <w:szCs w:val="24"/>
        </w:rPr>
        <w:t>*(1-0,01)*(1+0,05) = 507,31 тыс. рублей.</w:t>
      </w:r>
    </w:p>
    <w:p w:rsidR="005C05E3" w:rsidRPr="00641B58" w:rsidRDefault="005C05E3" w:rsidP="005C05E3">
      <w:pPr>
        <w:tabs>
          <w:tab w:val="left" w:pos="1272"/>
        </w:tabs>
        <w:spacing w:after="0" w:line="240" w:lineRule="auto"/>
        <w:ind w:firstLine="426"/>
        <w:contextualSpacing/>
        <w:mirrorIndents/>
        <w:jc w:val="both"/>
        <w:rPr>
          <w:rFonts w:ascii="Times New Roman" w:hAnsi="Times New Roman"/>
          <w:sz w:val="24"/>
          <w:szCs w:val="24"/>
        </w:rPr>
      </w:pPr>
      <w:r w:rsidRPr="00641B58">
        <w:rPr>
          <w:rFonts w:ascii="Times New Roman" w:hAnsi="Times New Roman"/>
          <w:sz w:val="24"/>
          <w:szCs w:val="24"/>
        </w:rPr>
        <w:t xml:space="preserve">Затраты на электроэнергию. Расход электроэнергии принят исходя из удельного, в размере 0,6 кВт/м3. Затраты на электроэнергию определены в соответствии со </w:t>
      </w:r>
      <w:r w:rsidRPr="00641B58">
        <w:rPr>
          <w:rFonts w:ascii="Times New Roman" w:hAnsi="Times New Roman"/>
          <w:sz w:val="24"/>
          <w:szCs w:val="24"/>
        </w:rPr>
        <w:lastRenderedPageBreak/>
        <w:t>сложившимся  тарифом на электроэнергию на момент регулирования с индексацией во втором полугодии на 6,2%. Затраты составили 21,45 тыс. руб.</w:t>
      </w:r>
    </w:p>
    <w:p w:rsidR="005C05E3" w:rsidRPr="00641B58" w:rsidRDefault="005C05E3" w:rsidP="005C05E3">
      <w:pPr>
        <w:tabs>
          <w:tab w:val="left" w:pos="1272"/>
        </w:tabs>
        <w:spacing w:after="0" w:line="240" w:lineRule="auto"/>
        <w:ind w:firstLine="426"/>
        <w:contextualSpacing/>
        <w:mirrorIndents/>
        <w:jc w:val="both"/>
        <w:rPr>
          <w:rFonts w:ascii="Times New Roman" w:hAnsi="Times New Roman"/>
          <w:sz w:val="24"/>
          <w:szCs w:val="24"/>
        </w:rPr>
      </w:pPr>
      <w:r w:rsidRPr="00641B58">
        <w:rPr>
          <w:rFonts w:ascii="Times New Roman" w:hAnsi="Times New Roman"/>
          <w:sz w:val="24"/>
          <w:szCs w:val="24"/>
        </w:rPr>
        <w:t>2. Неподконтрольные расходы.</w:t>
      </w:r>
    </w:p>
    <w:p w:rsidR="005C05E3" w:rsidRDefault="005C05E3" w:rsidP="005C05E3">
      <w:pPr>
        <w:tabs>
          <w:tab w:val="left" w:pos="1272"/>
        </w:tabs>
        <w:spacing w:after="0" w:line="240" w:lineRule="auto"/>
        <w:ind w:firstLine="426"/>
        <w:jc w:val="both"/>
        <w:rPr>
          <w:rFonts w:ascii="Times New Roman" w:hAnsi="Times New Roman"/>
          <w:sz w:val="24"/>
          <w:szCs w:val="24"/>
        </w:rPr>
      </w:pPr>
      <w:r w:rsidRPr="00641B58">
        <w:rPr>
          <w:rFonts w:ascii="Times New Roman" w:hAnsi="Times New Roman"/>
          <w:sz w:val="24"/>
          <w:szCs w:val="24"/>
        </w:rPr>
        <w:t xml:space="preserve">Налоги и сборы, включаемые в себестоимость. Затраты учтены в соответствии с принятой системой налогообложения в размере в размере </w:t>
      </w:r>
      <w:r>
        <w:rPr>
          <w:rFonts w:ascii="Times New Roman" w:hAnsi="Times New Roman"/>
          <w:sz w:val="24"/>
          <w:szCs w:val="24"/>
        </w:rPr>
        <w:t>2,09</w:t>
      </w:r>
      <w:r w:rsidRPr="00641B58">
        <w:rPr>
          <w:rFonts w:ascii="Times New Roman" w:hAnsi="Times New Roman"/>
          <w:sz w:val="24"/>
          <w:szCs w:val="24"/>
        </w:rPr>
        <w:t xml:space="preserve"> тыс. руб.</w:t>
      </w:r>
      <w:r w:rsidRPr="00FB1914">
        <w:rPr>
          <w:rFonts w:ascii="Times New Roman" w:hAnsi="Times New Roman"/>
          <w:sz w:val="24"/>
          <w:szCs w:val="24"/>
        </w:rPr>
        <w:t xml:space="preserve"> </w:t>
      </w:r>
    </w:p>
    <w:p w:rsidR="005C05E3" w:rsidRPr="00641B58" w:rsidRDefault="005C05E3" w:rsidP="005C05E3">
      <w:pPr>
        <w:tabs>
          <w:tab w:val="left" w:pos="1272"/>
        </w:tabs>
        <w:spacing w:after="0" w:line="240" w:lineRule="auto"/>
        <w:ind w:firstLine="426"/>
        <w:jc w:val="both"/>
        <w:rPr>
          <w:rFonts w:ascii="Times New Roman" w:hAnsi="Times New Roman"/>
          <w:sz w:val="24"/>
          <w:szCs w:val="24"/>
        </w:rPr>
      </w:pPr>
      <w:r w:rsidRPr="00641B58">
        <w:rPr>
          <w:rFonts w:ascii="Times New Roman" w:hAnsi="Times New Roman"/>
          <w:sz w:val="24"/>
          <w:szCs w:val="24"/>
        </w:rPr>
        <w:t>Арендная плата. Затраты учтены в соответствии с договором аренды и составили 0,1 тыс. руб.</w:t>
      </w:r>
    </w:p>
    <w:p w:rsidR="005C05E3" w:rsidRPr="00641B58" w:rsidRDefault="005C05E3" w:rsidP="005C05E3">
      <w:pPr>
        <w:pStyle w:val="a3"/>
        <w:tabs>
          <w:tab w:val="left" w:pos="142"/>
        </w:tabs>
        <w:spacing w:after="0" w:line="240" w:lineRule="auto"/>
        <w:ind w:left="426"/>
        <w:mirrorIndents/>
        <w:jc w:val="both"/>
        <w:rPr>
          <w:rFonts w:ascii="Times New Roman" w:hAnsi="Times New Roman"/>
          <w:sz w:val="24"/>
          <w:szCs w:val="24"/>
        </w:rPr>
      </w:pPr>
      <w:r>
        <w:rPr>
          <w:rFonts w:ascii="Times New Roman" w:hAnsi="Times New Roman"/>
          <w:sz w:val="24"/>
          <w:szCs w:val="24"/>
        </w:rPr>
        <w:t>3.</w:t>
      </w:r>
      <w:r w:rsidRPr="00641B58">
        <w:rPr>
          <w:rFonts w:ascii="Times New Roman" w:hAnsi="Times New Roman"/>
          <w:sz w:val="24"/>
          <w:szCs w:val="24"/>
        </w:rPr>
        <w:t>Амортизация. Затраты отсутствуют.</w:t>
      </w:r>
    </w:p>
    <w:p w:rsidR="005C05E3" w:rsidRPr="00641B58" w:rsidRDefault="005C05E3" w:rsidP="005C05E3">
      <w:pPr>
        <w:tabs>
          <w:tab w:val="left" w:pos="1272"/>
        </w:tabs>
        <w:spacing w:after="0" w:line="240" w:lineRule="auto"/>
        <w:ind w:firstLine="426"/>
        <w:jc w:val="both"/>
        <w:rPr>
          <w:rFonts w:ascii="Times New Roman" w:hAnsi="Times New Roman"/>
          <w:bCs/>
          <w:sz w:val="24"/>
          <w:szCs w:val="24"/>
        </w:rPr>
      </w:pPr>
      <w:r w:rsidRPr="00641B58">
        <w:rPr>
          <w:rFonts w:ascii="Times New Roman" w:hAnsi="Times New Roman"/>
          <w:bCs/>
          <w:sz w:val="24"/>
          <w:szCs w:val="24"/>
        </w:rPr>
        <w:t xml:space="preserve">Необходимая валовая выручка на 2018 год для </w:t>
      </w:r>
      <w:r>
        <w:rPr>
          <w:rFonts w:ascii="Times New Roman" w:hAnsi="Times New Roman"/>
          <w:sz w:val="24"/>
          <w:szCs w:val="24"/>
        </w:rPr>
        <w:t xml:space="preserve">участка Сандогорского с/п </w:t>
      </w:r>
      <w:r w:rsidRPr="00641B58">
        <w:rPr>
          <w:rFonts w:ascii="Times New Roman" w:hAnsi="Times New Roman"/>
          <w:bCs/>
          <w:sz w:val="24"/>
          <w:szCs w:val="24"/>
        </w:rPr>
        <w:t>составила 206,48  тыс. руб.</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Экономически обоснованные тарифы на водоотведение в 2018 г. для Потребителей системы УФСИН составили:</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- 39,50 руб./м3 - с 01.01.2018 по 30.06.2018 г.</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xml:space="preserve">- 41,47 руб./м3 - с 01.07.2018 г. по 31.12.2018 г. (НДС не облагается). </w:t>
      </w:r>
    </w:p>
    <w:p w:rsidR="005C05E3" w:rsidRPr="00641B58" w:rsidRDefault="005C05E3" w:rsidP="005C05E3">
      <w:pPr>
        <w:pStyle w:val="ConsPlusCell"/>
        <w:contextualSpacing/>
        <w:mirrorIndents/>
        <w:jc w:val="center"/>
        <w:outlineLvl w:val="0"/>
        <w:rPr>
          <w:rFonts w:ascii="Times New Roman" w:hAnsi="Times New Roman" w:cs="Times New Roman"/>
          <w:sz w:val="24"/>
          <w:szCs w:val="24"/>
        </w:rPr>
      </w:pPr>
      <w:r>
        <w:rPr>
          <w:rFonts w:ascii="Times New Roman" w:hAnsi="Times New Roman" w:cs="Times New Roman"/>
          <w:sz w:val="24"/>
          <w:szCs w:val="24"/>
        </w:rPr>
        <w:t>Экономическое обоснование тарифов на водоотведение для Апраксинского участка</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Производственная программа предприятия по водоотведению в Апраксинском сельском поселении принята по предложению предприятия:</w:t>
      </w:r>
    </w:p>
    <w:p w:rsidR="005C05E3" w:rsidRPr="00641B58" w:rsidRDefault="005C05E3" w:rsidP="005C05E3">
      <w:pPr>
        <w:tabs>
          <w:tab w:val="left" w:pos="1272"/>
        </w:tabs>
        <w:spacing w:after="0" w:line="240" w:lineRule="auto"/>
        <w:ind w:left="709"/>
        <w:jc w:val="both"/>
        <w:rPr>
          <w:rFonts w:ascii="Times New Roman" w:hAnsi="Times New Roman"/>
          <w:sz w:val="24"/>
          <w:szCs w:val="24"/>
        </w:rPr>
      </w:pPr>
      <w:r w:rsidRPr="00641B58">
        <w:rPr>
          <w:rFonts w:ascii="Times New Roman" w:hAnsi="Times New Roman"/>
          <w:sz w:val="24"/>
          <w:szCs w:val="24"/>
        </w:rPr>
        <w:t xml:space="preserve">- пропущено стоков  – 30,69 тыс. м3, в т.ч.: </w:t>
      </w:r>
    </w:p>
    <w:p w:rsidR="005C05E3" w:rsidRPr="00641B58" w:rsidRDefault="005C05E3" w:rsidP="005C05E3">
      <w:pPr>
        <w:tabs>
          <w:tab w:val="left" w:pos="1272"/>
        </w:tabs>
        <w:spacing w:after="0" w:line="240" w:lineRule="auto"/>
        <w:ind w:left="709"/>
        <w:jc w:val="both"/>
        <w:rPr>
          <w:rFonts w:ascii="Times New Roman" w:hAnsi="Times New Roman"/>
          <w:sz w:val="24"/>
          <w:szCs w:val="24"/>
        </w:rPr>
      </w:pPr>
      <w:r w:rsidRPr="00641B58">
        <w:rPr>
          <w:rFonts w:ascii="Times New Roman" w:hAnsi="Times New Roman"/>
          <w:sz w:val="24"/>
          <w:szCs w:val="24"/>
        </w:rPr>
        <w:t>- от бюджетных потребителей – 1,07тыс. м3;</w:t>
      </w:r>
    </w:p>
    <w:p w:rsidR="005C05E3" w:rsidRPr="00641B58" w:rsidRDefault="005C05E3" w:rsidP="005C05E3">
      <w:pPr>
        <w:tabs>
          <w:tab w:val="left" w:pos="1272"/>
        </w:tabs>
        <w:spacing w:after="0" w:line="240" w:lineRule="auto"/>
        <w:ind w:left="709"/>
        <w:jc w:val="both"/>
        <w:rPr>
          <w:rFonts w:ascii="Times New Roman" w:hAnsi="Times New Roman"/>
          <w:sz w:val="24"/>
          <w:szCs w:val="24"/>
        </w:rPr>
      </w:pPr>
      <w:r w:rsidRPr="00641B58">
        <w:rPr>
          <w:rFonts w:ascii="Times New Roman" w:hAnsi="Times New Roman"/>
          <w:sz w:val="24"/>
          <w:szCs w:val="24"/>
        </w:rPr>
        <w:t>- от населения – 29,02 тыс.м3;</w:t>
      </w:r>
    </w:p>
    <w:p w:rsidR="005C05E3" w:rsidRPr="00641B58" w:rsidRDefault="005C05E3" w:rsidP="005C05E3">
      <w:pPr>
        <w:tabs>
          <w:tab w:val="left" w:pos="1272"/>
        </w:tabs>
        <w:spacing w:after="0" w:line="240" w:lineRule="auto"/>
        <w:ind w:left="709"/>
        <w:jc w:val="both"/>
        <w:rPr>
          <w:rFonts w:ascii="Times New Roman" w:hAnsi="Times New Roman"/>
          <w:sz w:val="24"/>
          <w:szCs w:val="24"/>
        </w:rPr>
      </w:pPr>
      <w:r w:rsidRPr="00641B58">
        <w:rPr>
          <w:rFonts w:ascii="Times New Roman" w:hAnsi="Times New Roman"/>
          <w:sz w:val="24"/>
          <w:szCs w:val="24"/>
        </w:rPr>
        <w:t>- от прочих потребителей – 0,6 тыс.м3.</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 xml:space="preserve">Обоснование необходимой валовой выручки для Апраксинского с/п </w:t>
      </w:r>
      <w:r w:rsidRPr="00641B58">
        <w:rPr>
          <w:rFonts w:ascii="Times New Roman" w:hAnsi="Times New Roman"/>
          <w:b/>
          <w:sz w:val="24"/>
          <w:szCs w:val="24"/>
        </w:rPr>
        <w:t>на 2016 г.</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641B58">
        <w:rPr>
          <w:rFonts w:ascii="Times New Roman" w:hAnsi="Times New Roman"/>
          <w:sz w:val="24"/>
          <w:szCs w:val="24"/>
        </w:rPr>
        <w:t>Операционные расходы:</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Ремонт и техническое обслуживание. Затраты приняты в размере 340,00 тыс. руб. с учетом предложения предприятия и оценки доступности услуги для населения.</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Заработная плата ОПР:</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Затраты приняты в соответствии со штатным расписанием предприятия в размере 552,0 тыс. руб., количество – 4 шт. единицы.</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Заработная плата ремонтного персонала. Затраты приняты в соответствии со штатным расписанием предприятия, пропорционально объему реализации, и составили 35,06 тыс.руб. Численность, относимая на Апраксинское с/п составила 0,24 ед.</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Заработная плата АУП. Затраты приняты в соответствии со штатным расписанием предприятия, пропорционально объему реализации, и составили 7,06</w:t>
      </w:r>
      <w:r>
        <w:rPr>
          <w:rFonts w:ascii="Times New Roman" w:hAnsi="Times New Roman"/>
          <w:sz w:val="24"/>
          <w:szCs w:val="24"/>
        </w:rPr>
        <w:t xml:space="preserve"> </w:t>
      </w:r>
      <w:r w:rsidRPr="00641B58">
        <w:rPr>
          <w:rFonts w:ascii="Times New Roman" w:hAnsi="Times New Roman"/>
          <w:sz w:val="24"/>
          <w:szCs w:val="24"/>
        </w:rPr>
        <w:t xml:space="preserve">тыс.руб. </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Отчисления по всему ФОТ для Апраксинского участка составили 179,42 тыс. руб. (30,2%).</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 xml:space="preserve">Затраты на электроэнергию. </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Канализация самотечная, затраты отсутствуют.</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2. Неподконтрольные расходы.</w:t>
      </w:r>
    </w:p>
    <w:p w:rsidR="005C05E3" w:rsidRDefault="005C05E3" w:rsidP="005C05E3">
      <w:pPr>
        <w:tabs>
          <w:tab w:val="left" w:pos="1272"/>
        </w:tabs>
        <w:spacing w:after="0" w:line="240" w:lineRule="auto"/>
        <w:ind w:firstLine="426"/>
        <w:jc w:val="both"/>
        <w:rPr>
          <w:rFonts w:ascii="Times New Roman" w:hAnsi="Times New Roman"/>
          <w:sz w:val="24"/>
          <w:szCs w:val="24"/>
        </w:rPr>
      </w:pPr>
      <w:r w:rsidRPr="00641B58">
        <w:rPr>
          <w:rFonts w:ascii="Times New Roman" w:hAnsi="Times New Roman"/>
          <w:sz w:val="24"/>
          <w:szCs w:val="24"/>
        </w:rPr>
        <w:t>Налоги и сборы, включаемые в себестоимость. Затраты учтены в соответствии с принятой системой налогообложения и составили 11,07 тыс. руб.</w:t>
      </w:r>
      <w:r w:rsidRPr="007848CD">
        <w:rPr>
          <w:rFonts w:ascii="Times New Roman" w:hAnsi="Times New Roman"/>
          <w:sz w:val="24"/>
          <w:szCs w:val="24"/>
        </w:rPr>
        <w:t xml:space="preserve"> </w:t>
      </w:r>
    </w:p>
    <w:p w:rsidR="005C05E3" w:rsidRPr="00641B58" w:rsidRDefault="005C05E3" w:rsidP="005C05E3">
      <w:pPr>
        <w:tabs>
          <w:tab w:val="left" w:pos="1272"/>
        </w:tabs>
        <w:spacing w:after="0" w:line="240" w:lineRule="auto"/>
        <w:ind w:firstLine="426"/>
        <w:jc w:val="both"/>
        <w:rPr>
          <w:rFonts w:ascii="Times New Roman" w:hAnsi="Times New Roman"/>
          <w:sz w:val="24"/>
          <w:szCs w:val="24"/>
        </w:rPr>
      </w:pPr>
      <w:r w:rsidRPr="00641B58">
        <w:rPr>
          <w:rFonts w:ascii="Times New Roman" w:hAnsi="Times New Roman"/>
          <w:sz w:val="24"/>
          <w:szCs w:val="24"/>
        </w:rPr>
        <w:t>Арендная плата. Затраты отсут</w:t>
      </w:r>
      <w:r>
        <w:rPr>
          <w:rFonts w:ascii="Times New Roman" w:hAnsi="Times New Roman"/>
          <w:sz w:val="24"/>
          <w:szCs w:val="24"/>
        </w:rPr>
        <w:t>ст</w:t>
      </w:r>
      <w:r w:rsidRPr="00641B58">
        <w:rPr>
          <w:rFonts w:ascii="Times New Roman" w:hAnsi="Times New Roman"/>
          <w:sz w:val="24"/>
          <w:szCs w:val="24"/>
        </w:rPr>
        <w:t>вуют.</w:t>
      </w:r>
    </w:p>
    <w:p w:rsidR="005C05E3" w:rsidRPr="00641B58" w:rsidRDefault="005C05E3" w:rsidP="005C05E3">
      <w:pPr>
        <w:tabs>
          <w:tab w:val="left" w:pos="0"/>
        </w:tabs>
        <w:spacing w:after="0" w:line="240" w:lineRule="auto"/>
        <w:ind w:left="6414" w:hanging="5705"/>
        <w:jc w:val="both"/>
        <w:rPr>
          <w:rFonts w:ascii="Times New Roman" w:hAnsi="Times New Roman"/>
          <w:sz w:val="24"/>
          <w:szCs w:val="24"/>
        </w:rPr>
      </w:pPr>
      <w:r w:rsidRPr="00641B58">
        <w:rPr>
          <w:rFonts w:ascii="Times New Roman" w:hAnsi="Times New Roman"/>
          <w:sz w:val="24"/>
          <w:szCs w:val="24"/>
        </w:rPr>
        <w:t>3. Амортизационные отчисления отсутствуют.</w:t>
      </w:r>
    </w:p>
    <w:p w:rsidR="005C05E3" w:rsidRPr="00641B58" w:rsidRDefault="005C05E3" w:rsidP="005C05E3">
      <w:pPr>
        <w:pStyle w:val="a3"/>
        <w:autoSpaceDE w:val="0"/>
        <w:autoSpaceDN w:val="0"/>
        <w:adjustRightInd w:val="0"/>
        <w:spacing w:after="0" w:line="240" w:lineRule="auto"/>
        <w:ind w:left="0" w:firstLine="426"/>
        <w:mirrorIndents/>
        <w:jc w:val="both"/>
        <w:rPr>
          <w:rFonts w:ascii="Times New Roman" w:hAnsi="Times New Roman"/>
          <w:bCs/>
          <w:sz w:val="24"/>
          <w:szCs w:val="24"/>
        </w:rPr>
      </w:pPr>
      <w:r w:rsidRPr="00641B58">
        <w:rPr>
          <w:rFonts w:ascii="Times New Roman" w:hAnsi="Times New Roman"/>
          <w:bCs/>
          <w:sz w:val="24"/>
          <w:szCs w:val="24"/>
        </w:rPr>
        <w:t>Необходимая валовая выручка на 2016 год составила 1107,05  тыс. руб.</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Экономически обоснованные тарифы на водоотведение в 2016 г. для Апраксинского с/п составили:</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- 35,33 руб./м3 - с 01.01.2016 по 30.06.2016г.</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xml:space="preserve">- 36,81 руб./м3 - с 01.07.2016 г. по 31.12.2016 г. (НДС не облагается). </w:t>
      </w: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xml:space="preserve">При расчете НВВ </w:t>
      </w:r>
      <w:r w:rsidRPr="00641B58">
        <w:rPr>
          <w:rFonts w:ascii="Times New Roman" w:hAnsi="Times New Roman" w:cs="Times New Roman"/>
          <w:b/>
          <w:sz w:val="24"/>
          <w:szCs w:val="24"/>
        </w:rPr>
        <w:t>на 2017 г.</w:t>
      </w:r>
      <w:r w:rsidRPr="00641B58">
        <w:rPr>
          <w:rFonts w:ascii="Times New Roman" w:hAnsi="Times New Roman" w:cs="Times New Roman"/>
          <w:sz w:val="24"/>
          <w:szCs w:val="24"/>
        </w:rPr>
        <w:t xml:space="preserve"> для Апраксинского с/п приняты следующие статьи затрат.</w:t>
      </w:r>
      <w:r w:rsidRPr="00641B58">
        <w:rPr>
          <w:rFonts w:ascii="Times New Roman" w:hAnsi="Times New Roman" w:cs="Times New Roman"/>
          <w:bCs/>
          <w:sz w:val="24"/>
          <w:szCs w:val="24"/>
        </w:rPr>
        <w:t xml:space="preserve"> </w:t>
      </w:r>
    </w:p>
    <w:p w:rsidR="005C05E3" w:rsidRPr="00641B58" w:rsidRDefault="005C05E3" w:rsidP="005C05E3">
      <w:pPr>
        <w:pStyle w:val="ConsPlusCell"/>
        <w:ind w:left="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lang w:val="en-US"/>
        </w:rPr>
        <w:t>I</w:t>
      </w:r>
      <w:r w:rsidRPr="00641B58">
        <w:rPr>
          <w:rFonts w:ascii="Times New Roman" w:hAnsi="Times New Roman" w:cs="Times New Roman"/>
          <w:sz w:val="24"/>
          <w:szCs w:val="24"/>
        </w:rPr>
        <w:t>. Текущие расходы.</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1.Операционные расходы на 2017 год.</w:t>
      </w: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xml:space="preserve">Расчет операционных расходов на 2017 г. производится на основе базовых операционных расходов 2-го полугодия 2016 года, с учетом индекса эффективности </w:t>
      </w:r>
      <w:r w:rsidRPr="00641B58">
        <w:rPr>
          <w:rFonts w:ascii="Times New Roman" w:hAnsi="Times New Roman" w:cs="Times New Roman"/>
          <w:sz w:val="24"/>
          <w:szCs w:val="24"/>
        </w:rPr>
        <w:lastRenderedPageBreak/>
        <w:t xml:space="preserve">операционных расходов 1%, индекса потребительских цен на 2017 год, определенного прогнозом социально-экономического развития в размере 6,0%. Поскольку изменение количества активов в течение долгосрочного периода не планируется, ИКА принят равным 0. </w:t>
      </w: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Размер операционных расходов 1 полугодия 2017 г. принят равным операционным расходам базового периода – 556,77</w:t>
      </w:r>
      <w:r w:rsidRPr="00641B58">
        <w:rPr>
          <w:rFonts w:ascii="Times New Roman" w:hAnsi="Times New Roman" w:cs="Times New Roman"/>
          <w:bCs/>
          <w:sz w:val="24"/>
          <w:szCs w:val="24"/>
        </w:rPr>
        <w:t xml:space="preserve"> </w:t>
      </w:r>
      <w:r w:rsidRPr="00641B58">
        <w:rPr>
          <w:rFonts w:ascii="Times New Roman" w:hAnsi="Times New Roman" w:cs="Times New Roman"/>
          <w:sz w:val="24"/>
          <w:szCs w:val="24"/>
        </w:rPr>
        <w:t xml:space="preserve">тыс. руб. </w:t>
      </w: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Размер операционных расходов 2-го полугодия 2017 г. рассчитан по формуле 8 пункта 45 Методических указаний:</w:t>
      </w: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ОР</w:t>
      </w:r>
      <w:r w:rsidRPr="00641B58">
        <w:rPr>
          <w:rFonts w:ascii="Times New Roman" w:hAnsi="Times New Roman" w:cs="Times New Roman"/>
          <w:sz w:val="24"/>
          <w:szCs w:val="24"/>
          <w:vertAlign w:val="subscript"/>
        </w:rPr>
        <w:t xml:space="preserve">2017 </w:t>
      </w:r>
      <w:r w:rsidRPr="00641B58">
        <w:rPr>
          <w:rFonts w:ascii="Times New Roman" w:hAnsi="Times New Roman" w:cs="Times New Roman"/>
          <w:sz w:val="24"/>
          <w:szCs w:val="24"/>
        </w:rPr>
        <w:t xml:space="preserve">= </w:t>
      </w:r>
      <w:r w:rsidRPr="00641B58">
        <w:rPr>
          <w:rFonts w:ascii="Times New Roman" w:hAnsi="Times New Roman" w:cs="Times New Roman"/>
          <w:bCs/>
          <w:sz w:val="24"/>
          <w:szCs w:val="24"/>
        </w:rPr>
        <w:t xml:space="preserve">556,77 </w:t>
      </w:r>
      <w:r w:rsidRPr="00641B58">
        <w:rPr>
          <w:rFonts w:ascii="Times New Roman" w:hAnsi="Times New Roman" w:cs="Times New Roman"/>
          <w:sz w:val="24"/>
          <w:szCs w:val="24"/>
        </w:rPr>
        <w:t>*(1-0,01)*(1+0,060) = 584,28 тыс. рублей.</w:t>
      </w:r>
    </w:p>
    <w:p w:rsidR="005C05E3" w:rsidRPr="00641B58" w:rsidRDefault="005C05E3" w:rsidP="005C05E3">
      <w:pPr>
        <w:tabs>
          <w:tab w:val="left" w:pos="1272"/>
        </w:tabs>
        <w:spacing w:after="0" w:line="240" w:lineRule="auto"/>
        <w:ind w:firstLine="426"/>
        <w:contextualSpacing/>
        <w:mirrorIndents/>
        <w:jc w:val="both"/>
        <w:rPr>
          <w:rFonts w:ascii="Times New Roman" w:hAnsi="Times New Roman"/>
          <w:sz w:val="24"/>
          <w:szCs w:val="24"/>
        </w:rPr>
      </w:pPr>
      <w:r w:rsidRPr="00641B58">
        <w:rPr>
          <w:rFonts w:ascii="Times New Roman" w:hAnsi="Times New Roman"/>
          <w:sz w:val="24"/>
          <w:szCs w:val="24"/>
        </w:rPr>
        <w:t>2. Неподконтрольные расходы.</w:t>
      </w:r>
    </w:p>
    <w:p w:rsidR="005C05E3" w:rsidRPr="00641B58" w:rsidRDefault="005C05E3" w:rsidP="005C05E3">
      <w:pPr>
        <w:tabs>
          <w:tab w:val="left" w:pos="1272"/>
        </w:tabs>
        <w:spacing w:after="0" w:line="240" w:lineRule="auto"/>
        <w:ind w:firstLine="426"/>
        <w:contextualSpacing/>
        <w:mirrorIndents/>
        <w:jc w:val="both"/>
        <w:rPr>
          <w:rFonts w:ascii="Times New Roman" w:hAnsi="Times New Roman"/>
          <w:sz w:val="24"/>
          <w:szCs w:val="24"/>
        </w:rPr>
      </w:pPr>
      <w:r w:rsidRPr="00641B58">
        <w:rPr>
          <w:rFonts w:ascii="Times New Roman" w:hAnsi="Times New Roman"/>
          <w:sz w:val="24"/>
          <w:szCs w:val="24"/>
        </w:rPr>
        <w:t>Налоги и сборы, включаемые в себестоимость. Затраты учтены в соответствии с принятой системой налогообложения в размере в размере 11,62 тыс. руб.</w:t>
      </w:r>
    </w:p>
    <w:p w:rsidR="005C05E3" w:rsidRPr="00641B58" w:rsidRDefault="005C05E3" w:rsidP="005C05E3">
      <w:pPr>
        <w:tabs>
          <w:tab w:val="left" w:pos="1272"/>
        </w:tabs>
        <w:spacing w:after="0" w:line="240" w:lineRule="auto"/>
        <w:ind w:firstLine="426"/>
        <w:jc w:val="both"/>
        <w:rPr>
          <w:rFonts w:ascii="Times New Roman" w:hAnsi="Times New Roman"/>
          <w:sz w:val="24"/>
          <w:szCs w:val="24"/>
        </w:rPr>
      </w:pPr>
      <w:r w:rsidRPr="00641B58">
        <w:rPr>
          <w:rFonts w:ascii="Times New Roman" w:hAnsi="Times New Roman"/>
          <w:sz w:val="24"/>
          <w:szCs w:val="24"/>
        </w:rPr>
        <w:t>Арендная плата. Затраты отсут</w:t>
      </w:r>
      <w:r>
        <w:rPr>
          <w:rFonts w:ascii="Times New Roman" w:hAnsi="Times New Roman"/>
          <w:sz w:val="24"/>
          <w:szCs w:val="24"/>
        </w:rPr>
        <w:t>ст</w:t>
      </w:r>
      <w:r w:rsidRPr="00641B58">
        <w:rPr>
          <w:rFonts w:ascii="Times New Roman" w:hAnsi="Times New Roman"/>
          <w:sz w:val="24"/>
          <w:szCs w:val="24"/>
        </w:rPr>
        <w:t>вуют.</w:t>
      </w:r>
    </w:p>
    <w:p w:rsidR="005C05E3" w:rsidRPr="00641B58" w:rsidRDefault="005C05E3" w:rsidP="005C05E3">
      <w:pPr>
        <w:pStyle w:val="a3"/>
        <w:tabs>
          <w:tab w:val="left" w:pos="426"/>
        </w:tabs>
        <w:spacing w:after="0" w:line="240" w:lineRule="auto"/>
        <w:ind w:left="426"/>
        <w:mirrorIndents/>
        <w:jc w:val="both"/>
        <w:rPr>
          <w:rFonts w:ascii="Times New Roman" w:hAnsi="Times New Roman"/>
          <w:sz w:val="24"/>
          <w:szCs w:val="24"/>
        </w:rPr>
      </w:pPr>
      <w:r w:rsidRPr="00641B58">
        <w:rPr>
          <w:rFonts w:ascii="Times New Roman" w:hAnsi="Times New Roman"/>
          <w:sz w:val="24"/>
          <w:szCs w:val="24"/>
        </w:rPr>
        <w:t>3. Амортизация. Затраты отсутствуют.</w:t>
      </w:r>
    </w:p>
    <w:p w:rsidR="005C05E3" w:rsidRPr="00641B58" w:rsidRDefault="005C05E3" w:rsidP="005C05E3">
      <w:pPr>
        <w:pStyle w:val="a3"/>
        <w:autoSpaceDE w:val="0"/>
        <w:autoSpaceDN w:val="0"/>
        <w:adjustRightInd w:val="0"/>
        <w:spacing w:after="0" w:line="240" w:lineRule="auto"/>
        <w:ind w:left="0" w:firstLine="426"/>
        <w:mirrorIndents/>
        <w:jc w:val="both"/>
        <w:rPr>
          <w:rFonts w:ascii="Times New Roman" w:hAnsi="Times New Roman"/>
          <w:bCs/>
          <w:sz w:val="24"/>
          <w:szCs w:val="24"/>
        </w:rPr>
      </w:pPr>
      <w:r w:rsidRPr="00641B58">
        <w:rPr>
          <w:rFonts w:ascii="Times New Roman" w:hAnsi="Times New Roman"/>
          <w:bCs/>
          <w:sz w:val="24"/>
          <w:szCs w:val="24"/>
        </w:rPr>
        <w:t>Необходимая валовая выручка на 2017 год по Апраксинскому с/п составила 1151,0  тыс. руб.</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Экономически обоснованные тарифы на водоотведение в 2017 г. составили:</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- 36,8</w:t>
      </w:r>
      <w:r>
        <w:rPr>
          <w:rFonts w:ascii="Times New Roman" w:hAnsi="Times New Roman" w:cs="Times New Roman"/>
          <w:sz w:val="24"/>
          <w:szCs w:val="24"/>
        </w:rPr>
        <w:t xml:space="preserve">1 </w:t>
      </w:r>
      <w:r w:rsidRPr="00641B58">
        <w:rPr>
          <w:rFonts w:ascii="Times New Roman" w:hAnsi="Times New Roman" w:cs="Times New Roman"/>
          <w:sz w:val="24"/>
          <w:szCs w:val="24"/>
        </w:rPr>
        <w:t>руб./м3 - с 01.01.2017по 30.06.2017 г.</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xml:space="preserve">- 38,19 руб./м3 - с 01.07.2017 г. по 31.12.2017 г. (НДС не облагается). </w:t>
      </w: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xml:space="preserve">При расчете НВВ </w:t>
      </w:r>
      <w:r w:rsidRPr="00641B58">
        <w:rPr>
          <w:rFonts w:ascii="Times New Roman" w:hAnsi="Times New Roman" w:cs="Times New Roman"/>
          <w:b/>
          <w:sz w:val="24"/>
          <w:szCs w:val="24"/>
        </w:rPr>
        <w:t>на 2018 г</w:t>
      </w:r>
      <w:r w:rsidRPr="00641B58">
        <w:rPr>
          <w:rFonts w:ascii="Times New Roman" w:hAnsi="Times New Roman" w:cs="Times New Roman"/>
          <w:sz w:val="24"/>
          <w:szCs w:val="24"/>
        </w:rPr>
        <w:t>. для Апраксинского с/п приняты следующие статьи затрат.</w:t>
      </w:r>
      <w:r w:rsidRPr="00641B58">
        <w:rPr>
          <w:rFonts w:ascii="Times New Roman" w:hAnsi="Times New Roman" w:cs="Times New Roman"/>
          <w:bCs/>
          <w:sz w:val="24"/>
          <w:szCs w:val="24"/>
        </w:rPr>
        <w:t xml:space="preserve"> </w:t>
      </w:r>
    </w:p>
    <w:p w:rsidR="005C05E3" w:rsidRPr="00641B58" w:rsidRDefault="005C05E3" w:rsidP="005C05E3">
      <w:pPr>
        <w:pStyle w:val="ConsPlusCell"/>
        <w:ind w:left="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lang w:val="en-US"/>
        </w:rPr>
        <w:t>I</w:t>
      </w:r>
      <w:r w:rsidRPr="00641B58">
        <w:rPr>
          <w:rFonts w:ascii="Times New Roman" w:hAnsi="Times New Roman" w:cs="Times New Roman"/>
          <w:sz w:val="24"/>
          <w:szCs w:val="24"/>
        </w:rPr>
        <w:t>. Текущие расходы.</w:t>
      </w:r>
    </w:p>
    <w:p w:rsidR="005C05E3" w:rsidRPr="00641B58" w:rsidRDefault="005C05E3" w:rsidP="005C05E3">
      <w:pPr>
        <w:pStyle w:val="ConsPlusCell"/>
        <w:ind w:left="720"/>
        <w:contextualSpacing/>
        <w:mirrorIndents/>
        <w:jc w:val="both"/>
        <w:outlineLvl w:val="0"/>
        <w:rPr>
          <w:rFonts w:ascii="Times New Roman" w:hAnsi="Times New Roman" w:cs="Times New Roman"/>
          <w:sz w:val="24"/>
          <w:szCs w:val="24"/>
        </w:rPr>
      </w:pPr>
      <w:r>
        <w:rPr>
          <w:rFonts w:ascii="Times New Roman" w:hAnsi="Times New Roman" w:cs="Times New Roman"/>
          <w:sz w:val="24"/>
          <w:szCs w:val="24"/>
        </w:rPr>
        <w:t>1.</w:t>
      </w:r>
      <w:r w:rsidRPr="00641B58">
        <w:rPr>
          <w:rFonts w:ascii="Times New Roman" w:hAnsi="Times New Roman" w:cs="Times New Roman"/>
          <w:sz w:val="24"/>
          <w:szCs w:val="24"/>
        </w:rPr>
        <w:t>Операционные расходы на 2018 год.</w:t>
      </w: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xml:space="preserve">Расчет операционных расходов на 2018 г. производится на основе операционных расходов 2-го полугодия 2017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5,0%. Поскольку изменение количества активов в течение долгосрочного периода не планируется, ИКА принят равным 0. </w:t>
      </w: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xml:space="preserve">Размер операционных расходов 1 полугодия 2018 г. принят равным операционным расходам 2017 г. – </w:t>
      </w:r>
      <w:r w:rsidRPr="00641B58">
        <w:rPr>
          <w:rFonts w:ascii="Times New Roman" w:hAnsi="Times New Roman" w:cs="Times New Roman"/>
          <w:bCs/>
          <w:sz w:val="24"/>
          <w:szCs w:val="24"/>
        </w:rPr>
        <w:t xml:space="preserve">584,28 </w:t>
      </w:r>
      <w:r w:rsidRPr="00641B58">
        <w:rPr>
          <w:rFonts w:ascii="Times New Roman" w:hAnsi="Times New Roman" w:cs="Times New Roman"/>
          <w:sz w:val="24"/>
          <w:szCs w:val="24"/>
        </w:rPr>
        <w:t xml:space="preserve">тыс. руб. </w:t>
      </w: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Размер операционных расходов 2-го полугодия 2018 г. рассчитан по формуле 8 пункта 45 Методических указаний:</w:t>
      </w: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ОР</w:t>
      </w:r>
      <w:r w:rsidRPr="00641B58">
        <w:rPr>
          <w:rFonts w:ascii="Times New Roman" w:hAnsi="Times New Roman" w:cs="Times New Roman"/>
          <w:sz w:val="24"/>
          <w:szCs w:val="24"/>
          <w:vertAlign w:val="subscript"/>
        </w:rPr>
        <w:t xml:space="preserve">2017 </w:t>
      </w:r>
      <w:r w:rsidRPr="00641B58">
        <w:rPr>
          <w:rFonts w:ascii="Times New Roman" w:hAnsi="Times New Roman" w:cs="Times New Roman"/>
          <w:sz w:val="24"/>
          <w:szCs w:val="24"/>
        </w:rPr>
        <w:t xml:space="preserve">= </w:t>
      </w:r>
      <w:r w:rsidRPr="00641B58">
        <w:rPr>
          <w:rFonts w:ascii="Times New Roman" w:hAnsi="Times New Roman" w:cs="Times New Roman"/>
          <w:bCs/>
          <w:sz w:val="24"/>
          <w:szCs w:val="24"/>
        </w:rPr>
        <w:t xml:space="preserve">584,28 </w:t>
      </w:r>
      <w:r w:rsidRPr="00641B58">
        <w:rPr>
          <w:rFonts w:ascii="Times New Roman" w:hAnsi="Times New Roman" w:cs="Times New Roman"/>
          <w:sz w:val="24"/>
          <w:szCs w:val="24"/>
        </w:rPr>
        <w:t>*(1-0,01)*(1+0,05) = 607,36 тыс. рублей.</w:t>
      </w:r>
    </w:p>
    <w:p w:rsidR="005C05E3" w:rsidRPr="00641B58" w:rsidRDefault="005C05E3" w:rsidP="005C05E3">
      <w:pPr>
        <w:tabs>
          <w:tab w:val="left" w:pos="1272"/>
        </w:tabs>
        <w:spacing w:after="0" w:line="240" w:lineRule="auto"/>
        <w:ind w:firstLine="426"/>
        <w:contextualSpacing/>
        <w:mirrorIndents/>
        <w:jc w:val="both"/>
        <w:rPr>
          <w:rFonts w:ascii="Times New Roman" w:hAnsi="Times New Roman"/>
          <w:sz w:val="24"/>
          <w:szCs w:val="24"/>
        </w:rPr>
      </w:pPr>
      <w:r w:rsidRPr="00641B58">
        <w:rPr>
          <w:rFonts w:ascii="Times New Roman" w:hAnsi="Times New Roman"/>
          <w:sz w:val="24"/>
          <w:szCs w:val="24"/>
        </w:rPr>
        <w:t>Затраты на электроэнергию отсутствуют.</w:t>
      </w:r>
    </w:p>
    <w:p w:rsidR="005C05E3" w:rsidRPr="00641B58" w:rsidRDefault="005C05E3" w:rsidP="005C05E3">
      <w:pPr>
        <w:tabs>
          <w:tab w:val="left" w:pos="1272"/>
        </w:tabs>
        <w:spacing w:after="0" w:line="240" w:lineRule="auto"/>
        <w:ind w:firstLine="426"/>
        <w:contextualSpacing/>
        <w:mirrorIndents/>
        <w:jc w:val="both"/>
        <w:rPr>
          <w:rFonts w:ascii="Times New Roman" w:hAnsi="Times New Roman"/>
          <w:sz w:val="24"/>
          <w:szCs w:val="24"/>
        </w:rPr>
      </w:pPr>
      <w:r w:rsidRPr="00641B58">
        <w:rPr>
          <w:rFonts w:ascii="Times New Roman" w:hAnsi="Times New Roman"/>
          <w:sz w:val="24"/>
          <w:szCs w:val="24"/>
        </w:rPr>
        <w:t>2. Неподконтрольные расходы.</w:t>
      </w:r>
    </w:p>
    <w:p w:rsidR="005C05E3" w:rsidRDefault="005C05E3" w:rsidP="005C05E3">
      <w:pPr>
        <w:tabs>
          <w:tab w:val="left" w:pos="1272"/>
        </w:tabs>
        <w:spacing w:after="0" w:line="240" w:lineRule="auto"/>
        <w:ind w:firstLine="426"/>
        <w:jc w:val="both"/>
        <w:rPr>
          <w:rFonts w:ascii="Times New Roman" w:hAnsi="Times New Roman"/>
          <w:sz w:val="24"/>
          <w:szCs w:val="24"/>
        </w:rPr>
      </w:pPr>
      <w:r w:rsidRPr="00641B58">
        <w:rPr>
          <w:rFonts w:ascii="Times New Roman" w:hAnsi="Times New Roman"/>
          <w:sz w:val="24"/>
          <w:szCs w:val="24"/>
        </w:rPr>
        <w:t>Налоги и сборы, включаемые в себестоимость. Затраты учтены в соответствии с принятой системой налогообложения в размере в размере 12,11 тыс. руб.</w:t>
      </w:r>
      <w:r w:rsidRPr="008E7C81">
        <w:rPr>
          <w:rFonts w:ascii="Times New Roman" w:hAnsi="Times New Roman"/>
          <w:sz w:val="24"/>
          <w:szCs w:val="24"/>
        </w:rPr>
        <w:t xml:space="preserve"> </w:t>
      </w:r>
    </w:p>
    <w:p w:rsidR="005C05E3" w:rsidRPr="00641B58" w:rsidRDefault="005C05E3" w:rsidP="005C05E3">
      <w:pPr>
        <w:tabs>
          <w:tab w:val="left" w:pos="1272"/>
        </w:tabs>
        <w:spacing w:after="0" w:line="240" w:lineRule="auto"/>
        <w:ind w:firstLine="426"/>
        <w:jc w:val="both"/>
        <w:rPr>
          <w:rFonts w:ascii="Times New Roman" w:hAnsi="Times New Roman"/>
          <w:sz w:val="24"/>
          <w:szCs w:val="24"/>
        </w:rPr>
      </w:pPr>
      <w:r w:rsidRPr="00641B58">
        <w:rPr>
          <w:rFonts w:ascii="Times New Roman" w:hAnsi="Times New Roman"/>
          <w:sz w:val="24"/>
          <w:szCs w:val="24"/>
        </w:rPr>
        <w:t>Арендная плата. Затраты отсут</w:t>
      </w:r>
      <w:r>
        <w:rPr>
          <w:rFonts w:ascii="Times New Roman" w:hAnsi="Times New Roman"/>
          <w:sz w:val="24"/>
          <w:szCs w:val="24"/>
        </w:rPr>
        <w:t>ст</w:t>
      </w:r>
      <w:r w:rsidRPr="00641B58">
        <w:rPr>
          <w:rFonts w:ascii="Times New Roman" w:hAnsi="Times New Roman"/>
          <w:sz w:val="24"/>
          <w:szCs w:val="24"/>
        </w:rPr>
        <w:t>вуют.</w:t>
      </w:r>
    </w:p>
    <w:p w:rsidR="005C05E3" w:rsidRPr="00641B58" w:rsidRDefault="005C05E3" w:rsidP="005C05E3">
      <w:pPr>
        <w:pStyle w:val="a3"/>
        <w:tabs>
          <w:tab w:val="left" w:pos="142"/>
        </w:tabs>
        <w:spacing w:after="0" w:line="240" w:lineRule="auto"/>
        <w:ind w:left="426"/>
        <w:mirrorIndents/>
        <w:jc w:val="both"/>
        <w:rPr>
          <w:rFonts w:ascii="Times New Roman" w:hAnsi="Times New Roman"/>
          <w:sz w:val="24"/>
          <w:szCs w:val="24"/>
        </w:rPr>
      </w:pPr>
      <w:r>
        <w:rPr>
          <w:rFonts w:ascii="Times New Roman" w:hAnsi="Times New Roman"/>
          <w:sz w:val="24"/>
          <w:szCs w:val="24"/>
        </w:rPr>
        <w:t>3.</w:t>
      </w:r>
      <w:r w:rsidRPr="00641B58">
        <w:rPr>
          <w:rFonts w:ascii="Times New Roman" w:hAnsi="Times New Roman"/>
          <w:sz w:val="24"/>
          <w:szCs w:val="24"/>
        </w:rPr>
        <w:t>Амортизация. Затраты отсутствуют.</w:t>
      </w:r>
    </w:p>
    <w:p w:rsidR="005C05E3" w:rsidRPr="00641B58" w:rsidRDefault="005C05E3" w:rsidP="005C05E3">
      <w:pPr>
        <w:pStyle w:val="a3"/>
        <w:autoSpaceDE w:val="0"/>
        <w:autoSpaceDN w:val="0"/>
        <w:adjustRightInd w:val="0"/>
        <w:spacing w:after="0" w:line="240" w:lineRule="auto"/>
        <w:ind w:left="0" w:firstLine="426"/>
        <w:mirrorIndents/>
        <w:jc w:val="both"/>
        <w:rPr>
          <w:rFonts w:ascii="Times New Roman" w:hAnsi="Times New Roman"/>
          <w:bCs/>
          <w:sz w:val="24"/>
          <w:szCs w:val="24"/>
        </w:rPr>
      </w:pPr>
      <w:r w:rsidRPr="00641B58">
        <w:rPr>
          <w:rFonts w:ascii="Times New Roman" w:hAnsi="Times New Roman"/>
          <w:bCs/>
          <w:sz w:val="24"/>
          <w:szCs w:val="24"/>
        </w:rPr>
        <w:t>Необходимая валовая выручка на 2018 год для Апраксинского с/п составила 1211,0</w:t>
      </w:r>
      <w:r>
        <w:rPr>
          <w:rFonts w:ascii="Times New Roman" w:hAnsi="Times New Roman"/>
          <w:bCs/>
          <w:sz w:val="24"/>
          <w:szCs w:val="24"/>
        </w:rPr>
        <w:t>9</w:t>
      </w:r>
      <w:r w:rsidRPr="00641B58">
        <w:rPr>
          <w:rFonts w:ascii="Times New Roman" w:hAnsi="Times New Roman"/>
          <w:bCs/>
          <w:sz w:val="24"/>
          <w:szCs w:val="24"/>
        </w:rPr>
        <w:t xml:space="preserve"> тыс. руб.</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Экономически обоснованные тарифы на водоотведение в 2018 г. для Апраксинского с/п составили:</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- 38,19 руб./м3 - с 01.01.2018 по 30.06.2018 г.</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xml:space="preserve">- 40,73 руб./м3 - с 01.07.2018 г. по 31.12.2018 г. (НДС не облагается). </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p>
    <w:p w:rsidR="005C05E3" w:rsidRDefault="005C05E3" w:rsidP="005C05E3">
      <w:pPr>
        <w:tabs>
          <w:tab w:val="left" w:pos="1272"/>
        </w:tabs>
        <w:spacing w:after="0" w:line="240" w:lineRule="auto"/>
        <w:ind w:firstLine="709"/>
        <w:jc w:val="center"/>
        <w:rPr>
          <w:rFonts w:ascii="Times New Roman" w:hAnsi="Times New Roman"/>
          <w:sz w:val="24"/>
          <w:szCs w:val="24"/>
        </w:rPr>
      </w:pPr>
      <w:r>
        <w:rPr>
          <w:rFonts w:ascii="Times New Roman" w:hAnsi="Times New Roman"/>
          <w:sz w:val="24"/>
          <w:szCs w:val="24"/>
        </w:rPr>
        <w:t>Экономическое обоснование тарифов на водоотведение для потребителей</w:t>
      </w:r>
    </w:p>
    <w:p w:rsidR="005C05E3" w:rsidRDefault="005C05E3" w:rsidP="005C05E3">
      <w:pPr>
        <w:tabs>
          <w:tab w:val="left" w:pos="1272"/>
        </w:tabs>
        <w:spacing w:after="0" w:line="240" w:lineRule="auto"/>
        <w:ind w:firstLine="709"/>
        <w:jc w:val="center"/>
        <w:rPr>
          <w:rFonts w:ascii="Times New Roman" w:hAnsi="Times New Roman"/>
          <w:sz w:val="24"/>
          <w:szCs w:val="24"/>
        </w:rPr>
      </w:pPr>
      <w:r>
        <w:rPr>
          <w:rFonts w:ascii="Times New Roman" w:hAnsi="Times New Roman"/>
          <w:sz w:val="24"/>
          <w:szCs w:val="24"/>
        </w:rPr>
        <w:t>Сущевского сельского поселения</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Производственная программа предприятия по водоотведению в Сущевском сельском поселении принята по предложению предприятия:</w:t>
      </w:r>
    </w:p>
    <w:p w:rsidR="005C05E3" w:rsidRPr="00641B58" w:rsidRDefault="005C05E3" w:rsidP="005C05E3">
      <w:pPr>
        <w:tabs>
          <w:tab w:val="left" w:pos="1272"/>
        </w:tabs>
        <w:spacing w:after="0" w:line="240" w:lineRule="auto"/>
        <w:ind w:left="709"/>
        <w:jc w:val="both"/>
        <w:rPr>
          <w:rFonts w:ascii="Times New Roman" w:hAnsi="Times New Roman"/>
          <w:sz w:val="24"/>
          <w:szCs w:val="24"/>
        </w:rPr>
      </w:pPr>
      <w:r w:rsidRPr="00641B58">
        <w:rPr>
          <w:rFonts w:ascii="Times New Roman" w:hAnsi="Times New Roman"/>
          <w:sz w:val="24"/>
          <w:szCs w:val="24"/>
        </w:rPr>
        <w:t xml:space="preserve">- пропущено стоков  – 34,6 тыс. м3, в т.ч.: </w:t>
      </w:r>
    </w:p>
    <w:p w:rsidR="005C05E3" w:rsidRPr="00641B58" w:rsidRDefault="005C05E3" w:rsidP="005C05E3">
      <w:pPr>
        <w:tabs>
          <w:tab w:val="left" w:pos="1272"/>
        </w:tabs>
        <w:spacing w:after="0" w:line="240" w:lineRule="auto"/>
        <w:ind w:left="709"/>
        <w:jc w:val="both"/>
        <w:rPr>
          <w:rFonts w:ascii="Times New Roman" w:hAnsi="Times New Roman"/>
          <w:sz w:val="24"/>
          <w:szCs w:val="24"/>
        </w:rPr>
      </w:pPr>
      <w:r w:rsidRPr="00641B58">
        <w:rPr>
          <w:rFonts w:ascii="Times New Roman" w:hAnsi="Times New Roman"/>
          <w:sz w:val="24"/>
          <w:szCs w:val="24"/>
        </w:rPr>
        <w:t>- от бюджетных потребителей – 3,1 тыс. м3;</w:t>
      </w:r>
    </w:p>
    <w:p w:rsidR="005C05E3" w:rsidRPr="00641B58" w:rsidRDefault="005C05E3" w:rsidP="005C05E3">
      <w:pPr>
        <w:tabs>
          <w:tab w:val="left" w:pos="1272"/>
        </w:tabs>
        <w:spacing w:after="0" w:line="240" w:lineRule="auto"/>
        <w:ind w:left="709"/>
        <w:jc w:val="both"/>
        <w:rPr>
          <w:rFonts w:ascii="Times New Roman" w:hAnsi="Times New Roman"/>
          <w:sz w:val="24"/>
          <w:szCs w:val="24"/>
        </w:rPr>
      </w:pPr>
      <w:r w:rsidRPr="00641B58">
        <w:rPr>
          <w:rFonts w:ascii="Times New Roman" w:hAnsi="Times New Roman"/>
          <w:sz w:val="24"/>
          <w:szCs w:val="24"/>
        </w:rPr>
        <w:lastRenderedPageBreak/>
        <w:t>- от населения – 31,3 тыс.м3;</w:t>
      </w:r>
    </w:p>
    <w:p w:rsidR="005C05E3" w:rsidRPr="00641B58" w:rsidRDefault="005C05E3" w:rsidP="005C05E3">
      <w:pPr>
        <w:tabs>
          <w:tab w:val="left" w:pos="1272"/>
        </w:tabs>
        <w:spacing w:after="0" w:line="240" w:lineRule="auto"/>
        <w:ind w:left="709"/>
        <w:jc w:val="both"/>
        <w:rPr>
          <w:rFonts w:ascii="Times New Roman" w:hAnsi="Times New Roman"/>
          <w:sz w:val="24"/>
          <w:szCs w:val="24"/>
        </w:rPr>
      </w:pPr>
      <w:r w:rsidRPr="00641B58">
        <w:rPr>
          <w:rFonts w:ascii="Times New Roman" w:hAnsi="Times New Roman"/>
          <w:sz w:val="24"/>
          <w:szCs w:val="24"/>
        </w:rPr>
        <w:t>- от прочих потребителей – 0,2 тыс.м3.</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 xml:space="preserve">Обоснование необходимой валовой выручки для Сущевского с/п </w:t>
      </w:r>
      <w:r w:rsidRPr="00641B58">
        <w:rPr>
          <w:rFonts w:ascii="Times New Roman" w:hAnsi="Times New Roman"/>
          <w:b/>
          <w:sz w:val="24"/>
          <w:szCs w:val="24"/>
        </w:rPr>
        <w:t>на 2016 г.</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641B58">
        <w:rPr>
          <w:rFonts w:ascii="Times New Roman" w:hAnsi="Times New Roman"/>
          <w:sz w:val="24"/>
          <w:szCs w:val="24"/>
        </w:rPr>
        <w:t>Операционные расходы:</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Ремонт и техническое обслуживание. Затраты приняты в размере 150,00 тыс. руб. с учетом предложения предприятия и оценки доступности услуги для населения.</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Заработная плата ОПР:</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Затраты приняты в соответствии со штатным расписанием предприятия в размере 388,80 тыс. руб., количество – 6 шт. единиц.</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Заработная плата ремонтного персонала. Затраты приняты в соответствии со штатным расписанием предприятия, пропорционально объему реализации, и составили 39,52 тыс.руб. Численность, относимая на Сущевское с/п составила 0,27 ед.</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 xml:space="preserve">Заработная плата АУП. Затраты приняты в соответствии со штатным расписанием предприятия, пропорционально объему реализации, и составили 7,96 тыс.руб. </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Отчисления по всему ФОТ для Сущевского участка составили 131,76 тыс. руб. (30,2%).</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 xml:space="preserve">Затраты на электроэнергию. </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Удельный расход электроэнергии принят исходя из фактического удельного расхода за истекший период 2015 г. в размере 0,6 кВт/м3. Затраты на электроэнергию определены в соответствии со сложившимся  тарифом на электроэнергию на момент регулирования с индексацией во втором полугодии на 7,5%. Затраты составили 127,26 тыс. руб.</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2. Неподконтрольные расходы.</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Налоги и сборы, включаемые в себестоимость. Затраты учтены в соответствии с принятой системой налогообложения и составили 11,85 тыс. руб.</w:t>
      </w:r>
    </w:p>
    <w:p w:rsidR="005C05E3" w:rsidRPr="00641B58" w:rsidRDefault="005C05E3" w:rsidP="005C05E3">
      <w:pPr>
        <w:tabs>
          <w:tab w:val="left" w:pos="0"/>
        </w:tabs>
        <w:spacing w:after="0" w:line="240" w:lineRule="auto"/>
        <w:ind w:left="6414" w:hanging="5705"/>
        <w:jc w:val="both"/>
        <w:rPr>
          <w:rFonts w:ascii="Times New Roman" w:hAnsi="Times New Roman"/>
          <w:sz w:val="24"/>
          <w:szCs w:val="24"/>
        </w:rPr>
      </w:pPr>
      <w:r w:rsidRPr="00641B58">
        <w:rPr>
          <w:rFonts w:ascii="Times New Roman" w:hAnsi="Times New Roman"/>
          <w:sz w:val="24"/>
          <w:szCs w:val="24"/>
        </w:rPr>
        <w:t>3. Амортизационные отчисления отсутствуют.</w:t>
      </w:r>
    </w:p>
    <w:p w:rsidR="005C05E3" w:rsidRPr="00641B58" w:rsidRDefault="005C05E3" w:rsidP="005C05E3">
      <w:pPr>
        <w:pStyle w:val="a3"/>
        <w:autoSpaceDE w:val="0"/>
        <w:autoSpaceDN w:val="0"/>
        <w:adjustRightInd w:val="0"/>
        <w:spacing w:after="0" w:line="240" w:lineRule="auto"/>
        <w:ind w:left="0" w:firstLine="426"/>
        <w:mirrorIndents/>
        <w:jc w:val="both"/>
        <w:rPr>
          <w:rFonts w:ascii="Times New Roman" w:hAnsi="Times New Roman"/>
          <w:bCs/>
          <w:sz w:val="24"/>
          <w:szCs w:val="24"/>
        </w:rPr>
      </w:pPr>
      <w:r w:rsidRPr="00641B58">
        <w:rPr>
          <w:rFonts w:ascii="Times New Roman" w:hAnsi="Times New Roman"/>
          <w:bCs/>
          <w:sz w:val="24"/>
          <w:szCs w:val="24"/>
        </w:rPr>
        <w:t>Необходимая валовая выручка на 2016 год составила 1197,98  тыс. руб.</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Экономически обоснованные тарифы на водоотведение в 2016 г. для Сущевского с/п составили:</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- 33,55 руб./м3 - с 01.01.2016 по 30.06.2016 г.</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xml:space="preserve">- 35,70 руб./м3 - с 01.07.2016 г. по 31.12.2016 г. (НДС не облагается). </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xml:space="preserve">При расчете НВВ </w:t>
      </w:r>
      <w:r w:rsidRPr="00641B58">
        <w:rPr>
          <w:rFonts w:ascii="Times New Roman" w:hAnsi="Times New Roman" w:cs="Times New Roman"/>
          <w:b/>
          <w:sz w:val="24"/>
          <w:szCs w:val="24"/>
        </w:rPr>
        <w:t>на 2017 г.</w:t>
      </w:r>
      <w:r w:rsidRPr="00641B58">
        <w:rPr>
          <w:rFonts w:ascii="Times New Roman" w:hAnsi="Times New Roman" w:cs="Times New Roman"/>
          <w:sz w:val="24"/>
          <w:szCs w:val="24"/>
        </w:rPr>
        <w:t xml:space="preserve"> для Сущевского с/п приняты следующие статьи затрат.</w:t>
      </w:r>
      <w:r w:rsidRPr="00641B58">
        <w:rPr>
          <w:rFonts w:ascii="Times New Roman" w:hAnsi="Times New Roman" w:cs="Times New Roman"/>
          <w:bCs/>
          <w:sz w:val="24"/>
          <w:szCs w:val="24"/>
        </w:rPr>
        <w:t xml:space="preserve"> </w:t>
      </w:r>
    </w:p>
    <w:p w:rsidR="005C05E3" w:rsidRPr="00641B58" w:rsidRDefault="005C05E3" w:rsidP="005C05E3">
      <w:pPr>
        <w:pStyle w:val="ConsPlusCell"/>
        <w:ind w:left="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lang w:val="en-US"/>
        </w:rPr>
        <w:t>I</w:t>
      </w:r>
      <w:r w:rsidRPr="00641B58">
        <w:rPr>
          <w:rFonts w:ascii="Times New Roman" w:hAnsi="Times New Roman" w:cs="Times New Roman"/>
          <w:sz w:val="24"/>
          <w:szCs w:val="24"/>
        </w:rPr>
        <w:t>. Текущие расходы.</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1.Операционные расходы на 2017 год.</w:t>
      </w: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xml:space="preserve">Расчет операционных расходов на 2017 г. производится на основе базовых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6,0%. Поскольку изменение количества активов в течение долгосрочного периода не планируется, ИКА принят равным 0. </w:t>
      </w: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Размер операционных расходов 1 полугодия 2017 г. принят равным операционным расходам базового периода – 359,02</w:t>
      </w:r>
      <w:r w:rsidRPr="00641B58">
        <w:rPr>
          <w:rFonts w:ascii="Times New Roman" w:hAnsi="Times New Roman" w:cs="Times New Roman"/>
          <w:bCs/>
          <w:sz w:val="24"/>
          <w:szCs w:val="24"/>
        </w:rPr>
        <w:t xml:space="preserve"> </w:t>
      </w:r>
      <w:r w:rsidRPr="00641B58">
        <w:rPr>
          <w:rFonts w:ascii="Times New Roman" w:hAnsi="Times New Roman" w:cs="Times New Roman"/>
          <w:sz w:val="24"/>
          <w:szCs w:val="24"/>
        </w:rPr>
        <w:t xml:space="preserve">тыс. руб. </w:t>
      </w: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Размер операционных расходов 2-го полугодия 2017 г. рассчитан по формуле 8 пункта 45 Методических указаний:</w:t>
      </w: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ОР</w:t>
      </w:r>
      <w:r w:rsidRPr="00641B58">
        <w:rPr>
          <w:rFonts w:ascii="Times New Roman" w:hAnsi="Times New Roman" w:cs="Times New Roman"/>
          <w:sz w:val="24"/>
          <w:szCs w:val="24"/>
          <w:vertAlign w:val="subscript"/>
        </w:rPr>
        <w:t xml:space="preserve">2017 </w:t>
      </w:r>
      <w:r w:rsidRPr="00641B58">
        <w:rPr>
          <w:rFonts w:ascii="Times New Roman" w:hAnsi="Times New Roman" w:cs="Times New Roman"/>
          <w:sz w:val="24"/>
          <w:szCs w:val="24"/>
        </w:rPr>
        <w:t xml:space="preserve">= </w:t>
      </w:r>
      <w:r w:rsidRPr="00641B58">
        <w:rPr>
          <w:rFonts w:ascii="Times New Roman" w:hAnsi="Times New Roman" w:cs="Times New Roman"/>
          <w:bCs/>
          <w:sz w:val="24"/>
          <w:szCs w:val="24"/>
        </w:rPr>
        <w:t xml:space="preserve">359,02 </w:t>
      </w:r>
      <w:r w:rsidRPr="00641B58">
        <w:rPr>
          <w:rFonts w:ascii="Times New Roman" w:hAnsi="Times New Roman" w:cs="Times New Roman"/>
          <w:sz w:val="24"/>
          <w:szCs w:val="24"/>
        </w:rPr>
        <w:t>*(1-0,01)*(1+0,060) = 376,76 тыс. рублей.</w:t>
      </w:r>
    </w:p>
    <w:p w:rsidR="005C05E3" w:rsidRPr="00641B58" w:rsidRDefault="005C05E3" w:rsidP="005C05E3">
      <w:pPr>
        <w:tabs>
          <w:tab w:val="left" w:pos="1272"/>
        </w:tabs>
        <w:spacing w:after="0" w:line="240" w:lineRule="auto"/>
        <w:ind w:firstLine="426"/>
        <w:contextualSpacing/>
        <w:mirrorIndents/>
        <w:jc w:val="both"/>
        <w:rPr>
          <w:rFonts w:ascii="Times New Roman" w:hAnsi="Times New Roman"/>
          <w:sz w:val="24"/>
          <w:szCs w:val="24"/>
        </w:rPr>
      </w:pPr>
      <w:r w:rsidRPr="00641B58">
        <w:rPr>
          <w:rFonts w:ascii="Times New Roman" w:hAnsi="Times New Roman"/>
          <w:sz w:val="24"/>
          <w:szCs w:val="24"/>
        </w:rPr>
        <w:t>Затраты на электроэнергию. Расход электроэнергии принят исходя из удельного расхода, в размере 0,6 кВт/м3. Затраты на электроэнергию определены в соответствии со сложившимся  тарифом на электроэнергию на момент регулирования с индексацией во втором полугодии на 7,0%. Затраты составили 136,55 тыс. руб.</w:t>
      </w:r>
    </w:p>
    <w:p w:rsidR="005C05E3" w:rsidRPr="00641B58" w:rsidRDefault="005C05E3" w:rsidP="005C05E3">
      <w:pPr>
        <w:tabs>
          <w:tab w:val="left" w:pos="1272"/>
        </w:tabs>
        <w:spacing w:after="0" w:line="240" w:lineRule="auto"/>
        <w:ind w:firstLine="426"/>
        <w:contextualSpacing/>
        <w:mirrorIndents/>
        <w:jc w:val="both"/>
        <w:rPr>
          <w:rFonts w:ascii="Times New Roman" w:hAnsi="Times New Roman"/>
          <w:sz w:val="24"/>
          <w:szCs w:val="24"/>
        </w:rPr>
      </w:pPr>
      <w:r w:rsidRPr="00641B58">
        <w:rPr>
          <w:rFonts w:ascii="Times New Roman" w:hAnsi="Times New Roman"/>
          <w:sz w:val="24"/>
          <w:szCs w:val="24"/>
        </w:rPr>
        <w:t>2. Неподконтрольные расходы.</w:t>
      </w:r>
    </w:p>
    <w:p w:rsidR="005C05E3" w:rsidRDefault="005C05E3" w:rsidP="005C05E3">
      <w:pPr>
        <w:tabs>
          <w:tab w:val="left" w:pos="1272"/>
        </w:tabs>
        <w:spacing w:after="0" w:line="240" w:lineRule="auto"/>
        <w:ind w:firstLine="426"/>
        <w:jc w:val="both"/>
        <w:rPr>
          <w:rFonts w:ascii="Times New Roman" w:hAnsi="Times New Roman"/>
          <w:sz w:val="24"/>
          <w:szCs w:val="24"/>
        </w:rPr>
      </w:pPr>
      <w:r w:rsidRPr="00641B58">
        <w:rPr>
          <w:rFonts w:ascii="Times New Roman" w:hAnsi="Times New Roman"/>
          <w:sz w:val="24"/>
          <w:szCs w:val="24"/>
        </w:rPr>
        <w:t>Налоги и сборы, включаемые в себестоимость. Затраты учтены в соответствии с принятой системой налогообложения в размере в размере 12,44</w:t>
      </w:r>
      <w:r>
        <w:rPr>
          <w:rFonts w:ascii="Times New Roman" w:hAnsi="Times New Roman"/>
          <w:sz w:val="24"/>
          <w:szCs w:val="24"/>
        </w:rPr>
        <w:t xml:space="preserve"> </w:t>
      </w:r>
      <w:r w:rsidRPr="00641B58">
        <w:rPr>
          <w:rFonts w:ascii="Times New Roman" w:hAnsi="Times New Roman"/>
          <w:sz w:val="24"/>
          <w:szCs w:val="24"/>
        </w:rPr>
        <w:t>тыс. руб.</w:t>
      </w:r>
      <w:r w:rsidRPr="00047B4A">
        <w:rPr>
          <w:rFonts w:ascii="Times New Roman" w:hAnsi="Times New Roman"/>
          <w:sz w:val="24"/>
          <w:szCs w:val="24"/>
        </w:rPr>
        <w:t xml:space="preserve"> </w:t>
      </w:r>
    </w:p>
    <w:p w:rsidR="005C05E3" w:rsidRPr="00641B58" w:rsidRDefault="005C05E3" w:rsidP="005C05E3">
      <w:pPr>
        <w:tabs>
          <w:tab w:val="left" w:pos="1272"/>
        </w:tabs>
        <w:spacing w:after="0" w:line="240" w:lineRule="auto"/>
        <w:ind w:firstLine="426"/>
        <w:jc w:val="both"/>
        <w:rPr>
          <w:rFonts w:ascii="Times New Roman" w:hAnsi="Times New Roman"/>
          <w:sz w:val="24"/>
          <w:szCs w:val="24"/>
        </w:rPr>
      </w:pPr>
      <w:r w:rsidRPr="00641B58">
        <w:rPr>
          <w:rFonts w:ascii="Times New Roman" w:hAnsi="Times New Roman"/>
          <w:sz w:val="24"/>
          <w:szCs w:val="24"/>
        </w:rPr>
        <w:lastRenderedPageBreak/>
        <w:t>Арендная плата. Затраты отсут</w:t>
      </w:r>
      <w:r>
        <w:rPr>
          <w:rFonts w:ascii="Times New Roman" w:hAnsi="Times New Roman"/>
          <w:sz w:val="24"/>
          <w:szCs w:val="24"/>
        </w:rPr>
        <w:t>ст</w:t>
      </w:r>
      <w:r w:rsidRPr="00641B58">
        <w:rPr>
          <w:rFonts w:ascii="Times New Roman" w:hAnsi="Times New Roman"/>
          <w:sz w:val="24"/>
          <w:szCs w:val="24"/>
        </w:rPr>
        <w:t>вуют.</w:t>
      </w:r>
    </w:p>
    <w:p w:rsidR="005C05E3" w:rsidRPr="00641B58" w:rsidRDefault="005C05E3" w:rsidP="005C05E3">
      <w:pPr>
        <w:pStyle w:val="a3"/>
        <w:tabs>
          <w:tab w:val="left" w:pos="142"/>
        </w:tabs>
        <w:spacing w:after="0" w:line="240" w:lineRule="auto"/>
        <w:ind w:left="426"/>
        <w:mirrorIndents/>
        <w:jc w:val="both"/>
        <w:rPr>
          <w:rFonts w:ascii="Times New Roman" w:hAnsi="Times New Roman"/>
          <w:sz w:val="24"/>
          <w:szCs w:val="24"/>
        </w:rPr>
      </w:pPr>
      <w:r w:rsidRPr="00641B58">
        <w:rPr>
          <w:rFonts w:ascii="Times New Roman" w:hAnsi="Times New Roman"/>
          <w:sz w:val="24"/>
          <w:szCs w:val="24"/>
        </w:rPr>
        <w:t>3. Амортизация. Затраты отсутствуют.</w:t>
      </w:r>
    </w:p>
    <w:p w:rsidR="005C05E3" w:rsidRPr="00641B58" w:rsidRDefault="005C05E3" w:rsidP="005C05E3">
      <w:pPr>
        <w:pStyle w:val="a3"/>
        <w:autoSpaceDE w:val="0"/>
        <w:autoSpaceDN w:val="0"/>
        <w:adjustRightInd w:val="0"/>
        <w:spacing w:after="0" w:line="240" w:lineRule="auto"/>
        <w:ind w:left="0" w:firstLine="426"/>
        <w:mirrorIndents/>
        <w:jc w:val="both"/>
        <w:rPr>
          <w:rFonts w:ascii="Times New Roman" w:hAnsi="Times New Roman"/>
          <w:bCs/>
          <w:sz w:val="24"/>
          <w:szCs w:val="24"/>
        </w:rPr>
      </w:pPr>
      <w:r w:rsidRPr="00641B58">
        <w:rPr>
          <w:rFonts w:ascii="Times New Roman" w:hAnsi="Times New Roman"/>
          <w:bCs/>
          <w:sz w:val="24"/>
          <w:szCs w:val="24"/>
        </w:rPr>
        <w:t>Необходимая валовая выручка на 2017 год по Сущевскому с/п составила 1269,09  тыс. руб.</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Экономически обоснованные тарифы на водоотведение в 2017 г. составили:</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- 35,70 руб./м3 - с 01.01.2017 по 30.06.2017 г.</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xml:space="preserve">- 37,66 руб./м3 - с 01.07.2017 г. по 31.12.2017 г. (НДС не облагается). </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xml:space="preserve">При расчете НВВ </w:t>
      </w:r>
      <w:r w:rsidRPr="00641B58">
        <w:rPr>
          <w:rFonts w:ascii="Times New Roman" w:hAnsi="Times New Roman" w:cs="Times New Roman"/>
          <w:b/>
          <w:sz w:val="24"/>
          <w:szCs w:val="24"/>
        </w:rPr>
        <w:t>на 2018 г</w:t>
      </w:r>
      <w:r w:rsidRPr="00641B58">
        <w:rPr>
          <w:rFonts w:ascii="Times New Roman" w:hAnsi="Times New Roman" w:cs="Times New Roman"/>
          <w:sz w:val="24"/>
          <w:szCs w:val="24"/>
        </w:rPr>
        <w:t>. для Сущевского с/п приняты следующие статьи затрат.</w:t>
      </w:r>
      <w:r w:rsidRPr="00641B58">
        <w:rPr>
          <w:rFonts w:ascii="Times New Roman" w:hAnsi="Times New Roman" w:cs="Times New Roman"/>
          <w:bCs/>
          <w:sz w:val="24"/>
          <w:szCs w:val="24"/>
        </w:rPr>
        <w:t xml:space="preserve"> </w:t>
      </w:r>
    </w:p>
    <w:p w:rsidR="005C05E3" w:rsidRPr="00641B58" w:rsidRDefault="005C05E3" w:rsidP="005C05E3">
      <w:pPr>
        <w:pStyle w:val="ConsPlusCell"/>
        <w:ind w:left="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lang w:val="en-US"/>
        </w:rPr>
        <w:t>I</w:t>
      </w:r>
      <w:r w:rsidRPr="00641B58">
        <w:rPr>
          <w:rFonts w:ascii="Times New Roman" w:hAnsi="Times New Roman" w:cs="Times New Roman"/>
          <w:sz w:val="24"/>
          <w:szCs w:val="24"/>
        </w:rPr>
        <w:t>. Текущие расходы.</w:t>
      </w:r>
    </w:p>
    <w:p w:rsidR="005C05E3" w:rsidRPr="00641B58" w:rsidRDefault="005C05E3" w:rsidP="005C05E3">
      <w:pPr>
        <w:pStyle w:val="ConsPlusCell"/>
        <w:ind w:left="720"/>
        <w:contextualSpacing/>
        <w:mirrorIndents/>
        <w:jc w:val="both"/>
        <w:outlineLvl w:val="0"/>
        <w:rPr>
          <w:rFonts w:ascii="Times New Roman" w:hAnsi="Times New Roman" w:cs="Times New Roman"/>
          <w:sz w:val="24"/>
          <w:szCs w:val="24"/>
        </w:rPr>
      </w:pPr>
      <w:r>
        <w:rPr>
          <w:rFonts w:ascii="Times New Roman" w:hAnsi="Times New Roman" w:cs="Times New Roman"/>
          <w:sz w:val="24"/>
          <w:szCs w:val="24"/>
        </w:rPr>
        <w:t>1.</w:t>
      </w:r>
      <w:r w:rsidRPr="00641B58">
        <w:rPr>
          <w:rFonts w:ascii="Times New Roman" w:hAnsi="Times New Roman" w:cs="Times New Roman"/>
          <w:sz w:val="24"/>
          <w:szCs w:val="24"/>
        </w:rPr>
        <w:t>Операционные расходы на 2018 год.</w:t>
      </w: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xml:space="preserve">Расчет операционных расходов на 2018 г. производится на основе операционных расходов 2-го полугодия 2017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5,0%. Поскольку изменение количества активов в течение долгосрочного периода не планируется, ИКА принят равным 0. </w:t>
      </w: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xml:space="preserve">Размер операционных расходов 1 полугодия 2018 г. принят равным операционным расходам 2017 г. – </w:t>
      </w:r>
      <w:r w:rsidRPr="00641B58">
        <w:rPr>
          <w:rFonts w:ascii="Times New Roman" w:hAnsi="Times New Roman" w:cs="Times New Roman"/>
          <w:bCs/>
          <w:sz w:val="24"/>
          <w:szCs w:val="24"/>
        </w:rPr>
        <w:t xml:space="preserve">376,76 </w:t>
      </w:r>
      <w:r w:rsidRPr="00641B58">
        <w:rPr>
          <w:rFonts w:ascii="Times New Roman" w:hAnsi="Times New Roman" w:cs="Times New Roman"/>
          <w:sz w:val="24"/>
          <w:szCs w:val="24"/>
        </w:rPr>
        <w:t xml:space="preserve">тыс. руб. </w:t>
      </w: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Размер операционных расходов 2-го полугодия 2018 г. рассчитан по формуле 8 пункта 45 Методических указаний:</w:t>
      </w: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ОР</w:t>
      </w:r>
      <w:r w:rsidRPr="00641B58">
        <w:rPr>
          <w:rFonts w:ascii="Times New Roman" w:hAnsi="Times New Roman" w:cs="Times New Roman"/>
          <w:sz w:val="24"/>
          <w:szCs w:val="24"/>
          <w:vertAlign w:val="subscript"/>
        </w:rPr>
        <w:t xml:space="preserve">2017 </w:t>
      </w:r>
      <w:r w:rsidRPr="00641B58">
        <w:rPr>
          <w:rFonts w:ascii="Times New Roman" w:hAnsi="Times New Roman" w:cs="Times New Roman"/>
          <w:sz w:val="24"/>
          <w:szCs w:val="24"/>
        </w:rPr>
        <w:t xml:space="preserve">= </w:t>
      </w:r>
      <w:r w:rsidRPr="00641B58">
        <w:rPr>
          <w:rFonts w:ascii="Times New Roman" w:hAnsi="Times New Roman" w:cs="Times New Roman"/>
          <w:bCs/>
          <w:sz w:val="24"/>
          <w:szCs w:val="24"/>
        </w:rPr>
        <w:t xml:space="preserve">376,76 </w:t>
      </w:r>
      <w:r w:rsidRPr="00641B58">
        <w:rPr>
          <w:rFonts w:ascii="Times New Roman" w:hAnsi="Times New Roman" w:cs="Times New Roman"/>
          <w:sz w:val="24"/>
          <w:szCs w:val="24"/>
        </w:rPr>
        <w:t>*(1-0,01)*(1+0,05) = 391,64 тыс. рублей.</w:t>
      </w:r>
    </w:p>
    <w:p w:rsidR="005C05E3" w:rsidRPr="00641B58" w:rsidRDefault="005C05E3" w:rsidP="005C05E3">
      <w:pPr>
        <w:tabs>
          <w:tab w:val="left" w:pos="1272"/>
        </w:tabs>
        <w:spacing w:after="0" w:line="240" w:lineRule="auto"/>
        <w:ind w:firstLine="426"/>
        <w:contextualSpacing/>
        <w:mirrorIndents/>
        <w:jc w:val="both"/>
        <w:rPr>
          <w:rFonts w:ascii="Times New Roman" w:hAnsi="Times New Roman"/>
          <w:sz w:val="24"/>
          <w:szCs w:val="24"/>
        </w:rPr>
      </w:pPr>
      <w:r w:rsidRPr="00641B58">
        <w:rPr>
          <w:rFonts w:ascii="Times New Roman" w:hAnsi="Times New Roman"/>
          <w:sz w:val="24"/>
          <w:szCs w:val="24"/>
        </w:rPr>
        <w:t>Затраты на электроэнергию. Расход электроэнергии принят исходя из удельного, в размере 0,6 кВт/м3. Затраты на электроэнергию определены в соответствии со сложившимся  тарифом на электроэнергию на момент регулирования с индексацией во втором полугодии на 6,2%. Затраты составили 145,53 тыс. руб.</w:t>
      </w:r>
    </w:p>
    <w:p w:rsidR="005C05E3" w:rsidRPr="00641B58" w:rsidRDefault="005C05E3" w:rsidP="005C05E3">
      <w:pPr>
        <w:tabs>
          <w:tab w:val="left" w:pos="1272"/>
        </w:tabs>
        <w:spacing w:after="0" w:line="240" w:lineRule="auto"/>
        <w:ind w:firstLine="426"/>
        <w:contextualSpacing/>
        <w:mirrorIndents/>
        <w:jc w:val="both"/>
        <w:rPr>
          <w:rFonts w:ascii="Times New Roman" w:hAnsi="Times New Roman"/>
          <w:sz w:val="24"/>
          <w:szCs w:val="24"/>
        </w:rPr>
      </w:pPr>
      <w:r w:rsidRPr="00641B58">
        <w:rPr>
          <w:rFonts w:ascii="Times New Roman" w:hAnsi="Times New Roman"/>
          <w:sz w:val="24"/>
          <w:szCs w:val="24"/>
        </w:rPr>
        <w:t>2. Неподконтрольные расходы.</w:t>
      </w:r>
    </w:p>
    <w:p w:rsidR="005C05E3" w:rsidRPr="00641B58" w:rsidRDefault="005C05E3" w:rsidP="005C05E3">
      <w:pPr>
        <w:tabs>
          <w:tab w:val="left" w:pos="1272"/>
        </w:tabs>
        <w:spacing w:after="0" w:line="240" w:lineRule="auto"/>
        <w:ind w:firstLine="426"/>
        <w:contextualSpacing/>
        <w:mirrorIndents/>
        <w:jc w:val="both"/>
        <w:rPr>
          <w:rFonts w:ascii="Times New Roman" w:hAnsi="Times New Roman"/>
          <w:sz w:val="24"/>
          <w:szCs w:val="24"/>
        </w:rPr>
      </w:pPr>
      <w:r w:rsidRPr="00641B58">
        <w:rPr>
          <w:rFonts w:ascii="Times New Roman" w:hAnsi="Times New Roman"/>
          <w:sz w:val="24"/>
          <w:szCs w:val="24"/>
        </w:rPr>
        <w:t>Налоги и сборы, включаемые в себестоимость. Затраты учтены в соответствии с принятой системой налогообложения в размере в размере 17,57тыс. руб.</w:t>
      </w:r>
    </w:p>
    <w:p w:rsidR="005C05E3" w:rsidRPr="00641B58" w:rsidRDefault="005C05E3" w:rsidP="005C05E3">
      <w:pPr>
        <w:pStyle w:val="a3"/>
        <w:tabs>
          <w:tab w:val="left" w:pos="142"/>
        </w:tabs>
        <w:spacing w:after="0" w:line="240" w:lineRule="auto"/>
        <w:ind w:left="360"/>
        <w:mirrorIndents/>
        <w:jc w:val="both"/>
        <w:rPr>
          <w:rFonts w:ascii="Times New Roman" w:hAnsi="Times New Roman"/>
          <w:sz w:val="24"/>
          <w:szCs w:val="24"/>
        </w:rPr>
      </w:pPr>
      <w:r>
        <w:rPr>
          <w:rFonts w:ascii="Times New Roman" w:hAnsi="Times New Roman"/>
          <w:sz w:val="24"/>
          <w:szCs w:val="24"/>
        </w:rPr>
        <w:t>3.</w:t>
      </w:r>
      <w:r w:rsidRPr="00641B58">
        <w:rPr>
          <w:rFonts w:ascii="Times New Roman" w:hAnsi="Times New Roman"/>
          <w:sz w:val="24"/>
          <w:szCs w:val="24"/>
        </w:rPr>
        <w:t>Амортизация. Затраты отсутствуют.</w:t>
      </w:r>
    </w:p>
    <w:p w:rsidR="005C05E3" w:rsidRPr="00641B58" w:rsidRDefault="005C05E3" w:rsidP="005C05E3">
      <w:pPr>
        <w:pStyle w:val="a3"/>
        <w:autoSpaceDE w:val="0"/>
        <w:autoSpaceDN w:val="0"/>
        <w:adjustRightInd w:val="0"/>
        <w:spacing w:after="0" w:line="240" w:lineRule="auto"/>
        <w:ind w:left="0" w:firstLine="426"/>
        <w:mirrorIndents/>
        <w:jc w:val="both"/>
        <w:rPr>
          <w:rFonts w:ascii="Times New Roman" w:hAnsi="Times New Roman"/>
          <w:bCs/>
          <w:sz w:val="24"/>
          <w:szCs w:val="24"/>
        </w:rPr>
      </w:pPr>
      <w:r w:rsidRPr="00641B58">
        <w:rPr>
          <w:rFonts w:ascii="Times New Roman" w:hAnsi="Times New Roman"/>
          <w:bCs/>
          <w:sz w:val="24"/>
          <w:szCs w:val="24"/>
        </w:rPr>
        <w:t>Необходимая валовая выручка на 2018 год для Сущевского с/п составила 1335,63  тыс. руб.</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Экономически обоснованные тарифы на водоотведение в 2018 г. для Сущевского с/п составили:</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- 37,66 руб./м3 - с 01.01.2018 по 30.06.2018 г.</w:t>
      </w:r>
    </w:p>
    <w:p w:rsidR="005C05E3"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xml:space="preserve">- 39,54 руб./м3 - с 01.07.2018 г. по 31.12.2018 г. (НДС не облагается). </w:t>
      </w:r>
    </w:p>
    <w:p w:rsidR="005C05E3" w:rsidRDefault="005C05E3" w:rsidP="005C05E3">
      <w:pPr>
        <w:pStyle w:val="ConsPlusCell"/>
        <w:contextualSpacing/>
        <w:mirrorIndents/>
        <w:jc w:val="both"/>
        <w:outlineLvl w:val="0"/>
        <w:rPr>
          <w:rFonts w:ascii="Times New Roman" w:hAnsi="Times New Roman" w:cs="Times New Roman"/>
          <w:sz w:val="24"/>
          <w:szCs w:val="24"/>
        </w:rPr>
      </w:pPr>
    </w:p>
    <w:p w:rsidR="005C05E3" w:rsidRDefault="005C05E3" w:rsidP="005C05E3">
      <w:pPr>
        <w:pStyle w:val="ConsPlusCell"/>
        <w:contextualSpacing/>
        <w:mirrorIndents/>
        <w:jc w:val="center"/>
        <w:outlineLvl w:val="0"/>
        <w:rPr>
          <w:rFonts w:ascii="Times New Roman" w:hAnsi="Times New Roman" w:cs="Times New Roman"/>
          <w:sz w:val="24"/>
          <w:szCs w:val="24"/>
        </w:rPr>
      </w:pPr>
      <w:r>
        <w:rPr>
          <w:rFonts w:ascii="Times New Roman" w:hAnsi="Times New Roman" w:cs="Times New Roman"/>
          <w:sz w:val="24"/>
          <w:szCs w:val="24"/>
        </w:rPr>
        <w:t>Обоснование тарифов на водоотведение</w:t>
      </w:r>
    </w:p>
    <w:p w:rsidR="005C05E3" w:rsidRPr="00641B58" w:rsidRDefault="005C05E3" w:rsidP="005C05E3">
      <w:pPr>
        <w:pStyle w:val="ConsPlusCell"/>
        <w:contextualSpacing/>
        <w:mirrorIndents/>
        <w:jc w:val="center"/>
        <w:outlineLvl w:val="0"/>
        <w:rPr>
          <w:rFonts w:ascii="Times New Roman" w:hAnsi="Times New Roman" w:cs="Times New Roman"/>
          <w:sz w:val="24"/>
          <w:szCs w:val="24"/>
        </w:rPr>
      </w:pPr>
      <w:r>
        <w:rPr>
          <w:rFonts w:ascii="Times New Roman" w:hAnsi="Times New Roman" w:cs="Times New Roman"/>
          <w:sz w:val="24"/>
          <w:szCs w:val="24"/>
        </w:rPr>
        <w:t>для остальных потребителей Костромского района</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Производственная программа предприятия по водоотведению в п. Прибрежный, п. Шувалово, в Никольском, Чернопенск</w:t>
      </w:r>
      <w:r>
        <w:rPr>
          <w:rFonts w:ascii="Times New Roman" w:hAnsi="Times New Roman"/>
          <w:sz w:val="24"/>
          <w:szCs w:val="24"/>
        </w:rPr>
        <w:t>ом</w:t>
      </w:r>
      <w:r w:rsidRPr="00641B58">
        <w:rPr>
          <w:rFonts w:ascii="Times New Roman" w:hAnsi="Times New Roman"/>
          <w:sz w:val="24"/>
          <w:szCs w:val="24"/>
        </w:rPr>
        <w:t>, Кузнецовск</w:t>
      </w:r>
      <w:r>
        <w:rPr>
          <w:rFonts w:ascii="Times New Roman" w:hAnsi="Times New Roman"/>
          <w:sz w:val="24"/>
          <w:szCs w:val="24"/>
        </w:rPr>
        <w:t>ом</w:t>
      </w:r>
      <w:r w:rsidRPr="00641B58">
        <w:rPr>
          <w:rFonts w:ascii="Times New Roman" w:hAnsi="Times New Roman"/>
          <w:sz w:val="24"/>
          <w:szCs w:val="24"/>
        </w:rPr>
        <w:t>, Кузьмищенск</w:t>
      </w:r>
      <w:r>
        <w:rPr>
          <w:rFonts w:ascii="Times New Roman" w:hAnsi="Times New Roman"/>
          <w:sz w:val="24"/>
          <w:szCs w:val="24"/>
        </w:rPr>
        <w:t>ом сельских поселениях</w:t>
      </w:r>
      <w:r w:rsidRPr="00641B58">
        <w:rPr>
          <w:rFonts w:ascii="Times New Roman" w:hAnsi="Times New Roman"/>
          <w:sz w:val="24"/>
          <w:szCs w:val="24"/>
        </w:rPr>
        <w:t xml:space="preserve"> (далее -  прочих сельских поселениях) принята по предложению предприятия:</w:t>
      </w:r>
    </w:p>
    <w:p w:rsidR="005C05E3" w:rsidRPr="00641B58" w:rsidRDefault="005C05E3" w:rsidP="005C05E3">
      <w:pPr>
        <w:tabs>
          <w:tab w:val="left" w:pos="1272"/>
        </w:tabs>
        <w:spacing w:after="0" w:line="240" w:lineRule="auto"/>
        <w:ind w:left="709"/>
        <w:jc w:val="both"/>
        <w:rPr>
          <w:rFonts w:ascii="Times New Roman" w:hAnsi="Times New Roman"/>
          <w:sz w:val="24"/>
          <w:szCs w:val="24"/>
        </w:rPr>
      </w:pPr>
      <w:r w:rsidRPr="00641B58">
        <w:rPr>
          <w:rFonts w:ascii="Times New Roman" w:hAnsi="Times New Roman"/>
          <w:sz w:val="24"/>
          <w:szCs w:val="24"/>
        </w:rPr>
        <w:t xml:space="preserve">- пропущено стоков  – 97,71 тыс. м3, в т.ч.: </w:t>
      </w:r>
    </w:p>
    <w:p w:rsidR="005C05E3" w:rsidRPr="00641B58" w:rsidRDefault="005C05E3" w:rsidP="005C05E3">
      <w:pPr>
        <w:tabs>
          <w:tab w:val="left" w:pos="1272"/>
        </w:tabs>
        <w:spacing w:after="0" w:line="240" w:lineRule="auto"/>
        <w:ind w:left="709"/>
        <w:jc w:val="both"/>
        <w:rPr>
          <w:rFonts w:ascii="Times New Roman" w:hAnsi="Times New Roman"/>
          <w:sz w:val="24"/>
          <w:szCs w:val="24"/>
        </w:rPr>
      </w:pPr>
      <w:r w:rsidRPr="00641B58">
        <w:rPr>
          <w:rFonts w:ascii="Times New Roman" w:hAnsi="Times New Roman"/>
          <w:sz w:val="24"/>
          <w:szCs w:val="24"/>
        </w:rPr>
        <w:t>- от бюджетных потребителей – 5,67 тыс. м3;</w:t>
      </w:r>
    </w:p>
    <w:p w:rsidR="005C05E3" w:rsidRPr="00641B58" w:rsidRDefault="005C05E3" w:rsidP="005C05E3">
      <w:pPr>
        <w:tabs>
          <w:tab w:val="left" w:pos="1272"/>
        </w:tabs>
        <w:spacing w:after="0" w:line="240" w:lineRule="auto"/>
        <w:ind w:left="709"/>
        <w:jc w:val="both"/>
        <w:rPr>
          <w:rFonts w:ascii="Times New Roman" w:hAnsi="Times New Roman"/>
          <w:sz w:val="24"/>
          <w:szCs w:val="24"/>
        </w:rPr>
      </w:pPr>
      <w:r w:rsidRPr="00641B58">
        <w:rPr>
          <w:rFonts w:ascii="Times New Roman" w:hAnsi="Times New Roman"/>
          <w:sz w:val="24"/>
          <w:szCs w:val="24"/>
        </w:rPr>
        <w:t>- от населения – 82,10 тыс.м3;</w:t>
      </w:r>
    </w:p>
    <w:p w:rsidR="005C05E3" w:rsidRPr="00641B58" w:rsidRDefault="005C05E3" w:rsidP="005C05E3">
      <w:pPr>
        <w:tabs>
          <w:tab w:val="left" w:pos="1272"/>
        </w:tabs>
        <w:spacing w:after="0" w:line="240" w:lineRule="auto"/>
        <w:ind w:left="709"/>
        <w:jc w:val="both"/>
        <w:rPr>
          <w:rFonts w:ascii="Times New Roman" w:hAnsi="Times New Roman"/>
          <w:sz w:val="24"/>
          <w:szCs w:val="24"/>
        </w:rPr>
      </w:pPr>
      <w:r w:rsidRPr="00641B58">
        <w:rPr>
          <w:rFonts w:ascii="Times New Roman" w:hAnsi="Times New Roman"/>
          <w:sz w:val="24"/>
          <w:szCs w:val="24"/>
        </w:rPr>
        <w:t>- от прочих потребителей – 9,94 тыс.м3.</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p>
    <w:p w:rsidR="005C05E3" w:rsidRPr="00641B58" w:rsidRDefault="005C05E3" w:rsidP="002B7B2B">
      <w:pPr>
        <w:tabs>
          <w:tab w:val="left" w:pos="1272"/>
        </w:tabs>
        <w:spacing w:after="0" w:line="240" w:lineRule="auto"/>
        <w:jc w:val="both"/>
        <w:rPr>
          <w:rFonts w:ascii="Times New Roman" w:hAnsi="Times New Roman"/>
          <w:sz w:val="24"/>
          <w:szCs w:val="24"/>
        </w:rPr>
      </w:pPr>
      <w:r w:rsidRPr="00641B58">
        <w:rPr>
          <w:rFonts w:ascii="Times New Roman" w:hAnsi="Times New Roman"/>
          <w:sz w:val="24"/>
          <w:szCs w:val="24"/>
        </w:rPr>
        <w:t xml:space="preserve">Обоснование необходимой валовой выручки для прочих сельских поселений </w:t>
      </w:r>
      <w:r w:rsidRPr="00641B58">
        <w:rPr>
          <w:rFonts w:ascii="Times New Roman" w:hAnsi="Times New Roman"/>
          <w:b/>
          <w:sz w:val="24"/>
          <w:szCs w:val="24"/>
        </w:rPr>
        <w:t>на 2016 г.</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641B58">
        <w:rPr>
          <w:rFonts w:ascii="Times New Roman" w:hAnsi="Times New Roman"/>
          <w:sz w:val="24"/>
          <w:szCs w:val="24"/>
        </w:rPr>
        <w:t>Операционные расходы:</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Ремонт и техническое обслуживание. Затраты приняты в размере 560,0 тыс. руб. с учетом предложения предприятия и оценки доступности услуги для населения.</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Заработная плата ОПР:</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lastRenderedPageBreak/>
        <w:t xml:space="preserve">Затраты приняты в соответствии со штатным расписанием предприятия в размере 2814,93 тыс. руб., количество – </w:t>
      </w:r>
      <w:r>
        <w:rPr>
          <w:rFonts w:ascii="Times New Roman" w:hAnsi="Times New Roman"/>
          <w:sz w:val="24"/>
          <w:szCs w:val="24"/>
        </w:rPr>
        <w:t>21</w:t>
      </w:r>
      <w:r w:rsidRPr="00641B58">
        <w:rPr>
          <w:rFonts w:ascii="Times New Roman" w:hAnsi="Times New Roman"/>
          <w:sz w:val="24"/>
          <w:szCs w:val="24"/>
        </w:rPr>
        <w:t xml:space="preserve"> шт. ед.</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Заработная плата ремонтного персонала. Затраты приняты в соответствии со штатным расписанием предприятия, пропорционально объему реализации, и составили 111,61 тыс.руб. Численность, относимая на прочие сельские поселения составила 0,76 ед.</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Заработная плата АУП. Затраты приняты в соответствии со штатным расписанием предприятия, пропорционально объему реализации, и составили 22,49 тыс.руб. Численность – 0,09 ед.</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 xml:space="preserve">Отчисления по всему ФОТ для </w:t>
      </w:r>
      <w:r>
        <w:rPr>
          <w:rFonts w:ascii="Times New Roman" w:hAnsi="Times New Roman"/>
          <w:sz w:val="24"/>
          <w:szCs w:val="24"/>
        </w:rPr>
        <w:t>прочих сельских поселений</w:t>
      </w:r>
      <w:r w:rsidRPr="00641B58">
        <w:rPr>
          <w:rFonts w:ascii="Times New Roman" w:hAnsi="Times New Roman"/>
          <w:sz w:val="24"/>
          <w:szCs w:val="24"/>
        </w:rPr>
        <w:t xml:space="preserve"> составили 890,61 тыс. руб. (30,2%).</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 xml:space="preserve">Затраты на электроэнергию. </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Удельный расход электроэнергии принят исходя из фактического удельного расхода за истекший период 2015 г. в размере 0,6 кВт/м3. Затраты на электроэнергию определены в соответствии со сложившимся  тарифом на электроэнергию на момент регулирования с индексацией во втором полугодии на 7,5%. Затраты составили 359,38 тыс. руб.</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2. Неподконтрольные расходы.</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Арендная плата. Затраты учтены в соответствии с договором аренды и составили 0,2 тыс. руб.</w:t>
      </w:r>
    </w:p>
    <w:p w:rsidR="005C05E3" w:rsidRPr="00641B58" w:rsidRDefault="005C05E3" w:rsidP="005C05E3">
      <w:pPr>
        <w:tabs>
          <w:tab w:val="left" w:pos="1272"/>
        </w:tabs>
        <w:spacing w:after="0" w:line="240" w:lineRule="auto"/>
        <w:ind w:firstLine="709"/>
        <w:jc w:val="both"/>
        <w:rPr>
          <w:rFonts w:ascii="Times New Roman" w:hAnsi="Times New Roman"/>
          <w:sz w:val="24"/>
          <w:szCs w:val="24"/>
        </w:rPr>
      </w:pPr>
      <w:r w:rsidRPr="00641B58">
        <w:rPr>
          <w:rFonts w:ascii="Times New Roman" w:hAnsi="Times New Roman"/>
          <w:sz w:val="24"/>
          <w:szCs w:val="24"/>
        </w:rPr>
        <w:t>Налоги и сборы, включаемые в себестоимость. Затраты учтены в соответствии с принятой системой налогообложения и составили 33,47 тыс. руб.</w:t>
      </w:r>
    </w:p>
    <w:p w:rsidR="005C05E3" w:rsidRPr="00641B58" w:rsidRDefault="005C05E3" w:rsidP="005C05E3">
      <w:pPr>
        <w:tabs>
          <w:tab w:val="left" w:pos="0"/>
        </w:tabs>
        <w:spacing w:after="0" w:line="240" w:lineRule="auto"/>
        <w:ind w:left="6414" w:hanging="5705"/>
        <w:jc w:val="both"/>
        <w:rPr>
          <w:rFonts w:ascii="Times New Roman" w:hAnsi="Times New Roman"/>
          <w:sz w:val="24"/>
          <w:szCs w:val="24"/>
        </w:rPr>
      </w:pPr>
      <w:r w:rsidRPr="00641B58">
        <w:rPr>
          <w:rFonts w:ascii="Times New Roman" w:hAnsi="Times New Roman"/>
          <w:sz w:val="24"/>
          <w:szCs w:val="24"/>
        </w:rPr>
        <w:t>3. Амортизационные отчисления отсутствуют.</w:t>
      </w:r>
    </w:p>
    <w:p w:rsidR="005C05E3" w:rsidRPr="00641B58" w:rsidRDefault="005C05E3" w:rsidP="005C05E3">
      <w:pPr>
        <w:pStyle w:val="a3"/>
        <w:autoSpaceDE w:val="0"/>
        <w:autoSpaceDN w:val="0"/>
        <w:adjustRightInd w:val="0"/>
        <w:spacing w:after="0" w:line="240" w:lineRule="auto"/>
        <w:ind w:left="0" w:firstLine="426"/>
        <w:mirrorIndents/>
        <w:jc w:val="both"/>
        <w:rPr>
          <w:rFonts w:ascii="Times New Roman" w:hAnsi="Times New Roman"/>
          <w:bCs/>
          <w:sz w:val="24"/>
          <w:szCs w:val="24"/>
        </w:rPr>
      </w:pPr>
      <w:r w:rsidRPr="00641B58">
        <w:rPr>
          <w:rFonts w:ascii="Times New Roman" w:hAnsi="Times New Roman"/>
          <w:bCs/>
          <w:sz w:val="24"/>
          <w:szCs w:val="24"/>
        </w:rPr>
        <w:t>Необходимая валовая выручка на 2016 год составила 49,05  тыс. руб.</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xml:space="preserve">Экономически обоснованные тарифы на водоотведение в 2016 г. для </w:t>
      </w:r>
      <w:r>
        <w:rPr>
          <w:rFonts w:ascii="Times New Roman" w:hAnsi="Times New Roman" w:cs="Times New Roman"/>
          <w:sz w:val="24"/>
          <w:szCs w:val="24"/>
        </w:rPr>
        <w:t xml:space="preserve">потребителей </w:t>
      </w:r>
      <w:r w:rsidRPr="00641B58">
        <w:rPr>
          <w:rFonts w:ascii="Times New Roman" w:hAnsi="Times New Roman" w:cs="Times New Roman"/>
          <w:sz w:val="24"/>
          <w:szCs w:val="24"/>
        </w:rPr>
        <w:t>прочих сельских поселений составили:</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- 36,45 руб./м3 - с 01.01.2016 по 30.06.2016 г.</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xml:space="preserve">- 37,98 руб./м3 - с 01.07.2016 г. по 31.12.2016 г. (НДС не облагается). </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xml:space="preserve">При расчете НВВ </w:t>
      </w:r>
      <w:r w:rsidRPr="00641B58">
        <w:rPr>
          <w:rFonts w:ascii="Times New Roman" w:hAnsi="Times New Roman" w:cs="Times New Roman"/>
          <w:b/>
          <w:sz w:val="24"/>
          <w:szCs w:val="24"/>
        </w:rPr>
        <w:t>на 2017 г.</w:t>
      </w:r>
      <w:r w:rsidRPr="00641B58">
        <w:rPr>
          <w:rFonts w:ascii="Times New Roman" w:hAnsi="Times New Roman" w:cs="Times New Roman"/>
          <w:sz w:val="24"/>
          <w:szCs w:val="24"/>
        </w:rPr>
        <w:t xml:space="preserve"> для прочих сельских поселений приняты следующие статьи затрат.</w:t>
      </w:r>
      <w:r w:rsidRPr="00641B58">
        <w:rPr>
          <w:rFonts w:ascii="Times New Roman" w:hAnsi="Times New Roman" w:cs="Times New Roman"/>
          <w:bCs/>
          <w:sz w:val="24"/>
          <w:szCs w:val="24"/>
        </w:rPr>
        <w:t xml:space="preserve"> </w:t>
      </w:r>
    </w:p>
    <w:p w:rsidR="005C05E3" w:rsidRPr="00641B58" w:rsidRDefault="005C05E3" w:rsidP="005C05E3">
      <w:pPr>
        <w:pStyle w:val="ConsPlusCell"/>
        <w:ind w:left="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lang w:val="en-US"/>
        </w:rPr>
        <w:t>I</w:t>
      </w:r>
      <w:r w:rsidRPr="00641B58">
        <w:rPr>
          <w:rFonts w:ascii="Times New Roman" w:hAnsi="Times New Roman" w:cs="Times New Roman"/>
          <w:sz w:val="24"/>
          <w:szCs w:val="24"/>
        </w:rPr>
        <w:t>. Текущие расходы.</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1.Операционные расходы на 2017 год.</w:t>
      </w: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xml:space="preserve">Расчет операционных расходов на 2017 г. производится на основе базовых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6,0%. Поскольку изменение количества активов в течение долгосрочного периода не планируется, ИКА принят равным 0. </w:t>
      </w: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Размер операционных расходов 1 полугодия 2017 г. принят равным операционным расходам базового периода –2199,82</w:t>
      </w:r>
      <w:r w:rsidRPr="00641B58">
        <w:rPr>
          <w:rFonts w:ascii="Times New Roman" w:hAnsi="Times New Roman" w:cs="Times New Roman"/>
          <w:bCs/>
          <w:sz w:val="24"/>
          <w:szCs w:val="24"/>
        </w:rPr>
        <w:t xml:space="preserve"> </w:t>
      </w:r>
      <w:r w:rsidRPr="00641B58">
        <w:rPr>
          <w:rFonts w:ascii="Times New Roman" w:hAnsi="Times New Roman" w:cs="Times New Roman"/>
          <w:sz w:val="24"/>
          <w:szCs w:val="24"/>
        </w:rPr>
        <w:t xml:space="preserve">тыс. руб. </w:t>
      </w: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Размер операционных расходов 2-го полугодия 2017 г. рассчитан по формуле 8 пункта 45 Методических указаний:</w:t>
      </w: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ОР</w:t>
      </w:r>
      <w:r w:rsidRPr="00641B58">
        <w:rPr>
          <w:rFonts w:ascii="Times New Roman" w:hAnsi="Times New Roman" w:cs="Times New Roman"/>
          <w:sz w:val="24"/>
          <w:szCs w:val="24"/>
          <w:vertAlign w:val="subscript"/>
        </w:rPr>
        <w:t xml:space="preserve">2017 </w:t>
      </w:r>
      <w:r w:rsidRPr="00641B58">
        <w:rPr>
          <w:rFonts w:ascii="Times New Roman" w:hAnsi="Times New Roman" w:cs="Times New Roman"/>
          <w:sz w:val="24"/>
          <w:szCs w:val="24"/>
        </w:rPr>
        <w:t xml:space="preserve">= </w:t>
      </w:r>
      <w:r w:rsidRPr="00641B58">
        <w:rPr>
          <w:rFonts w:ascii="Times New Roman" w:hAnsi="Times New Roman" w:cs="Times New Roman"/>
          <w:bCs/>
          <w:sz w:val="24"/>
          <w:szCs w:val="24"/>
        </w:rPr>
        <w:t xml:space="preserve">2199,82 </w:t>
      </w:r>
      <w:r w:rsidRPr="00641B58">
        <w:rPr>
          <w:rFonts w:ascii="Times New Roman" w:hAnsi="Times New Roman" w:cs="Times New Roman"/>
          <w:sz w:val="24"/>
          <w:szCs w:val="24"/>
        </w:rPr>
        <w:t>*(1-0,01)*(1+0,060) = 2308,49 тыс. рублей.</w:t>
      </w:r>
    </w:p>
    <w:p w:rsidR="005C05E3" w:rsidRPr="00641B58" w:rsidRDefault="005C05E3" w:rsidP="005C05E3">
      <w:pPr>
        <w:tabs>
          <w:tab w:val="left" w:pos="1272"/>
        </w:tabs>
        <w:spacing w:after="0" w:line="240" w:lineRule="auto"/>
        <w:ind w:firstLine="426"/>
        <w:contextualSpacing/>
        <w:mirrorIndents/>
        <w:jc w:val="both"/>
        <w:rPr>
          <w:rFonts w:ascii="Times New Roman" w:hAnsi="Times New Roman"/>
          <w:sz w:val="24"/>
          <w:szCs w:val="24"/>
        </w:rPr>
      </w:pPr>
      <w:r w:rsidRPr="00641B58">
        <w:rPr>
          <w:rFonts w:ascii="Times New Roman" w:hAnsi="Times New Roman"/>
          <w:sz w:val="24"/>
          <w:szCs w:val="24"/>
        </w:rPr>
        <w:t>Затраты на электроэнергию. Расход электроэнергии принят исходя из удельного расхода, в размере 0,6 кВт/м3. Затраты на электроэнергию определены в соответствии со сложившимся  тарифом на электроэнергию на момент регулирования с индексацией во втором полугодии на 7,0%. Затраты составили 385,62 тыс. руб.</w:t>
      </w:r>
    </w:p>
    <w:p w:rsidR="005C05E3" w:rsidRPr="00641B58" w:rsidRDefault="005C05E3" w:rsidP="005C05E3">
      <w:pPr>
        <w:tabs>
          <w:tab w:val="left" w:pos="1272"/>
        </w:tabs>
        <w:spacing w:after="0" w:line="240" w:lineRule="auto"/>
        <w:ind w:firstLine="426"/>
        <w:contextualSpacing/>
        <w:mirrorIndents/>
        <w:jc w:val="both"/>
        <w:rPr>
          <w:rFonts w:ascii="Times New Roman" w:hAnsi="Times New Roman"/>
          <w:sz w:val="24"/>
          <w:szCs w:val="24"/>
        </w:rPr>
      </w:pPr>
      <w:r w:rsidRPr="00641B58">
        <w:rPr>
          <w:rFonts w:ascii="Times New Roman" w:hAnsi="Times New Roman"/>
          <w:sz w:val="24"/>
          <w:szCs w:val="24"/>
        </w:rPr>
        <w:t>2. Неподконтрольные расходы.</w:t>
      </w:r>
    </w:p>
    <w:p w:rsidR="005C05E3" w:rsidRPr="00641B58" w:rsidRDefault="005C05E3" w:rsidP="005C05E3">
      <w:pPr>
        <w:tabs>
          <w:tab w:val="left" w:pos="1272"/>
        </w:tabs>
        <w:spacing w:after="0" w:line="240" w:lineRule="auto"/>
        <w:ind w:firstLine="426"/>
        <w:contextualSpacing/>
        <w:mirrorIndents/>
        <w:jc w:val="both"/>
        <w:rPr>
          <w:rFonts w:ascii="Times New Roman" w:hAnsi="Times New Roman"/>
          <w:sz w:val="24"/>
          <w:szCs w:val="24"/>
        </w:rPr>
      </w:pPr>
      <w:r w:rsidRPr="00641B58">
        <w:rPr>
          <w:rFonts w:ascii="Times New Roman" w:hAnsi="Times New Roman"/>
          <w:sz w:val="24"/>
          <w:szCs w:val="24"/>
        </w:rPr>
        <w:t>Налоги и сборы, включаемые в себестоимость. Затраты учтены в соответствии с принятой системой налогообложения в размере в размере 35,14 тыс. руб.</w:t>
      </w:r>
    </w:p>
    <w:p w:rsidR="005C05E3" w:rsidRPr="00641B58" w:rsidRDefault="005C05E3" w:rsidP="005C05E3">
      <w:pPr>
        <w:tabs>
          <w:tab w:val="left" w:pos="1272"/>
        </w:tabs>
        <w:spacing w:after="0" w:line="240" w:lineRule="auto"/>
        <w:ind w:firstLine="426"/>
        <w:jc w:val="both"/>
        <w:rPr>
          <w:rFonts w:ascii="Times New Roman" w:hAnsi="Times New Roman"/>
          <w:sz w:val="24"/>
          <w:szCs w:val="24"/>
        </w:rPr>
      </w:pPr>
      <w:r w:rsidRPr="00641B58">
        <w:rPr>
          <w:rFonts w:ascii="Times New Roman" w:hAnsi="Times New Roman"/>
          <w:sz w:val="24"/>
          <w:szCs w:val="24"/>
        </w:rPr>
        <w:t>Арендная плата. Затраты учтены в соответствии с договором аренды и составили 0,2 тыс. руб.</w:t>
      </w:r>
    </w:p>
    <w:p w:rsidR="005C05E3" w:rsidRPr="00641B58" w:rsidRDefault="005C05E3" w:rsidP="005C05E3">
      <w:pPr>
        <w:pStyle w:val="a3"/>
        <w:tabs>
          <w:tab w:val="left" w:pos="142"/>
        </w:tabs>
        <w:spacing w:after="0" w:line="240" w:lineRule="auto"/>
        <w:ind w:left="426"/>
        <w:mirrorIndents/>
        <w:jc w:val="both"/>
        <w:rPr>
          <w:rFonts w:ascii="Times New Roman" w:hAnsi="Times New Roman"/>
          <w:sz w:val="24"/>
          <w:szCs w:val="24"/>
        </w:rPr>
      </w:pPr>
      <w:r w:rsidRPr="00641B58">
        <w:rPr>
          <w:rFonts w:ascii="Times New Roman" w:hAnsi="Times New Roman"/>
          <w:sz w:val="24"/>
          <w:szCs w:val="24"/>
        </w:rPr>
        <w:t>3. Амортизация. Затраты отсутствуют.</w:t>
      </w:r>
    </w:p>
    <w:p w:rsidR="005C05E3" w:rsidRPr="00641B58" w:rsidRDefault="005C05E3" w:rsidP="005C05E3">
      <w:pPr>
        <w:pStyle w:val="a3"/>
        <w:autoSpaceDE w:val="0"/>
        <w:autoSpaceDN w:val="0"/>
        <w:adjustRightInd w:val="0"/>
        <w:spacing w:after="0" w:line="240" w:lineRule="auto"/>
        <w:ind w:left="0" w:firstLine="426"/>
        <w:mirrorIndents/>
        <w:jc w:val="both"/>
        <w:rPr>
          <w:rFonts w:ascii="Times New Roman" w:hAnsi="Times New Roman"/>
          <w:bCs/>
          <w:sz w:val="24"/>
          <w:szCs w:val="24"/>
        </w:rPr>
      </w:pPr>
      <w:r w:rsidRPr="00641B58">
        <w:rPr>
          <w:rFonts w:ascii="Times New Roman" w:hAnsi="Times New Roman"/>
          <w:bCs/>
          <w:sz w:val="24"/>
          <w:szCs w:val="24"/>
        </w:rPr>
        <w:lastRenderedPageBreak/>
        <w:t>Необходимая валовая выручка на 2017 год по прочим сельским поселениям составила 3803,89  тыс. руб.</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Экономически обоснованные тарифы на водоотведение в 2017 г. составили:</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- 37,98 руб./м3 - с 01.01.2017 по 30.06.2017 г.</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xml:space="preserve">- 39,88 руб./м3 - с 01.07.2017 г. по 31.12.2017 г. (НДС не облагается). </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xml:space="preserve">При расчете НВВ </w:t>
      </w:r>
      <w:r w:rsidRPr="00641B58">
        <w:rPr>
          <w:rFonts w:ascii="Times New Roman" w:hAnsi="Times New Roman" w:cs="Times New Roman"/>
          <w:b/>
          <w:sz w:val="24"/>
          <w:szCs w:val="24"/>
        </w:rPr>
        <w:t>на 2018 г</w:t>
      </w:r>
      <w:r w:rsidRPr="00641B58">
        <w:rPr>
          <w:rFonts w:ascii="Times New Roman" w:hAnsi="Times New Roman" w:cs="Times New Roman"/>
          <w:sz w:val="24"/>
          <w:szCs w:val="24"/>
        </w:rPr>
        <w:t>. для  прочих сельских поселений приняты следующие статьи затрат.</w:t>
      </w:r>
      <w:r w:rsidRPr="00641B58">
        <w:rPr>
          <w:rFonts w:ascii="Times New Roman" w:hAnsi="Times New Roman" w:cs="Times New Roman"/>
          <w:bCs/>
          <w:sz w:val="24"/>
          <w:szCs w:val="24"/>
        </w:rPr>
        <w:t xml:space="preserve"> </w:t>
      </w:r>
    </w:p>
    <w:p w:rsidR="005C05E3" w:rsidRPr="00641B58" w:rsidRDefault="005C05E3" w:rsidP="005C05E3">
      <w:pPr>
        <w:pStyle w:val="ConsPlusCell"/>
        <w:ind w:left="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lang w:val="en-US"/>
        </w:rPr>
        <w:t>I</w:t>
      </w:r>
      <w:r w:rsidRPr="00641B58">
        <w:rPr>
          <w:rFonts w:ascii="Times New Roman" w:hAnsi="Times New Roman" w:cs="Times New Roman"/>
          <w:sz w:val="24"/>
          <w:szCs w:val="24"/>
        </w:rPr>
        <w:t>. Текущие расходы.</w:t>
      </w:r>
    </w:p>
    <w:p w:rsidR="005C05E3" w:rsidRPr="00641B58" w:rsidRDefault="005C05E3" w:rsidP="005C05E3">
      <w:pPr>
        <w:pStyle w:val="ConsPlusCell"/>
        <w:ind w:left="720"/>
        <w:contextualSpacing/>
        <w:mirrorIndents/>
        <w:jc w:val="both"/>
        <w:outlineLvl w:val="0"/>
        <w:rPr>
          <w:rFonts w:ascii="Times New Roman" w:hAnsi="Times New Roman" w:cs="Times New Roman"/>
          <w:sz w:val="24"/>
          <w:szCs w:val="24"/>
        </w:rPr>
      </w:pPr>
      <w:r>
        <w:rPr>
          <w:rFonts w:ascii="Times New Roman" w:hAnsi="Times New Roman" w:cs="Times New Roman"/>
          <w:sz w:val="24"/>
          <w:szCs w:val="24"/>
        </w:rPr>
        <w:t>1.</w:t>
      </w:r>
      <w:r w:rsidRPr="00641B58">
        <w:rPr>
          <w:rFonts w:ascii="Times New Roman" w:hAnsi="Times New Roman" w:cs="Times New Roman"/>
          <w:sz w:val="24"/>
          <w:szCs w:val="24"/>
        </w:rPr>
        <w:t>Операционные расходы на 2018 год.</w:t>
      </w: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xml:space="preserve">Расчет операционных расходов на 2018 г. производится на основе операционных расходов 2-го полугодия 2017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5,0%. Поскольку изменение количества активов в течение долгосрочного периода не планируется, ИКА принят равным 0. </w:t>
      </w: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xml:space="preserve">Размер операционных расходов 1 полугодия 2018 г. принят равным операционным расходам 2017 г. – </w:t>
      </w:r>
      <w:r w:rsidRPr="00641B58">
        <w:rPr>
          <w:rFonts w:ascii="Times New Roman" w:hAnsi="Times New Roman" w:cs="Times New Roman"/>
          <w:bCs/>
          <w:sz w:val="24"/>
          <w:szCs w:val="24"/>
        </w:rPr>
        <w:t xml:space="preserve">2308,49 </w:t>
      </w:r>
      <w:r w:rsidRPr="00641B58">
        <w:rPr>
          <w:rFonts w:ascii="Times New Roman" w:hAnsi="Times New Roman" w:cs="Times New Roman"/>
          <w:sz w:val="24"/>
          <w:szCs w:val="24"/>
        </w:rPr>
        <w:t xml:space="preserve">тыс. руб. </w:t>
      </w: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Размер операционных расходов 2-го полугодия 2018 г. рассчитан по формуле 8 пункта 45 Методических указаний:</w:t>
      </w:r>
    </w:p>
    <w:p w:rsidR="005C05E3" w:rsidRPr="00641B58" w:rsidRDefault="005C05E3" w:rsidP="005C05E3">
      <w:pPr>
        <w:pStyle w:val="ConsPlusCell"/>
        <w:ind w:firstLine="709"/>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ОР</w:t>
      </w:r>
      <w:r w:rsidRPr="00641B58">
        <w:rPr>
          <w:rFonts w:ascii="Times New Roman" w:hAnsi="Times New Roman" w:cs="Times New Roman"/>
          <w:sz w:val="24"/>
          <w:szCs w:val="24"/>
          <w:vertAlign w:val="subscript"/>
        </w:rPr>
        <w:t xml:space="preserve">2017 </w:t>
      </w:r>
      <w:r w:rsidRPr="00641B58">
        <w:rPr>
          <w:rFonts w:ascii="Times New Roman" w:hAnsi="Times New Roman" w:cs="Times New Roman"/>
          <w:sz w:val="24"/>
          <w:szCs w:val="24"/>
        </w:rPr>
        <w:t xml:space="preserve">= </w:t>
      </w:r>
      <w:r w:rsidRPr="00641B58">
        <w:rPr>
          <w:rFonts w:ascii="Times New Roman" w:hAnsi="Times New Roman" w:cs="Times New Roman"/>
          <w:bCs/>
          <w:sz w:val="24"/>
          <w:szCs w:val="24"/>
        </w:rPr>
        <w:t xml:space="preserve">2308,49 </w:t>
      </w:r>
      <w:r w:rsidRPr="00641B58">
        <w:rPr>
          <w:rFonts w:ascii="Times New Roman" w:hAnsi="Times New Roman" w:cs="Times New Roman"/>
          <w:sz w:val="24"/>
          <w:szCs w:val="24"/>
        </w:rPr>
        <w:t>*(1-0,01)*(1+0,05) = 2399,68 тыс. рублей.</w:t>
      </w:r>
    </w:p>
    <w:p w:rsidR="005C05E3" w:rsidRPr="00641B58" w:rsidRDefault="005C05E3" w:rsidP="005C05E3">
      <w:pPr>
        <w:tabs>
          <w:tab w:val="left" w:pos="1272"/>
        </w:tabs>
        <w:spacing w:after="0" w:line="240" w:lineRule="auto"/>
        <w:ind w:firstLine="426"/>
        <w:contextualSpacing/>
        <w:mirrorIndents/>
        <w:jc w:val="both"/>
        <w:rPr>
          <w:rFonts w:ascii="Times New Roman" w:hAnsi="Times New Roman"/>
          <w:sz w:val="24"/>
          <w:szCs w:val="24"/>
        </w:rPr>
      </w:pPr>
      <w:r w:rsidRPr="00641B58">
        <w:rPr>
          <w:rFonts w:ascii="Times New Roman" w:hAnsi="Times New Roman"/>
          <w:sz w:val="24"/>
          <w:szCs w:val="24"/>
        </w:rPr>
        <w:t>Затраты на электроэнергию. Расход электроэнергии принят исходя из удельного, в размере 0,6 кВт/м3. Затраты на электроэнергию определены в соответствии со сложившимся  тарифом на электроэнергию на момент регулирования с индексацией во втором полугодии на 6,2%. Затраты составили 411,02 тыс. руб.</w:t>
      </w:r>
    </w:p>
    <w:p w:rsidR="005C05E3" w:rsidRPr="00641B58" w:rsidRDefault="005C05E3" w:rsidP="005C05E3">
      <w:pPr>
        <w:tabs>
          <w:tab w:val="left" w:pos="1272"/>
        </w:tabs>
        <w:spacing w:after="0" w:line="240" w:lineRule="auto"/>
        <w:ind w:firstLine="426"/>
        <w:contextualSpacing/>
        <w:mirrorIndents/>
        <w:jc w:val="both"/>
        <w:rPr>
          <w:rFonts w:ascii="Times New Roman" w:hAnsi="Times New Roman"/>
          <w:sz w:val="24"/>
          <w:szCs w:val="24"/>
        </w:rPr>
      </w:pPr>
      <w:r w:rsidRPr="00641B58">
        <w:rPr>
          <w:rFonts w:ascii="Times New Roman" w:hAnsi="Times New Roman"/>
          <w:sz w:val="24"/>
          <w:szCs w:val="24"/>
        </w:rPr>
        <w:t>2. Неподконтрольные расходы.</w:t>
      </w:r>
    </w:p>
    <w:p w:rsidR="005C05E3" w:rsidRPr="00641B58" w:rsidRDefault="005C05E3" w:rsidP="005C05E3">
      <w:pPr>
        <w:tabs>
          <w:tab w:val="left" w:pos="1272"/>
        </w:tabs>
        <w:spacing w:after="0" w:line="240" w:lineRule="auto"/>
        <w:ind w:firstLine="426"/>
        <w:jc w:val="both"/>
        <w:rPr>
          <w:rFonts w:ascii="Times New Roman" w:hAnsi="Times New Roman"/>
          <w:sz w:val="24"/>
          <w:szCs w:val="24"/>
        </w:rPr>
      </w:pPr>
      <w:r w:rsidRPr="00641B58">
        <w:rPr>
          <w:rFonts w:ascii="Times New Roman" w:hAnsi="Times New Roman"/>
          <w:sz w:val="24"/>
          <w:szCs w:val="24"/>
        </w:rPr>
        <w:t xml:space="preserve">Налоги и сборы, включаемые в себестоимость. Затраты учтены в соответствии с принятой системой налогообложения в размере в размере </w:t>
      </w:r>
      <w:r>
        <w:rPr>
          <w:rFonts w:ascii="Times New Roman" w:hAnsi="Times New Roman"/>
          <w:sz w:val="24"/>
          <w:szCs w:val="24"/>
        </w:rPr>
        <w:t>36,07</w:t>
      </w:r>
      <w:r w:rsidRPr="00641B58">
        <w:rPr>
          <w:rFonts w:ascii="Times New Roman" w:hAnsi="Times New Roman"/>
          <w:sz w:val="24"/>
          <w:szCs w:val="24"/>
        </w:rPr>
        <w:t xml:space="preserve"> тыс. руб. </w:t>
      </w:r>
    </w:p>
    <w:p w:rsidR="005C05E3" w:rsidRPr="00641B58" w:rsidRDefault="005C05E3" w:rsidP="005C05E3">
      <w:pPr>
        <w:tabs>
          <w:tab w:val="left" w:pos="1272"/>
        </w:tabs>
        <w:spacing w:after="0" w:line="240" w:lineRule="auto"/>
        <w:ind w:firstLine="426"/>
        <w:jc w:val="both"/>
        <w:rPr>
          <w:rFonts w:ascii="Times New Roman" w:hAnsi="Times New Roman"/>
          <w:sz w:val="24"/>
          <w:szCs w:val="24"/>
        </w:rPr>
      </w:pPr>
      <w:r w:rsidRPr="00641B58">
        <w:rPr>
          <w:rFonts w:ascii="Times New Roman" w:hAnsi="Times New Roman"/>
          <w:sz w:val="24"/>
          <w:szCs w:val="24"/>
        </w:rPr>
        <w:t>Арендная плата. Затраты учтены в соответствии с договором аренды и составили 0,2 тыс. руб.</w:t>
      </w:r>
    </w:p>
    <w:p w:rsidR="005C05E3" w:rsidRPr="00641B58" w:rsidRDefault="005C05E3" w:rsidP="005C05E3">
      <w:pPr>
        <w:pStyle w:val="a3"/>
        <w:tabs>
          <w:tab w:val="left" w:pos="142"/>
        </w:tabs>
        <w:spacing w:after="0" w:line="240" w:lineRule="auto"/>
        <w:ind w:left="360"/>
        <w:mirrorIndents/>
        <w:jc w:val="both"/>
        <w:rPr>
          <w:rFonts w:ascii="Times New Roman" w:hAnsi="Times New Roman"/>
          <w:sz w:val="24"/>
          <w:szCs w:val="24"/>
        </w:rPr>
      </w:pPr>
      <w:r w:rsidRPr="00641B58">
        <w:rPr>
          <w:rFonts w:ascii="Times New Roman" w:hAnsi="Times New Roman"/>
          <w:sz w:val="24"/>
          <w:szCs w:val="24"/>
        </w:rPr>
        <w:t>3.Амортизация. Затраты отсутствуют.</w:t>
      </w:r>
    </w:p>
    <w:p w:rsidR="005C05E3" w:rsidRPr="00641B58" w:rsidRDefault="005C05E3" w:rsidP="005C05E3">
      <w:pPr>
        <w:pStyle w:val="a3"/>
        <w:autoSpaceDE w:val="0"/>
        <w:autoSpaceDN w:val="0"/>
        <w:adjustRightInd w:val="0"/>
        <w:spacing w:after="0" w:line="240" w:lineRule="auto"/>
        <w:ind w:left="0" w:firstLine="426"/>
        <w:mirrorIndents/>
        <w:jc w:val="both"/>
        <w:rPr>
          <w:rFonts w:ascii="Times New Roman" w:hAnsi="Times New Roman"/>
          <w:bCs/>
          <w:sz w:val="24"/>
          <w:szCs w:val="24"/>
        </w:rPr>
      </w:pPr>
      <w:r w:rsidRPr="00641B58">
        <w:rPr>
          <w:rFonts w:ascii="Times New Roman" w:hAnsi="Times New Roman"/>
          <w:bCs/>
          <w:sz w:val="24"/>
          <w:szCs w:val="24"/>
        </w:rPr>
        <w:t>Необходимая валовая выручка на 2018 год для прочих сельских поселений составила 3906,98 тыс. руб.</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ab/>
        <w:t xml:space="preserve">Экономически обоснованные тарифы на водоотведение в 2018 г. для </w:t>
      </w:r>
      <w:r>
        <w:rPr>
          <w:rFonts w:ascii="Times New Roman" w:hAnsi="Times New Roman" w:cs="Times New Roman"/>
          <w:sz w:val="24"/>
          <w:szCs w:val="24"/>
        </w:rPr>
        <w:t xml:space="preserve">потребителей </w:t>
      </w:r>
      <w:r w:rsidRPr="00641B58">
        <w:rPr>
          <w:rFonts w:ascii="Times New Roman" w:hAnsi="Times New Roman" w:cs="Times New Roman"/>
          <w:sz w:val="24"/>
          <w:szCs w:val="24"/>
        </w:rPr>
        <w:t>прочих сельских поселений составили:</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- 39,88 руб./м3 - с 01.01.2018 по 30.06.2018 г.</w:t>
      </w:r>
    </w:p>
    <w:p w:rsidR="005C05E3" w:rsidRPr="00641B58" w:rsidRDefault="005C05E3" w:rsidP="005C05E3">
      <w:pPr>
        <w:pStyle w:val="ConsPlusCell"/>
        <w:contextualSpacing/>
        <w:mirrorIndents/>
        <w:jc w:val="both"/>
        <w:outlineLvl w:val="0"/>
        <w:rPr>
          <w:rFonts w:ascii="Times New Roman" w:hAnsi="Times New Roman" w:cs="Times New Roman"/>
          <w:sz w:val="24"/>
          <w:szCs w:val="24"/>
        </w:rPr>
      </w:pPr>
      <w:r w:rsidRPr="00641B58">
        <w:rPr>
          <w:rFonts w:ascii="Times New Roman" w:hAnsi="Times New Roman" w:cs="Times New Roman"/>
          <w:sz w:val="24"/>
          <w:szCs w:val="24"/>
        </w:rPr>
        <w:t xml:space="preserve">- 41,99 руб./м3 - с 01.07.2018 г. по 31.12.2018 г. (НДС не облагается). </w:t>
      </w:r>
    </w:p>
    <w:p w:rsidR="005C05E3" w:rsidRPr="00976E86" w:rsidRDefault="005C05E3" w:rsidP="005C05E3">
      <w:pPr>
        <w:pStyle w:val="aa"/>
        <w:tabs>
          <w:tab w:val="clear" w:pos="1080"/>
        </w:tabs>
        <w:ind w:firstLine="0"/>
        <w:rPr>
          <w:sz w:val="24"/>
          <w:szCs w:val="24"/>
        </w:rPr>
      </w:pPr>
      <w:r>
        <w:rPr>
          <w:sz w:val="24"/>
          <w:szCs w:val="24"/>
        </w:rPr>
        <w:tab/>
      </w:r>
      <w:r w:rsidRPr="00976E86">
        <w:rPr>
          <w:sz w:val="24"/>
          <w:szCs w:val="24"/>
        </w:rPr>
        <w:t xml:space="preserve">Все члены Правления, принимавшие участие в рассмотрении вопроса № </w:t>
      </w:r>
      <w:r>
        <w:rPr>
          <w:sz w:val="24"/>
          <w:szCs w:val="24"/>
        </w:rPr>
        <w:t>39</w:t>
      </w:r>
      <w:r w:rsidR="002B7B2B">
        <w:rPr>
          <w:sz w:val="24"/>
          <w:szCs w:val="24"/>
        </w:rPr>
        <w:t xml:space="preserve"> </w:t>
      </w:r>
      <w:r w:rsidRPr="00976E86">
        <w:rPr>
          <w:sz w:val="24"/>
          <w:szCs w:val="24"/>
        </w:rPr>
        <w:t>Повестки, предложение уполномоченного по делу Громовой Н.Г. поддержали единогласно.</w:t>
      </w:r>
    </w:p>
    <w:p w:rsidR="005C05E3" w:rsidRPr="00976E86" w:rsidRDefault="005C05E3" w:rsidP="005C05E3">
      <w:pPr>
        <w:pStyle w:val="aa"/>
        <w:ind w:firstLine="709"/>
        <w:rPr>
          <w:sz w:val="24"/>
          <w:szCs w:val="24"/>
        </w:rPr>
      </w:pPr>
      <w:r w:rsidRPr="00976E86">
        <w:rPr>
          <w:sz w:val="24"/>
          <w:szCs w:val="24"/>
        </w:rPr>
        <w:t>Солдатова И.Ю. – Принять предложение уполномоченного по делу.</w:t>
      </w:r>
    </w:p>
    <w:p w:rsidR="005C05E3" w:rsidRPr="002B7B2B" w:rsidRDefault="005C05E3" w:rsidP="005C05E3">
      <w:pPr>
        <w:pStyle w:val="ConsPlusCell"/>
        <w:contextualSpacing/>
        <w:mirrorIndents/>
        <w:jc w:val="both"/>
        <w:outlineLvl w:val="0"/>
        <w:rPr>
          <w:rFonts w:ascii="Times New Roman" w:hAnsi="Times New Roman" w:cs="Times New Roman"/>
          <w:b/>
          <w:sz w:val="24"/>
          <w:szCs w:val="24"/>
        </w:rPr>
      </w:pPr>
    </w:p>
    <w:p w:rsidR="005C05E3" w:rsidRPr="002B7B2B" w:rsidRDefault="005C05E3" w:rsidP="005C05E3">
      <w:pPr>
        <w:pStyle w:val="a7"/>
        <w:jc w:val="both"/>
        <w:rPr>
          <w:rFonts w:ascii="Times New Roman" w:hAnsi="Times New Roman"/>
          <w:b/>
          <w:sz w:val="24"/>
          <w:szCs w:val="24"/>
        </w:rPr>
      </w:pPr>
      <w:r w:rsidRPr="002B7B2B">
        <w:rPr>
          <w:rFonts w:ascii="Times New Roman" w:hAnsi="Times New Roman"/>
          <w:b/>
          <w:sz w:val="24"/>
          <w:szCs w:val="24"/>
        </w:rPr>
        <w:t xml:space="preserve">РЕШИЛИ: </w:t>
      </w:r>
    </w:p>
    <w:p w:rsidR="005C05E3" w:rsidRPr="0048785B" w:rsidRDefault="005C05E3" w:rsidP="005C05E3">
      <w:pPr>
        <w:pStyle w:val="a7"/>
        <w:jc w:val="both"/>
        <w:rPr>
          <w:rFonts w:ascii="Times New Roman" w:hAnsi="Times New Roman"/>
          <w:sz w:val="24"/>
          <w:szCs w:val="24"/>
        </w:rPr>
      </w:pPr>
      <w:r w:rsidRPr="0048785B">
        <w:rPr>
          <w:rFonts w:ascii="Times New Roman" w:hAnsi="Times New Roman"/>
          <w:sz w:val="24"/>
          <w:szCs w:val="24"/>
        </w:rPr>
        <w:t xml:space="preserve">1). Установить тарифы на водоотведение для ООО «Коммунальные системы» потребителям Костромского муниципального района на 2016 - 2018 годы с календарной разбивкой  </w:t>
      </w:r>
    </w:p>
    <w:tbl>
      <w:tblPr>
        <w:tblW w:w="5000" w:type="pct"/>
        <w:tblCellMar>
          <w:top w:w="102" w:type="dxa"/>
          <w:left w:w="62" w:type="dxa"/>
          <w:bottom w:w="102" w:type="dxa"/>
          <w:right w:w="62" w:type="dxa"/>
        </w:tblCellMar>
        <w:tblLook w:val="0000"/>
      </w:tblPr>
      <w:tblGrid>
        <w:gridCol w:w="418"/>
        <w:gridCol w:w="2054"/>
        <w:gridCol w:w="1408"/>
        <w:gridCol w:w="1120"/>
        <w:gridCol w:w="1120"/>
        <w:gridCol w:w="1120"/>
        <w:gridCol w:w="1120"/>
        <w:gridCol w:w="1118"/>
      </w:tblGrid>
      <w:tr w:rsidR="005C05E3" w:rsidRPr="005C05E3" w:rsidTr="005C05E3">
        <w:tc>
          <w:tcPr>
            <w:tcW w:w="220" w:type="pct"/>
            <w:vMerge w:val="restart"/>
            <w:tcBorders>
              <w:top w:val="single" w:sz="4" w:space="0" w:color="auto"/>
              <w:left w:val="single" w:sz="4" w:space="0" w:color="auto"/>
              <w:right w:val="single" w:sz="4" w:space="0" w:color="auto"/>
            </w:tcBorders>
            <w:vAlign w:val="center"/>
          </w:tcPr>
          <w:p w:rsidR="005C05E3" w:rsidRPr="005C05E3" w:rsidRDefault="005C05E3" w:rsidP="008323F5">
            <w:pPr>
              <w:pStyle w:val="ConsPlusNormal"/>
              <w:jc w:val="center"/>
              <w:rPr>
                <w:sz w:val="20"/>
                <w:szCs w:val="20"/>
              </w:rPr>
            </w:pPr>
            <w:r w:rsidRPr="005C05E3">
              <w:rPr>
                <w:sz w:val="20"/>
                <w:szCs w:val="20"/>
              </w:rPr>
              <w:t>№ п/п</w:t>
            </w:r>
          </w:p>
        </w:tc>
        <w:tc>
          <w:tcPr>
            <w:tcW w:w="1083" w:type="pct"/>
            <w:vMerge w:val="restart"/>
            <w:tcBorders>
              <w:top w:val="single" w:sz="4" w:space="0" w:color="auto"/>
              <w:left w:val="single" w:sz="4" w:space="0" w:color="auto"/>
              <w:right w:val="single" w:sz="4" w:space="0" w:color="auto"/>
            </w:tcBorders>
            <w:vAlign w:val="center"/>
          </w:tcPr>
          <w:p w:rsidR="005C05E3" w:rsidRPr="005C05E3" w:rsidRDefault="005C05E3" w:rsidP="008323F5">
            <w:pPr>
              <w:pStyle w:val="ConsPlusNormal"/>
              <w:jc w:val="center"/>
              <w:rPr>
                <w:sz w:val="20"/>
                <w:szCs w:val="20"/>
              </w:rPr>
            </w:pPr>
            <w:r w:rsidRPr="005C05E3">
              <w:rPr>
                <w:sz w:val="20"/>
                <w:szCs w:val="20"/>
              </w:rPr>
              <w:t>Категория потребителей</w:t>
            </w:r>
          </w:p>
        </w:tc>
        <w:tc>
          <w:tcPr>
            <w:tcW w:w="1333" w:type="pct"/>
            <w:gridSpan w:val="2"/>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ConsPlusNormal"/>
              <w:jc w:val="center"/>
              <w:rPr>
                <w:sz w:val="20"/>
                <w:szCs w:val="20"/>
              </w:rPr>
            </w:pPr>
            <w:r w:rsidRPr="005C05E3">
              <w:rPr>
                <w:sz w:val="20"/>
                <w:szCs w:val="20"/>
              </w:rPr>
              <w:t>2016 год</w:t>
            </w:r>
          </w:p>
        </w:tc>
        <w:tc>
          <w:tcPr>
            <w:tcW w:w="1182" w:type="pct"/>
            <w:gridSpan w:val="2"/>
            <w:tcBorders>
              <w:top w:val="single" w:sz="4" w:space="0" w:color="auto"/>
              <w:left w:val="single" w:sz="4" w:space="0" w:color="auto"/>
              <w:bottom w:val="single" w:sz="4" w:space="0" w:color="auto"/>
              <w:right w:val="single" w:sz="4" w:space="0" w:color="auto"/>
            </w:tcBorders>
          </w:tcPr>
          <w:p w:rsidR="005C05E3" w:rsidRPr="005C05E3" w:rsidRDefault="005C05E3" w:rsidP="008323F5">
            <w:pPr>
              <w:pStyle w:val="ConsPlusNormal"/>
              <w:jc w:val="center"/>
              <w:rPr>
                <w:sz w:val="20"/>
                <w:szCs w:val="20"/>
              </w:rPr>
            </w:pPr>
            <w:r w:rsidRPr="005C05E3">
              <w:rPr>
                <w:sz w:val="20"/>
                <w:szCs w:val="20"/>
              </w:rPr>
              <w:t>2017 год</w:t>
            </w:r>
          </w:p>
        </w:tc>
        <w:tc>
          <w:tcPr>
            <w:tcW w:w="1181" w:type="pct"/>
            <w:gridSpan w:val="2"/>
            <w:tcBorders>
              <w:top w:val="single" w:sz="4" w:space="0" w:color="auto"/>
              <w:left w:val="single" w:sz="4" w:space="0" w:color="auto"/>
              <w:bottom w:val="single" w:sz="4" w:space="0" w:color="auto"/>
              <w:right w:val="single" w:sz="4" w:space="0" w:color="auto"/>
            </w:tcBorders>
          </w:tcPr>
          <w:p w:rsidR="005C05E3" w:rsidRPr="005C05E3" w:rsidRDefault="005C05E3" w:rsidP="008323F5">
            <w:pPr>
              <w:pStyle w:val="ConsPlusNormal"/>
              <w:jc w:val="center"/>
              <w:rPr>
                <w:sz w:val="20"/>
                <w:szCs w:val="20"/>
              </w:rPr>
            </w:pPr>
            <w:r w:rsidRPr="005C05E3">
              <w:rPr>
                <w:sz w:val="20"/>
                <w:szCs w:val="20"/>
              </w:rPr>
              <w:t>2018 год</w:t>
            </w:r>
          </w:p>
        </w:tc>
      </w:tr>
      <w:tr w:rsidR="005C05E3" w:rsidRPr="005C05E3" w:rsidTr="005C05E3">
        <w:tc>
          <w:tcPr>
            <w:tcW w:w="220" w:type="pct"/>
            <w:vMerge/>
            <w:tcBorders>
              <w:left w:val="single" w:sz="4" w:space="0" w:color="auto"/>
              <w:bottom w:val="single" w:sz="4" w:space="0" w:color="auto"/>
              <w:right w:val="single" w:sz="4" w:space="0" w:color="auto"/>
            </w:tcBorders>
          </w:tcPr>
          <w:p w:rsidR="005C05E3" w:rsidRPr="005C05E3" w:rsidRDefault="005C05E3" w:rsidP="008323F5">
            <w:pPr>
              <w:pStyle w:val="ConsPlusNormal"/>
              <w:jc w:val="center"/>
              <w:rPr>
                <w:sz w:val="20"/>
                <w:szCs w:val="20"/>
              </w:rPr>
            </w:pPr>
          </w:p>
        </w:tc>
        <w:tc>
          <w:tcPr>
            <w:tcW w:w="1083" w:type="pct"/>
            <w:vMerge/>
            <w:tcBorders>
              <w:left w:val="single" w:sz="4" w:space="0" w:color="auto"/>
              <w:bottom w:val="single" w:sz="4" w:space="0" w:color="auto"/>
              <w:right w:val="single" w:sz="4" w:space="0" w:color="auto"/>
            </w:tcBorders>
            <w:vAlign w:val="center"/>
          </w:tcPr>
          <w:p w:rsidR="005C05E3" w:rsidRPr="005C05E3" w:rsidRDefault="005C05E3" w:rsidP="008323F5">
            <w:pPr>
              <w:pStyle w:val="ConsPlusNormal"/>
              <w:jc w:val="center"/>
              <w:rPr>
                <w:sz w:val="20"/>
                <w:szCs w:val="20"/>
              </w:rPr>
            </w:pPr>
          </w:p>
        </w:tc>
        <w:tc>
          <w:tcPr>
            <w:tcW w:w="743"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rPr>
                <w:rFonts w:ascii="Times New Roman" w:hAnsi="Times New Roman"/>
                <w:b w:val="0"/>
                <w:i w:val="0"/>
                <w:sz w:val="16"/>
                <w:szCs w:val="16"/>
              </w:rPr>
            </w:pPr>
            <w:r w:rsidRPr="005C05E3">
              <w:rPr>
                <w:rFonts w:ascii="Times New Roman" w:hAnsi="Times New Roman"/>
                <w:b w:val="0"/>
                <w:i w:val="0"/>
                <w:sz w:val="16"/>
                <w:szCs w:val="16"/>
              </w:rPr>
              <w:t>с 01.01.2016</w:t>
            </w:r>
          </w:p>
          <w:p w:rsidR="005C05E3" w:rsidRPr="005C05E3" w:rsidRDefault="005C05E3" w:rsidP="008323F5">
            <w:pPr>
              <w:pStyle w:val="5"/>
              <w:rPr>
                <w:rFonts w:ascii="Times New Roman" w:hAnsi="Times New Roman"/>
                <w:b w:val="0"/>
                <w:i w:val="0"/>
                <w:sz w:val="16"/>
                <w:szCs w:val="16"/>
              </w:rPr>
            </w:pPr>
            <w:r w:rsidRPr="005C05E3">
              <w:rPr>
                <w:rFonts w:ascii="Times New Roman" w:hAnsi="Times New Roman"/>
                <w:b w:val="0"/>
                <w:i w:val="0"/>
                <w:sz w:val="16"/>
                <w:szCs w:val="16"/>
              </w:rPr>
              <w:t>по 30.06.2016</w:t>
            </w:r>
          </w:p>
        </w:tc>
        <w:tc>
          <w:tcPr>
            <w:tcW w:w="591"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rPr>
                <w:rFonts w:ascii="Times New Roman" w:hAnsi="Times New Roman"/>
                <w:b w:val="0"/>
                <w:i w:val="0"/>
                <w:sz w:val="16"/>
                <w:szCs w:val="16"/>
              </w:rPr>
            </w:pPr>
            <w:r w:rsidRPr="005C05E3">
              <w:rPr>
                <w:rFonts w:ascii="Times New Roman" w:hAnsi="Times New Roman"/>
                <w:b w:val="0"/>
                <w:i w:val="0"/>
                <w:sz w:val="16"/>
                <w:szCs w:val="16"/>
              </w:rPr>
              <w:t>с 01.07.2016</w:t>
            </w:r>
          </w:p>
          <w:p w:rsidR="005C05E3" w:rsidRPr="005C05E3" w:rsidRDefault="005C05E3" w:rsidP="008323F5">
            <w:pPr>
              <w:pStyle w:val="5"/>
              <w:rPr>
                <w:rFonts w:ascii="Times New Roman" w:hAnsi="Times New Roman"/>
                <w:b w:val="0"/>
                <w:i w:val="0"/>
                <w:sz w:val="16"/>
                <w:szCs w:val="16"/>
              </w:rPr>
            </w:pPr>
            <w:r w:rsidRPr="005C05E3">
              <w:rPr>
                <w:rFonts w:ascii="Times New Roman" w:hAnsi="Times New Roman"/>
                <w:b w:val="0"/>
                <w:i w:val="0"/>
                <w:sz w:val="16"/>
                <w:szCs w:val="16"/>
              </w:rPr>
              <w:t>по 31.12.2016</w:t>
            </w:r>
          </w:p>
        </w:tc>
        <w:tc>
          <w:tcPr>
            <w:tcW w:w="591"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rPr>
                <w:rFonts w:ascii="Times New Roman" w:hAnsi="Times New Roman"/>
                <w:b w:val="0"/>
                <w:i w:val="0"/>
                <w:sz w:val="16"/>
                <w:szCs w:val="16"/>
              </w:rPr>
            </w:pPr>
            <w:r w:rsidRPr="005C05E3">
              <w:rPr>
                <w:rFonts w:ascii="Times New Roman" w:hAnsi="Times New Roman"/>
                <w:b w:val="0"/>
                <w:i w:val="0"/>
                <w:sz w:val="16"/>
                <w:szCs w:val="16"/>
              </w:rPr>
              <w:t>с 01.01.2017</w:t>
            </w:r>
          </w:p>
          <w:p w:rsidR="005C05E3" w:rsidRPr="005C05E3" w:rsidRDefault="005C05E3" w:rsidP="008323F5">
            <w:pPr>
              <w:pStyle w:val="5"/>
              <w:rPr>
                <w:rFonts w:ascii="Times New Roman" w:hAnsi="Times New Roman"/>
                <w:b w:val="0"/>
                <w:i w:val="0"/>
                <w:sz w:val="16"/>
                <w:szCs w:val="16"/>
              </w:rPr>
            </w:pPr>
            <w:r w:rsidRPr="005C05E3">
              <w:rPr>
                <w:rFonts w:ascii="Times New Roman" w:hAnsi="Times New Roman"/>
                <w:b w:val="0"/>
                <w:i w:val="0"/>
                <w:sz w:val="16"/>
                <w:szCs w:val="16"/>
              </w:rPr>
              <w:t>по 30.06.2017</w:t>
            </w:r>
          </w:p>
        </w:tc>
        <w:tc>
          <w:tcPr>
            <w:tcW w:w="591"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rPr>
                <w:rFonts w:ascii="Times New Roman" w:hAnsi="Times New Roman"/>
                <w:b w:val="0"/>
                <w:i w:val="0"/>
                <w:sz w:val="16"/>
                <w:szCs w:val="16"/>
              </w:rPr>
            </w:pPr>
            <w:r w:rsidRPr="005C05E3">
              <w:rPr>
                <w:rFonts w:ascii="Times New Roman" w:hAnsi="Times New Roman"/>
                <w:b w:val="0"/>
                <w:i w:val="0"/>
                <w:sz w:val="16"/>
                <w:szCs w:val="16"/>
              </w:rPr>
              <w:t>с 01.07.2017</w:t>
            </w:r>
          </w:p>
          <w:p w:rsidR="005C05E3" w:rsidRPr="005C05E3" w:rsidRDefault="005C05E3" w:rsidP="008323F5">
            <w:pPr>
              <w:pStyle w:val="5"/>
              <w:rPr>
                <w:rFonts w:ascii="Times New Roman" w:hAnsi="Times New Roman"/>
                <w:b w:val="0"/>
                <w:i w:val="0"/>
                <w:sz w:val="16"/>
                <w:szCs w:val="16"/>
              </w:rPr>
            </w:pPr>
            <w:r w:rsidRPr="005C05E3">
              <w:rPr>
                <w:rFonts w:ascii="Times New Roman" w:hAnsi="Times New Roman"/>
                <w:b w:val="0"/>
                <w:i w:val="0"/>
                <w:sz w:val="16"/>
                <w:szCs w:val="16"/>
              </w:rPr>
              <w:t>по 31.12.2017</w:t>
            </w:r>
          </w:p>
        </w:tc>
        <w:tc>
          <w:tcPr>
            <w:tcW w:w="591"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rPr>
                <w:rFonts w:ascii="Times New Roman" w:hAnsi="Times New Roman"/>
                <w:b w:val="0"/>
                <w:i w:val="0"/>
                <w:sz w:val="16"/>
                <w:szCs w:val="16"/>
              </w:rPr>
            </w:pPr>
            <w:r w:rsidRPr="005C05E3">
              <w:rPr>
                <w:rFonts w:ascii="Times New Roman" w:hAnsi="Times New Roman"/>
                <w:b w:val="0"/>
                <w:i w:val="0"/>
                <w:sz w:val="16"/>
                <w:szCs w:val="16"/>
              </w:rPr>
              <w:t>с 01.01.2018</w:t>
            </w:r>
          </w:p>
          <w:p w:rsidR="005C05E3" w:rsidRPr="005C05E3" w:rsidRDefault="005C05E3" w:rsidP="008323F5">
            <w:pPr>
              <w:pStyle w:val="5"/>
              <w:rPr>
                <w:rFonts w:ascii="Times New Roman" w:hAnsi="Times New Roman"/>
                <w:b w:val="0"/>
                <w:i w:val="0"/>
                <w:sz w:val="16"/>
                <w:szCs w:val="16"/>
              </w:rPr>
            </w:pPr>
            <w:r w:rsidRPr="005C05E3">
              <w:rPr>
                <w:rFonts w:ascii="Times New Roman" w:hAnsi="Times New Roman"/>
                <w:b w:val="0"/>
                <w:i w:val="0"/>
                <w:sz w:val="16"/>
                <w:szCs w:val="16"/>
              </w:rPr>
              <w:t>по 30.06.2018</w:t>
            </w:r>
          </w:p>
        </w:tc>
        <w:tc>
          <w:tcPr>
            <w:tcW w:w="590"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rPr>
                <w:rFonts w:ascii="Times New Roman" w:hAnsi="Times New Roman"/>
                <w:b w:val="0"/>
                <w:i w:val="0"/>
                <w:sz w:val="16"/>
                <w:szCs w:val="16"/>
              </w:rPr>
            </w:pPr>
            <w:r w:rsidRPr="005C05E3">
              <w:rPr>
                <w:rFonts w:ascii="Times New Roman" w:hAnsi="Times New Roman"/>
                <w:b w:val="0"/>
                <w:i w:val="0"/>
                <w:sz w:val="16"/>
                <w:szCs w:val="16"/>
              </w:rPr>
              <w:t>с 01.07.2018</w:t>
            </w:r>
          </w:p>
          <w:p w:rsidR="005C05E3" w:rsidRPr="005C05E3" w:rsidRDefault="005C05E3" w:rsidP="008323F5">
            <w:pPr>
              <w:pStyle w:val="5"/>
              <w:rPr>
                <w:rFonts w:ascii="Times New Roman" w:hAnsi="Times New Roman"/>
                <w:b w:val="0"/>
                <w:i w:val="0"/>
                <w:sz w:val="16"/>
                <w:szCs w:val="16"/>
              </w:rPr>
            </w:pPr>
            <w:r w:rsidRPr="005C05E3">
              <w:rPr>
                <w:rFonts w:ascii="Times New Roman" w:hAnsi="Times New Roman"/>
                <w:b w:val="0"/>
                <w:i w:val="0"/>
                <w:sz w:val="16"/>
                <w:szCs w:val="16"/>
              </w:rPr>
              <w:t>по 31.12.2018</w:t>
            </w:r>
          </w:p>
        </w:tc>
      </w:tr>
      <w:tr w:rsidR="005C05E3" w:rsidRPr="005C05E3" w:rsidTr="008323F5">
        <w:tc>
          <w:tcPr>
            <w:tcW w:w="220"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ConsPlusNormal"/>
              <w:spacing w:line="220" w:lineRule="exact"/>
              <w:jc w:val="center"/>
              <w:rPr>
                <w:sz w:val="20"/>
                <w:szCs w:val="20"/>
              </w:rPr>
            </w:pPr>
          </w:p>
        </w:tc>
        <w:tc>
          <w:tcPr>
            <w:tcW w:w="4780" w:type="pct"/>
            <w:gridSpan w:val="7"/>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ConsPlusNormal"/>
              <w:spacing w:line="220" w:lineRule="exact"/>
              <w:rPr>
                <w:sz w:val="20"/>
                <w:szCs w:val="20"/>
              </w:rPr>
            </w:pPr>
            <w:r w:rsidRPr="005C05E3">
              <w:rPr>
                <w:sz w:val="20"/>
                <w:szCs w:val="20"/>
              </w:rPr>
              <w:t>Водоотведение (одноставочный тариф, руб./куб.м)</w:t>
            </w:r>
          </w:p>
        </w:tc>
      </w:tr>
      <w:tr w:rsidR="005C05E3" w:rsidRPr="005C05E3" w:rsidTr="008323F5">
        <w:tc>
          <w:tcPr>
            <w:tcW w:w="220"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ConsPlusNormal"/>
              <w:spacing w:line="220" w:lineRule="exact"/>
              <w:jc w:val="center"/>
              <w:rPr>
                <w:sz w:val="20"/>
                <w:szCs w:val="20"/>
              </w:rPr>
            </w:pPr>
            <w:r w:rsidRPr="005C05E3">
              <w:rPr>
                <w:sz w:val="20"/>
                <w:szCs w:val="20"/>
              </w:rPr>
              <w:t>1.</w:t>
            </w:r>
          </w:p>
        </w:tc>
        <w:tc>
          <w:tcPr>
            <w:tcW w:w="4780" w:type="pct"/>
            <w:gridSpan w:val="7"/>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ConsPlusNormal"/>
              <w:spacing w:line="220" w:lineRule="exact"/>
              <w:rPr>
                <w:sz w:val="20"/>
                <w:szCs w:val="20"/>
                <w:highlight w:val="yellow"/>
              </w:rPr>
            </w:pPr>
            <w:r w:rsidRPr="005C05E3">
              <w:rPr>
                <w:sz w:val="20"/>
                <w:szCs w:val="20"/>
              </w:rPr>
              <w:t>Для потребителей п. Шунга Шунгенского сельского поселения Костромского муниципального района</w:t>
            </w:r>
          </w:p>
        </w:tc>
      </w:tr>
      <w:tr w:rsidR="005C05E3" w:rsidRPr="005C05E3" w:rsidTr="005C05E3">
        <w:trPr>
          <w:trHeight w:val="331"/>
        </w:trPr>
        <w:tc>
          <w:tcPr>
            <w:tcW w:w="220"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ConsPlusNormal"/>
              <w:spacing w:line="220" w:lineRule="exact"/>
              <w:jc w:val="center"/>
              <w:rPr>
                <w:sz w:val="20"/>
                <w:szCs w:val="20"/>
              </w:rPr>
            </w:pPr>
            <w:r w:rsidRPr="005C05E3">
              <w:rPr>
                <w:sz w:val="20"/>
                <w:szCs w:val="20"/>
              </w:rPr>
              <w:lastRenderedPageBreak/>
              <w:t>1.1</w:t>
            </w:r>
          </w:p>
        </w:tc>
        <w:tc>
          <w:tcPr>
            <w:tcW w:w="1083"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ConsPlusNormal"/>
              <w:spacing w:line="220" w:lineRule="exact"/>
              <w:rPr>
                <w:sz w:val="20"/>
                <w:szCs w:val="20"/>
              </w:rPr>
            </w:pPr>
            <w:r w:rsidRPr="005C05E3">
              <w:rPr>
                <w:sz w:val="20"/>
                <w:szCs w:val="20"/>
              </w:rPr>
              <w:t xml:space="preserve">Население </w:t>
            </w:r>
          </w:p>
        </w:tc>
        <w:tc>
          <w:tcPr>
            <w:tcW w:w="743" w:type="pct"/>
            <w:tcBorders>
              <w:top w:val="single" w:sz="4" w:space="0" w:color="auto"/>
              <w:left w:val="single" w:sz="4" w:space="0" w:color="auto"/>
              <w:bottom w:val="single" w:sz="4" w:space="0" w:color="auto"/>
              <w:right w:val="single" w:sz="4" w:space="0" w:color="auto"/>
            </w:tcBorders>
          </w:tcPr>
          <w:p w:rsidR="005C05E3" w:rsidRPr="005C05E3" w:rsidRDefault="005C05E3" w:rsidP="008323F5">
            <w:pPr>
              <w:pStyle w:val="5"/>
              <w:rPr>
                <w:rFonts w:ascii="Times New Roman" w:hAnsi="Times New Roman"/>
                <w:b w:val="0"/>
                <w:i w:val="0"/>
                <w:sz w:val="20"/>
                <w:szCs w:val="20"/>
              </w:rPr>
            </w:pPr>
            <w:r w:rsidRPr="005C05E3">
              <w:rPr>
                <w:rFonts w:ascii="Times New Roman" w:hAnsi="Times New Roman"/>
                <w:b w:val="0"/>
                <w:i w:val="0"/>
                <w:sz w:val="20"/>
                <w:szCs w:val="20"/>
              </w:rPr>
              <w:t>33,81</w:t>
            </w:r>
          </w:p>
        </w:tc>
        <w:tc>
          <w:tcPr>
            <w:tcW w:w="591" w:type="pct"/>
            <w:tcBorders>
              <w:top w:val="single" w:sz="4" w:space="0" w:color="auto"/>
              <w:left w:val="single" w:sz="4" w:space="0" w:color="auto"/>
              <w:bottom w:val="single" w:sz="4" w:space="0" w:color="auto"/>
              <w:right w:val="single" w:sz="4" w:space="0" w:color="auto"/>
            </w:tcBorders>
          </w:tcPr>
          <w:p w:rsidR="005C05E3" w:rsidRPr="005C05E3" w:rsidRDefault="005C05E3" w:rsidP="008323F5">
            <w:pPr>
              <w:pStyle w:val="5"/>
              <w:rPr>
                <w:rFonts w:ascii="Times New Roman" w:hAnsi="Times New Roman"/>
                <w:b w:val="0"/>
                <w:i w:val="0"/>
                <w:sz w:val="20"/>
                <w:szCs w:val="20"/>
              </w:rPr>
            </w:pPr>
            <w:r w:rsidRPr="005C05E3">
              <w:rPr>
                <w:rFonts w:ascii="Times New Roman" w:hAnsi="Times New Roman"/>
                <w:b w:val="0"/>
                <w:i w:val="0"/>
                <w:sz w:val="20"/>
                <w:szCs w:val="20"/>
              </w:rPr>
              <w:t>35,97</w:t>
            </w:r>
          </w:p>
        </w:tc>
        <w:tc>
          <w:tcPr>
            <w:tcW w:w="591" w:type="pct"/>
            <w:tcBorders>
              <w:top w:val="single" w:sz="4" w:space="0" w:color="auto"/>
              <w:left w:val="single" w:sz="4" w:space="0" w:color="auto"/>
              <w:bottom w:val="single" w:sz="4" w:space="0" w:color="auto"/>
              <w:right w:val="single" w:sz="4" w:space="0" w:color="auto"/>
            </w:tcBorders>
          </w:tcPr>
          <w:p w:rsidR="005C05E3" w:rsidRPr="005C05E3" w:rsidRDefault="005C05E3" w:rsidP="008323F5">
            <w:pPr>
              <w:pStyle w:val="5"/>
              <w:rPr>
                <w:rFonts w:ascii="Times New Roman" w:hAnsi="Times New Roman"/>
                <w:b w:val="0"/>
                <w:i w:val="0"/>
                <w:sz w:val="20"/>
                <w:szCs w:val="20"/>
              </w:rPr>
            </w:pPr>
            <w:r w:rsidRPr="005C05E3">
              <w:rPr>
                <w:rFonts w:ascii="Times New Roman" w:hAnsi="Times New Roman"/>
                <w:b w:val="0"/>
                <w:i w:val="0"/>
                <w:sz w:val="20"/>
                <w:szCs w:val="20"/>
              </w:rPr>
              <w:t>35,97</w:t>
            </w:r>
          </w:p>
        </w:tc>
        <w:tc>
          <w:tcPr>
            <w:tcW w:w="591" w:type="pct"/>
            <w:tcBorders>
              <w:top w:val="single" w:sz="4" w:space="0" w:color="auto"/>
              <w:left w:val="single" w:sz="4" w:space="0" w:color="auto"/>
              <w:bottom w:val="single" w:sz="4" w:space="0" w:color="auto"/>
              <w:right w:val="single" w:sz="4" w:space="0" w:color="auto"/>
            </w:tcBorders>
          </w:tcPr>
          <w:p w:rsidR="005C05E3" w:rsidRPr="005C05E3" w:rsidRDefault="005C05E3" w:rsidP="008323F5">
            <w:pPr>
              <w:pStyle w:val="5"/>
              <w:rPr>
                <w:rFonts w:ascii="Times New Roman" w:hAnsi="Times New Roman"/>
                <w:b w:val="0"/>
                <w:i w:val="0"/>
                <w:sz w:val="20"/>
                <w:szCs w:val="20"/>
              </w:rPr>
            </w:pPr>
            <w:r w:rsidRPr="005C05E3">
              <w:rPr>
                <w:rFonts w:ascii="Times New Roman" w:hAnsi="Times New Roman"/>
                <w:b w:val="0"/>
                <w:i w:val="0"/>
                <w:sz w:val="20"/>
                <w:szCs w:val="20"/>
              </w:rPr>
              <w:t>37,95</w:t>
            </w:r>
          </w:p>
        </w:tc>
        <w:tc>
          <w:tcPr>
            <w:tcW w:w="591" w:type="pct"/>
            <w:tcBorders>
              <w:top w:val="single" w:sz="4" w:space="0" w:color="auto"/>
              <w:left w:val="single" w:sz="4" w:space="0" w:color="auto"/>
              <w:bottom w:val="single" w:sz="4" w:space="0" w:color="auto"/>
              <w:right w:val="single" w:sz="4" w:space="0" w:color="auto"/>
            </w:tcBorders>
          </w:tcPr>
          <w:p w:rsidR="005C05E3" w:rsidRPr="005C05E3" w:rsidRDefault="005C05E3" w:rsidP="008323F5">
            <w:pPr>
              <w:pStyle w:val="5"/>
              <w:rPr>
                <w:rFonts w:ascii="Times New Roman" w:hAnsi="Times New Roman"/>
                <w:b w:val="0"/>
                <w:i w:val="0"/>
                <w:sz w:val="20"/>
                <w:szCs w:val="20"/>
              </w:rPr>
            </w:pPr>
            <w:r w:rsidRPr="005C05E3">
              <w:rPr>
                <w:rFonts w:ascii="Times New Roman" w:hAnsi="Times New Roman"/>
                <w:b w:val="0"/>
                <w:i w:val="0"/>
                <w:sz w:val="20"/>
                <w:szCs w:val="20"/>
              </w:rPr>
              <w:t>37,95</w:t>
            </w:r>
          </w:p>
        </w:tc>
        <w:tc>
          <w:tcPr>
            <w:tcW w:w="590" w:type="pct"/>
            <w:tcBorders>
              <w:top w:val="single" w:sz="4" w:space="0" w:color="auto"/>
              <w:left w:val="single" w:sz="4" w:space="0" w:color="auto"/>
              <w:bottom w:val="single" w:sz="4" w:space="0" w:color="auto"/>
              <w:right w:val="single" w:sz="4" w:space="0" w:color="auto"/>
            </w:tcBorders>
          </w:tcPr>
          <w:p w:rsidR="005C05E3" w:rsidRPr="005C05E3" w:rsidRDefault="005C05E3" w:rsidP="008323F5">
            <w:pPr>
              <w:pStyle w:val="5"/>
              <w:rPr>
                <w:rFonts w:ascii="Times New Roman" w:hAnsi="Times New Roman"/>
                <w:b w:val="0"/>
                <w:i w:val="0"/>
                <w:sz w:val="20"/>
                <w:szCs w:val="20"/>
              </w:rPr>
            </w:pPr>
            <w:r w:rsidRPr="005C05E3">
              <w:rPr>
                <w:rFonts w:ascii="Times New Roman" w:hAnsi="Times New Roman"/>
                <w:b w:val="0"/>
                <w:i w:val="0"/>
                <w:sz w:val="20"/>
                <w:szCs w:val="20"/>
              </w:rPr>
              <w:t>40,37</w:t>
            </w:r>
          </w:p>
        </w:tc>
      </w:tr>
      <w:tr w:rsidR="005C05E3" w:rsidRPr="005C05E3" w:rsidTr="005C05E3">
        <w:trPr>
          <w:trHeight w:val="265"/>
        </w:trPr>
        <w:tc>
          <w:tcPr>
            <w:tcW w:w="220"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ConsPlusNormal"/>
              <w:spacing w:line="220" w:lineRule="exact"/>
              <w:jc w:val="center"/>
              <w:rPr>
                <w:sz w:val="20"/>
                <w:szCs w:val="20"/>
              </w:rPr>
            </w:pPr>
            <w:r w:rsidRPr="005C05E3">
              <w:rPr>
                <w:sz w:val="20"/>
                <w:szCs w:val="20"/>
              </w:rPr>
              <w:t>1.2</w:t>
            </w:r>
          </w:p>
        </w:tc>
        <w:tc>
          <w:tcPr>
            <w:tcW w:w="1083"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ConsPlusNormal"/>
              <w:spacing w:line="220" w:lineRule="exact"/>
              <w:rPr>
                <w:sz w:val="20"/>
                <w:szCs w:val="20"/>
              </w:rPr>
            </w:pPr>
            <w:r w:rsidRPr="005C05E3">
              <w:rPr>
                <w:sz w:val="20"/>
                <w:szCs w:val="20"/>
              </w:rPr>
              <w:t xml:space="preserve">Бюджетные и прочие потребители </w:t>
            </w:r>
          </w:p>
        </w:tc>
        <w:tc>
          <w:tcPr>
            <w:tcW w:w="743" w:type="pct"/>
            <w:tcBorders>
              <w:top w:val="single" w:sz="4" w:space="0" w:color="auto"/>
              <w:left w:val="single" w:sz="4" w:space="0" w:color="auto"/>
              <w:bottom w:val="single" w:sz="4" w:space="0" w:color="auto"/>
              <w:right w:val="single" w:sz="4" w:space="0" w:color="auto"/>
            </w:tcBorders>
          </w:tcPr>
          <w:p w:rsidR="005C05E3" w:rsidRPr="005C05E3" w:rsidRDefault="005C05E3" w:rsidP="008323F5">
            <w:pPr>
              <w:pStyle w:val="5"/>
              <w:rPr>
                <w:rFonts w:ascii="Times New Roman" w:hAnsi="Times New Roman"/>
                <w:b w:val="0"/>
                <w:i w:val="0"/>
                <w:sz w:val="20"/>
                <w:szCs w:val="20"/>
              </w:rPr>
            </w:pPr>
            <w:r w:rsidRPr="005C05E3">
              <w:rPr>
                <w:rFonts w:ascii="Times New Roman" w:hAnsi="Times New Roman"/>
                <w:b w:val="0"/>
                <w:i w:val="0"/>
                <w:sz w:val="20"/>
                <w:szCs w:val="20"/>
              </w:rPr>
              <w:t>33,81</w:t>
            </w:r>
          </w:p>
        </w:tc>
        <w:tc>
          <w:tcPr>
            <w:tcW w:w="591" w:type="pct"/>
            <w:tcBorders>
              <w:top w:val="single" w:sz="4" w:space="0" w:color="auto"/>
              <w:left w:val="single" w:sz="4" w:space="0" w:color="auto"/>
              <w:bottom w:val="single" w:sz="4" w:space="0" w:color="auto"/>
              <w:right w:val="single" w:sz="4" w:space="0" w:color="auto"/>
            </w:tcBorders>
          </w:tcPr>
          <w:p w:rsidR="005C05E3" w:rsidRPr="005C05E3" w:rsidRDefault="005C05E3" w:rsidP="008323F5">
            <w:pPr>
              <w:pStyle w:val="5"/>
              <w:rPr>
                <w:rFonts w:ascii="Times New Roman" w:hAnsi="Times New Roman"/>
                <w:b w:val="0"/>
                <w:i w:val="0"/>
                <w:sz w:val="20"/>
                <w:szCs w:val="20"/>
              </w:rPr>
            </w:pPr>
            <w:r w:rsidRPr="005C05E3">
              <w:rPr>
                <w:rFonts w:ascii="Times New Roman" w:hAnsi="Times New Roman"/>
                <w:b w:val="0"/>
                <w:i w:val="0"/>
                <w:sz w:val="20"/>
                <w:szCs w:val="20"/>
              </w:rPr>
              <w:t>35,97</w:t>
            </w:r>
          </w:p>
        </w:tc>
        <w:tc>
          <w:tcPr>
            <w:tcW w:w="591" w:type="pct"/>
            <w:tcBorders>
              <w:top w:val="single" w:sz="4" w:space="0" w:color="auto"/>
              <w:left w:val="single" w:sz="4" w:space="0" w:color="auto"/>
              <w:bottom w:val="single" w:sz="4" w:space="0" w:color="auto"/>
              <w:right w:val="single" w:sz="4" w:space="0" w:color="auto"/>
            </w:tcBorders>
          </w:tcPr>
          <w:p w:rsidR="005C05E3" w:rsidRPr="005C05E3" w:rsidRDefault="005C05E3" w:rsidP="008323F5">
            <w:pPr>
              <w:pStyle w:val="5"/>
              <w:rPr>
                <w:rFonts w:ascii="Times New Roman" w:hAnsi="Times New Roman"/>
                <w:b w:val="0"/>
                <w:i w:val="0"/>
                <w:sz w:val="20"/>
                <w:szCs w:val="20"/>
              </w:rPr>
            </w:pPr>
            <w:r w:rsidRPr="005C05E3">
              <w:rPr>
                <w:rFonts w:ascii="Times New Roman" w:hAnsi="Times New Roman"/>
                <w:b w:val="0"/>
                <w:i w:val="0"/>
                <w:sz w:val="20"/>
                <w:szCs w:val="20"/>
              </w:rPr>
              <w:t>35,97</w:t>
            </w:r>
          </w:p>
        </w:tc>
        <w:tc>
          <w:tcPr>
            <w:tcW w:w="591" w:type="pct"/>
            <w:tcBorders>
              <w:top w:val="single" w:sz="4" w:space="0" w:color="auto"/>
              <w:left w:val="single" w:sz="4" w:space="0" w:color="auto"/>
              <w:bottom w:val="single" w:sz="4" w:space="0" w:color="auto"/>
              <w:right w:val="single" w:sz="4" w:space="0" w:color="auto"/>
            </w:tcBorders>
          </w:tcPr>
          <w:p w:rsidR="005C05E3" w:rsidRPr="005C05E3" w:rsidRDefault="005C05E3" w:rsidP="008323F5">
            <w:pPr>
              <w:pStyle w:val="5"/>
              <w:rPr>
                <w:rFonts w:ascii="Times New Roman" w:hAnsi="Times New Roman"/>
                <w:b w:val="0"/>
                <w:i w:val="0"/>
                <w:sz w:val="20"/>
                <w:szCs w:val="20"/>
              </w:rPr>
            </w:pPr>
            <w:r w:rsidRPr="005C05E3">
              <w:rPr>
                <w:rFonts w:ascii="Times New Roman" w:hAnsi="Times New Roman"/>
                <w:b w:val="0"/>
                <w:i w:val="0"/>
                <w:sz w:val="20"/>
                <w:szCs w:val="20"/>
              </w:rPr>
              <w:t>37,95</w:t>
            </w:r>
          </w:p>
        </w:tc>
        <w:tc>
          <w:tcPr>
            <w:tcW w:w="591" w:type="pct"/>
            <w:tcBorders>
              <w:top w:val="single" w:sz="4" w:space="0" w:color="auto"/>
              <w:left w:val="single" w:sz="4" w:space="0" w:color="auto"/>
              <w:bottom w:val="single" w:sz="4" w:space="0" w:color="auto"/>
              <w:right w:val="single" w:sz="4" w:space="0" w:color="auto"/>
            </w:tcBorders>
          </w:tcPr>
          <w:p w:rsidR="005C05E3" w:rsidRPr="005C05E3" w:rsidRDefault="005C05E3" w:rsidP="008323F5">
            <w:pPr>
              <w:pStyle w:val="5"/>
              <w:rPr>
                <w:rFonts w:ascii="Times New Roman" w:hAnsi="Times New Roman"/>
                <w:b w:val="0"/>
                <w:i w:val="0"/>
                <w:sz w:val="20"/>
                <w:szCs w:val="20"/>
              </w:rPr>
            </w:pPr>
            <w:r w:rsidRPr="005C05E3">
              <w:rPr>
                <w:rFonts w:ascii="Times New Roman" w:hAnsi="Times New Roman"/>
                <w:b w:val="0"/>
                <w:i w:val="0"/>
                <w:sz w:val="20"/>
                <w:szCs w:val="20"/>
              </w:rPr>
              <w:t>37,95</w:t>
            </w:r>
          </w:p>
        </w:tc>
        <w:tc>
          <w:tcPr>
            <w:tcW w:w="590" w:type="pct"/>
            <w:tcBorders>
              <w:top w:val="single" w:sz="4" w:space="0" w:color="auto"/>
              <w:left w:val="single" w:sz="4" w:space="0" w:color="auto"/>
              <w:bottom w:val="single" w:sz="4" w:space="0" w:color="auto"/>
              <w:right w:val="single" w:sz="4" w:space="0" w:color="auto"/>
            </w:tcBorders>
          </w:tcPr>
          <w:p w:rsidR="005C05E3" w:rsidRPr="005C05E3" w:rsidRDefault="005C05E3" w:rsidP="008323F5">
            <w:pPr>
              <w:pStyle w:val="5"/>
              <w:rPr>
                <w:rFonts w:ascii="Times New Roman" w:hAnsi="Times New Roman"/>
                <w:b w:val="0"/>
                <w:i w:val="0"/>
                <w:sz w:val="20"/>
                <w:szCs w:val="20"/>
              </w:rPr>
            </w:pPr>
            <w:r w:rsidRPr="005C05E3">
              <w:rPr>
                <w:rFonts w:ascii="Times New Roman" w:hAnsi="Times New Roman"/>
                <w:b w:val="0"/>
                <w:i w:val="0"/>
                <w:sz w:val="20"/>
                <w:szCs w:val="20"/>
              </w:rPr>
              <w:t>40,37</w:t>
            </w:r>
          </w:p>
        </w:tc>
      </w:tr>
      <w:tr w:rsidR="005C05E3" w:rsidRPr="005C05E3" w:rsidTr="008323F5">
        <w:trPr>
          <w:trHeight w:val="265"/>
        </w:trPr>
        <w:tc>
          <w:tcPr>
            <w:tcW w:w="220"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ConsPlusNormal"/>
              <w:spacing w:line="220" w:lineRule="exact"/>
              <w:jc w:val="center"/>
              <w:rPr>
                <w:sz w:val="20"/>
                <w:szCs w:val="20"/>
              </w:rPr>
            </w:pPr>
            <w:r w:rsidRPr="005C05E3">
              <w:rPr>
                <w:sz w:val="20"/>
                <w:szCs w:val="20"/>
              </w:rPr>
              <w:t>2.</w:t>
            </w:r>
          </w:p>
        </w:tc>
        <w:tc>
          <w:tcPr>
            <w:tcW w:w="4780" w:type="pct"/>
            <w:gridSpan w:val="7"/>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ConsPlusNormal"/>
              <w:spacing w:line="220" w:lineRule="exact"/>
              <w:rPr>
                <w:sz w:val="20"/>
                <w:szCs w:val="20"/>
              </w:rPr>
            </w:pPr>
            <w:r w:rsidRPr="005C05E3">
              <w:rPr>
                <w:sz w:val="20"/>
                <w:szCs w:val="20"/>
              </w:rPr>
              <w:t>Для потребителей п. Мисково и п. Сандогора Сандогорского сельского поселения Костромского муниципального района</w:t>
            </w:r>
          </w:p>
        </w:tc>
      </w:tr>
      <w:tr w:rsidR="005C05E3" w:rsidRPr="005C05E3" w:rsidTr="005C05E3">
        <w:trPr>
          <w:trHeight w:val="265"/>
        </w:trPr>
        <w:tc>
          <w:tcPr>
            <w:tcW w:w="220"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ConsPlusNormal"/>
              <w:spacing w:line="220" w:lineRule="exact"/>
              <w:jc w:val="center"/>
              <w:rPr>
                <w:sz w:val="20"/>
                <w:szCs w:val="20"/>
              </w:rPr>
            </w:pPr>
            <w:r w:rsidRPr="005C05E3">
              <w:rPr>
                <w:sz w:val="20"/>
                <w:szCs w:val="20"/>
              </w:rPr>
              <w:t>2.1</w:t>
            </w:r>
          </w:p>
        </w:tc>
        <w:tc>
          <w:tcPr>
            <w:tcW w:w="1083"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ConsPlusNormal"/>
              <w:spacing w:line="220" w:lineRule="exact"/>
              <w:rPr>
                <w:sz w:val="20"/>
                <w:szCs w:val="20"/>
              </w:rPr>
            </w:pPr>
            <w:r w:rsidRPr="005C05E3">
              <w:rPr>
                <w:sz w:val="20"/>
                <w:szCs w:val="20"/>
              </w:rPr>
              <w:t xml:space="preserve">Население </w:t>
            </w:r>
          </w:p>
        </w:tc>
        <w:tc>
          <w:tcPr>
            <w:tcW w:w="743"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jc w:val="center"/>
              <w:rPr>
                <w:rFonts w:ascii="Times New Roman" w:hAnsi="Times New Roman"/>
                <w:b w:val="0"/>
                <w:i w:val="0"/>
                <w:sz w:val="20"/>
                <w:szCs w:val="20"/>
              </w:rPr>
            </w:pPr>
            <w:r w:rsidRPr="005C05E3">
              <w:rPr>
                <w:rFonts w:ascii="Times New Roman" w:hAnsi="Times New Roman"/>
                <w:b w:val="0"/>
                <w:i w:val="0"/>
                <w:sz w:val="20"/>
                <w:szCs w:val="20"/>
              </w:rPr>
              <w:t>35,77</w:t>
            </w:r>
          </w:p>
        </w:tc>
        <w:tc>
          <w:tcPr>
            <w:tcW w:w="591"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jc w:val="center"/>
              <w:rPr>
                <w:rFonts w:ascii="Times New Roman" w:hAnsi="Times New Roman"/>
                <w:b w:val="0"/>
                <w:i w:val="0"/>
                <w:sz w:val="20"/>
                <w:szCs w:val="20"/>
              </w:rPr>
            </w:pPr>
            <w:r w:rsidRPr="005C05E3">
              <w:rPr>
                <w:rFonts w:ascii="Times New Roman" w:hAnsi="Times New Roman"/>
                <w:b w:val="0"/>
                <w:i w:val="0"/>
                <w:sz w:val="20"/>
                <w:szCs w:val="20"/>
              </w:rPr>
              <w:t>37,98</w:t>
            </w:r>
          </w:p>
        </w:tc>
        <w:tc>
          <w:tcPr>
            <w:tcW w:w="591"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jc w:val="center"/>
              <w:rPr>
                <w:rFonts w:ascii="Times New Roman" w:hAnsi="Times New Roman"/>
                <w:b w:val="0"/>
                <w:i w:val="0"/>
                <w:sz w:val="20"/>
                <w:szCs w:val="20"/>
              </w:rPr>
            </w:pPr>
            <w:r w:rsidRPr="005C05E3">
              <w:rPr>
                <w:rFonts w:ascii="Times New Roman" w:hAnsi="Times New Roman"/>
                <w:b w:val="0"/>
                <w:i w:val="0"/>
                <w:sz w:val="20"/>
                <w:szCs w:val="20"/>
              </w:rPr>
              <w:t>37,98</w:t>
            </w:r>
          </w:p>
        </w:tc>
        <w:tc>
          <w:tcPr>
            <w:tcW w:w="591"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jc w:val="center"/>
              <w:rPr>
                <w:rFonts w:ascii="Times New Roman" w:hAnsi="Times New Roman"/>
                <w:b w:val="0"/>
                <w:i w:val="0"/>
                <w:sz w:val="20"/>
                <w:szCs w:val="20"/>
              </w:rPr>
            </w:pPr>
            <w:r w:rsidRPr="005C05E3">
              <w:rPr>
                <w:rFonts w:ascii="Times New Roman" w:hAnsi="Times New Roman"/>
                <w:b w:val="0"/>
                <w:i w:val="0"/>
                <w:sz w:val="20"/>
                <w:szCs w:val="20"/>
              </w:rPr>
              <w:t>39,50</w:t>
            </w:r>
          </w:p>
        </w:tc>
        <w:tc>
          <w:tcPr>
            <w:tcW w:w="591"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jc w:val="center"/>
              <w:rPr>
                <w:rFonts w:ascii="Times New Roman" w:hAnsi="Times New Roman"/>
                <w:b w:val="0"/>
                <w:i w:val="0"/>
                <w:sz w:val="20"/>
                <w:szCs w:val="20"/>
              </w:rPr>
            </w:pPr>
            <w:r w:rsidRPr="005C05E3">
              <w:rPr>
                <w:rFonts w:ascii="Times New Roman" w:hAnsi="Times New Roman"/>
                <w:b w:val="0"/>
                <w:i w:val="0"/>
                <w:sz w:val="20"/>
                <w:szCs w:val="20"/>
              </w:rPr>
              <w:t>39,50</w:t>
            </w:r>
          </w:p>
        </w:tc>
        <w:tc>
          <w:tcPr>
            <w:tcW w:w="590"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jc w:val="center"/>
              <w:rPr>
                <w:rFonts w:ascii="Times New Roman" w:hAnsi="Times New Roman"/>
                <w:b w:val="0"/>
                <w:i w:val="0"/>
                <w:sz w:val="20"/>
                <w:szCs w:val="20"/>
              </w:rPr>
            </w:pPr>
            <w:r w:rsidRPr="005C05E3">
              <w:rPr>
                <w:rFonts w:ascii="Times New Roman" w:hAnsi="Times New Roman"/>
                <w:b w:val="0"/>
                <w:i w:val="0"/>
                <w:sz w:val="20"/>
                <w:szCs w:val="20"/>
              </w:rPr>
              <w:t>41,47</w:t>
            </w:r>
          </w:p>
        </w:tc>
      </w:tr>
      <w:tr w:rsidR="005C05E3" w:rsidRPr="005C05E3" w:rsidTr="005C05E3">
        <w:trPr>
          <w:trHeight w:val="265"/>
        </w:trPr>
        <w:tc>
          <w:tcPr>
            <w:tcW w:w="220"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ConsPlusNormal"/>
              <w:spacing w:line="220" w:lineRule="exact"/>
              <w:jc w:val="center"/>
              <w:rPr>
                <w:sz w:val="20"/>
                <w:szCs w:val="20"/>
              </w:rPr>
            </w:pPr>
            <w:r w:rsidRPr="005C05E3">
              <w:rPr>
                <w:sz w:val="20"/>
                <w:szCs w:val="20"/>
              </w:rPr>
              <w:t>2.2</w:t>
            </w:r>
          </w:p>
        </w:tc>
        <w:tc>
          <w:tcPr>
            <w:tcW w:w="1083"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ConsPlusNormal"/>
              <w:spacing w:line="220" w:lineRule="exact"/>
              <w:rPr>
                <w:sz w:val="20"/>
                <w:szCs w:val="20"/>
              </w:rPr>
            </w:pPr>
            <w:r w:rsidRPr="005C05E3">
              <w:rPr>
                <w:sz w:val="20"/>
                <w:szCs w:val="20"/>
              </w:rPr>
              <w:t xml:space="preserve">Бюджетные и прочие потребители </w:t>
            </w:r>
          </w:p>
        </w:tc>
        <w:tc>
          <w:tcPr>
            <w:tcW w:w="743"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jc w:val="center"/>
              <w:rPr>
                <w:rFonts w:ascii="Times New Roman" w:hAnsi="Times New Roman"/>
                <w:b w:val="0"/>
                <w:i w:val="0"/>
                <w:sz w:val="20"/>
                <w:szCs w:val="20"/>
              </w:rPr>
            </w:pPr>
            <w:r w:rsidRPr="005C05E3">
              <w:rPr>
                <w:rFonts w:ascii="Times New Roman" w:hAnsi="Times New Roman"/>
                <w:b w:val="0"/>
                <w:i w:val="0"/>
                <w:sz w:val="20"/>
                <w:szCs w:val="20"/>
              </w:rPr>
              <w:t>35,77</w:t>
            </w:r>
          </w:p>
        </w:tc>
        <w:tc>
          <w:tcPr>
            <w:tcW w:w="591"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jc w:val="center"/>
              <w:rPr>
                <w:rFonts w:ascii="Times New Roman" w:hAnsi="Times New Roman"/>
                <w:b w:val="0"/>
                <w:i w:val="0"/>
                <w:sz w:val="20"/>
                <w:szCs w:val="20"/>
              </w:rPr>
            </w:pPr>
            <w:r w:rsidRPr="005C05E3">
              <w:rPr>
                <w:rFonts w:ascii="Times New Roman" w:hAnsi="Times New Roman"/>
                <w:b w:val="0"/>
                <w:i w:val="0"/>
                <w:sz w:val="20"/>
                <w:szCs w:val="20"/>
              </w:rPr>
              <w:t>37,98</w:t>
            </w:r>
          </w:p>
        </w:tc>
        <w:tc>
          <w:tcPr>
            <w:tcW w:w="591"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jc w:val="center"/>
              <w:rPr>
                <w:rFonts w:ascii="Times New Roman" w:hAnsi="Times New Roman"/>
                <w:b w:val="0"/>
                <w:i w:val="0"/>
                <w:sz w:val="20"/>
                <w:szCs w:val="20"/>
              </w:rPr>
            </w:pPr>
            <w:r w:rsidRPr="005C05E3">
              <w:rPr>
                <w:rFonts w:ascii="Times New Roman" w:hAnsi="Times New Roman"/>
                <w:b w:val="0"/>
                <w:i w:val="0"/>
                <w:sz w:val="20"/>
                <w:szCs w:val="20"/>
              </w:rPr>
              <w:t>37,98</w:t>
            </w:r>
          </w:p>
        </w:tc>
        <w:tc>
          <w:tcPr>
            <w:tcW w:w="591"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jc w:val="center"/>
              <w:rPr>
                <w:rFonts w:ascii="Times New Roman" w:hAnsi="Times New Roman"/>
                <w:b w:val="0"/>
                <w:i w:val="0"/>
                <w:sz w:val="20"/>
                <w:szCs w:val="20"/>
              </w:rPr>
            </w:pPr>
            <w:r w:rsidRPr="005C05E3">
              <w:rPr>
                <w:rFonts w:ascii="Times New Roman" w:hAnsi="Times New Roman"/>
                <w:b w:val="0"/>
                <w:i w:val="0"/>
                <w:sz w:val="20"/>
                <w:szCs w:val="20"/>
              </w:rPr>
              <w:t>39,50</w:t>
            </w:r>
          </w:p>
        </w:tc>
        <w:tc>
          <w:tcPr>
            <w:tcW w:w="591"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jc w:val="center"/>
              <w:rPr>
                <w:rFonts w:ascii="Times New Roman" w:hAnsi="Times New Roman"/>
                <w:b w:val="0"/>
                <w:i w:val="0"/>
                <w:sz w:val="20"/>
                <w:szCs w:val="20"/>
              </w:rPr>
            </w:pPr>
            <w:r w:rsidRPr="005C05E3">
              <w:rPr>
                <w:rFonts w:ascii="Times New Roman" w:hAnsi="Times New Roman"/>
                <w:b w:val="0"/>
                <w:i w:val="0"/>
                <w:sz w:val="20"/>
                <w:szCs w:val="20"/>
              </w:rPr>
              <w:t>39,50</w:t>
            </w:r>
          </w:p>
        </w:tc>
        <w:tc>
          <w:tcPr>
            <w:tcW w:w="590"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jc w:val="center"/>
              <w:rPr>
                <w:rFonts w:ascii="Times New Roman" w:hAnsi="Times New Roman"/>
                <w:b w:val="0"/>
                <w:i w:val="0"/>
                <w:sz w:val="20"/>
                <w:szCs w:val="20"/>
              </w:rPr>
            </w:pPr>
            <w:r w:rsidRPr="005C05E3">
              <w:rPr>
                <w:rFonts w:ascii="Times New Roman" w:hAnsi="Times New Roman"/>
                <w:b w:val="0"/>
                <w:i w:val="0"/>
                <w:sz w:val="20"/>
                <w:szCs w:val="20"/>
              </w:rPr>
              <w:t>41,47</w:t>
            </w:r>
          </w:p>
        </w:tc>
      </w:tr>
      <w:tr w:rsidR="005C05E3" w:rsidRPr="005C05E3" w:rsidTr="008323F5">
        <w:trPr>
          <w:trHeight w:val="265"/>
        </w:trPr>
        <w:tc>
          <w:tcPr>
            <w:tcW w:w="220"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ConsPlusNormal"/>
              <w:spacing w:line="220" w:lineRule="exact"/>
              <w:jc w:val="center"/>
              <w:rPr>
                <w:sz w:val="20"/>
                <w:szCs w:val="20"/>
              </w:rPr>
            </w:pPr>
            <w:r w:rsidRPr="005C05E3">
              <w:rPr>
                <w:sz w:val="20"/>
                <w:szCs w:val="20"/>
              </w:rPr>
              <w:t>3.</w:t>
            </w:r>
          </w:p>
        </w:tc>
        <w:tc>
          <w:tcPr>
            <w:tcW w:w="4780" w:type="pct"/>
            <w:gridSpan w:val="7"/>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ConsPlusNormal"/>
              <w:spacing w:line="220" w:lineRule="exact"/>
              <w:rPr>
                <w:sz w:val="20"/>
                <w:szCs w:val="20"/>
              </w:rPr>
            </w:pPr>
            <w:r w:rsidRPr="005C05E3">
              <w:rPr>
                <w:sz w:val="20"/>
                <w:szCs w:val="20"/>
              </w:rPr>
              <w:t>Для потребителей п. Апраксино Апраксинского сельского поселения Костромского муниципального района</w:t>
            </w:r>
          </w:p>
        </w:tc>
      </w:tr>
      <w:tr w:rsidR="005C05E3" w:rsidRPr="005C05E3" w:rsidTr="005C05E3">
        <w:trPr>
          <w:trHeight w:val="265"/>
        </w:trPr>
        <w:tc>
          <w:tcPr>
            <w:tcW w:w="220"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ConsPlusNormal"/>
              <w:spacing w:line="220" w:lineRule="exact"/>
              <w:jc w:val="center"/>
              <w:rPr>
                <w:sz w:val="20"/>
                <w:szCs w:val="20"/>
              </w:rPr>
            </w:pPr>
            <w:r w:rsidRPr="005C05E3">
              <w:rPr>
                <w:sz w:val="20"/>
                <w:szCs w:val="20"/>
              </w:rPr>
              <w:t>3.1</w:t>
            </w:r>
          </w:p>
        </w:tc>
        <w:tc>
          <w:tcPr>
            <w:tcW w:w="1083"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ConsPlusNormal"/>
              <w:spacing w:line="220" w:lineRule="exact"/>
              <w:rPr>
                <w:sz w:val="20"/>
                <w:szCs w:val="20"/>
              </w:rPr>
            </w:pPr>
            <w:r w:rsidRPr="005C05E3">
              <w:rPr>
                <w:sz w:val="20"/>
                <w:szCs w:val="20"/>
              </w:rPr>
              <w:t xml:space="preserve">Население </w:t>
            </w:r>
          </w:p>
        </w:tc>
        <w:tc>
          <w:tcPr>
            <w:tcW w:w="743"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jc w:val="center"/>
              <w:rPr>
                <w:rFonts w:ascii="Times New Roman" w:hAnsi="Times New Roman"/>
                <w:b w:val="0"/>
                <w:i w:val="0"/>
                <w:sz w:val="20"/>
                <w:szCs w:val="20"/>
              </w:rPr>
            </w:pPr>
            <w:r w:rsidRPr="005C05E3">
              <w:rPr>
                <w:rFonts w:ascii="Times New Roman" w:hAnsi="Times New Roman"/>
                <w:b w:val="0"/>
                <w:i w:val="0"/>
                <w:sz w:val="20"/>
                <w:szCs w:val="20"/>
              </w:rPr>
              <w:t>35,33</w:t>
            </w:r>
          </w:p>
        </w:tc>
        <w:tc>
          <w:tcPr>
            <w:tcW w:w="591"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jc w:val="center"/>
              <w:rPr>
                <w:rFonts w:ascii="Times New Roman" w:hAnsi="Times New Roman"/>
                <w:b w:val="0"/>
                <w:i w:val="0"/>
                <w:sz w:val="20"/>
                <w:szCs w:val="20"/>
              </w:rPr>
            </w:pPr>
            <w:r w:rsidRPr="005C05E3">
              <w:rPr>
                <w:rFonts w:ascii="Times New Roman" w:hAnsi="Times New Roman"/>
                <w:b w:val="0"/>
                <w:i w:val="0"/>
                <w:sz w:val="20"/>
                <w:szCs w:val="20"/>
              </w:rPr>
              <w:t>36,81</w:t>
            </w:r>
          </w:p>
        </w:tc>
        <w:tc>
          <w:tcPr>
            <w:tcW w:w="591"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jc w:val="center"/>
              <w:rPr>
                <w:rFonts w:ascii="Times New Roman" w:hAnsi="Times New Roman"/>
                <w:b w:val="0"/>
                <w:i w:val="0"/>
                <w:sz w:val="20"/>
                <w:szCs w:val="20"/>
              </w:rPr>
            </w:pPr>
            <w:r w:rsidRPr="005C05E3">
              <w:rPr>
                <w:rFonts w:ascii="Times New Roman" w:hAnsi="Times New Roman"/>
                <w:b w:val="0"/>
                <w:i w:val="0"/>
                <w:sz w:val="20"/>
                <w:szCs w:val="20"/>
              </w:rPr>
              <w:t>36,81</w:t>
            </w:r>
          </w:p>
        </w:tc>
        <w:tc>
          <w:tcPr>
            <w:tcW w:w="591"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jc w:val="center"/>
              <w:rPr>
                <w:rFonts w:ascii="Times New Roman" w:hAnsi="Times New Roman"/>
                <w:b w:val="0"/>
                <w:i w:val="0"/>
                <w:sz w:val="20"/>
                <w:szCs w:val="20"/>
              </w:rPr>
            </w:pPr>
            <w:r w:rsidRPr="005C05E3">
              <w:rPr>
                <w:rFonts w:ascii="Times New Roman" w:hAnsi="Times New Roman"/>
                <w:b w:val="0"/>
                <w:i w:val="0"/>
                <w:sz w:val="20"/>
                <w:szCs w:val="20"/>
              </w:rPr>
              <w:t>38,19</w:t>
            </w:r>
          </w:p>
        </w:tc>
        <w:tc>
          <w:tcPr>
            <w:tcW w:w="591"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jc w:val="center"/>
              <w:rPr>
                <w:rFonts w:ascii="Times New Roman" w:hAnsi="Times New Roman"/>
                <w:b w:val="0"/>
                <w:i w:val="0"/>
                <w:sz w:val="20"/>
                <w:szCs w:val="20"/>
              </w:rPr>
            </w:pPr>
            <w:r w:rsidRPr="005C05E3">
              <w:rPr>
                <w:rFonts w:ascii="Times New Roman" w:hAnsi="Times New Roman"/>
                <w:b w:val="0"/>
                <w:i w:val="0"/>
                <w:sz w:val="20"/>
                <w:szCs w:val="20"/>
              </w:rPr>
              <w:t>38,19</w:t>
            </w:r>
          </w:p>
        </w:tc>
        <w:tc>
          <w:tcPr>
            <w:tcW w:w="590"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jc w:val="center"/>
              <w:rPr>
                <w:rFonts w:ascii="Times New Roman" w:hAnsi="Times New Roman"/>
                <w:b w:val="0"/>
                <w:i w:val="0"/>
                <w:sz w:val="20"/>
                <w:szCs w:val="20"/>
              </w:rPr>
            </w:pPr>
            <w:r w:rsidRPr="005C05E3">
              <w:rPr>
                <w:rFonts w:ascii="Times New Roman" w:hAnsi="Times New Roman"/>
                <w:b w:val="0"/>
                <w:i w:val="0"/>
                <w:sz w:val="20"/>
                <w:szCs w:val="20"/>
              </w:rPr>
              <w:t>40,73</w:t>
            </w:r>
          </w:p>
        </w:tc>
      </w:tr>
      <w:tr w:rsidR="005C05E3" w:rsidRPr="005C05E3" w:rsidTr="005C05E3">
        <w:trPr>
          <w:trHeight w:val="265"/>
        </w:trPr>
        <w:tc>
          <w:tcPr>
            <w:tcW w:w="220"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ConsPlusNormal"/>
              <w:spacing w:line="220" w:lineRule="exact"/>
              <w:jc w:val="center"/>
              <w:rPr>
                <w:sz w:val="20"/>
                <w:szCs w:val="20"/>
              </w:rPr>
            </w:pPr>
            <w:r w:rsidRPr="005C05E3">
              <w:rPr>
                <w:sz w:val="20"/>
                <w:szCs w:val="20"/>
              </w:rPr>
              <w:t>3.2</w:t>
            </w:r>
          </w:p>
        </w:tc>
        <w:tc>
          <w:tcPr>
            <w:tcW w:w="1083"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ConsPlusNormal"/>
              <w:spacing w:line="220" w:lineRule="exact"/>
              <w:rPr>
                <w:sz w:val="20"/>
                <w:szCs w:val="20"/>
              </w:rPr>
            </w:pPr>
            <w:r w:rsidRPr="005C05E3">
              <w:rPr>
                <w:sz w:val="20"/>
                <w:szCs w:val="20"/>
              </w:rPr>
              <w:t xml:space="preserve">Бюджетные и прочие потребители </w:t>
            </w:r>
          </w:p>
        </w:tc>
        <w:tc>
          <w:tcPr>
            <w:tcW w:w="743"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jc w:val="center"/>
              <w:rPr>
                <w:rFonts w:ascii="Times New Roman" w:hAnsi="Times New Roman"/>
                <w:b w:val="0"/>
                <w:i w:val="0"/>
                <w:sz w:val="20"/>
                <w:szCs w:val="20"/>
              </w:rPr>
            </w:pPr>
            <w:r w:rsidRPr="005C05E3">
              <w:rPr>
                <w:rFonts w:ascii="Times New Roman" w:hAnsi="Times New Roman"/>
                <w:b w:val="0"/>
                <w:i w:val="0"/>
                <w:sz w:val="20"/>
                <w:szCs w:val="20"/>
              </w:rPr>
              <w:t>35,33</w:t>
            </w:r>
          </w:p>
        </w:tc>
        <w:tc>
          <w:tcPr>
            <w:tcW w:w="591"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jc w:val="center"/>
              <w:rPr>
                <w:rFonts w:ascii="Times New Roman" w:hAnsi="Times New Roman"/>
                <w:b w:val="0"/>
                <w:i w:val="0"/>
                <w:sz w:val="20"/>
                <w:szCs w:val="20"/>
              </w:rPr>
            </w:pPr>
            <w:r w:rsidRPr="005C05E3">
              <w:rPr>
                <w:rFonts w:ascii="Times New Roman" w:hAnsi="Times New Roman"/>
                <w:b w:val="0"/>
                <w:i w:val="0"/>
                <w:sz w:val="20"/>
                <w:szCs w:val="20"/>
              </w:rPr>
              <w:t>36,81</w:t>
            </w:r>
          </w:p>
        </w:tc>
        <w:tc>
          <w:tcPr>
            <w:tcW w:w="591"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jc w:val="center"/>
              <w:rPr>
                <w:rFonts w:ascii="Times New Roman" w:hAnsi="Times New Roman"/>
                <w:b w:val="0"/>
                <w:i w:val="0"/>
                <w:sz w:val="20"/>
                <w:szCs w:val="20"/>
              </w:rPr>
            </w:pPr>
            <w:r w:rsidRPr="005C05E3">
              <w:rPr>
                <w:rFonts w:ascii="Times New Roman" w:hAnsi="Times New Roman"/>
                <w:b w:val="0"/>
                <w:i w:val="0"/>
                <w:sz w:val="20"/>
                <w:szCs w:val="20"/>
              </w:rPr>
              <w:t>36,81</w:t>
            </w:r>
          </w:p>
        </w:tc>
        <w:tc>
          <w:tcPr>
            <w:tcW w:w="591"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jc w:val="center"/>
              <w:rPr>
                <w:rFonts w:ascii="Times New Roman" w:hAnsi="Times New Roman"/>
                <w:b w:val="0"/>
                <w:i w:val="0"/>
                <w:sz w:val="20"/>
                <w:szCs w:val="20"/>
              </w:rPr>
            </w:pPr>
            <w:r w:rsidRPr="005C05E3">
              <w:rPr>
                <w:rFonts w:ascii="Times New Roman" w:hAnsi="Times New Roman"/>
                <w:b w:val="0"/>
                <w:i w:val="0"/>
                <w:sz w:val="20"/>
                <w:szCs w:val="20"/>
              </w:rPr>
              <w:t>38,19</w:t>
            </w:r>
          </w:p>
        </w:tc>
        <w:tc>
          <w:tcPr>
            <w:tcW w:w="591"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jc w:val="center"/>
              <w:rPr>
                <w:rFonts w:ascii="Times New Roman" w:hAnsi="Times New Roman"/>
                <w:b w:val="0"/>
                <w:i w:val="0"/>
                <w:sz w:val="20"/>
                <w:szCs w:val="20"/>
              </w:rPr>
            </w:pPr>
            <w:r w:rsidRPr="005C05E3">
              <w:rPr>
                <w:rFonts w:ascii="Times New Roman" w:hAnsi="Times New Roman"/>
                <w:b w:val="0"/>
                <w:i w:val="0"/>
                <w:sz w:val="20"/>
                <w:szCs w:val="20"/>
              </w:rPr>
              <w:t>38,19</w:t>
            </w:r>
          </w:p>
        </w:tc>
        <w:tc>
          <w:tcPr>
            <w:tcW w:w="590"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jc w:val="center"/>
              <w:rPr>
                <w:rFonts w:ascii="Times New Roman" w:hAnsi="Times New Roman"/>
                <w:b w:val="0"/>
                <w:i w:val="0"/>
                <w:sz w:val="20"/>
                <w:szCs w:val="20"/>
              </w:rPr>
            </w:pPr>
            <w:r w:rsidRPr="005C05E3">
              <w:rPr>
                <w:rFonts w:ascii="Times New Roman" w:hAnsi="Times New Roman"/>
                <w:b w:val="0"/>
                <w:i w:val="0"/>
                <w:sz w:val="20"/>
                <w:szCs w:val="20"/>
              </w:rPr>
              <w:t>40,73</w:t>
            </w:r>
          </w:p>
        </w:tc>
      </w:tr>
      <w:tr w:rsidR="005C05E3" w:rsidRPr="005C05E3" w:rsidTr="008323F5">
        <w:trPr>
          <w:trHeight w:val="265"/>
        </w:trPr>
        <w:tc>
          <w:tcPr>
            <w:tcW w:w="220"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ConsPlusNormal"/>
              <w:spacing w:line="220" w:lineRule="exact"/>
              <w:jc w:val="center"/>
              <w:rPr>
                <w:sz w:val="20"/>
                <w:szCs w:val="20"/>
              </w:rPr>
            </w:pPr>
            <w:r w:rsidRPr="005C05E3">
              <w:rPr>
                <w:sz w:val="20"/>
                <w:szCs w:val="20"/>
              </w:rPr>
              <w:t>4.</w:t>
            </w:r>
          </w:p>
        </w:tc>
        <w:tc>
          <w:tcPr>
            <w:tcW w:w="4780" w:type="pct"/>
            <w:gridSpan w:val="7"/>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ConsPlusNormal"/>
              <w:spacing w:line="220" w:lineRule="exact"/>
              <w:rPr>
                <w:sz w:val="20"/>
                <w:szCs w:val="20"/>
              </w:rPr>
            </w:pPr>
            <w:r w:rsidRPr="005C05E3">
              <w:rPr>
                <w:sz w:val="20"/>
                <w:szCs w:val="20"/>
              </w:rPr>
              <w:t>Для потребителей с. Сущёво Сущевского сельского поселения Костромского муниципального района</w:t>
            </w:r>
          </w:p>
        </w:tc>
      </w:tr>
      <w:tr w:rsidR="005C05E3" w:rsidRPr="005C05E3" w:rsidTr="005C05E3">
        <w:trPr>
          <w:trHeight w:val="265"/>
        </w:trPr>
        <w:tc>
          <w:tcPr>
            <w:tcW w:w="220"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ConsPlusNormal"/>
              <w:spacing w:line="220" w:lineRule="exact"/>
              <w:jc w:val="center"/>
              <w:rPr>
                <w:sz w:val="20"/>
                <w:szCs w:val="20"/>
              </w:rPr>
            </w:pPr>
            <w:r w:rsidRPr="005C05E3">
              <w:rPr>
                <w:sz w:val="20"/>
                <w:szCs w:val="20"/>
              </w:rPr>
              <w:t>4.1</w:t>
            </w:r>
          </w:p>
        </w:tc>
        <w:tc>
          <w:tcPr>
            <w:tcW w:w="1083"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ConsPlusNormal"/>
              <w:spacing w:line="220" w:lineRule="exact"/>
              <w:rPr>
                <w:sz w:val="20"/>
                <w:szCs w:val="20"/>
              </w:rPr>
            </w:pPr>
            <w:r w:rsidRPr="005C05E3">
              <w:rPr>
                <w:sz w:val="20"/>
                <w:szCs w:val="20"/>
              </w:rPr>
              <w:t xml:space="preserve">Население </w:t>
            </w:r>
          </w:p>
        </w:tc>
        <w:tc>
          <w:tcPr>
            <w:tcW w:w="743"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jc w:val="center"/>
              <w:rPr>
                <w:rFonts w:ascii="Times New Roman" w:hAnsi="Times New Roman"/>
                <w:b w:val="0"/>
                <w:i w:val="0"/>
                <w:sz w:val="20"/>
                <w:szCs w:val="20"/>
              </w:rPr>
            </w:pPr>
            <w:r w:rsidRPr="005C05E3">
              <w:rPr>
                <w:rFonts w:ascii="Times New Roman" w:hAnsi="Times New Roman"/>
                <w:b w:val="0"/>
                <w:i w:val="0"/>
                <w:sz w:val="20"/>
                <w:szCs w:val="20"/>
              </w:rPr>
              <w:t>33,55</w:t>
            </w:r>
          </w:p>
        </w:tc>
        <w:tc>
          <w:tcPr>
            <w:tcW w:w="591"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jc w:val="center"/>
              <w:rPr>
                <w:rFonts w:ascii="Times New Roman" w:hAnsi="Times New Roman"/>
                <w:b w:val="0"/>
                <w:i w:val="0"/>
                <w:sz w:val="20"/>
                <w:szCs w:val="20"/>
              </w:rPr>
            </w:pPr>
            <w:r w:rsidRPr="005C05E3">
              <w:rPr>
                <w:rFonts w:ascii="Times New Roman" w:hAnsi="Times New Roman"/>
                <w:b w:val="0"/>
                <w:i w:val="0"/>
                <w:sz w:val="20"/>
                <w:szCs w:val="20"/>
              </w:rPr>
              <w:t>34,96</w:t>
            </w:r>
          </w:p>
        </w:tc>
        <w:tc>
          <w:tcPr>
            <w:tcW w:w="591"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jc w:val="center"/>
              <w:rPr>
                <w:rFonts w:ascii="Times New Roman" w:hAnsi="Times New Roman"/>
                <w:b w:val="0"/>
                <w:i w:val="0"/>
                <w:sz w:val="20"/>
                <w:szCs w:val="20"/>
              </w:rPr>
            </w:pPr>
            <w:r w:rsidRPr="005C05E3">
              <w:rPr>
                <w:rFonts w:ascii="Times New Roman" w:hAnsi="Times New Roman"/>
                <w:b w:val="0"/>
                <w:i w:val="0"/>
                <w:sz w:val="20"/>
                <w:szCs w:val="20"/>
              </w:rPr>
              <w:t>34,96</w:t>
            </w:r>
          </w:p>
        </w:tc>
        <w:tc>
          <w:tcPr>
            <w:tcW w:w="591"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jc w:val="center"/>
              <w:rPr>
                <w:rFonts w:ascii="Times New Roman" w:hAnsi="Times New Roman"/>
                <w:b w:val="0"/>
                <w:i w:val="0"/>
                <w:sz w:val="20"/>
                <w:szCs w:val="20"/>
              </w:rPr>
            </w:pPr>
            <w:r w:rsidRPr="005C05E3">
              <w:rPr>
                <w:rFonts w:ascii="Times New Roman" w:hAnsi="Times New Roman"/>
                <w:b w:val="0"/>
                <w:i w:val="0"/>
                <w:sz w:val="20"/>
                <w:szCs w:val="20"/>
              </w:rPr>
              <w:t>36,71</w:t>
            </w:r>
          </w:p>
        </w:tc>
        <w:tc>
          <w:tcPr>
            <w:tcW w:w="591"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jc w:val="center"/>
              <w:rPr>
                <w:rFonts w:ascii="Times New Roman" w:hAnsi="Times New Roman"/>
                <w:b w:val="0"/>
                <w:i w:val="0"/>
                <w:sz w:val="20"/>
                <w:szCs w:val="20"/>
              </w:rPr>
            </w:pPr>
            <w:r w:rsidRPr="005C05E3">
              <w:rPr>
                <w:rFonts w:ascii="Times New Roman" w:hAnsi="Times New Roman"/>
                <w:b w:val="0"/>
                <w:i w:val="0"/>
                <w:sz w:val="20"/>
                <w:szCs w:val="20"/>
              </w:rPr>
              <w:t>36,71</w:t>
            </w:r>
          </w:p>
        </w:tc>
        <w:tc>
          <w:tcPr>
            <w:tcW w:w="590"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jc w:val="center"/>
              <w:rPr>
                <w:rFonts w:ascii="Times New Roman" w:hAnsi="Times New Roman"/>
                <w:b w:val="0"/>
                <w:i w:val="0"/>
                <w:sz w:val="20"/>
                <w:szCs w:val="20"/>
              </w:rPr>
            </w:pPr>
            <w:r w:rsidRPr="005C05E3">
              <w:rPr>
                <w:rFonts w:ascii="Times New Roman" w:hAnsi="Times New Roman"/>
                <w:b w:val="0"/>
                <w:i w:val="0"/>
                <w:sz w:val="20"/>
                <w:szCs w:val="20"/>
              </w:rPr>
              <w:t>38,54</w:t>
            </w:r>
          </w:p>
        </w:tc>
      </w:tr>
      <w:tr w:rsidR="005C05E3" w:rsidRPr="005C05E3" w:rsidTr="005C05E3">
        <w:trPr>
          <w:trHeight w:val="265"/>
        </w:trPr>
        <w:tc>
          <w:tcPr>
            <w:tcW w:w="220"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ConsPlusNormal"/>
              <w:spacing w:line="220" w:lineRule="exact"/>
              <w:jc w:val="center"/>
              <w:rPr>
                <w:sz w:val="20"/>
                <w:szCs w:val="20"/>
              </w:rPr>
            </w:pPr>
            <w:r w:rsidRPr="005C05E3">
              <w:rPr>
                <w:sz w:val="20"/>
                <w:szCs w:val="20"/>
              </w:rPr>
              <w:t>4.2</w:t>
            </w:r>
          </w:p>
        </w:tc>
        <w:tc>
          <w:tcPr>
            <w:tcW w:w="1083"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ConsPlusNormal"/>
              <w:spacing w:line="220" w:lineRule="exact"/>
              <w:rPr>
                <w:sz w:val="20"/>
                <w:szCs w:val="20"/>
              </w:rPr>
            </w:pPr>
            <w:r w:rsidRPr="005C05E3">
              <w:rPr>
                <w:sz w:val="20"/>
                <w:szCs w:val="20"/>
              </w:rPr>
              <w:t xml:space="preserve">Бюджетные и прочие потребители </w:t>
            </w:r>
          </w:p>
        </w:tc>
        <w:tc>
          <w:tcPr>
            <w:tcW w:w="743"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jc w:val="center"/>
              <w:rPr>
                <w:rFonts w:ascii="Times New Roman" w:hAnsi="Times New Roman"/>
                <w:b w:val="0"/>
                <w:i w:val="0"/>
                <w:sz w:val="20"/>
                <w:szCs w:val="20"/>
              </w:rPr>
            </w:pPr>
            <w:r w:rsidRPr="005C05E3">
              <w:rPr>
                <w:rFonts w:ascii="Times New Roman" w:hAnsi="Times New Roman"/>
                <w:b w:val="0"/>
                <w:i w:val="0"/>
                <w:sz w:val="20"/>
                <w:szCs w:val="20"/>
              </w:rPr>
              <w:t>33,55</w:t>
            </w:r>
          </w:p>
        </w:tc>
        <w:tc>
          <w:tcPr>
            <w:tcW w:w="591"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jc w:val="center"/>
              <w:rPr>
                <w:rFonts w:ascii="Times New Roman" w:hAnsi="Times New Roman"/>
                <w:b w:val="0"/>
                <w:i w:val="0"/>
                <w:sz w:val="20"/>
                <w:szCs w:val="20"/>
              </w:rPr>
            </w:pPr>
            <w:r w:rsidRPr="005C05E3">
              <w:rPr>
                <w:rFonts w:ascii="Times New Roman" w:hAnsi="Times New Roman"/>
                <w:b w:val="0"/>
                <w:i w:val="0"/>
                <w:sz w:val="20"/>
                <w:szCs w:val="20"/>
              </w:rPr>
              <w:t>34,96</w:t>
            </w:r>
          </w:p>
        </w:tc>
        <w:tc>
          <w:tcPr>
            <w:tcW w:w="591"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jc w:val="center"/>
              <w:rPr>
                <w:rFonts w:ascii="Times New Roman" w:hAnsi="Times New Roman"/>
                <w:b w:val="0"/>
                <w:i w:val="0"/>
                <w:sz w:val="20"/>
                <w:szCs w:val="20"/>
              </w:rPr>
            </w:pPr>
            <w:r w:rsidRPr="005C05E3">
              <w:rPr>
                <w:rFonts w:ascii="Times New Roman" w:hAnsi="Times New Roman"/>
                <w:b w:val="0"/>
                <w:i w:val="0"/>
                <w:sz w:val="20"/>
                <w:szCs w:val="20"/>
              </w:rPr>
              <w:t>34,96</w:t>
            </w:r>
          </w:p>
        </w:tc>
        <w:tc>
          <w:tcPr>
            <w:tcW w:w="591"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jc w:val="center"/>
              <w:rPr>
                <w:rFonts w:ascii="Times New Roman" w:hAnsi="Times New Roman"/>
                <w:b w:val="0"/>
                <w:i w:val="0"/>
                <w:sz w:val="20"/>
                <w:szCs w:val="20"/>
              </w:rPr>
            </w:pPr>
            <w:r w:rsidRPr="005C05E3">
              <w:rPr>
                <w:rFonts w:ascii="Times New Roman" w:hAnsi="Times New Roman"/>
                <w:b w:val="0"/>
                <w:i w:val="0"/>
                <w:sz w:val="20"/>
                <w:szCs w:val="20"/>
              </w:rPr>
              <w:t>36,71</w:t>
            </w:r>
          </w:p>
        </w:tc>
        <w:tc>
          <w:tcPr>
            <w:tcW w:w="591"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jc w:val="center"/>
              <w:rPr>
                <w:rFonts w:ascii="Times New Roman" w:hAnsi="Times New Roman"/>
                <w:b w:val="0"/>
                <w:i w:val="0"/>
                <w:sz w:val="20"/>
                <w:szCs w:val="20"/>
              </w:rPr>
            </w:pPr>
            <w:r w:rsidRPr="005C05E3">
              <w:rPr>
                <w:rFonts w:ascii="Times New Roman" w:hAnsi="Times New Roman"/>
                <w:b w:val="0"/>
                <w:i w:val="0"/>
                <w:sz w:val="20"/>
                <w:szCs w:val="20"/>
              </w:rPr>
              <w:t>36,71</w:t>
            </w:r>
          </w:p>
        </w:tc>
        <w:tc>
          <w:tcPr>
            <w:tcW w:w="590"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jc w:val="center"/>
              <w:rPr>
                <w:rFonts w:ascii="Times New Roman" w:hAnsi="Times New Roman"/>
                <w:b w:val="0"/>
                <w:i w:val="0"/>
                <w:sz w:val="20"/>
                <w:szCs w:val="20"/>
              </w:rPr>
            </w:pPr>
            <w:r w:rsidRPr="005C05E3">
              <w:rPr>
                <w:rFonts w:ascii="Times New Roman" w:hAnsi="Times New Roman"/>
                <w:b w:val="0"/>
                <w:i w:val="0"/>
                <w:sz w:val="20"/>
                <w:szCs w:val="20"/>
              </w:rPr>
              <w:t>38,54</w:t>
            </w:r>
          </w:p>
        </w:tc>
      </w:tr>
      <w:tr w:rsidR="005C05E3" w:rsidRPr="005C05E3" w:rsidTr="008323F5">
        <w:trPr>
          <w:trHeight w:val="265"/>
        </w:trPr>
        <w:tc>
          <w:tcPr>
            <w:tcW w:w="220"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ConsPlusNormal"/>
              <w:spacing w:line="220" w:lineRule="exact"/>
              <w:jc w:val="center"/>
              <w:rPr>
                <w:sz w:val="20"/>
                <w:szCs w:val="20"/>
              </w:rPr>
            </w:pPr>
            <w:r w:rsidRPr="005C05E3">
              <w:rPr>
                <w:sz w:val="20"/>
                <w:szCs w:val="20"/>
              </w:rPr>
              <w:t>5.</w:t>
            </w:r>
          </w:p>
        </w:tc>
        <w:tc>
          <w:tcPr>
            <w:tcW w:w="4780" w:type="pct"/>
            <w:gridSpan w:val="7"/>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ConsPlusNormal"/>
              <w:spacing w:line="220" w:lineRule="exact"/>
              <w:rPr>
                <w:sz w:val="20"/>
                <w:szCs w:val="20"/>
              </w:rPr>
            </w:pPr>
            <w:r w:rsidRPr="005C05E3">
              <w:rPr>
                <w:sz w:val="20"/>
                <w:szCs w:val="20"/>
              </w:rPr>
              <w:t>Для потребителей п. Шувалово и п. Прибрежный Сущевского сельского поселения, потребителей Никольского сельского поселения, потребителей Чернопенского сельского поселения, потребителей Кузнецовского сельского поселения, потребителей Кузьмищенского сельского поселения  Костромского муниципального района</w:t>
            </w:r>
          </w:p>
        </w:tc>
      </w:tr>
      <w:tr w:rsidR="005C05E3" w:rsidRPr="005C05E3" w:rsidTr="005C05E3">
        <w:trPr>
          <w:trHeight w:val="265"/>
        </w:trPr>
        <w:tc>
          <w:tcPr>
            <w:tcW w:w="220"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ConsPlusNormal"/>
              <w:spacing w:line="220" w:lineRule="exact"/>
              <w:jc w:val="center"/>
              <w:rPr>
                <w:sz w:val="20"/>
                <w:szCs w:val="20"/>
              </w:rPr>
            </w:pPr>
            <w:r w:rsidRPr="005C05E3">
              <w:rPr>
                <w:sz w:val="20"/>
                <w:szCs w:val="20"/>
              </w:rPr>
              <w:t>5.1</w:t>
            </w:r>
          </w:p>
        </w:tc>
        <w:tc>
          <w:tcPr>
            <w:tcW w:w="1083"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ConsPlusNormal"/>
              <w:spacing w:line="220" w:lineRule="exact"/>
              <w:rPr>
                <w:sz w:val="20"/>
                <w:szCs w:val="20"/>
              </w:rPr>
            </w:pPr>
            <w:r w:rsidRPr="005C05E3">
              <w:rPr>
                <w:sz w:val="20"/>
                <w:szCs w:val="20"/>
              </w:rPr>
              <w:t xml:space="preserve">Население </w:t>
            </w:r>
          </w:p>
        </w:tc>
        <w:tc>
          <w:tcPr>
            <w:tcW w:w="743"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jc w:val="center"/>
              <w:rPr>
                <w:rFonts w:ascii="Times New Roman" w:hAnsi="Times New Roman"/>
                <w:b w:val="0"/>
                <w:i w:val="0"/>
                <w:sz w:val="20"/>
                <w:szCs w:val="20"/>
              </w:rPr>
            </w:pPr>
            <w:r w:rsidRPr="005C05E3">
              <w:rPr>
                <w:rFonts w:ascii="Times New Roman" w:hAnsi="Times New Roman"/>
                <w:b w:val="0"/>
                <w:i w:val="0"/>
                <w:sz w:val="20"/>
                <w:szCs w:val="20"/>
              </w:rPr>
              <w:t>36,45</w:t>
            </w:r>
          </w:p>
        </w:tc>
        <w:tc>
          <w:tcPr>
            <w:tcW w:w="591"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jc w:val="center"/>
              <w:rPr>
                <w:rFonts w:ascii="Times New Roman" w:hAnsi="Times New Roman"/>
                <w:b w:val="0"/>
                <w:i w:val="0"/>
                <w:sz w:val="20"/>
                <w:szCs w:val="20"/>
              </w:rPr>
            </w:pPr>
            <w:r w:rsidRPr="005C05E3">
              <w:rPr>
                <w:rFonts w:ascii="Times New Roman" w:hAnsi="Times New Roman"/>
                <w:b w:val="0"/>
                <w:i w:val="0"/>
                <w:sz w:val="20"/>
                <w:szCs w:val="20"/>
              </w:rPr>
              <w:t>37,98</w:t>
            </w:r>
          </w:p>
        </w:tc>
        <w:tc>
          <w:tcPr>
            <w:tcW w:w="591"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jc w:val="center"/>
              <w:rPr>
                <w:rFonts w:ascii="Times New Roman" w:hAnsi="Times New Roman"/>
                <w:b w:val="0"/>
                <w:i w:val="0"/>
                <w:sz w:val="20"/>
                <w:szCs w:val="20"/>
              </w:rPr>
            </w:pPr>
            <w:r w:rsidRPr="005C05E3">
              <w:rPr>
                <w:rFonts w:ascii="Times New Roman" w:hAnsi="Times New Roman"/>
                <w:b w:val="0"/>
                <w:i w:val="0"/>
                <w:sz w:val="20"/>
                <w:szCs w:val="20"/>
              </w:rPr>
              <w:t>37,98</w:t>
            </w:r>
          </w:p>
        </w:tc>
        <w:tc>
          <w:tcPr>
            <w:tcW w:w="591"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jc w:val="center"/>
              <w:rPr>
                <w:rFonts w:ascii="Times New Roman" w:hAnsi="Times New Roman"/>
                <w:b w:val="0"/>
                <w:i w:val="0"/>
                <w:sz w:val="20"/>
                <w:szCs w:val="20"/>
              </w:rPr>
            </w:pPr>
            <w:r w:rsidRPr="005C05E3">
              <w:rPr>
                <w:rFonts w:ascii="Times New Roman" w:hAnsi="Times New Roman"/>
                <w:b w:val="0"/>
                <w:i w:val="0"/>
                <w:sz w:val="20"/>
                <w:szCs w:val="20"/>
              </w:rPr>
              <w:t>39,88</w:t>
            </w:r>
          </w:p>
        </w:tc>
        <w:tc>
          <w:tcPr>
            <w:tcW w:w="591"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jc w:val="center"/>
              <w:rPr>
                <w:rFonts w:ascii="Times New Roman" w:hAnsi="Times New Roman"/>
                <w:b w:val="0"/>
                <w:i w:val="0"/>
                <w:sz w:val="20"/>
                <w:szCs w:val="20"/>
              </w:rPr>
            </w:pPr>
            <w:r w:rsidRPr="005C05E3">
              <w:rPr>
                <w:rFonts w:ascii="Times New Roman" w:hAnsi="Times New Roman"/>
                <w:b w:val="0"/>
                <w:i w:val="0"/>
                <w:sz w:val="20"/>
                <w:szCs w:val="20"/>
              </w:rPr>
              <w:t>39,88</w:t>
            </w:r>
          </w:p>
        </w:tc>
        <w:tc>
          <w:tcPr>
            <w:tcW w:w="590"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jc w:val="center"/>
              <w:rPr>
                <w:rFonts w:ascii="Times New Roman" w:hAnsi="Times New Roman"/>
                <w:b w:val="0"/>
                <w:i w:val="0"/>
                <w:sz w:val="20"/>
                <w:szCs w:val="20"/>
              </w:rPr>
            </w:pPr>
            <w:r w:rsidRPr="005C05E3">
              <w:rPr>
                <w:rFonts w:ascii="Times New Roman" w:hAnsi="Times New Roman"/>
                <w:b w:val="0"/>
                <w:i w:val="0"/>
                <w:sz w:val="20"/>
                <w:szCs w:val="20"/>
              </w:rPr>
              <w:t>41,99</w:t>
            </w:r>
          </w:p>
        </w:tc>
      </w:tr>
      <w:tr w:rsidR="005C05E3" w:rsidRPr="005C05E3" w:rsidTr="005C05E3">
        <w:trPr>
          <w:trHeight w:val="265"/>
        </w:trPr>
        <w:tc>
          <w:tcPr>
            <w:tcW w:w="220"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ConsPlusNormal"/>
              <w:spacing w:line="220" w:lineRule="exact"/>
              <w:jc w:val="center"/>
              <w:rPr>
                <w:sz w:val="20"/>
                <w:szCs w:val="20"/>
              </w:rPr>
            </w:pPr>
            <w:r w:rsidRPr="005C05E3">
              <w:rPr>
                <w:sz w:val="20"/>
                <w:szCs w:val="20"/>
              </w:rPr>
              <w:t>5.2</w:t>
            </w:r>
          </w:p>
        </w:tc>
        <w:tc>
          <w:tcPr>
            <w:tcW w:w="1083"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ConsPlusNormal"/>
              <w:spacing w:line="220" w:lineRule="exact"/>
              <w:rPr>
                <w:sz w:val="20"/>
                <w:szCs w:val="20"/>
              </w:rPr>
            </w:pPr>
            <w:r w:rsidRPr="005C05E3">
              <w:rPr>
                <w:sz w:val="20"/>
                <w:szCs w:val="20"/>
              </w:rPr>
              <w:t xml:space="preserve">Бюджетные и прочие потребители </w:t>
            </w:r>
          </w:p>
        </w:tc>
        <w:tc>
          <w:tcPr>
            <w:tcW w:w="743"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jc w:val="center"/>
              <w:rPr>
                <w:rFonts w:ascii="Times New Roman" w:hAnsi="Times New Roman"/>
                <w:b w:val="0"/>
                <w:i w:val="0"/>
                <w:sz w:val="20"/>
                <w:szCs w:val="20"/>
              </w:rPr>
            </w:pPr>
            <w:r w:rsidRPr="005C05E3">
              <w:rPr>
                <w:rFonts w:ascii="Times New Roman" w:hAnsi="Times New Roman"/>
                <w:b w:val="0"/>
                <w:i w:val="0"/>
                <w:sz w:val="20"/>
                <w:szCs w:val="20"/>
              </w:rPr>
              <w:t>36,45</w:t>
            </w:r>
          </w:p>
        </w:tc>
        <w:tc>
          <w:tcPr>
            <w:tcW w:w="591"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jc w:val="center"/>
              <w:rPr>
                <w:rFonts w:ascii="Times New Roman" w:hAnsi="Times New Roman"/>
                <w:b w:val="0"/>
                <w:i w:val="0"/>
                <w:sz w:val="20"/>
                <w:szCs w:val="20"/>
              </w:rPr>
            </w:pPr>
            <w:r w:rsidRPr="005C05E3">
              <w:rPr>
                <w:rFonts w:ascii="Times New Roman" w:hAnsi="Times New Roman"/>
                <w:b w:val="0"/>
                <w:i w:val="0"/>
                <w:sz w:val="20"/>
                <w:szCs w:val="20"/>
              </w:rPr>
              <w:t>37,98</w:t>
            </w:r>
          </w:p>
        </w:tc>
        <w:tc>
          <w:tcPr>
            <w:tcW w:w="591"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jc w:val="center"/>
              <w:rPr>
                <w:rFonts w:ascii="Times New Roman" w:hAnsi="Times New Roman"/>
                <w:b w:val="0"/>
                <w:i w:val="0"/>
                <w:sz w:val="20"/>
                <w:szCs w:val="20"/>
              </w:rPr>
            </w:pPr>
            <w:r w:rsidRPr="005C05E3">
              <w:rPr>
                <w:rFonts w:ascii="Times New Roman" w:hAnsi="Times New Roman"/>
                <w:b w:val="0"/>
                <w:i w:val="0"/>
                <w:sz w:val="20"/>
                <w:szCs w:val="20"/>
              </w:rPr>
              <w:t>37,98</w:t>
            </w:r>
          </w:p>
        </w:tc>
        <w:tc>
          <w:tcPr>
            <w:tcW w:w="591"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jc w:val="center"/>
              <w:rPr>
                <w:rFonts w:ascii="Times New Roman" w:hAnsi="Times New Roman"/>
                <w:b w:val="0"/>
                <w:i w:val="0"/>
                <w:sz w:val="20"/>
                <w:szCs w:val="20"/>
              </w:rPr>
            </w:pPr>
            <w:r w:rsidRPr="005C05E3">
              <w:rPr>
                <w:rFonts w:ascii="Times New Roman" w:hAnsi="Times New Roman"/>
                <w:b w:val="0"/>
                <w:i w:val="0"/>
                <w:sz w:val="20"/>
                <w:szCs w:val="20"/>
              </w:rPr>
              <w:t>39,88</w:t>
            </w:r>
          </w:p>
        </w:tc>
        <w:tc>
          <w:tcPr>
            <w:tcW w:w="591"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jc w:val="center"/>
              <w:rPr>
                <w:rFonts w:ascii="Times New Roman" w:hAnsi="Times New Roman"/>
                <w:b w:val="0"/>
                <w:i w:val="0"/>
                <w:sz w:val="20"/>
                <w:szCs w:val="20"/>
              </w:rPr>
            </w:pPr>
            <w:r w:rsidRPr="005C05E3">
              <w:rPr>
                <w:rFonts w:ascii="Times New Roman" w:hAnsi="Times New Roman"/>
                <w:b w:val="0"/>
                <w:i w:val="0"/>
                <w:sz w:val="20"/>
                <w:szCs w:val="20"/>
              </w:rPr>
              <w:t>39,88</w:t>
            </w:r>
          </w:p>
        </w:tc>
        <w:tc>
          <w:tcPr>
            <w:tcW w:w="590"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jc w:val="center"/>
              <w:rPr>
                <w:rFonts w:ascii="Times New Roman" w:hAnsi="Times New Roman"/>
                <w:b w:val="0"/>
                <w:i w:val="0"/>
                <w:sz w:val="20"/>
                <w:szCs w:val="20"/>
              </w:rPr>
            </w:pPr>
            <w:r w:rsidRPr="005C05E3">
              <w:rPr>
                <w:rFonts w:ascii="Times New Roman" w:hAnsi="Times New Roman"/>
                <w:b w:val="0"/>
                <w:i w:val="0"/>
                <w:sz w:val="20"/>
                <w:szCs w:val="20"/>
              </w:rPr>
              <w:t>41,99</w:t>
            </w:r>
          </w:p>
        </w:tc>
      </w:tr>
    </w:tbl>
    <w:p w:rsidR="005C05E3" w:rsidRPr="0048785B" w:rsidRDefault="005C05E3" w:rsidP="005C05E3">
      <w:pPr>
        <w:jc w:val="both"/>
        <w:rPr>
          <w:rFonts w:ascii="Times New Roman" w:hAnsi="Times New Roman"/>
          <w:sz w:val="24"/>
          <w:szCs w:val="24"/>
        </w:rPr>
      </w:pPr>
      <w:r w:rsidRPr="0048785B">
        <w:rPr>
          <w:rFonts w:ascii="Times New Roman" w:hAnsi="Times New Roman"/>
          <w:sz w:val="24"/>
          <w:szCs w:val="24"/>
        </w:rPr>
        <w:t>Примечание: Тарифы на питьевую воду и водоотведение для ООО «Коммунальные системы» налогом на добавленную стоимость не облагаются в соответствии с главой 26.2 части второй Налогового кодекса Российской Федерации.</w:t>
      </w:r>
    </w:p>
    <w:p w:rsidR="005C05E3" w:rsidRPr="0048785B" w:rsidRDefault="005C05E3" w:rsidP="005C05E3">
      <w:pPr>
        <w:jc w:val="center"/>
        <w:rPr>
          <w:rFonts w:ascii="Times New Roman" w:hAnsi="Times New Roman"/>
          <w:sz w:val="24"/>
          <w:szCs w:val="24"/>
        </w:rPr>
      </w:pPr>
      <w:r w:rsidRPr="0048785B">
        <w:rPr>
          <w:rFonts w:ascii="Times New Roman" w:hAnsi="Times New Roman"/>
          <w:sz w:val="24"/>
          <w:szCs w:val="24"/>
        </w:rPr>
        <w:t>2).Установить долгосрочные параметры регулирования тарифов на водоотведение для ООО «Коммунальные системы» потребителям Костромского муниципального района на 2016 - 2018 годы</w:t>
      </w:r>
    </w:p>
    <w:tbl>
      <w:tblPr>
        <w:tblW w:w="5000" w:type="pct"/>
        <w:tblCellMar>
          <w:top w:w="102" w:type="dxa"/>
          <w:left w:w="62" w:type="dxa"/>
          <w:bottom w:w="102" w:type="dxa"/>
          <w:right w:w="62" w:type="dxa"/>
        </w:tblCellMar>
        <w:tblLook w:val="0000"/>
      </w:tblPr>
      <w:tblGrid>
        <w:gridCol w:w="1424"/>
        <w:gridCol w:w="802"/>
        <w:gridCol w:w="1372"/>
        <w:gridCol w:w="1435"/>
        <w:gridCol w:w="1322"/>
        <w:gridCol w:w="1348"/>
        <w:gridCol w:w="1775"/>
      </w:tblGrid>
      <w:tr w:rsidR="005C05E3" w:rsidRPr="005C05E3" w:rsidTr="005C05E3">
        <w:trPr>
          <w:trHeight w:val="765"/>
        </w:trPr>
        <w:tc>
          <w:tcPr>
            <w:tcW w:w="756" w:type="pct"/>
            <w:vMerge w:val="restart"/>
            <w:tcBorders>
              <w:top w:val="single" w:sz="4" w:space="0" w:color="auto"/>
              <w:left w:val="single" w:sz="4" w:space="0" w:color="auto"/>
              <w:right w:val="single" w:sz="4" w:space="0" w:color="auto"/>
            </w:tcBorders>
            <w:vAlign w:val="center"/>
          </w:tcPr>
          <w:p w:rsidR="005C05E3" w:rsidRPr="005C05E3" w:rsidRDefault="005C05E3" w:rsidP="008323F5">
            <w:pPr>
              <w:pStyle w:val="5"/>
              <w:rPr>
                <w:rFonts w:ascii="Times New Roman" w:hAnsi="Times New Roman"/>
                <w:b w:val="0"/>
                <w:i w:val="0"/>
                <w:sz w:val="20"/>
                <w:szCs w:val="20"/>
              </w:rPr>
            </w:pPr>
            <w:r w:rsidRPr="005C05E3">
              <w:rPr>
                <w:rFonts w:ascii="Times New Roman" w:hAnsi="Times New Roman"/>
                <w:b w:val="0"/>
                <w:i w:val="0"/>
                <w:sz w:val="20"/>
                <w:szCs w:val="20"/>
              </w:rPr>
              <w:t>Вид тарифа</w:t>
            </w:r>
          </w:p>
        </w:tc>
        <w:tc>
          <w:tcPr>
            <w:tcW w:w="523" w:type="pct"/>
            <w:vMerge w:val="restart"/>
            <w:tcBorders>
              <w:top w:val="single" w:sz="4" w:space="0" w:color="auto"/>
              <w:left w:val="single" w:sz="4" w:space="0" w:color="auto"/>
              <w:right w:val="single" w:sz="4" w:space="0" w:color="auto"/>
            </w:tcBorders>
            <w:vAlign w:val="center"/>
          </w:tcPr>
          <w:p w:rsidR="005C05E3" w:rsidRPr="005C05E3" w:rsidRDefault="005C05E3" w:rsidP="008323F5">
            <w:pPr>
              <w:pStyle w:val="5"/>
              <w:rPr>
                <w:rFonts w:ascii="Times New Roman" w:hAnsi="Times New Roman"/>
                <w:b w:val="0"/>
                <w:i w:val="0"/>
                <w:sz w:val="20"/>
                <w:szCs w:val="20"/>
              </w:rPr>
            </w:pPr>
            <w:r w:rsidRPr="005C05E3">
              <w:rPr>
                <w:rFonts w:ascii="Times New Roman" w:hAnsi="Times New Roman"/>
                <w:b w:val="0"/>
                <w:i w:val="0"/>
                <w:sz w:val="20"/>
                <w:szCs w:val="20"/>
              </w:rPr>
              <w:t xml:space="preserve">Период </w:t>
            </w:r>
          </w:p>
        </w:tc>
        <w:tc>
          <w:tcPr>
            <w:tcW w:w="581" w:type="pct"/>
            <w:vMerge w:val="restart"/>
            <w:tcBorders>
              <w:top w:val="single" w:sz="4" w:space="0" w:color="auto"/>
              <w:left w:val="single" w:sz="4" w:space="0" w:color="auto"/>
              <w:right w:val="single" w:sz="4" w:space="0" w:color="auto"/>
            </w:tcBorders>
          </w:tcPr>
          <w:p w:rsidR="005C05E3" w:rsidRPr="005C05E3" w:rsidRDefault="005C05E3" w:rsidP="005C05E3">
            <w:pPr>
              <w:pStyle w:val="5"/>
              <w:jc w:val="center"/>
              <w:rPr>
                <w:rFonts w:ascii="Times New Roman" w:hAnsi="Times New Roman"/>
                <w:b w:val="0"/>
                <w:i w:val="0"/>
                <w:sz w:val="20"/>
                <w:szCs w:val="20"/>
              </w:rPr>
            </w:pPr>
            <w:r w:rsidRPr="005C05E3">
              <w:rPr>
                <w:rFonts w:ascii="Times New Roman" w:hAnsi="Times New Roman"/>
                <w:b w:val="0"/>
                <w:i w:val="0"/>
                <w:sz w:val="20"/>
                <w:szCs w:val="20"/>
              </w:rPr>
              <w:t>Базовый уровень операционных расходов</w:t>
            </w:r>
          </w:p>
        </w:tc>
        <w:tc>
          <w:tcPr>
            <w:tcW w:w="640" w:type="pct"/>
            <w:vMerge w:val="restart"/>
            <w:tcBorders>
              <w:top w:val="single" w:sz="4" w:space="0" w:color="auto"/>
              <w:left w:val="single" w:sz="4" w:space="0" w:color="auto"/>
              <w:right w:val="single" w:sz="4" w:space="0" w:color="auto"/>
            </w:tcBorders>
          </w:tcPr>
          <w:p w:rsidR="005C05E3" w:rsidRPr="005C05E3" w:rsidRDefault="005C05E3" w:rsidP="005C05E3">
            <w:pPr>
              <w:pStyle w:val="5"/>
              <w:jc w:val="center"/>
              <w:rPr>
                <w:rFonts w:ascii="Times New Roman" w:hAnsi="Times New Roman"/>
                <w:b w:val="0"/>
                <w:i w:val="0"/>
                <w:sz w:val="20"/>
                <w:szCs w:val="20"/>
              </w:rPr>
            </w:pPr>
            <w:r w:rsidRPr="005C05E3">
              <w:rPr>
                <w:rFonts w:ascii="Times New Roman" w:hAnsi="Times New Roman"/>
                <w:b w:val="0"/>
                <w:i w:val="0"/>
                <w:sz w:val="20"/>
                <w:szCs w:val="20"/>
              </w:rPr>
              <w:t>Индекс эффективности операционных расходов</w:t>
            </w:r>
          </w:p>
        </w:tc>
        <w:tc>
          <w:tcPr>
            <w:tcW w:w="698" w:type="pct"/>
            <w:vMerge w:val="restart"/>
            <w:tcBorders>
              <w:top w:val="single" w:sz="4" w:space="0" w:color="auto"/>
              <w:left w:val="single" w:sz="4" w:space="0" w:color="auto"/>
              <w:right w:val="single" w:sz="4" w:space="0" w:color="auto"/>
            </w:tcBorders>
          </w:tcPr>
          <w:p w:rsidR="005C05E3" w:rsidRPr="005C05E3" w:rsidRDefault="005C05E3" w:rsidP="005C05E3">
            <w:pPr>
              <w:pStyle w:val="5"/>
              <w:jc w:val="center"/>
              <w:rPr>
                <w:rFonts w:ascii="Times New Roman" w:hAnsi="Times New Roman"/>
                <w:b w:val="0"/>
                <w:i w:val="0"/>
                <w:sz w:val="20"/>
                <w:szCs w:val="20"/>
              </w:rPr>
            </w:pPr>
            <w:r w:rsidRPr="005C05E3">
              <w:rPr>
                <w:rFonts w:ascii="Times New Roman" w:hAnsi="Times New Roman"/>
                <w:b w:val="0"/>
                <w:i w:val="0"/>
                <w:sz w:val="20"/>
                <w:szCs w:val="20"/>
              </w:rPr>
              <w:t>Нормативный уровень прибыли</w:t>
            </w:r>
          </w:p>
        </w:tc>
        <w:tc>
          <w:tcPr>
            <w:tcW w:w="1802" w:type="pct"/>
            <w:gridSpan w:val="2"/>
            <w:tcBorders>
              <w:top w:val="single" w:sz="4" w:space="0" w:color="auto"/>
              <w:left w:val="single" w:sz="4" w:space="0" w:color="auto"/>
              <w:bottom w:val="single" w:sz="4" w:space="0" w:color="auto"/>
              <w:right w:val="single" w:sz="4" w:space="0" w:color="auto"/>
            </w:tcBorders>
          </w:tcPr>
          <w:p w:rsidR="005C05E3" w:rsidRPr="005C05E3" w:rsidRDefault="005C05E3" w:rsidP="005C05E3">
            <w:pPr>
              <w:pStyle w:val="5"/>
              <w:jc w:val="center"/>
              <w:rPr>
                <w:rFonts w:ascii="Times New Roman" w:hAnsi="Times New Roman"/>
                <w:b w:val="0"/>
                <w:i w:val="0"/>
                <w:sz w:val="20"/>
                <w:szCs w:val="20"/>
              </w:rPr>
            </w:pPr>
            <w:r w:rsidRPr="005C05E3">
              <w:rPr>
                <w:rFonts w:ascii="Times New Roman" w:hAnsi="Times New Roman"/>
                <w:b w:val="0"/>
                <w:i w:val="0"/>
                <w:sz w:val="20"/>
                <w:szCs w:val="20"/>
              </w:rPr>
              <w:t>Показатели энергосбережения и энергетической эффективности</w:t>
            </w:r>
          </w:p>
        </w:tc>
      </w:tr>
      <w:tr w:rsidR="005C05E3" w:rsidRPr="005C05E3" w:rsidTr="005C05E3">
        <w:trPr>
          <w:trHeight w:val="872"/>
        </w:trPr>
        <w:tc>
          <w:tcPr>
            <w:tcW w:w="756" w:type="pct"/>
            <w:vMerge/>
            <w:tcBorders>
              <w:left w:val="single" w:sz="4" w:space="0" w:color="auto"/>
              <w:right w:val="single" w:sz="4" w:space="0" w:color="auto"/>
            </w:tcBorders>
            <w:vAlign w:val="center"/>
          </w:tcPr>
          <w:p w:rsidR="005C05E3" w:rsidRPr="005C05E3" w:rsidRDefault="005C05E3" w:rsidP="008323F5">
            <w:pPr>
              <w:pStyle w:val="5"/>
              <w:rPr>
                <w:rFonts w:ascii="Times New Roman" w:hAnsi="Times New Roman"/>
                <w:b w:val="0"/>
                <w:i w:val="0"/>
                <w:sz w:val="20"/>
                <w:szCs w:val="20"/>
              </w:rPr>
            </w:pPr>
          </w:p>
        </w:tc>
        <w:tc>
          <w:tcPr>
            <w:tcW w:w="523" w:type="pct"/>
            <w:vMerge/>
            <w:tcBorders>
              <w:left w:val="single" w:sz="4" w:space="0" w:color="auto"/>
              <w:right w:val="single" w:sz="4" w:space="0" w:color="auto"/>
            </w:tcBorders>
            <w:vAlign w:val="center"/>
          </w:tcPr>
          <w:p w:rsidR="005C05E3" w:rsidRPr="005C05E3" w:rsidRDefault="005C05E3" w:rsidP="008323F5">
            <w:pPr>
              <w:pStyle w:val="5"/>
              <w:rPr>
                <w:rFonts w:ascii="Times New Roman" w:hAnsi="Times New Roman"/>
                <w:b w:val="0"/>
                <w:i w:val="0"/>
                <w:sz w:val="20"/>
                <w:szCs w:val="20"/>
              </w:rPr>
            </w:pPr>
          </w:p>
        </w:tc>
        <w:tc>
          <w:tcPr>
            <w:tcW w:w="581" w:type="pct"/>
            <w:vMerge/>
            <w:tcBorders>
              <w:left w:val="single" w:sz="4" w:space="0" w:color="auto"/>
              <w:bottom w:val="single" w:sz="4" w:space="0" w:color="auto"/>
              <w:right w:val="single" w:sz="4" w:space="0" w:color="auto"/>
            </w:tcBorders>
          </w:tcPr>
          <w:p w:rsidR="005C05E3" w:rsidRPr="005C05E3" w:rsidRDefault="005C05E3" w:rsidP="005C05E3">
            <w:pPr>
              <w:pStyle w:val="5"/>
              <w:jc w:val="center"/>
              <w:rPr>
                <w:rFonts w:ascii="Times New Roman" w:hAnsi="Times New Roman"/>
                <w:b w:val="0"/>
                <w:i w:val="0"/>
                <w:sz w:val="20"/>
                <w:szCs w:val="20"/>
              </w:rPr>
            </w:pPr>
          </w:p>
        </w:tc>
        <w:tc>
          <w:tcPr>
            <w:tcW w:w="640" w:type="pct"/>
            <w:vMerge/>
            <w:tcBorders>
              <w:left w:val="single" w:sz="4" w:space="0" w:color="auto"/>
              <w:bottom w:val="single" w:sz="4" w:space="0" w:color="auto"/>
              <w:right w:val="single" w:sz="4" w:space="0" w:color="auto"/>
            </w:tcBorders>
          </w:tcPr>
          <w:p w:rsidR="005C05E3" w:rsidRPr="005C05E3" w:rsidRDefault="005C05E3" w:rsidP="005C05E3">
            <w:pPr>
              <w:pStyle w:val="5"/>
              <w:jc w:val="center"/>
              <w:rPr>
                <w:rFonts w:ascii="Times New Roman" w:hAnsi="Times New Roman"/>
                <w:b w:val="0"/>
                <w:i w:val="0"/>
                <w:sz w:val="20"/>
                <w:szCs w:val="20"/>
              </w:rPr>
            </w:pPr>
          </w:p>
        </w:tc>
        <w:tc>
          <w:tcPr>
            <w:tcW w:w="698" w:type="pct"/>
            <w:vMerge/>
            <w:tcBorders>
              <w:left w:val="single" w:sz="4" w:space="0" w:color="auto"/>
              <w:bottom w:val="single" w:sz="4" w:space="0" w:color="auto"/>
              <w:right w:val="single" w:sz="4" w:space="0" w:color="auto"/>
            </w:tcBorders>
          </w:tcPr>
          <w:p w:rsidR="005C05E3" w:rsidRPr="005C05E3" w:rsidRDefault="005C05E3" w:rsidP="005C05E3">
            <w:pPr>
              <w:pStyle w:val="5"/>
              <w:jc w:val="center"/>
              <w:rPr>
                <w:rFonts w:ascii="Times New Roman" w:hAnsi="Times New Roman"/>
                <w:b w:val="0"/>
                <w:i w:val="0"/>
                <w:sz w:val="20"/>
                <w:szCs w:val="20"/>
              </w:rPr>
            </w:pPr>
          </w:p>
        </w:tc>
        <w:tc>
          <w:tcPr>
            <w:tcW w:w="814" w:type="pct"/>
            <w:tcBorders>
              <w:top w:val="single" w:sz="4" w:space="0" w:color="auto"/>
              <w:left w:val="single" w:sz="4" w:space="0" w:color="auto"/>
              <w:bottom w:val="single" w:sz="4" w:space="0" w:color="auto"/>
              <w:right w:val="single" w:sz="4" w:space="0" w:color="auto"/>
            </w:tcBorders>
          </w:tcPr>
          <w:p w:rsidR="005C05E3" w:rsidRPr="005C05E3" w:rsidRDefault="005C05E3" w:rsidP="005C05E3">
            <w:pPr>
              <w:pStyle w:val="5"/>
              <w:jc w:val="center"/>
              <w:rPr>
                <w:rFonts w:ascii="Times New Roman" w:hAnsi="Times New Roman"/>
                <w:b w:val="0"/>
                <w:i w:val="0"/>
                <w:sz w:val="20"/>
                <w:szCs w:val="20"/>
              </w:rPr>
            </w:pPr>
            <w:r w:rsidRPr="005C05E3">
              <w:rPr>
                <w:rFonts w:ascii="Times New Roman" w:hAnsi="Times New Roman"/>
                <w:b w:val="0"/>
                <w:i w:val="0"/>
                <w:sz w:val="20"/>
                <w:szCs w:val="20"/>
              </w:rPr>
              <w:t>Уровень потерь воды</w:t>
            </w:r>
          </w:p>
        </w:tc>
        <w:tc>
          <w:tcPr>
            <w:tcW w:w="988" w:type="pct"/>
            <w:tcBorders>
              <w:top w:val="single" w:sz="4" w:space="0" w:color="auto"/>
              <w:left w:val="single" w:sz="4" w:space="0" w:color="auto"/>
              <w:bottom w:val="single" w:sz="4" w:space="0" w:color="auto"/>
              <w:right w:val="single" w:sz="4" w:space="0" w:color="auto"/>
            </w:tcBorders>
          </w:tcPr>
          <w:p w:rsidR="005C05E3" w:rsidRPr="005C05E3" w:rsidRDefault="005C05E3" w:rsidP="005C05E3">
            <w:pPr>
              <w:pStyle w:val="5"/>
              <w:jc w:val="center"/>
              <w:rPr>
                <w:rFonts w:ascii="Times New Roman" w:hAnsi="Times New Roman"/>
                <w:b w:val="0"/>
                <w:i w:val="0"/>
                <w:sz w:val="20"/>
                <w:szCs w:val="20"/>
              </w:rPr>
            </w:pPr>
            <w:r w:rsidRPr="005C05E3">
              <w:rPr>
                <w:rFonts w:ascii="Times New Roman" w:hAnsi="Times New Roman"/>
                <w:b w:val="0"/>
                <w:i w:val="0"/>
                <w:sz w:val="20"/>
                <w:szCs w:val="20"/>
              </w:rPr>
              <w:t>Удельный расход электрической энергии</w:t>
            </w:r>
          </w:p>
        </w:tc>
      </w:tr>
      <w:tr w:rsidR="005C05E3" w:rsidRPr="005C05E3" w:rsidTr="005C05E3">
        <w:trPr>
          <w:trHeight w:val="378"/>
        </w:trPr>
        <w:tc>
          <w:tcPr>
            <w:tcW w:w="756" w:type="pct"/>
            <w:vMerge/>
            <w:tcBorders>
              <w:left w:val="single" w:sz="4" w:space="0" w:color="auto"/>
              <w:bottom w:val="single" w:sz="4" w:space="0" w:color="auto"/>
              <w:right w:val="single" w:sz="4" w:space="0" w:color="auto"/>
            </w:tcBorders>
            <w:vAlign w:val="center"/>
          </w:tcPr>
          <w:p w:rsidR="005C05E3" w:rsidRPr="005C05E3" w:rsidRDefault="005C05E3" w:rsidP="008323F5">
            <w:pPr>
              <w:pStyle w:val="5"/>
              <w:rPr>
                <w:rFonts w:ascii="Times New Roman" w:hAnsi="Times New Roman"/>
                <w:b w:val="0"/>
                <w:i w:val="0"/>
                <w:sz w:val="20"/>
                <w:szCs w:val="20"/>
              </w:rPr>
            </w:pPr>
          </w:p>
        </w:tc>
        <w:tc>
          <w:tcPr>
            <w:tcW w:w="523" w:type="pct"/>
            <w:vMerge/>
            <w:tcBorders>
              <w:left w:val="single" w:sz="4" w:space="0" w:color="auto"/>
              <w:bottom w:val="single" w:sz="4" w:space="0" w:color="auto"/>
              <w:right w:val="single" w:sz="4" w:space="0" w:color="auto"/>
            </w:tcBorders>
            <w:vAlign w:val="center"/>
          </w:tcPr>
          <w:p w:rsidR="005C05E3" w:rsidRPr="005C05E3" w:rsidRDefault="005C05E3" w:rsidP="008323F5">
            <w:pPr>
              <w:pStyle w:val="5"/>
              <w:rPr>
                <w:rFonts w:ascii="Times New Roman" w:hAnsi="Times New Roman"/>
                <w:b w:val="0"/>
                <w:i w:val="0"/>
                <w:sz w:val="20"/>
                <w:szCs w:val="20"/>
              </w:rPr>
            </w:pPr>
          </w:p>
        </w:tc>
        <w:tc>
          <w:tcPr>
            <w:tcW w:w="581" w:type="pct"/>
            <w:tcBorders>
              <w:top w:val="single" w:sz="4" w:space="0" w:color="auto"/>
              <w:left w:val="single" w:sz="4" w:space="0" w:color="auto"/>
              <w:bottom w:val="single" w:sz="4" w:space="0" w:color="auto"/>
              <w:right w:val="single" w:sz="4" w:space="0" w:color="auto"/>
            </w:tcBorders>
          </w:tcPr>
          <w:p w:rsidR="005C05E3" w:rsidRPr="005C05E3" w:rsidRDefault="005C05E3" w:rsidP="005C05E3">
            <w:pPr>
              <w:pStyle w:val="5"/>
              <w:jc w:val="center"/>
              <w:rPr>
                <w:rFonts w:ascii="Times New Roman" w:hAnsi="Times New Roman"/>
                <w:b w:val="0"/>
                <w:i w:val="0"/>
                <w:sz w:val="20"/>
                <w:szCs w:val="20"/>
              </w:rPr>
            </w:pPr>
            <w:r w:rsidRPr="005C05E3">
              <w:rPr>
                <w:rFonts w:ascii="Times New Roman" w:hAnsi="Times New Roman"/>
                <w:b w:val="0"/>
                <w:i w:val="0"/>
                <w:sz w:val="20"/>
                <w:szCs w:val="20"/>
              </w:rPr>
              <w:t>тыс.руб.</w:t>
            </w:r>
          </w:p>
        </w:tc>
        <w:tc>
          <w:tcPr>
            <w:tcW w:w="640" w:type="pct"/>
            <w:tcBorders>
              <w:top w:val="single" w:sz="4" w:space="0" w:color="auto"/>
              <w:left w:val="single" w:sz="4" w:space="0" w:color="auto"/>
              <w:bottom w:val="single" w:sz="4" w:space="0" w:color="auto"/>
              <w:right w:val="single" w:sz="4" w:space="0" w:color="auto"/>
            </w:tcBorders>
          </w:tcPr>
          <w:p w:rsidR="005C05E3" w:rsidRPr="005C05E3" w:rsidRDefault="005C05E3" w:rsidP="005C05E3">
            <w:pPr>
              <w:pStyle w:val="5"/>
              <w:jc w:val="center"/>
              <w:rPr>
                <w:rFonts w:ascii="Times New Roman" w:hAnsi="Times New Roman"/>
                <w:b w:val="0"/>
                <w:i w:val="0"/>
                <w:sz w:val="20"/>
                <w:szCs w:val="20"/>
              </w:rPr>
            </w:pPr>
            <w:r w:rsidRPr="005C05E3">
              <w:rPr>
                <w:rFonts w:ascii="Times New Roman" w:hAnsi="Times New Roman"/>
                <w:b w:val="0"/>
                <w:i w:val="0"/>
                <w:sz w:val="20"/>
                <w:szCs w:val="20"/>
              </w:rPr>
              <w:t>%</w:t>
            </w:r>
          </w:p>
        </w:tc>
        <w:tc>
          <w:tcPr>
            <w:tcW w:w="698" w:type="pct"/>
            <w:tcBorders>
              <w:top w:val="single" w:sz="4" w:space="0" w:color="auto"/>
              <w:left w:val="single" w:sz="4" w:space="0" w:color="auto"/>
              <w:bottom w:val="single" w:sz="4" w:space="0" w:color="auto"/>
              <w:right w:val="single" w:sz="4" w:space="0" w:color="auto"/>
            </w:tcBorders>
          </w:tcPr>
          <w:p w:rsidR="005C05E3" w:rsidRPr="005C05E3" w:rsidRDefault="005C05E3" w:rsidP="005C05E3">
            <w:pPr>
              <w:pStyle w:val="5"/>
              <w:jc w:val="center"/>
              <w:rPr>
                <w:rFonts w:ascii="Times New Roman" w:hAnsi="Times New Roman"/>
                <w:b w:val="0"/>
                <w:i w:val="0"/>
                <w:sz w:val="20"/>
                <w:szCs w:val="20"/>
              </w:rPr>
            </w:pPr>
            <w:r w:rsidRPr="005C05E3">
              <w:rPr>
                <w:rFonts w:ascii="Times New Roman" w:hAnsi="Times New Roman"/>
                <w:b w:val="0"/>
                <w:i w:val="0"/>
                <w:sz w:val="20"/>
                <w:szCs w:val="20"/>
              </w:rPr>
              <w:t>%</w:t>
            </w:r>
          </w:p>
        </w:tc>
        <w:tc>
          <w:tcPr>
            <w:tcW w:w="814" w:type="pct"/>
            <w:tcBorders>
              <w:top w:val="single" w:sz="4" w:space="0" w:color="auto"/>
              <w:left w:val="single" w:sz="4" w:space="0" w:color="auto"/>
              <w:bottom w:val="single" w:sz="4" w:space="0" w:color="auto"/>
              <w:right w:val="single" w:sz="4" w:space="0" w:color="auto"/>
            </w:tcBorders>
          </w:tcPr>
          <w:p w:rsidR="005C05E3" w:rsidRPr="005C05E3" w:rsidRDefault="005C05E3" w:rsidP="005C05E3">
            <w:pPr>
              <w:pStyle w:val="5"/>
              <w:jc w:val="center"/>
              <w:rPr>
                <w:rFonts w:ascii="Times New Roman" w:hAnsi="Times New Roman"/>
                <w:b w:val="0"/>
                <w:i w:val="0"/>
                <w:sz w:val="20"/>
                <w:szCs w:val="20"/>
              </w:rPr>
            </w:pPr>
            <w:r w:rsidRPr="005C05E3">
              <w:rPr>
                <w:rFonts w:ascii="Times New Roman" w:hAnsi="Times New Roman"/>
                <w:b w:val="0"/>
                <w:i w:val="0"/>
                <w:sz w:val="20"/>
                <w:szCs w:val="20"/>
              </w:rPr>
              <w:t>%</w:t>
            </w:r>
          </w:p>
        </w:tc>
        <w:tc>
          <w:tcPr>
            <w:tcW w:w="988" w:type="pct"/>
            <w:tcBorders>
              <w:top w:val="single" w:sz="4" w:space="0" w:color="auto"/>
              <w:left w:val="single" w:sz="4" w:space="0" w:color="auto"/>
              <w:bottom w:val="single" w:sz="4" w:space="0" w:color="auto"/>
              <w:right w:val="single" w:sz="4" w:space="0" w:color="auto"/>
            </w:tcBorders>
          </w:tcPr>
          <w:p w:rsidR="005C05E3" w:rsidRPr="005C05E3" w:rsidRDefault="005C05E3" w:rsidP="005C05E3">
            <w:pPr>
              <w:pStyle w:val="5"/>
              <w:jc w:val="center"/>
              <w:rPr>
                <w:rFonts w:ascii="Times New Roman" w:hAnsi="Times New Roman"/>
                <w:b w:val="0"/>
                <w:i w:val="0"/>
                <w:sz w:val="20"/>
                <w:szCs w:val="20"/>
              </w:rPr>
            </w:pPr>
            <w:r w:rsidRPr="005C05E3">
              <w:rPr>
                <w:rFonts w:ascii="Times New Roman" w:hAnsi="Times New Roman"/>
                <w:b w:val="0"/>
                <w:i w:val="0"/>
                <w:sz w:val="20"/>
                <w:szCs w:val="20"/>
              </w:rPr>
              <w:t>кВт*ч/куб.м</w:t>
            </w:r>
          </w:p>
        </w:tc>
      </w:tr>
      <w:tr w:rsidR="005C05E3" w:rsidRPr="005C05E3" w:rsidTr="008323F5">
        <w:tc>
          <w:tcPr>
            <w:tcW w:w="756" w:type="pct"/>
            <w:vMerge w:val="restart"/>
            <w:tcBorders>
              <w:top w:val="single" w:sz="4" w:space="0" w:color="auto"/>
              <w:left w:val="single" w:sz="4" w:space="0" w:color="auto"/>
              <w:right w:val="single" w:sz="4" w:space="0" w:color="auto"/>
            </w:tcBorders>
            <w:vAlign w:val="center"/>
          </w:tcPr>
          <w:p w:rsidR="005C05E3" w:rsidRPr="005C05E3" w:rsidRDefault="005C05E3" w:rsidP="008323F5">
            <w:pPr>
              <w:pStyle w:val="5"/>
              <w:rPr>
                <w:rFonts w:ascii="Times New Roman" w:hAnsi="Times New Roman"/>
                <w:b w:val="0"/>
                <w:i w:val="0"/>
                <w:sz w:val="20"/>
                <w:szCs w:val="20"/>
              </w:rPr>
            </w:pPr>
            <w:r w:rsidRPr="005C05E3">
              <w:rPr>
                <w:rFonts w:ascii="Times New Roman" w:hAnsi="Times New Roman"/>
                <w:b w:val="0"/>
                <w:i w:val="0"/>
                <w:sz w:val="20"/>
                <w:szCs w:val="20"/>
              </w:rPr>
              <w:t>Водоотведение</w:t>
            </w:r>
          </w:p>
        </w:tc>
        <w:tc>
          <w:tcPr>
            <w:tcW w:w="523"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rPr>
                <w:rFonts w:ascii="Times New Roman" w:hAnsi="Times New Roman"/>
                <w:b w:val="0"/>
                <w:i w:val="0"/>
                <w:sz w:val="20"/>
                <w:szCs w:val="20"/>
              </w:rPr>
            </w:pPr>
            <w:r w:rsidRPr="005C05E3">
              <w:rPr>
                <w:rFonts w:ascii="Times New Roman" w:hAnsi="Times New Roman"/>
                <w:b w:val="0"/>
                <w:i w:val="0"/>
                <w:sz w:val="20"/>
                <w:szCs w:val="20"/>
              </w:rPr>
              <w:t>2016 год</w:t>
            </w:r>
          </w:p>
        </w:tc>
        <w:tc>
          <w:tcPr>
            <w:tcW w:w="581" w:type="pct"/>
            <w:tcBorders>
              <w:top w:val="single" w:sz="4" w:space="0" w:color="auto"/>
              <w:left w:val="single" w:sz="4" w:space="0" w:color="auto"/>
              <w:bottom w:val="single" w:sz="4" w:space="0" w:color="auto"/>
              <w:right w:val="single" w:sz="4" w:space="0" w:color="auto"/>
            </w:tcBorders>
          </w:tcPr>
          <w:p w:rsidR="005C05E3" w:rsidRPr="005C05E3" w:rsidRDefault="005C05E3" w:rsidP="008323F5">
            <w:pPr>
              <w:pStyle w:val="5"/>
              <w:rPr>
                <w:rFonts w:ascii="Times New Roman" w:hAnsi="Times New Roman"/>
                <w:b w:val="0"/>
                <w:i w:val="0"/>
                <w:sz w:val="20"/>
                <w:szCs w:val="20"/>
              </w:rPr>
            </w:pPr>
            <w:r w:rsidRPr="005C05E3">
              <w:rPr>
                <w:rFonts w:ascii="Times New Roman" w:hAnsi="Times New Roman"/>
                <w:b w:val="0"/>
                <w:i w:val="0"/>
                <w:sz w:val="20"/>
                <w:szCs w:val="20"/>
              </w:rPr>
              <w:t>11082,37</w:t>
            </w:r>
          </w:p>
        </w:tc>
        <w:tc>
          <w:tcPr>
            <w:tcW w:w="640" w:type="pct"/>
            <w:tcBorders>
              <w:top w:val="single" w:sz="4" w:space="0" w:color="auto"/>
              <w:left w:val="single" w:sz="4" w:space="0" w:color="auto"/>
              <w:bottom w:val="single" w:sz="4" w:space="0" w:color="auto"/>
              <w:right w:val="single" w:sz="4" w:space="0" w:color="auto"/>
            </w:tcBorders>
          </w:tcPr>
          <w:p w:rsidR="005C05E3" w:rsidRPr="005C05E3" w:rsidRDefault="005C05E3" w:rsidP="008323F5">
            <w:pPr>
              <w:pStyle w:val="5"/>
              <w:rPr>
                <w:rFonts w:ascii="Times New Roman" w:hAnsi="Times New Roman"/>
                <w:b w:val="0"/>
                <w:i w:val="0"/>
                <w:sz w:val="20"/>
                <w:szCs w:val="20"/>
              </w:rPr>
            </w:pPr>
            <w:r w:rsidRPr="005C05E3">
              <w:rPr>
                <w:rFonts w:ascii="Times New Roman" w:hAnsi="Times New Roman"/>
                <w:b w:val="0"/>
                <w:i w:val="0"/>
                <w:sz w:val="20"/>
                <w:szCs w:val="20"/>
              </w:rPr>
              <w:t>1,00</w:t>
            </w:r>
          </w:p>
        </w:tc>
        <w:tc>
          <w:tcPr>
            <w:tcW w:w="698" w:type="pct"/>
            <w:tcBorders>
              <w:top w:val="single" w:sz="4" w:space="0" w:color="auto"/>
              <w:left w:val="single" w:sz="4" w:space="0" w:color="auto"/>
              <w:bottom w:val="single" w:sz="4" w:space="0" w:color="auto"/>
              <w:right w:val="single" w:sz="4" w:space="0" w:color="auto"/>
            </w:tcBorders>
          </w:tcPr>
          <w:p w:rsidR="005C05E3" w:rsidRPr="005C05E3" w:rsidRDefault="005C05E3" w:rsidP="008323F5">
            <w:pPr>
              <w:pStyle w:val="5"/>
              <w:rPr>
                <w:rFonts w:ascii="Times New Roman" w:hAnsi="Times New Roman"/>
                <w:b w:val="0"/>
                <w:i w:val="0"/>
                <w:sz w:val="20"/>
                <w:szCs w:val="20"/>
              </w:rPr>
            </w:pPr>
            <w:r w:rsidRPr="005C05E3">
              <w:rPr>
                <w:rFonts w:ascii="Times New Roman" w:hAnsi="Times New Roman"/>
                <w:b w:val="0"/>
                <w:i w:val="0"/>
                <w:sz w:val="20"/>
                <w:szCs w:val="20"/>
              </w:rPr>
              <w:t>0,00</w:t>
            </w:r>
          </w:p>
        </w:tc>
        <w:tc>
          <w:tcPr>
            <w:tcW w:w="814" w:type="pct"/>
            <w:tcBorders>
              <w:top w:val="single" w:sz="4" w:space="0" w:color="auto"/>
              <w:left w:val="single" w:sz="4" w:space="0" w:color="auto"/>
              <w:bottom w:val="single" w:sz="4" w:space="0" w:color="auto"/>
              <w:right w:val="single" w:sz="4" w:space="0" w:color="auto"/>
            </w:tcBorders>
          </w:tcPr>
          <w:p w:rsidR="005C05E3" w:rsidRPr="005C05E3" w:rsidRDefault="005C05E3" w:rsidP="008323F5">
            <w:pPr>
              <w:pStyle w:val="5"/>
              <w:rPr>
                <w:rFonts w:ascii="Times New Roman" w:hAnsi="Times New Roman"/>
                <w:b w:val="0"/>
                <w:i w:val="0"/>
                <w:sz w:val="20"/>
                <w:szCs w:val="20"/>
              </w:rPr>
            </w:pPr>
          </w:p>
        </w:tc>
        <w:tc>
          <w:tcPr>
            <w:tcW w:w="988" w:type="pct"/>
            <w:tcBorders>
              <w:top w:val="single" w:sz="4" w:space="0" w:color="auto"/>
              <w:left w:val="single" w:sz="4" w:space="0" w:color="auto"/>
              <w:bottom w:val="single" w:sz="4" w:space="0" w:color="auto"/>
              <w:right w:val="single" w:sz="4" w:space="0" w:color="auto"/>
            </w:tcBorders>
          </w:tcPr>
          <w:p w:rsidR="005C05E3" w:rsidRPr="005C05E3" w:rsidRDefault="005C05E3" w:rsidP="008323F5">
            <w:pPr>
              <w:pStyle w:val="5"/>
              <w:rPr>
                <w:rFonts w:ascii="Times New Roman" w:hAnsi="Times New Roman"/>
                <w:b w:val="0"/>
                <w:i w:val="0"/>
                <w:sz w:val="20"/>
                <w:szCs w:val="20"/>
              </w:rPr>
            </w:pPr>
            <w:r w:rsidRPr="005C05E3">
              <w:rPr>
                <w:rFonts w:ascii="Times New Roman" w:hAnsi="Times New Roman"/>
                <w:b w:val="0"/>
                <w:i w:val="0"/>
                <w:sz w:val="20"/>
                <w:szCs w:val="20"/>
              </w:rPr>
              <w:t>0,60</w:t>
            </w:r>
          </w:p>
        </w:tc>
      </w:tr>
      <w:tr w:rsidR="005C05E3" w:rsidRPr="005C05E3" w:rsidTr="008323F5">
        <w:tc>
          <w:tcPr>
            <w:tcW w:w="756" w:type="pct"/>
            <w:vMerge/>
            <w:tcBorders>
              <w:left w:val="single" w:sz="4" w:space="0" w:color="auto"/>
              <w:right w:val="single" w:sz="4" w:space="0" w:color="auto"/>
            </w:tcBorders>
            <w:vAlign w:val="center"/>
          </w:tcPr>
          <w:p w:rsidR="005C05E3" w:rsidRPr="005C05E3" w:rsidRDefault="005C05E3" w:rsidP="008323F5">
            <w:pPr>
              <w:pStyle w:val="5"/>
              <w:rPr>
                <w:rFonts w:ascii="Times New Roman" w:hAnsi="Times New Roman"/>
                <w:b w:val="0"/>
                <w:i w:val="0"/>
                <w:sz w:val="20"/>
                <w:szCs w:val="20"/>
              </w:rPr>
            </w:pPr>
          </w:p>
        </w:tc>
        <w:tc>
          <w:tcPr>
            <w:tcW w:w="523"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rPr>
                <w:rFonts w:ascii="Times New Roman" w:hAnsi="Times New Roman"/>
                <w:b w:val="0"/>
                <w:i w:val="0"/>
                <w:sz w:val="20"/>
                <w:szCs w:val="20"/>
              </w:rPr>
            </w:pPr>
            <w:r w:rsidRPr="005C05E3">
              <w:rPr>
                <w:rFonts w:ascii="Times New Roman" w:hAnsi="Times New Roman"/>
                <w:b w:val="0"/>
                <w:i w:val="0"/>
                <w:sz w:val="20"/>
                <w:szCs w:val="20"/>
              </w:rPr>
              <w:t xml:space="preserve">2017 год </w:t>
            </w:r>
          </w:p>
        </w:tc>
        <w:tc>
          <w:tcPr>
            <w:tcW w:w="581" w:type="pct"/>
            <w:tcBorders>
              <w:top w:val="single" w:sz="4" w:space="0" w:color="auto"/>
              <w:left w:val="single" w:sz="4" w:space="0" w:color="auto"/>
              <w:bottom w:val="single" w:sz="4" w:space="0" w:color="auto"/>
              <w:right w:val="single" w:sz="4" w:space="0" w:color="auto"/>
            </w:tcBorders>
          </w:tcPr>
          <w:p w:rsidR="005C05E3" w:rsidRPr="005C05E3" w:rsidRDefault="005C05E3" w:rsidP="008323F5">
            <w:pPr>
              <w:pStyle w:val="5"/>
              <w:rPr>
                <w:rFonts w:ascii="Times New Roman" w:hAnsi="Times New Roman"/>
                <w:b w:val="0"/>
                <w:i w:val="0"/>
                <w:sz w:val="20"/>
                <w:szCs w:val="20"/>
              </w:rPr>
            </w:pPr>
          </w:p>
        </w:tc>
        <w:tc>
          <w:tcPr>
            <w:tcW w:w="640" w:type="pct"/>
            <w:tcBorders>
              <w:top w:val="single" w:sz="4" w:space="0" w:color="auto"/>
              <w:left w:val="single" w:sz="4" w:space="0" w:color="auto"/>
              <w:bottom w:val="single" w:sz="4" w:space="0" w:color="auto"/>
              <w:right w:val="single" w:sz="4" w:space="0" w:color="auto"/>
            </w:tcBorders>
          </w:tcPr>
          <w:p w:rsidR="005C05E3" w:rsidRPr="005C05E3" w:rsidRDefault="005C05E3" w:rsidP="008323F5">
            <w:pPr>
              <w:pStyle w:val="5"/>
              <w:rPr>
                <w:rFonts w:ascii="Times New Roman" w:hAnsi="Times New Roman"/>
                <w:b w:val="0"/>
                <w:i w:val="0"/>
                <w:sz w:val="20"/>
                <w:szCs w:val="20"/>
              </w:rPr>
            </w:pPr>
            <w:r w:rsidRPr="005C05E3">
              <w:rPr>
                <w:rFonts w:ascii="Times New Roman" w:hAnsi="Times New Roman"/>
                <w:b w:val="0"/>
                <w:i w:val="0"/>
                <w:sz w:val="20"/>
                <w:szCs w:val="20"/>
              </w:rPr>
              <w:t>1,00</w:t>
            </w:r>
          </w:p>
        </w:tc>
        <w:tc>
          <w:tcPr>
            <w:tcW w:w="698" w:type="pct"/>
            <w:tcBorders>
              <w:top w:val="single" w:sz="4" w:space="0" w:color="auto"/>
              <w:left w:val="single" w:sz="4" w:space="0" w:color="auto"/>
              <w:bottom w:val="single" w:sz="4" w:space="0" w:color="auto"/>
              <w:right w:val="single" w:sz="4" w:space="0" w:color="auto"/>
            </w:tcBorders>
          </w:tcPr>
          <w:p w:rsidR="005C05E3" w:rsidRPr="005C05E3" w:rsidRDefault="005C05E3" w:rsidP="008323F5">
            <w:pPr>
              <w:pStyle w:val="5"/>
              <w:rPr>
                <w:rFonts w:ascii="Times New Roman" w:hAnsi="Times New Roman"/>
                <w:b w:val="0"/>
                <w:i w:val="0"/>
                <w:sz w:val="20"/>
                <w:szCs w:val="20"/>
              </w:rPr>
            </w:pPr>
            <w:r w:rsidRPr="005C05E3">
              <w:rPr>
                <w:rFonts w:ascii="Times New Roman" w:hAnsi="Times New Roman"/>
                <w:b w:val="0"/>
                <w:i w:val="0"/>
                <w:sz w:val="20"/>
                <w:szCs w:val="20"/>
              </w:rPr>
              <w:t>0,00</w:t>
            </w:r>
          </w:p>
        </w:tc>
        <w:tc>
          <w:tcPr>
            <w:tcW w:w="814" w:type="pct"/>
            <w:tcBorders>
              <w:top w:val="single" w:sz="4" w:space="0" w:color="auto"/>
              <w:left w:val="single" w:sz="4" w:space="0" w:color="auto"/>
              <w:bottom w:val="single" w:sz="4" w:space="0" w:color="auto"/>
              <w:right w:val="single" w:sz="4" w:space="0" w:color="auto"/>
            </w:tcBorders>
          </w:tcPr>
          <w:p w:rsidR="005C05E3" w:rsidRPr="005C05E3" w:rsidRDefault="005C05E3" w:rsidP="008323F5">
            <w:pPr>
              <w:pStyle w:val="5"/>
              <w:rPr>
                <w:rFonts w:ascii="Times New Roman" w:hAnsi="Times New Roman"/>
                <w:b w:val="0"/>
                <w:i w:val="0"/>
                <w:sz w:val="20"/>
                <w:szCs w:val="20"/>
              </w:rPr>
            </w:pPr>
          </w:p>
        </w:tc>
        <w:tc>
          <w:tcPr>
            <w:tcW w:w="988" w:type="pct"/>
            <w:tcBorders>
              <w:top w:val="single" w:sz="4" w:space="0" w:color="auto"/>
              <w:left w:val="single" w:sz="4" w:space="0" w:color="auto"/>
              <w:bottom w:val="single" w:sz="4" w:space="0" w:color="auto"/>
              <w:right w:val="single" w:sz="4" w:space="0" w:color="auto"/>
            </w:tcBorders>
          </w:tcPr>
          <w:p w:rsidR="005C05E3" w:rsidRPr="005C05E3" w:rsidRDefault="005C05E3" w:rsidP="008323F5">
            <w:pPr>
              <w:pStyle w:val="5"/>
              <w:rPr>
                <w:rFonts w:ascii="Times New Roman" w:hAnsi="Times New Roman"/>
                <w:b w:val="0"/>
                <w:i w:val="0"/>
                <w:sz w:val="20"/>
                <w:szCs w:val="20"/>
              </w:rPr>
            </w:pPr>
            <w:r w:rsidRPr="005C05E3">
              <w:rPr>
                <w:rFonts w:ascii="Times New Roman" w:hAnsi="Times New Roman"/>
                <w:b w:val="0"/>
                <w:i w:val="0"/>
                <w:sz w:val="20"/>
                <w:szCs w:val="20"/>
              </w:rPr>
              <w:t>0,60</w:t>
            </w:r>
          </w:p>
        </w:tc>
      </w:tr>
      <w:tr w:rsidR="005C05E3" w:rsidRPr="005C05E3" w:rsidTr="008323F5">
        <w:tc>
          <w:tcPr>
            <w:tcW w:w="756" w:type="pct"/>
            <w:vMerge/>
            <w:tcBorders>
              <w:left w:val="single" w:sz="4" w:space="0" w:color="auto"/>
              <w:bottom w:val="single" w:sz="4" w:space="0" w:color="auto"/>
              <w:right w:val="single" w:sz="4" w:space="0" w:color="auto"/>
            </w:tcBorders>
            <w:vAlign w:val="center"/>
          </w:tcPr>
          <w:p w:rsidR="005C05E3" w:rsidRPr="005C05E3" w:rsidRDefault="005C05E3" w:rsidP="008323F5">
            <w:pPr>
              <w:pStyle w:val="5"/>
              <w:rPr>
                <w:rFonts w:ascii="Times New Roman" w:hAnsi="Times New Roman"/>
                <w:b w:val="0"/>
                <w:i w:val="0"/>
                <w:sz w:val="20"/>
                <w:szCs w:val="20"/>
              </w:rPr>
            </w:pPr>
          </w:p>
        </w:tc>
        <w:tc>
          <w:tcPr>
            <w:tcW w:w="523" w:type="pct"/>
            <w:tcBorders>
              <w:top w:val="single" w:sz="4" w:space="0" w:color="auto"/>
              <w:left w:val="single" w:sz="4" w:space="0" w:color="auto"/>
              <w:bottom w:val="single" w:sz="4" w:space="0" w:color="auto"/>
              <w:right w:val="single" w:sz="4" w:space="0" w:color="auto"/>
            </w:tcBorders>
            <w:vAlign w:val="center"/>
          </w:tcPr>
          <w:p w:rsidR="005C05E3" w:rsidRPr="005C05E3" w:rsidRDefault="005C05E3" w:rsidP="008323F5">
            <w:pPr>
              <w:pStyle w:val="5"/>
              <w:rPr>
                <w:rFonts w:ascii="Times New Roman" w:hAnsi="Times New Roman"/>
                <w:b w:val="0"/>
                <w:i w:val="0"/>
                <w:sz w:val="20"/>
                <w:szCs w:val="20"/>
              </w:rPr>
            </w:pPr>
            <w:r w:rsidRPr="005C05E3">
              <w:rPr>
                <w:rFonts w:ascii="Times New Roman" w:hAnsi="Times New Roman"/>
                <w:b w:val="0"/>
                <w:i w:val="0"/>
                <w:sz w:val="20"/>
                <w:szCs w:val="20"/>
              </w:rPr>
              <w:t>2018 год</w:t>
            </w:r>
          </w:p>
        </w:tc>
        <w:tc>
          <w:tcPr>
            <w:tcW w:w="581" w:type="pct"/>
            <w:tcBorders>
              <w:top w:val="single" w:sz="4" w:space="0" w:color="auto"/>
              <w:left w:val="single" w:sz="4" w:space="0" w:color="auto"/>
              <w:bottom w:val="single" w:sz="4" w:space="0" w:color="auto"/>
              <w:right w:val="single" w:sz="4" w:space="0" w:color="auto"/>
            </w:tcBorders>
          </w:tcPr>
          <w:p w:rsidR="005C05E3" w:rsidRPr="005C05E3" w:rsidRDefault="005C05E3" w:rsidP="008323F5">
            <w:pPr>
              <w:pStyle w:val="5"/>
              <w:rPr>
                <w:rFonts w:ascii="Times New Roman" w:hAnsi="Times New Roman"/>
                <w:b w:val="0"/>
                <w:i w:val="0"/>
                <w:sz w:val="20"/>
                <w:szCs w:val="20"/>
              </w:rPr>
            </w:pPr>
          </w:p>
        </w:tc>
        <w:tc>
          <w:tcPr>
            <w:tcW w:w="640" w:type="pct"/>
            <w:tcBorders>
              <w:top w:val="single" w:sz="4" w:space="0" w:color="auto"/>
              <w:left w:val="single" w:sz="4" w:space="0" w:color="auto"/>
              <w:bottom w:val="single" w:sz="4" w:space="0" w:color="auto"/>
              <w:right w:val="single" w:sz="4" w:space="0" w:color="auto"/>
            </w:tcBorders>
          </w:tcPr>
          <w:p w:rsidR="005C05E3" w:rsidRPr="005C05E3" w:rsidRDefault="005C05E3" w:rsidP="008323F5">
            <w:pPr>
              <w:pStyle w:val="5"/>
              <w:rPr>
                <w:rFonts w:ascii="Times New Roman" w:hAnsi="Times New Roman"/>
                <w:b w:val="0"/>
                <w:i w:val="0"/>
                <w:sz w:val="20"/>
                <w:szCs w:val="20"/>
              </w:rPr>
            </w:pPr>
            <w:r w:rsidRPr="005C05E3">
              <w:rPr>
                <w:rFonts w:ascii="Times New Roman" w:hAnsi="Times New Roman"/>
                <w:b w:val="0"/>
                <w:i w:val="0"/>
                <w:sz w:val="20"/>
                <w:szCs w:val="20"/>
              </w:rPr>
              <w:t>1,00</w:t>
            </w:r>
          </w:p>
        </w:tc>
        <w:tc>
          <w:tcPr>
            <w:tcW w:w="698" w:type="pct"/>
            <w:tcBorders>
              <w:top w:val="single" w:sz="4" w:space="0" w:color="auto"/>
              <w:left w:val="single" w:sz="4" w:space="0" w:color="auto"/>
              <w:bottom w:val="single" w:sz="4" w:space="0" w:color="auto"/>
              <w:right w:val="single" w:sz="4" w:space="0" w:color="auto"/>
            </w:tcBorders>
          </w:tcPr>
          <w:p w:rsidR="005C05E3" w:rsidRPr="005C05E3" w:rsidRDefault="005C05E3" w:rsidP="008323F5">
            <w:pPr>
              <w:pStyle w:val="5"/>
              <w:rPr>
                <w:rFonts w:ascii="Times New Roman" w:hAnsi="Times New Roman"/>
                <w:b w:val="0"/>
                <w:i w:val="0"/>
                <w:sz w:val="20"/>
                <w:szCs w:val="20"/>
              </w:rPr>
            </w:pPr>
            <w:r w:rsidRPr="005C05E3">
              <w:rPr>
                <w:rFonts w:ascii="Times New Roman" w:hAnsi="Times New Roman"/>
                <w:b w:val="0"/>
                <w:i w:val="0"/>
                <w:sz w:val="20"/>
                <w:szCs w:val="20"/>
              </w:rPr>
              <w:t>0,00</w:t>
            </w:r>
          </w:p>
        </w:tc>
        <w:tc>
          <w:tcPr>
            <w:tcW w:w="814" w:type="pct"/>
            <w:tcBorders>
              <w:top w:val="single" w:sz="4" w:space="0" w:color="auto"/>
              <w:left w:val="single" w:sz="4" w:space="0" w:color="auto"/>
              <w:bottom w:val="single" w:sz="4" w:space="0" w:color="auto"/>
              <w:right w:val="single" w:sz="4" w:space="0" w:color="auto"/>
            </w:tcBorders>
          </w:tcPr>
          <w:p w:rsidR="005C05E3" w:rsidRPr="005C05E3" w:rsidRDefault="005C05E3" w:rsidP="008323F5">
            <w:pPr>
              <w:pStyle w:val="5"/>
              <w:rPr>
                <w:rFonts w:ascii="Times New Roman" w:hAnsi="Times New Roman"/>
                <w:b w:val="0"/>
                <w:i w:val="0"/>
                <w:sz w:val="20"/>
                <w:szCs w:val="20"/>
              </w:rPr>
            </w:pPr>
          </w:p>
        </w:tc>
        <w:tc>
          <w:tcPr>
            <w:tcW w:w="988" w:type="pct"/>
            <w:tcBorders>
              <w:top w:val="single" w:sz="4" w:space="0" w:color="auto"/>
              <w:left w:val="single" w:sz="4" w:space="0" w:color="auto"/>
              <w:bottom w:val="single" w:sz="4" w:space="0" w:color="auto"/>
              <w:right w:val="single" w:sz="4" w:space="0" w:color="auto"/>
            </w:tcBorders>
          </w:tcPr>
          <w:p w:rsidR="005C05E3" w:rsidRPr="005C05E3" w:rsidRDefault="005C05E3" w:rsidP="008323F5">
            <w:pPr>
              <w:pStyle w:val="5"/>
              <w:rPr>
                <w:rFonts w:ascii="Times New Roman" w:hAnsi="Times New Roman"/>
                <w:b w:val="0"/>
                <w:i w:val="0"/>
                <w:sz w:val="20"/>
                <w:szCs w:val="20"/>
              </w:rPr>
            </w:pPr>
            <w:r w:rsidRPr="005C05E3">
              <w:rPr>
                <w:rFonts w:ascii="Times New Roman" w:hAnsi="Times New Roman"/>
                <w:b w:val="0"/>
                <w:i w:val="0"/>
                <w:sz w:val="20"/>
                <w:szCs w:val="20"/>
              </w:rPr>
              <w:t>0,60</w:t>
            </w:r>
          </w:p>
        </w:tc>
      </w:tr>
    </w:tbl>
    <w:p w:rsidR="005C05E3" w:rsidRPr="0048785B" w:rsidRDefault="005C05E3" w:rsidP="005C05E3">
      <w:pPr>
        <w:pStyle w:val="a7"/>
        <w:jc w:val="both"/>
        <w:rPr>
          <w:rFonts w:ascii="Times New Roman" w:hAnsi="Times New Roman"/>
          <w:sz w:val="24"/>
          <w:szCs w:val="24"/>
        </w:rPr>
      </w:pPr>
      <w:r w:rsidRPr="0048785B">
        <w:rPr>
          <w:rFonts w:ascii="Times New Roman" w:hAnsi="Times New Roman"/>
          <w:sz w:val="24"/>
          <w:szCs w:val="24"/>
        </w:rPr>
        <w:t>3) Постановление об установлении тарифов подлежит официальному опубликованию и вступает в силу с 1 января 2016 года.</w:t>
      </w:r>
    </w:p>
    <w:p w:rsidR="005C05E3" w:rsidRPr="0048785B" w:rsidRDefault="005C05E3" w:rsidP="005C05E3">
      <w:pPr>
        <w:pStyle w:val="a7"/>
        <w:jc w:val="both"/>
        <w:rPr>
          <w:rFonts w:ascii="Times New Roman" w:hAnsi="Times New Roman"/>
          <w:sz w:val="24"/>
          <w:szCs w:val="24"/>
        </w:rPr>
      </w:pPr>
      <w:r w:rsidRPr="0048785B">
        <w:rPr>
          <w:rFonts w:ascii="Times New Roman" w:hAnsi="Times New Roman"/>
          <w:sz w:val="24"/>
          <w:szCs w:val="24"/>
        </w:rPr>
        <w:t>4)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5C05E3" w:rsidRPr="0048785B" w:rsidRDefault="005C05E3" w:rsidP="005C05E3">
      <w:pPr>
        <w:pStyle w:val="a7"/>
        <w:jc w:val="both"/>
        <w:rPr>
          <w:rFonts w:ascii="Times New Roman" w:hAnsi="Times New Roman"/>
          <w:sz w:val="24"/>
          <w:szCs w:val="24"/>
        </w:rPr>
      </w:pPr>
      <w:r w:rsidRPr="0048785B">
        <w:rPr>
          <w:rFonts w:ascii="Times New Roman" w:hAnsi="Times New Roman"/>
          <w:sz w:val="24"/>
          <w:szCs w:val="24"/>
        </w:rPr>
        <w:t xml:space="preserve">5) Раскрыть информацию по стандартам раскрытия в установленные сроки, в соответствии с действующим законодательством. </w:t>
      </w:r>
    </w:p>
    <w:p w:rsidR="005C05E3" w:rsidRDefault="005C05E3" w:rsidP="00025644">
      <w:pPr>
        <w:tabs>
          <w:tab w:val="left" w:pos="993"/>
        </w:tabs>
        <w:autoSpaceDE w:val="0"/>
        <w:autoSpaceDN w:val="0"/>
        <w:adjustRightInd w:val="0"/>
        <w:spacing w:after="0" w:line="240" w:lineRule="auto"/>
        <w:contextualSpacing/>
        <w:jc w:val="both"/>
        <w:rPr>
          <w:rFonts w:ascii="Times New Roman" w:hAnsi="Times New Roman" w:cs="Times New Roman"/>
          <w:b/>
          <w:sz w:val="24"/>
          <w:szCs w:val="24"/>
        </w:rPr>
      </w:pPr>
    </w:p>
    <w:p w:rsidR="00025644" w:rsidRPr="001065B0" w:rsidRDefault="00025644" w:rsidP="00025644">
      <w:p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1065B0">
        <w:rPr>
          <w:rFonts w:ascii="Times New Roman" w:hAnsi="Times New Roman" w:cs="Times New Roman"/>
          <w:b/>
          <w:sz w:val="24"/>
          <w:szCs w:val="24"/>
        </w:rPr>
        <w:t xml:space="preserve">Вопрос: </w:t>
      </w:r>
      <w:r>
        <w:rPr>
          <w:rFonts w:ascii="Times New Roman" w:hAnsi="Times New Roman" w:cs="Times New Roman"/>
          <w:b/>
          <w:sz w:val="24"/>
          <w:szCs w:val="24"/>
        </w:rPr>
        <w:t>№ 40:</w:t>
      </w:r>
      <w:r w:rsidRPr="001065B0">
        <w:rPr>
          <w:rFonts w:ascii="Times New Roman" w:hAnsi="Times New Roman" w:cs="Times New Roman"/>
          <w:b/>
          <w:sz w:val="24"/>
          <w:szCs w:val="24"/>
        </w:rPr>
        <w:t xml:space="preserve"> </w:t>
      </w:r>
      <w:r w:rsidRPr="001065B0">
        <w:rPr>
          <w:rFonts w:ascii="Times New Roman" w:hAnsi="Times New Roman" w:cs="Times New Roman"/>
          <w:sz w:val="24"/>
          <w:szCs w:val="24"/>
        </w:rPr>
        <w:t xml:space="preserve">«Об утверждении производственной программы ООО «Водосервис» в сфере водоснабжения и водоотведения  на 2016-2018 годы»; </w:t>
      </w:r>
    </w:p>
    <w:p w:rsidR="006C58DB" w:rsidRPr="007F2DF5" w:rsidRDefault="006C58DB" w:rsidP="00025644">
      <w:pPr>
        <w:pStyle w:val="a7"/>
        <w:contextualSpacing/>
        <w:jc w:val="both"/>
        <w:rPr>
          <w:rFonts w:ascii="Times New Roman" w:hAnsi="Times New Roman"/>
          <w:b/>
          <w:bCs/>
          <w:sz w:val="24"/>
          <w:szCs w:val="24"/>
        </w:rPr>
      </w:pPr>
    </w:p>
    <w:p w:rsidR="00025644" w:rsidRPr="001065B0" w:rsidRDefault="00025644" w:rsidP="00025644">
      <w:pPr>
        <w:pStyle w:val="a7"/>
        <w:contextualSpacing/>
        <w:jc w:val="both"/>
        <w:rPr>
          <w:rFonts w:ascii="Times New Roman" w:hAnsi="Times New Roman"/>
          <w:b/>
          <w:bCs/>
          <w:sz w:val="24"/>
          <w:szCs w:val="24"/>
        </w:rPr>
      </w:pPr>
      <w:r w:rsidRPr="001065B0">
        <w:rPr>
          <w:rFonts w:ascii="Times New Roman" w:hAnsi="Times New Roman"/>
          <w:b/>
          <w:bCs/>
          <w:sz w:val="24"/>
          <w:szCs w:val="24"/>
        </w:rPr>
        <w:t>СЛУШАЛИ:</w:t>
      </w:r>
      <w:r w:rsidRPr="001065B0">
        <w:rPr>
          <w:rFonts w:ascii="Times New Roman" w:hAnsi="Times New Roman"/>
          <w:b/>
          <w:bCs/>
          <w:sz w:val="24"/>
          <w:szCs w:val="24"/>
        </w:rPr>
        <w:tab/>
      </w:r>
    </w:p>
    <w:p w:rsidR="00025644" w:rsidRDefault="00025644" w:rsidP="00025644">
      <w:pPr>
        <w:pStyle w:val="a7"/>
        <w:contextualSpacing/>
        <w:mirrorIndents/>
        <w:jc w:val="both"/>
        <w:rPr>
          <w:rFonts w:ascii="Times New Roman" w:hAnsi="Times New Roman"/>
          <w:sz w:val="24"/>
          <w:szCs w:val="24"/>
        </w:rPr>
      </w:pPr>
      <w:r w:rsidRPr="001065B0">
        <w:rPr>
          <w:rFonts w:ascii="Times New Roman" w:hAnsi="Times New Roman"/>
          <w:sz w:val="24"/>
          <w:szCs w:val="24"/>
        </w:rPr>
        <w:tab/>
        <w:t>Уполномоченного по делу Громову Н.Г., сообщившего следующее.</w:t>
      </w:r>
    </w:p>
    <w:p w:rsidR="00025644" w:rsidRPr="00C11ECC" w:rsidRDefault="00025644" w:rsidP="00025644">
      <w:pPr>
        <w:tabs>
          <w:tab w:val="left" w:pos="567"/>
        </w:tabs>
        <w:spacing w:after="0" w:line="240" w:lineRule="auto"/>
        <w:contextualSpacing/>
        <w:mirrorIndents/>
        <w:jc w:val="both"/>
        <w:rPr>
          <w:rFonts w:ascii="Times New Roman" w:hAnsi="Times New Roman"/>
          <w:sz w:val="24"/>
          <w:szCs w:val="24"/>
        </w:rPr>
      </w:pPr>
      <w:r w:rsidRPr="008C15E3">
        <w:rPr>
          <w:rFonts w:ascii="Times New Roman" w:hAnsi="Times New Roman"/>
          <w:sz w:val="24"/>
          <w:szCs w:val="24"/>
        </w:rPr>
        <w:t xml:space="preserve">     </w:t>
      </w:r>
      <w:r w:rsidRPr="005C1C90">
        <w:rPr>
          <w:rFonts w:ascii="Times New Roman" w:hAnsi="Times New Roman"/>
          <w:sz w:val="24"/>
          <w:szCs w:val="24"/>
        </w:rPr>
        <w:t xml:space="preserve">В соответствии с требованиями действующего законодательства, руководствуясь положениями в сфере водоснабжения и водоотведения, закрепленными Федеральным законом от 7 декабря </w:t>
      </w:r>
      <w:smartTag w:uri="urn:schemas-microsoft-com:office:smarttags" w:element="metricconverter">
        <w:smartTagPr>
          <w:attr w:name="ProductID" w:val="2011 г"/>
        </w:smartTagPr>
        <w:r w:rsidRPr="005C1C90">
          <w:rPr>
            <w:rFonts w:ascii="Times New Roman" w:hAnsi="Times New Roman"/>
            <w:sz w:val="24"/>
            <w:szCs w:val="24"/>
          </w:rPr>
          <w:t>2011 г</w:t>
        </w:r>
      </w:smartTag>
      <w:r w:rsidRPr="005C1C90">
        <w:rPr>
          <w:rFonts w:ascii="Times New Roman" w:hAnsi="Times New Roman"/>
          <w:sz w:val="24"/>
          <w:szCs w:val="24"/>
        </w:rPr>
        <w:t xml:space="preserve">. № 416-ФЗ «О водоснабжении и водоотведении» и постановлением Правительства Российской Федерации от 13.05.2013 г. № 406 «О государственном регулировании тарифов в сфере водоснабжения и водоотведения», постановлением Правительства Российской федерации от 29.07.2013 г. № 641 «Об инвестиционных и производственных программах организаций, осуществляющих деятельность в сфере водоснабжения и водоотведения», приказа Минстроя России от 04.04.2014 г. № 162/пр, с учетом предложений предприятия, на утверждение Правления департамента ГРЦ и Т Костромской области представлен проект производственной программы </w:t>
      </w:r>
      <w:r>
        <w:rPr>
          <w:rFonts w:ascii="Times New Roman" w:hAnsi="Times New Roman"/>
          <w:szCs w:val="28"/>
        </w:rPr>
        <w:t xml:space="preserve">ООО «Водосервис» </w:t>
      </w:r>
      <w:r w:rsidRPr="005C1C90">
        <w:rPr>
          <w:rFonts w:ascii="Times New Roman" w:hAnsi="Times New Roman"/>
          <w:sz w:val="24"/>
          <w:szCs w:val="24"/>
        </w:rPr>
        <w:t>на 2016-2018 г.г.</w:t>
      </w:r>
      <w:r>
        <w:rPr>
          <w:rFonts w:ascii="Times New Roman" w:hAnsi="Times New Roman"/>
          <w:sz w:val="24"/>
          <w:szCs w:val="24"/>
        </w:rPr>
        <w:t xml:space="preserve"> </w:t>
      </w:r>
      <w:r w:rsidRPr="005C1C90">
        <w:rPr>
          <w:rFonts w:ascii="Times New Roman" w:hAnsi="Times New Roman"/>
          <w:sz w:val="24"/>
          <w:szCs w:val="24"/>
        </w:rPr>
        <w:t xml:space="preserve">Плановые значения показателей надежности, качества и энергетической эффективности объектов централизованных систем водоснабжения и водоотведения </w:t>
      </w:r>
      <w:r>
        <w:rPr>
          <w:rFonts w:ascii="Times New Roman" w:hAnsi="Times New Roman"/>
          <w:szCs w:val="28"/>
        </w:rPr>
        <w:t xml:space="preserve">ООО «Водосервис» </w:t>
      </w:r>
      <w:r w:rsidRPr="005C1C90">
        <w:rPr>
          <w:rFonts w:ascii="Times New Roman" w:hAnsi="Times New Roman"/>
          <w:sz w:val="24"/>
          <w:szCs w:val="24"/>
        </w:rPr>
        <w:t>приняты  в следу</w:t>
      </w:r>
      <w:r>
        <w:rPr>
          <w:rFonts w:ascii="Times New Roman" w:hAnsi="Times New Roman"/>
          <w:sz w:val="24"/>
          <w:szCs w:val="24"/>
        </w:rPr>
        <w:t>ющем размере:</w:t>
      </w:r>
    </w:p>
    <w:p w:rsidR="00025644" w:rsidRPr="00C11ECC" w:rsidRDefault="00025644" w:rsidP="00025644">
      <w:pPr>
        <w:spacing w:after="0" w:line="240" w:lineRule="auto"/>
        <w:ind w:left="1080"/>
        <w:jc w:val="center"/>
        <w:rPr>
          <w:rFonts w:ascii="Times New Roman" w:hAnsi="Times New Roman"/>
          <w:sz w:val="24"/>
          <w:szCs w:val="24"/>
        </w:rPr>
      </w:pPr>
      <w:r w:rsidRPr="00C11ECC">
        <w:rPr>
          <w:rFonts w:ascii="Times New Roman" w:hAnsi="Times New Roman"/>
          <w:sz w:val="24"/>
          <w:szCs w:val="24"/>
        </w:rPr>
        <w:t xml:space="preserve">Плановые значения показателей надежности, качества и  энергетической эффективности объектов централизованной системы холодного водоснабжения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
        <w:gridCol w:w="5028"/>
        <w:gridCol w:w="1271"/>
        <w:gridCol w:w="1271"/>
        <w:gridCol w:w="1271"/>
      </w:tblGrid>
      <w:tr w:rsidR="00025644" w:rsidRPr="002B7B2B" w:rsidTr="00025644">
        <w:trPr>
          <w:trHeight w:val="146"/>
        </w:trPr>
        <w:tc>
          <w:tcPr>
            <w:tcW w:w="381" w:type="pct"/>
            <w:vAlign w:val="center"/>
          </w:tcPr>
          <w:p w:rsidR="00025644" w:rsidRPr="002B7B2B" w:rsidRDefault="00025644" w:rsidP="00025644">
            <w:pPr>
              <w:spacing w:after="0" w:line="240" w:lineRule="auto"/>
              <w:contextualSpacing/>
              <w:jc w:val="center"/>
              <w:rPr>
                <w:rFonts w:ascii="Times New Roman" w:hAnsi="Times New Roman" w:cs="Times New Roman"/>
                <w:sz w:val="20"/>
                <w:szCs w:val="20"/>
              </w:rPr>
            </w:pPr>
            <w:r w:rsidRPr="002B7B2B">
              <w:rPr>
                <w:rFonts w:ascii="Times New Roman" w:hAnsi="Times New Roman" w:cs="Times New Roman"/>
                <w:sz w:val="20"/>
                <w:szCs w:val="20"/>
              </w:rPr>
              <w:t>№ п/п</w:t>
            </w:r>
          </w:p>
        </w:tc>
        <w:tc>
          <w:tcPr>
            <w:tcW w:w="2627" w:type="pct"/>
            <w:vAlign w:val="center"/>
          </w:tcPr>
          <w:p w:rsidR="00025644" w:rsidRPr="002B7B2B" w:rsidRDefault="00025644" w:rsidP="00025644">
            <w:pPr>
              <w:spacing w:after="0" w:line="240" w:lineRule="auto"/>
              <w:contextualSpacing/>
              <w:jc w:val="center"/>
              <w:rPr>
                <w:rFonts w:ascii="Times New Roman" w:hAnsi="Times New Roman" w:cs="Times New Roman"/>
                <w:sz w:val="20"/>
                <w:szCs w:val="20"/>
              </w:rPr>
            </w:pPr>
            <w:r w:rsidRPr="002B7B2B">
              <w:rPr>
                <w:rFonts w:ascii="Times New Roman" w:hAnsi="Times New Roman" w:cs="Times New Roman"/>
                <w:sz w:val="20"/>
                <w:szCs w:val="20"/>
              </w:rPr>
              <w:t>Наименование показателя</w:t>
            </w:r>
          </w:p>
        </w:tc>
        <w:tc>
          <w:tcPr>
            <w:tcW w:w="664" w:type="pct"/>
            <w:vAlign w:val="center"/>
          </w:tcPr>
          <w:p w:rsidR="00025644" w:rsidRPr="002B7B2B" w:rsidRDefault="00025644" w:rsidP="00025644">
            <w:pPr>
              <w:spacing w:after="0" w:line="240" w:lineRule="auto"/>
              <w:contextualSpacing/>
              <w:jc w:val="center"/>
              <w:rPr>
                <w:rFonts w:ascii="Times New Roman" w:hAnsi="Times New Roman" w:cs="Times New Roman"/>
                <w:sz w:val="20"/>
                <w:szCs w:val="20"/>
              </w:rPr>
            </w:pPr>
            <w:r w:rsidRPr="002B7B2B">
              <w:rPr>
                <w:rFonts w:ascii="Times New Roman" w:hAnsi="Times New Roman" w:cs="Times New Roman"/>
                <w:sz w:val="20"/>
                <w:szCs w:val="20"/>
              </w:rPr>
              <w:t>плановое значение показателя на 2016 г.</w:t>
            </w:r>
          </w:p>
        </w:tc>
        <w:tc>
          <w:tcPr>
            <w:tcW w:w="664" w:type="pct"/>
          </w:tcPr>
          <w:p w:rsidR="00025644" w:rsidRPr="002B7B2B" w:rsidRDefault="00025644" w:rsidP="00025644">
            <w:pPr>
              <w:spacing w:after="0" w:line="240" w:lineRule="auto"/>
              <w:contextualSpacing/>
              <w:jc w:val="center"/>
              <w:rPr>
                <w:rFonts w:ascii="Times New Roman" w:hAnsi="Times New Roman" w:cs="Times New Roman"/>
                <w:sz w:val="20"/>
                <w:szCs w:val="20"/>
              </w:rPr>
            </w:pPr>
            <w:r w:rsidRPr="002B7B2B">
              <w:rPr>
                <w:rFonts w:ascii="Times New Roman" w:hAnsi="Times New Roman" w:cs="Times New Roman"/>
                <w:sz w:val="20"/>
                <w:szCs w:val="20"/>
              </w:rPr>
              <w:t>плановое значение показателя на 2017 г.</w:t>
            </w:r>
          </w:p>
        </w:tc>
        <w:tc>
          <w:tcPr>
            <w:tcW w:w="664" w:type="pct"/>
          </w:tcPr>
          <w:p w:rsidR="00025644" w:rsidRPr="002B7B2B" w:rsidRDefault="00025644" w:rsidP="00025644">
            <w:pPr>
              <w:spacing w:after="0" w:line="240" w:lineRule="auto"/>
              <w:contextualSpacing/>
              <w:jc w:val="center"/>
              <w:rPr>
                <w:rFonts w:ascii="Times New Roman" w:hAnsi="Times New Roman" w:cs="Times New Roman"/>
                <w:sz w:val="20"/>
                <w:szCs w:val="20"/>
              </w:rPr>
            </w:pPr>
            <w:r w:rsidRPr="002B7B2B">
              <w:rPr>
                <w:rFonts w:ascii="Times New Roman" w:hAnsi="Times New Roman" w:cs="Times New Roman"/>
                <w:sz w:val="20"/>
                <w:szCs w:val="20"/>
              </w:rPr>
              <w:t>плановое значение показателя на 2018 г.</w:t>
            </w:r>
          </w:p>
        </w:tc>
      </w:tr>
      <w:tr w:rsidR="00025644" w:rsidRPr="002B7B2B" w:rsidTr="00025644">
        <w:trPr>
          <w:trHeight w:val="146"/>
        </w:trPr>
        <w:tc>
          <w:tcPr>
            <w:tcW w:w="5000" w:type="pct"/>
            <w:gridSpan w:val="5"/>
            <w:vAlign w:val="center"/>
          </w:tcPr>
          <w:p w:rsidR="00025644" w:rsidRPr="002B7B2B" w:rsidRDefault="00025644" w:rsidP="00025644">
            <w:pPr>
              <w:spacing w:after="0" w:line="240" w:lineRule="auto"/>
              <w:contextualSpacing/>
              <w:jc w:val="center"/>
              <w:rPr>
                <w:rFonts w:ascii="Times New Roman" w:hAnsi="Times New Roman" w:cs="Times New Roman"/>
                <w:sz w:val="20"/>
                <w:szCs w:val="20"/>
              </w:rPr>
            </w:pPr>
            <w:r w:rsidRPr="002B7B2B">
              <w:rPr>
                <w:rFonts w:ascii="Times New Roman" w:hAnsi="Times New Roman" w:cs="Times New Roman"/>
                <w:sz w:val="20"/>
                <w:szCs w:val="20"/>
              </w:rPr>
              <w:t>1.Показатели надежности и бесперебойности водоотведения</w:t>
            </w:r>
          </w:p>
        </w:tc>
      </w:tr>
      <w:tr w:rsidR="00025644" w:rsidRPr="002B7B2B" w:rsidTr="00025644">
        <w:trPr>
          <w:trHeight w:val="146"/>
        </w:trPr>
        <w:tc>
          <w:tcPr>
            <w:tcW w:w="381" w:type="pct"/>
            <w:vAlign w:val="center"/>
          </w:tcPr>
          <w:p w:rsidR="00025644" w:rsidRPr="002B7B2B" w:rsidRDefault="00025644" w:rsidP="00025644">
            <w:pPr>
              <w:spacing w:after="0" w:line="240" w:lineRule="auto"/>
              <w:contextualSpacing/>
              <w:jc w:val="center"/>
              <w:rPr>
                <w:rFonts w:ascii="Times New Roman" w:hAnsi="Times New Roman" w:cs="Times New Roman"/>
                <w:sz w:val="20"/>
                <w:szCs w:val="20"/>
              </w:rPr>
            </w:pPr>
            <w:r w:rsidRPr="002B7B2B">
              <w:rPr>
                <w:rFonts w:ascii="Times New Roman" w:hAnsi="Times New Roman" w:cs="Times New Roman"/>
                <w:sz w:val="20"/>
                <w:szCs w:val="20"/>
              </w:rPr>
              <w:t>1.1</w:t>
            </w:r>
          </w:p>
        </w:tc>
        <w:tc>
          <w:tcPr>
            <w:tcW w:w="2627" w:type="pct"/>
            <w:vAlign w:val="center"/>
          </w:tcPr>
          <w:p w:rsidR="00025644" w:rsidRPr="002B7B2B" w:rsidRDefault="00025644" w:rsidP="00025644">
            <w:pPr>
              <w:tabs>
                <w:tab w:val="left" w:pos="806"/>
              </w:tabs>
              <w:spacing w:after="0" w:line="240" w:lineRule="auto"/>
              <w:contextualSpacing/>
              <w:jc w:val="center"/>
              <w:rPr>
                <w:rFonts w:ascii="Times New Roman" w:hAnsi="Times New Roman" w:cs="Times New Roman"/>
                <w:sz w:val="20"/>
                <w:szCs w:val="20"/>
              </w:rPr>
            </w:pPr>
            <w:r w:rsidRPr="002B7B2B">
              <w:rPr>
                <w:rFonts w:ascii="Times New Roman" w:hAnsi="Times New Roman" w:cs="Times New Roman"/>
                <w:sz w:val="20"/>
                <w:szCs w:val="20"/>
              </w:rPr>
              <w:t>удельное количество аварий и засоров в расчете на протяженность канализационной сети в год, (ед./км)</w:t>
            </w:r>
          </w:p>
        </w:tc>
        <w:tc>
          <w:tcPr>
            <w:tcW w:w="664" w:type="pct"/>
            <w:vAlign w:val="center"/>
          </w:tcPr>
          <w:p w:rsidR="00025644" w:rsidRPr="002B7B2B" w:rsidRDefault="00025644" w:rsidP="00025644">
            <w:pPr>
              <w:spacing w:after="0" w:line="240" w:lineRule="auto"/>
              <w:contextualSpacing/>
              <w:jc w:val="center"/>
              <w:rPr>
                <w:rFonts w:ascii="Times New Roman" w:hAnsi="Times New Roman" w:cs="Times New Roman"/>
                <w:sz w:val="20"/>
                <w:szCs w:val="20"/>
              </w:rPr>
            </w:pPr>
            <w:r w:rsidRPr="002B7B2B">
              <w:rPr>
                <w:rFonts w:ascii="Times New Roman" w:hAnsi="Times New Roman" w:cs="Times New Roman"/>
                <w:sz w:val="20"/>
                <w:szCs w:val="20"/>
              </w:rPr>
              <w:t>0,00</w:t>
            </w:r>
          </w:p>
        </w:tc>
        <w:tc>
          <w:tcPr>
            <w:tcW w:w="664" w:type="pct"/>
            <w:vAlign w:val="center"/>
          </w:tcPr>
          <w:p w:rsidR="00025644" w:rsidRPr="002B7B2B" w:rsidRDefault="00025644" w:rsidP="00025644">
            <w:pPr>
              <w:spacing w:after="0" w:line="240" w:lineRule="auto"/>
              <w:contextualSpacing/>
              <w:jc w:val="center"/>
              <w:rPr>
                <w:rFonts w:ascii="Times New Roman" w:hAnsi="Times New Roman" w:cs="Times New Roman"/>
                <w:sz w:val="20"/>
                <w:szCs w:val="20"/>
              </w:rPr>
            </w:pPr>
            <w:r w:rsidRPr="002B7B2B">
              <w:rPr>
                <w:rFonts w:ascii="Times New Roman" w:hAnsi="Times New Roman" w:cs="Times New Roman"/>
                <w:sz w:val="20"/>
                <w:szCs w:val="20"/>
              </w:rPr>
              <w:t>0,00</w:t>
            </w:r>
          </w:p>
        </w:tc>
        <w:tc>
          <w:tcPr>
            <w:tcW w:w="664" w:type="pct"/>
            <w:vAlign w:val="center"/>
          </w:tcPr>
          <w:p w:rsidR="00025644" w:rsidRPr="002B7B2B" w:rsidRDefault="00025644" w:rsidP="00025644">
            <w:pPr>
              <w:spacing w:after="0" w:line="240" w:lineRule="auto"/>
              <w:contextualSpacing/>
              <w:jc w:val="center"/>
              <w:rPr>
                <w:rFonts w:ascii="Times New Roman" w:hAnsi="Times New Roman" w:cs="Times New Roman"/>
                <w:sz w:val="20"/>
                <w:szCs w:val="20"/>
              </w:rPr>
            </w:pPr>
            <w:r w:rsidRPr="002B7B2B">
              <w:rPr>
                <w:rFonts w:ascii="Times New Roman" w:hAnsi="Times New Roman" w:cs="Times New Roman"/>
                <w:sz w:val="20"/>
                <w:szCs w:val="20"/>
              </w:rPr>
              <w:t>0,00</w:t>
            </w:r>
          </w:p>
        </w:tc>
      </w:tr>
      <w:tr w:rsidR="00025644" w:rsidRPr="002B7B2B" w:rsidTr="00025644">
        <w:trPr>
          <w:trHeight w:val="146"/>
        </w:trPr>
        <w:tc>
          <w:tcPr>
            <w:tcW w:w="5000" w:type="pct"/>
            <w:gridSpan w:val="5"/>
            <w:vAlign w:val="center"/>
          </w:tcPr>
          <w:p w:rsidR="00025644" w:rsidRPr="002B7B2B" w:rsidRDefault="00025644" w:rsidP="00025644">
            <w:pPr>
              <w:spacing w:after="0" w:line="240" w:lineRule="auto"/>
              <w:contextualSpacing/>
              <w:jc w:val="center"/>
              <w:rPr>
                <w:rFonts w:ascii="Times New Roman" w:hAnsi="Times New Roman" w:cs="Times New Roman"/>
                <w:sz w:val="20"/>
                <w:szCs w:val="20"/>
              </w:rPr>
            </w:pPr>
            <w:r w:rsidRPr="002B7B2B">
              <w:rPr>
                <w:rFonts w:ascii="Times New Roman" w:hAnsi="Times New Roman" w:cs="Times New Roman"/>
                <w:sz w:val="20"/>
                <w:szCs w:val="20"/>
              </w:rPr>
              <w:t>2. Показатели качества очистки сточных вод</w:t>
            </w:r>
          </w:p>
        </w:tc>
      </w:tr>
      <w:tr w:rsidR="00025644" w:rsidRPr="002B7B2B" w:rsidTr="00025644">
        <w:trPr>
          <w:trHeight w:val="146"/>
        </w:trPr>
        <w:tc>
          <w:tcPr>
            <w:tcW w:w="381" w:type="pct"/>
            <w:vAlign w:val="center"/>
          </w:tcPr>
          <w:p w:rsidR="00025644" w:rsidRPr="002B7B2B" w:rsidRDefault="00025644" w:rsidP="00025644">
            <w:pPr>
              <w:spacing w:after="0" w:line="240" w:lineRule="auto"/>
              <w:contextualSpacing/>
              <w:jc w:val="center"/>
              <w:rPr>
                <w:rFonts w:ascii="Times New Roman" w:hAnsi="Times New Roman" w:cs="Times New Roman"/>
                <w:sz w:val="20"/>
                <w:szCs w:val="20"/>
              </w:rPr>
            </w:pPr>
            <w:r w:rsidRPr="002B7B2B">
              <w:rPr>
                <w:rFonts w:ascii="Times New Roman" w:hAnsi="Times New Roman" w:cs="Times New Roman"/>
                <w:sz w:val="20"/>
                <w:szCs w:val="20"/>
              </w:rPr>
              <w:t>2.1</w:t>
            </w:r>
          </w:p>
        </w:tc>
        <w:tc>
          <w:tcPr>
            <w:tcW w:w="2627" w:type="pct"/>
            <w:vAlign w:val="center"/>
          </w:tcPr>
          <w:p w:rsidR="00025644" w:rsidRPr="002B7B2B" w:rsidRDefault="00025644" w:rsidP="00025644">
            <w:pPr>
              <w:tabs>
                <w:tab w:val="left" w:pos="806"/>
              </w:tabs>
              <w:spacing w:after="0" w:line="240" w:lineRule="auto"/>
              <w:contextualSpacing/>
              <w:jc w:val="center"/>
              <w:rPr>
                <w:rFonts w:ascii="Times New Roman" w:hAnsi="Times New Roman" w:cs="Times New Roman"/>
                <w:sz w:val="20"/>
                <w:szCs w:val="20"/>
              </w:rPr>
            </w:pPr>
            <w:r w:rsidRPr="002B7B2B">
              <w:rPr>
                <w:rFonts w:ascii="Times New Roman" w:hAnsi="Times New Roman" w:cs="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tc>
        <w:tc>
          <w:tcPr>
            <w:tcW w:w="664" w:type="pct"/>
            <w:vAlign w:val="center"/>
          </w:tcPr>
          <w:p w:rsidR="00025644" w:rsidRPr="002B7B2B" w:rsidRDefault="00025644" w:rsidP="00025644">
            <w:pPr>
              <w:spacing w:after="0" w:line="240" w:lineRule="auto"/>
              <w:contextualSpacing/>
              <w:jc w:val="center"/>
              <w:rPr>
                <w:rFonts w:ascii="Times New Roman" w:hAnsi="Times New Roman" w:cs="Times New Roman"/>
                <w:sz w:val="20"/>
                <w:szCs w:val="20"/>
              </w:rPr>
            </w:pPr>
            <w:r w:rsidRPr="002B7B2B">
              <w:rPr>
                <w:rFonts w:ascii="Times New Roman" w:hAnsi="Times New Roman" w:cs="Times New Roman"/>
                <w:sz w:val="20"/>
                <w:szCs w:val="20"/>
              </w:rPr>
              <w:t>100,00</w:t>
            </w:r>
          </w:p>
        </w:tc>
        <w:tc>
          <w:tcPr>
            <w:tcW w:w="664" w:type="pct"/>
            <w:vAlign w:val="center"/>
          </w:tcPr>
          <w:p w:rsidR="00025644" w:rsidRPr="002B7B2B" w:rsidRDefault="00025644" w:rsidP="00025644">
            <w:pPr>
              <w:spacing w:after="0" w:line="240" w:lineRule="auto"/>
              <w:contextualSpacing/>
              <w:jc w:val="center"/>
              <w:rPr>
                <w:rFonts w:ascii="Times New Roman" w:hAnsi="Times New Roman" w:cs="Times New Roman"/>
                <w:sz w:val="20"/>
                <w:szCs w:val="20"/>
              </w:rPr>
            </w:pPr>
            <w:r w:rsidRPr="002B7B2B">
              <w:rPr>
                <w:rFonts w:ascii="Times New Roman" w:hAnsi="Times New Roman" w:cs="Times New Roman"/>
                <w:sz w:val="20"/>
                <w:szCs w:val="20"/>
              </w:rPr>
              <w:t>100,00</w:t>
            </w:r>
          </w:p>
        </w:tc>
        <w:tc>
          <w:tcPr>
            <w:tcW w:w="664" w:type="pct"/>
            <w:vAlign w:val="center"/>
          </w:tcPr>
          <w:p w:rsidR="00025644" w:rsidRPr="002B7B2B" w:rsidRDefault="00025644" w:rsidP="00025644">
            <w:pPr>
              <w:spacing w:after="0" w:line="240" w:lineRule="auto"/>
              <w:contextualSpacing/>
              <w:jc w:val="center"/>
              <w:rPr>
                <w:rFonts w:ascii="Times New Roman" w:hAnsi="Times New Roman" w:cs="Times New Roman"/>
                <w:sz w:val="20"/>
                <w:szCs w:val="20"/>
              </w:rPr>
            </w:pPr>
            <w:r w:rsidRPr="002B7B2B">
              <w:rPr>
                <w:rFonts w:ascii="Times New Roman" w:hAnsi="Times New Roman" w:cs="Times New Roman"/>
                <w:sz w:val="20"/>
                <w:szCs w:val="20"/>
              </w:rPr>
              <w:t>100,00</w:t>
            </w:r>
          </w:p>
        </w:tc>
      </w:tr>
      <w:tr w:rsidR="00025644" w:rsidRPr="002B7B2B" w:rsidTr="00025644">
        <w:trPr>
          <w:trHeight w:val="234"/>
        </w:trPr>
        <w:tc>
          <w:tcPr>
            <w:tcW w:w="5000" w:type="pct"/>
            <w:gridSpan w:val="5"/>
            <w:vAlign w:val="center"/>
          </w:tcPr>
          <w:p w:rsidR="00025644" w:rsidRPr="002B7B2B" w:rsidRDefault="00025644" w:rsidP="00025644">
            <w:pPr>
              <w:spacing w:after="0" w:line="240" w:lineRule="auto"/>
              <w:contextualSpacing/>
              <w:jc w:val="center"/>
              <w:rPr>
                <w:rFonts w:ascii="Times New Roman" w:hAnsi="Times New Roman" w:cs="Times New Roman"/>
                <w:sz w:val="20"/>
                <w:szCs w:val="20"/>
              </w:rPr>
            </w:pPr>
            <w:r w:rsidRPr="002B7B2B">
              <w:rPr>
                <w:rFonts w:ascii="Times New Roman" w:hAnsi="Times New Roman" w:cs="Times New Roman"/>
                <w:sz w:val="20"/>
                <w:szCs w:val="20"/>
              </w:rPr>
              <w:t>3. Показатели энергетической эффективности</w:t>
            </w:r>
          </w:p>
          <w:p w:rsidR="00025644" w:rsidRPr="002B7B2B" w:rsidRDefault="00025644" w:rsidP="00025644">
            <w:pPr>
              <w:spacing w:after="0" w:line="240" w:lineRule="auto"/>
              <w:contextualSpacing/>
              <w:jc w:val="center"/>
              <w:rPr>
                <w:rFonts w:ascii="Times New Roman" w:hAnsi="Times New Roman" w:cs="Times New Roman"/>
                <w:sz w:val="20"/>
                <w:szCs w:val="20"/>
              </w:rPr>
            </w:pPr>
            <w:r w:rsidRPr="002B7B2B">
              <w:rPr>
                <w:rFonts w:ascii="Times New Roman" w:hAnsi="Times New Roman" w:cs="Times New Roman"/>
                <w:sz w:val="20"/>
                <w:szCs w:val="20"/>
              </w:rPr>
              <w:t>объектов централизованной системы водоотведения</w:t>
            </w:r>
          </w:p>
        </w:tc>
      </w:tr>
      <w:tr w:rsidR="00025644" w:rsidRPr="002B7B2B" w:rsidTr="00025644">
        <w:trPr>
          <w:trHeight w:val="848"/>
        </w:trPr>
        <w:tc>
          <w:tcPr>
            <w:tcW w:w="381" w:type="pct"/>
            <w:vAlign w:val="center"/>
          </w:tcPr>
          <w:p w:rsidR="00025644" w:rsidRPr="002B7B2B" w:rsidRDefault="00025644" w:rsidP="00025644">
            <w:pPr>
              <w:spacing w:after="0" w:line="240" w:lineRule="auto"/>
              <w:contextualSpacing/>
              <w:jc w:val="center"/>
              <w:rPr>
                <w:rFonts w:ascii="Times New Roman" w:hAnsi="Times New Roman" w:cs="Times New Roman"/>
                <w:sz w:val="20"/>
                <w:szCs w:val="20"/>
              </w:rPr>
            </w:pPr>
            <w:r w:rsidRPr="002B7B2B">
              <w:rPr>
                <w:rFonts w:ascii="Times New Roman" w:hAnsi="Times New Roman" w:cs="Times New Roman"/>
                <w:sz w:val="20"/>
                <w:szCs w:val="20"/>
              </w:rPr>
              <w:lastRenderedPageBreak/>
              <w:t>3.1</w:t>
            </w:r>
          </w:p>
        </w:tc>
        <w:tc>
          <w:tcPr>
            <w:tcW w:w="2627" w:type="pct"/>
            <w:vAlign w:val="center"/>
          </w:tcPr>
          <w:p w:rsidR="00025644" w:rsidRPr="002B7B2B" w:rsidRDefault="00025644" w:rsidP="00025644">
            <w:pPr>
              <w:tabs>
                <w:tab w:val="left" w:pos="806"/>
              </w:tabs>
              <w:spacing w:after="0" w:line="240" w:lineRule="auto"/>
              <w:contextualSpacing/>
              <w:rPr>
                <w:rFonts w:ascii="Times New Roman" w:hAnsi="Times New Roman" w:cs="Times New Roman"/>
                <w:sz w:val="20"/>
                <w:szCs w:val="20"/>
              </w:rPr>
            </w:pPr>
            <w:r w:rsidRPr="002B7B2B">
              <w:rPr>
                <w:rFonts w:ascii="Times New Roman" w:hAnsi="Times New Roman" w:cs="Times New Roman"/>
                <w:sz w:val="20"/>
                <w:szCs w:val="20"/>
              </w:rPr>
              <w:t>удельный расход электрической энергии, потребляемой в технологическом процессе очистки сточных вод, на единицу объема очищаемых сточных вод (кВт*ч/куб. м)</w:t>
            </w:r>
          </w:p>
        </w:tc>
        <w:tc>
          <w:tcPr>
            <w:tcW w:w="664" w:type="pct"/>
            <w:vAlign w:val="center"/>
          </w:tcPr>
          <w:p w:rsidR="00025644" w:rsidRPr="002B7B2B" w:rsidRDefault="00025644" w:rsidP="00025644">
            <w:pPr>
              <w:spacing w:after="0" w:line="240" w:lineRule="auto"/>
              <w:contextualSpacing/>
              <w:jc w:val="center"/>
              <w:rPr>
                <w:rFonts w:ascii="Times New Roman" w:hAnsi="Times New Roman" w:cs="Times New Roman"/>
                <w:sz w:val="20"/>
                <w:szCs w:val="20"/>
              </w:rPr>
            </w:pPr>
            <w:r w:rsidRPr="002B7B2B">
              <w:rPr>
                <w:rFonts w:ascii="Times New Roman" w:hAnsi="Times New Roman" w:cs="Times New Roman"/>
                <w:sz w:val="20"/>
                <w:szCs w:val="20"/>
              </w:rPr>
              <w:t>0,00</w:t>
            </w:r>
          </w:p>
        </w:tc>
        <w:tc>
          <w:tcPr>
            <w:tcW w:w="664" w:type="pct"/>
            <w:vAlign w:val="center"/>
          </w:tcPr>
          <w:p w:rsidR="00025644" w:rsidRPr="002B7B2B" w:rsidRDefault="00025644" w:rsidP="00025644">
            <w:pPr>
              <w:spacing w:after="0" w:line="240" w:lineRule="auto"/>
              <w:contextualSpacing/>
              <w:jc w:val="center"/>
              <w:rPr>
                <w:rFonts w:ascii="Times New Roman" w:hAnsi="Times New Roman" w:cs="Times New Roman"/>
                <w:sz w:val="20"/>
                <w:szCs w:val="20"/>
              </w:rPr>
            </w:pPr>
            <w:r w:rsidRPr="002B7B2B">
              <w:rPr>
                <w:rFonts w:ascii="Times New Roman" w:hAnsi="Times New Roman" w:cs="Times New Roman"/>
                <w:sz w:val="20"/>
                <w:szCs w:val="20"/>
              </w:rPr>
              <w:t>0,00</w:t>
            </w:r>
          </w:p>
        </w:tc>
        <w:tc>
          <w:tcPr>
            <w:tcW w:w="664" w:type="pct"/>
            <w:vAlign w:val="center"/>
          </w:tcPr>
          <w:p w:rsidR="00025644" w:rsidRPr="002B7B2B" w:rsidRDefault="00025644" w:rsidP="00025644">
            <w:pPr>
              <w:spacing w:after="0" w:line="240" w:lineRule="auto"/>
              <w:contextualSpacing/>
              <w:jc w:val="center"/>
              <w:rPr>
                <w:rFonts w:ascii="Times New Roman" w:hAnsi="Times New Roman" w:cs="Times New Roman"/>
                <w:sz w:val="20"/>
                <w:szCs w:val="20"/>
              </w:rPr>
            </w:pPr>
            <w:r w:rsidRPr="002B7B2B">
              <w:rPr>
                <w:rFonts w:ascii="Times New Roman" w:hAnsi="Times New Roman" w:cs="Times New Roman"/>
                <w:sz w:val="20"/>
                <w:szCs w:val="20"/>
              </w:rPr>
              <w:t>0,00</w:t>
            </w:r>
          </w:p>
        </w:tc>
      </w:tr>
      <w:tr w:rsidR="00025644" w:rsidRPr="002B7B2B" w:rsidTr="00025644">
        <w:trPr>
          <w:trHeight w:val="833"/>
        </w:trPr>
        <w:tc>
          <w:tcPr>
            <w:tcW w:w="381" w:type="pct"/>
            <w:vAlign w:val="center"/>
          </w:tcPr>
          <w:p w:rsidR="00025644" w:rsidRPr="002B7B2B" w:rsidRDefault="00025644" w:rsidP="00025644">
            <w:pPr>
              <w:spacing w:after="0" w:line="240" w:lineRule="auto"/>
              <w:contextualSpacing/>
              <w:jc w:val="center"/>
              <w:rPr>
                <w:rFonts w:ascii="Times New Roman" w:hAnsi="Times New Roman" w:cs="Times New Roman"/>
                <w:sz w:val="20"/>
                <w:szCs w:val="20"/>
              </w:rPr>
            </w:pPr>
            <w:r w:rsidRPr="002B7B2B">
              <w:rPr>
                <w:rFonts w:ascii="Times New Roman" w:hAnsi="Times New Roman" w:cs="Times New Roman"/>
                <w:sz w:val="20"/>
                <w:szCs w:val="20"/>
              </w:rPr>
              <w:t>3.2</w:t>
            </w:r>
          </w:p>
        </w:tc>
        <w:tc>
          <w:tcPr>
            <w:tcW w:w="2627" w:type="pct"/>
            <w:vAlign w:val="center"/>
          </w:tcPr>
          <w:p w:rsidR="00025644" w:rsidRPr="002B7B2B" w:rsidRDefault="00025644" w:rsidP="00025644">
            <w:pPr>
              <w:tabs>
                <w:tab w:val="left" w:pos="806"/>
              </w:tabs>
              <w:spacing w:after="0" w:line="240" w:lineRule="auto"/>
              <w:contextualSpacing/>
              <w:rPr>
                <w:rFonts w:ascii="Times New Roman" w:hAnsi="Times New Roman" w:cs="Times New Roman"/>
                <w:sz w:val="20"/>
                <w:szCs w:val="20"/>
              </w:rPr>
            </w:pPr>
            <w:r w:rsidRPr="002B7B2B">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 м)</w:t>
            </w:r>
          </w:p>
        </w:tc>
        <w:tc>
          <w:tcPr>
            <w:tcW w:w="664" w:type="pct"/>
            <w:vAlign w:val="center"/>
          </w:tcPr>
          <w:p w:rsidR="00025644" w:rsidRPr="002B7B2B" w:rsidRDefault="00025644" w:rsidP="00025644">
            <w:pPr>
              <w:spacing w:after="0" w:line="240" w:lineRule="auto"/>
              <w:contextualSpacing/>
              <w:jc w:val="center"/>
              <w:rPr>
                <w:rFonts w:ascii="Times New Roman" w:hAnsi="Times New Roman" w:cs="Times New Roman"/>
                <w:sz w:val="20"/>
                <w:szCs w:val="20"/>
              </w:rPr>
            </w:pPr>
            <w:r w:rsidRPr="002B7B2B">
              <w:rPr>
                <w:rFonts w:ascii="Times New Roman" w:hAnsi="Times New Roman" w:cs="Times New Roman"/>
                <w:sz w:val="20"/>
                <w:szCs w:val="20"/>
              </w:rPr>
              <w:t>0,2</w:t>
            </w:r>
          </w:p>
        </w:tc>
        <w:tc>
          <w:tcPr>
            <w:tcW w:w="664" w:type="pct"/>
            <w:vAlign w:val="center"/>
          </w:tcPr>
          <w:p w:rsidR="00025644" w:rsidRPr="002B7B2B" w:rsidRDefault="00025644" w:rsidP="00025644">
            <w:pPr>
              <w:spacing w:after="0" w:line="240" w:lineRule="auto"/>
              <w:contextualSpacing/>
              <w:jc w:val="center"/>
              <w:rPr>
                <w:rFonts w:ascii="Times New Roman" w:hAnsi="Times New Roman" w:cs="Times New Roman"/>
                <w:sz w:val="20"/>
                <w:szCs w:val="20"/>
              </w:rPr>
            </w:pPr>
            <w:r w:rsidRPr="002B7B2B">
              <w:rPr>
                <w:rFonts w:ascii="Times New Roman" w:hAnsi="Times New Roman" w:cs="Times New Roman"/>
                <w:sz w:val="20"/>
                <w:szCs w:val="20"/>
              </w:rPr>
              <w:t>0,2</w:t>
            </w:r>
          </w:p>
        </w:tc>
        <w:tc>
          <w:tcPr>
            <w:tcW w:w="664" w:type="pct"/>
            <w:vAlign w:val="center"/>
          </w:tcPr>
          <w:p w:rsidR="00025644" w:rsidRPr="002B7B2B" w:rsidRDefault="00025644" w:rsidP="00025644">
            <w:pPr>
              <w:spacing w:after="0" w:line="240" w:lineRule="auto"/>
              <w:contextualSpacing/>
              <w:jc w:val="center"/>
              <w:rPr>
                <w:rFonts w:ascii="Times New Roman" w:hAnsi="Times New Roman" w:cs="Times New Roman"/>
                <w:sz w:val="20"/>
                <w:szCs w:val="20"/>
              </w:rPr>
            </w:pPr>
            <w:r w:rsidRPr="002B7B2B">
              <w:rPr>
                <w:rFonts w:ascii="Times New Roman" w:hAnsi="Times New Roman" w:cs="Times New Roman"/>
                <w:sz w:val="20"/>
                <w:szCs w:val="20"/>
              </w:rPr>
              <w:t>0,2</w:t>
            </w:r>
          </w:p>
        </w:tc>
      </w:tr>
    </w:tbl>
    <w:p w:rsidR="00025644" w:rsidRPr="003F6CEF" w:rsidRDefault="00025644" w:rsidP="00025644">
      <w:pPr>
        <w:spacing w:after="0" w:line="240" w:lineRule="auto"/>
        <w:contextualSpacing/>
        <w:mirrorIndents/>
        <w:jc w:val="center"/>
        <w:rPr>
          <w:rFonts w:ascii="Times New Roman" w:hAnsi="Times New Roman" w:cs="Times New Roman"/>
          <w:sz w:val="24"/>
          <w:szCs w:val="24"/>
        </w:rPr>
      </w:pPr>
    </w:p>
    <w:p w:rsidR="00025644" w:rsidRPr="003F6CEF" w:rsidRDefault="00025644" w:rsidP="00025644">
      <w:pPr>
        <w:spacing w:after="0" w:line="240" w:lineRule="auto"/>
        <w:contextualSpacing/>
        <w:mirrorIndents/>
        <w:jc w:val="center"/>
        <w:rPr>
          <w:rFonts w:ascii="Times New Roman" w:hAnsi="Times New Roman" w:cs="Times New Roman"/>
          <w:sz w:val="24"/>
          <w:szCs w:val="24"/>
        </w:rPr>
      </w:pPr>
      <w:r w:rsidRPr="003F6CEF">
        <w:rPr>
          <w:rFonts w:ascii="Times New Roman" w:hAnsi="Times New Roman" w:cs="Times New Roman"/>
          <w:sz w:val="24"/>
          <w:szCs w:val="24"/>
        </w:rPr>
        <w:t xml:space="preserve">Плановые  значения показателей надежности, качества и  энергетической эффективности объектов централизованной системы водоотведения </w:t>
      </w:r>
    </w:p>
    <w:p w:rsidR="00025644" w:rsidRPr="003F6CEF" w:rsidRDefault="00025644" w:rsidP="00025644">
      <w:pPr>
        <w:spacing w:after="0" w:line="240" w:lineRule="auto"/>
        <w:ind w:left="1080"/>
        <w:contextualSpacing/>
        <w:mirrorIndents/>
        <w:jc w:val="center"/>
        <w:rPr>
          <w:rFonts w:ascii="Times New Roman" w:hAnsi="Times New Roman" w:cs="Times New Roman"/>
          <w:sz w:val="24"/>
          <w:szCs w:val="24"/>
        </w:rPr>
      </w:pP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5046"/>
        <w:gridCol w:w="1276"/>
        <w:gridCol w:w="1275"/>
        <w:gridCol w:w="1275"/>
      </w:tblGrid>
      <w:tr w:rsidR="00025644" w:rsidRPr="002B7B2B" w:rsidTr="00025644">
        <w:trPr>
          <w:trHeight w:val="146"/>
        </w:trPr>
        <w:tc>
          <w:tcPr>
            <w:tcW w:w="732" w:type="dxa"/>
            <w:vAlign w:val="center"/>
          </w:tcPr>
          <w:p w:rsidR="00025644" w:rsidRPr="002B7B2B" w:rsidRDefault="00025644" w:rsidP="00025644">
            <w:pPr>
              <w:spacing w:after="0" w:line="240" w:lineRule="auto"/>
              <w:contextualSpacing/>
              <w:mirrorIndents/>
              <w:jc w:val="center"/>
              <w:rPr>
                <w:rFonts w:ascii="Times New Roman" w:hAnsi="Times New Roman" w:cs="Times New Roman"/>
                <w:sz w:val="20"/>
                <w:szCs w:val="20"/>
              </w:rPr>
            </w:pPr>
            <w:r w:rsidRPr="002B7B2B">
              <w:rPr>
                <w:rFonts w:ascii="Times New Roman" w:hAnsi="Times New Roman" w:cs="Times New Roman"/>
                <w:sz w:val="20"/>
                <w:szCs w:val="20"/>
              </w:rPr>
              <w:t>№ п/п</w:t>
            </w:r>
          </w:p>
        </w:tc>
        <w:tc>
          <w:tcPr>
            <w:tcW w:w="5046" w:type="dxa"/>
            <w:vAlign w:val="center"/>
          </w:tcPr>
          <w:p w:rsidR="00025644" w:rsidRPr="002B7B2B" w:rsidRDefault="00025644" w:rsidP="00025644">
            <w:pPr>
              <w:spacing w:after="0" w:line="240" w:lineRule="auto"/>
              <w:contextualSpacing/>
              <w:mirrorIndents/>
              <w:jc w:val="center"/>
              <w:rPr>
                <w:rFonts w:ascii="Times New Roman" w:hAnsi="Times New Roman" w:cs="Times New Roman"/>
                <w:sz w:val="20"/>
                <w:szCs w:val="20"/>
              </w:rPr>
            </w:pPr>
            <w:r w:rsidRPr="002B7B2B">
              <w:rPr>
                <w:rFonts w:ascii="Times New Roman" w:hAnsi="Times New Roman" w:cs="Times New Roman"/>
                <w:sz w:val="20"/>
                <w:szCs w:val="20"/>
              </w:rPr>
              <w:t>Наименование показателя</w:t>
            </w:r>
          </w:p>
        </w:tc>
        <w:tc>
          <w:tcPr>
            <w:tcW w:w="1276" w:type="dxa"/>
            <w:vAlign w:val="center"/>
          </w:tcPr>
          <w:p w:rsidR="00025644" w:rsidRPr="002B7B2B" w:rsidRDefault="00025644" w:rsidP="00025644">
            <w:pPr>
              <w:spacing w:after="0" w:line="240" w:lineRule="auto"/>
              <w:contextualSpacing/>
              <w:mirrorIndents/>
              <w:jc w:val="center"/>
              <w:rPr>
                <w:rFonts w:ascii="Times New Roman" w:hAnsi="Times New Roman" w:cs="Times New Roman"/>
                <w:sz w:val="20"/>
                <w:szCs w:val="20"/>
              </w:rPr>
            </w:pPr>
            <w:r w:rsidRPr="002B7B2B">
              <w:rPr>
                <w:rFonts w:ascii="Times New Roman" w:hAnsi="Times New Roman" w:cs="Times New Roman"/>
                <w:sz w:val="20"/>
                <w:szCs w:val="20"/>
              </w:rPr>
              <w:t>плановое значение показателя на 2016 г.</w:t>
            </w:r>
          </w:p>
        </w:tc>
        <w:tc>
          <w:tcPr>
            <w:tcW w:w="1275" w:type="dxa"/>
          </w:tcPr>
          <w:p w:rsidR="00025644" w:rsidRPr="002B7B2B" w:rsidRDefault="00025644" w:rsidP="00025644">
            <w:pPr>
              <w:spacing w:after="0" w:line="240" w:lineRule="auto"/>
              <w:contextualSpacing/>
              <w:mirrorIndents/>
              <w:jc w:val="center"/>
              <w:rPr>
                <w:rFonts w:ascii="Times New Roman" w:hAnsi="Times New Roman" w:cs="Times New Roman"/>
                <w:sz w:val="20"/>
                <w:szCs w:val="20"/>
              </w:rPr>
            </w:pPr>
            <w:r w:rsidRPr="002B7B2B">
              <w:rPr>
                <w:rFonts w:ascii="Times New Roman" w:hAnsi="Times New Roman" w:cs="Times New Roman"/>
                <w:sz w:val="20"/>
                <w:szCs w:val="20"/>
              </w:rPr>
              <w:t>плановое значение показателя на 2017 г.</w:t>
            </w:r>
          </w:p>
        </w:tc>
        <w:tc>
          <w:tcPr>
            <w:tcW w:w="1275" w:type="dxa"/>
          </w:tcPr>
          <w:p w:rsidR="00025644" w:rsidRPr="002B7B2B" w:rsidRDefault="00025644" w:rsidP="00025644">
            <w:pPr>
              <w:spacing w:after="0" w:line="240" w:lineRule="auto"/>
              <w:contextualSpacing/>
              <w:mirrorIndents/>
              <w:jc w:val="center"/>
              <w:rPr>
                <w:rFonts w:ascii="Times New Roman" w:hAnsi="Times New Roman" w:cs="Times New Roman"/>
                <w:sz w:val="20"/>
                <w:szCs w:val="20"/>
              </w:rPr>
            </w:pPr>
            <w:r w:rsidRPr="002B7B2B">
              <w:rPr>
                <w:rFonts w:ascii="Times New Roman" w:hAnsi="Times New Roman" w:cs="Times New Roman"/>
                <w:sz w:val="20"/>
                <w:szCs w:val="20"/>
              </w:rPr>
              <w:t>плановое значение показателя на 2018 г.</w:t>
            </w:r>
          </w:p>
        </w:tc>
      </w:tr>
      <w:tr w:rsidR="00025644" w:rsidRPr="002B7B2B" w:rsidTr="00025644">
        <w:trPr>
          <w:trHeight w:val="146"/>
        </w:trPr>
        <w:tc>
          <w:tcPr>
            <w:tcW w:w="9604" w:type="dxa"/>
            <w:gridSpan w:val="5"/>
            <w:vAlign w:val="center"/>
          </w:tcPr>
          <w:p w:rsidR="00025644" w:rsidRPr="002B7B2B" w:rsidRDefault="00025644" w:rsidP="00025644">
            <w:pPr>
              <w:spacing w:after="0" w:line="240" w:lineRule="auto"/>
              <w:contextualSpacing/>
              <w:mirrorIndents/>
              <w:jc w:val="center"/>
              <w:rPr>
                <w:rFonts w:ascii="Times New Roman" w:hAnsi="Times New Roman" w:cs="Times New Roman"/>
                <w:sz w:val="20"/>
                <w:szCs w:val="20"/>
              </w:rPr>
            </w:pPr>
            <w:r w:rsidRPr="002B7B2B">
              <w:rPr>
                <w:rFonts w:ascii="Times New Roman" w:hAnsi="Times New Roman" w:cs="Times New Roman"/>
                <w:sz w:val="20"/>
                <w:szCs w:val="20"/>
              </w:rPr>
              <w:t>1.Показатели надежности и бесперебойности водоотведения</w:t>
            </w:r>
          </w:p>
        </w:tc>
      </w:tr>
      <w:tr w:rsidR="00025644" w:rsidRPr="002B7B2B" w:rsidTr="00025644">
        <w:trPr>
          <w:trHeight w:val="146"/>
        </w:trPr>
        <w:tc>
          <w:tcPr>
            <w:tcW w:w="732" w:type="dxa"/>
            <w:vAlign w:val="center"/>
          </w:tcPr>
          <w:p w:rsidR="00025644" w:rsidRPr="002B7B2B" w:rsidRDefault="00025644" w:rsidP="00025644">
            <w:pPr>
              <w:spacing w:after="0" w:line="240" w:lineRule="auto"/>
              <w:contextualSpacing/>
              <w:mirrorIndents/>
              <w:jc w:val="center"/>
              <w:rPr>
                <w:rFonts w:ascii="Times New Roman" w:hAnsi="Times New Roman" w:cs="Times New Roman"/>
                <w:sz w:val="20"/>
                <w:szCs w:val="20"/>
              </w:rPr>
            </w:pPr>
            <w:r w:rsidRPr="002B7B2B">
              <w:rPr>
                <w:rFonts w:ascii="Times New Roman" w:hAnsi="Times New Roman" w:cs="Times New Roman"/>
                <w:sz w:val="20"/>
                <w:szCs w:val="20"/>
              </w:rPr>
              <w:t>1.1</w:t>
            </w:r>
          </w:p>
        </w:tc>
        <w:tc>
          <w:tcPr>
            <w:tcW w:w="5046" w:type="dxa"/>
            <w:vAlign w:val="center"/>
          </w:tcPr>
          <w:p w:rsidR="00025644" w:rsidRPr="002B7B2B" w:rsidRDefault="00025644" w:rsidP="00025644">
            <w:pPr>
              <w:tabs>
                <w:tab w:val="left" w:pos="806"/>
              </w:tabs>
              <w:spacing w:after="0" w:line="240" w:lineRule="auto"/>
              <w:contextualSpacing/>
              <w:mirrorIndents/>
              <w:jc w:val="center"/>
              <w:rPr>
                <w:rFonts w:ascii="Times New Roman" w:hAnsi="Times New Roman" w:cs="Times New Roman"/>
                <w:sz w:val="20"/>
                <w:szCs w:val="20"/>
              </w:rPr>
            </w:pPr>
            <w:r w:rsidRPr="002B7B2B">
              <w:rPr>
                <w:rFonts w:ascii="Times New Roman" w:hAnsi="Times New Roman" w:cs="Times New Roman"/>
                <w:sz w:val="20"/>
                <w:szCs w:val="20"/>
              </w:rPr>
              <w:t>удельное количество аварий и засоров в расчете на протяженность канализационной сети в год, (ед./км)</w:t>
            </w:r>
          </w:p>
        </w:tc>
        <w:tc>
          <w:tcPr>
            <w:tcW w:w="1276" w:type="dxa"/>
            <w:vAlign w:val="center"/>
          </w:tcPr>
          <w:p w:rsidR="00025644" w:rsidRPr="002B7B2B" w:rsidRDefault="00025644" w:rsidP="00025644">
            <w:pPr>
              <w:spacing w:after="0" w:line="240" w:lineRule="auto"/>
              <w:contextualSpacing/>
              <w:mirrorIndents/>
              <w:jc w:val="center"/>
              <w:rPr>
                <w:rFonts w:ascii="Times New Roman" w:hAnsi="Times New Roman" w:cs="Times New Roman"/>
                <w:sz w:val="20"/>
                <w:szCs w:val="20"/>
              </w:rPr>
            </w:pPr>
            <w:r w:rsidRPr="002B7B2B">
              <w:rPr>
                <w:rFonts w:ascii="Times New Roman" w:hAnsi="Times New Roman" w:cs="Times New Roman"/>
                <w:sz w:val="20"/>
                <w:szCs w:val="20"/>
              </w:rPr>
              <w:t>0,00</w:t>
            </w:r>
          </w:p>
        </w:tc>
        <w:tc>
          <w:tcPr>
            <w:tcW w:w="1275" w:type="dxa"/>
            <w:vAlign w:val="center"/>
          </w:tcPr>
          <w:p w:rsidR="00025644" w:rsidRPr="002B7B2B" w:rsidRDefault="00025644" w:rsidP="00025644">
            <w:pPr>
              <w:spacing w:after="0" w:line="240" w:lineRule="auto"/>
              <w:contextualSpacing/>
              <w:mirrorIndents/>
              <w:jc w:val="center"/>
              <w:rPr>
                <w:rFonts w:ascii="Times New Roman" w:hAnsi="Times New Roman" w:cs="Times New Roman"/>
                <w:sz w:val="20"/>
                <w:szCs w:val="20"/>
              </w:rPr>
            </w:pPr>
            <w:r w:rsidRPr="002B7B2B">
              <w:rPr>
                <w:rFonts w:ascii="Times New Roman" w:hAnsi="Times New Roman" w:cs="Times New Roman"/>
                <w:sz w:val="20"/>
                <w:szCs w:val="20"/>
              </w:rPr>
              <w:t>0,00</w:t>
            </w:r>
          </w:p>
        </w:tc>
        <w:tc>
          <w:tcPr>
            <w:tcW w:w="1275" w:type="dxa"/>
            <w:vAlign w:val="center"/>
          </w:tcPr>
          <w:p w:rsidR="00025644" w:rsidRPr="002B7B2B" w:rsidRDefault="00025644" w:rsidP="00025644">
            <w:pPr>
              <w:spacing w:after="0" w:line="240" w:lineRule="auto"/>
              <w:contextualSpacing/>
              <w:mirrorIndents/>
              <w:jc w:val="center"/>
              <w:rPr>
                <w:rFonts w:ascii="Times New Roman" w:hAnsi="Times New Roman" w:cs="Times New Roman"/>
                <w:sz w:val="20"/>
                <w:szCs w:val="20"/>
              </w:rPr>
            </w:pPr>
            <w:r w:rsidRPr="002B7B2B">
              <w:rPr>
                <w:rFonts w:ascii="Times New Roman" w:hAnsi="Times New Roman" w:cs="Times New Roman"/>
                <w:sz w:val="20"/>
                <w:szCs w:val="20"/>
              </w:rPr>
              <w:t>0,00</w:t>
            </w:r>
          </w:p>
        </w:tc>
      </w:tr>
      <w:tr w:rsidR="00025644" w:rsidRPr="002B7B2B" w:rsidTr="00025644">
        <w:trPr>
          <w:trHeight w:val="146"/>
        </w:trPr>
        <w:tc>
          <w:tcPr>
            <w:tcW w:w="9604" w:type="dxa"/>
            <w:gridSpan w:val="5"/>
            <w:vAlign w:val="center"/>
          </w:tcPr>
          <w:p w:rsidR="00025644" w:rsidRPr="002B7B2B" w:rsidRDefault="00025644" w:rsidP="00025644">
            <w:pPr>
              <w:spacing w:after="0" w:line="240" w:lineRule="auto"/>
              <w:contextualSpacing/>
              <w:mirrorIndents/>
              <w:jc w:val="center"/>
              <w:rPr>
                <w:rFonts w:ascii="Times New Roman" w:hAnsi="Times New Roman" w:cs="Times New Roman"/>
                <w:sz w:val="20"/>
                <w:szCs w:val="20"/>
              </w:rPr>
            </w:pPr>
            <w:r w:rsidRPr="002B7B2B">
              <w:rPr>
                <w:rFonts w:ascii="Times New Roman" w:hAnsi="Times New Roman" w:cs="Times New Roman"/>
                <w:sz w:val="20"/>
                <w:szCs w:val="20"/>
              </w:rPr>
              <w:t>2. Показатели качества очистки сточных вод</w:t>
            </w:r>
          </w:p>
        </w:tc>
      </w:tr>
      <w:tr w:rsidR="00025644" w:rsidRPr="002B7B2B" w:rsidTr="00025644">
        <w:trPr>
          <w:trHeight w:val="146"/>
        </w:trPr>
        <w:tc>
          <w:tcPr>
            <w:tcW w:w="732" w:type="dxa"/>
            <w:vAlign w:val="center"/>
          </w:tcPr>
          <w:p w:rsidR="00025644" w:rsidRPr="002B7B2B" w:rsidRDefault="00025644" w:rsidP="00025644">
            <w:pPr>
              <w:spacing w:after="0" w:line="240" w:lineRule="auto"/>
              <w:contextualSpacing/>
              <w:mirrorIndents/>
              <w:jc w:val="center"/>
              <w:rPr>
                <w:rFonts w:ascii="Times New Roman" w:hAnsi="Times New Roman" w:cs="Times New Roman"/>
                <w:sz w:val="20"/>
                <w:szCs w:val="20"/>
              </w:rPr>
            </w:pPr>
            <w:r w:rsidRPr="002B7B2B">
              <w:rPr>
                <w:rFonts w:ascii="Times New Roman" w:hAnsi="Times New Roman" w:cs="Times New Roman"/>
                <w:sz w:val="20"/>
                <w:szCs w:val="20"/>
              </w:rPr>
              <w:t>2.1</w:t>
            </w:r>
          </w:p>
        </w:tc>
        <w:tc>
          <w:tcPr>
            <w:tcW w:w="5046" w:type="dxa"/>
            <w:vAlign w:val="center"/>
          </w:tcPr>
          <w:p w:rsidR="00025644" w:rsidRPr="002B7B2B" w:rsidRDefault="00025644" w:rsidP="00025644">
            <w:pPr>
              <w:tabs>
                <w:tab w:val="left" w:pos="806"/>
              </w:tabs>
              <w:spacing w:after="0" w:line="240" w:lineRule="auto"/>
              <w:contextualSpacing/>
              <w:mirrorIndents/>
              <w:jc w:val="center"/>
              <w:rPr>
                <w:rFonts w:ascii="Times New Roman" w:hAnsi="Times New Roman" w:cs="Times New Roman"/>
                <w:sz w:val="20"/>
                <w:szCs w:val="20"/>
              </w:rPr>
            </w:pPr>
            <w:r w:rsidRPr="002B7B2B">
              <w:rPr>
                <w:rFonts w:ascii="Times New Roman" w:hAnsi="Times New Roman" w:cs="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tc>
        <w:tc>
          <w:tcPr>
            <w:tcW w:w="1276" w:type="dxa"/>
            <w:vAlign w:val="center"/>
          </w:tcPr>
          <w:p w:rsidR="00025644" w:rsidRPr="002B7B2B" w:rsidRDefault="00025644" w:rsidP="00025644">
            <w:pPr>
              <w:spacing w:after="0" w:line="240" w:lineRule="auto"/>
              <w:contextualSpacing/>
              <w:mirrorIndents/>
              <w:jc w:val="center"/>
              <w:rPr>
                <w:rFonts w:ascii="Times New Roman" w:hAnsi="Times New Roman" w:cs="Times New Roman"/>
                <w:sz w:val="20"/>
                <w:szCs w:val="20"/>
              </w:rPr>
            </w:pPr>
            <w:r w:rsidRPr="002B7B2B">
              <w:rPr>
                <w:rFonts w:ascii="Times New Roman" w:hAnsi="Times New Roman" w:cs="Times New Roman"/>
                <w:sz w:val="20"/>
                <w:szCs w:val="20"/>
              </w:rPr>
              <w:t>100,00</w:t>
            </w:r>
          </w:p>
        </w:tc>
        <w:tc>
          <w:tcPr>
            <w:tcW w:w="1275" w:type="dxa"/>
            <w:vAlign w:val="center"/>
          </w:tcPr>
          <w:p w:rsidR="00025644" w:rsidRPr="002B7B2B" w:rsidRDefault="00025644" w:rsidP="00025644">
            <w:pPr>
              <w:spacing w:after="0" w:line="240" w:lineRule="auto"/>
              <w:contextualSpacing/>
              <w:mirrorIndents/>
              <w:jc w:val="center"/>
              <w:rPr>
                <w:rFonts w:ascii="Times New Roman" w:hAnsi="Times New Roman" w:cs="Times New Roman"/>
                <w:sz w:val="20"/>
                <w:szCs w:val="20"/>
              </w:rPr>
            </w:pPr>
            <w:r w:rsidRPr="002B7B2B">
              <w:rPr>
                <w:rFonts w:ascii="Times New Roman" w:hAnsi="Times New Roman" w:cs="Times New Roman"/>
                <w:sz w:val="20"/>
                <w:szCs w:val="20"/>
              </w:rPr>
              <w:t>100,00</w:t>
            </w:r>
          </w:p>
        </w:tc>
        <w:tc>
          <w:tcPr>
            <w:tcW w:w="1275" w:type="dxa"/>
            <w:vAlign w:val="center"/>
          </w:tcPr>
          <w:p w:rsidR="00025644" w:rsidRPr="002B7B2B" w:rsidRDefault="00025644" w:rsidP="00025644">
            <w:pPr>
              <w:spacing w:after="0" w:line="240" w:lineRule="auto"/>
              <w:contextualSpacing/>
              <w:mirrorIndents/>
              <w:jc w:val="center"/>
              <w:rPr>
                <w:rFonts w:ascii="Times New Roman" w:hAnsi="Times New Roman" w:cs="Times New Roman"/>
                <w:sz w:val="20"/>
                <w:szCs w:val="20"/>
              </w:rPr>
            </w:pPr>
            <w:r w:rsidRPr="002B7B2B">
              <w:rPr>
                <w:rFonts w:ascii="Times New Roman" w:hAnsi="Times New Roman" w:cs="Times New Roman"/>
                <w:sz w:val="20"/>
                <w:szCs w:val="20"/>
              </w:rPr>
              <w:t>100,00</w:t>
            </w:r>
          </w:p>
        </w:tc>
      </w:tr>
      <w:tr w:rsidR="00025644" w:rsidRPr="002B7B2B" w:rsidTr="00025644">
        <w:trPr>
          <w:trHeight w:val="234"/>
        </w:trPr>
        <w:tc>
          <w:tcPr>
            <w:tcW w:w="9604" w:type="dxa"/>
            <w:gridSpan w:val="5"/>
            <w:vAlign w:val="center"/>
          </w:tcPr>
          <w:p w:rsidR="00025644" w:rsidRPr="002B7B2B" w:rsidRDefault="00025644" w:rsidP="00025644">
            <w:pPr>
              <w:spacing w:after="0" w:line="240" w:lineRule="auto"/>
              <w:contextualSpacing/>
              <w:mirrorIndents/>
              <w:jc w:val="center"/>
              <w:rPr>
                <w:rFonts w:ascii="Times New Roman" w:hAnsi="Times New Roman" w:cs="Times New Roman"/>
                <w:sz w:val="20"/>
                <w:szCs w:val="20"/>
              </w:rPr>
            </w:pPr>
            <w:r w:rsidRPr="002B7B2B">
              <w:rPr>
                <w:rFonts w:ascii="Times New Roman" w:hAnsi="Times New Roman" w:cs="Times New Roman"/>
                <w:sz w:val="20"/>
                <w:szCs w:val="20"/>
              </w:rPr>
              <w:t>3. Показатели энергетической эффективности</w:t>
            </w:r>
          </w:p>
          <w:p w:rsidR="00025644" w:rsidRPr="002B7B2B" w:rsidRDefault="00025644" w:rsidP="00025644">
            <w:pPr>
              <w:spacing w:after="0" w:line="240" w:lineRule="auto"/>
              <w:contextualSpacing/>
              <w:mirrorIndents/>
              <w:jc w:val="center"/>
              <w:rPr>
                <w:rFonts w:ascii="Times New Roman" w:hAnsi="Times New Roman" w:cs="Times New Roman"/>
                <w:sz w:val="20"/>
                <w:szCs w:val="20"/>
              </w:rPr>
            </w:pPr>
            <w:r w:rsidRPr="002B7B2B">
              <w:rPr>
                <w:rFonts w:ascii="Times New Roman" w:hAnsi="Times New Roman" w:cs="Times New Roman"/>
                <w:sz w:val="20"/>
                <w:szCs w:val="20"/>
              </w:rPr>
              <w:t>объектов централизованной системы водоотведения</w:t>
            </w:r>
          </w:p>
        </w:tc>
      </w:tr>
      <w:tr w:rsidR="00025644" w:rsidRPr="002B7B2B" w:rsidTr="00025644">
        <w:trPr>
          <w:trHeight w:val="848"/>
        </w:trPr>
        <w:tc>
          <w:tcPr>
            <w:tcW w:w="732" w:type="dxa"/>
            <w:vAlign w:val="center"/>
          </w:tcPr>
          <w:p w:rsidR="00025644" w:rsidRPr="002B7B2B" w:rsidRDefault="00025644" w:rsidP="00025644">
            <w:pPr>
              <w:spacing w:after="0" w:line="240" w:lineRule="auto"/>
              <w:contextualSpacing/>
              <w:mirrorIndents/>
              <w:jc w:val="center"/>
              <w:rPr>
                <w:rFonts w:ascii="Times New Roman" w:hAnsi="Times New Roman" w:cs="Times New Roman"/>
                <w:sz w:val="20"/>
                <w:szCs w:val="20"/>
              </w:rPr>
            </w:pPr>
            <w:r w:rsidRPr="002B7B2B">
              <w:rPr>
                <w:rFonts w:ascii="Times New Roman" w:hAnsi="Times New Roman" w:cs="Times New Roman"/>
                <w:sz w:val="20"/>
                <w:szCs w:val="20"/>
              </w:rPr>
              <w:t>3.1</w:t>
            </w:r>
          </w:p>
        </w:tc>
        <w:tc>
          <w:tcPr>
            <w:tcW w:w="5046" w:type="dxa"/>
            <w:vAlign w:val="center"/>
          </w:tcPr>
          <w:p w:rsidR="00025644" w:rsidRPr="002B7B2B" w:rsidRDefault="00025644" w:rsidP="00025644">
            <w:pPr>
              <w:tabs>
                <w:tab w:val="left" w:pos="806"/>
              </w:tabs>
              <w:spacing w:after="0" w:line="240" w:lineRule="auto"/>
              <w:contextualSpacing/>
              <w:mirrorIndents/>
              <w:rPr>
                <w:rFonts w:ascii="Times New Roman" w:hAnsi="Times New Roman" w:cs="Times New Roman"/>
                <w:sz w:val="20"/>
                <w:szCs w:val="20"/>
              </w:rPr>
            </w:pPr>
            <w:r w:rsidRPr="002B7B2B">
              <w:rPr>
                <w:rFonts w:ascii="Times New Roman" w:hAnsi="Times New Roman" w:cs="Times New Roman"/>
                <w:sz w:val="20"/>
                <w:szCs w:val="20"/>
              </w:rPr>
              <w:t>удельный расход электрической энергии, потребляемой в технологическом процессе очистки сточных вод, на единицу объема очищаемых сточных вод (кВт*ч/куб. м)</w:t>
            </w:r>
          </w:p>
        </w:tc>
        <w:tc>
          <w:tcPr>
            <w:tcW w:w="1276" w:type="dxa"/>
            <w:vAlign w:val="center"/>
          </w:tcPr>
          <w:p w:rsidR="00025644" w:rsidRPr="002B7B2B" w:rsidRDefault="00025644" w:rsidP="00025644">
            <w:pPr>
              <w:spacing w:after="0" w:line="240" w:lineRule="auto"/>
              <w:contextualSpacing/>
              <w:mirrorIndents/>
              <w:jc w:val="center"/>
              <w:rPr>
                <w:rFonts w:ascii="Times New Roman" w:hAnsi="Times New Roman" w:cs="Times New Roman"/>
                <w:sz w:val="20"/>
                <w:szCs w:val="20"/>
              </w:rPr>
            </w:pPr>
            <w:r w:rsidRPr="002B7B2B">
              <w:rPr>
                <w:rFonts w:ascii="Times New Roman" w:hAnsi="Times New Roman" w:cs="Times New Roman"/>
                <w:sz w:val="20"/>
                <w:szCs w:val="20"/>
              </w:rPr>
              <w:t>0,00</w:t>
            </w:r>
          </w:p>
        </w:tc>
        <w:tc>
          <w:tcPr>
            <w:tcW w:w="1275" w:type="dxa"/>
            <w:vAlign w:val="center"/>
          </w:tcPr>
          <w:p w:rsidR="00025644" w:rsidRPr="002B7B2B" w:rsidRDefault="00025644" w:rsidP="00025644">
            <w:pPr>
              <w:spacing w:after="0" w:line="240" w:lineRule="auto"/>
              <w:contextualSpacing/>
              <w:mirrorIndents/>
              <w:jc w:val="center"/>
              <w:rPr>
                <w:rFonts w:ascii="Times New Roman" w:hAnsi="Times New Roman" w:cs="Times New Roman"/>
                <w:sz w:val="20"/>
                <w:szCs w:val="20"/>
              </w:rPr>
            </w:pPr>
            <w:r w:rsidRPr="002B7B2B">
              <w:rPr>
                <w:rFonts w:ascii="Times New Roman" w:hAnsi="Times New Roman" w:cs="Times New Roman"/>
                <w:sz w:val="20"/>
                <w:szCs w:val="20"/>
              </w:rPr>
              <w:t>0,00</w:t>
            </w:r>
          </w:p>
        </w:tc>
        <w:tc>
          <w:tcPr>
            <w:tcW w:w="1275" w:type="dxa"/>
            <w:vAlign w:val="center"/>
          </w:tcPr>
          <w:p w:rsidR="00025644" w:rsidRPr="002B7B2B" w:rsidRDefault="00025644" w:rsidP="00025644">
            <w:pPr>
              <w:spacing w:after="0" w:line="240" w:lineRule="auto"/>
              <w:contextualSpacing/>
              <w:mirrorIndents/>
              <w:jc w:val="center"/>
              <w:rPr>
                <w:rFonts w:ascii="Times New Roman" w:hAnsi="Times New Roman" w:cs="Times New Roman"/>
                <w:sz w:val="20"/>
                <w:szCs w:val="20"/>
              </w:rPr>
            </w:pPr>
            <w:r w:rsidRPr="002B7B2B">
              <w:rPr>
                <w:rFonts w:ascii="Times New Roman" w:hAnsi="Times New Roman" w:cs="Times New Roman"/>
                <w:sz w:val="20"/>
                <w:szCs w:val="20"/>
              </w:rPr>
              <w:t>0,00</w:t>
            </w:r>
          </w:p>
        </w:tc>
      </w:tr>
      <w:tr w:rsidR="00025644" w:rsidRPr="002B7B2B" w:rsidTr="00025644">
        <w:trPr>
          <w:trHeight w:val="833"/>
        </w:trPr>
        <w:tc>
          <w:tcPr>
            <w:tcW w:w="732" w:type="dxa"/>
            <w:vAlign w:val="center"/>
          </w:tcPr>
          <w:p w:rsidR="00025644" w:rsidRPr="002B7B2B" w:rsidRDefault="00025644" w:rsidP="00025644">
            <w:pPr>
              <w:spacing w:after="0" w:line="240" w:lineRule="auto"/>
              <w:contextualSpacing/>
              <w:mirrorIndents/>
              <w:jc w:val="center"/>
              <w:rPr>
                <w:rFonts w:ascii="Times New Roman" w:hAnsi="Times New Roman" w:cs="Times New Roman"/>
                <w:sz w:val="20"/>
                <w:szCs w:val="20"/>
              </w:rPr>
            </w:pPr>
            <w:r w:rsidRPr="002B7B2B">
              <w:rPr>
                <w:rFonts w:ascii="Times New Roman" w:hAnsi="Times New Roman" w:cs="Times New Roman"/>
                <w:sz w:val="20"/>
                <w:szCs w:val="20"/>
              </w:rPr>
              <w:t>3.2</w:t>
            </w:r>
          </w:p>
        </w:tc>
        <w:tc>
          <w:tcPr>
            <w:tcW w:w="5046" w:type="dxa"/>
            <w:vAlign w:val="center"/>
          </w:tcPr>
          <w:p w:rsidR="00025644" w:rsidRPr="002B7B2B" w:rsidRDefault="00025644" w:rsidP="00025644">
            <w:pPr>
              <w:tabs>
                <w:tab w:val="left" w:pos="806"/>
              </w:tabs>
              <w:spacing w:after="0" w:line="240" w:lineRule="auto"/>
              <w:contextualSpacing/>
              <w:mirrorIndents/>
              <w:rPr>
                <w:rFonts w:ascii="Times New Roman" w:hAnsi="Times New Roman" w:cs="Times New Roman"/>
                <w:sz w:val="20"/>
                <w:szCs w:val="20"/>
              </w:rPr>
            </w:pPr>
            <w:r w:rsidRPr="002B7B2B">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 м)</w:t>
            </w:r>
          </w:p>
        </w:tc>
        <w:tc>
          <w:tcPr>
            <w:tcW w:w="1276" w:type="dxa"/>
            <w:vAlign w:val="center"/>
          </w:tcPr>
          <w:p w:rsidR="00025644" w:rsidRPr="002B7B2B" w:rsidRDefault="00025644" w:rsidP="00025644">
            <w:pPr>
              <w:spacing w:after="0" w:line="240" w:lineRule="auto"/>
              <w:contextualSpacing/>
              <w:mirrorIndents/>
              <w:jc w:val="center"/>
              <w:rPr>
                <w:rFonts w:ascii="Times New Roman" w:hAnsi="Times New Roman" w:cs="Times New Roman"/>
                <w:sz w:val="20"/>
                <w:szCs w:val="20"/>
              </w:rPr>
            </w:pPr>
            <w:r w:rsidRPr="002B7B2B">
              <w:rPr>
                <w:rFonts w:ascii="Times New Roman" w:hAnsi="Times New Roman" w:cs="Times New Roman"/>
                <w:sz w:val="20"/>
                <w:szCs w:val="20"/>
              </w:rPr>
              <w:t>0,2</w:t>
            </w:r>
          </w:p>
        </w:tc>
        <w:tc>
          <w:tcPr>
            <w:tcW w:w="1275" w:type="dxa"/>
            <w:vAlign w:val="center"/>
          </w:tcPr>
          <w:p w:rsidR="00025644" w:rsidRPr="002B7B2B" w:rsidRDefault="00025644" w:rsidP="00025644">
            <w:pPr>
              <w:spacing w:after="0" w:line="240" w:lineRule="auto"/>
              <w:contextualSpacing/>
              <w:mirrorIndents/>
              <w:jc w:val="center"/>
              <w:rPr>
                <w:rFonts w:ascii="Times New Roman" w:hAnsi="Times New Roman" w:cs="Times New Roman"/>
                <w:sz w:val="20"/>
                <w:szCs w:val="20"/>
              </w:rPr>
            </w:pPr>
            <w:r w:rsidRPr="002B7B2B">
              <w:rPr>
                <w:rFonts w:ascii="Times New Roman" w:hAnsi="Times New Roman" w:cs="Times New Roman"/>
                <w:sz w:val="20"/>
                <w:szCs w:val="20"/>
              </w:rPr>
              <w:t>0,2</w:t>
            </w:r>
          </w:p>
        </w:tc>
        <w:tc>
          <w:tcPr>
            <w:tcW w:w="1275" w:type="dxa"/>
            <w:vAlign w:val="center"/>
          </w:tcPr>
          <w:p w:rsidR="00025644" w:rsidRPr="002B7B2B" w:rsidRDefault="00025644" w:rsidP="00025644">
            <w:pPr>
              <w:spacing w:after="0" w:line="240" w:lineRule="auto"/>
              <w:contextualSpacing/>
              <w:mirrorIndents/>
              <w:jc w:val="center"/>
              <w:rPr>
                <w:rFonts w:ascii="Times New Roman" w:hAnsi="Times New Roman" w:cs="Times New Roman"/>
                <w:sz w:val="20"/>
                <w:szCs w:val="20"/>
              </w:rPr>
            </w:pPr>
            <w:r w:rsidRPr="002B7B2B">
              <w:rPr>
                <w:rFonts w:ascii="Times New Roman" w:hAnsi="Times New Roman" w:cs="Times New Roman"/>
                <w:sz w:val="20"/>
                <w:szCs w:val="20"/>
              </w:rPr>
              <w:t>0,2</w:t>
            </w:r>
          </w:p>
        </w:tc>
      </w:tr>
    </w:tbl>
    <w:p w:rsidR="00025644" w:rsidRPr="00C11ECC" w:rsidRDefault="00025644" w:rsidP="00025644">
      <w:pPr>
        <w:pStyle w:val="aa"/>
        <w:ind w:firstLine="709"/>
        <w:contextualSpacing/>
        <w:mirrorIndents/>
        <w:rPr>
          <w:sz w:val="24"/>
          <w:szCs w:val="24"/>
        </w:rPr>
      </w:pPr>
      <w:r w:rsidRPr="00C11ECC">
        <w:rPr>
          <w:sz w:val="24"/>
          <w:szCs w:val="24"/>
        </w:rPr>
        <w:t xml:space="preserve">Все члены Правления, принимавшие участие в рассмотрении вопроса № </w:t>
      </w:r>
      <w:r>
        <w:rPr>
          <w:sz w:val="24"/>
          <w:szCs w:val="24"/>
        </w:rPr>
        <w:t>40</w:t>
      </w:r>
      <w:r w:rsidRPr="00C11ECC">
        <w:rPr>
          <w:sz w:val="24"/>
          <w:szCs w:val="24"/>
        </w:rPr>
        <w:t xml:space="preserve"> Повестки, предложение уполномоченного по делу Громовой Н.Г. поддержали единогласно.</w:t>
      </w:r>
    </w:p>
    <w:p w:rsidR="00025644" w:rsidRPr="00C11ECC" w:rsidRDefault="00025644" w:rsidP="00025644">
      <w:pPr>
        <w:pStyle w:val="aa"/>
        <w:ind w:firstLine="709"/>
        <w:contextualSpacing/>
        <w:mirrorIndents/>
        <w:rPr>
          <w:sz w:val="24"/>
          <w:szCs w:val="24"/>
        </w:rPr>
      </w:pPr>
      <w:r w:rsidRPr="00C11ECC">
        <w:rPr>
          <w:sz w:val="24"/>
          <w:szCs w:val="24"/>
        </w:rPr>
        <w:t>Солдатова И.Ю. – Принять предложение уполномоченного по делу.</w:t>
      </w:r>
    </w:p>
    <w:p w:rsidR="002B7B2B" w:rsidRDefault="002B7B2B" w:rsidP="00025644">
      <w:pPr>
        <w:autoSpaceDE w:val="0"/>
        <w:autoSpaceDN w:val="0"/>
        <w:adjustRightInd w:val="0"/>
        <w:spacing w:after="0" w:line="240" w:lineRule="auto"/>
        <w:contextualSpacing/>
        <w:mirrorIndents/>
        <w:jc w:val="both"/>
        <w:rPr>
          <w:rFonts w:ascii="Times New Roman" w:hAnsi="Times New Roman"/>
          <w:b/>
          <w:bCs/>
          <w:sz w:val="24"/>
          <w:szCs w:val="24"/>
        </w:rPr>
      </w:pPr>
    </w:p>
    <w:p w:rsidR="00025644" w:rsidRPr="00C11ECC" w:rsidRDefault="00025644" w:rsidP="00025644">
      <w:pPr>
        <w:autoSpaceDE w:val="0"/>
        <w:autoSpaceDN w:val="0"/>
        <w:adjustRightInd w:val="0"/>
        <w:spacing w:after="0" w:line="240" w:lineRule="auto"/>
        <w:contextualSpacing/>
        <w:mirrorIndents/>
        <w:jc w:val="both"/>
        <w:rPr>
          <w:rFonts w:ascii="Times New Roman" w:hAnsi="Times New Roman"/>
          <w:b/>
          <w:bCs/>
          <w:sz w:val="24"/>
          <w:szCs w:val="24"/>
        </w:rPr>
      </w:pPr>
      <w:r w:rsidRPr="00C11ECC">
        <w:rPr>
          <w:rFonts w:ascii="Times New Roman" w:hAnsi="Times New Roman"/>
          <w:b/>
          <w:bCs/>
          <w:sz w:val="24"/>
          <w:szCs w:val="24"/>
        </w:rPr>
        <w:t>РЕШИЛИ:</w:t>
      </w:r>
    </w:p>
    <w:p w:rsidR="00025644" w:rsidRPr="00C11ECC" w:rsidRDefault="00025644" w:rsidP="00025644">
      <w:pPr>
        <w:tabs>
          <w:tab w:val="left" w:pos="567"/>
        </w:tabs>
        <w:spacing w:after="0" w:line="240" w:lineRule="auto"/>
        <w:ind w:firstLine="709"/>
        <w:contextualSpacing/>
        <w:mirrorIndents/>
        <w:jc w:val="both"/>
        <w:rPr>
          <w:rFonts w:ascii="Times New Roman" w:hAnsi="Times New Roman"/>
          <w:sz w:val="24"/>
          <w:szCs w:val="24"/>
        </w:rPr>
      </w:pPr>
      <w:r w:rsidRPr="00C11ECC">
        <w:rPr>
          <w:rFonts w:ascii="Times New Roman" w:hAnsi="Times New Roman"/>
          <w:sz w:val="24"/>
          <w:szCs w:val="24"/>
        </w:rPr>
        <w:t xml:space="preserve">1. Утвердить производственную программу </w:t>
      </w:r>
      <w:r>
        <w:rPr>
          <w:rFonts w:ascii="Times New Roman" w:hAnsi="Times New Roman"/>
          <w:sz w:val="24"/>
          <w:szCs w:val="24"/>
        </w:rPr>
        <w:t>ООО «Водосервис»</w:t>
      </w:r>
      <w:r w:rsidRPr="00C11ECC">
        <w:rPr>
          <w:rFonts w:ascii="Times New Roman" w:hAnsi="Times New Roman"/>
          <w:sz w:val="24"/>
          <w:szCs w:val="24"/>
        </w:rPr>
        <w:t xml:space="preserve">  в сфере водоснабжения и водоотведения на 2016-2018 г.г.</w:t>
      </w:r>
    </w:p>
    <w:p w:rsidR="00025644" w:rsidRPr="006A50DA" w:rsidRDefault="00025644" w:rsidP="00025644">
      <w:pPr>
        <w:pStyle w:val="a7"/>
        <w:contextualSpacing/>
        <w:mirrorIndents/>
        <w:jc w:val="both"/>
        <w:rPr>
          <w:rFonts w:ascii="Times New Roman" w:hAnsi="Times New Roman"/>
          <w:sz w:val="24"/>
          <w:szCs w:val="24"/>
        </w:rPr>
      </w:pPr>
    </w:p>
    <w:p w:rsidR="00025644" w:rsidRDefault="00025644" w:rsidP="00025644">
      <w:pPr>
        <w:pStyle w:val="a7"/>
        <w:contextualSpacing/>
        <w:mirrorIndents/>
        <w:jc w:val="both"/>
        <w:rPr>
          <w:rFonts w:ascii="Times New Roman" w:hAnsi="Times New Roman"/>
          <w:sz w:val="24"/>
          <w:szCs w:val="24"/>
        </w:rPr>
      </w:pPr>
      <w:r w:rsidRPr="006A50DA">
        <w:rPr>
          <w:rFonts w:ascii="Times New Roman" w:hAnsi="Times New Roman"/>
          <w:b/>
          <w:sz w:val="24"/>
          <w:szCs w:val="24"/>
        </w:rPr>
        <w:t>Вопрос 4</w:t>
      </w:r>
      <w:r>
        <w:rPr>
          <w:rFonts w:ascii="Times New Roman" w:hAnsi="Times New Roman"/>
          <w:b/>
          <w:sz w:val="24"/>
          <w:szCs w:val="24"/>
        </w:rPr>
        <w:t>1</w:t>
      </w:r>
      <w:r w:rsidRPr="006A50DA">
        <w:rPr>
          <w:rFonts w:ascii="Times New Roman" w:hAnsi="Times New Roman"/>
          <w:b/>
          <w:sz w:val="24"/>
          <w:szCs w:val="24"/>
        </w:rPr>
        <w:t>.</w:t>
      </w:r>
      <w:r w:rsidRPr="006A50DA">
        <w:rPr>
          <w:rFonts w:ascii="Times New Roman" w:hAnsi="Times New Roman"/>
          <w:sz w:val="24"/>
          <w:szCs w:val="24"/>
        </w:rPr>
        <w:t xml:space="preserve"> «Об установлении тарифов на питьевую воду и водоотведение для ООО «Водосервис» на 2016-2018 годы».</w:t>
      </w:r>
    </w:p>
    <w:p w:rsidR="00CE1D0E" w:rsidRDefault="00025644" w:rsidP="00025644">
      <w:pPr>
        <w:pStyle w:val="a7"/>
        <w:contextualSpacing/>
        <w:mirrorIndents/>
        <w:jc w:val="both"/>
        <w:rPr>
          <w:rFonts w:ascii="Times New Roman" w:hAnsi="Times New Roman"/>
          <w:sz w:val="24"/>
          <w:szCs w:val="24"/>
        </w:rPr>
      </w:pPr>
      <w:r>
        <w:rPr>
          <w:rFonts w:ascii="Times New Roman" w:hAnsi="Times New Roman"/>
          <w:sz w:val="24"/>
          <w:szCs w:val="24"/>
        </w:rPr>
        <w:tab/>
      </w:r>
    </w:p>
    <w:p w:rsidR="00CE1D0E" w:rsidRPr="00CE1D0E" w:rsidRDefault="00CE1D0E" w:rsidP="00025644">
      <w:pPr>
        <w:pStyle w:val="a7"/>
        <w:contextualSpacing/>
        <w:mirrorIndents/>
        <w:jc w:val="both"/>
        <w:rPr>
          <w:rFonts w:ascii="Times New Roman" w:hAnsi="Times New Roman"/>
          <w:b/>
          <w:sz w:val="24"/>
          <w:szCs w:val="24"/>
        </w:rPr>
      </w:pPr>
      <w:r w:rsidRPr="00CE1D0E">
        <w:rPr>
          <w:rFonts w:ascii="Times New Roman" w:hAnsi="Times New Roman"/>
          <w:b/>
          <w:sz w:val="24"/>
          <w:szCs w:val="24"/>
        </w:rPr>
        <w:t>СЛУШАЛИ:</w:t>
      </w:r>
    </w:p>
    <w:p w:rsidR="00025644" w:rsidRPr="001065B0" w:rsidRDefault="00025644" w:rsidP="00CE1D0E">
      <w:pPr>
        <w:pStyle w:val="a7"/>
        <w:ind w:firstLine="709"/>
        <w:contextualSpacing/>
        <w:mirrorIndents/>
        <w:jc w:val="both"/>
        <w:rPr>
          <w:rFonts w:ascii="Times New Roman" w:hAnsi="Times New Roman"/>
          <w:sz w:val="24"/>
          <w:szCs w:val="24"/>
        </w:rPr>
      </w:pPr>
      <w:r w:rsidRPr="001065B0">
        <w:rPr>
          <w:rFonts w:ascii="Times New Roman" w:hAnsi="Times New Roman"/>
          <w:sz w:val="24"/>
          <w:szCs w:val="24"/>
        </w:rPr>
        <w:t>Уполномоченного по делу Громову Н.Г., сообщившего следующее.</w:t>
      </w:r>
    </w:p>
    <w:p w:rsidR="00025644" w:rsidRPr="001065B0" w:rsidRDefault="00025644" w:rsidP="00025644">
      <w:pPr>
        <w:spacing w:after="0" w:line="240" w:lineRule="auto"/>
        <w:ind w:firstLine="709"/>
        <w:contextualSpacing/>
        <w:jc w:val="both"/>
        <w:rPr>
          <w:rFonts w:ascii="Times New Roman" w:hAnsi="Times New Roman" w:cs="Times New Roman"/>
          <w:sz w:val="24"/>
          <w:szCs w:val="24"/>
        </w:rPr>
      </w:pPr>
      <w:r w:rsidRPr="001065B0">
        <w:rPr>
          <w:rFonts w:ascii="Times New Roman" w:hAnsi="Times New Roman" w:cs="Times New Roman"/>
          <w:sz w:val="24"/>
          <w:szCs w:val="24"/>
        </w:rPr>
        <w:t xml:space="preserve">ООО «Водосервис» представило в ДГРЦ и Т </w:t>
      </w:r>
      <w:r>
        <w:rPr>
          <w:rFonts w:ascii="Times New Roman" w:hAnsi="Times New Roman" w:cs="Times New Roman"/>
          <w:sz w:val="24"/>
          <w:szCs w:val="24"/>
        </w:rPr>
        <w:t>Костромской области вх. № О-1309 от 06.05.2015 г.</w:t>
      </w:r>
      <w:r w:rsidRPr="001065B0">
        <w:rPr>
          <w:rFonts w:ascii="Times New Roman" w:hAnsi="Times New Roman" w:cs="Times New Roman"/>
          <w:sz w:val="24"/>
          <w:szCs w:val="24"/>
        </w:rPr>
        <w:t xml:space="preserve"> заявление и расчетные материалы для установления тарифов на питьевую воду и водоотведение на 2016 год в размере:</w:t>
      </w:r>
    </w:p>
    <w:p w:rsidR="00025644" w:rsidRPr="001065B0" w:rsidRDefault="00025644" w:rsidP="00025644">
      <w:pPr>
        <w:spacing w:after="0" w:line="240" w:lineRule="auto"/>
        <w:ind w:firstLine="709"/>
        <w:contextualSpacing/>
        <w:jc w:val="both"/>
        <w:rPr>
          <w:rFonts w:ascii="Times New Roman" w:hAnsi="Times New Roman" w:cs="Times New Roman"/>
          <w:sz w:val="24"/>
          <w:szCs w:val="24"/>
        </w:rPr>
      </w:pPr>
      <w:r w:rsidRPr="001065B0">
        <w:rPr>
          <w:rFonts w:ascii="Times New Roman" w:hAnsi="Times New Roman" w:cs="Times New Roman"/>
          <w:sz w:val="24"/>
          <w:szCs w:val="24"/>
        </w:rPr>
        <w:t>- 45,00руб./м3 – на питьевую воду;</w:t>
      </w:r>
    </w:p>
    <w:p w:rsidR="00025644" w:rsidRPr="001065B0" w:rsidRDefault="00025644" w:rsidP="00025644">
      <w:pPr>
        <w:spacing w:after="0" w:line="240" w:lineRule="auto"/>
        <w:ind w:firstLine="709"/>
        <w:contextualSpacing/>
        <w:jc w:val="both"/>
        <w:rPr>
          <w:rFonts w:ascii="Times New Roman" w:hAnsi="Times New Roman" w:cs="Times New Roman"/>
          <w:sz w:val="24"/>
          <w:szCs w:val="24"/>
        </w:rPr>
      </w:pPr>
      <w:r w:rsidRPr="001065B0">
        <w:rPr>
          <w:rFonts w:ascii="Times New Roman" w:hAnsi="Times New Roman" w:cs="Times New Roman"/>
          <w:sz w:val="24"/>
          <w:szCs w:val="24"/>
        </w:rPr>
        <w:t xml:space="preserve">- 34,51 руб./м3 – на водоотведение (НДС не облагается). </w:t>
      </w:r>
    </w:p>
    <w:p w:rsidR="00025644" w:rsidRPr="001065B0" w:rsidRDefault="00025644" w:rsidP="00025644">
      <w:pPr>
        <w:spacing w:after="0" w:line="240" w:lineRule="auto"/>
        <w:ind w:firstLine="709"/>
        <w:contextualSpacing/>
        <w:jc w:val="both"/>
        <w:rPr>
          <w:rFonts w:ascii="Times New Roman" w:hAnsi="Times New Roman" w:cs="Times New Roman"/>
          <w:sz w:val="24"/>
          <w:szCs w:val="24"/>
        </w:rPr>
      </w:pPr>
      <w:r w:rsidRPr="001065B0">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 Костромской области  принято решение об открытии дела по установлению тарифов на питьевую воду и водоотведение. Методом </w:t>
      </w:r>
      <w:r w:rsidRPr="001065B0">
        <w:rPr>
          <w:rFonts w:ascii="Times New Roman" w:hAnsi="Times New Roman" w:cs="Times New Roman"/>
          <w:sz w:val="24"/>
          <w:szCs w:val="24"/>
        </w:rPr>
        <w:lastRenderedPageBreak/>
        <w:t>регулирования тарифов на питьевую воду и водоотведение для ООО «Водосервис»  выбран метод индексации с долгосрочным периодом регулирования 2016-2018 г.г.</w:t>
      </w:r>
    </w:p>
    <w:p w:rsidR="00025644" w:rsidRDefault="00025644" w:rsidP="00025644">
      <w:pPr>
        <w:tabs>
          <w:tab w:val="left" w:pos="1272"/>
        </w:tabs>
        <w:spacing w:after="0" w:line="240" w:lineRule="auto"/>
        <w:ind w:firstLine="709"/>
        <w:contextualSpacing/>
        <w:jc w:val="both"/>
        <w:rPr>
          <w:rFonts w:ascii="Times New Roman" w:hAnsi="Times New Roman" w:cs="Times New Roman"/>
          <w:sz w:val="24"/>
          <w:szCs w:val="24"/>
        </w:rPr>
      </w:pPr>
      <w:r w:rsidRPr="001065B0">
        <w:rPr>
          <w:rFonts w:ascii="Times New Roman" w:hAnsi="Times New Roman" w:cs="Times New Roman"/>
          <w:sz w:val="24"/>
          <w:szCs w:val="24"/>
        </w:rPr>
        <w:t>При проведении настоящей экспертизы уполномоченный по делу опирался на исходные данные, представленные ООО «Водосервис» Ответственность за достоверность исходных данных несет ООО «Водосервис»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p>
    <w:p w:rsidR="00025644" w:rsidRPr="001065B0" w:rsidRDefault="00025644" w:rsidP="00025644">
      <w:pPr>
        <w:spacing w:after="0" w:line="240" w:lineRule="auto"/>
        <w:ind w:firstLine="709"/>
        <w:contextualSpacing/>
        <w:jc w:val="both"/>
        <w:rPr>
          <w:rFonts w:ascii="Times New Roman" w:hAnsi="Times New Roman" w:cs="Times New Roman"/>
          <w:sz w:val="24"/>
          <w:szCs w:val="24"/>
        </w:rPr>
      </w:pPr>
    </w:p>
    <w:p w:rsidR="00025644" w:rsidRPr="001065B0" w:rsidRDefault="00025644" w:rsidP="002B7B2B">
      <w:pPr>
        <w:spacing w:after="0" w:line="240" w:lineRule="auto"/>
        <w:ind w:left="1069"/>
        <w:contextualSpacing/>
        <w:jc w:val="center"/>
        <w:rPr>
          <w:rFonts w:ascii="Times New Roman" w:hAnsi="Times New Roman" w:cs="Times New Roman"/>
          <w:sz w:val="24"/>
          <w:szCs w:val="24"/>
        </w:rPr>
      </w:pPr>
      <w:r w:rsidRPr="00FB6B36">
        <w:rPr>
          <w:rFonts w:ascii="Times New Roman" w:hAnsi="Times New Roman" w:cs="Times New Roman"/>
          <w:sz w:val="24"/>
          <w:szCs w:val="24"/>
        </w:rPr>
        <w:t>Экономическое обоснование тарифов на питьевую воду</w:t>
      </w:r>
    </w:p>
    <w:p w:rsidR="00025644" w:rsidRPr="001065B0" w:rsidRDefault="00025644" w:rsidP="00025644">
      <w:pPr>
        <w:tabs>
          <w:tab w:val="left" w:pos="1272"/>
        </w:tabs>
        <w:spacing w:after="0" w:line="240" w:lineRule="auto"/>
        <w:ind w:firstLine="709"/>
        <w:contextualSpacing/>
        <w:jc w:val="both"/>
        <w:rPr>
          <w:rFonts w:ascii="Times New Roman" w:hAnsi="Times New Roman" w:cs="Times New Roman"/>
          <w:sz w:val="24"/>
          <w:szCs w:val="24"/>
        </w:rPr>
      </w:pPr>
      <w:r w:rsidRPr="001065B0">
        <w:rPr>
          <w:rFonts w:ascii="Times New Roman" w:hAnsi="Times New Roman" w:cs="Times New Roman"/>
          <w:sz w:val="24"/>
          <w:szCs w:val="24"/>
        </w:rPr>
        <w:t>Производственная программа предприятия по услуге водоснабжения принята на следующем уровне:</w:t>
      </w:r>
    </w:p>
    <w:p w:rsidR="00025644" w:rsidRPr="001065B0" w:rsidRDefault="00025644" w:rsidP="00025644">
      <w:pPr>
        <w:tabs>
          <w:tab w:val="left" w:pos="1272"/>
        </w:tabs>
        <w:spacing w:after="0" w:line="240" w:lineRule="auto"/>
        <w:ind w:firstLine="709"/>
        <w:contextualSpacing/>
        <w:jc w:val="both"/>
        <w:rPr>
          <w:rFonts w:ascii="Times New Roman" w:hAnsi="Times New Roman" w:cs="Times New Roman"/>
          <w:sz w:val="24"/>
          <w:szCs w:val="24"/>
        </w:rPr>
      </w:pPr>
      <w:r w:rsidRPr="001065B0">
        <w:rPr>
          <w:rFonts w:ascii="Times New Roman" w:hAnsi="Times New Roman" w:cs="Times New Roman"/>
          <w:sz w:val="24"/>
          <w:szCs w:val="24"/>
        </w:rPr>
        <w:t>- поднято воды – 130,30 тыс. м3;</w:t>
      </w:r>
    </w:p>
    <w:p w:rsidR="00025644" w:rsidRPr="001065B0" w:rsidRDefault="00025644" w:rsidP="00025644">
      <w:pPr>
        <w:tabs>
          <w:tab w:val="left" w:pos="1272"/>
        </w:tabs>
        <w:spacing w:after="0" w:line="240" w:lineRule="auto"/>
        <w:ind w:firstLine="709"/>
        <w:contextualSpacing/>
        <w:jc w:val="both"/>
        <w:rPr>
          <w:rFonts w:ascii="Times New Roman" w:hAnsi="Times New Roman" w:cs="Times New Roman"/>
          <w:sz w:val="24"/>
          <w:szCs w:val="24"/>
        </w:rPr>
      </w:pPr>
      <w:r w:rsidRPr="001065B0">
        <w:rPr>
          <w:rFonts w:ascii="Times New Roman" w:hAnsi="Times New Roman" w:cs="Times New Roman"/>
          <w:sz w:val="24"/>
          <w:szCs w:val="24"/>
        </w:rPr>
        <w:t>- подано воды в сеть – 130,30 тыс. м3;</w:t>
      </w:r>
    </w:p>
    <w:p w:rsidR="00025644" w:rsidRPr="001065B0" w:rsidRDefault="00025644" w:rsidP="00025644">
      <w:pPr>
        <w:tabs>
          <w:tab w:val="left" w:pos="1272"/>
        </w:tabs>
        <w:spacing w:after="0" w:line="240" w:lineRule="auto"/>
        <w:ind w:firstLine="709"/>
        <w:contextualSpacing/>
        <w:jc w:val="both"/>
        <w:rPr>
          <w:rFonts w:ascii="Times New Roman" w:hAnsi="Times New Roman" w:cs="Times New Roman"/>
          <w:sz w:val="24"/>
          <w:szCs w:val="24"/>
        </w:rPr>
      </w:pPr>
      <w:r w:rsidRPr="001065B0">
        <w:rPr>
          <w:rFonts w:ascii="Times New Roman" w:hAnsi="Times New Roman" w:cs="Times New Roman"/>
          <w:sz w:val="24"/>
          <w:szCs w:val="24"/>
        </w:rPr>
        <w:t>- реализовано воды, всего – 130,30 тыс. м3,</w:t>
      </w:r>
    </w:p>
    <w:p w:rsidR="00025644" w:rsidRPr="001065B0" w:rsidRDefault="00025644" w:rsidP="00025644">
      <w:pPr>
        <w:tabs>
          <w:tab w:val="left" w:pos="1272"/>
          <w:tab w:val="left" w:pos="3940"/>
        </w:tabs>
        <w:spacing w:after="0" w:line="240" w:lineRule="auto"/>
        <w:ind w:firstLine="709"/>
        <w:contextualSpacing/>
        <w:jc w:val="both"/>
        <w:rPr>
          <w:rFonts w:ascii="Times New Roman" w:hAnsi="Times New Roman" w:cs="Times New Roman"/>
          <w:sz w:val="24"/>
          <w:szCs w:val="24"/>
        </w:rPr>
      </w:pPr>
      <w:r w:rsidRPr="001065B0">
        <w:rPr>
          <w:rFonts w:ascii="Times New Roman" w:hAnsi="Times New Roman" w:cs="Times New Roman"/>
          <w:sz w:val="24"/>
          <w:szCs w:val="24"/>
        </w:rPr>
        <w:t>в т.ч.:</w:t>
      </w:r>
    </w:p>
    <w:p w:rsidR="00025644" w:rsidRPr="001065B0" w:rsidRDefault="00025644" w:rsidP="00025644">
      <w:pPr>
        <w:tabs>
          <w:tab w:val="left" w:pos="1272"/>
        </w:tabs>
        <w:spacing w:after="0" w:line="240" w:lineRule="auto"/>
        <w:ind w:firstLine="709"/>
        <w:contextualSpacing/>
        <w:jc w:val="both"/>
        <w:rPr>
          <w:rFonts w:ascii="Times New Roman" w:hAnsi="Times New Roman" w:cs="Times New Roman"/>
          <w:sz w:val="24"/>
          <w:szCs w:val="24"/>
        </w:rPr>
      </w:pPr>
      <w:r w:rsidRPr="001065B0">
        <w:rPr>
          <w:rFonts w:ascii="Times New Roman" w:hAnsi="Times New Roman" w:cs="Times New Roman"/>
          <w:sz w:val="24"/>
          <w:szCs w:val="24"/>
        </w:rPr>
        <w:t>- населению – 111,21 тыс. м3;</w:t>
      </w:r>
    </w:p>
    <w:p w:rsidR="00025644" w:rsidRPr="001065B0" w:rsidRDefault="00025644" w:rsidP="00025644">
      <w:pPr>
        <w:tabs>
          <w:tab w:val="left" w:pos="1272"/>
        </w:tabs>
        <w:spacing w:after="0" w:line="240" w:lineRule="auto"/>
        <w:ind w:firstLine="709"/>
        <w:contextualSpacing/>
        <w:jc w:val="both"/>
        <w:rPr>
          <w:rFonts w:ascii="Times New Roman" w:hAnsi="Times New Roman" w:cs="Times New Roman"/>
          <w:sz w:val="24"/>
          <w:szCs w:val="24"/>
        </w:rPr>
      </w:pPr>
      <w:r w:rsidRPr="001065B0">
        <w:rPr>
          <w:rFonts w:ascii="Times New Roman" w:hAnsi="Times New Roman" w:cs="Times New Roman"/>
          <w:sz w:val="24"/>
          <w:szCs w:val="24"/>
        </w:rPr>
        <w:t>- бюджетным организациям – 5,59 тыс. м3;</w:t>
      </w:r>
    </w:p>
    <w:p w:rsidR="00025644" w:rsidRPr="001065B0" w:rsidRDefault="00025644" w:rsidP="00025644">
      <w:pPr>
        <w:tabs>
          <w:tab w:val="left" w:pos="1272"/>
        </w:tabs>
        <w:spacing w:after="0" w:line="240" w:lineRule="auto"/>
        <w:ind w:firstLine="709"/>
        <w:contextualSpacing/>
        <w:jc w:val="both"/>
        <w:rPr>
          <w:rFonts w:ascii="Times New Roman" w:hAnsi="Times New Roman" w:cs="Times New Roman"/>
          <w:sz w:val="24"/>
          <w:szCs w:val="24"/>
        </w:rPr>
      </w:pPr>
      <w:r w:rsidRPr="001065B0">
        <w:rPr>
          <w:rFonts w:ascii="Times New Roman" w:hAnsi="Times New Roman" w:cs="Times New Roman"/>
          <w:sz w:val="24"/>
          <w:szCs w:val="24"/>
        </w:rPr>
        <w:t>- прочим потребителям – 13,50 тыс. м3.</w:t>
      </w:r>
    </w:p>
    <w:p w:rsidR="00025644" w:rsidRPr="001065B0" w:rsidRDefault="00025644" w:rsidP="00025644">
      <w:pPr>
        <w:tabs>
          <w:tab w:val="left" w:pos="1272"/>
        </w:tabs>
        <w:spacing w:after="0" w:line="240" w:lineRule="auto"/>
        <w:ind w:firstLine="709"/>
        <w:contextualSpacing/>
        <w:jc w:val="both"/>
        <w:rPr>
          <w:rFonts w:ascii="Times New Roman" w:hAnsi="Times New Roman" w:cs="Times New Roman"/>
          <w:sz w:val="24"/>
          <w:szCs w:val="24"/>
        </w:rPr>
      </w:pPr>
      <w:bookmarkStart w:id="8" w:name="OLE_LINK39"/>
      <w:bookmarkStart w:id="9" w:name="OLE_LINK40"/>
      <w:r w:rsidRPr="001065B0">
        <w:rPr>
          <w:rFonts w:ascii="Times New Roman" w:hAnsi="Times New Roman" w:cs="Times New Roman"/>
          <w:sz w:val="24"/>
          <w:szCs w:val="24"/>
        </w:rPr>
        <w:t>Объемы полезного отпуска в 2017-2018 г.г. приняты равными объему базового периода – 2016г.</w:t>
      </w:r>
      <w:bookmarkEnd w:id="8"/>
      <w:bookmarkEnd w:id="9"/>
    </w:p>
    <w:p w:rsidR="00025644" w:rsidRPr="001065B0" w:rsidRDefault="00025644" w:rsidP="00025644">
      <w:pPr>
        <w:spacing w:after="0" w:line="240" w:lineRule="auto"/>
        <w:contextualSpacing/>
        <w:jc w:val="both"/>
        <w:rPr>
          <w:rFonts w:ascii="Times New Roman" w:hAnsi="Times New Roman" w:cs="Times New Roman"/>
          <w:sz w:val="24"/>
          <w:szCs w:val="24"/>
        </w:rPr>
      </w:pPr>
      <w:r w:rsidRPr="001065B0">
        <w:rPr>
          <w:rFonts w:ascii="Times New Roman" w:hAnsi="Times New Roman" w:cs="Times New Roman"/>
          <w:sz w:val="24"/>
          <w:szCs w:val="24"/>
        </w:rPr>
        <w:t>Необходимая валовая выручка по предложению предприятия составила 5863,50 тыс. рублей.</w:t>
      </w:r>
    </w:p>
    <w:p w:rsidR="00025644" w:rsidRPr="00660527" w:rsidRDefault="00025644" w:rsidP="00025644">
      <w:pPr>
        <w:spacing w:after="0" w:line="240" w:lineRule="auto"/>
        <w:ind w:firstLine="709"/>
        <w:contextualSpacing/>
        <w:jc w:val="both"/>
        <w:rPr>
          <w:rFonts w:ascii="Times New Roman" w:hAnsi="Times New Roman" w:cs="Times New Roman"/>
          <w:bCs/>
          <w:sz w:val="24"/>
          <w:szCs w:val="24"/>
        </w:rPr>
      </w:pPr>
      <w:bookmarkStart w:id="10" w:name="OLE_LINK41"/>
      <w:bookmarkStart w:id="11" w:name="OLE_LINK42"/>
      <w:r w:rsidRPr="00660527">
        <w:rPr>
          <w:rFonts w:ascii="Times New Roman" w:hAnsi="Times New Roman" w:cs="Times New Roman"/>
          <w:sz w:val="24"/>
          <w:szCs w:val="24"/>
        </w:rPr>
        <w:t>При расчете НВВ 2016 года приняты следующие статьи затрат.</w:t>
      </w:r>
      <w:r w:rsidRPr="00660527">
        <w:rPr>
          <w:rFonts w:ascii="Times New Roman" w:hAnsi="Times New Roman" w:cs="Times New Roman"/>
          <w:bCs/>
          <w:sz w:val="24"/>
          <w:szCs w:val="24"/>
        </w:rPr>
        <w:t xml:space="preserve"> </w:t>
      </w:r>
      <w:r w:rsidRPr="00660527">
        <w:rPr>
          <w:rFonts w:ascii="Times New Roman" w:hAnsi="Times New Roman" w:cs="Times New Roman"/>
          <w:bCs/>
          <w:sz w:val="24"/>
          <w:szCs w:val="24"/>
        </w:rPr>
        <w:tab/>
      </w:r>
    </w:p>
    <w:p w:rsidR="00025644" w:rsidRPr="001065B0" w:rsidRDefault="00025644" w:rsidP="00025644">
      <w:pPr>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lang w:val="en-US"/>
        </w:rPr>
        <w:t>I</w:t>
      </w:r>
      <w:r w:rsidRPr="001065B0">
        <w:rPr>
          <w:rFonts w:ascii="Times New Roman" w:hAnsi="Times New Roman" w:cs="Times New Roman"/>
          <w:bCs/>
          <w:sz w:val="24"/>
          <w:szCs w:val="24"/>
        </w:rPr>
        <w:t>. Текущие расходы.</w:t>
      </w:r>
    </w:p>
    <w:p w:rsidR="00025644" w:rsidRPr="001065B0" w:rsidRDefault="00025644" w:rsidP="00025644">
      <w:pPr>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1. Операционные расходы:</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Текущий ремонт и техническое обслуживание.</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В статью включены расходы по ремонту водопроводной сети и оборудования ООО «Водосервис» в размере 1348,82 тыс. рублей в соответствии со сметами.</w:t>
      </w:r>
    </w:p>
    <w:p w:rsidR="00025644" w:rsidRPr="001065B0" w:rsidRDefault="00025644" w:rsidP="00025644">
      <w:pPr>
        <w:tabs>
          <w:tab w:val="left" w:pos="4320"/>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 xml:space="preserve">Расходы на оплату труда ОПР. </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 xml:space="preserve">Оплата труда основных производственных рабочих принята в соответствии с предложением предприятия, тарифно-балансовым решением 2015 г.  и составила 1037,75 тыс. рублей. </w:t>
      </w:r>
    </w:p>
    <w:p w:rsidR="00025644" w:rsidRPr="001065B0" w:rsidRDefault="00025644" w:rsidP="00025644">
      <w:pPr>
        <w:tabs>
          <w:tab w:val="left" w:pos="4320"/>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 xml:space="preserve">Расходы на оплату труда ремонтного персонала. </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 xml:space="preserve">Оплата труда ремонтного персонала принята по предложению предприятия и составила 178,00 тыс. рублей. </w:t>
      </w:r>
    </w:p>
    <w:p w:rsidR="00025644" w:rsidRPr="001065B0" w:rsidRDefault="00025644" w:rsidP="00025644">
      <w:pPr>
        <w:tabs>
          <w:tab w:val="left" w:pos="4320"/>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 xml:space="preserve">Расходы на оплату АУП. </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 xml:space="preserve">Оплата труда АУП принята в соответствии с тарифно-балансовым решением 2015 года, с учетом индексации 106,4% со 2-го полугодия 2016 г. и составила 497,88 тыс. рублей. </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Отчисления по всему ФОТ составляют 30,20% или 517,52 тыс. рублей.</w:t>
      </w:r>
    </w:p>
    <w:p w:rsidR="00025644" w:rsidRPr="001065B0" w:rsidRDefault="00025644" w:rsidP="00025644">
      <w:pPr>
        <w:autoSpaceDE w:val="0"/>
        <w:autoSpaceDN w:val="0"/>
        <w:adjustRightInd w:val="0"/>
        <w:spacing w:after="0" w:line="240" w:lineRule="auto"/>
        <w:ind w:firstLine="708"/>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Затраты на электроэнергию.</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Объем электроэнергии принят по расчету департамента на уровне среднего удельного расхода эл/эн на подъем 1 м3 воды из закрытых водозаборов 1,63 кВт*ч/м3. Объем электроэнергии составил 212,39 тыс. кВт*час. Тариф на электроэнергию принят по факту сложившихся тарифов на свободном рынке для потребителей ценовой категории НН за истекший период 2015 г. в размере 5,91 руб./кВт*ч с учетом НДС и с индексацией 107,50%  во втором полугодии 2016 г. Затраты на электроэнергию составили 1302,69 тыс. рублей.</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3. Неподконтрольные расходы, налоги и сборы, относимые на себестоимость.</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Аренда.</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Расходы на арендную плату приняты в размере 203,11 тыс. рублей.</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iCs/>
          <w:sz w:val="24"/>
          <w:szCs w:val="24"/>
        </w:rPr>
      </w:pPr>
      <w:bookmarkStart w:id="12" w:name="OLE_LINK37"/>
      <w:bookmarkStart w:id="13" w:name="OLE_LINK38"/>
      <w:r w:rsidRPr="001065B0">
        <w:rPr>
          <w:rFonts w:ascii="Times New Roman" w:hAnsi="Times New Roman" w:cs="Times New Roman"/>
          <w:bCs/>
          <w:iCs/>
          <w:sz w:val="24"/>
          <w:szCs w:val="24"/>
        </w:rPr>
        <w:t>Агентские услуги.</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lastRenderedPageBreak/>
        <w:t>В статью вошли расходы на услуги ОАО «ЕИРКЦ» в размере 295,06 тыс. рублей.</w:t>
      </w:r>
    </w:p>
    <w:bookmarkEnd w:id="12"/>
    <w:bookmarkEnd w:id="13"/>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В НВВ включены расходы по уплате водного налога в размере 19,41 тыс. рублей и сумма налога по применяемой системе налогообложения (УСНО) в размере 57,62 тыс. рублей.</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Величина необходимой валовой выручки, принятая при расчете установленных тарифов на питьевую воду с учетом переброски с водоотведения, составила 5761,62 тыс. рублей.</w:t>
      </w:r>
    </w:p>
    <w:p w:rsidR="00025644" w:rsidRPr="001065B0" w:rsidRDefault="00025644" w:rsidP="00025644">
      <w:pPr>
        <w:pStyle w:val="ConsPlusCell"/>
        <w:ind w:firstLine="709"/>
        <w:contextualSpacing/>
        <w:jc w:val="both"/>
        <w:outlineLvl w:val="0"/>
        <w:rPr>
          <w:rFonts w:ascii="Times New Roman" w:hAnsi="Times New Roman" w:cs="Times New Roman"/>
          <w:sz w:val="24"/>
          <w:szCs w:val="24"/>
        </w:rPr>
      </w:pPr>
      <w:r w:rsidRPr="001065B0">
        <w:rPr>
          <w:rFonts w:ascii="Times New Roman" w:hAnsi="Times New Roman" w:cs="Times New Roman"/>
          <w:sz w:val="24"/>
          <w:szCs w:val="24"/>
        </w:rPr>
        <w:t>Экономически обоснованные тарифы на питьевую воду в 2016 г. составили:</w:t>
      </w:r>
    </w:p>
    <w:p w:rsidR="00025644" w:rsidRPr="001065B0" w:rsidRDefault="00025644" w:rsidP="00025644">
      <w:pPr>
        <w:pStyle w:val="ConsPlusCell"/>
        <w:ind w:firstLine="709"/>
        <w:contextualSpacing/>
        <w:jc w:val="both"/>
        <w:outlineLvl w:val="0"/>
        <w:rPr>
          <w:rFonts w:ascii="Times New Roman" w:hAnsi="Times New Roman" w:cs="Times New Roman"/>
          <w:sz w:val="24"/>
          <w:szCs w:val="24"/>
        </w:rPr>
      </w:pPr>
      <w:r w:rsidRPr="001065B0">
        <w:rPr>
          <w:rFonts w:ascii="Times New Roman" w:hAnsi="Times New Roman" w:cs="Times New Roman"/>
          <w:sz w:val="24"/>
          <w:szCs w:val="24"/>
        </w:rPr>
        <w:t>- 43,31</w:t>
      </w:r>
      <w:r w:rsidRPr="001065B0">
        <w:rPr>
          <w:rFonts w:ascii="Times New Roman" w:hAnsi="Times New Roman" w:cs="Times New Roman"/>
          <w:color w:val="FF0000"/>
          <w:sz w:val="24"/>
          <w:szCs w:val="24"/>
        </w:rPr>
        <w:t xml:space="preserve"> </w:t>
      </w:r>
      <w:r w:rsidRPr="001065B0">
        <w:rPr>
          <w:rFonts w:ascii="Times New Roman" w:hAnsi="Times New Roman" w:cs="Times New Roman"/>
          <w:sz w:val="24"/>
          <w:szCs w:val="24"/>
        </w:rPr>
        <w:t>руб./м3 - с 01.01.2016 по 30.06.2016 г.</w:t>
      </w:r>
    </w:p>
    <w:p w:rsidR="00025644" w:rsidRPr="001065B0" w:rsidRDefault="00025644" w:rsidP="00025644">
      <w:pPr>
        <w:pStyle w:val="ConsPlusCell"/>
        <w:ind w:firstLine="709"/>
        <w:contextualSpacing/>
        <w:jc w:val="both"/>
        <w:outlineLvl w:val="0"/>
        <w:rPr>
          <w:rFonts w:ascii="Times New Roman" w:hAnsi="Times New Roman" w:cs="Times New Roman"/>
          <w:sz w:val="24"/>
          <w:szCs w:val="24"/>
        </w:rPr>
      </w:pPr>
      <w:r w:rsidRPr="001065B0">
        <w:rPr>
          <w:rFonts w:ascii="Times New Roman" w:hAnsi="Times New Roman" w:cs="Times New Roman"/>
          <w:sz w:val="24"/>
          <w:szCs w:val="24"/>
        </w:rPr>
        <w:t>- 45,13 руб./м3 - с 01.07.2016 г. по 31.12.2016 г. (НДС не облагается).</w:t>
      </w:r>
    </w:p>
    <w:p w:rsidR="00025644" w:rsidRPr="001065B0" w:rsidRDefault="00025644" w:rsidP="00025644">
      <w:pPr>
        <w:tabs>
          <w:tab w:val="left" w:pos="567"/>
        </w:tabs>
        <w:spacing w:after="0" w:line="240" w:lineRule="auto"/>
        <w:ind w:firstLine="567"/>
        <w:contextualSpacing/>
        <w:jc w:val="both"/>
        <w:rPr>
          <w:rFonts w:ascii="Times New Roman" w:hAnsi="Times New Roman" w:cs="Times New Roman"/>
          <w:sz w:val="24"/>
          <w:szCs w:val="24"/>
        </w:rPr>
      </w:pPr>
      <w:r w:rsidRPr="001065B0">
        <w:rPr>
          <w:rFonts w:ascii="Times New Roman" w:hAnsi="Times New Roman" w:cs="Times New Roman"/>
          <w:sz w:val="24"/>
          <w:szCs w:val="24"/>
        </w:rPr>
        <w:tab/>
        <w:t>Рост тарифа (декабрь 2016 г. - к декабрю 2015 г.) составил 104,2%.</w:t>
      </w:r>
    </w:p>
    <w:p w:rsidR="00025644" w:rsidRPr="001065B0" w:rsidRDefault="00025644" w:rsidP="00025644">
      <w:pPr>
        <w:pStyle w:val="ConsPlusCell"/>
        <w:ind w:firstLine="709"/>
        <w:contextualSpacing/>
        <w:jc w:val="both"/>
        <w:outlineLvl w:val="0"/>
        <w:rPr>
          <w:rFonts w:ascii="Times New Roman" w:hAnsi="Times New Roman" w:cs="Times New Roman"/>
          <w:sz w:val="24"/>
          <w:szCs w:val="24"/>
        </w:rPr>
      </w:pPr>
      <w:r w:rsidRPr="001065B0">
        <w:rPr>
          <w:rFonts w:ascii="Times New Roman" w:hAnsi="Times New Roman" w:cs="Times New Roman"/>
          <w:sz w:val="24"/>
          <w:szCs w:val="24"/>
        </w:rPr>
        <w:t>Долгосрочные параметры регулирования на 2017, 2018 г.г.:</w:t>
      </w:r>
    </w:p>
    <w:p w:rsidR="00025644" w:rsidRPr="001065B0" w:rsidRDefault="00025644" w:rsidP="00025644">
      <w:pPr>
        <w:pStyle w:val="ConsPlusCell"/>
        <w:ind w:firstLine="709"/>
        <w:contextualSpacing/>
        <w:jc w:val="both"/>
        <w:outlineLvl w:val="0"/>
        <w:rPr>
          <w:rFonts w:ascii="Times New Roman" w:hAnsi="Times New Roman" w:cs="Times New Roman"/>
          <w:sz w:val="24"/>
          <w:szCs w:val="24"/>
        </w:rPr>
      </w:pPr>
      <w:r w:rsidRPr="001065B0">
        <w:rPr>
          <w:rFonts w:ascii="Times New Roman" w:hAnsi="Times New Roman" w:cs="Times New Roman"/>
          <w:sz w:val="24"/>
          <w:szCs w:val="24"/>
        </w:rPr>
        <w:t>- базовый уровень операционных расходов – 3649,10 тыс. руб. (в годовых затратах).</w:t>
      </w:r>
    </w:p>
    <w:p w:rsidR="00025644" w:rsidRPr="001065B0" w:rsidRDefault="00025644" w:rsidP="00025644">
      <w:pPr>
        <w:pStyle w:val="ConsPlusCell"/>
        <w:ind w:firstLine="709"/>
        <w:contextualSpacing/>
        <w:jc w:val="both"/>
        <w:outlineLvl w:val="0"/>
        <w:rPr>
          <w:rFonts w:ascii="Times New Roman" w:hAnsi="Times New Roman" w:cs="Times New Roman"/>
          <w:sz w:val="24"/>
          <w:szCs w:val="24"/>
        </w:rPr>
      </w:pPr>
      <w:r w:rsidRPr="001065B0">
        <w:rPr>
          <w:rFonts w:ascii="Times New Roman" w:hAnsi="Times New Roman" w:cs="Times New Roman"/>
          <w:sz w:val="24"/>
          <w:szCs w:val="24"/>
        </w:rPr>
        <w:t>- индекс эффективности операционных расходов – 1%;</w:t>
      </w:r>
    </w:p>
    <w:p w:rsidR="00025644" w:rsidRPr="001065B0" w:rsidRDefault="00025644" w:rsidP="00025644">
      <w:pPr>
        <w:pStyle w:val="ConsPlusCell"/>
        <w:ind w:firstLine="709"/>
        <w:contextualSpacing/>
        <w:jc w:val="both"/>
        <w:outlineLvl w:val="0"/>
        <w:rPr>
          <w:rFonts w:ascii="Times New Roman" w:hAnsi="Times New Roman" w:cs="Times New Roman"/>
          <w:sz w:val="24"/>
          <w:szCs w:val="24"/>
        </w:rPr>
      </w:pPr>
      <w:r w:rsidRPr="001065B0">
        <w:rPr>
          <w:rFonts w:ascii="Times New Roman" w:hAnsi="Times New Roman" w:cs="Times New Roman"/>
          <w:sz w:val="24"/>
          <w:szCs w:val="24"/>
        </w:rPr>
        <w:t>- нормативный уровень прибыли – 0%;</w:t>
      </w:r>
    </w:p>
    <w:p w:rsidR="00025644" w:rsidRPr="001065B0" w:rsidRDefault="00025644" w:rsidP="00025644">
      <w:pPr>
        <w:pStyle w:val="ConsPlusCell"/>
        <w:ind w:left="709"/>
        <w:contextualSpacing/>
        <w:outlineLvl w:val="0"/>
        <w:rPr>
          <w:rFonts w:ascii="Times New Roman" w:hAnsi="Times New Roman" w:cs="Times New Roman"/>
          <w:sz w:val="24"/>
          <w:szCs w:val="24"/>
        </w:rPr>
      </w:pPr>
      <w:r w:rsidRPr="001065B0">
        <w:rPr>
          <w:rFonts w:ascii="Times New Roman" w:hAnsi="Times New Roman" w:cs="Times New Roman"/>
          <w:sz w:val="24"/>
          <w:szCs w:val="24"/>
        </w:rPr>
        <w:t>- уровень потерь воды – 0,0%;</w:t>
      </w:r>
      <w:r w:rsidRPr="001065B0">
        <w:rPr>
          <w:rFonts w:ascii="Times New Roman" w:hAnsi="Times New Roman" w:cs="Times New Roman"/>
          <w:sz w:val="24"/>
          <w:szCs w:val="24"/>
        </w:rPr>
        <w:br/>
        <w:t xml:space="preserve">- удельный расход электрической энергии – 1,63 кВт*ч/м3 на НН; </w:t>
      </w:r>
    </w:p>
    <w:p w:rsidR="00025644" w:rsidRPr="001065B0" w:rsidRDefault="00025644" w:rsidP="00025644">
      <w:pPr>
        <w:pStyle w:val="ConsPlusCell"/>
        <w:ind w:firstLine="709"/>
        <w:contextualSpacing/>
        <w:jc w:val="both"/>
        <w:outlineLvl w:val="0"/>
        <w:rPr>
          <w:rFonts w:ascii="Times New Roman" w:hAnsi="Times New Roman" w:cs="Times New Roman"/>
          <w:sz w:val="24"/>
          <w:szCs w:val="24"/>
        </w:rPr>
      </w:pPr>
    </w:p>
    <w:p w:rsidR="00025644" w:rsidRPr="001065B0" w:rsidRDefault="00025644" w:rsidP="00025644">
      <w:pPr>
        <w:pStyle w:val="ConsPlusCell"/>
        <w:ind w:firstLine="709"/>
        <w:contextualSpacing/>
        <w:jc w:val="both"/>
        <w:outlineLvl w:val="0"/>
        <w:rPr>
          <w:rFonts w:ascii="Times New Roman" w:hAnsi="Times New Roman" w:cs="Times New Roman"/>
          <w:sz w:val="24"/>
          <w:szCs w:val="24"/>
        </w:rPr>
      </w:pPr>
      <w:r w:rsidRPr="001065B0">
        <w:rPr>
          <w:rFonts w:ascii="Times New Roman" w:hAnsi="Times New Roman" w:cs="Times New Roman"/>
          <w:sz w:val="24"/>
          <w:szCs w:val="24"/>
        </w:rPr>
        <w:t>При расчете НВВ на 2017 г. приняты следующие статьи затрат.</w:t>
      </w:r>
      <w:r w:rsidRPr="001065B0">
        <w:rPr>
          <w:rFonts w:ascii="Times New Roman" w:hAnsi="Times New Roman" w:cs="Times New Roman"/>
          <w:bCs/>
          <w:sz w:val="24"/>
          <w:szCs w:val="24"/>
        </w:rPr>
        <w:t xml:space="preserve"> </w:t>
      </w:r>
    </w:p>
    <w:p w:rsidR="00025644" w:rsidRPr="001065B0" w:rsidRDefault="00025644" w:rsidP="002E65D1">
      <w:pPr>
        <w:pStyle w:val="ConsPlusCell"/>
        <w:numPr>
          <w:ilvl w:val="0"/>
          <w:numId w:val="26"/>
        </w:numPr>
        <w:contextualSpacing/>
        <w:jc w:val="both"/>
        <w:outlineLvl w:val="0"/>
        <w:rPr>
          <w:rFonts w:ascii="Times New Roman" w:hAnsi="Times New Roman" w:cs="Times New Roman"/>
          <w:sz w:val="24"/>
          <w:szCs w:val="24"/>
        </w:rPr>
      </w:pPr>
      <w:r w:rsidRPr="001065B0">
        <w:rPr>
          <w:rFonts w:ascii="Times New Roman" w:hAnsi="Times New Roman" w:cs="Times New Roman"/>
          <w:sz w:val="24"/>
          <w:szCs w:val="24"/>
        </w:rPr>
        <w:t>Текущие расходы.</w:t>
      </w:r>
    </w:p>
    <w:p w:rsidR="00025644" w:rsidRPr="001065B0" w:rsidRDefault="00025644" w:rsidP="002E65D1">
      <w:pPr>
        <w:pStyle w:val="ConsPlusCell"/>
        <w:numPr>
          <w:ilvl w:val="1"/>
          <w:numId w:val="24"/>
        </w:numPr>
        <w:tabs>
          <w:tab w:val="clear" w:pos="928"/>
          <w:tab w:val="num" w:pos="709"/>
        </w:tabs>
        <w:ind w:left="709" w:firstLine="0"/>
        <w:contextualSpacing/>
        <w:jc w:val="both"/>
        <w:outlineLvl w:val="0"/>
        <w:rPr>
          <w:rFonts w:ascii="Times New Roman" w:hAnsi="Times New Roman" w:cs="Times New Roman"/>
          <w:sz w:val="24"/>
          <w:szCs w:val="24"/>
        </w:rPr>
      </w:pPr>
      <w:r w:rsidRPr="001065B0">
        <w:rPr>
          <w:rFonts w:ascii="Times New Roman" w:hAnsi="Times New Roman" w:cs="Times New Roman"/>
          <w:sz w:val="24"/>
          <w:szCs w:val="24"/>
        </w:rPr>
        <w:t>Операционные расходы на 2017 год.</w:t>
      </w:r>
    </w:p>
    <w:p w:rsidR="00025644" w:rsidRPr="001065B0" w:rsidRDefault="00025644" w:rsidP="00025644">
      <w:pPr>
        <w:pStyle w:val="ConsPlusCell"/>
        <w:ind w:firstLine="709"/>
        <w:contextualSpacing/>
        <w:jc w:val="both"/>
        <w:outlineLvl w:val="0"/>
        <w:rPr>
          <w:rFonts w:ascii="Times New Roman" w:hAnsi="Times New Roman" w:cs="Times New Roman"/>
          <w:sz w:val="24"/>
          <w:szCs w:val="24"/>
        </w:rPr>
      </w:pPr>
      <w:r w:rsidRPr="001065B0">
        <w:rPr>
          <w:rFonts w:ascii="Times New Roman" w:hAnsi="Times New Roman" w:cs="Times New Roman"/>
          <w:sz w:val="24"/>
          <w:szCs w:val="24"/>
        </w:rPr>
        <w:t xml:space="preserve">Расчет операционных расходов на 2017 г. производится на основе базовых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6,0%. Поскольку изменение количества активов в течение долгосрочного периода не планируется, ИКА принят равным 0. </w:t>
      </w:r>
    </w:p>
    <w:p w:rsidR="00025644" w:rsidRPr="001065B0" w:rsidRDefault="00025644" w:rsidP="00025644">
      <w:pPr>
        <w:pStyle w:val="ConsPlusCell"/>
        <w:ind w:firstLine="709"/>
        <w:contextualSpacing/>
        <w:jc w:val="both"/>
        <w:outlineLvl w:val="0"/>
        <w:rPr>
          <w:rFonts w:ascii="Times New Roman" w:hAnsi="Times New Roman" w:cs="Times New Roman"/>
          <w:sz w:val="24"/>
          <w:szCs w:val="24"/>
        </w:rPr>
      </w:pPr>
      <w:r w:rsidRPr="001065B0">
        <w:rPr>
          <w:rFonts w:ascii="Times New Roman" w:hAnsi="Times New Roman" w:cs="Times New Roman"/>
          <w:sz w:val="24"/>
          <w:szCs w:val="24"/>
        </w:rPr>
        <w:t xml:space="preserve">Размер операционных расходов 1 полугодия 2017 г. принят равным операционным расходам базового периода – </w:t>
      </w:r>
      <w:bookmarkStart w:id="14" w:name="OLE_LINK31"/>
      <w:bookmarkStart w:id="15" w:name="OLE_LINK32"/>
      <w:r w:rsidRPr="001065B0">
        <w:rPr>
          <w:rFonts w:ascii="Times New Roman" w:hAnsi="Times New Roman" w:cs="Times New Roman"/>
          <w:bCs/>
          <w:sz w:val="24"/>
          <w:szCs w:val="24"/>
        </w:rPr>
        <w:t xml:space="preserve">1824,55 </w:t>
      </w:r>
      <w:bookmarkEnd w:id="14"/>
      <w:bookmarkEnd w:id="15"/>
      <w:r w:rsidRPr="001065B0">
        <w:rPr>
          <w:rFonts w:ascii="Times New Roman" w:hAnsi="Times New Roman" w:cs="Times New Roman"/>
          <w:sz w:val="24"/>
          <w:szCs w:val="24"/>
        </w:rPr>
        <w:t xml:space="preserve">тыс. руб. </w:t>
      </w:r>
    </w:p>
    <w:p w:rsidR="00025644" w:rsidRPr="001065B0" w:rsidRDefault="00025644" w:rsidP="00025644">
      <w:pPr>
        <w:pStyle w:val="ConsPlusCell"/>
        <w:ind w:firstLine="709"/>
        <w:contextualSpacing/>
        <w:jc w:val="both"/>
        <w:outlineLvl w:val="0"/>
        <w:rPr>
          <w:rFonts w:ascii="Times New Roman" w:hAnsi="Times New Roman" w:cs="Times New Roman"/>
          <w:sz w:val="24"/>
          <w:szCs w:val="24"/>
        </w:rPr>
      </w:pPr>
      <w:r w:rsidRPr="001065B0">
        <w:rPr>
          <w:rFonts w:ascii="Times New Roman" w:hAnsi="Times New Roman" w:cs="Times New Roman"/>
          <w:sz w:val="24"/>
          <w:szCs w:val="24"/>
        </w:rPr>
        <w:t>Размер операционных расходов 2-го полугодия 2017 г. рассчитан по формуле 8 пункта 45 Методических указаний:</w:t>
      </w:r>
    </w:p>
    <w:p w:rsidR="00025644" w:rsidRPr="001065B0" w:rsidRDefault="00025644" w:rsidP="00025644">
      <w:pPr>
        <w:pStyle w:val="ConsPlusCell"/>
        <w:ind w:firstLine="709"/>
        <w:contextualSpacing/>
        <w:jc w:val="both"/>
        <w:outlineLvl w:val="0"/>
        <w:rPr>
          <w:rFonts w:ascii="Times New Roman" w:hAnsi="Times New Roman" w:cs="Times New Roman"/>
          <w:sz w:val="24"/>
          <w:szCs w:val="24"/>
        </w:rPr>
      </w:pPr>
      <w:r w:rsidRPr="001065B0">
        <w:rPr>
          <w:rFonts w:ascii="Times New Roman" w:hAnsi="Times New Roman" w:cs="Times New Roman"/>
          <w:sz w:val="24"/>
          <w:szCs w:val="24"/>
        </w:rPr>
        <w:t>ОР</w:t>
      </w:r>
      <w:r w:rsidRPr="001065B0">
        <w:rPr>
          <w:rFonts w:ascii="Times New Roman" w:hAnsi="Times New Roman" w:cs="Times New Roman"/>
          <w:sz w:val="24"/>
          <w:szCs w:val="24"/>
          <w:vertAlign w:val="subscript"/>
        </w:rPr>
        <w:t xml:space="preserve">2017 </w:t>
      </w:r>
      <w:r w:rsidRPr="001065B0">
        <w:rPr>
          <w:rFonts w:ascii="Times New Roman" w:hAnsi="Times New Roman" w:cs="Times New Roman"/>
          <w:sz w:val="24"/>
          <w:szCs w:val="24"/>
        </w:rPr>
        <w:t xml:space="preserve">= </w:t>
      </w:r>
      <w:r w:rsidRPr="001065B0">
        <w:rPr>
          <w:rFonts w:ascii="Times New Roman" w:hAnsi="Times New Roman" w:cs="Times New Roman"/>
          <w:bCs/>
          <w:sz w:val="24"/>
          <w:szCs w:val="24"/>
        </w:rPr>
        <w:t xml:space="preserve">1824,55 </w:t>
      </w:r>
      <w:r w:rsidRPr="001065B0">
        <w:rPr>
          <w:rFonts w:ascii="Times New Roman" w:hAnsi="Times New Roman" w:cs="Times New Roman"/>
          <w:sz w:val="24"/>
          <w:szCs w:val="24"/>
        </w:rPr>
        <w:t xml:space="preserve">*(1-0,01)*(1+0,060) = </w:t>
      </w:r>
      <w:bookmarkStart w:id="16" w:name="OLE_LINK35"/>
      <w:bookmarkStart w:id="17" w:name="OLE_LINK36"/>
      <w:r w:rsidRPr="001065B0">
        <w:rPr>
          <w:rFonts w:ascii="Times New Roman" w:hAnsi="Times New Roman" w:cs="Times New Roman"/>
          <w:sz w:val="24"/>
          <w:szCs w:val="24"/>
        </w:rPr>
        <w:t xml:space="preserve">1914,68 </w:t>
      </w:r>
      <w:bookmarkEnd w:id="16"/>
      <w:bookmarkEnd w:id="17"/>
      <w:r w:rsidRPr="001065B0">
        <w:rPr>
          <w:rFonts w:ascii="Times New Roman" w:hAnsi="Times New Roman" w:cs="Times New Roman"/>
          <w:sz w:val="24"/>
          <w:szCs w:val="24"/>
        </w:rPr>
        <w:t>тыс. рублей.</w:t>
      </w:r>
    </w:p>
    <w:p w:rsidR="00025644" w:rsidRPr="001065B0" w:rsidRDefault="00025644" w:rsidP="00025644">
      <w:pPr>
        <w:tabs>
          <w:tab w:val="left" w:pos="993"/>
        </w:tabs>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sz w:val="24"/>
          <w:szCs w:val="24"/>
        </w:rPr>
        <w:t xml:space="preserve">2. </w:t>
      </w:r>
      <w:r w:rsidRPr="001065B0">
        <w:rPr>
          <w:rFonts w:ascii="Times New Roman" w:hAnsi="Times New Roman" w:cs="Times New Roman"/>
          <w:bCs/>
          <w:sz w:val="24"/>
          <w:szCs w:val="24"/>
        </w:rPr>
        <w:t>Расходы на электрическую энергию.</w:t>
      </w:r>
    </w:p>
    <w:p w:rsidR="00025644" w:rsidRPr="001065B0" w:rsidRDefault="00025644" w:rsidP="00025644">
      <w:pPr>
        <w:spacing w:after="0" w:line="240" w:lineRule="auto"/>
        <w:ind w:firstLine="709"/>
        <w:contextualSpacing/>
        <w:jc w:val="both"/>
        <w:rPr>
          <w:rFonts w:ascii="Times New Roman" w:hAnsi="Times New Roman" w:cs="Times New Roman"/>
          <w:sz w:val="24"/>
          <w:szCs w:val="24"/>
        </w:rPr>
      </w:pPr>
      <w:r w:rsidRPr="001065B0">
        <w:rPr>
          <w:rFonts w:ascii="Times New Roman" w:hAnsi="Times New Roman" w:cs="Times New Roman"/>
          <w:bCs/>
          <w:sz w:val="24"/>
          <w:szCs w:val="24"/>
        </w:rPr>
        <w:t xml:space="preserve">Тарифы на электроэнергию приняты по факту сложившихся тарифов на свободном рынке для потребителей ценовой категории НН с индексацией во втором полугодии на 107,0%. Затраты составили 1397,01 тыс. рублей. </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3. Неподконтрольные расходы, налоги и сборы, относимые на себестоимость.</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 xml:space="preserve">Плата за водопользование (водный налог) принята по ставке водного налога  в размере 22,35 тыс. рублей. </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Налог по принятой системе налогообложения  составил 60,27 тыс. руб.</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Аренда основного оборудования.</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Затраты приняты в размере 203,11 тыс. руб. по договорам.</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1065B0">
        <w:rPr>
          <w:rFonts w:ascii="Times New Roman" w:hAnsi="Times New Roman" w:cs="Times New Roman"/>
          <w:bCs/>
          <w:iCs/>
          <w:sz w:val="24"/>
          <w:szCs w:val="24"/>
        </w:rPr>
        <w:t>Агентские услуги.</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В статью вошли расходы на услуги ОАО «ЕИРКЦ» в размере 308,66 тыс. рублей.</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Необходимая валовая выручка на 2017 год составила 5730,63 тыс. руб.</w:t>
      </w:r>
    </w:p>
    <w:p w:rsidR="00025644" w:rsidRPr="001065B0" w:rsidRDefault="00025644" w:rsidP="00025644">
      <w:pPr>
        <w:pStyle w:val="ConsPlusCell"/>
        <w:ind w:firstLine="709"/>
        <w:contextualSpacing/>
        <w:jc w:val="both"/>
        <w:outlineLvl w:val="0"/>
        <w:rPr>
          <w:rFonts w:ascii="Times New Roman" w:hAnsi="Times New Roman" w:cs="Times New Roman"/>
          <w:sz w:val="24"/>
          <w:szCs w:val="24"/>
        </w:rPr>
      </w:pPr>
      <w:r w:rsidRPr="001065B0">
        <w:rPr>
          <w:rFonts w:ascii="Times New Roman" w:hAnsi="Times New Roman" w:cs="Times New Roman"/>
          <w:sz w:val="24"/>
          <w:szCs w:val="24"/>
        </w:rPr>
        <w:t>Экономически обоснованные тарифы на питьевую воду в 2017 г. составили:</w:t>
      </w:r>
    </w:p>
    <w:p w:rsidR="00025644" w:rsidRPr="001065B0" w:rsidRDefault="00025644" w:rsidP="00025644">
      <w:pPr>
        <w:pStyle w:val="ConsPlusCell"/>
        <w:ind w:firstLine="709"/>
        <w:contextualSpacing/>
        <w:jc w:val="both"/>
        <w:outlineLvl w:val="0"/>
        <w:rPr>
          <w:rFonts w:ascii="Times New Roman" w:hAnsi="Times New Roman" w:cs="Times New Roman"/>
          <w:sz w:val="24"/>
          <w:szCs w:val="24"/>
        </w:rPr>
      </w:pPr>
      <w:r w:rsidRPr="001065B0">
        <w:rPr>
          <w:rFonts w:ascii="Times New Roman" w:hAnsi="Times New Roman" w:cs="Times New Roman"/>
          <w:sz w:val="24"/>
          <w:szCs w:val="24"/>
        </w:rPr>
        <w:t>- 45,13 руб./м3 - с 01.01.2017 по 30.06.2017 г.</w:t>
      </w:r>
    </w:p>
    <w:p w:rsidR="00025644" w:rsidRPr="001065B0" w:rsidRDefault="00025644" w:rsidP="00025644">
      <w:pPr>
        <w:pStyle w:val="ConsPlusCell"/>
        <w:ind w:firstLine="709"/>
        <w:contextualSpacing/>
        <w:jc w:val="both"/>
        <w:outlineLvl w:val="0"/>
        <w:rPr>
          <w:rFonts w:ascii="Times New Roman" w:hAnsi="Times New Roman" w:cs="Times New Roman"/>
          <w:sz w:val="24"/>
          <w:szCs w:val="24"/>
        </w:rPr>
      </w:pPr>
      <w:r w:rsidRPr="001065B0">
        <w:rPr>
          <w:rFonts w:ascii="Times New Roman" w:hAnsi="Times New Roman" w:cs="Times New Roman"/>
          <w:sz w:val="24"/>
          <w:szCs w:val="24"/>
        </w:rPr>
        <w:t>- 47,51 руб./м3 - с 01.07.2017 г. по 31.12.2017 г. (НДС не облагается).</w:t>
      </w:r>
    </w:p>
    <w:p w:rsidR="00025644" w:rsidRPr="001065B0" w:rsidRDefault="00025644" w:rsidP="00025644">
      <w:pPr>
        <w:pStyle w:val="ConsPlusCell"/>
        <w:ind w:firstLine="709"/>
        <w:contextualSpacing/>
        <w:jc w:val="both"/>
        <w:outlineLvl w:val="0"/>
        <w:rPr>
          <w:rFonts w:ascii="Times New Roman" w:hAnsi="Times New Roman" w:cs="Times New Roman"/>
          <w:sz w:val="24"/>
          <w:szCs w:val="24"/>
          <w:highlight w:val="green"/>
        </w:rPr>
      </w:pPr>
    </w:p>
    <w:p w:rsidR="00025644" w:rsidRPr="001065B0" w:rsidRDefault="00025644" w:rsidP="00025644">
      <w:pPr>
        <w:pStyle w:val="ConsPlusCell"/>
        <w:ind w:firstLine="709"/>
        <w:contextualSpacing/>
        <w:jc w:val="both"/>
        <w:outlineLvl w:val="0"/>
        <w:rPr>
          <w:rFonts w:ascii="Times New Roman" w:hAnsi="Times New Roman" w:cs="Times New Roman"/>
          <w:sz w:val="24"/>
          <w:szCs w:val="24"/>
        </w:rPr>
      </w:pPr>
      <w:r w:rsidRPr="001065B0">
        <w:rPr>
          <w:rFonts w:ascii="Times New Roman" w:hAnsi="Times New Roman" w:cs="Times New Roman"/>
          <w:sz w:val="24"/>
          <w:szCs w:val="24"/>
        </w:rPr>
        <w:t>При расчете НВВ на 2018 г. приняты следующие статьи затрат.</w:t>
      </w:r>
      <w:r w:rsidRPr="001065B0">
        <w:rPr>
          <w:rFonts w:ascii="Times New Roman" w:hAnsi="Times New Roman" w:cs="Times New Roman"/>
          <w:bCs/>
          <w:sz w:val="24"/>
          <w:szCs w:val="24"/>
        </w:rPr>
        <w:t xml:space="preserve"> </w:t>
      </w:r>
      <w:r w:rsidRPr="001065B0">
        <w:rPr>
          <w:rFonts w:ascii="Times New Roman" w:hAnsi="Times New Roman" w:cs="Times New Roman"/>
          <w:sz w:val="24"/>
          <w:szCs w:val="24"/>
        </w:rPr>
        <w:t xml:space="preserve"> </w:t>
      </w:r>
    </w:p>
    <w:p w:rsidR="00025644" w:rsidRPr="001065B0" w:rsidRDefault="00025644" w:rsidP="00025644">
      <w:pPr>
        <w:pStyle w:val="ConsPlusCell"/>
        <w:ind w:firstLine="709"/>
        <w:contextualSpacing/>
        <w:jc w:val="both"/>
        <w:outlineLvl w:val="0"/>
        <w:rPr>
          <w:rFonts w:ascii="Times New Roman" w:hAnsi="Times New Roman" w:cs="Times New Roman"/>
          <w:sz w:val="24"/>
          <w:szCs w:val="24"/>
        </w:rPr>
      </w:pPr>
      <w:r w:rsidRPr="001065B0">
        <w:rPr>
          <w:rFonts w:ascii="Times New Roman" w:hAnsi="Times New Roman" w:cs="Times New Roman"/>
          <w:sz w:val="24"/>
          <w:szCs w:val="24"/>
          <w:lang w:val="en-US"/>
        </w:rPr>
        <w:t>I</w:t>
      </w:r>
      <w:r w:rsidRPr="001065B0">
        <w:rPr>
          <w:rFonts w:ascii="Times New Roman" w:hAnsi="Times New Roman" w:cs="Times New Roman"/>
          <w:sz w:val="24"/>
          <w:szCs w:val="24"/>
        </w:rPr>
        <w:t>.Текущие расходы.</w:t>
      </w:r>
    </w:p>
    <w:p w:rsidR="00025644" w:rsidRPr="001065B0" w:rsidRDefault="00025644" w:rsidP="002E65D1">
      <w:pPr>
        <w:pStyle w:val="ConsPlusCell"/>
        <w:numPr>
          <w:ilvl w:val="0"/>
          <w:numId w:val="27"/>
        </w:numPr>
        <w:contextualSpacing/>
        <w:jc w:val="both"/>
        <w:outlineLvl w:val="0"/>
        <w:rPr>
          <w:rFonts w:ascii="Times New Roman" w:hAnsi="Times New Roman" w:cs="Times New Roman"/>
          <w:sz w:val="24"/>
          <w:szCs w:val="24"/>
        </w:rPr>
      </w:pPr>
      <w:r w:rsidRPr="001065B0">
        <w:rPr>
          <w:rFonts w:ascii="Times New Roman" w:hAnsi="Times New Roman" w:cs="Times New Roman"/>
          <w:sz w:val="24"/>
          <w:szCs w:val="24"/>
        </w:rPr>
        <w:t>Операционные расходы на 2018 год.</w:t>
      </w:r>
    </w:p>
    <w:p w:rsidR="00025644" w:rsidRPr="001065B0" w:rsidRDefault="00025644" w:rsidP="00025644">
      <w:pPr>
        <w:pStyle w:val="ConsPlusCell"/>
        <w:ind w:firstLine="709"/>
        <w:contextualSpacing/>
        <w:jc w:val="both"/>
        <w:outlineLvl w:val="0"/>
        <w:rPr>
          <w:rFonts w:ascii="Times New Roman" w:hAnsi="Times New Roman" w:cs="Times New Roman"/>
          <w:sz w:val="24"/>
          <w:szCs w:val="24"/>
        </w:rPr>
      </w:pPr>
      <w:r w:rsidRPr="001065B0">
        <w:rPr>
          <w:rFonts w:ascii="Times New Roman" w:hAnsi="Times New Roman" w:cs="Times New Roman"/>
          <w:sz w:val="24"/>
          <w:szCs w:val="24"/>
        </w:rPr>
        <w:t xml:space="preserve">Расчет операционных расходов на 2018 г. производится на основе операционных </w:t>
      </w:r>
      <w:r w:rsidRPr="001065B0">
        <w:rPr>
          <w:rFonts w:ascii="Times New Roman" w:hAnsi="Times New Roman" w:cs="Times New Roman"/>
          <w:sz w:val="24"/>
          <w:szCs w:val="24"/>
        </w:rPr>
        <w:lastRenderedPageBreak/>
        <w:t xml:space="preserve">расходов 2-го полугодия 2017 года, с учетом индекса эффективности операционных расходов 1%, индекса потребительских цен на 2018 год, определенного прогнозом социально-экономического развития в размере 5,0%. Поскольку изменение количества активов в течение долгосрочного периода не планируется, ИКА принят равным 0. </w:t>
      </w:r>
    </w:p>
    <w:p w:rsidR="00025644" w:rsidRPr="001065B0" w:rsidRDefault="00025644" w:rsidP="00025644">
      <w:pPr>
        <w:pStyle w:val="ConsPlusCell"/>
        <w:ind w:firstLine="709"/>
        <w:contextualSpacing/>
        <w:jc w:val="both"/>
        <w:outlineLvl w:val="0"/>
        <w:rPr>
          <w:rFonts w:ascii="Times New Roman" w:hAnsi="Times New Roman" w:cs="Times New Roman"/>
          <w:sz w:val="24"/>
          <w:szCs w:val="24"/>
        </w:rPr>
      </w:pPr>
      <w:r w:rsidRPr="001065B0">
        <w:rPr>
          <w:rFonts w:ascii="Times New Roman" w:hAnsi="Times New Roman" w:cs="Times New Roman"/>
          <w:sz w:val="24"/>
          <w:szCs w:val="24"/>
        </w:rPr>
        <w:t xml:space="preserve">Размер операционных расходов 1 полугодия 2018 г. принят равным операционным расходам 2-го полугодия 2017 года – 1914,68 тыс. руб. </w:t>
      </w:r>
    </w:p>
    <w:p w:rsidR="00025644" w:rsidRPr="001065B0" w:rsidRDefault="00025644" w:rsidP="00025644">
      <w:pPr>
        <w:pStyle w:val="ConsPlusCell"/>
        <w:ind w:firstLine="709"/>
        <w:contextualSpacing/>
        <w:jc w:val="both"/>
        <w:outlineLvl w:val="0"/>
        <w:rPr>
          <w:rFonts w:ascii="Times New Roman" w:hAnsi="Times New Roman" w:cs="Times New Roman"/>
          <w:sz w:val="24"/>
          <w:szCs w:val="24"/>
        </w:rPr>
      </w:pPr>
      <w:r w:rsidRPr="001065B0">
        <w:rPr>
          <w:rFonts w:ascii="Times New Roman" w:hAnsi="Times New Roman" w:cs="Times New Roman"/>
          <w:sz w:val="24"/>
          <w:szCs w:val="24"/>
        </w:rPr>
        <w:t>Размер операционных расходов 2-го полугодия 2018 г. рассчитан по формуле 8 пункта 45 Методических указаний:</w:t>
      </w:r>
    </w:p>
    <w:p w:rsidR="00025644" w:rsidRPr="001065B0" w:rsidRDefault="00025644" w:rsidP="00025644">
      <w:pPr>
        <w:pStyle w:val="ConsPlusCell"/>
        <w:ind w:firstLine="709"/>
        <w:contextualSpacing/>
        <w:jc w:val="both"/>
        <w:outlineLvl w:val="0"/>
        <w:rPr>
          <w:rFonts w:ascii="Times New Roman" w:hAnsi="Times New Roman" w:cs="Times New Roman"/>
          <w:sz w:val="24"/>
          <w:szCs w:val="24"/>
        </w:rPr>
      </w:pPr>
      <w:r w:rsidRPr="001065B0">
        <w:rPr>
          <w:rFonts w:ascii="Times New Roman" w:hAnsi="Times New Roman" w:cs="Times New Roman"/>
          <w:sz w:val="24"/>
          <w:szCs w:val="24"/>
        </w:rPr>
        <w:t>ОР</w:t>
      </w:r>
      <w:r w:rsidRPr="001065B0">
        <w:rPr>
          <w:rFonts w:ascii="Times New Roman" w:hAnsi="Times New Roman" w:cs="Times New Roman"/>
          <w:sz w:val="24"/>
          <w:szCs w:val="24"/>
          <w:vertAlign w:val="subscript"/>
        </w:rPr>
        <w:t>2018</w:t>
      </w:r>
      <w:r w:rsidRPr="001065B0">
        <w:rPr>
          <w:rFonts w:ascii="Times New Roman" w:hAnsi="Times New Roman" w:cs="Times New Roman"/>
          <w:sz w:val="24"/>
          <w:szCs w:val="24"/>
        </w:rPr>
        <w:t>= 1914,68 *(1-0,01)*(1+0,050) = 1990,31 тыс. рублей.</w:t>
      </w:r>
    </w:p>
    <w:p w:rsidR="00025644" w:rsidRPr="001065B0" w:rsidRDefault="00025644" w:rsidP="00025644">
      <w:pPr>
        <w:pStyle w:val="ConsPlusCell"/>
        <w:ind w:firstLine="709"/>
        <w:contextualSpacing/>
        <w:jc w:val="both"/>
        <w:outlineLvl w:val="0"/>
        <w:rPr>
          <w:rFonts w:ascii="Times New Roman" w:hAnsi="Times New Roman" w:cs="Times New Roman"/>
          <w:sz w:val="24"/>
          <w:szCs w:val="24"/>
        </w:rPr>
      </w:pPr>
    </w:p>
    <w:p w:rsidR="00025644" w:rsidRPr="001065B0" w:rsidRDefault="00025644" w:rsidP="00025644">
      <w:pPr>
        <w:tabs>
          <w:tab w:val="left" w:pos="993"/>
        </w:tabs>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sz w:val="24"/>
          <w:szCs w:val="24"/>
        </w:rPr>
        <w:t xml:space="preserve">2. </w:t>
      </w:r>
      <w:r w:rsidRPr="001065B0">
        <w:rPr>
          <w:rFonts w:ascii="Times New Roman" w:hAnsi="Times New Roman" w:cs="Times New Roman"/>
          <w:bCs/>
          <w:sz w:val="24"/>
          <w:szCs w:val="24"/>
        </w:rPr>
        <w:t>Расходы на электрическую энергию.</w:t>
      </w:r>
    </w:p>
    <w:p w:rsidR="00025644" w:rsidRPr="001065B0" w:rsidRDefault="00025644" w:rsidP="00025644">
      <w:pPr>
        <w:spacing w:after="0" w:line="240" w:lineRule="auto"/>
        <w:ind w:firstLine="709"/>
        <w:contextualSpacing/>
        <w:jc w:val="both"/>
        <w:rPr>
          <w:rFonts w:ascii="Times New Roman" w:hAnsi="Times New Roman" w:cs="Times New Roman"/>
          <w:sz w:val="24"/>
          <w:szCs w:val="24"/>
        </w:rPr>
      </w:pPr>
      <w:r w:rsidRPr="001065B0">
        <w:rPr>
          <w:rFonts w:ascii="Times New Roman" w:hAnsi="Times New Roman" w:cs="Times New Roman"/>
          <w:bCs/>
          <w:sz w:val="24"/>
          <w:szCs w:val="24"/>
        </w:rPr>
        <w:t xml:space="preserve">Тарифы на электроэнергию приняты по факту сложившихся тарифов на свободном рынке для потребителей ценовой категории НН с индексацией во втором полугодии на 106,20%. Затраты составили 1489,03 тыс. рублей. </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3. Неподконтрольные расходы, налоги и сборы, относимые на себестоимость.</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 xml:space="preserve">Плата за водопользование (водный налог) принята по ставке водного налога  в размере 25,59 тыс. рублей. </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Налог по принятой системе налогообложения  составил 63,29 тыс. руб.</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Аренда основного оборудования.</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Затраты приняты в размере 203,11 тыс. руб. по договорам.</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1065B0">
        <w:rPr>
          <w:rFonts w:ascii="Times New Roman" w:hAnsi="Times New Roman" w:cs="Times New Roman"/>
          <w:bCs/>
          <w:iCs/>
          <w:sz w:val="24"/>
          <w:szCs w:val="24"/>
        </w:rPr>
        <w:t>Агентские услуги.</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В статью вошли расходы на услуги ОАО «ЕИРКЦ» в размере 324,09 тыс. рублей.</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Необходимая валовая выручка на 2018 год составила 6010,09 тыс. руб.</w:t>
      </w:r>
    </w:p>
    <w:p w:rsidR="00025644" w:rsidRPr="001065B0" w:rsidRDefault="00025644" w:rsidP="00025644">
      <w:pPr>
        <w:pStyle w:val="ConsPlusCell"/>
        <w:ind w:firstLine="709"/>
        <w:contextualSpacing/>
        <w:jc w:val="both"/>
        <w:outlineLvl w:val="0"/>
        <w:rPr>
          <w:rFonts w:ascii="Times New Roman" w:hAnsi="Times New Roman" w:cs="Times New Roman"/>
          <w:sz w:val="24"/>
          <w:szCs w:val="24"/>
        </w:rPr>
      </w:pPr>
      <w:r w:rsidRPr="001065B0">
        <w:rPr>
          <w:rFonts w:ascii="Times New Roman" w:hAnsi="Times New Roman" w:cs="Times New Roman"/>
          <w:sz w:val="24"/>
          <w:szCs w:val="24"/>
        </w:rPr>
        <w:t>Экономически обоснованные тарифы на питьевую воду в 2018 г. составили:</w:t>
      </w:r>
    </w:p>
    <w:p w:rsidR="00025644" w:rsidRPr="001065B0" w:rsidRDefault="00025644" w:rsidP="00025644">
      <w:pPr>
        <w:pStyle w:val="ConsPlusCell"/>
        <w:ind w:firstLine="709"/>
        <w:contextualSpacing/>
        <w:jc w:val="both"/>
        <w:outlineLvl w:val="0"/>
        <w:rPr>
          <w:rFonts w:ascii="Times New Roman" w:hAnsi="Times New Roman" w:cs="Times New Roman"/>
          <w:sz w:val="24"/>
          <w:szCs w:val="24"/>
        </w:rPr>
      </w:pPr>
      <w:r w:rsidRPr="001065B0">
        <w:rPr>
          <w:rFonts w:ascii="Times New Roman" w:hAnsi="Times New Roman" w:cs="Times New Roman"/>
          <w:sz w:val="24"/>
          <w:szCs w:val="24"/>
        </w:rPr>
        <w:t>- 47,51 руб./м3 - с 01.01.2018 по 30.06.2018 г.</w:t>
      </w:r>
    </w:p>
    <w:p w:rsidR="00025644" w:rsidRPr="001065B0" w:rsidRDefault="00025644" w:rsidP="00025644">
      <w:pPr>
        <w:pStyle w:val="ConsPlusCell"/>
        <w:ind w:firstLine="709"/>
        <w:contextualSpacing/>
        <w:jc w:val="both"/>
        <w:outlineLvl w:val="0"/>
        <w:rPr>
          <w:rFonts w:ascii="Times New Roman" w:hAnsi="Times New Roman" w:cs="Times New Roman"/>
          <w:sz w:val="24"/>
          <w:szCs w:val="24"/>
        </w:rPr>
      </w:pPr>
      <w:r w:rsidRPr="001065B0">
        <w:rPr>
          <w:rFonts w:ascii="Times New Roman" w:hAnsi="Times New Roman" w:cs="Times New Roman"/>
          <w:sz w:val="24"/>
          <w:szCs w:val="24"/>
        </w:rPr>
        <w:t>- 49,66 руб./м3 - с 01.07.2018 г. по 31.12.2018 г. (НДС не облагается).</w:t>
      </w:r>
    </w:p>
    <w:bookmarkEnd w:id="10"/>
    <w:bookmarkEnd w:id="11"/>
    <w:p w:rsidR="00025644" w:rsidRPr="00FB6B36" w:rsidRDefault="00025644" w:rsidP="00025644">
      <w:pPr>
        <w:spacing w:after="0" w:line="240" w:lineRule="auto"/>
        <w:contextualSpacing/>
        <w:jc w:val="both"/>
        <w:rPr>
          <w:rFonts w:ascii="Times New Roman" w:hAnsi="Times New Roman" w:cs="Times New Roman"/>
          <w:sz w:val="24"/>
          <w:szCs w:val="24"/>
          <w:highlight w:val="yellow"/>
        </w:rPr>
      </w:pPr>
    </w:p>
    <w:p w:rsidR="00025644" w:rsidRPr="001065B0" w:rsidRDefault="00025644" w:rsidP="002B7B2B">
      <w:pPr>
        <w:spacing w:after="0" w:line="240" w:lineRule="auto"/>
        <w:ind w:left="1069"/>
        <w:contextualSpacing/>
        <w:jc w:val="center"/>
        <w:rPr>
          <w:rFonts w:ascii="Times New Roman" w:hAnsi="Times New Roman" w:cs="Times New Roman"/>
          <w:sz w:val="24"/>
          <w:szCs w:val="24"/>
        </w:rPr>
      </w:pPr>
      <w:r>
        <w:rPr>
          <w:rFonts w:ascii="Times New Roman" w:hAnsi="Times New Roman" w:cs="Times New Roman"/>
          <w:sz w:val="24"/>
          <w:szCs w:val="24"/>
        </w:rPr>
        <w:t>Э</w:t>
      </w:r>
      <w:r w:rsidRPr="00FB6B36">
        <w:rPr>
          <w:rFonts w:ascii="Times New Roman" w:hAnsi="Times New Roman" w:cs="Times New Roman"/>
          <w:sz w:val="24"/>
          <w:szCs w:val="24"/>
        </w:rPr>
        <w:t>кономическое обоснование тарифов на водоотведение</w:t>
      </w:r>
    </w:p>
    <w:p w:rsidR="00025644" w:rsidRPr="001065B0" w:rsidRDefault="00025644" w:rsidP="00025644">
      <w:pPr>
        <w:tabs>
          <w:tab w:val="left" w:pos="1272"/>
        </w:tabs>
        <w:spacing w:after="0" w:line="240" w:lineRule="auto"/>
        <w:ind w:firstLine="709"/>
        <w:contextualSpacing/>
        <w:jc w:val="both"/>
        <w:rPr>
          <w:rFonts w:ascii="Times New Roman" w:hAnsi="Times New Roman" w:cs="Times New Roman"/>
          <w:sz w:val="24"/>
          <w:szCs w:val="24"/>
        </w:rPr>
      </w:pPr>
      <w:r w:rsidRPr="001065B0">
        <w:rPr>
          <w:rFonts w:ascii="Times New Roman" w:hAnsi="Times New Roman" w:cs="Times New Roman"/>
          <w:sz w:val="24"/>
          <w:szCs w:val="24"/>
        </w:rPr>
        <w:t>Производственная программа предприятия по услуге водоотведения принята на следующем уровне:</w:t>
      </w:r>
    </w:p>
    <w:p w:rsidR="00025644" w:rsidRPr="001065B0" w:rsidRDefault="00025644" w:rsidP="00025644">
      <w:pPr>
        <w:tabs>
          <w:tab w:val="left" w:pos="1272"/>
        </w:tabs>
        <w:spacing w:after="0" w:line="240" w:lineRule="auto"/>
        <w:ind w:firstLine="709"/>
        <w:contextualSpacing/>
        <w:jc w:val="both"/>
        <w:rPr>
          <w:rFonts w:ascii="Times New Roman" w:hAnsi="Times New Roman" w:cs="Times New Roman"/>
          <w:sz w:val="24"/>
          <w:szCs w:val="24"/>
        </w:rPr>
      </w:pPr>
      <w:r w:rsidRPr="001065B0">
        <w:rPr>
          <w:rFonts w:ascii="Times New Roman" w:hAnsi="Times New Roman" w:cs="Times New Roman"/>
          <w:sz w:val="24"/>
          <w:szCs w:val="24"/>
        </w:rPr>
        <w:t>- пропущено сточных вод – 10,78 тыс. м3;</w:t>
      </w:r>
    </w:p>
    <w:p w:rsidR="00025644" w:rsidRPr="001065B0" w:rsidRDefault="00025644" w:rsidP="00025644">
      <w:pPr>
        <w:tabs>
          <w:tab w:val="left" w:pos="1272"/>
        </w:tabs>
        <w:spacing w:after="0" w:line="240" w:lineRule="auto"/>
        <w:ind w:firstLine="709"/>
        <w:contextualSpacing/>
        <w:jc w:val="both"/>
        <w:rPr>
          <w:rFonts w:ascii="Times New Roman" w:hAnsi="Times New Roman" w:cs="Times New Roman"/>
          <w:sz w:val="24"/>
          <w:szCs w:val="24"/>
        </w:rPr>
      </w:pPr>
      <w:r w:rsidRPr="001065B0">
        <w:rPr>
          <w:rFonts w:ascii="Times New Roman" w:hAnsi="Times New Roman" w:cs="Times New Roman"/>
          <w:sz w:val="24"/>
          <w:szCs w:val="24"/>
        </w:rPr>
        <w:t>- пропущено по категориям потребителей всего – 10,78 тыс. м3,</w:t>
      </w:r>
    </w:p>
    <w:p w:rsidR="00025644" w:rsidRPr="001065B0" w:rsidRDefault="00025644" w:rsidP="00025644">
      <w:pPr>
        <w:tabs>
          <w:tab w:val="left" w:pos="1272"/>
          <w:tab w:val="left" w:pos="3940"/>
        </w:tabs>
        <w:spacing w:after="0" w:line="240" w:lineRule="auto"/>
        <w:ind w:firstLine="709"/>
        <w:contextualSpacing/>
        <w:jc w:val="both"/>
        <w:rPr>
          <w:rFonts w:ascii="Times New Roman" w:hAnsi="Times New Roman" w:cs="Times New Roman"/>
          <w:sz w:val="24"/>
          <w:szCs w:val="24"/>
        </w:rPr>
      </w:pPr>
      <w:r w:rsidRPr="001065B0">
        <w:rPr>
          <w:rFonts w:ascii="Times New Roman" w:hAnsi="Times New Roman" w:cs="Times New Roman"/>
          <w:sz w:val="24"/>
          <w:szCs w:val="24"/>
        </w:rPr>
        <w:t>в т.ч.:</w:t>
      </w:r>
      <w:r w:rsidRPr="001065B0">
        <w:rPr>
          <w:rFonts w:ascii="Times New Roman" w:hAnsi="Times New Roman" w:cs="Times New Roman"/>
          <w:sz w:val="24"/>
          <w:szCs w:val="24"/>
        </w:rPr>
        <w:tab/>
      </w:r>
    </w:p>
    <w:p w:rsidR="00025644" w:rsidRPr="001065B0" w:rsidRDefault="00025644" w:rsidP="00025644">
      <w:pPr>
        <w:tabs>
          <w:tab w:val="left" w:pos="1272"/>
        </w:tabs>
        <w:spacing w:after="0" w:line="240" w:lineRule="auto"/>
        <w:ind w:firstLine="709"/>
        <w:contextualSpacing/>
        <w:jc w:val="both"/>
        <w:rPr>
          <w:rFonts w:ascii="Times New Roman" w:hAnsi="Times New Roman" w:cs="Times New Roman"/>
          <w:sz w:val="24"/>
          <w:szCs w:val="24"/>
        </w:rPr>
      </w:pPr>
      <w:r w:rsidRPr="001065B0">
        <w:rPr>
          <w:rFonts w:ascii="Times New Roman" w:hAnsi="Times New Roman" w:cs="Times New Roman"/>
          <w:sz w:val="24"/>
          <w:szCs w:val="24"/>
        </w:rPr>
        <w:t>- от населения – 10,78 тыс. м3.</w:t>
      </w:r>
    </w:p>
    <w:p w:rsidR="00025644" w:rsidRPr="001065B0" w:rsidRDefault="00025644" w:rsidP="00025644">
      <w:pPr>
        <w:tabs>
          <w:tab w:val="left" w:pos="1272"/>
        </w:tabs>
        <w:spacing w:after="0" w:line="240" w:lineRule="auto"/>
        <w:ind w:firstLine="709"/>
        <w:contextualSpacing/>
        <w:jc w:val="both"/>
        <w:rPr>
          <w:rFonts w:ascii="Times New Roman" w:hAnsi="Times New Roman" w:cs="Times New Roman"/>
          <w:sz w:val="24"/>
          <w:szCs w:val="24"/>
        </w:rPr>
      </w:pPr>
      <w:r w:rsidRPr="001065B0">
        <w:rPr>
          <w:rFonts w:ascii="Times New Roman" w:hAnsi="Times New Roman" w:cs="Times New Roman"/>
          <w:sz w:val="24"/>
          <w:szCs w:val="24"/>
        </w:rPr>
        <w:t>- передано сточных вод другим канализациям – 10,78 тыс.м3.</w:t>
      </w:r>
    </w:p>
    <w:p w:rsidR="00025644" w:rsidRPr="001065B0" w:rsidRDefault="00025644" w:rsidP="00025644">
      <w:pPr>
        <w:tabs>
          <w:tab w:val="left" w:pos="1272"/>
        </w:tabs>
        <w:spacing w:after="0" w:line="240" w:lineRule="auto"/>
        <w:ind w:firstLine="709"/>
        <w:contextualSpacing/>
        <w:jc w:val="both"/>
        <w:rPr>
          <w:rFonts w:ascii="Times New Roman" w:hAnsi="Times New Roman" w:cs="Times New Roman"/>
          <w:sz w:val="24"/>
          <w:szCs w:val="24"/>
        </w:rPr>
      </w:pPr>
      <w:r w:rsidRPr="001065B0">
        <w:rPr>
          <w:rFonts w:ascii="Times New Roman" w:hAnsi="Times New Roman" w:cs="Times New Roman"/>
          <w:sz w:val="24"/>
          <w:szCs w:val="24"/>
        </w:rPr>
        <w:t>Объемы полезного отпуска в 2017-2018 г.г. приняты равными объему базового периода – 2016г.</w:t>
      </w:r>
    </w:p>
    <w:p w:rsidR="00025644" w:rsidRPr="001065B0" w:rsidRDefault="00025644" w:rsidP="00025644">
      <w:pPr>
        <w:tabs>
          <w:tab w:val="left" w:pos="1272"/>
        </w:tabs>
        <w:spacing w:after="0" w:line="240" w:lineRule="auto"/>
        <w:ind w:firstLine="709"/>
        <w:contextualSpacing/>
        <w:jc w:val="both"/>
        <w:rPr>
          <w:rFonts w:ascii="Times New Roman" w:hAnsi="Times New Roman" w:cs="Times New Roman"/>
          <w:sz w:val="24"/>
          <w:szCs w:val="24"/>
        </w:rPr>
      </w:pPr>
    </w:p>
    <w:p w:rsidR="00025644" w:rsidRPr="001065B0" w:rsidRDefault="00025644" w:rsidP="00025644">
      <w:pPr>
        <w:spacing w:after="0" w:line="240" w:lineRule="auto"/>
        <w:ind w:firstLine="709"/>
        <w:contextualSpacing/>
        <w:jc w:val="both"/>
        <w:rPr>
          <w:rFonts w:ascii="Times New Roman" w:hAnsi="Times New Roman" w:cs="Times New Roman"/>
          <w:sz w:val="24"/>
          <w:szCs w:val="24"/>
        </w:rPr>
      </w:pPr>
      <w:r w:rsidRPr="001065B0">
        <w:rPr>
          <w:rFonts w:ascii="Times New Roman" w:hAnsi="Times New Roman" w:cs="Times New Roman"/>
          <w:sz w:val="24"/>
          <w:szCs w:val="24"/>
        </w:rPr>
        <w:t>Необходимая валовая выручка по предложению предприятия составила 375,22 тыс. рублей.</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sz w:val="24"/>
          <w:szCs w:val="24"/>
        </w:rPr>
        <w:t>При проведении экспертизы предложения ООО «Водосервис» об установлении тарифов на водоотведение приняты следующие статьи затрат.</w:t>
      </w:r>
      <w:r w:rsidRPr="001065B0">
        <w:rPr>
          <w:rFonts w:ascii="Times New Roman" w:hAnsi="Times New Roman" w:cs="Times New Roman"/>
          <w:bCs/>
          <w:sz w:val="24"/>
          <w:szCs w:val="24"/>
        </w:rPr>
        <w:t xml:space="preserve"> </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p>
    <w:p w:rsidR="00025644" w:rsidRPr="001065B0" w:rsidRDefault="00025644" w:rsidP="00025644">
      <w:pPr>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sz w:val="24"/>
          <w:szCs w:val="24"/>
        </w:rPr>
        <w:t>При расчете НВВ 2016 года приняты следующие статьи затрат.</w:t>
      </w:r>
      <w:r w:rsidRPr="001065B0">
        <w:rPr>
          <w:rFonts w:ascii="Times New Roman" w:hAnsi="Times New Roman" w:cs="Times New Roman"/>
          <w:bCs/>
          <w:sz w:val="24"/>
          <w:szCs w:val="24"/>
        </w:rPr>
        <w:t xml:space="preserve"> </w:t>
      </w:r>
      <w:r w:rsidRPr="001065B0">
        <w:rPr>
          <w:rFonts w:ascii="Times New Roman" w:hAnsi="Times New Roman" w:cs="Times New Roman"/>
          <w:bCs/>
          <w:sz w:val="24"/>
          <w:szCs w:val="24"/>
        </w:rPr>
        <w:tab/>
      </w:r>
    </w:p>
    <w:p w:rsidR="00025644" w:rsidRPr="001065B0" w:rsidRDefault="00025644" w:rsidP="00025644">
      <w:pPr>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lang w:val="en-US"/>
        </w:rPr>
        <w:t>I</w:t>
      </w:r>
      <w:r w:rsidRPr="001065B0">
        <w:rPr>
          <w:rFonts w:ascii="Times New Roman" w:hAnsi="Times New Roman" w:cs="Times New Roman"/>
          <w:bCs/>
          <w:sz w:val="24"/>
          <w:szCs w:val="24"/>
        </w:rPr>
        <w:t>. Текущие расходы.</w:t>
      </w:r>
    </w:p>
    <w:p w:rsidR="00025644" w:rsidRPr="001065B0" w:rsidRDefault="00025644" w:rsidP="00025644">
      <w:pPr>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1. Операционные расходы:</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Текущий ремонт и техническое обслуживание.</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Затраты приняты  в размере 0,9 тыс. рублей.</w:t>
      </w:r>
    </w:p>
    <w:p w:rsidR="00025644" w:rsidRPr="001065B0" w:rsidRDefault="00025644" w:rsidP="00025644">
      <w:pPr>
        <w:tabs>
          <w:tab w:val="left" w:pos="4320"/>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 xml:space="preserve">Расходы на оплату труда ОПР. </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 xml:space="preserve">Затраты на оплату труда основных производственных рабочих приняты в соответствии с тарифно-балансовым решением 2015 г.  и составили 25,15 тыс. рублей. </w:t>
      </w:r>
    </w:p>
    <w:p w:rsidR="00025644" w:rsidRPr="001065B0" w:rsidRDefault="00025644" w:rsidP="00025644">
      <w:pPr>
        <w:tabs>
          <w:tab w:val="left" w:pos="4320"/>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 xml:space="preserve">Расходы на оплату АУП. </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lastRenderedPageBreak/>
        <w:t xml:space="preserve">Затраты приняты в соответствии с тарифно-балансовым решением 2015 года, с учетом индексации 106,4% со 2-го полугодия 2016 г. и составили 37,00 тыс. рублей. </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Отчисления по всему ФОТ составили 30,20% или 18,77 тыс. рублей.</w:t>
      </w:r>
    </w:p>
    <w:p w:rsidR="00025644" w:rsidRPr="001065B0" w:rsidRDefault="00025644" w:rsidP="00025644">
      <w:pPr>
        <w:spacing w:after="0" w:line="240" w:lineRule="auto"/>
        <w:ind w:firstLine="709"/>
        <w:contextualSpacing/>
        <w:jc w:val="both"/>
        <w:rPr>
          <w:rFonts w:ascii="Times New Roman" w:hAnsi="Times New Roman" w:cs="Times New Roman"/>
          <w:sz w:val="24"/>
          <w:szCs w:val="24"/>
        </w:rPr>
      </w:pPr>
    </w:p>
    <w:p w:rsidR="00025644" w:rsidRPr="001065B0" w:rsidRDefault="00025644" w:rsidP="00025644">
      <w:pPr>
        <w:autoSpaceDE w:val="0"/>
        <w:autoSpaceDN w:val="0"/>
        <w:adjustRightInd w:val="0"/>
        <w:spacing w:after="0" w:line="240" w:lineRule="auto"/>
        <w:ind w:firstLine="708"/>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Затраты на электроэнергию.</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Объем электроэнергии принят по предложению предприятия 0,2 кВт*ч/м3. Объем электроэнергии составил 2,18 тыс. кВт*час. Тариф на электроэнергию принят по факту сложившихся тарифов на свободном рынке для потребителей ценовой категории СН-2 за истекший период 2015 г. в размере 5,38 руб./кВт*ч с учетом НДС и с индексацией 107,50%  во втором полугодии 2016 г. Затраты на электроэнергию составили 12,18 тыс. рублей.</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3. Неподконтрольные расходы, налоги и сборы, относимые на себестоимость.</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Аренда.</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Расходы на арендную плату приняты в размере 0,67 тыс. рублей.</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1065B0">
        <w:rPr>
          <w:rFonts w:ascii="Times New Roman" w:hAnsi="Times New Roman" w:cs="Times New Roman"/>
          <w:bCs/>
          <w:iCs/>
          <w:sz w:val="24"/>
          <w:szCs w:val="24"/>
        </w:rPr>
        <w:t>Агентские услуги.</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В статью вошли расходы на услуги ОАО «ЕИРКЦ» в размере 17,60 тыс. рублей.</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Оплата услуг сторонних организаций по установленным тарифам:</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 оплата услуг ЗАО «Галичская птицефабрика» по транспортировке сточных вод – 89,96 тыс.руб;</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 оплата услуг ООО «Водоканалсервис» по очистке сточных вод – 395,10 тыс.руб.</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В НВВ включены расходы по уплате налога по применяемой системе налогообложения (УСНО) в размере 2,93 тыс. рублей.</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Величина необходимой валовой выручки, принятая при расчете установленных тарифов на водоотведение с учетом переброски части затрат на водоснабжение, составила 296,48 тыс. рублей.</w:t>
      </w:r>
    </w:p>
    <w:p w:rsidR="00025644" w:rsidRPr="001065B0" w:rsidRDefault="00025644" w:rsidP="00025644">
      <w:pPr>
        <w:pStyle w:val="ConsPlusCell"/>
        <w:ind w:firstLine="709"/>
        <w:contextualSpacing/>
        <w:jc w:val="both"/>
        <w:outlineLvl w:val="0"/>
        <w:rPr>
          <w:rFonts w:ascii="Times New Roman" w:hAnsi="Times New Roman" w:cs="Times New Roman"/>
          <w:sz w:val="24"/>
          <w:szCs w:val="24"/>
        </w:rPr>
      </w:pPr>
      <w:r w:rsidRPr="001065B0">
        <w:rPr>
          <w:rFonts w:ascii="Times New Roman" w:hAnsi="Times New Roman" w:cs="Times New Roman"/>
          <w:sz w:val="24"/>
          <w:szCs w:val="24"/>
        </w:rPr>
        <w:t>Экономически обоснованные тарифы на водоотведение в 2016 г. составили:</w:t>
      </w:r>
    </w:p>
    <w:p w:rsidR="00025644" w:rsidRPr="001065B0" w:rsidRDefault="00025644" w:rsidP="00025644">
      <w:pPr>
        <w:pStyle w:val="ConsPlusCell"/>
        <w:ind w:firstLine="709"/>
        <w:contextualSpacing/>
        <w:jc w:val="both"/>
        <w:outlineLvl w:val="0"/>
        <w:rPr>
          <w:rFonts w:ascii="Times New Roman" w:hAnsi="Times New Roman" w:cs="Times New Roman"/>
          <w:sz w:val="24"/>
          <w:szCs w:val="24"/>
        </w:rPr>
      </w:pPr>
      <w:r w:rsidRPr="001065B0">
        <w:rPr>
          <w:rFonts w:ascii="Times New Roman" w:hAnsi="Times New Roman" w:cs="Times New Roman"/>
          <w:sz w:val="24"/>
          <w:szCs w:val="24"/>
        </w:rPr>
        <w:t>- 26,65</w:t>
      </w:r>
      <w:r w:rsidRPr="001065B0">
        <w:rPr>
          <w:rFonts w:ascii="Times New Roman" w:hAnsi="Times New Roman" w:cs="Times New Roman"/>
          <w:color w:val="FF0000"/>
          <w:sz w:val="24"/>
          <w:szCs w:val="24"/>
        </w:rPr>
        <w:t xml:space="preserve"> </w:t>
      </w:r>
      <w:r w:rsidRPr="001065B0">
        <w:rPr>
          <w:rFonts w:ascii="Times New Roman" w:hAnsi="Times New Roman" w:cs="Times New Roman"/>
          <w:sz w:val="24"/>
          <w:szCs w:val="24"/>
        </w:rPr>
        <w:t>руб./м3 - с 01.01.2016 по 30.06.2016 г.</w:t>
      </w:r>
    </w:p>
    <w:p w:rsidR="00025644" w:rsidRPr="001065B0" w:rsidRDefault="00025644" w:rsidP="00025644">
      <w:pPr>
        <w:pStyle w:val="ConsPlusCell"/>
        <w:ind w:firstLine="709"/>
        <w:contextualSpacing/>
        <w:jc w:val="both"/>
        <w:outlineLvl w:val="0"/>
        <w:rPr>
          <w:rFonts w:ascii="Times New Roman" w:hAnsi="Times New Roman" w:cs="Times New Roman"/>
          <w:sz w:val="24"/>
          <w:szCs w:val="24"/>
        </w:rPr>
      </w:pPr>
      <w:r w:rsidRPr="001065B0">
        <w:rPr>
          <w:rFonts w:ascii="Times New Roman" w:hAnsi="Times New Roman" w:cs="Times New Roman"/>
          <w:sz w:val="24"/>
          <w:szCs w:val="24"/>
        </w:rPr>
        <w:t>- 28,36 руб./м3 - с 01.07.2016 г. по 31.12.2016 г. (НДС не облагается).</w:t>
      </w:r>
    </w:p>
    <w:p w:rsidR="00025644" w:rsidRPr="001065B0" w:rsidRDefault="00025644" w:rsidP="00025644">
      <w:pPr>
        <w:tabs>
          <w:tab w:val="left" w:pos="567"/>
        </w:tabs>
        <w:spacing w:after="0" w:line="240" w:lineRule="auto"/>
        <w:ind w:firstLine="567"/>
        <w:contextualSpacing/>
        <w:jc w:val="both"/>
        <w:rPr>
          <w:rFonts w:ascii="Times New Roman" w:hAnsi="Times New Roman" w:cs="Times New Roman"/>
          <w:sz w:val="24"/>
          <w:szCs w:val="24"/>
        </w:rPr>
      </w:pPr>
      <w:r w:rsidRPr="001065B0">
        <w:rPr>
          <w:rFonts w:ascii="Times New Roman" w:hAnsi="Times New Roman" w:cs="Times New Roman"/>
          <w:sz w:val="24"/>
          <w:szCs w:val="24"/>
        </w:rPr>
        <w:tab/>
        <w:t>Рост тарифа (декабрь 2016 г. - к декабрю 2015 г.) составил 104,2%.</w:t>
      </w:r>
    </w:p>
    <w:p w:rsidR="00025644" w:rsidRPr="001065B0" w:rsidRDefault="00025644" w:rsidP="00025644">
      <w:pPr>
        <w:spacing w:after="0" w:line="240" w:lineRule="auto"/>
        <w:contextualSpacing/>
        <w:jc w:val="both"/>
        <w:rPr>
          <w:rFonts w:ascii="Times New Roman" w:hAnsi="Times New Roman" w:cs="Times New Roman"/>
          <w:sz w:val="24"/>
          <w:szCs w:val="24"/>
          <w:highlight w:val="yellow"/>
        </w:rPr>
      </w:pPr>
    </w:p>
    <w:p w:rsidR="00025644" w:rsidRPr="001065B0" w:rsidRDefault="00025644" w:rsidP="00025644">
      <w:pPr>
        <w:pStyle w:val="ConsPlusCell"/>
        <w:ind w:firstLine="709"/>
        <w:contextualSpacing/>
        <w:jc w:val="both"/>
        <w:outlineLvl w:val="0"/>
        <w:rPr>
          <w:rFonts w:ascii="Times New Roman" w:hAnsi="Times New Roman" w:cs="Times New Roman"/>
          <w:sz w:val="24"/>
          <w:szCs w:val="24"/>
        </w:rPr>
      </w:pPr>
      <w:r w:rsidRPr="001065B0">
        <w:rPr>
          <w:rFonts w:ascii="Times New Roman" w:hAnsi="Times New Roman" w:cs="Times New Roman"/>
          <w:sz w:val="24"/>
          <w:szCs w:val="24"/>
        </w:rPr>
        <w:t>Долгосрочные параметры регулирования на 2017, 2018 г.г.:</w:t>
      </w:r>
    </w:p>
    <w:p w:rsidR="00025644" w:rsidRPr="001065B0" w:rsidRDefault="00025644" w:rsidP="00025644">
      <w:pPr>
        <w:pStyle w:val="ConsPlusCell"/>
        <w:ind w:firstLine="709"/>
        <w:contextualSpacing/>
        <w:jc w:val="both"/>
        <w:outlineLvl w:val="0"/>
        <w:rPr>
          <w:rFonts w:ascii="Times New Roman" w:hAnsi="Times New Roman" w:cs="Times New Roman"/>
          <w:sz w:val="24"/>
          <w:szCs w:val="24"/>
        </w:rPr>
      </w:pPr>
      <w:r w:rsidRPr="001065B0">
        <w:rPr>
          <w:rFonts w:ascii="Times New Roman" w:hAnsi="Times New Roman" w:cs="Times New Roman"/>
          <w:sz w:val="24"/>
          <w:szCs w:val="24"/>
        </w:rPr>
        <w:t>- базовый уровень операционных расходов – 82,84 тыс. руб. (в годовых затратах).</w:t>
      </w:r>
    </w:p>
    <w:p w:rsidR="00025644" w:rsidRPr="001065B0" w:rsidRDefault="00025644" w:rsidP="00025644">
      <w:pPr>
        <w:pStyle w:val="ConsPlusCell"/>
        <w:ind w:firstLine="709"/>
        <w:contextualSpacing/>
        <w:jc w:val="both"/>
        <w:outlineLvl w:val="0"/>
        <w:rPr>
          <w:rFonts w:ascii="Times New Roman" w:hAnsi="Times New Roman" w:cs="Times New Roman"/>
          <w:sz w:val="24"/>
          <w:szCs w:val="24"/>
        </w:rPr>
      </w:pPr>
      <w:r w:rsidRPr="001065B0">
        <w:rPr>
          <w:rFonts w:ascii="Times New Roman" w:hAnsi="Times New Roman" w:cs="Times New Roman"/>
          <w:sz w:val="24"/>
          <w:szCs w:val="24"/>
        </w:rPr>
        <w:t>- индекс эффективности операционных расходов – 1%;</w:t>
      </w:r>
    </w:p>
    <w:p w:rsidR="00025644" w:rsidRPr="001065B0" w:rsidRDefault="00025644" w:rsidP="00025644">
      <w:pPr>
        <w:pStyle w:val="ConsPlusCell"/>
        <w:ind w:firstLine="709"/>
        <w:contextualSpacing/>
        <w:jc w:val="both"/>
        <w:outlineLvl w:val="0"/>
        <w:rPr>
          <w:rFonts w:ascii="Times New Roman" w:hAnsi="Times New Roman" w:cs="Times New Roman"/>
          <w:sz w:val="24"/>
          <w:szCs w:val="24"/>
        </w:rPr>
      </w:pPr>
      <w:r w:rsidRPr="001065B0">
        <w:rPr>
          <w:rFonts w:ascii="Times New Roman" w:hAnsi="Times New Roman" w:cs="Times New Roman"/>
          <w:sz w:val="24"/>
          <w:szCs w:val="24"/>
        </w:rPr>
        <w:t>- нормативный уровень прибыли – 0%;</w:t>
      </w:r>
    </w:p>
    <w:p w:rsidR="00025644" w:rsidRPr="001065B0" w:rsidRDefault="00025644" w:rsidP="00025644">
      <w:pPr>
        <w:pStyle w:val="ConsPlusCell"/>
        <w:ind w:left="709"/>
        <w:contextualSpacing/>
        <w:outlineLvl w:val="0"/>
        <w:rPr>
          <w:rFonts w:ascii="Times New Roman" w:hAnsi="Times New Roman" w:cs="Times New Roman"/>
          <w:sz w:val="24"/>
          <w:szCs w:val="24"/>
        </w:rPr>
      </w:pPr>
      <w:r w:rsidRPr="001065B0">
        <w:rPr>
          <w:rFonts w:ascii="Times New Roman" w:hAnsi="Times New Roman" w:cs="Times New Roman"/>
          <w:sz w:val="24"/>
          <w:szCs w:val="24"/>
        </w:rPr>
        <w:t>- уровень потерь воды – 0,0%;</w:t>
      </w:r>
      <w:r w:rsidRPr="001065B0">
        <w:rPr>
          <w:rFonts w:ascii="Times New Roman" w:hAnsi="Times New Roman" w:cs="Times New Roman"/>
          <w:sz w:val="24"/>
          <w:szCs w:val="24"/>
        </w:rPr>
        <w:br/>
        <w:t xml:space="preserve">- удельный расход электрической энергии – 0,2 кВт*ч/м3 на СН-2; </w:t>
      </w:r>
    </w:p>
    <w:p w:rsidR="00025644" w:rsidRPr="001065B0" w:rsidRDefault="00025644" w:rsidP="00025644">
      <w:pPr>
        <w:pStyle w:val="ConsPlusCell"/>
        <w:ind w:firstLine="709"/>
        <w:contextualSpacing/>
        <w:jc w:val="both"/>
        <w:outlineLvl w:val="0"/>
        <w:rPr>
          <w:rFonts w:ascii="Times New Roman" w:hAnsi="Times New Roman" w:cs="Times New Roman"/>
          <w:sz w:val="24"/>
          <w:szCs w:val="24"/>
        </w:rPr>
      </w:pPr>
    </w:p>
    <w:p w:rsidR="00025644" w:rsidRPr="001065B0" w:rsidRDefault="00025644" w:rsidP="00025644">
      <w:pPr>
        <w:pStyle w:val="ConsPlusCell"/>
        <w:ind w:firstLine="709"/>
        <w:contextualSpacing/>
        <w:jc w:val="both"/>
        <w:outlineLvl w:val="0"/>
        <w:rPr>
          <w:rFonts w:ascii="Times New Roman" w:hAnsi="Times New Roman" w:cs="Times New Roman"/>
          <w:sz w:val="24"/>
          <w:szCs w:val="24"/>
        </w:rPr>
      </w:pPr>
      <w:r w:rsidRPr="001065B0">
        <w:rPr>
          <w:rFonts w:ascii="Times New Roman" w:hAnsi="Times New Roman" w:cs="Times New Roman"/>
          <w:sz w:val="24"/>
          <w:szCs w:val="24"/>
        </w:rPr>
        <w:t>При расчете НВВ на 2017 г. приняты следующие статьи затрат.</w:t>
      </w:r>
      <w:r w:rsidRPr="001065B0">
        <w:rPr>
          <w:rFonts w:ascii="Times New Roman" w:hAnsi="Times New Roman" w:cs="Times New Roman"/>
          <w:bCs/>
          <w:sz w:val="24"/>
          <w:szCs w:val="24"/>
        </w:rPr>
        <w:t xml:space="preserve"> </w:t>
      </w:r>
    </w:p>
    <w:p w:rsidR="00025644" w:rsidRPr="001065B0" w:rsidRDefault="00025644" w:rsidP="002E65D1">
      <w:pPr>
        <w:pStyle w:val="ConsPlusCell"/>
        <w:numPr>
          <w:ilvl w:val="0"/>
          <w:numId w:val="26"/>
        </w:numPr>
        <w:contextualSpacing/>
        <w:jc w:val="both"/>
        <w:outlineLvl w:val="0"/>
        <w:rPr>
          <w:rFonts w:ascii="Times New Roman" w:hAnsi="Times New Roman" w:cs="Times New Roman"/>
          <w:sz w:val="24"/>
          <w:szCs w:val="24"/>
        </w:rPr>
      </w:pPr>
      <w:r w:rsidRPr="001065B0">
        <w:rPr>
          <w:rFonts w:ascii="Times New Roman" w:hAnsi="Times New Roman" w:cs="Times New Roman"/>
          <w:sz w:val="24"/>
          <w:szCs w:val="24"/>
        </w:rPr>
        <w:t>Текущие расходы.</w:t>
      </w:r>
    </w:p>
    <w:p w:rsidR="00025644" w:rsidRPr="001065B0" w:rsidRDefault="00025644" w:rsidP="002E65D1">
      <w:pPr>
        <w:pStyle w:val="ConsPlusCell"/>
        <w:numPr>
          <w:ilvl w:val="1"/>
          <w:numId w:val="24"/>
        </w:numPr>
        <w:tabs>
          <w:tab w:val="clear" w:pos="928"/>
          <w:tab w:val="num" w:pos="709"/>
        </w:tabs>
        <w:ind w:left="709" w:firstLine="0"/>
        <w:contextualSpacing/>
        <w:jc w:val="both"/>
        <w:outlineLvl w:val="0"/>
        <w:rPr>
          <w:rFonts w:ascii="Times New Roman" w:hAnsi="Times New Roman" w:cs="Times New Roman"/>
          <w:sz w:val="24"/>
          <w:szCs w:val="24"/>
        </w:rPr>
      </w:pPr>
      <w:r w:rsidRPr="001065B0">
        <w:rPr>
          <w:rFonts w:ascii="Times New Roman" w:hAnsi="Times New Roman" w:cs="Times New Roman"/>
          <w:sz w:val="24"/>
          <w:szCs w:val="24"/>
        </w:rPr>
        <w:t>Операционные расходы на 2017 год.</w:t>
      </w:r>
    </w:p>
    <w:p w:rsidR="00025644" w:rsidRPr="001065B0" w:rsidRDefault="00025644" w:rsidP="00025644">
      <w:pPr>
        <w:pStyle w:val="ConsPlusCell"/>
        <w:ind w:firstLine="709"/>
        <w:contextualSpacing/>
        <w:jc w:val="both"/>
        <w:outlineLvl w:val="0"/>
        <w:rPr>
          <w:rFonts w:ascii="Times New Roman" w:hAnsi="Times New Roman" w:cs="Times New Roman"/>
          <w:sz w:val="24"/>
          <w:szCs w:val="24"/>
        </w:rPr>
      </w:pPr>
      <w:r w:rsidRPr="001065B0">
        <w:rPr>
          <w:rFonts w:ascii="Times New Roman" w:hAnsi="Times New Roman" w:cs="Times New Roman"/>
          <w:sz w:val="24"/>
          <w:szCs w:val="24"/>
        </w:rPr>
        <w:t xml:space="preserve">Расчет операционных расходов на 2017 г. производится на основе базовых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6,0%. Поскольку изменение количества активов в течение долгосрочного периода не планируется, ИКА принят равным 0. </w:t>
      </w:r>
    </w:p>
    <w:p w:rsidR="00025644" w:rsidRPr="001065B0" w:rsidRDefault="00025644" w:rsidP="00025644">
      <w:pPr>
        <w:pStyle w:val="ConsPlusCell"/>
        <w:ind w:firstLine="709"/>
        <w:contextualSpacing/>
        <w:jc w:val="both"/>
        <w:outlineLvl w:val="0"/>
        <w:rPr>
          <w:rFonts w:ascii="Times New Roman" w:hAnsi="Times New Roman" w:cs="Times New Roman"/>
          <w:sz w:val="24"/>
          <w:szCs w:val="24"/>
        </w:rPr>
      </w:pPr>
      <w:r w:rsidRPr="001065B0">
        <w:rPr>
          <w:rFonts w:ascii="Times New Roman" w:hAnsi="Times New Roman" w:cs="Times New Roman"/>
          <w:sz w:val="24"/>
          <w:szCs w:val="24"/>
        </w:rPr>
        <w:t xml:space="preserve">Размер операционных расходов 1 полугодия 2017 г. принят равным операционным расходам базового периода – </w:t>
      </w:r>
      <w:bookmarkStart w:id="18" w:name="OLE_LINK43"/>
      <w:bookmarkStart w:id="19" w:name="OLE_LINK44"/>
      <w:r w:rsidRPr="001065B0">
        <w:rPr>
          <w:rFonts w:ascii="Times New Roman" w:hAnsi="Times New Roman" w:cs="Times New Roman"/>
          <w:bCs/>
          <w:sz w:val="24"/>
          <w:szCs w:val="24"/>
        </w:rPr>
        <w:t xml:space="preserve">41,42 </w:t>
      </w:r>
      <w:bookmarkEnd w:id="18"/>
      <w:bookmarkEnd w:id="19"/>
      <w:r w:rsidRPr="001065B0">
        <w:rPr>
          <w:rFonts w:ascii="Times New Roman" w:hAnsi="Times New Roman" w:cs="Times New Roman"/>
          <w:sz w:val="24"/>
          <w:szCs w:val="24"/>
        </w:rPr>
        <w:t xml:space="preserve">тыс. руб. </w:t>
      </w:r>
    </w:p>
    <w:p w:rsidR="00025644" w:rsidRPr="001065B0" w:rsidRDefault="00025644" w:rsidP="00025644">
      <w:pPr>
        <w:pStyle w:val="ConsPlusCell"/>
        <w:ind w:firstLine="709"/>
        <w:contextualSpacing/>
        <w:jc w:val="both"/>
        <w:outlineLvl w:val="0"/>
        <w:rPr>
          <w:rFonts w:ascii="Times New Roman" w:hAnsi="Times New Roman" w:cs="Times New Roman"/>
          <w:sz w:val="24"/>
          <w:szCs w:val="24"/>
        </w:rPr>
      </w:pPr>
      <w:r w:rsidRPr="001065B0">
        <w:rPr>
          <w:rFonts w:ascii="Times New Roman" w:hAnsi="Times New Roman" w:cs="Times New Roman"/>
          <w:sz w:val="24"/>
          <w:szCs w:val="24"/>
        </w:rPr>
        <w:t>Размер операционных расходов 2-го полугодия 2017 г. рассчитан по формуле 8 пункта 45 Методических указаний:</w:t>
      </w:r>
    </w:p>
    <w:p w:rsidR="00025644" w:rsidRPr="001065B0" w:rsidRDefault="00025644" w:rsidP="00025644">
      <w:pPr>
        <w:pStyle w:val="ConsPlusCell"/>
        <w:ind w:firstLine="709"/>
        <w:contextualSpacing/>
        <w:jc w:val="both"/>
        <w:outlineLvl w:val="0"/>
        <w:rPr>
          <w:rFonts w:ascii="Times New Roman" w:hAnsi="Times New Roman" w:cs="Times New Roman"/>
          <w:sz w:val="24"/>
          <w:szCs w:val="24"/>
        </w:rPr>
      </w:pPr>
      <w:r w:rsidRPr="001065B0">
        <w:rPr>
          <w:rFonts w:ascii="Times New Roman" w:hAnsi="Times New Roman" w:cs="Times New Roman"/>
          <w:sz w:val="24"/>
          <w:szCs w:val="24"/>
        </w:rPr>
        <w:lastRenderedPageBreak/>
        <w:t>ОР</w:t>
      </w:r>
      <w:r w:rsidRPr="001065B0">
        <w:rPr>
          <w:rFonts w:ascii="Times New Roman" w:hAnsi="Times New Roman" w:cs="Times New Roman"/>
          <w:sz w:val="24"/>
          <w:szCs w:val="24"/>
          <w:vertAlign w:val="subscript"/>
        </w:rPr>
        <w:t xml:space="preserve">2017 </w:t>
      </w:r>
      <w:r w:rsidRPr="001065B0">
        <w:rPr>
          <w:rFonts w:ascii="Times New Roman" w:hAnsi="Times New Roman" w:cs="Times New Roman"/>
          <w:sz w:val="24"/>
          <w:szCs w:val="24"/>
        </w:rPr>
        <w:t xml:space="preserve">= </w:t>
      </w:r>
      <w:r w:rsidRPr="001065B0">
        <w:rPr>
          <w:rFonts w:ascii="Times New Roman" w:hAnsi="Times New Roman" w:cs="Times New Roman"/>
          <w:bCs/>
          <w:sz w:val="24"/>
          <w:szCs w:val="24"/>
        </w:rPr>
        <w:t xml:space="preserve">41,42 </w:t>
      </w:r>
      <w:r w:rsidRPr="001065B0">
        <w:rPr>
          <w:rFonts w:ascii="Times New Roman" w:hAnsi="Times New Roman" w:cs="Times New Roman"/>
          <w:sz w:val="24"/>
          <w:szCs w:val="24"/>
        </w:rPr>
        <w:t>*(1-0,01)*(1+0,060) = 43,47 тыс. рублей.</w:t>
      </w:r>
    </w:p>
    <w:p w:rsidR="00025644" w:rsidRPr="001065B0" w:rsidRDefault="00025644" w:rsidP="00025644">
      <w:pPr>
        <w:pStyle w:val="ConsPlusCell"/>
        <w:ind w:firstLine="709"/>
        <w:contextualSpacing/>
        <w:jc w:val="both"/>
        <w:outlineLvl w:val="0"/>
        <w:rPr>
          <w:rFonts w:ascii="Times New Roman" w:hAnsi="Times New Roman" w:cs="Times New Roman"/>
          <w:sz w:val="24"/>
          <w:szCs w:val="24"/>
        </w:rPr>
      </w:pPr>
    </w:p>
    <w:p w:rsidR="00025644" w:rsidRPr="001065B0" w:rsidRDefault="00025644" w:rsidP="00025644">
      <w:pPr>
        <w:tabs>
          <w:tab w:val="left" w:pos="993"/>
        </w:tabs>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sz w:val="24"/>
          <w:szCs w:val="24"/>
        </w:rPr>
        <w:t xml:space="preserve">2. </w:t>
      </w:r>
      <w:r w:rsidRPr="001065B0">
        <w:rPr>
          <w:rFonts w:ascii="Times New Roman" w:hAnsi="Times New Roman" w:cs="Times New Roman"/>
          <w:bCs/>
          <w:sz w:val="24"/>
          <w:szCs w:val="24"/>
        </w:rPr>
        <w:t>Расходы на электрическую энергию.</w:t>
      </w:r>
    </w:p>
    <w:p w:rsidR="00025644" w:rsidRPr="001065B0" w:rsidRDefault="00025644" w:rsidP="00025644">
      <w:pPr>
        <w:spacing w:after="0" w:line="240" w:lineRule="auto"/>
        <w:ind w:firstLine="709"/>
        <w:contextualSpacing/>
        <w:jc w:val="both"/>
        <w:rPr>
          <w:rFonts w:ascii="Times New Roman" w:hAnsi="Times New Roman" w:cs="Times New Roman"/>
          <w:sz w:val="24"/>
          <w:szCs w:val="24"/>
        </w:rPr>
      </w:pPr>
      <w:r w:rsidRPr="001065B0">
        <w:rPr>
          <w:rFonts w:ascii="Times New Roman" w:hAnsi="Times New Roman" w:cs="Times New Roman"/>
          <w:bCs/>
          <w:sz w:val="24"/>
          <w:szCs w:val="24"/>
        </w:rPr>
        <w:t xml:space="preserve">Тарифы на электроэнергию приняты по факту сложившихся тарифов на свободном рынке для потребителей ценовой категории СН-2 с индексацией во втором полугодии на 107,0%. Затраты составили 13,06 тыс. рублей. </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3. Неподконтрольные расходы, налоги и сборы, относимые на себестоимость.</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Налог по принятой системе налогообложения  составил 3,06 тыс. руб.</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1065B0">
        <w:rPr>
          <w:rFonts w:ascii="Times New Roman" w:hAnsi="Times New Roman" w:cs="Times New Roman"/>
          <w:bCs/>
          <w:iCs/>
          <w:sz w:val="24"/>
          <w:szCs w:val="24"/>
        </w:rPr>
        <w:t>Агентские услуги.</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В статью вошли расходы на услуги ОАО «ЕИРКЦ» в размере 18,41 тыс. рублей.</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Необходимая валовая выручка на 2017 год составила 313,32 тыс. руб.</w:t>
      </w:r>
    </w:p>
    <w:p w:rsidR="00025644" w:rsidRPr="001065B0" w:rsidRDefault="00025644" w:rsidP="00025644">
      <w:pPr>
        <w:pStyle w:val="ConsPlusCell"/>
        <w:ind w:firstLine="709"/>
        <w:contextualSpacing/>
        <w:jc w:val="both"/>
        <w:outlineLvl w:val="0"/>
        <w:rPr>
          <w:rFonts w:ascii="Times New Roman" w:hAnsi="Times New Roman" w:cs="Times New Roman"/>
          <w:sz w:val="24"/>
          <w:szCs w:val="24"/>
        </w:rPr>
      </w:pPr>
      <w:r w:rsidRPr="001065B0">
        <w:rPr>
          <w:rFonts w:ascii="Times New Roman" w:hAnsi="Times New Roman" w:cs="Times New Roman"/>
          <w:sz w:val="24"/>
          <w:szCs w:val="24"/>
        </w:rPr>
        <w:t>Экономически обоснованные тарифы на питьевую воду в 2017 г. составили:</w:t>
      </w:r>
    </w:p>
    <w:p w:rsidR="00025644" w:rsidRPr="001065B0" w:rsidRDefault="00025644" w:rsidP="00025644">
      <w:pPr>
        <w:pStyle w:val="ConsPlusCell"/>
        <w:ind w:firstLine="709"/>
        <w:contextualSpacing/>
        <w:jc w:val="both"/>
        <w:outlineLvl w:val="0"/>
        <w:rPr>
          <w:rFonts w:ascii="Times New Roman" w:hAnsi="Times New Roman" w:cs="Times New Roman"/>
          <w:sz w:val="24"/>
          <w:szCs w:val="24"/>
        </w:rPr>
      </w:pPr>
      <w:r w:rsidRPr="001065B0">
        <w:rPr>
          <w:rFonts w:ascii="Times New Roman" w:hAnsi="Times New Roman" w:cs="Times New Roman"/>
          <w:sz w:val="24"/>
          <w:szCs w:val="24"/>
        </w:rPr>
        <w:t>- 28,36 руб./м3 - с 01.01.2017 по 30.06.2017 г.</w:t>
      </w:r>
    </w:p>
    <w:p w:rsidR="00025644" w:rsidRPr="001065B0" w:rsidRDefault="00025644" w:rsidP="00025644">
      <w:pPr>
        <w:pStyle w:val="ConsPlusCell"/>
        <w:ind w:firstLine="709"/>
        <w:contextualSpacing/>
        <w:jc w:val="both"/>
        <w:outlineLvl w:val="0"/>
        <w:rPr>
          <w:rFonts w:ascii="Times New Roman" w:hAnsi="Times New Roman" w:cs="Times New Roman"/>
          <w:sz w:val="24"/>
          <w:szCs w:val="24"/>
        </w:rPr>
      </w:pPr>
      <w:r w:rsidRPr="001065B0">
        <w:rPr>
          <w:rFonts w:ascii="Times New Roman" w:hAnsi="Times New Roman" w:cs="Times New Roman"/>
          <w:sz w:val="24"/>
          <w:szCs w:val="24"/>
        </w:rPr>
        <w:t>- 29,77 руб./м3 - с 01.07.2017 г. по 31.12.2017 г. (НДС не облагается).</w:t>
      </w:r>
    </w:p>
    <w:p w:rsidR="00025644" w:rsidRPr="001065B0" w:rsidRDefault="00025644" w:rsidP="00025644">
      <w:pPr>
        <w:pStyle w:val="ConsPlusCell"/>
        <w:ind w:firstLine="709"/>
        <w:contextualSpacing/>
        <w:jc w:val="both"/>
        <w:outlineLvl w:val="0"/>
        <w:rPr>
          <w:rFonts w:ascii="Times New Roman" w:hAnsi="Times New Roman" w:cs="Times New Roman"/>
          <w:sz w:val="24"/>
          <w:szCs w:val="24"/>
          <w:highlight w:val="green"/>
        </w:rPr>
      </w:pPr>
    </w:p>
    <w:p w:rsidR="00025644" w:rsidRPr="001065B0" w:rsidRDefault="00025644" w:rsidP="00025644">
      <w:pPr>
        <w:pStyle w:val="ConsPlusCell"/>
        <w:ind w:firstLine="709"/>
        <w:contextualSpacing/>
        <w:jc w:val="both"/>
        <w:outlineLvl w:val="0"/>
        <w:rPr>
          <w:rFonts w:ascii="Times New Roman" w:hAnsi="Times New Roman" w:cs="Times New Roman"/>
          <w:sz w:val="24"/>
          <w:szCs w:val="24"/>
        </w:rPr>
      </w:pPr>
      <w:r w:rsidRPr="001065B0">
        <w:rPr>
          <w:rFonts w:ascii="Times New Roman" w:hAnsi="Times New Roman" w:cs="Times New Roman"/>
          <w:sz w:val="24"/>
          <w:szCs w:val="24"/>
        </w:rPr>
        <w:t>При расчете НВВ на 2018 г. приняты следующие статьи затрат.</w:t>
      </w:r>
      <w:r w:rsidRPr="001065B0">
        <w:rPr>
          <w:rFonts w:ascii="Times New Roman" w:hAnsi="Times New Roman" w:cs="Times New Roman"/>
          <w:bCs/>
          <w:sz w:val="24"/>
          <w:szCs w:val="24"/>
        </w:rPr>
        <w:t xml:space="preserve"> </w:t>
      </w:r>
      <w:r w:rsidRPr="001065B0">
        <w:rPr>
          <w:rFonts w:ascii="Times New Roman" w:hAnsi="Times New Roman" w:cs="Times New Roman"/>
          <w:sz w:val="24"/>
          <w:szCs w:val="24"/>
        </w:rPr>
        <w:t xml:space="preserve"> </w:t>
      </w:r>
    </w:p>
    <w:p w:rsidR="00025644" w:rsidRPr="001065B0" w:rsidRDefault="00025644" w:rsidP="00025644">
      <w:pPr>
        <w:pStyle w:val="ConsPlusCell"/>
        <w:ind w:firstLine="709"/>
        <w:contextualSpacing/>
        <w:jc w:val="both"/>
        <w:outlineLvl w:val="0"/>
        <w:rPr>
          <w:rFonts w:ascii="Times New Roman" w:hAnsi="Times New Roman" w:cs="Times New Roman"/>
          <w:sz w:val="24"/>
          <w:szCs w:val="24"/>
        </w:rPr>
      </w:pPr>
      <w:r w:rsidRPr="001065B0">
        <w:rPr>
          <w:rFonts w:ascii="Times New Roman" w:hAnsi="Times New Roman" w:cs="Times New Roman"/>
          <w:sz w:val="24"/>
          <w:szCs w:val="24"/>
          <w:lang w:val="en-US"/>
        </w:rPr>
        <w:t>I</w:t>
      </w:r>
      <w:r w:rsidRPr="001065B0">
        <w:rPr>
          <w:rFonts w:ascii="Times New Roman" w:hAnsi="Times New Roman" w:cs="Times New Roman"/>
          <w:sz w:val="24"/>
          <w:szCs w:val="24"/>
        </w:rPr>
        <w:t>.Текущие расходы.</w:t>
      </w:r>
    </w:p>
    <w:p w:rsidR="00025644" w:rsidRPr="001065B0" w:rsidRDefault="00025644" w:rsidP="002E65D1">
      <w:pPr>
        <w:pStyle w:val="ConsPlusCell"/>
        <w:numPr>
          <w:ilvl w:val="0"/>
          <w:numId w:val="27"/>
        </w:numPr>
        <w:contextualSpacing/>
        <w:jc w:val="both"/>
        <w:outlineLvl w:val="0"/>
        <w:rPr>
          <w:rFonts w:ascii="Times New Roman" w:hAnsi="Times New Roman" w:cs="Times New Roman"/>
          <w:sz w:val="24"/>
          <w:szCs w:val="24"/>
        </w:rPr>
      </w:pPr>
      <w:r w:rsidRPr="001065B0">
        <w:rPr>
          <w:rFonts w:ascii="Times New Roman" w:hAnsi="Times New Roman" w:cs="Times New Roman"/>
          <w:sz w:val="24"/>
          <w:szCs w:val="24"/>
        </w:rPr>
        <w:t>Операционные расходы на 2018 год.</w:t>
      </w:r>
    </w:p>
    <w:p w:rsidR="00025644" w:rsidRPr="001065B0" w:rsidRDefault="00025644" w:rsidP="00025644">
      <w:pPr>
        <w:pStyle w:val="ConsPlusCell"/>
        <w:ind w:firstLine="709"/>
        <w:contextualSpacing/>
        <w:jc w:val="both"/>
        <w:outlineLvl w:val="0"/>
        <w:rPr>
          <w:rFonts w:ascii="Times New Roman" w:hAnsi="Times New Roman" w:cs="Times New Roman"/>
          <w:sz w:val="24"/>
          <w:szCs w:val="24"/>
        </w:rPr>
      </w:pPr>
      <w:r w:rsidRPr="001065B0">
        <w:rPr>
          <w:rFonts w:ascii="Times New Roman" w:hAnsi="Times New Roman" w:cs="Times New Roman"/>
          <w:sz w:val="24"/>
          <w:szCs w:val="24"/>
        </w:rPr>
        <w:t xml:space="preserve">Расчет операционных расходов на 2018 г. производится на основе операционных расходов 2-го полугодия 2017 года, с учетом индекса эффективности операционных расходов 1%, индекса потребительских цен на 2018 год, определенного прогнозом социально-экономического развития в размере 5,0%. Поскольку изменение количества активов в течение долгосрочного периода не планируется, ИКА принят равным 0. </w:t>
      </w:r>
    </w:p>
    <w:p w:rsidR="00025644" w:rsidRPr="001065B0" w:rsidRDefault="00025644" w:rsidP="00025644">
      <w:pPr>
        <w:pStyle w:val="ConsPlusCell"/>
        <w:ind w:firstLine="709"/>
        <w:contextualSpacing/>
        <w:jc w:val="both"/>
        <w:outlineLvl w:val="0"/>
        <w:rPr>
          <w:rFonts w:ascii="Times New Roman" w:hAnsi="Times New Roman" w:cs="Times New Roman"/>
          <w:sz w:val="24"/>
          <w:szCs w:val="24"/>
        </w:rPr>
      </w:pPr>
      <w:r w:rsidRPr="001065B0">
        <w:rPr>
          <w:rFonts w:ascii="Times New Roman" w:hAnsi="Times New Roman" w:cs="Times New Roman"/>
          <w:sz w:val="24"/>
          <w:szCs w:val="24"/>
        </w:rPr>
        <w:t xml:space="preserve">Размер операционных расходов 1 полугодия 2018 г. принят равным операционным расходам 2-го полугодия 2017 года – 43,47тыс. руб. </w:t>
      </w:r>
    </w:p>
    <w:p w:rsidR="00025644" w:rsidRPr="001065B0" w:rsidRDefault="00025644" w:rsidP="00025644">
      <w:pPr>
        <w:pStyle w:val="ConsPlusCell"/>
        <w:ind w:firstLine="709"/>
        <w:contextualSpacing/>
        <w:jc w:val="both"/>
        <w:outlineLvl w:val="0"/>
        <w:rPr>
          <w:rFonts w:ascii="Times New Roman" w:hAnsi="Times New Roman" w:cs="Times New Roman"/>
          <w:sz w:val="24"/>
          <w:szCs w:val="24"/>
        </w:rPr>
      </w:pPr>
      <w:r w:rsidRPr="001065B0">
        <w:rPr>
          <w:rFonts w:ascii="Times New Roman" w:hAnsi="Times New Roman" w:cs="Times New Roman"/>
          <w:sz w:val="24"/>
          <w:szCs w:val="24"/>
        </w:rPr>
        <w:t>Размер операционных расходов 2-го полугодия 2018 г. рассчитан по формуле 8 пункта 45 Методических указаний:</w:t>
      </w:r>
    </w:p>
    <w:p w:rsidR="00025644" w:rsidRPr="001065B0" w:rsidRDefault="00025644" w:rsidP="00025644">
      <w:pPr>
        <w:pStyle w:val="ConsPlusCell"/>
        <w:ind w:firstLine="709"/>
        <w:contextualSpacing/>
        <w:jc w:val="both"/>
        <w:outlineLvl w:val="0"/>
        <w:rPr>
          <w:rFonts w:ascii="Times New Roman" w:hAnsi="Times New Roman" w:cs="Times New Roman"/>
          <w:sz w:val="24"/>
          <w:szCs w:val="24"/>
        </w:rPr>
      </w:pPr>
      <w:r w:rsidRPr="001065B0">
        <w:rPr>
          <w:rFonts w:ascii="Times New Roman" w:hAnsi="Times New Roman" w:cs="Times New Roman"/>
          <w:sz w:val="24"/>
          <w:szCs w:val="24"/>
        </w:rPr>
        <w:t>ОР</w:t>
      </w:r>
      <w:r w:rsidRPr="001065B0">
        <w:rPr>
          <w:rFonts w:ascii="Times New Roman" w:hAnsi="Times New Roman" w:cs="Times New Roman"/>
          <w:sz w:val="24"/>
          <w:szCs w:val="24"/>
          <w:vertAlign w:val="subscript"/>
        </w:rPr>
        <w:t>2018</w:t>
      </w:r>
      <w:r w:rsidRPr="001065B0">
        <w:rPr>
          <w:rFonts w:ascii="Times New Roman" w:hAnsi="Times New Roman" w:cs="Times New Roman"/>
          <w:sz w:val="24"/>
          <w:szCs w:val="24"/>
        </w:rPr>
        <w:t>= 43,47 *(1-0,01)*(1+0,050) = 45,18 тыс. рублей.</w:t>
      </w:r>
    </w:p>
    <w:p w:rsidR="00025644" w:rsidRPr="001065B0" w:rsidRDefault="00025644" w:rsidP="00025644">
      <w:pPr>
        <w:tabs>
          <w:tab w:val="left" w:pos="993"/>
        </w:tabs>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sz w:val="24"/>
          <w:szCs w:val="24"/>
        </w:rPr>
        <w:t xml:space="preserve">2. </w:t>
      </w:r>
      <w:r w:rsidRPr="001065B0">
        <w:rPr>
          <w:rFonts w:ascii="Times New Roman" w:hAnsi="Times New Roman" w:cs="Times New Roman"/>
          <w:bCs/>
          <w:sz w:val="24"/>
          <w:szCs w:val="24"/>
        </w:rPr>
        <w:t>Расходы на электрическую энергию.</w:t>
      </w:r>
    </w:p>
    <w:p w:rsidR="00025644" w:rsidRPr="001065B0" w:rsidRDefault="00025644" w:rsidP="00025644">
      <w:pPr>
        <w:spacing w:after="0" w:line="240" w:lineRule="auto"/>
        <w:ind w:firstLine="709"/>
        <w:contextualSpacing/>
        <w:jc w:val="both"/>
        <w:rPr>
          <w:rFonts w:ascii="Times New Roman" w:hAnsi="Times New Roman" w:cs="Times New Roman"/>
          <w:sz w:val="24"/>
          <w:szCs w:val="24"/>
        </w:rPr>
      </w:pPr>
      <w:r w:rsidRPr="001065B0">
        <w:rPr>
          <w:rFonts w:ascii="Times New Roman" w:hAnsi="Times New Roman" w:cs="Times New Roman"/>
          <w:bCs/>
          <w:sz w:val="24"/>
          <w:szCs w:val="24"/>
        </w:rPr>
        <w:t xml:space="preserve">Тарифы на электроэнергию приняты по факту сложившихся тарифов на свободном рынке для потребителей ценовой категории СН-2 с индексацией во втором полугодии на 106,20%. Затраты составили 13,92 тыс. рублей. </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3. Неподконтрольные расходы, налоги и сборы, относимые на себестоимость.</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Налог по принятой системе налогообложения  составил 3,22 тыс. руб.</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1065B0">
        <w:rPr>
          <w:rFonts w:ascii="Times New Roman" w:hAnsi="Times New Roman" w:cs="Times New Roman"/>
          <w:bCs/>
          <w:iCs/>
          <w:sz w:val="24"/>
          <w:szCs w:val="24"/>
        </w:rPr>
        <w:t>Агентские услуги.</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В статью вошли расходы на услуги ОАО «ЕИРКЦ» в размере 19,33 тыс. рублей.</w:t>
      </w: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p>
    <w:p w:rsidR="00025644" w:rsidRPr="001065B0" w:rsidRDefault="00025644" w:rsidP="00025644">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1065B0">
        <w:rPr>
          <w:rFonts w:ascii="Times New Roman" w:hAnsi="Times New Roman" w:cs="Times New Roman"/>
          <w:bCs/>
          <w:sz w:val="24"/>
          <w:szCs w:val="24"/>
        </w:rPr>
        <w:t>Необходимая валовая выручка на 2018 год составила 330,59 тыс. руб.</w:t>
      </w:r>
    </w:p>
    <w:p w:rsidR="00025644" w:rsidRPr="001065B0" w:rsidRDefault="00025644" w:rsidP="00025644">
      <w:pPr>
        <w:pStyle w:val="ConsPlusCell"/>
        <w:ind w:firstLine="709"/>
        <w:contextualSpacing/>
        <w:jc w:val="both"/>
        <w:outlineLvl w:val="0"/>
        <w:rPr>
          <w:rFonts w:ascii="Times New Roman" w:hAnsi="Times New Roman" w:cs="Times New Roman"/>
          <w:sz w:val="24"/>
          <w:szCs w:val="24"/>
        </w:rPr>
      </w:pPr>
      <w:r w:rsidRPr="001065B0">
        <w:rPr>
          <w:rFonts w:ascii="Times New Roman" w:hAnsi="Times New Roman" w:cs="Times New Roman"/>
          <w:sz w:val="24"/>
          <w:szCs w:val="24"/>
        </w:rPr>
        <w:t>Экономически обоснованные тарифы на питьевую воду в 2018 г. составили:</w:t>
      </w:r>
    </w:p>
    <w:p w:rsidR="00025644" w:rsidRPr="001065B0" w:rsidRDefault="00025644" w:rsidP="00025644">
      <w:pPr>
        <w:pStyle w:val="ConsPlusCell"/>
        <w:ind w:firstLine="709"/>
        <w:contextualSpacing/>
        <w:jc w:val="both"/>
        <w:outlineLvl w:val="0"/>
        <w:rPr>
          <w:rFonts w:ascii="Times New Roman" w:hAnsi="Times New Roman" w:cs="Times New Roman"/>
          <w:sz w:val="24"/>
          <w:szCs w:val="24"/>
        </w:rPr>
      </w:pPr>
      <w:r w:rsidRPr="001065B0">
        <w:rPr>
          <w:rFonts w:ascii="Times New Roman" w:hAnsi="Times New Roman" w:cs="Times New Roman"/>
          <w:sz w:val="24"/>
          <w:szCs w:val="24"/>
        </w:rPr>
        <w:t>- 29,77 руб./м3 - с 01.01.2018 по 30.06.2018 г.</w:t>
      </w:r>
    </w:p>
    <w:p w:rsidR="00025644" w:rsidRPr="001065B0" w:rsidRDefault="00025644" w:rsidP="00025644">
      <w:pPr>
        <w:pStyle w:val="ConsPlusCell"/>
        <w:ind w:firstLine="709"/>
        <w:contextualSpacing/>
        <w:jc w:val="both"/>
        <w:outlineLvl w:val="0"/>
        <w:rPr>
          <w:rFonts w:ascii="Times New Roman" w:hAnsi="Times New Roman" w:cs="Times New Roman"/>
          <w:sz w:val="24"/>
          <w:szCs w:val="24"/>
        </w:rPr>
      </w:pPr>
      <w:r w:rsidRPr="001065B0">
        <w:rPr>
          <w:rFonts w:ascii="Times New Roman" w:hAnsi="Times New Roman" w:cs="Times New Roman"/>
          <w:sz w:val="24"/>
          <w:szCs w:val="24"/>
        </w:rPr>
        <w:t>- 31,56 руб./м3 - с 01.07.2018 г. по 31.12.2018 г. (НДС не облагается).</w:t>
      </w:r>
    </w:p>
    <w:p w:rsidR="00025644" w:rsidRDefault="00025644" w:rsidP="00025644">
      <w:pPr>
        <w:tabs>
          <w:tab w:val="left" w:pos="993"/>
        </w:tabs>
        <w:autoSpaceDE w:val="0"/>
        <w:autoSpaceDN w:val="0"/>
        <w:adjustRightInd w:val="0"/>
        <w:spacing w:after="0" w:line="240" w:lineRule="auto"/>
        <w:contextualSpacing/>
        <w:jc w:val="both"/>
        <w:rPr>
          <w:rFonts w:ascii="Times New Roman" w:eastAsia="Times New Roman" w:hAnsi="Times New Roman" w:cs="Times New Roman"/>
          <w:bCs/>
          <w:sz w:val="24"/>
          <w:szCs w:val="24"/>
        </w:rPr>
      </w:pPr>
    </w:p>
    <w:p w:rsidR="00025644" w:rsidRPr="006975F6" w:rsidRDefault="00025644" w:rsidP="00025644">
      <w:pPr>
        <w:autoSpaceDE w:val="0"/>
        <w:autoSpaceDN w:val="0"/>
        <w:adjustRightInd w:val="0"/>
        <w:spacing w:after="0" w:line="240" w:lineRule="auto"/>
        <w:jc w:val="both"/>
        <w:rPr>
          <w:rFonts w:ascii="Times New Roman" w:hAnsi="Times New Roman"/>
          <w:b/>
          <w:bCs/>
          <w:sz w:val="24"/>
          <w:szCs w:val="24"/>
        </w:rPr>
      </w:pPr>
      <w:r w:rsidRPr="006975F6">
        <w:rPr>
          <w:rFonts w:ascii="Times New Roman" w:hAnsi="Times New Roman"/>
          <w:b/>
          <w:bCs/>
          <w:sz w:val="24"/>
          <w:szCs w:val="24"/>
        </w:rPr>
        <w:t>РЕШИЛИ:</w:t>
      </w:r>
    </w:p>
    <w:p w:rsidR="00025644" w:rsidRPr="00463F9E" w:rsidRDefault="00025644" w:rsidP="002E65D1">
      <w:pPr>
        <w:pStyle w:val="ConsPlusNormal"/>
        <w:numPr>
          <w:ilvl w:val="0"/>
          <w:numId w:val="30"/>
        </w:numPr>
        <w:ind w:left="0" w:firstLine="540"/>
        <w:jc w:val="both"/>
      </w:pPr>
      <w:r w:rsidRPr="00463F9E">
        <w:t xml:space="preserve">Утвердить производственную </w:t>
      </w:r>
      <w:hyperlink r:id="rId14" w:history="1">
        <w:r w:rsidRPr="00463F9E">
          <w:t>программу</w:t>
        </w:r>
      </w:hyperlink>
      <w:r w:rsidRPr="00463F9E">
        <w:t xml:space="preserve"> ООО «Водосервис» в сфере водоснабжения и водоотведения на </w:t>
      </w:r>
      <w:r w:rsidRPr="00463F9E">
        <w:rPr>
          <w:iCs/>
        </w:rPr>
        <w:t>2016 – 2018 годы</w:t>
      </w:r>
      <w:r w:rsidRPr="00463F9E">
        <w:t>.</w:t>
      </w:r>
    </w:p>
    <w:p w:rsidR="00025644" w:rsidRPr="00463F9E" w:rsidRDefault="00025644" w:rsidP="002E65D1">
      <w:pPr>
        <w:pStyle w:val="a3"/>
        <w:numPr>
          <w:ilvl w:val="0"/>
          <w:numId w:val="30"/>
        </w:numPr>
        <w:autoSpaceDE w:val="0"/>
        <w:autoSpaceDN w:val="0"/>
        <w:adjustRightInd w:val="0"/>
        <w:ind w:left="0" w:firstLine="540"/>
        <w:jc w:val="both"/>
        <w:rPr>
          <w:rFonts w:ascii="Times New Roman" w:hAnsi="Times New Roman" w:cs="Times New Roman"/>
          <w:sz w:val="24"/>
          <w:szCs w:val="24"/>
        </w:rPr>
      </w:pPr>
      <w:r w:rsidRPr="00463F9E">
        <w:rPr>
          <w:rFonts w:ascii="Times New Roman" w:hAnsi="Times New Roman" w:cs="Times New Roman"/>
          <w:sz w:val="24"/>
          <w:szCs w:val="24"/>
        </w:rPr>
        <w:t xml:space="preserve">Установить </w:t>
      </w:r>
      <w:hyperlink r:id="rId15" w:history="1">
        <w:r w:rsidRPr="00463F9E">
          <w:rPr>
            <w:rFonts w:ascii="Times New Roman" w:hAnsi="Times New Roman" w:cs="Times New Roman"/>
            <w:sz w:val="24"/>
            <w:szCs w:val="24"/>
          </w:rPr>
          <w:t>тарифы</w:t>
        </w:r>
      </w:hyperlink>
      <w:r w:rsidRPr="00463F9E">
        <w:rPr>
          <w:rFonts w:ascii="Times New Roman" w:hAnsi="Times New Roman" w:cs="Times New Roman"/>
          <w:sz w:val="24"/>
          <w:szCs w:val="24"/>
        </w:rPr>
        <w:t xml:space="preserve"> на питьевую воду и водоотведение ООО «Водосервис» Галичского муниципального района на 2016 - 2018 годы с календарной разбивкой </w:t>
      </w:r>
    </w:p>
    <w:tbl>
      <w:tblPr>
        <w:tblW w:w="5084" w:type="pct"/>
        <w:tblLayout w:type="fixed"/>
        <w:tblCellMar>
          <w:top w:w="102" w:type="dxa"/>
          <w:left w:w="62" w:type="dxa"/>
          <w:bottom w:w="102" w:type="dxa"/>
          <w:right w:w="62" w:type="dxa"/>
        </w:tblCellMar>
        <w:tblLook w:val="0000"/>
      </w:tblPr>
      <w:tblGrid>
        <w:gridCol w:w="413"/>
        <w:gridCol w:w="2481"/>
        <w:gridCol w:w="1137"/>
        <w:gridCol w:w="1135"/>
        <w:gridCol w:w="1135"/>
        <w:gridCol w:w="1133"/>
        <w:gridCol w:w="6"/>
        <w:gridCol w:w="1133"/>
        <w:gridCol w:w="1064"/>
      </w:tblGrid>
      <w:tr w:rsidR="00F60092" w:rsidRPr="00F60092" w:rsidTr="00F60092">
        <w:tc>
          <w:tcPr>
            <w:tcW w:w="214" w:type="pct"/>
            <w:vMerge w:val="restart"/>
            <w:tcBorders>
              <w:top w:val="single" w:sz="4" w:space="0" w:color="auto"/>
              <w:left w:val="single" w:sz="4" w:space="0" w:color="auto"/>
              <w:right w:val="single" w:sz="4" w:space="0" w:color="auto"/>
            </w:tcBorders>
            <w:vAlign w:val="center"/>
          </w:tcPr>
          <w:p w:rsidR="00025644" w:rsidRPr="00F60092" w:rsidRDefault="00025644" w:rsidP="00025644">
            <w:pPr>
              <w:pStyle w:val="ConsPlusNormal"/>
              <w:jc w:val="center"/>
              <w:rPr>
                <w:sz w:val="16"/>
                <w:szCs w:val="16"/>
              </w:rPr>
            </w:pPr>
            <w:r w:rsidRPr="00F60092">
              <w:rPr>
                <w:sz w:val="16"/>
                <w:szCs w:val="16"/>
              </w:rPr>
              <w:t>№ п/п</w:t>
            </w:r>
          </w:p>
        </w:tc>
        <w:tc>
          <w:tcPr>
            <w:tcW w:w="1287" w:type="pct"/>
            <w:vMerge w:val="restart"/>
            <w:tcBorders>
              <w:top w:val="single" w:sz="4" w:space="0" w:color="auto"/>
              <w:left w:val="single" w:sz="4" w:space="0" w:color="auto"/>
              <w:right w:val="single" w:sz="4" w:space="0" w:color="auto"/>
            </w:tcBorders>
            <w:vAlign w:val="center"/>
          </w:tcPr>
          <w:p w:rsidR="00025644" w:rsidRPr="00F60092" w:rsidRDefault="00025644" w:rsidP="00025644">
            <w:pPr>
              <w:pStyle w:val="ConsPlusNormal"/>
              <w:jc w:val="center"/>
              <w:rPr>
                <w:sz w:val="16"/>
                <w:szCs w:val="16"/>
              </w:rPr>
            </w:pPr>
            <w:r w:rsidRPr="00F60092">
              <w:rPr>
                <w:sz w:val="16"/>
                <w:szCs w:val="16"/>
              </w:rPr>
              <w:t>Категория потребителей</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025644" w:rsidRPr="00F60092" w:rsidRDefault="00025644" w:rsidP="00025644">
            <w:pPr>
              <w:pStyle w:val="ConsPlusNormal"/>
              <w:jc w:val="center"/>
              <w:rPr>
                <w:sz w:val="16"/>
                <w:szCs w:val="16"/>
              </w:rPr>
            </w:pPr>
            <w:r w:rsidRPr="00F60092">
              <w:rPr>
                <w:sz w:val="16"/>
                <w:szCs w:val="16"/>
              </w:rPr>
              <w:t>2016 год</w:t>
            </w:r>
          </w:p>
        </w:tc>
        <w:tc>
          <w:tcPr>
            <w:tcW w:w="1180" w:type="pct"/>
            <w:gridSpan w:val="3"/>
            <w:tcBorders>
              <w:top w:val="single" w:sz="4" w:space="0" w:color="auto"/>
              <w:left w:val="single" w:sz="4" w:space="0" w:color="auto"/>
              <w:bottom w:val="single" w:sz="4" w:space="0" w:color="auto"/>
              <w:right w:val="single" w:sz="4" w:space="0" w:color="auto"/>
            </w:tcBorders>
          </w:tcPr>
          <w:p w:rsidR="00025644" w:rsidRPr="00F60092" w:rsidRDefault="00025644" w:rsidP="00025644">
            <w:pPr>
              <w:pStyle w:val="ConsPlusNormal"/>
              <w:jc w:val="center"/>
              <w:rPr>
                <w:sz w:val="16"/>
                <w:szCs w:val="16"/>
              </w:rPr>
            </w:pPr>
            <w:r w:rsidRPr="00F60092">
              <w:rPr>
                <w:sz w:val="16"/>
                <w:szCs w:val="16"/>
              </w:rPr>
              <w:t>2017 год</w:t>
            </w:r>
          </w:p>
        </w:tc>
        <w:tc>
          <w:tcPr>
            <w:tcW w:w="1140" w:type="pct"/>
            <w:gridSpan w:val="2"/>
            <w:tcBorders>
              <w:top w:val="single" w:sz="4" w:space="0" w:color="auto"/>
              <w:left w:val="single" w:sz="4" w:space="0" w:color="auto"/>
              <w:bottom w:val="single" w:sz="4" w:space="0" w:color="auto"/>
              <w:right w:val="single" w:sz="4" w:space="0" w:color="auto"/>
            </w:tcBorders>
          </w:tcPr>
          <w:p w:rsidR="00025644" w:rsidRPr="00F60092" w:rsidRDefault="00025644" w:rsidP="00025644">
            <w:pPr>
              <w:pStyle w:val="ConsPlusNormal"/>
              <w:jc w:val="center"/>
              <w:rPr>
                <w:sz w:val="16"/>
                <w:szCs w:val="16"/>
              </w:rPr>
            </w:pPr>
            <w:r w:rsidRPr="00F60092">
              <w:rPr>
                <w:sz w:val="16"/>
                <w:szCs w:val="16"/>
              </w:rPr>
              <w:t>2018 год</w:t>
            </w:r>
          </w:p>
        </w:tc>
      </w:tr>
      <w:tr w:rsidR="00F60092" w:rsidRPr="00F60092" w:rsidTr="00F60092">
        <w:tc>
          <w:tcPr>
            <w:tcW w:w="214" w:type="pct"/>
            <w:vMerge/>
            <w:tcBorders>
              <w:left w:val="single" w:sz="4" w:space="0" w:color="auto"/>
              <w:bottom w:val="single" w:sz="4" w:space="0" w:color="auto"/>
              <w:right w:val="single" w:sz="4" w:space="0" w:color="auto"/>
            </w:tcBorders>
          </w:tcPr>
          <w:p w:rsidR="00025644" w:rsidRPr="00F60092" w:rsidRDefault="00025644" w:rsidP="00025644">
            <w:pPr>
              <w:pStyle w:val="ConsPlusNormal"/>
              <w:jc w:val="center"/>
              <w:rPr>
                <w:sz w:val="16"/>
                <w:szCs w:val="16"/>
              </w:rPr>
            </w:pPr>
          </w:p>
        </w:tc>
        <w:tc>
          <w:tcPr>
            <w:tcW w:w="1287" w:type="pct"/>
            <w:vMerge/>
            <w:tcBorders>
              <w:left w:val="single" w:sz="4" w:space="0" w:color="auto"/>
              <w:bottom w:val="single" w:sz="4" w:space="0" w:color="auto"/>
              <w:right w:val="single" w:sz="4" w:space="0" w:color="auto"/>
            </w:tcBorders>
            <w:vAlign w:val="center"/>
          </w:tcPr>
          <w:p w:rsidR="00025644" w:rsidRPr="00F60092" w:rsidRDefault="00025644" w:rsidP="00025644">
            <w:pPr>
              <w:pStyle w:val="ConsPlusNormal"/>
              <w:jc w:val="center"/>
              <w:rPr>
                <w:sz w:val="16"/>
                <w:szCs w:val="16"/>
              </w:rPr>
            </w:pPr>
          </w:p>
        </w:tc>
        <w:tc>
          <w:tcPr>
            <w:tcW w:w="590" w:type="pct"/>
            <w:tcBorders>
              <w:top w:val="single" w:sz="4" w:space="0" w:color="auto"/>
              <w:left w:val="single" w:sz="4" w:space="0" w:color="auto"/>
              <w:bottom w:val="single" w:sz="4" w:space="0" w:color="auto"/>
              <w:right w:val="single" w:sz="4" w:space="0" w:color="auto"/>
            </w:tcBorders>
            <w:vAlign w:val="center"/>
          </w:tcPr>
          <w:p w:rsidR="00025644" w:rsidRPr="00F60092" w:rsidRDefault="00025644" w:rsidP="00025644">
            <w:pPr>
              <w:pStyle w:val="ConsPlusNormal"/>
              <w:jc w:val="center"/>
              <w:rPr>
                <w:sz w:val="16"/>
                <w:szCs w:val="16"/>
              </w:rPr>
            </w:pPr>
            <w:r w:rsidRPr="00F60092">
              <w:rPr>
                <w:sz w:val="16"/>
                <w:szCs w:val="16"/>
              </w:rPr>
              <w:t>с 01.01.2016</w:t>
            </w:r>
          </w:p>
          <w:p w:rsidR="00025644" w:rsidRPr="00F60092" w:rsidRDefault="00025644" w:rsidP="00025644">
            <w:pPr>
              <w:pStyle w:val="ConsPlusNormal"/>
              <w:jc w:val="center"/>
              <w:rPr>
                <w:sz w:val="16"/>
                <w:szCs w:val="16"/>
              </w:rPr>
            </w:pPr>
            <w:r w:rsidRPr="00F60092">
              <w:rPr>
                <w:sz w:val="16"/>
                <w:szCs w:val="16"/>
              </w:rPr>
              <w:t>по 30.06.2016</w:t>
            </w:r>
          </w:p>
        </w:tc>
        <w:tc>
          <w:tcPr>
            <w:tcW w:w="589" w:type="pct"/>
            <w:tcBorders>
              <w:top w:val="single" w:sz="4" w:space="0" w:color="auto"/>
              <w:left w:val="single" w:sz="4" w:space="0" w:color="auto"/>
              <w:bottom w:val="single" w:sz="4" w:space="0" w:color="auto"/>
              <w:right w:val="single" w:sz="4" w:space="0" w:color="auto"/>
            </w:tcBorders>
            <w:vAlign w:val="center"/>
          </w:tcPr>
          <w:p w:rsidR="00025644" w:rsidRPr="00F60092" w:rsidRDefault="00025644" w:rsidP="00025644">
            <w:pPr>
              <w:pStyle w:val="ConsPlusNormal"/>
              <w:ind w:left="79" w:hanging="79"/>
              <w:jc w:val="center"/>
              <w:rPr>
                <w:sz w:val="16"/>
                <w:szCs w:val="16"/>
              </w:rPr>
            </w:pPr>
            <w:r w:rsidRPr="00F60092">
              <w:rPr>
                <w:sz w:val="16"/>
                <w:szCs w:val="16"/>
              </w:rPr>
              <w:t>с 01.07.2016</w:t>
            </w:r>
          </w:p>
          <w:p w:rsidR="00025644" w:rsidRPr="00F60092" w:rsidRDefault="00025644" w:rsidP="00025644">
            <w:pPr>
              <w:pStyle w:val="ConsPlusNormal"/>
              <w:jc w:val="center"/>
              <w:rPr>
                <w:sz w:val="16"/>
                <w:szCs w:val="16"/>
              </w:rPr>
            </w:pPr>
            <w:r w:rsidRPr="00F60092">
              <w:rPr>
                <w:sz w:val="16"/>
                <w:szCs w:val="16"/>
              </w:rPr>
              <w:t>по 31.12.2016</w:t>
            </w:r>
          </w:p>
        </w:tc>
        <w:tc>
          <w:tcPr>
            <w:tcW w:w="589" w:type="pct"/>
            <w:tcBorders>
              <w:top w:val="single" w:sz="4" w:space="0" w:color="auto"/>
              <w:left w:val="single" w:sz="4" w:space="0" w:color="auto"/>
              <w:bottom w:val="single" w:sz="4" w:space="0" w:color="auto"/>
              <w:right w:val="single" w:sz="4" w:space="0" w:color="auto"/>
            </w:tcBorders>
            <w:vAlign w:val="center"/>
          </w:tcPr>
          <w:p w:rsidR="00025644" w:rsidRPr="00F60092" w:rsidRDefault="00025644" w:rsidP="00025644">
            <w:pPr>
              <w:pStyle w:val="ConsPlusNormal"/>
              <w:jc w:val="center"/>
              <w:rPr>
                <w:sz w:val="16"/>
                <w:szCs w:val="16"/>
              </w:rPr>
            </w:pPr>
            <w:r w:rsidRPr="00F60092">
              <w:rPr>
                <w:sz w:val="16"/>
                <w:szCs w:val="16"/>
              </w:rPr>
              <w:t>с 01.01.2017</w:t>
            </w:r>
          </w:p>
          <w:p w:rsidR="00025644" w:rsidRPr="00F60092" w:rsidRDefault="00025644" w:rsidP="00025644">
            <w:pPr>
              <w:pStyle w:val="ConsPlusNormal"/>
              <w:jc w:val="center"/>
              <w:rPr>
                <w:sz w:val="16"/>
                <w:szCs w:val="16"/>
              </w:rPr>
            </w:pPr>
            <w:r w:rsidRPr="00F60092">
              <w:rPr>
                <w:sz w:val="16"/>
                <w:szCs w:val="16"/>
              </w:rPr>
              <w:t>по 30.06.2017</w:t>
            </w:r>
          </w:p>
        </w:tc>
        <w:tc>
          <w:tcPr>
            <w:tcW w:w="591" w:type="pct"/>
            <w:gridSpan w:val="2"/>
            <w:tcBorders>
              <w:top w:val="single" w:sz="4" w:space="0" w:color="auto"/>
              <w:left w:val="single" w:sz="4" w:space="0" w:color="auto"/>
              <w:bottom w:val="single" w:sz="4" w:space="0" w:color="auto"/>
              <w:right w:val="single" w:sz="4" w:space="0" w:color="auto"/>
            </w:tcBorders>
            <w:vAlign w:val="center"/>
          </w:tcPr>
          <w:p w:rsidR="00025644" w:rsidRPr="00F60092" w:rsidRDefault="00025644" w:rsidP="00025644">
            <w:pPr>
              <w:pStyle w:val="ConsPlusNormal"/>
              <w:jc w:val="center"/>
              <w:rPr>
                <w:sz w:val="16"/>
                <w:szCs w:val="16"/>
              </w:rPr>
            </w:pPr>
            <w:r w:rsidRPr="00F60092">
              <w:rPr>
                <w:sz w:val="16"/>
                <w:szCs w:val="16"/>
              </w:rPr>
              <w:t>с 01.07.2017</w:t>
            </w:r>
          </w:p>
          <w:p w:rsidR="00025644" w:rsidRPr="00F60092" w:rsidRDefault="00025644" w:rsidP="00025644">
            <w:pPr>
              <w:pStyle w:val="ConsPlusNormal"/>
              <w:jc w:val="center"/>
              <w:rPr>
                <w:sz w:val="16"/>
                <w:szCs w:val="16"/>
              </w:rPr>
            </w:pPr>
            <w:r w:rsidRPr="00F60092">
              <w:rPr>
                <w:sz w:val="16"/>
                <w:szCs w:val="16"/>
              </w:rPr>
              <w:t>по 31.12.2017</w:t>
            </w:r>
          </w:p>
        </w:tc>
        <w:tc>
          <w:tcPr>
            <w:tcW w:w="588" w:type="pct"/>
            <w:tcBorders>
              <w:top w:val="single" w:sz="4" w:space="0" w:color="auto"/>
              <w:left w:val="single" w:sz="4" w:space="0" w:color="auto"/>
              <w:bottom w:val="single" w:sz="4" w:space="0" w:color="auto"/>
              <w:right w:val="single" w:sz="4" w:space="0" w:color="auto"/>
            </w:tcBorders>
            <w:vAlign w:val="center"/>
          </w:tcPr>
          <w:p w:rsidR="00025644" w:rsidRPr="00F60092" w:rsidRDefault="00025644" w:rsidP="00025644">
            <w:pPr>
              <w:pStyle w:val="ConsPlusNormal"/>
              <w:jc w:val="center"/>
              <w:rPr>
                <w:sz w:val="16"/>
                <w:szCs w:val="16"/>
              </w:rPr>
            </w:pPr>
            <w:r w:rsidRPr="00F60092">
              <w:rPr>
                <w:sz w:val="16"/>
                <w:szCs w:val="16"/>
              </w:rPr>
              <w:t>с 01.01.2018</w:t>
            </w:r>
          </w:p>
          <w:p w:rsidR="00025644" w:rsidRPr="00F60092" w:rsidRDefault="00025644" w:rsidP="00025644">
            <w:pPr>
              <w:pStyle w:val="ConsPlusNormal"/>
              <w:jc w:val="center"/>
              <w:rPr>
                <w:sz w:val="16"/>
                <w:szCs w:val="16"/>
              </w:rPr>
            </w:pPr>
            <w:r w:rsidRPr="00F60092">
              <w:rPr>
                <w:sz w:val="16"/>
                <w:szCs w:val="16"/>
              </w:rPr>
              <w:t>по 30.06.2018</w:t>
            </w:r>
          </w:p>
        </w:tc>
        <w:tc>
          <w:tcPr>
            <w:tcW w:w="552" w:type="pct"/>
            <w:tcBorders>
              <w:top w:val="single" w:sz="4" w:space="0" w:color="auto"/>
              <w:left w:val="single" w:sz="4" w:space="0" w:color="auto"/>
              <w:bottom w:val="single" w:sz="4" w:space="0" w:color="auto"/>
              <w:right w:val="single" w:sz="4" w:space="0" w:color="auto"/>
            </w:tcBorders>
            <w:vAlign w:val="center"/>
          </w:tcPr>
          <w:p w:rsidR="00025644" w:rsidRPr="00F60092" w:rsidRDefault="00025644" w:rsidP="00025644">
            <w:pPr>
              <w:pStyle w:val="ConsPlusNormal"/>
              <w:jc w:val="center"/>
              <w:rPr>
                <w:sz w:val="16"/>
                <w:szCs w:val="16"/>
              </w:rPr>
            </w:pPr>
            <w:r w:rsidRPr="00F60092">
              <w:rPr>
                <w:sz w:val="16"/>
                <w:szCs w:val="16"/>
              </w:rPr>
              <w:t>с 01.07.2018</w:t>
            </w:r>
          </w:p>
          <w:p w:rsidR="00025644" w:rsidRPr="00F60092" w:rsidRDefault="00025644" w:rsidP="00025644">
            <w:pPr>
              <w:pStyle w:val="ConsPlusNormal"/>
              <w:jc w:val="center"/>
              <w:rPr>
                <w:sz w:val="16"/>
                <w:szCs w:val="16"/>
              </w:rPr>
            </w:pPr>
            <w:r w:rsidRPr="00F60092">
              <w:rPr>
                <w:sz w:val="16"/>
                <w:szCs w:val="16"/>
              </w:rPr>
              <w:t>по 31.12.2018</w:t>
            </w:r>
          </w:p>
        </w:tc>
      </w:tr>
      <w:tr w:rsidR="00025644" w:rsidRPr="00F60092" w:rsidTr="00F60092">
        <w:tc>
          <w:tcPr>
            <w:tcW w:w="214" w:type="pct"/>
            <w:tcBorders>
              <w:top w:val="single" w:sz="4" w:space="0" w:color="auto"/>
              <w:left w:val="single" w:sz="4" w:space="0" w:color="auto"/>
              <w:bottom w:val="single" w:sz="4" w:space="0" w:color="auto"/>
              <w:right w:val="single" w:sz="4" w:space="0" w:color="auto"/>
            </w:tcBorders>
            <w:vAlign w:val="center"/>
          </w:tcPr>
          <w:p w:rsidR="00025644" w:rsidRPr="00F60092" w:rsidRDefault="00025644" w:rsidP="00025644">
            <w:pPr>
              <w:pStyle w:val="ConsPlusNormal"/>
              <w:jc w:val="center"/>
              <w:rPr>
                <w:sz w:val="20"/>
                <w:szCs w:val="20"/>
              </w:rPr>
            </w:pPr>
            <w:r w:rsidRPr="00F60092">
              <w:rPr>
                <w:sz w:val="20"/>
                <w:szCs w:val="20"/>
              </w:rPr>
              <w:lastRenderedPageBreak/>
              <w:t>1.</w:t>
            </w:r>
          </w:p>
        </w:tc>
        <w:tc>
          <w:tcPr>
            <w:tcW w:w="4786" w:type="pct"/>
            <w:gridSpan w:val="8"/>
            <w:tcBorders>
              <w:top w:val="single" w:sz="4" w:space="0" w:color="auto"/>
              <w:left w:val="single" w:sz="4" w:space="0" w:color="auto"/>
              <w:bottom w:val="single" w:sz="4" w:space="0" w:color="auto"/>
              <w:right w:val="single" w:sz="4" w:space="0" w:color="auto"/>
            </w:tcBorders>
            <w:vAlign w:val="center"/>
          </w:tcPr>
          <w:p w:rsidR="00025644" w:rsidRPr="00F60092" w:rsidRDefault="00025644" w:rsidP="00025644">
            <w:pPr>
              <w:pStyle w:val="ConsPlusNormal"/>
              <w:rPr>
                <w:sz w:val="20"/>
                <w:szCs w:val="20"/>
              </w:rPr>
            </w:pPr>
            <w:r w:rsidRPr="00F60092">
              <w:rPr>
                <w:sz w:val="20"/>
                <w:szCs w:val="20"/>
              </w:rPr>
              <w:t>Питьевая вода (одноставочный тариф, руб./куб.м)</w:t>
            </w:r>
          </w:p>
        </w:tc>
      </w:tr>
      <w:tr w:rsidR="00F60092" w:rsidRPr="00F60092" w:rsidTr="00F60092">
        <w:tc>
          <w:tcPr>
            <w:tcW w:w="214" w:type="pct"/>
            <w:tcBorders>
              <w:top w:val="single" w:sz="4" w:space="0" w:color="auto"/>
              <w:left w:val="single" w:sz="4" w:space="0" w:color="auto"/>
              <w:bottom w:val="single" w:sz="4" w:space="0" w:color="auto"/>
              <w:right w:val="single" w:sz="4" w:space="0" w:color="auto"/>
            </w:tcBorders>
            <w:vAlign w:val="center"/>
          </w:tcPr>
          <w:p w:rsidR="00025644" w:rsidRPr="00F60092" w:rsidRDefault="00025644" w:rsidP="00025644">
            <w:pPr>
              <w:pStyle w:val="ConsPlusNormal"/>
              <w:jc w:val="center"/>
              <w:rPr>
                <w:sz w:val="20"/>
                <w:szCs w:val="20"/>
              </w:rPr>
            </w:pPr>
            <w:r w:rsidRPr="00F60092">
              <w:rPr>
                <w:sz w:val="20"/>
                <w:szCs w:val="20"/>
              </w:rPr>
              <w:t>1.1</w:t>
            </w:r>
          </w:p>
        </w:tc>
        <w:tc>
          <w:tcPr>
            <w:tcW w:w="1287" w:type="pct"/>
            <w:tcBorders>
              <w:top w:val="single" w:sz="4" w:space="0" w:color="auto"/>
              <w:left w:val="single" w:sz="4" w:space="0" w:color="auto"/>
              <w:bottom w:val="single" w:sz="4" w:space="0" w:color="auto"/>
              <w:right w:val="single" w:sz="4" w:space="0" w:color="auto"/>
            </w:tcBorders>
            <w:vAlign w:val="center"/>
          </w:tcPr>
          <w:p w:rsidR="00025644" w:rsidRPr="00F60092" w:rsidRDefault="00025644" w:rsidP="00025644">
            <w:pPr>
              <w:pStyle w:val="ConsPlusNormal"/>
              <w:rPr>
                <w:sz w:val="20"/>
                <w:szCs w:val="20"/>
              </w:rPr>
            </w:pPr>
            <w:r w:rsidRPr="00F60092">
              <w:rPr>
                <w:sz w:val="20"/>
                <w:szCs w:val="20"/>
              </w:rPr>
              <w:t xml:space="preserve">Население </w:t>
            </w:r>
          </w:p>
        </w:tc>
        <w:tc>
          <w:tcPr>
            <w:tcW w:w="590" w:type="pct"/>
            <w:tcBorders>
              <w:top w:val="single" w:sz="4" w:space="0" w:color="auto"/>
              <w:left w:val="single" w:sz="4" w:space="0" w:color="auto"/>
              <w:bottom w:val="single" w:sz="4" w:space="0" w:color="auto"/>
              <w:right w:val="single" w:sz="4" w:space="0" w:color="auto"/>
            </w:tcBorders>
            <w:vAlign w:val="center"/>
          </w:tcPr>
          <w:p w:rsidR="00025644" w:rsidRPr="00F60092" w:rsidRDefault="00025644" w:rsidP="00025644">
            <w:pPr>
              <w:pStyle w:val="ConsPlusNormal"/>
              <w:jc w:val="center"/>
              <w:rPr>
                <w:sz w:val="20"/>
                <w:szCs w:val="20"/>
              </w:rPr>
            </w:pPr>
            <w:r w:rsidRPr="00F60092">
              <w:rPr>
                <w:sz w:val="20"/>
                <w:szCs w:val="20"/>
              </w:rPr>
              <w:t>43,31</w:t>
            </w:r>
          </w:p>
        </w:tc>
        <w:tc>
          <w:tcPr>
            <w:tcW w:w="589" w:type="pct"/>
            <w:tcBorders>
              <w:top w:val="single" w:sz="4" w:space="0" w:color="auto"/>
              <w:left w:val="single" w:sz="4" w:space="0" w:color="auto"/>
              <w:bottom w:val="single" w:sz="4" w:space="0" w:color="auto"/>
              <w:right w:val="single" w:sz="4" w:space="0" w:color="auto"/>
            </w:tcBorders>
            <w:vAlign w:val="center"/>
          </w:tcPr>
          <w:p w:rsidR="00025644" w:rsidRPr="00F60092" w:rsidRDefault="00025644" w:rsidP="00025644">
            <w:pPr>
              <w:pStyle w:val="ConsPlusNormal"/>
              <w:jc w:val="center"/>
              <w:rPr>
                <w:sz w:val="20"/>
                <w:szCs w:val="20"/>
              </w:rPr>
            </w:pPr>
            <w:r w:rsidRPr="00F60092">
              <w:rPr>
                <w:sz w:val="20"/>
                <w:szCs w:val="20"/>
              </w:rPr>
              <w:t>45,13</w:t>
            </w:r>
          </w:p>
        </w:tc>
        <w:tc>
          <w:tcPr>
            <w:tcW w:w="589" w:type="pct"/>
            <w:tcBorders>
              <w:top w:val="single" w:sz="4" w:space="0" w:color="auto"/>
              <w:left w:val="single" w:sz="4" w:space="0" w:color="auto"/>
              <w:bottom w:val="single" w:sz="4" w:space="0" w:color="auto"/>
              <w:right w:val="single" w:sz="4" w:space="0" w:color="auto"/>
            </w:tcBorders>
          </w:tcPr>
          <w:p w:rsidR="00025644" w:rsidRPr="00F60092" w:rsidRDefault="00025644" w:rsidP="00025644">
            <w:pPr>
              <w:pStyle w:val="ConsPlusNormal"/>
              <w:jc w:val="center"/>
              <w:rPr>
                <w:sz w:val="20"/>
                <w:szCs w:val="20"/>
              </w:rPr>
            </w:pPr>
            <w:r w:rsidRPr="00F60092">
              <w:rPr>
                <w:sz w:val="20"/>
                <w:szCs w:val="20"/>
              </w:rPr>
              <w:t>45,13</w:t>
            </w:r>
          </w:p>
        </w:tc>
        <w:tc>
          <w:tcPr>
            <w:tcW w:w="588" w:type="pct"/>
            <w:tcBorders>
              <w:top w:val="single" w:sz="4" w:space="0" w:color="auto"/>
              <w:left w:val="single" w:sz="4" w:space="0" w:color="auto"/>
              <w:bottom w:val="single" w:sz="4" w:space="0" w:color="auto"/>
              <w:right w:val="single" w:sz="4" w:space="0" w:color="auto"/>
            </w:tcBorders>
          </w:tcPr>
          <w:p w:rsidR="00025644" w:rsidRPr="00F60092" w:rsidRDefault="00025644" w:rsidP="00025644">
            <w:pPr>
              <w:pStyle w:val="ConsPlusNormal"/>
              <w:jc w:val="center"/>
              <w:rPr>
                <w:sz w:val="20"/>
                <w:szCs w:val="20"/>
              </w:rPr>
            </w:pPr>
            <w:r w:rsidRPr="00F60092">
              <w:rPr>
                <w:sz w:val="20"/>
                <w:szCs w:val="20"/>
              </w:rPr>
              <w:t>47,51</w:t>
            </w:r>
          </w:p>
        </w:tc>
        <w:tc>
          <w:tcPr>
            <w:tcW w:w="589" w:type="pct"/>
            <w:gridSpan w:val="2"/>
            <w:tcBorders>
              <w:top w:val="single" w:sz="4" w:space="0" w:color="auto"/>
              <w:left w:val="single" w:sz="4" w:space="0" w:color="auto"/>
              <w:bottom w:val="single" w:sz="4" w:space="0" w:color="auto"/>
              <w:right w:val="single" w:sz="4" w:space="0" w:color="auto"/>
            </w:tcBorders>
          </w:tcPr>
          <w:p w:rsidR="00025644" w:rsidRPr="00F60092" w:rsidRDefault="00025644" w:rsidP="00025644">
            <w:pPr>
              <w:pStyle w:val="ConsPlusNormal"/>
              <w:jc w:val="center"/>
              <w:rPr>
                <w:sz w:val="20"/>
                <w:szCs w:val="20"/>
              </w:rPr>
            </w:pPr>
            <w:r w:rsidRPr="00F60092">
              <w:rPr>
                <w:sz w:val="20"/>
                <w:szCs w:val="20"/>
              </w:rPr>
              <w:t>47,51</w:t>
            </w:r>
          </w:p>
        </w:tc>
        <w:tc>
          <w:tcPr>
            <w:tcW w:w="555" w:type="pct"/>
            <w:tcBorders>
              <w:top w:val="single" w:sz="4" w:space="0" w:color="auto"/>
              <w:left w:val="single" w:sz="4" w:space="0" w:color="auto"/>
              <w:bottom w:val="single" w:sz="4" w:space="0" w:color="auto"/>
              <w:right w:val="single" w:sz="4" w:space="0" w:color="auto"/>
            </w:tcBorders>
          </w:tcPr>
          <w:p w:rsidR="00025644" w:rsidRPr="00F60092" w:rsidRDefault="00025644" w:rsidP="00025644">
            <w:pPr>
              <w:pStyle w:val="ConsPlusNormal"/>
              <w:jc w:val="center"/>
              <w:rPr>
                <w:sz w:val="20"/>
                <w:szCs w:val="20"/>
              </w:rPr>
            </w:pPr>
            <w:r w:rsidRPr="00F60092">
              <w:rPr>
                <w:sz w:val="20"/>
                <w:szCs w:val="20"/>
              </w:rPr>
              <w:t>49,66</w:t>
            </w:r>
          </w:p>
        </w:tc>
      </w:tr>
      <w:tr w:rsidR="00F60092" w:rsidRPr="00F60092" w:rsidTr="00F60092">
        <w:trPr>
          <w:trHeight w:val="380"/>
        </w:trPr>
        <w:tc>
          <w:tcPr>
            <w:tcW w:w="214" w:type="pct"/>
            <w:tcBorders>
              <w:top w:val="single" w:sz="4" w:space="0" w:color="auto"/>
              <w:left w:val="single" w:sz="4" w:space="0" w:color="auto"/>
              <w:bottom w:val="single" w:sz="4" w:space="0" w:color="auto"/>
              <w:right w:val="single" w:sz="4" w:space="0" w:color="auto"/>
            </w:tcBorders>
            <w:vAlign w:val="center"/>
          </w:tcPr>
          <w:p w:rsidR="00025644" w:rsidRPr="00F60092" w:rsidRDefault="00025644" w:rsidP="00025644">
            <w:pPr>
              <w:pStyle w:val="ConsPlusNormal"/>
              <w:jc w:val="center"/>
              <w:rPr>
                <w:sz w:val="20"/>
                <w:szCs w:val="20"/>
              </w:rPr>
            </w:pPr>
            <w:r w:rsidRPr="00F60092">
              <w:rPr>
                <w:sz w:val="20"/>
                <w:szCs w:val="20"/>
              </w:rPr>
              <w:t>1.2.</w:t>
            </w:r>
          </w:p>
        </w:tc>
        <w:tc>
          <w:tcPr>
            <w:tcW w:w="1287" w:type="pct"/>
            <w:tcBorders>
              <w:top w:val="single" w:sz="4" w:space="0" w:color="auto"/>
              <w:left w:val="single" w:sz="4" w:space="0" w:color="auto"/>
              <w:bottom w:val="single" w:sz="4" w:space="0" w:color="auto"/>
              <w:right w:val="single" w:sz="4" w:space="0" w:color="auto"/>
            </w:tcBorders>
            <w:vAlign w:val="center"/>
          </w:tcPr>
          <w:p w:rsidR="00025644" w:rsidRPr="00F60092" w:rsidRDefault="00025644" w:rsidP="00025644">
            <w:pPr>
              <w:pStyle w:val="ConsPlusNormal"/>
              <w:rPr>
                <w:sz w:val="20"/>
                <w:szCs w:val="20"/>
              </w:rPr>
            </w:pPr>
            <w:r w:rsidRPr="00F60092">
              <w:rPr>
                <w:sz w:val="20"/>
                <w:szCs w:val="20"/>
              </w:rPr>
              <w:t xml:space="preserve">Бюджетные и прочие потребители </w:t>
            </w:r>
          </w:p>
        </w:tc>
        <w:tc>
          <w:tcPr>
            <w:tcW w:w="590" w:type="pct"/>
            <w:tcBorders>
              <w:top w:val="single" w:sz="4" w:space="0" w:color="auto"/>
              <w:left w:val="single" w:sz="4" w:space="0" w:color="auto"/>
              <w:bottom w:val="single" w:sz="4" w:space="0" w:color="auto"/>
              <w:right w:val="single" w:sz="4" w:space="0" w:color="auto"/>
            </w:tcBorders>
            <w:vAlign w:val="center"/>
          </w:tcPr>
          <w:p w:rsidR="00025644" w:rsidRPr="00F60092" w:rsidRDefault="00025644" w:rsidP="00025644">
            <w:pPr>
              <w:pStyle w:val="ConsPlusNormal"/>
              <w:jc w:val="center"/>
              <w:rPr>
                <w:sz w:val="20"/>
                <w:szCs w:val="20"/>
              </w:rPr>
            </w:pPr>
            <w:r w:rsidRPr="00F60092">
              <w:rPr>
                <w:sz w:val="20"/>
                <w:szCs w:val="20"/>
              </w:rPr>
              <w:t>43,31</w:t>
            </w:r>
          </w:p>
        </w:tc>
        <w:tc>
          <w:tcPr>
            <w:tcW w:w="589" w:type="pct"/>
            <w:tcBorders>
              <w:top w:val="single" w:sz="4" w:space="0" w:color="auto"/>
              <w:left w:val="single" w:sz="4" w:space="0" w:color="auto"/>
              <w:bottom w:val="single" w:sz="4" w:space="0" w:color="auto"/>
              <w:right w:val="single" w:sz="4" w:space="0" w:color="auto"/>
            </w:tcBorders>
            <w:vAlign w:val="center"/>
          </w:tcPr>
          <w:p w:rsidR="00025644" w:rsidRPr="00F60092" w:rsidRDefault="00025644" w:rsidP="00025644">
            <w:pPr>
              <w:pStyle w:val="ConsPlusNormal"/>
              <w:jc w:val="center"/>
              <w:rPr>
                <w:sz w:val="20"/>
                <w:szCs w:val="20"/>
              </w:rPr>
            </w:pPr>
            <w:r w:rsidRPr="00F60092">
              <w:rPr>
                <w:sz w:val="20"/>
                <w:szCs w:val="20"/>
              </w:rPr>
              <w:t>45,13</w:t>
            </w:r>
          </w:p>
        </w:tc>
        <w:tc>
          <w:tcPr>
            <w:tcW w:w="589" w:type="pct"/>
            <w:tcBorders>
              <w:top w:val="single" w:sz="4" w:space="0" w:color="auto"/>
              <w:left w:val="single" w:sz="4" w:space="0" w:color="auto"/>
              <w:bottom w:val="single" w:sz="4" w:space="0" w:color="auto"/>
              <w:right w:val="single" w:sz="4" w:space="0" w:color="auto"/>
            </w:tcBorders>
          </w:tcPr>
          <w:p w:rsidR="00025644" w:rsidRPr="00F60092" w:rsidRDefault="00025644" w:rsidP="00025644">
            <w:pPr>
              <w:pStyle w:val="ConsPlusNormal"/>
              <w:jc w:val="center"/>
              <w:rPr>
                <w:sz w:val="20"/>
                <w:szCs w:val="20"/>
              </w:rPr>
            </w:pPr>
            <w:r w:rsidRPr="00F60092">
              <w:rPr>
                <w:sz w:val="20"/>
                <w:szCs w:val="20"/>
              </w:rPr>
              <w:t>45,13</w:t>
            </w:r>
          </w:p>
        </w:tc>
        <w:tc>
          <w:tcPr>
            <w:tcW w:w="588" w:type="pct"/>
            <w:tcBorders>
              <w:top w:val="single" w:sz="4" w:space="0" w:color="auto"/>
              <w:left w:val="single" w:sz="4" w:space="0" w:color="auto"/>
              <w:bottom w:val="single" w:sz="4" w:space="0" w:color="auto"/>
              <w:right w:val="single" w:sz="4" w:space="0" w:color="auto"/>
            </w:tcBorders>
          </w:tcPr>
          <w:p w:rsidR="00025644" w:rsidRPr="00F60092" w:rsidRDefault="00025644" w:rsidP="00025644">
            <w:pPr>
              <w:pStyle w:val="ConsPlusNormal"/>
              <w:jc w:val="center"/>
              <w:rPr>
                <w:sz w:val="20"/>
                <w:szCs w:val="20"/>
              </w:rPr>
            </w:pPr>
            <w:r w:rsidRPr="00F60092">
              <w:rPr>
                <w:sz w:val="20"/>
                <w:szCs w:val="20"/>
              </w:rPr>
              <w:t>47,51</w:t>
            </w:r>
          </w:p>
        </w:tc>
        <w:tc>
          <w:tcPr>
            <w:tcW w:w="589" w:type="pct"/>
            <w:gridSpan w:val="2"/>
            <w:tcBorders>
              <w:top w:val="single" w:sz="4" w:space="0" w:color="auto"/>
              <w:left w:val="single" w:sz="4" w:space="0" w:color="auto"/>
              <w:bottom w:val="single" w:sz="4" w:space="0" w:color="auto"/>
              <w:right w:val="single" w:sz="4" w:space="0" w:color="auto"/>
            </w:tcBorders>
          </w:tcPr>
          <w:p w:rsidR="00025644" w:rsidRPr="00F60092" w:rsidRDefault="00025644" w:rsidP="00025644">
            <w:pPr>
              <w:pStyle w:val="ConsPlusNormal"/>
              <w:jc w:val="center"/>
              <w:rPr>
                <w:sz w:val="20"/>
                <w:szCs w:val="20"/>
              </w:rPr>
            </w:pPr>
            <w:r w:rsidRPr="00F60092">
              <w:rPr>
                <w:sz w:val="20"/>
                <w:szCs w:val="20"/>
              </w:rPr>
              <w:t>47,51</w:t>
            </w:r>
          </w:p>
        </w:tc>
        <w:tc>
          <w:tcPr>
            <w:tcW w:w="555" w:type="pct"/>
            <w:tcBorders>
              <w:top w:val="single" w:sz="4" w:space="0" w:color="auto"/>
              <w:left w:val="single" w:sz="4" w:space="0" w:color="auto"/>
              <w:bottom w:val="single" w:sz="4" w:space="0" w:color="auto"/>
              <w:right w:val="single" w:sz="4" w:space="0" w:color="auto"/>
            </w:tcBorders>
          </w:tcPr>
          <w:p w:rsidR="00025644" w:rsidRPr="00F60092" w:rsidRDefault="00025644" w:rsidP="00025644">
            <w:pPr>
              <w:pStyle w:val="ConsPlusNormal"/>
              <w:jc w:val="center"/>
              <w:rPr>
                <w:sz w:val="20"/>
                <w:szCs w:val="20"/>
              </w:rPr>
            </w:pPr>
            <w:r w:rsidRPr="00F60092">
              <w:rPr>
                <w:sz w:val="20"/>
                <w:szCs w:val="20"/>
              </w:rPr>
              <w:t>49,66</w:t>
            </w:r>
          </w:p>
        </w:tc>
      </w:tr>
      <w:tr w:rsidR="00025644" w:rsidRPr="00F60092" w:rsidTr="00F60092">
        <w:tc>
          <w:tcPr>
            <w:tcW w:w="214" w:type="pct"/>
            <w:tcBorders>
              <w:top w:val="single" w:sz="4" w:space="0" w:color="auto"/>
              <w:left w:val="single" w:sz="4" w:space="0" w:color="auto"/>
              <w:bottom w:val="single" w:sz="4" w:space="0" w:color="auto"/>
              <w:right w:val="single" w:sz="4" w:space="0" w:color="auto"/>
            </w:tcBorders>
            <w:vAlign w:val="center"/>
          </w:tcPr>
          <w:p w:rsidR="00025644" w:rsidRPr="00F60092" w:rsidRDefault="00025644" w:rsidP="00025644">
            <w:pPr>
              <w:pStyle w:val="ConsPlusNormal"/>
              <w:jc w:val="center"/>
              <w:rPr>
                <w:sz w:val="20"/>
                <w:szCs w:val="20"/>
              </w:rPr>
            </w:pPr>
            <w:r w:rsidRPr="00F60092">
              <w:rPr>
                <w:sz w:val="20"/>
                <w:szCs w:val="20"/>
              </w:rPr>
              <w:t>2.</w:t>
            </w:r>
          </w:p>
        </w:tc>
        <w:tc>
          <w:tcPr>
            <w:tcW w:w="4786" w:type="pct"/>
            <w:gridSpan w:val="8"/>
            <w:tcBorders>
              <w:top w:val="single" w:sz="4" w:space="0" w:color="auto"/>
              <w:left w:val="single" w:sz="4" w:space="0" w:color="auto"/>
              <w:bottom w:val="single" w:sz="4" w:space="0" w:color="auto"/>
              <w:right w:val="single" w:sz="4" w:space="0" w:color="auto"/>
            </w:tcBorders>
            <w:vAlign w:val="center"/>
          </w:tcPr>
          <w:p w:rsidR="00025644" w:rsidRPr="00F60092" w:rsidRDefault="00025644" w:rsidP="00025644">
            <w:pPr>
              <w:pStyle w:val="ConsPlusNormal"/>
              <w:rPr>
                <w:sz w:val="20"/>
                <w:szCs w:val="20"/>
              </w:rPr>
            </w:pPr>
            <w:r w:rsidRPr="00F60092">
              <w:rPr>
                <w:sz w:val="20"/>
                <w:szCs w:val="20"/>
              </w:rPr>
              <w:t>Водоотведение (одноставочный тариф, руб./куб.м)</w:t>
            </w:r>
          </w:p>
        </w:tc>
      </w:tr>
      <w:tr w:rsidR="00F60092" w:rsidRPr="00F60092" w:rsidTr="00F60092">
        <w:tc>
          <w:tcPr>
            <w:tcW w:w="214" w:type="pct"/>
            <w:tcBorders>
              <w:top w:val="single" w:sz="4" w:space="0" w:color="auto"/>
              <w:left w:val="single" w:sz="4" w:space="0" w:color="auto"/>
              <w:bottom w:val="single" w:sz="4" w:space="0" w:color="auto"/>
              <w:right w:val="single" w:sz="4" w:space="0" w:color="auto"/>
            </w:tcBorders>
            <w:vAlign w:val="center"/>
          </w:tcPr>
          <w:p w:rsidR="00025644" w:rsidRPr="00F60092" w:rsidRDefault="00025644" w:rsidP="00025644">
            <w:pPr>
              <w:pStyle w:val="ConsPlusNormal"/>
              <w:jc w:val="center"/>
              <w:rPr>
                <w:sz w:val="20"/>
                <w:szCs w:val="20"/>
              </w:rPr>
            </w:pPr>
            <w:r w:rsidRPr="00F60092">
              <w:rPr>
                <w:sz w:val="20"/>
                <w:szCs w:val="20"/>
              </w:rPr>
              <w:t>2.1</w:t>
            </w:r>
          </w:p>
        </w:tc>
        <w:tc>
          <w:tcPr>
            <w:tcW w:w="1287" w:type="pct"/>
            <w:tcBorders>
              <w:top w:val="single" w:sz="4" w:space="0" w:color="auto"/>
              <w:left w:val="single" w:sz="4" w:space="0" w:color="auto"/>
              <w:bottom w:val="single" w:sz="4" w:space="0" w:color="auto"/>
              <w:right w:val="single" w:sz="4" w:space="0" w:color="auto"/>
            </w:tcBorders>
            <w:vAlign w:val="center"/>
          </w:tcPr>
          <w:p w:rsidR="00025644" w:rsidRPr="00F60092" w:rsidRDefault="00025644" w:rsidP="00025644">
            <w:pPr>
              <w:pStyle w:val="ConsPlusNormal"/>
              <w:rPr>
                <w:sz w:val="20"/>
                <w:szCs w:val="20"/>
              </w:rPr>
            </w:pPr>
            <w:r w:rsidRPr="00F60092">
              <w:rPr>
                <w:sz w:val="20"/>
                <w:szCs w:val="20"/>
              </w:rPr>
              <w:t xml:space="preserve">Население </w:t>
            </w:r>
          </w:p>
        </w:tc>
        <w:tc>
          <w:tcPr>
            <w:tcW w:w="590" w:type="pct"/>
            <w:tcBorders>
              <w:top w:val="single" w:sz="4" w:space="0" w:color="auto"/>
              <w:left w:val="single" w:sz="4" w:space="0" w:color="auto"/>
              <w:bottom w:val="single" w:sz="4" w:space="0" w:color="auto"/>
              <w:right w:val="single" w:sz="4" w:space="0" w:color="auto"/>
            </w:tcBorders>
            <w:vAlign w:val="center"/>
          </w:tcPr>
          <w:p w:rsidR="00025644" w:rsidRPr="00F60092" w:rsidRDefault="00025644" w:rsidP="00025644">
            <w:pPr>
              <w:pStyle w:val="ConsPlusNormal"/>
              <w:jc w:val="center"/>
              <w:rPr>
                <w:sz w:val="20"/>
                <w:szCs w:val="20"/>
              </w:rPr>
            </w:pPr>
            <w:r w:rsidRPr="00F60092">
              <w:rPr>
                <w:sz w:val="20"/>
                <w:szCs w:val="20"/>
              </w:rPr>
              <w:t>26,65</w:t>
            </w:r>
          </w:p>
        </w:tc>
        <w:tc>
          <w:tcPr>
            <w:tcW w:w="589" w:type="pct"/>
            <w:tcBorders>
              <w:top w:val="single" w:sz="4" w:space="0" w:color="auto"/>
              <w:left w:val="single" w:sz="4" w:space="0" w:color="auto"/>
              <w:bottom w:val="single" w:sz="4" w:space="0" w:color="auto"/>
              <w:right w:val="single" w:sz="4" w:space="0" w:color="auto"/>
            </w:tcBorders>
            <w:vAlign w:val="center"/>
          </w:tcPr>
          <w:p w:rsidR="00025644" w:rsidRPr="00F60092" w:rsidRDefault="00025644" w:rsidP="00025644">
            <w:pPr>
              <w:pStyle w:val="ConsPlusNormal"/>
              <w:jc w:val="center"/>
              <w:rPr>
                <w:sz w:val="20"/>
                <w:szCs w:val="20"/>
              </w:rPr>
            </w:pPr>
            <w:r w:rsidRPr="00F60092">
              <w:rPr>
                <w:sz w:val="20"/>
                <w:szCs w:val="20"/>
              </w:rPr>
              <w:t>28,36</w:t>
            </w:r>
          </w:p>
        </w:tc>
        <w:tc>
          <w:tcPr>
            <w:tcW w:w="589" w:type="pct"/>
            <w:tcBorders>
              <w:top w:val="single" w:sz="4" w:space="0" w:color="auto"/>
              <w:left w:val="single" w:sz="4" w:space="0" w:color="auto"/>
              <w:bottom w:val="single" w:sz="4" w:space="0" w:color="auto"/>
              <w:right w:val="single" w:sz="4" w:space="0" w:color="auto"/>
            </w:tcBorders>
          </w:tcPr>
          <w:p w:rsidR="00025644" w:rsidRPr="00F60092" w:rsidRDefault="00025644" w:rsidP="00025644">
            <w:pPr>
              <w:pStyle w:val="ConsPlusNormal"/>
              <w:jc w:val="center"/>
              <w:rPr>
                <w:sz w:val="20"/>
                <w:szCs w:val="20"/>
              </w:rPr>
            </w:pPr>
            <w:r w:rsidRPr="00F60092">
              <w:rPr>
                <w:sz w:val="20"/>
                <w:szCs w:val="20"/>
              </w:rPr>
              <w:t>28,36</w:t>
            </w:r>
          </w:p>
        </w:tc>
        <w:tc>
          <w:tcPr>
            <w:tcW w:w="588" w:type="pct"/>
            <w:tcBorders>
              <w:top w:val="single" w:sz="4" w:space="0" w:color="auto"/>
              <w:left w:val="single" w:sz="4" w:space="0" w:color="auto"/>
              <w:bottom w:val="single" w:sz="4" w:space="0" w:color="auto"/>
              <w:right w:val="single" w:sz="4" w:space="0" w:color="auto"/>
            </w:tcBorders>
          </w:tcPr>
          <w:p w:rsidR="00025644" w:rsidRPr="00F60092" w:rsidRDefault="00025644" w:rsidP="00025644">
            <w:pPr>
              <w:pStyle w:val="ConsPlusNormal"/>
              <w:jc w:val="center"/>
              <w:rPr>
                <w:sz w:val="20"/>
                <w:szCs w:val="20"/>
              </w:rPr>
            </w:pPr>
            <w:r w:rsidRPr="00F60092">
              <w:rPr>
                <w:sz w:val="20"/>
                <w:szCs w:val="20"/>
              </w:rPr>
              <w:t>29,77</w:t>
            </w:r>
          </w:p>
        </w:tc>
        <w:tc>
          <w:tcPr>
            <w:tcW w:w="588" w:type="pct"/>
            <w:gridSpan w:val="2"/>
            <w:tcBorders>
              <w:top w:val="single" w:sz="4" w:space="0" w:color="auto"/>
              <w:left w:val="single" w:sz="4" w:space="0" w:color="auto"/>
              <w:bottom w:val="single" w:sz="4" w:space="0" w:color="auto"/>
              <w:right w:val="single" w:sz="4" w:space="0" w:color="auto"/>
            </w:tcBorders>
          </w:tcPr>
          <w:p w:rsidR="00025644" w:rsidRPr="00F60092" w:rsidRDefault="00025644" w:rsidP="00025644">
            <w:pPr>
              <w:pStyle w:val="ConsPlusNormal"/>
              <w:jc w:val="center"/>
              <w:rPr>
                <w:sz w:val="20"/>
                <w:szCs w:val="20"/>
              </w:rPr>
            </w:pPr>
            <w:r w:rsidRPr="00F60092">
              <w:rPr>
                <w:sz w:val="20"/>
                <w:szCs w:val="20"/>
              </w:rPr>
              <w:t>29,77</w:t>
            </w:r>
          </w:p>
        </w:tc>
        <w:tc>
          <w:tcPr>
            <w:tcW w:w="555" w:type="pct"/>
            <w:tcBorders>
              <w:top w:val="single" w:sz="4" w:space="0" w:color="auto"/>
              <w:left w:val="single" w:sz="4" w:space="0" w:color="auto"/>
              <w:bottom w:val="single" w:sz="4" w:space="0" w:color="auto"/>
              <w:right w:val="single" w:sz="4" w:space="0" w:color="auto"/>
            </w:tcBorders>
          </w:tcPr>
          <w:p w:rsidR="00025644" w:rsidRPr="00F60092" w:rsidRDefault="00025644" w:rsidP="00025644">
            <w:pPr>
              <w:pStyle w:val="ConsPlusNormal"/>
              <w:jc w:val="center"/>
              <w:rPr>
                <w:sz w:val="20"/>
                <w:szCs w:val="20"/>
              </w:rPr>
            </w:pPr>
            <w:r w:rsidRPr="00F60092">
              <w:rPr>
                <w:sz w:val="20"/>
                <w:szCs w:val="20"/>
              </w:rPr>
              <w:t>31,56</w:t>
            </w:r>
          </w:p>
        </w:tc>
      </w:tr>
      <w:tr w:rsidR="00F60092" w:rsidRPr="00F60092" w:rsidTr="00F60092">
        <w:trPr>
          <w:trHeight w:val="505"/>
        </w:trPr>
        <w:tc>
          <w:tcPr>
            <w:tcW w:w="214" w:type="pct"/>
            <w:tcBorders>
              <w:top w:val="single" w:sz="4" w:space="0" w:color="auto"/>
              <w:left w:val="single" w:sz="4" w:space="0" w:color="auto"/>
              <w:bottom w:val="single" w:sz="4" w:space="0" w:color="auto"/>
              <w:right w:val="single" w:sz="4" w:space="0" w:color="auto"/>
            </w:tcBorders>
            <w:vAlign w:val="center"/>
          </w:tcPr>
          <w:p w:rsidR="00025644" w:rsidRPr="00F60092" w:rsidRDefault="00025644" w:rsidP="00025644">
            <w:pPr>
              <w:pStyle w:val="ConsPlusNormal"/>
              <w:jc w:val="center"/>
              <w:rPr>
                <w:sz w:val="20"/>
                <w:szCs w:val="20"/>
              </w:rPr>
            </w:pPr>
            <w:r w:rsidRPr="00F60092">
              <w:rPr>
                <w:sz w:val="20"/>
                <w:szCs w:val="20"/>
              </w:rPr>
              <w:t>2.2.</w:t>
            </w:r>
          </w:p>
        </w:tc>
        <w:tc>
          <w:tcPr>
            <w:tcW w:w="1287" w:type="pct"/>
            <w:tcBorders>
              <w:top w:val="single" w:sz="4" w:space="0" w:color="auto"/>
              <w:left w:val="single" w:sz="4" w:space="0" w:color="auto"/>
              <w:bottom w:val="single" w:sz="4" w:space="0" w:color="auto"/>
              <w:right w:val="single" w:sz="4" w:space="0" w:color="auto"/>
            </w:tcBorders>
            <w:vAlign w:val="center"/>
          </w:tcPr>
          <w:p w:rsidR="00025644" w:rsidRPr="00F60092" w:rsidRDefault="00025644" w:rsidP="00025644">
            <w:pPr>
              <w:pStyle w:val="ConsPlusNormal"/>
              <w:rPr>
                <w:sz w:val="20"/>
                <w:szCs w:val="20"/>
              </w:rPr>
            </w:pPr>
            <w:r w:rsidRPr="00F60092">
              <w:rPr>
                <w:sz w:val="20"/>
                <w:szCs w:val="20"/>
              </w:rPr>
              <w:t xml:space="preserve">Бюджетные и прочие потребители </w:t>
            </w:r>
          </w:p>
        </w:tc>
        <w:tc>
          <w:tcPr>
            <w:tcW w:w="590" w:type="pct"/>
            <w:tcBorders>
              <w:top w:val="single" w:sz="4" w:space="0" w:color="auto"/>
              <w:left w:val="single" w:sz="4" w:space="0" w:color="auto"/>
              <w:bottom w:val="single" w:sz="4" w:space="0" w:color="auto"/>
              <w:right w:val="single" w:sz="4" w:space="0" w:color="auto"/>
            </w:tcBorders>
            <w:vAlign w:val="center"/>
          </w:tcPr>
          <w:p w:rsidR="00025644" w:rsidRPr="00F60092" w:rsidRDefault="00025644" w:rsidP="00025644">
            <w:pPr>
              <w:pStyle w:val="ConsPlusNormal"/>
              <w:jc w:val="center"/>
              <w:rPr>
                <w:sz w:val="20"/>
                <w:szCs w:val="20"/>
              </w:rPr>
            </w:pPr>
            <w:r w:rsidRPr="00F60092">
              <w:rPr>
                <w:sz w:val="20"/>
                <w:szCs w:val="20"/>
              </w:rPr>
              <w:t>26,65</w:t>
            </w:r>
          </w:p>
        </w:tc>
        <w:tc>
          <w:tcPr>
            <w:tcW w:w="589" w:type="pct"/>
            <w:tcBorders>
              <w:top w:val="single" w:sz="4" w:space="0" w:color="auto"/>
              <w:left w:val="single" w:sz="4" w:space="0" w:color="auto"/>
              <w:bottom w:val="single" w:sz="4" w:space="0" w:color="auto"/>
              <w:right w:val="single" w:sz="4" w:space="0" w:color="auto"/>
            </w:tcBorders>
            <w:vAlign w:val="center"/>
          </w:tcPr>
          <w:p w:rsidR="00025644" w:rsidRPr="00F60092" w:rsidRDefault="00025644" w:rsidP="00025644">
            <w:pPr>
              <w:pStyle w:val="ConsPlusNormal"/>
              <w:jc w:val="center"/>
              <w:rPr>
                <w:sz w:val="20"/>
                <w:szCs w:val="20"/>
              </w:rPr>
            </w:pPr>
            <w:r w:rsidRPr="00F60092">
              <w:rPr>
                <w:sz w:val="20"/>
                <w:szCs w:val="20"/>
              </w:rPr>
              <w:t>28,36</w:t>
            </w:r>
          </w:p>
        </w:tc>
        <w:tc>
          <w:tcPr>
            <w:tcW w:w="589" w:type="pct"/>
            <w:tcBorders>
              <w:top w:val="single" w:sz="4" w:space="0" w:color="auto"/>
              <w:left w:val="single" w:sz="4" w:space="0" w:color="auto"/>
              <w:bottom w:val="single" w:sz="4" w:space="0" w:color="auto"/>
              <w:right w:val="single" w:sz="4" w:space="0" w:color="auto"/>
            </w:tcBorders>
            <w:vAlign w:val="center"/>
          </w:tcPr>
          <w:p w:rsidR="00025644" w:rsidRPr="00F60092" w:rsidRDefault="00025644" w:rsidP="00025644">
            <w:pPr>
              <w:pStyle w:val="ConsPlusNormal"/>
              <w:jc w:val="center"/>
              <w:rPr>
                <w:sz w:val="20"/>
                <w:szCs w:val="20"/>
              </w:rPr>
            </w:pPr>
            <w:r w:rsidRPr="00F60092">
              <w:rPr>
                <w:sz w:val="20"/>
                <w:szCs w:val="20"/>
              </w:rPr>
              <w:t>28,36</w:t>
            </w:r>
          </w:p>
        </w:tc>
        <w:tc>
          <w:tcPr>
            <w:tcW w:w="588" w:type="pct"/>
            <w:tcBorders>
              <w:top w:val="single" w:sz="4" w:space="0" w:color="auto"/>
              <w:left w:val="single" w:sz="4" w:space="0" w:color="auto"/>
              <w:bottom w:val="single" w:sz="4" w:space="0" w:color="auto"/>
              <w:right w:val="single" w:sz="4" w:space="0" w:color="auto"/>
            </w:tcBorders>
            <w:vAlign w:val="center"/>
          </w:tcPr>
          <w:p w:rsidR="00025644" w:rsidRPr="00F60092" w:rsidRDefault="00025644" w:rsidP="00025644">
            <w:pPr>
              <w:pStyle w:val="ConsPlusNormal"/>
              <w:jc w:val="center"/>
              <w:rPr>
                <w:sz w:val="20"/>
                <w:szCs w:val="20"/>
              </w:rPr>
            </w:pPr>
            <w:r w:rsidRPr="00F60092">
              <w:rPr>
                <w:sz w:val="20"/>
                <w:szCs w:val="20"/>
              </w:rPr>
              <w:t>29,77</w:t>
            </w:r>
          </w:p>
        </w:tc>
        <w:tc>
          <w:tcPr>
            <w:tcW w:w="588" w:type="pct"/>
            <w:gridSpan w:val="2"/>
            <w:tcBorders>
              <w:top w:val="single" w:sz="4" w:space="0" w:color="auto"/>
              <w:left w:val="single" w:sz="4" w:space="0" w:color="auto"/>
              <w:bottom w:val="single" w:sz="4" w:space="0" w:color="auto"/>
              <w:right w:val="single" w:sz="4" w:space="0" w:color="auto"/>
            </w:tcBorders>
            <w:vAlign w:val="center"/>
          </w:tcPr>
          <w:p w:rsidR="00025644" w:rsidRPr="00F60092" w:rsidRDefault="00025644" w:rsidP="00025644">
            <w:pPr>
              <w:pStyle w:val="ConsPlusNormal"/>
              <w:jc w:val="center"/>
              <w:rPr>
                <w:sz w:val="20"/>
                <w:szCs w:val="20"/>
              </w:rPr>
            </w:pPr>
            <w:r w:rsidRPr="00F60092">
              <w:rPr>
                <w:sz w:val="20"/>
                <w:szCs w:val="20"/>
              </w:rPr>
              <w:t>29,77</w:t>
            </w:r>
          </w:p>
        </w:tc>
        <w:tc>
          <w:tcPr>
            <w:tcW w:w="555" w:type="pct"/>
            <w:tcBorders>
              <w:top w:val="single" w:sz="4" w:space="0" w:color="auto"/>
              <w:left w:val="single" w:sz="4" w:space="0" w:color="auto"/>
              <w:bottom w:val="single" w:sz="4" w:space="0" w:color="auto"/>
              <w:right w:val="single" w:sz="4" w:space="0" w:color="auto"/>
            </w:tcBorders>
            <w:vAlign w:val="center"/>
          </w:tcPr>
          <w:p w:rsidR="00025644" w:rsidRPr="00F60092" w:rsidRDefault="00025644" w:rsidP="00025644">
            <w:pPr>
              <w:pStyle w:val="ConsPlusNormal"/>
              <w:jc w:val="center"/>
              <w:rPr>
                <w:sz w:val="20"/>
                <w:szCs w:val="20"/>
              </w:rPr>
            </w:pPr>
            <w:r w:rsidRPr="00F60092">
              <w:rPr>
                <w:sz w:val="20"/>
                <w:szCs w:val="20"/>
              </w:rPr>
              <w:t>31,56</w:t>
            </w:r>
          </w:p>
        </w:tc>
      </w:tr>
    </w:tbl>
    <w:p w:rsidR="00025644" w:rsidRDefault="00025644" w:rsidP="00025644">
      <w:pPr>
        <w:pStyle w:val="ConsPlusNormal"/>
        <w:ind w:firstLine="540"/>
        <w:jc w:val="both"/>
      </w:pPr>
      <w:r w:rsidRPr="00463F9E">
        <w:t>Тарифы на питьевую воду и водоотведение для ООО «Водосервис» Галичского муниципального района налогом на добавленную стоимость не облагаются в соответствии с главой 26.2 части второй Налогового кодекса Российской Федерации.</w:t>
      </w:r>
    </w:p>
    <w:p w:rsidR="00025644" w:rsidRPr="004C7D35" w:rsidRDefault="00025644" w:rsidP="002E65D1">
      <w:pPr>
        <w:pStyle w:val="a3"/>
        <w:numPr>
          <w:ilvl w:val="0"/>
          <w:numId w:val="30"/>
        </w:numPr>
        <w:spacing w:after="0" w:line="240" w:lineRule="auto"/>
        <w:ind w:left="0" w:firstLine="540"/>
        <w:mirrorIndents/>
        <w:jc w:val="both"/>
        <w:rPr>
          <w:rFonts w:ascii="Times New Roman" w:hAnsi="Times New Roman" w:cs="Times New Roman"/>
          <w:sz w:val="24"/>
          <w:szCs w:val="24"/>
        </w:rPr>
      </w:pPr>
      <w:r w:rsidRPr="004C7D35">
        <w:rPr>
          <w:rFonts w:ascii="Times New Roman" w:hAnsi="Times New Roman" w:cs="Times New Roman"/>
          <w:sz w:val="24"/>
          <w:szCs w:val="24"/>
        </w:rPr>
        <w:t>Установить долгосрочные параметры регулирования тарифов</w:t>
      </w:r>
      <w:r>
        <w:rPr>
          <w:rFonts w:ascii="Times New Roman" w:hAnsi="Times New Roman" w:cs="Times New Roman"/>
          <w:sz w:val="24"/>
          <w:szCs w:val="24"/>
        </w:rPr>
        <w:t xml:space="preserve"> </w:t>
      </w:r>
      <w:r w:rsidRPr="004C7D35">
        <w:rPr>
          <w:rFonts w:ascii="Times New Roman" w:hAnsi="Times New Roman" w:cs="Times New Roman"/>
          <w:sz w:val="24"/>
          <w:szCs w:val="24"/>
        </w:rPr>
        <w:t>на питьевую воду и водоотведение для ООО «Водосервис» Галичского муниципального района на 2016 - 2018 годы</w:t>
      </w:r>
    </w:p>
    <w:p w:rsidR="00025644" w:rsidRPr="00CF06B6" w:rsidRDefault="00025644" w:rsidP="00025644">
      <w:pPr>
        <w:spacing w:after="0" w:line="240" w:lineRule="auto"/>
        <w:contextualSpacing/>
        <w:mirrorIndents/>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1702"/>
        <w:gridCol w:w="1064"/>
        <w:gridCol w:w="1372"/>
        <w:gridCol w:w="1435"/>
        <w:gridCol w:w="1322"/>
        <w:gridCol w:w="1155"/>
        <w:gridCol w:w="1428"/>
      </w:tblGrid>
      <w:tr w:rsidR="00025644" w:rsidRPr="00F60092" w:rsidTr="00CE1D0E">
        <w:trPr>
          <w:trHeight w:val="318"/>
        </w:trPr>
        <w:tc>
          <w:tcPr>
            <w:tcW w:w="962" w:type="pct"/>
            <w:vMerge w:val="restart"/>
            <w:tcBorders>
              <w:top w:val="single" w:sz="4" w:space="0" w:color="auto"/>
              <w:left w:val="single" w:sz="4" w:space="0" w:color="auto"/>
              <w:right w:val="single" w:sz="4" w:space="0" w:color="auto"/>
            </w:tcBorders>
            <w:vAlign w:val="center"/>
          </w:tcPr>
          <w:p w:rsidR="00025644" w:rsidRPr="00F60092" w:rsidRDefault="00025644" w:rsidP="00025644">
            <w:pPr>
              <w:pStyle w:val="ConsPlusNormal"/>
              <w:contextualSpacing/>
              <w:mirrorIndents/>
              <w:jc w:val="center"/>
              <w:rPr>
                <w:sz w:val="20"/>
                <w:szCs w:val="20"/>
              </w:rPr>
            </w:pPr>
            <w:r w:rsidRPr="00F60092">
              <w:rPr>
                <w:sz w:val="20"/>
                <w:szCs w:val="20"/>
              </w:rPr>
              <w:t>Вид тарифа</w:t>
            </w:r>
          </w:p>
        </w:tc>
        <w:tc>
          <w:tcPr>
            <w:tcW w:w="625" w:type="pct"/>
            <w:vMerge w:val="restart"/>
            <w:tcBorders>
              <w:top w:val="single" w:sz="4" w:space="0" w:color="auto"/>
              <w:left w:val="single" w:sz="4" w:space="0" w:color="auto"/>
              <w:right w:val="single" w:sz="4" w:space="0" w:color="auto"/>
            </w:tcBorders>
            <w:vAlign w:val="center"/>
          </w:tcPr>
          <w:p w:rsidR="00025644" w:rsidRPr="00F60092" w:rsidRDefault="00025644" w:rsidP="00025644">
            <w:pPr>
              <w:pStyle w:val="ConsPlusNormal"/>
              <w:contextualSpacing/>
              <w:mirrorIndents/>
              <w:jc w:val="center"/>
              <w:rPr>
                <w:sz w:val="20"/>
                <w:szCs w:val="20"/>
              </w:rPr>
            </w:pPr>
            <w:r w:rsidRPr="00F60092">
              <w:rPr>
                <w:sz w:val="20"/>
                <w:szCs w:val="20"/>
              </w:rPr>
              <w:t xml:space="preserve">Период </w:t>
            </w:r>
          </w:p>
        </w:tc>
        <w:tc>
          <w:tcPr>
            <w:tcW w:w="673" w:type="pct"/>
            <w:vMerge w:val="restart"/>
            <w:tcBorders>
              <w:top w:val="single" w:sz="4" w:space="0" w:color="auto"/>
              <w:left w:val="single" w:sz="4" w:space="0" w:color="auto"/>
              <w:right w:val="single" w:sz="4" w:space="0" w:color="auto"/>
            </w:tcBorders>
          </w:tcPr>
          <w:p w:rsidR="00025644" w:rsidRPr="00F60092" w:rsidRDefault="00025644" w:rsidP="00025644">
            <w:pPr>
              <w:pStyle w:val="ConsPlusNormal"/>
              <w:contextualSpacing/>
              <w:mirrorIndents/>
              <w:jc w:val="center"/>
              <w:rPr>
                <w:sz w:val="20"/>
                <w:szCs w:val="20"/>
              </w:rPr>
            </w:pPr>
            <w:r w:rsidRPr="00F60092">
              <w:rPr>
                <w:sz w:val="20"/>
                <w:szCs w:val="20"/>
              </w:rPr>
              <w:t>Базовый уровень операционных расходов</w:t>
            </w:r>
          </w:p>
        </w:tc>
        <w:tc>
          <w:tcPr>
            <w:tcW w:w="673" w:type="pct"/>
            <w:vMerge w:val="restart"/>
            <w:tcBorders>
              <w:top w:val="single" w:sz="4" w:space="0" w:color="auto"/>
              <w:left w:val="single" w:sz="4" w:space="0" w:color="auto"/>
              <w:right w:val="single" w:sz="4" w:space="0" w:color="auto"/>
            </w:tcBorders>
          </w:tcPr>
          <w:p w:rsidR="00025644" w:rsidRPr="00F60092" w:rsidRDefault="00025644" w:rsidP="00025644">
            <w:pPr>
              <w:pStyle w:val="ConsPlusNormal"/>
              <w:contextualSpacing/>
              <w:mirrorIndents/>
              <w:jc w:val="center"/>
              <w:rPr>
                <w:sz w:val="20"/>
                <w:szCs w:val="20"/>
              </w:rPr>
            </w:pPr>
            <w:r w:rsidRPr="00F60092">
              <w:rPr>
                <w:sz w:val="20"/>
                <w:szCs w:val="20"/>
              </w:rPr>
              <w:t>Индекс эффективности операционных расходов</w:t>
            </w:r>
          </w:p>
        </w:tc>
        <w:tc>
          <w:tcPr>
            <w:tcW w:w="577" w:type="pct"/>
            <w:vMerge w:val="restart"/>
            <w:tcBorders>
              <w:top w:val="single" w:sz="4" w:space="0" w:color="auto"/>
              <w:left w:val="single" w:sz="4" w:space="0" w:color="auto"/>
              <w:right w:val="single" w:sz="4" w:space="0" w:color="auto"/>
            </w:tcBorders>
          </w:tcPr>
          <w:p w:rsidR="00025644" w:rsidRPr="00F60092" w:rsidRDefault="00025644" w:rsidP="00025644">
            <w:pPr>
              <w:pStyle w:val="ConsPlusNormal"/>
              <w:contextualSpacing/>
              <w:mirrorIndents/>
              <w:jc w:val="center"/>
              <w:rPr>
                <w:sz w:val="20"/>
                <w:szCs w:val="20"/>
              </w:rPr>
            </w:pPr>
            <w:r w:rsidRPr="00F60092">
              <w:rPr>
                <w:sz w:val="20"/>
                <w:szCs w:val="20"/>
              </w:rPr>
              <w:t>Нормативный уровень прибыли</w:t>
            </w:r>
          </w:p>
        </w:tc>
        <w:tc>
          <w:tcPr>
            <w:tcW w:w="1490" w:type="pct"/>
            <w:gridSpan w:val="2"/>
            <w:tcBorders>
              <w:top w:val="single" w:sz="4" w:space="0" w:color="auto"/>
              <w:left w:val="single" w:sz="4" w:space="0" w:color="auto"/>
              <w:bottom w:val="single" w:sz="4" w:space="0" w:color="auto"/>
              <w:right w:val="single" w:sz="4" w:space="0" w:color="auto"/>
            </w:tcBorders>
          </w:tcPr>
          <w:p w:rsidR="00025644" w:rsidRPr="00F60092" w:rsidRDefault="00025644" w:rsidP="00025644">
            <w:pPr>
              <w:pStyle w:val="ConsPlusNormal"/>
              <w:contextualSpacing/>
              <w:mirrorIndents/>
              <w:jc w:val="center"/>
              <w:rPr>
                <w:sz w:val="20"/>
                <w:szCs w:val="20"/>
              </w:rPr>
            </w:pPr>
            <w:r w:rsidRPr="00F60092">
              <w:rPr>
                <w:sz w:val="20"/>
                <w:szCs w:val="20"/>
              </w:rPr>
              <w:t>Показатели энергосбережения и энергетической эффективности</w:t>
            </w:r>
          </w:p>
        </w:tc>
      </w:tr>
      <w:tr w:rsidR="00025644" w:rsidRPr="00F60092" w:rsidTr="00025644">
        <w:trPr>
          <w:trHeight w:val="611"/>
        </w:trPr>
        <w:tc>
          <w:tcPr>
            <w:tcW w:w="962" w:type="pct"/>
            <w:vMerge/>
            <w:tcBorders>
              <w:left w:val="single" w:sz="4" w:space="0" w:color="auto"/>
              <w:right w:val="single" w:sz="4" w:space="0" w:color="auto"/>
            </w:tcBorders>
            <w:vAlign w:val="center"/>
          </w:tcPr>
          <w:p w:rsidR="00025644" w:rsidRPr="00F60092" w:rsidRDefault="00025644" w:rsidP="00025644">
            <w:pPr>
              <w:pStyle w:val="ConsPlusNormal"/>
              <w:contextualSpacing/>
              <w:mirrorIndents/>
              <w:jc w:val="center"/>
              <w:rPr>
                <w:sz w:val="20"/>
                <w:szCs w:val="20"/>
              </w:rPr>
            </w:pPr>
          </w:p>
        </w:tc>
        <w:tc>
          <w:tcPr>
            <w:tcW w:w="625" w:type="pct"/>
            <w:vMerge/>
            <w:tcBorders>
              <w:left w:val="single" w:sz="4" w:space="0" w:color="auto"/>
              <w:right w:val="single" w:sz="4" w:space="0" w:color="auto"/>
            </w:tcBorders>
            <w:vAlign w:val="center"/>
          </w:tcPr>
          <w:p w:rsidR="00025644" w:rsidRPr="00F60092" w:rsidRDefault="00025644" w:rsidP="00025644">
            <w:pPr>
              <w:pStyle w:val="ConsPlusNormal"/>
              <w:contextualSpacing/>
              <w:mirrorIndents/>
              <w:jc w:val="center"/>
              <w:rPr>
                <w:sz w:val="20"/>
                <w:szCs w:val="20"/>
              </w:rPr>
            </w:pPr>
          </w:p>
        </w:tc>
        <w:tc>
          <w:tcPr>
            <w:tcW w:w="673" w:type="pct"/>
            <w:vMerge/>
            <w:tcBorders>
              <w:left w:val="single" w:sz="4" w:space="0" w:color="auto"/>
              <w:bottom w:val="single" w:sz="4" w:space="0" w:color="auto"/>
              <w:right w:val="single" w:sz="4" w:space="0" w:color="auto"/>
            </w:tcBorders>
          </w:tcPr>
          <w:p w:rsidR="00025644" w:rsidRPr="00F60092" w:rsidRDefault="00025644" w:rsidP="00025644">
            <w:pPr>
              <w:pStyle w:val="ConsPlusNormal"/>
              <w:contextualSpacing/>
              <w:mirrorIndents/>
              <w:jc w:val="center"/>
              <w:rPr>
                <w:sz w:val="20"/>
                <w:szCs w:val="20"/>
              </w:rPr>
            </w:pPr>
          </w:p>
        </w:tc>
        <w:tc>
          <w:tcPr>
            <w:tcW w:w="673" w:type="pct"/>
            <w:vMerge/>
            <w:tcBorders>
              <w:left w:val="single" w:sz="4" w:space="0" w:color="auto"/>
              <w:bottom w:val="single" w:sz="4" w:space="0" w:color="auto"/>
              <w:right w:val="single" w:sz="4" w:space="0" w:color="auto"/>
            </w:tcBorders>
          </w:tcPr>
          <w:p w:rsidR="00025644" w:rsidRPr="00F60092" w:rsidRDefault="00025644" w:rsidP="00025644">
            <w:pPr>
              <w:pStyle w:val="ConsPlusNormal"/>
              <w:contextualSpacing/>
              <w:mirrorIndents/>
              <w:jc w:val="center"/>
              <w:rPr>
                <w:sz w:val="20"/>
                <w:szCs w:val="20"/>
              </w:rPr>
            </w:pPr>
          </w:p>
        </w:tc>
        <w:tc>
          <w:tcPr>
            <w:tcW w:w="577" w:type="pct"/>
            <w:vMerge/>
            <w:tcBorders>
              <w:left w:val="single" w:sz="4" w:space="0" w:color="auto"/>
              <w:bottom w:val="single" w:sz="4" w:space="0" w:color="auto"/>
              <w:right w:val="single" w:sz="4" w:space="0" w:color="auto"/>
            </w:tcBorders>
          </w:tcPr>
          <w:p w:rsidR="00025644" w:rsidRPr="00F60092" w:rsidRDefault="00025644" w:rsidP="00025644">
            <w:pPr>
              <w:pStyle w:val="ConsPlusNormal"/>
              <w:contextualSpacing/>
              <w:mirrorIndents/>
              <w:jc w:val="center"/>
              <w:rPr>
                <w:sz w:val="20"/>
                <w:szCs w:val="20"/>
              </w:rPr>
            </w:pPr>
          </w:p>
        </w:tc>
        <w:tc>
          <w:tcPr>
            <w:tcW w:w="673" w:type="pct"/>
            <w:tcBorders>
              <w:top w:val="single" w:sz="4" w:space="0" w:color="auto"/>
              <w:left w:val="single" w:sz="4" w:space="0" w:color="auto"/>
              <w:bottom w:val="single" w:sz="4" w:space="0" w:color="auto"/>
              <w:right w:val="single" w:sz="4" w:space="0" w:color="auto"/>
            </w:tcBorders>
          </w:tcPr>
          <w:p w:rsidR="00025644" w:rsidRPr="00F60092" w:rsidRDefault="00025644" w:rsidP="00025644">
            <w:pPr>
              <w:pStyle w:val="ConsPlusNormal"/>
              <w:contextualSpacing/>
              <w:mirrorIndents/>
              <w:jc w:val="center"/>
              <w:rPr>
                <w:sz w:val="20"/>
                <w:szCs w:val="20"/>
              </w:rPr>
            </w:pPr>
            <w:r w:rsidRPr="00F60092">
              <w:rPr>
                <w:sz w:val="20"/>
                <w:szCs w:val="20"/>
              </w:rPr>
              <w:t>Уровень потерь воды</w:t>
            </w:r>
          </w:p>
        </w:tc>
        <w:tc>
          <w:tcPr>
            <w:tcW w:w="817" w:type="pct"/>
            <w:tcBorders>
              <w:top w:val="single" w:sz="4" w:space="0" w:color="auto"/>
              <w:left w:val="single" w:sz="4" w:space="0" w:color="auto"/>
              <w:bottom w:val="single" w:sz="4" w:space="0" w:color="auto"/>
              <w:right w:val="single" w:sz="4" w:space="0" w:color="auto"/>
            </w:tcBorders>
          </w:tcPr>
          <w:p w:rsidR="00025644" w:rsidRPr="00F60092" w:rsidRDefault="00025644" w:rsidP="00025644">
            <w:pPr>
              <w:pStyle w:val="ConsPlusNormal"/>
              <w:contextualSpacing/>
              <w:mirrorIndents/>
              <w:jc w:val="center"/>
              <w:rPr>
                <w:sz w:val="20"/>
                <w:szCs w:val="20"/>
              </w:rPr>
            </w:pPr>
            <w:r w:rsidRPr="00F60092">
              <w:rPr>
                <w:sz w:val="20"/>
                <w:szCs w:val="20"/>
              </w:rPr>
              <w:t>Удельный расход электрической энергии</w:t>
            </w:r>
          </w:p>
        </w:tc>
      </w:tr>
      <w:tr w:rsidR="00025644" w:rsidRPr="00F60092" w:rsidTr="00025644">
        <w:tc>
          <w:tcPr>
            <w:tcW w:w="962" w:type="pct"/>
            <w:vMerge/>
            <w:tcBorders>
              <w:left w:val="single" w:sz="4" w:space="0" w:color="auto"/>
              <w:bottom w:val="single" w:sz="4" w:space="0" w:color="auto"/>
              <w:right w:val="single" w:sz="4" w:space="0" w:color="auto"/>
            </w:tcBorders>
            <w:vAlign w:val="center"/>
          </w:tcPr>
          <w:p w:rsidR="00025644" w:rsidRPr="00F60092" w:rsidRDefault="00025644" w:rsidP="00025644">
            <w:pPr>
              <w:pStyle w:val="ConsPlusNormal"/>
              <w:contextualSpacing/>
              <w:mirrorIndents/>
              <w:jc w:val="center"/>
              <w:rPr>
                <w:sz w:val="20"/>
                <w:szCs w:val="20"/>
              </w:rPr>
            </w:pPr>
          </w:p>
        </w:tc>
        <w:tc>
          <w:tcPr>
            <w:tcW w:w="625" w:type="pct"/>
            <w:vMerge/>
            <w:tcBorders>
              <w:left w:val="single" w:sz="4" w:space="0" w:color="auto"/>
              <w:bottom w:val="single" w:sz="4" w:space="0" w:color="auto"/>
              <w:right w:val="single" w:sz="4" w:space="0" w:color="auto"/>
            </w:tcBorders>
            <w:vAlign w:val="center"/>
          </w:tcPr>
          <w:p w:rsidR="00025644" w:rsidRPr="00F60092" w:rsidRDefault="00025644" w:rsidP="00025644">
            <w:pPr>
              <w:pStyle w:val="ConsPlusNormal"/>
              <w:contextualSpacing/>
              <w:mirrorIndents/>
              <w:jc w:val="center"/>
              <w:rPr>
                <w:sz w:val="20"/>
                <w:szCs w:val="20"/>
              </w:rPr>
            </w:pPr>
          </w:p>
        </w:tc>
        <w:tc>
          <w:tcPr>
            <w:tcW w:w="673" w:type="pct"/>
            <w:tcBorders>
              <w:top w:val="single" w:sz="4" w:space="0" w:color="auto"/>
              <w:left w:val="single" w:sz="4" w:space="0" w:color="auto"/>
              <w:bottom w:val="single" w:sz="4" w:space="0" w:color="auto"/>
              <w:right w:val="single" w:sz="4" w:space="0" w:color="auto"/>
            </w:tcBorders>
            <w:vAlign w:val="center"/>
          </w:tcPr>
          <w:p w:rsidR="00025644" w:rsidRPr="00F60092" w:rsidRDefault="00025644" w:rsidP="00025644">
            <w:pPr>
              <w:pStyle w:val="ConsPlusNormal"/>
              <w:contextualSpacing/>
              <w:mirrorIndents/>
              <w:jc w:val="center"/>
              <w:rPr>
                <w:sz w:val="20"/>
                <w:szCs w:val="20"/>
              </w:rPr>
            </w:pPr>
            <w:r w:rsidRPr="00F60092">
              <w:rPr>
                <w:sz w:val="20"/>
                <w:szCs w:val="20"/>
              </w:rPr>
              <w:t>тыс.руб.</w:t>
            </w:r>
          </w:p>
        </w:tc>
        <w:tc>
          <w:tcPr>
            <w:tcW w:w="673" w:type="pct"/>
            <w:tcBorders>
              <w:top w:val="single" w:sz="4" w:space="0" w:color="auto"/>
              <w:left w:val="single" w:sz="4" w:space="0" w:color="auto"/>
              <w:bottom w:val="single" w:sz="4" w:space="0" w:color="auto"/>
              <w:right w:val="single" w:sz="4" w:space="0" w:color="auto"/>
            </w:tcBorders>
            <w:vAlign w:val="center"/>
          </w:tcPr>
          <w:p w:rsidR="00025644" w:rsidRPr="00F60092" w:rsidRDefault="00025644" w:rsidP="00025644">
            <w:pPr>
              <w:pStyle w:val="ConsPlusNormal"/>
              <w:contextualSpacing/>
              <w:mirrorIndents/>
              <w:jc w:val="center"/>
              <w:rPr>
                <w:sz w:val="20"/>
                <w:szCs w:val="20"/>
              </w:rPr>
            </w:pPr>
            <w:r w:rsidRPr="00F60092">
              <w:rPr>
                <w:sz w:val="20"/>
                <w:szCs w:val="20"/>
              </w:rPr>
              <w:t>%</w:t>
            </w:r>
          </w:p>
        </w:tc>
        <w:tc>
          <w:tcPr>
            <w:tcW w:w="577" w:type="pct"/>
            <w:tcBorders>
              <w:top w:val="single" w:sz="4" w:space="0" w:color="auto"/>
              <w:left w:val="single" w:sz="4" w:space="0" w:color="auto"/>
              <w:bottom w:val="single" w:sz="4" w:space="0" w:color="auto"/>
              <w:right w:val="single" w:sz="4" w:space="0" w:color="auto"/>
            </w:tcBorders>
            <w:vAlign w:val="center"/>
          </w:tcPr>
          <w:p w:rsidR="00025644" w:rsidRPr="00F60092" w:rsidRDefault="00025644" w:rsidP="00025644">
            <w:pPr>
              <w:pStyle w:val="ConsPlusNormal"/>
              <w:contextualSpacing/>
              <w:mirrorIndents/>
              <w:jc w:val="center"/>
              <w:rPr>
                <w:sz w:val="20"/>
                <w:szCs w:val="20"/>
              </w:rPr>
            </w:pPr>
            <w:r w:rsidRPr="00F60092">
              <w:rPr>
                <w:sz w:val="20"/>
                <w:szCs w:val="20"/>
              </w:rPr>
              <w:t>%</w:t>
            </w:r>
          </w:p>
        </w:tc>
        <w:tc>
          <w:tcPr>
            <w:tcW w:w="673" w:type="pct"/>
            <w:tcBorders>
              <w:top w:val="single" w:sz="4" w:space="0" w:color="auto"/>
              <w:left w:val="single" w:sz="4" w:space="0" w:color="auto"/>
              <w:bottom w:val="single" w:sz="4" w:space="0" w:color="auto"/>
              <w:right w:val="single" w:sz="4" w:space="0" w:color="auto"/>
            </w:tcBorders>
            <w:vAlign w:val="center"/>
          </w:tcPr>
          <w:p w:rsidR="00025644" w:rsidRPr="00F60092" w:rsidRDefault="00025644" w:rsidP="00025644">
            <w:pPr>
              <w:pStyle w:val="ConsPlusNormal"/>
              <w:contextualSpacing/>
              <w:mirrorIndents/>
              <w:jc w:val="center"/>
              <w:rPr>
                <w:sz w:val="20"/>
                <w:szCs w:val="20"/>
              </w:rPr>
            </w:pPr>
            <w:r w:rsidRPr="00F60092">
              <w:rPr>
                <w:sz w:val="20"/>
                <w:szCs w:val="20"/>
              </w:rPr>
              <w:t>%</w:t>
            </w:r>
          </w:p>
        </w:tc>
        <w:tc>
          <w:tcPr>
            <w:tcW w:w="817" w:type="pct"/>
            <w:tcBorders>
              <w:top w:val="single" w:sz="4" w:space="0" w:color="auto"/>
              <w:left w:val="single" w:sz="4" w:space="0" w:color="auto"/>
              <w:bottom w:val="single" w:sz="4" w:space="0" w:color="auto"/>
              <w:right w:val="single" w:sz="4" w:space="0" w:color="auto"/>
            </w:tcBorders>
            <w:vAlign w:val="center"/>
          </w:tcPr>
          <w:p w:rsidR="00025644" w:rsidRPr="00F60092" w:rsidRDefault="00025644" w:rsidP="00025644">
            <w:pPr>
              <w:pStyle w:val="ConsPlusNormal"/>
              <w:contextualSpacing/>
              <w:mirrorIndents/>
              <w:jc w:val="center"/>
              <w:rPr>
                <w:sz w:val="20"/>
                <w:szCs w:val="20"/>
              </w:rPr>
            </w:pPr>
            <w:r w:rsidRPr="00F60092">
              <w:rPr>
                <w:sz w:val="20"/>
                <w:szCs w:val="20"/>
              </w:rPr>
              <w:t>кВт*ч/куб.м</w:t>
            </w:r>
          </w:p>
        </w:tc>
      </w:tr>
      <w:tr w:rsidR="00025644" w:rsidRPr="00F60092" w:rsidTr="00025644">
        <w:tc>
          <w:tcPr>
            <w:tcW w:w="962" w:type="pct"/>
            <w:vMerge w:val="restart"/>
            <w:tcBorders>
              <w:top w:val="single" w:sz="4" w:space="0" w:color="auto"/>
              <w:left w:val="single" w:sz="4" w:space="0" w:color="auto"/>
              <w:right w:val="single" w:sz="4" w:space="0" w:color="auto"/>
            </w:tcBorders>
            <w:vAlign w:val="center"/>
          </w:tcPr>
          <w:p w:rsidR="00025644" w:rsidRPr="00F60092" w:rsidRDefault="00025644" w:rsidP="00025644">
            <w:pPr>
              <w:pStyle w:val="ConsPlusNormal"/>
              <w:contextualSpacing/>
              <w:mirrorIndents/>
              <w:rPr>
                <w:sz w:val="20"/>
                <w:szCs w:val="20"/>
              </w:rPr>
            </w:pPr>
            <w:r w:rsidRPr="00F60092">
              <w:rPr>
                <w:sz w:val="20"/>
                <w:szCs w:val="20"/>
              </w:rPr>
              <w:t>Питьевая вода</w:t>
            </w:r>
          </w:p>
        </w:tc>
        <w:tc>
          <w:tcPr>
            <w:tcW w:w="625" w:type="pct"/>
            <w:tcBorders>
              <w:top w:val="single" w:sz="4" w:space="0" w:color="auto"/>
              <w:left w:val="single" w:sz="4" w:space="0" w:color="auto"/>
              <w:bottom w:val="single" w:sz="4" w:space="0" w:color="auto"/>
              <w:right w:val="single" w:sz="4" w:space="0" w:color="auto"/>
            </w:tcBorders>
            <w:vAlign w:val="center"/>
          </w:tcPr>
          <w:p w:rsidR="00025644" w:rsidRPr="00F60092" w:rsidRDefault="00025644" w:rsidP="00025644">
            <w:pPr>
              <w:pStyle w:val="ConsPlusNormal"/>
              <w:contextualSpacing/>
              <w:mirrorIndents/>
              <w:jc w:val="center"/>
              <w:rPr>
                <w:sz w:val="20"/>
                <w:szCs w:val="20"/>
              </w:rPr>
            </w:pPr>
            <w:r w:rsidRPr="00F60092">
              <w:rPr>
                <w:sz w:val="20"/>
                <w:szCs w:val="20"/>
              </w:rPr>
              <w:t>2016 год</w:t>
            </w:r>
          </w:p>
        </w:tc>
        <w:tc>
          <w:tcPr>
            <w:tcW w:w="673" w:type="pct"/>
            <w:tcBorders>
              <w:top w:val="single" w:sz="4" w:space="0" w:color="auto"/>
              <w:left w:val="single" w:sz="4" w:space="0" w:color="auto"/>
              <w:bottom w:val="single" w:sz="4" w:space="0" w:color="auto"/>
              <w:right w:val="single" w:sz="4" w:space="0" w:color="auto"/>
            </w:tcBorders>
          </w:tcPr>
          <w:p w:rsidR="00025644" w:rsidRPr="00F60092" w:rsidRDefault="00025644" w:rsidP="00025644">
            <w:pPr>
              <w:pStyle w:val="ConsPlusNormal"/>
              <w:contextualSpacing/>
              <w:mirrorIndents/>
              <w:jc w:val="center"/>
              <w:rPr>
                <w:sz w:val="20"/>
                <w:szCs w:val="20"/>
                <w:highlight w:val="yellow"/>
              </w:rPr>
            </w:pPr>
            <w:r w:rsidRPr="00F60092">
              <w:rPr>
                <w:sz w:val="20"/>
                <w:szCs w:val="20"/>
              </w:rPr>
              <w:t>1824,55</w:t>
            </w:r>
          </w:p>
        </w:tc>
        <w:tc>
          <w:tcPr>
            <w:tcW w:w="673" w:type="pct"/>
            <w:tcBorders>
              <w:top w:val="single" w:sz="4" w:space="0" w:color="auto"/>
              <w:left w:val="single" w:sz="4" w:space="0" w:color="auto"/>
              <w:bottom w:val="single" w:sz="4" w:space="0" w:color="auto"/>
              <w:right w:val="single" w:sz="4" w:space="0" w:color="auto"/>
            </w:tcBorders>
          </w:tcPr>
          <w:p w:rsidR="00025644" w:rsidRPr="00F60092" w:rsidRDefault="00025644" w:rsidP="00025644">
            <w:pPr>
              <w:pStyle w:val="ConsPlusNormal"/>
              <w:contextualSpacing/>
              <w:mirrorIndents/>
              <w:jc w:val="center"/>
              <w:rPr>
                <w:sz w:val="20"/>
                <w:szCs w:val="20"/>
              </w:rPr>
            </w:pPr>
            <w:r w:rsidRPr="00F60092">
              <w:rPr>
                <w:sz w:val="20"/>
                <w:szCs w:val="20"/>
              </w:rPr>
              <w:t>1,00</w:t>
            </w:r>
          </w:p>
        </w:tc>
        <w:tc>
          <w:tcPr>
            <w:tcW w:w="577" w:type="pct"/>
            <w:tcBorders>
              <w:top w:val="single" w:sz="4" w:space="0" w:color="auto"/>
              <w:left w:val="single" w:sz="4" w:space="0" w:color="auto"/>
              <w:bottom w:val="single" w:sz="4" w:space="0" w:color="auto"/>
              <w:right w:val="single" w:sz="4" w:space="0" w:color="auto"/>
            </w:tcBorders>
          </w:tcPr>
          <w:p w:rsidR="00025644" w:rsidRPr="00F60092" w:rsidRDefault="00025644" w:rsidP="00025644">
            <w:pPr>
              <w:pStyle w:val="ConsPlusNormal"/>
              <w:contextualSpacing/>
              <w:mirrorIndents/>
              <w:jc w:val="center"/>
              <w:rPr>
                <w:sz w:val="20"/>
                <w:szCs w:val="20"/>
              </w:rPr>
            </w:pPr>
            <w:r w:rsidRPr="00F60092">
              <w:rPr>
                <w:sz w:val="20"/>
                <w:szCs w:val="20"/>
              </w:rPr>
              <w:t>0,00</w:t>
            </w:r>
          </w:p>
        </w:tc>
        <w:tc>
          <w:tcPr>
            <w:tcW w:w="673" w:type="pct"/>
            <w:tcBorders>
              <w:top w:val="single" w:sz="4" w:space="0" w:color="auto"/>
              <w:left w:val="single" w:sz="4" w:space="0" w:color="auto"/>
              <w:bottom w:val="single" w:sz="4" w:space="0" w:color="auto"/>
              <w:right w:val="single" w:sz="4" w:space="0" w:color="auto"/>
            </w:tcBorders>
          </w:tcPr>
          <w:p w:rsidR="00025644" w:rsidRPr="00F60092" w:rsidRDefault="00025644" w:rsidP="00025644">
            <w:pPr>
              <w:pStyle w:val="ConsPlusNormal"/>
              <w:contextualSpacing/>
              <w:mirrorIndents/>
              <w:jc w:val="center"/>
              <w:rPr>
                <w:sz w:val="20"/>
                <w:szCs w:val="20"/>
              </w:rPr>
            </w:pPr>
            <w:r w:rsidRPr="00F60092">
              <w:rPr>
                <w:sz w:val="20"/>
                <w:szCs w:val="20"/>
              </w:rPr>
              <w:t>0,00</w:t>
            </w:r>
          </w:p>
        </w:tc>
        <w:tc>
          <w:tcPr>
            <w:tcW w:w="817" w:type="pct"/>
            <w:tcBorders>
              <w:top w:val="single" w:sz="4" w:space="0" w:color="auto"/>
              <w:left w:val="single" w:sz="4" w:space="0" w:color="auto"/>
              <w:bottom w:val="single" w:sz="4" w:space="0" w:color="auto"/>
              <w:right w:val="single" w:sz="4" w:space="0" w:color="auto"/>
            </w:tcBorders>
          </w:tcPr>
          <w:p w:rsidR="00025644" w:rsidRPr="00F60092" w:rsidRDefault="00025644" w:rsidP="00025644">
            <w:pPr>
              <w:pStyle w:val="ConsPlusNormal"/>
              <w:contextualSpacing/>
              <w:mirrorIndents/>
              <w:jc w:val="center"/>
              <w:rPr>
                <w:sz w:val="20"/>
                <w:szCs w:val="20"/>
              </w:rPr>
            </w:pPr>
            <w:r w:rsidRPr="00F60092">
              <w:rPr>
                <w:sz w:val="20"/>
                <w:szCs w:val="20"/>
              </w:rPr>
              <w:t>1,63</w:t>
            </w:r>
          </w:p>
        </w:tc>
      </w:tr>
      <w:tr w:rsidR="00025644" w:rsidRPr="00F60092" w:rsidTr="00025644">
        <w:tc>
          <w:tcPr>
            <w:tcW w:w="962" w:type="pct"/>
            <w:vMerge/>
            <w:tcBorders>
              <w:left w:val="single" w:sz="4" w:space="0" w:color="auto"/>
              <w:right w:val="single" w:sz="4" w:space="0" w:color="auto"/>
            </w:tcBorders>
            <w:vAlign w:val="center"/>
          </w:tcPr>
          <w:p w:rsidR="00025644" w:rsidRPr="00F60092" w:rsidRDefault="00025644" w:rsidP="00025644">
            <w:pPr>
              <w:pStyle w:val="ConsPlusNormal"/>
              <w:contextualSpacing/>
              <w:mirrorIndents/>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025644" w:rsidRPr="00F60092" w:rsidRDefault="00025644" w:rsidP="00025644">
            <w:pPr>
              <w:pStyle w:val="ConsPlusNormal"/>
              <w:contextualSpacing/>
              <w:mirrorIndents/>
              <w:jc w:val="center"/>
              <w:rPr>
                <w:sz w:val="20"/>
                <w:szCs w:val="20"/>
              </w:rPr>
            </w:pPr>
            <w:r w:rsidRPr="00F60092">
              <w:rPr>
                <w:sz w:val="20"/>
                <w:szCs w:val="20"/>
              </w:rPr>
              <w:t xml:space="preserve">2017 год </w:t>
            </w:r>
          </w:p>
        </w:tc>
        <w:tc>
          <w:tcPr>
            <w:tcW w:w="673" w:type="pct"/>
            <w:tcBorders>
              <w:top w:val="single" w:sz="4" w:space="0" w:color="auto"/>
              <w:left w:val="single" w:sz="4" w:space="0" w:color="auto"/>
              <w:bottom w:val="single" w:sz="4" w:space="0" w:color="auto"/>
              <w:right w:val="single" w:sz="4" w:space="0" w:color="auto"/>
            </w:tcBorders>
          </w:tcPr>
          <w:p w:rsidR="00025644" w:rsidRPr="00F60092" w:rsidRDefault="00025644" w:rsidP="00025644">
            <w:pPr>
              <w:pStyle w:val="ConsPlusNormal"/>
              <w:contextualSpacing/>
              <w:mirrorIndents/>
              <w:jc w:val="center"/>
              <w:rPr>
                <w:sz w:val="20"/>
                <w:szCs w:val="20"/>
                <w:highlight w:val="yellow"/>
              </w:rPr>
            </w:pPr>
          </w:p>
        </w:tc>
        <w:tc>
          <w:tcPr>
            <w:tcW w:w="673" w:type="pct"/>
            <w:tcBorders>
              <w:top w:val="single" w:sz="4" w:space="0" w:color="auto"/>
              <w:left w:val="single" w:sz="4" w:space="0" w:color="auto"/>
              <w:bottom w:val="single" w:sz="4" w:space="0" w:color="auto"/>
              <w:right w:val="single" w:sz="4" w:space="0" w:color="auto"/>
            </w:tcBorders>
          </w:tcPr>
          <w:p w:rsidR="00025644" w:rsidRPr="00F60092" w:rsidRDefault="00025644" w:rsidP="00025644">
            <w:pPr>
              <w:pStyle w:val="ConsPlusNormal"/>
              <w:contextualSpacing/>
              <w:mirrorIndents/>
              <w:jc w:val="center"/>
              <w:rPr>
                <w:sz w:val="20"/>
                <w:szCs w:val="20"/>
              </w:rPr>
            </w:pPr>
            <w:r w:rsidRPr="00F60092">
              <w:rPr>
                <w:sz w:val="20"/>
                <w:szCs w:val="20"/>
              </w:rPr>
              <w:t>1,00</w:t>
            </w:r>
          </w:p>
        </w:tc>
        <w:tc>
          <w:tcPr>
            <w:tcW w:w="577" w:type="pct"/>
            <w:tcBorders>
              <w:top w:val="single" w:sz="4" w:space="0" w:color="auto"/>
              <w:left w:val="single" w:sz="4" w:space="0" w:color="auto"/>
              <w:bottom w:val="single" w:sz="4" w:space="0" w:color="auto"/>
              <w:right w:val="single" w:sz="4" w:space="0" w:color="auto"/>
            </w:tcBorders>
          </w:tcPr>
          <w:p w:rsidR="00025644" w:rsidRPr="00F60092" w:rsidRDefault="00025644" w:rsidP="00025644">
            <w:pPr>
              <w:pStyle w:val="ConsPlusNormal"/>
              <w:contextualSpacing/>
              <w:mirrorIndents/>
              <w:jc w:val="center"/>
              <w:rPr>
                <w:sz w:val="20"/>
                <w:szCs w:val="20"/>
              </w:rPr>
            </w:pPr>
            <w:r w:rsidRPr="00F60092">
              <w:rPr>
                <w:sz w:val="20"/>
                <w:szCs w:val="20"/>
              </w:rPr>
              <w:t>0,00</w:t>
            </w:r>
          </w:p>
        </w:tc>
        <w:tc>
          <w:tcPr>
            <w:tcW w:w="673" w:type="pct"/>
            <w:tcBorders>
              <w:top w:val="single" w:sz="4" w:space="0" w:color="auto"/>
              <w:left w:val="single" w:sz="4" w:space="0" w:color="auto"/>
              <w:bottom w:val="single" w:sz="4" w:space="0" w:color="auto"/>
              <w:right w:val="single" w:sz="4" w:space="0" w:color="auto"/>
            </w:tcBorders>
          </w:tcPr>
          <w:p w:rsidR="00025644" w:rsidRPr="00F60092" w:rsidRDefault="00025644" w:rsidP="00025644">
            <w:pPr>
              <w:pStyle w:val="ConsPlusNormal"/>
              <w:contextualSpacing/>
              <w:mirrorIndents/>
              <w:jc w:val="center"/>
              <w:rPr>
                <w:sz w:val="20"/>
                <w:szCs w:val="20"/>
              </w:rPr>
            </w:pPr>
            <w:r w:rsidRPr="00F60092">
              <w:rPr>
                <w:sz w:val="20"/>
                <w:szCs w:val="20"/>
              </w:rPr>
              <w:t>0,00</w:t>
            </w:r>
          </w:p>
        </w:tc>
        <w:tc>
          <w:tcPr>
            <w:tcW w:w="817" w:type="pct"/>
            <w:tcBorders>
              <w:top w:val="single" w:sz="4" w:space="0" w:color="auto"/>
              <w:left w:val="single" w:sz="4" w:space="0" w:color="auto"/>
              <w:bottom w:val="single" w:sz="4" w:space="0" w:color="auto"/>
              <w:right w:val="single" w:sz="4" w:space="0" w:color="auto"/>
            </w:tcBorders>
          </w:tcPr>
          <w:p w:rsidR="00025644" w:rsidRPr="00F60092" w:rsidRDefault="00025644" w:rsidP="00025644">
            <w:pPr>
              <w:pStyle w:val="ConsPlusNormal"/>
              <w:contextualSpacing/>
              <w:mirrorIndents/>
              <w:jc w:val="center"/>
              <w:rPr>
                <w:sz w:val="20"/>
                <w:szCs w:val="20"/>
              </w:rPr>
            </w:pPr>
            <w:r w:rsidRPr="00F60092">
              <w:rPr>
                <w:sz w:val="20"/>
                <w:szCs w:val="20"/>
              </w:rPr>
              <w:t>1,63</w:t>
            </w:r>
          </w:p>
        </w:tc>
      </w:tr>
      <w:tr w:rsidR="00025644" w:rsidRPr="00F60092" w:rsidTr="00025644">
        <w:tc>
          <w:tcPr>
            <w:tcW w:w="962" w:type="pct"/>
            <w:vMerge/>
            <w:tcBorders>
              <w:left w:val="single" w:sz="4" w:space="0" w:color="auto"/>
              <w:bottom w:val="single" w:sz="4" w:space="0" w:color="auto"/>
              <w:right w:val="single" w:sz="4" w:space="0" w:color="auto"/>
            </w:tcBorders>
            <w:vAlign w:val="center"/>
          </w:tcPr>
          <w:p w:rsidR="00025644" w:rsidRPr="00F60092" w:rsidRDefault="00025644" w:rsidP="00025644">
            <w:pPr>
              <w:pStyle w:val="ConsPlusNormal"/>
              <w:contextualSpacing/>
              <w:mirrorIndents/>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025644" w:rsidRPr="00F60092" w:rsidRDefault="00025644" w:rsidP="00025644">
            <w:pPr>
              <w:pStyle w:val="ConsPlusNormal"/>
              <w:contextualSpacing/>
              <w:mirrorIndents/>
              <w:jc w:val="center"/>
              <w:rPr>
                <w:sz w:val="20"/>
                <w:szCs w:val="20"/>
              </w:rPr>
            </w:pPr>
            <w:r w:rsidRPr="00F60092">
              <w:rPr>
                <w:sz w:val="20"/>
                <w:szCs w:val="20"/>
              </w:rPr>
              <w:t>2018 год</w:t>
            </w:r>
          </w:p>
        </w:tc>
        <w:tc>
          <w:tcPr>
            <w:tcW w:w="673" w:type="pct"/>
            <w:tcBorders>
              <w:top w:val="single" w:sz="4" w:space="0" w:color="auto"/>
              <w:left w:val="single" w:sz="4" w:space="0" w:color="auto"/>
              <w:bottom w:val="single" w:sz="4" w:space="0" w:color="auto"/>
              <w:right w:val="single" w:sz="4" w:space="0" w:color="auto"/>
            </w:tcBorders>
          </w:tcPr>
          <w:p w:rsidR="00025644" w:rsidRPr="00F60092" w:rsidRDefault="00025644" w:rsidP="00025644">
            <w:pPr>
              <w:pStyle w:val="ConsPlusNormal"/>
              <w:contextualSpacing/>
              <w:mirrorIndents/>
              <w:jc w:val="center"/>
              <w:rPr>
                <w:sz w:val="20"/>
                <w:szCs w:val="20"/>
                <w:highlight w:val="yellow"/>
              </w:rPr>
            </w:pPr>
          </w:p>
        </w:tc>
        <w:tc>
          <w:tcPr>
            <w:tcW w:w="673" w:type="pct"/>
            <w:tcBorders>
              <w:top w:val="single" w:sz="4" w:space="0" w:color="auto"/>
              <w:left w:val="single" w:sz="4" w:space="0" w:color="auto"/>
              <w:bottom w:val="single" w:sz="4" w:space="0" w:color="auto"/>
              <w:right w:val="single" w:sz="4" w:space="0" w:color="auto"/>
            </w:tcBorders>
          </w:tcPr>
          <w:p w:rsidR="00025644" w:rsidRPr="00F60092" w:rsidRDefault="00025644" w:rsidP="00025644">
            <w:pPr>
              <w:pStyle w:val="ConsPlusNormal"/>
              <w:contextualSpacing/>
              <w:mirrorIndents/>
              <w:jc w:val="center"/>
              <w:rPr>
                <w:sz w:val="20"/>
                <w:szCs w:val="20"/>
              </w:rPr>
            </w:pPr>
            <w:r w:rsidRPr="00F60092">
              <w:rPr>
                <w:sz w:val="20"/>
                <w:szCs w:val="20"/>
              </w:rPr>
              <w:t>1,00</w:t>
            </w:r>
          </w:p>
        </w:tc>
        <w:tc>
          <w:tcPr>
            <w:tcW w:w="577" w:type="pct"/>
            <w:tcBorders>
              <w:top w:val="single" w:sz="4" w:space="0" w:color="auto"/>
              <w:left w:val="single" w:sz="4" w:space="0" w:color="auto"/>
              <w:bottom w:val="single" w:sz="4" w:space="0" w:color="auto"/>
              <w:right w:val="single" w:sz="4" w:space="0" w:color="auto"/>
            </w:tcBorders>
          </w:tcPr>
          <w:p w:rsidR="00025644" w:rsidRPr="00F60092" w:rsidRDefault="00025644" w:rsidP="00025644">
            <w:pPr>
              <w:pStyle w:val="ConsPlusNormal"/>
              <w:contextualSpacing/>
              <w:mirrorIndents/>
              <w:jc w:val="center"/>
              <w:rPr>
                <w:sz w:val="20"/>
                <w:szCs w:val="20"/>
              </w:rPr>
            </w:pPr>
            <w:r w:rsidRPr="00F60092">
              <w:rPr>
                <w:sz w:val="20"/>
                <w:szCs w:val="20"/>
              </w:rPr>
              <w:t>0,00</w:t>
            </w:r>
          </w:p>
        </w:tc>
        <w:tc>
          <w:tcPr>
            <w:tcW w:w="673" w:type="pct"/>
            <w:tcBorders>
              <w:top w:val="single" w:sz="4" w:space="0" w:color="auto"/>
              <w:left w:val="single" w:sz="4" w:space="0" w:color="auto"/>
              <w:bottom w:val="single" w:sz="4" w:space="0" w:color="auto"/>
              <w:right w:val="single" w:sz="4" w:space="0" w:color="auto"/>
            </w:tcBorders>
          </w:tcPr>
          <w:p w:rsidR="00025644" w:rsidRPr="00F60092" w:rsidRDefault="00025644" w:rsidP="00025644">
            <w:pPr>
              <w:pStyle w:val="ConsPlusNormal"/>
              <w:contextualSpacing/>
              <w:mirrorIndents/>
              <w:jc w:val="center"/>
              <w:rPr>
                <w:sz w:val="20"/>
                <w:szCs w:val="20"/>
              </w:rPr>
            </w:pPr>
            <w:r w:rsidRPr="00F60092">
              <w:rPr>
                <w:sz w:val="20"/>
                <w:szCs w:val="20"/>
              </w:rPr>
              <w:t>0,00</w:t>
            </w:r>
          </w:p>
        </w:tc>
        <w:tc>
          <w:tcPr>
            <w:tcW w:w="817" w:type="pct"/>
            <w:tcBorders>
              <w:top w:val="single" w:sz="4" w:space="0" w:color="auto"/>
              <w:left w:val="single" w:sz="4" w:space="0" w:color="auto"/>
              <w:bottom w:val="single" w:sz="4" w:space="0" w:color="auto"/>
              <w:right w:val="single" w:sz="4" w:space="0" w:color="auto"/>
            </w:tcBorders>
          </w:tcPr>
          <w:p w:rsidR="00025644" w:rsidRPr="00F60092" w:rsidRDefault="00025644" w:rsidP="00025644">
            <w:pPr>
              <w:pStyle w:val="ConsPlusNormal"/>
              <w:contextualSpacing/>
              <w:mirrorIndents/>
              <w:jc w:val="center"/>
              <w:rPr>
                <w:sz w:val="20"/>
                <w:szCs w:val="20"/>
              </w:rPr>
            </w:pPr>
            <w:r w:rsidRPr="00F60092">
              <w:rPr>
                <w:sz w:val="20"/>
                <w:szCs w:val="20"/>
              </w:rPr>
              <w:t>1,63</w:t>
            </w:r>
          </w:p>
        </w:tc>
      </w:tr>
      <w:tr w:rsidR="00025644" w:rsidRPr="00F60092" w:rsidTr="00025644">
        <w:tc>
          <w:tcPr>
            <w:tcW w:w="962" w:type="pct"/>
            <w:vMerge w:val="restart"/>
            <w:tcBorders>
              <w:top w:val="single" w:sz="4" w:space="0" w:color="auto"/>
              <w:left w:val="single" w:sz="4" w:space="0" w:color="auto"/>
              <w:right w:val="single" w:sz="4" w:space="0" w:color="auto"/>
            </w:tcBorders>
            <w:vAlign w:val="center"/>
          </w:tcPr>
          <w:p w:rsidR="00025644" w:rsidRPr="00F60092" w:rsidRDefault="00025644" w:rsidP="00025644">
            <w:pPr>
              <w:pStyle w:val="ConsPlusNormal"/>
              <w:contextualSpacing/>
              <w:mirrorIndents/>
              <w:rPr>
                <w:sz w:val="20"/>
                <w:szCs w:val="20"/>
              </w:rPr>
            </w:pPr>
            <w:r w:rsidRPr="00F60092">
              <w:rPr>
                <w:sz w:val="20"/>
                <w:szCs w:val="20"/>
              </w:rPr>
              <w:t>Водоотведение</w:t>
            </w:r>
          </w:p>
        </w:tc>
        <w:tc>
          <w:tcPr>
            <w:tcW w:w="625" w:type="pct"/>
            <w:tcBorders>
              <w:top w:val="single" w:sz="4" w:space="0" w:color="auto"/>
              <w:left w:val="single" w:sz="4" w:space="0" w:color="auto"/>
              <w:bottom w:val="single" w:sz="4" w:space="0" w:color="auto"/>
              <w:right w:val="single" w:sz="4" w:space="0" w:color="auto"/>
            </w:tcBorders>
            <w:vAlign w:val="center"/>
          </w:tcPr>
          <w:p w:rsidR="00025644" w:rsidRPr="00F60092" w:rsidRDefault="00025644" w:rsidP="00025644">
            <w:pPr>
              <w:pStyle w:val="ConsPlusNormal"/>
              <w:contextualSpacing/>
              <w:mirrorIndents/>
              <w:jc w:val="center"/>
              <w:rPr>
                <w:sz w:val="20"/>
                <w:szCs w:val="20"/>
              </w:rPr>
            </w:pPr>
            <w:r w:rsidRPr="00F60092">
              <w:rPr>
                <w:sz w:val="20"/>
                <w:szCs w:val="20"/>
              </w:rPr>
              <w:t>2016 год</w:t>
            </w:r>
          </w:p>
        </w:tc>
        <w:tc>
          <w:tcPr>
            <w:tcW w:w="673" w:type="pct"/>
            <w:tcBorders>
              <w:top w:val="single" w:sz="4" w:space="0" w:color="auto"/>
              <w:left w:val="single" w:sz="4" w:space="0" w:color="auto"/>
              <w:bottom w:val="single" w:sz="4" w:space="0" w:color="auto"/>
              <w:right w:val="single" w:sz="4" w:space="0" w:color="auto"/>
            </w:tcBorders>
          </w:tcPr>
          <w:p w:rsidR="00025644" w:rsidRPr="00F60092" w:rsidRDefault="00025644" w:rsidP="00025644">
            <w:pPr>
              <w:pStyle w:val="ConsPlusNormal"/>
              <w:contextualSpacing/>
              <w:mirrorIndents/>
              <w:jc w:val="center"/>
              <w:rPr>
                <w:sz w:val="20"/>
                <w:szCs w:val="20"/>
                <w:highlight w:val="yellow"/>
              </w:rPr>
            </w:pPr>
            <w:r w:rsidRPr="00F60092">
              <w:rPr>
                <w:sz w:val="20"/>
                <w:szCs w:val="20"/>
              </w:rPr>
              <w:t>41,42</w:t>
            </w:r>
          </w:p>
        </w:tc>
        <w:tc>
          <w:tcPr>
            <w:tcW w:w="673" w:type="pct"/>
            <w:tcBorders>
              <w:top w:val="single" w:sz="4" w:space="0" w:color="auto"/>
              <w:left w:val="single" w:sz="4" w:space="0" w:color="auto"/>
              <w:bottom w:val="single" w:sz="4" w:space="0" w:color="auto"/>
              <w:right w:val="single" w:sz="4" w:space="0" w:color="auto"/>
            </w:tcBorders>
          </w:tcPr>
          <w:p w:rsidR="00025644" w:rsidRPr="00F60092" w:rsidRDefault="00025644" w:rsidP="00025644">
            <w:pPr>
              <w:pStyle w:val="ConsPlusNormal"/>
              <w:contextualSpacing/>
              <w:mirrorIndents/>
              <w:jc w:val="center"/>
              <w:rPr>
                <w:sz w:val="20"/>
                <w:szCs w:val="20"/>
              </w:rPr>
            </w:pPr>
            <w:r w:rsidRPr="00F60092">
              <w:rPr>
                <w:sz w:val="20"/>
                <w:szCs w:val="20"/>
              </w:rPr>
              <w:t>1,00</w:t>
            </w:r>
          </w:p>
        </w:tc>
        <w:tc>
          <w:tcPr>
            <w:tcW w:w="577" w:type="pct"/>
            <w:tcBorders>
              <w:top w:val="single" w:sz="4" w:space="0" w:color="auto"/>
              <w:left w:val="single" w:sz="4" w:space="0" w:color="auto"/>
              <w:bottom w:val="single" w:sz="4" w:space="0" w:color="auto"/>
              <w:right w:val="single" w:sz="4" w:space="0" w:color="auto"/>
            </w:tcBorders>
          </w:tcPr>
          <w:p w:rsidR="00025644" w:rsidRPr="00F60092" w:rsidRDefault="00025644" w:rsidP="00025644">
            <w:pPr>
              <w:pStyle w:val="ConsPlusNormal"/>
              <w:contextualSpacing/>
              <w:mirrorIndents/>
              <w:jc w:val="center"/>
              <w:rPr>
                <w:sz w:val="20"/>
                <w:szCs w:val="20"/>
              </w:rPr>
            </w:pPr>
            <w:r w:rsidRPr="00F60092">
              <w:rPr>
                <w:sz w:val="20"/>
                <w:szCs w:val="20"/>
              </w:rPr>
              <w:t>0,00</w:t>
            </w:r>
          </w:p>
        </w:tc>
        <w:tc>
          <w:tcPr>
            <w:tcW w:w="673" w:type="pct"/>
            <w:tcBorders>
              <w:top w:val="single" w:sz="4" w:space="0" w:color="auto"/>
              <w:left w:val="single" w:sz="4" w:space="0" w:color="auto"/>
              <w:bottom w:val="single" w:sz="4" w:space="0" w:color="auto"/>
              <w:right w:val="single" w:sz="4" w:space="0" w:color="auto"/>
            </w:tcBorders>
          </w:tcPr>
          <w:p w:rsidR="00025644" w:rsidRPr="00F60092" w:rsidRDefault="00025644" w:rsidP="00025644">
            <w:pPr>
              <w:pStyle w:val="ConsPlusNormal"/>
              <w:contextualSpacing/>
              <w:mirrorIndents/>
              <w:jc w:val="center"/>
              <w:rPr>
                <w:sz w:val="20"/>
                <w:szCs w:val="20"/>
              </w:rPr>
            </w:pPr>
          </w:p>
        </w:tc>
        <w:tc>
          <w:tcPr>
            <w:tcW w:w="817" w:type="pct"/>
            <w:tcBorders>
              <w:top w:val="single" w:sz="4" w:space="0" w:color="auto"/>
              <w:left w:val="single" w:sz="4" w:space="0" w:color="auto"/>
              <w:bottom w:val="single" w:sz="4" w:space="0" w:color="auto"/>
              <w:right w:val="single" w:sz="4" w:space="0" w:color="auto"/>
            </w:tcBorders>
          </w:tcPr>
          <w:p w:rsidR="00025644" w:rsidRPr="00F60092" w:rsidRDefault="00025644" w:rsidP="00025644">
            <w:pPr>
              <w:pStyle w:val="ConsPlusNormal"/>
              <w:contextualSpacing/>
              <w:mirrorIndents/>
              <w:jc w:val="center"/>
              <w:rPr>
                <w:sz w:val="20"/>
                <w:szCs w:val="20"/>
              </w:rPr>
            </w:pPr>
            <w:r w:rsidRPr="00F60092">
              <w:rPr>
                <w:sz w:val="20"/>
                <w:szCs w:val="20"/>
              </w:rPr>
              <w:t>0,20</w:t>
            </w:r>
          </w:p>
        </w:tc>
      </w:tr>
      <w:tr w:rsidR="00025644" w:rsidRPr="00F60092" w:rsidTr="00025644">
        <w:tc>
          <w:tcPr>
            <w:tcW w:w="962" w:type="pct"/>
            <w:vMerge/>
            <w:tcBorders>
              <w:left w:val="single" w:sz="4" w:space="0" w:color="auto"/>
              <w:right w:val="single" w:sz="4" w:space="0" w:color="auto"/>
            </w:tcBorders>
            <w:vAlign w:val="center"/>
          </w:tcPr>
          <w:p w:rsidR="00025644" w:rsidRPr="00F60092" w:rsidRDefault="00025644" w:rsidP="00025644">
            <w:pPr>
              <w:pStyle w:val="ConsPlusNormal"/>
              <w:contextualSpacing/>
              <w:mirrorIndents/>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025644" w:rsidRPr="00F60092" w:rsidRDefault="00025644" w:rsidP="00025644">
            <w:pPr>
              <w:pStyle w:val="ConsPlusNormal"/>
              <w:contextualSpacing/>
              <w:mirrorIndents/>
              <w:jc w:val="center"/>
              <w:rPr>
                <w:sz w:val="20"/>
                <w:szCs w:val="20"/>
              </w:rPr>
            </w:pPr>
            <w:r w:rsidRPr="00F60092">
              <w:rPr>
                <w:sz w:val="20"/>
                <w:szCs w:val="20"/>
              </w:rPr>
              <w:t xml:space="preserve">2017 год </w:t>
            </w:r>
          </w:p>
        </w:tc>
        <w:tc>
          <w:tcPr>
            <w:tcW w:w="673" w:type="pct"/>
            <w:tcBorders>
              <w:top w:val="single" w:sz="4" w:space="0" w:color="auto"/>
              <w:left w:val="single" w:sz="4" w:space="0" w:color="auto"/>
              <w:bottom w:val="single" w:sz="4" w:space="0" w:color="auto"/>
              <w:right w:val="single" w:sz="4" w:space="0" w:color="auto"/>
            </w:tcBorders>
          </w:tcPr>
          <w:p w:rsidR="00025644" w:rsidRPr="00F60092" w:rsidRDefault="00025644" w:rsidP="00025644">
            <w:pPr>
              <w:pStyle w:val="ConsPlusNormal"/>
              <w:contextualSpacing/>
              <w:mirrorIndents/>
              <w:jc w:val="center"/>
              <w:rPr>
                <w:sz w:val="20"/>
                <w:szCs w:val="20"/>
                <w:highlight w:val="yellow"/>
              </w:rPr>
            </w:pPr>
          </w:p>
        </w:tc>
        <w:tc>
          <w:tcPr>
            <w:tcW w:w="673" w:type="pct"/>
            <w:tcBorders>
              <w:top w:val="single" w:sz="4" w:space="0" w:color="auto"/>
              <w:left w:val="single" w:sz="4" w:space="0" w:color="auto"/>
              <w:bottom w:val="single" w:sz="4" w:space="0" w:color="auto"/>
              <w:right w:val="single" w:sz="4" w:space="0" w:color="auto"/>
            </w:tcBorders>
          </w:tcPr>
          <w:p w:rsidR="00025644" w:rsidRPr="00F60092" w:rsidRDefault="00025644" w:rsidP="00025644">
            <w:pPr>
              <w:pStyle w:val="ConsPlusNormal"/>
              <w:contextualSpacing/>
              <w:mirrorIndents/>
              <w:jc w:val="center"/>
              <w:rPr>
                <w:sz w:val="20"/>
                <w:szCs w:val="20"/>
              </w:rPr>
            </w:pPr>
            <w:r w:rsidRPr="00F60092">
              <w:rPr>
                <w:sz w:val="20"/>
                <w:szCs w:val="20"/>
              </w:rPr>
              <w:t>1,00</w:t>
            </w:r>
          </w:p>
        </w:tc>
        <w:tc>
          <w:tcPr>
            <w:tcW w:w="577" w:type="pct"/>
            <w:tcBorders>
              <w:top w:val="single" w:sz="4" w:space="0" w:color="auto"/>
              <w:left w:val="single" w:sz="4" w:space="0" w:color="auto"/>
              <w:bottom w:val="single" w:sz="4" w:space="0" w:color="auto"/>
              <w:right w:val="single" w:sz="4" w:space="0" w:color="auto"/>
            </w:tcBorders>
          </w:tcPr>
          <w:p w:rsidR="00025644" w:rsidRPr="00F60092" w:rsidRDefault="00025644" w:rsidP="00025644">
            <w:pPr>
              <w:pStyle w:val="ConsPlusNormal"/>
              <w:contextualSpacing/>
              <w:mirrorIndents/>
              <w:jc w:val="center"/>
              <w:rPr>
                <w:sz w:val="20"/>
                <w:szCs w:val="20"/>
              </w:rPr>
            </w:pPr>
            <w:r w:rsidRPr="00F60092">
              <w:rPr>
                <w:sz w:val="20"/>
                <w:szCs w:val="20"/>
              </w:rPr>
              <w:t>0,00</w:t>
            </w:r>
          </w:p>
        </w:tc>
        <w:tc>
          <w:tcPr>
            <w:tcW w:w="673" w:type="pct"/>
            <w:tcBorders>
              <w:top w:val="single" w:sz="4" w:space="0" w:color="auto"/>
              <w:left w:val="single" w:sz="4" w:space="0" w:color="auto"/>
              <w:bottom w:val="single" w:sz="4" w:space="0" w:color="auto"/>
              <w:right w:val="single" w:sz="4" w:space="0" w:color="auto"/>
            </w:tcBorders>
          </w:tcPr>
          <w:p w:rsidR="00025644" w:rsidRPr="00F60092" w:rsidRDefault="00025644" w:rsidP="00025644">
            <w:pPr>
              <w:pStyle w:val="ConsPlusNormal"/>
              <w:contextualSpacing/>
              <w:mirrorIndents/>
              <w:jc w:val="center"/>
              <w:rPr>
                <w:sz w:val="20"/>
                <w:szCs w:val="20"/>
              </w:rPr>
            </w:pPr>
          </w:p>
        </w:tc>
        <w:tc>
          <w:tcPr>
            <w:tcW w:w="817" w:type="pct"/>
            <w:tcBorders>
              <w:top w:val="single" w:sz="4" w:space="0" w:color="auto"/>
              <w:left w:val="single" w:sz="4" w:space="0" w:color="auto"/>
              <w:bottom w:val="single" w:sz="4" w:space="0" w:color="auto"/>
              <w:right w:val="single" w:sz="4" w:space="0" w:color="auto"/>
            </w:tcBorders>
          </w:tcPr>
          <w:p w:rsidR="00025644" w:rsidRPr="00F60092" w:rsidRDefault="00025644" w:rsidP="00025644">
            <w:pPr>
              <w:spacing w:after="0" w:line="240" w:lineRule="auto"/>
              <w:contextualSpacing/>
              <w:mirrorIndents/>
              <w:jc w:val="center"/>
              <w:rPr>
                <w:rFonts w:ascii="Times New Roman" w:hAnsi="Times New Roman" w:cs="Times New Roman"/>
                <w:sz w:val="20"/>
                <w:szCs w:val="20"/>
              </w:rPr>
            </w:pPr>
            <w:r w:rsidRPr="00F60092">
              <w:rPr>
                <w:rFonts w:ascii="Times New Roman" w:hAnsi="Times New Roman" w:cs="Times New Roman"/>
                <w:sz w:val="20"/>
                <w:szCs w:val="20"/>
              </w:rPr>
              <w:t>0,20</w:t>
            </w:r>
          </w:p>
        </w:tc>
      </w:tr>
      <w:tr w:rsidR="00025644" w:rsidRPr="00F60092" w:rsidTr="00025644">
        <w:tc>
          <w:tcPr>
            <w:tcW w:w="962" w:type="pct"/>
            <w:vMerge/>
            <w:tcBorders>
              <w:left w:val="single" w:sz="4" w:space="0" w:color="auto"/>
              <w:bottom w:val="single" w:sz="4" w:space="0" w:color="auto"/>
              <w:right w:val="single" w:sz="4" w:space="0" w:color="auto"/>
            </w:tcBorders>
            <w:vAlign w:val="center"/>
          </w:tcPr>
          <w:p w:rsidR="00025644" w:rsidRPr="00F60092" w:rsidRDefault="00025644" w:rsidP="00025644">
            <w:pPr>
              <w:pStyle w:val="ConsPlusNormal"/>
              <w:contextualSpacing/>
              <w:mirrorIndents/>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025644" w:rsidRPr="00F60092" w:rsidRDefault="00025644" w:rsidP="00025644">
            <w:pPr>
              <w:pStyle w:val="ConsPlusNormal"/>
              <w:contextualSpacing/>
              <w:mirrorIndents/>
              <w:jc w:val="center"/>
              <w:rPr>
                <w:sz w:val="20"/>
                <w:szCs w:val="20"/>
              </w:rPr>
            </w:pPr>
            <w:r w:rsidRPr="00F60092">
              <w:rPr>
                <w:sz w:val="20"/>
                <w:szCs w:val="20"/>
              </w:rPr>
              <w:t>2018 год</w:t>
            </w:r>
          </w:p>
        </w:tc>
        <w:tc>
          <w:tcPr>
            <w:tcW w:w="673" w:type="pct"/>
            <w:tcBorders>
              <w:top w:val="single" w:sz="4" w:space="0" w:color="auto"/>
              <w:left w:val="single" w:sz="4" w:space="0" w:color="auto"/>
              <w:bottom w:val="single" w:sz="4" w:space="0" w:color="auto"/>
              <w:right w:val="single" w:sz="4" w:space="0" w:color="auto"/>
            </w:tcBorders>
          </w:tcPr>
          <w:p w:rsidR="00025644" w:rsidRPr="00F60092" w:rsidRDefault="00025644" w:rsidP="00025644">
            <w:pPr>
              <w:pStyle w:val="ConsPlusNormal"/>
              <w:contextualSpacing/>
              <w:mirrorIndents/>
              <w:jc w:val="center"/>
              <w:rPr>
                <w:sz w:val="20"/>
                <w:szCs w:val="20"/>
                <w:highlight w:val="yellow"/>
              </w:rPr>
            </w:pPr>
          </w:p>
        </w:tc>
        <w:tc>
          <w:tcPr>
            <w:tcW w:w="673" w:type="pct"/>
            <w:tcBorders>
              <w:top w:val="single" w:sz="4" w:space="0" w:color="auto"/>
              <w:left w:val="single" w:sz="4" w:space="0" w:color="auto"/>
              <w:bottom w:val="single" w:sz="4" w:space="0" w:color="auto"/>
              <w:right w:val="single" w:sz="4" w:space="0" w:color="auto"/>
            </w:tcBorders>
          </w:tcPr>
          <w:p w:rsidR="00025644" w:rsidRPr="00F60092" w:rsidRDefault="00025644" w:rsidP="00025644">
            <w:pPr>
              <w:pStyle w:val="ConsPlusNormal"/>
              <w:contextualSpacing/>
              <w:mirrorIndents/>
              <w:jc w:val="center"/>
              <w:rPr>
                <w:sz w:val="20"/>
                <w:szCs w:val="20"/>
              </w:rPr>
            </w:pPr>
            <w:r w:rsidRPr="00F60092">
              <w:rPr>
                <w:sz w:val="20"/>
                <w:szCs w:val="20"/>
              </w:rPr>
              <w:t>1,00</w:t>
            </w:r>
          </w:p>
        </w:tc>
        <w:tc>
          <w:tcPr>
            <w:tcW w:w="577" w:type="pct"/>
            <w:tcBorders>
              <w:top w:val="single" w:sz="4" w:space="0" w:color="auto"/>
              <w:left w:val="single" w:sz="4" w:space="0" w:color="auto"/>
              <w:bottom w:val="single" w:sz="4" w:space="0" w:color="auto"/>
              <w:right w:val="single" w:sz="4" w:space="0" w:color="auto"/>
            </w:tcBorders>
          </w:tcPr>
          <w:p w:rsidR="00025644" w:rsidRPr="00F60092" w:rsidRDefault="00025644" w:rsidP="00025644">
            <w:pPr>
              <w:pStyle w:val="ConsPlusNormal"/>
              <w:contextualSpacing/>
              <w:mirrorIndents/>
              <w:jc w:val="center"/>
              <w:rPr>
                <w:sz w:val="20"/>
                <w:szCs w:val="20"/>
              </w:rPr>
            </w:pPr>
            <w:r w:rsidRPr="00F60092">
              <w:rPr>
                <w:sz w:val="20"/>
                <w:szCs w:val="20"/>
              </w:rPr>
              <w:t>0,00</w:t>
            </w:r>
          </w:p>
        </w:tc>
        <w:tc>
          <w:tcPr>
            <w:tcW w:w="673" w:type="pct"/>
            <w:tcBorders>
              <w:top w:val="single" w:sz="4" w:space="0" w:color="auto"/>
              <w:left w:val="single" w:sz="4" w:space="0" w:color="auto"/>
              <w:bottom w:val="single" w:sz="4" w:space="0" w:color="auto"/>
              <w:right w:val="single" w:sz="4" w:space="0" w:color="auto"/>
            </w:tcBorders>
          </w:tcPr>
          <w:p w:rsidR="00025644" w:rsidRPr="00F60092" w:rsidRDefault="00025644" w:rsidP="00025644">
            <w:pPr>
              <w:pStyle w:val="ConsPlusNormal"/>
              <w:contextualSpacing/>
              <w:mirrorIndents/>
              <w:jc w:val="center"/>
              <w:rPr>
                <w:sz w:val="20"/>
                <w:szCs w:val="20"/>
              </w:rPr>
            </w:pPr>
          </w:p>
        </w:tc>
        <w:tc>
          <w:tcPr>
            <w:tcW w:w="817" w:type="pct"/>
            <w:tcBorders>
              <w:top w:val="single" w:sz="4" w:space="0" w:color="auto"/>
              <w:left w:val="single" w:sz="4" w:space="0" w:color="auto"/>
              <w:bottom w:val="single" w:sz="4" w:space="0" w:color="auto"/>
              <w:right w:val="single" w:sz="4" w:space="0" w:color="auto"/>
            </w:tcBorders>
          </w:tcPr>
          <w:p w:rsidR="00025644" w:rsidRPr="00F60092" w:rsidRDefault="00025644" w:rsidP="00025644">
            <w:pPr>
              <w:spacing w:after="0" w:line="240" w:lineRule="auto"/>
              <w:contextualSpacing/>
              <w:mirrorIndents/>
              <w:jc w:val="center"/>
              <w:rPr>
                <w:rFonts w:ascii="Times New Roman" w:hAnsi="Times New Roman" w:cs="Times New Roman"/>
                <w:sz w:val="20"/>
                <w:szCs w:val="20"/>
              </w:rPr>
            </w:pPr>
            <w:r w:rsidRPr="00F60092">
              <w:rPr>
                <w:rFonts w:ascii="Times New Roman" w:hAnsi="Times New Roman" w:cs="Times New Roman"/>
                <w:sz w:val="20"/>
                <w:szCs w:val="20"/>
              </w:rPr>
              <w:t>0,20</w:t>
            </w:r>
          </w:p>
        </w:tc>
      </w:tr>
    </w:tbl>
    <w:p w:rsidR="00025644" w:rsidRPr="00463F9E" w:rsidRDefault="00025644" w:rsidP="002E65D1">
      <w:pPr>
        <w:pStyle w:val="a3"/>
        <w:numPr>
          <w:ilvl w:val="0"/>
          <w:numId w:val="30"/>
        </w:numPr>
        <w:spacing w:after="0" w:line="240" w:lineRule="auto"/>
        <w:ind w:left="0" w:firstLine="540"/>
        <w:jc w:val="both"/>
        <w:rPr>
          <w:rFonts w:ascii="Times New Roman" w:hAnsi="Times New Roman" w:cs="Times New Roman"/>
          <w:sz w:val="24"/>
          <w:szCs w:val="24"/>
        </w:rPr>
      </w:pPr>
      <w:r w:rsidRPr="00463F9E">
        <w:rPr>
          <w:rFonts w:ascii="Times New Roman" w:hAnsi="Times New Roman" w:cs="Times New Roman"/>
          <w:sz w:val="24"/>
          <w:szCs w:val="24"/>
        </w:rPr>
        <w:t>Постановление об установлении тарифов на питьевую воду и водоотведение подлежит  официальному  опубликованию и  вступает в силу с 01.01.2016 г.</w:t>
      </w:r>
    </w:p>
    <w:p w:rsidR="00025644" w:rsidRPr="00463F9E" w:rsidRDefault="00025644" w:rsidP="002E65D1">
      <w:pPr>
        <w:pStyle w:val="a3"/>
        <w:numPr>
          <w:ilvl w:val="0"/>
          <w:numId w:val="30"/>
        </w:numPr>
        <w:spacing w:after="0" w:line="240" w:lineRule="auto"/>
        <w:ind w:left="0" w:firstLine="540"/>
        <w:jc w:val="both"/>
        <w:rPr>
          <w:rFonts w:ascii="Times New Roman" w:hAnsi="Times New Roman" w:cs="Times New Roman"/>
          <w:sz w:val="24"/>
          <w:szCs w:val="24"/>
        </w:rPr>
      </w:pPr>
      <w:r w:rsidRPr="00463F9E">
        <w:rPr>
          <w:rFonts w:ascii="Times New Roman" w:hAnsi="Times New Roman" w:cs="Times New Roman"/>
          <w:sz w:val="24"/>
          <w:szCs w:val="24"/>
        </w:rPr>
        <w:t>Утвержденные тарифы являются фиксированным, занижение и (или) завышение организацией указанных тарифов является нарушением порядка ценообразования.</w:t>
      </w:r>
    </w:p>
    <w:p w:rsidR="00025644" w:rsidRPr="00463F9E" w:rsidRDefault="00025644" w:rsidP="002E65D1">
      <w:pPr>
        <w:pStyle w:val="a3"/>
        <w:numPr>
          <w:ilvl w:val="0"/>
          <w:numId w:val="30"/>
        </w:numPr>
        <w:spacing w:after="0" w:line="240" w:lineRule="auto"/>
        <w:ind w:left="0" w:firstLine="567"/>
        <w:jc w:val="both"/>
        <w:rPr>
          <w:rFonts w:ascii="Times New Roman" w:hAnsi="Times New Roman" w:cs="Times New Roman"/>
          <w:sz w:val="24"/>
          <w:szCs w:val="24"/>
        </w:rPr>
      </w:pPr>
      <w:r w:rsidRPr="00463F9E">
        <w:rPr>
          <w:rFonts w:ascii="Times New Roman" w:hAnsi="Times New Roman" w:cs="Times New Roman"/>
          <w:sz w:val="24"/>
          <w:szCs w:val="24"/>
        </w:rPr>
        <w:t xml:space="preserve">Раскрыть информацию по стандартам раскрытия в установленные сроки, в  соответствии с действующим законодательством. </w:t>
      </w:r>
    </w:p>
    <w:p w:rsidR="00025644" w:rsidRPr="00463F9E" w:rsidRDefault="00025644" w:rsidP="002E65D1">
      <w:pPr>
        <w:pStyle w:val="a3"/>
        <w:numPr>
          <w:ilvl w:val="0"/>
          <w:numId w:val="30"/>
        </w:numPr>
        <w:spacing w:after="0" w:line="240" w:lineRule="auto"/>
        <w:ind w:left="0" w:firstLine="540"/>
        <w:jc w:val="both"/>
        <w:rPr>
          <w:rFonts w:ascii="Times New Roman" w:hAnsi="Times New Roman" w:cs="Times New Roman"/>
          <w:sz w:val="24"/>
          <w:szCs w:val="24"/>
        </w:rPr>
      </w:pPr>
      <w:r w:rsidRPr="00463F9E">
        <w:rPr>
          <w:rFonts w:ascii="Times New Roman" w:hAnsi="Times New Roman" w:cs="Times New Roman"/>
          <w:sz w:val="24"/>
          <w:szCs w:val="24"/>
        </w:rPr>
        <w:t>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025644" w:rsidRDefault="00025644" w:rsidP="00025644">
      <w:pPr>
        <w:tabs>
          <w:tab w:val="left" w:pos="993"/>
        </w:tabs>
        <w:autoSpaceDE w:val="0"/>
        <w:autoSpaceDN w:val="0"/>
        <w:adjustRightInd w:val="0"/>
        <w:spacing w:after="0" w:line="240" w:lineRule="auto"/>
        <w:contextualSpacing/>
        <w:jc w:val="both"/>
        <w:rPr>
          <w:rFonts w:ascii="Times New Roman" w:hAnsi="Times New Roman" w:cs="Times New Roman"/>
          <w:b/>
          <w:sz w:val="24"/>
          <w:szCs w:val="24"/>
        </w:rPr>
      </w:pPr>
    </w:p>
    <w:p w:rsidR="00AA2663" w:rsidRPr="00AA2663" w:rsidRDefault="00AA2663" w:rsidP="00AA2663">
      <w:pPr>
        <w:spacing w:after="0" w:line="240" w:lineRule="auto"/>
        <w:jc w:val="both"/>
        <w:rPr>
          <w:rFonts w:ascii="Times New Roman" w:hAnsi="Times New Roman" w:cs="Times New Roman"/>
          <w:sz w:val="24"/>
          <w:szCs w:val="24"/>
        </w:rPr>
      </w:pPr>
      <w:r w:rsidRPr="00AA2663">
        <w:rPr>
          <w:rFonts w:ascii="Times New Roman" w:hAnsi="Times New Roman" w:cs="Times New Roman"/>
          <w:b/>
          <w:sz w:val="24"/>
          <w:szCs w:val="24"/>
        </w:rPr>
        <w:t>Вопрос 42:</w:t>
      </w:r>
      <w:r w:rsidRPr="00AA2663">
        <w:rPr>
          <w:rFonts w:ascii="Times New Roman" w:hAnsi="Times New Roman" w:cs="Times New Roman"/>
          <w:sz w:val="24"/>
          <w:szCs w:val="24"/>
        </w:rPr>
        <w:t xml:space="preserve"> Об утверждении производственной ООО «Водосервис» Галичского района в сфере горячего водоснабжения (в закрытой системе горячего водоснабжения) на 2016 год.</w:t>
      </w:r>
    </w:p>
    <w:p w:rsidR="00AA2663" w:rsidRPr="00AA2663" w:rsidRDefault="00AA2663" w:rsidP="00AA2663">
      <w:pPr>
        <w:tabs>
          <w:tab w:val="left" w:pos="567"/>
        </w:tabs>
        <w:spacing w:after="0" w:line="240" w:lineRule="auto"/>
        <w:jc w:val="both"/>
        <w:rPr>
          <w:rFonts w:ascii="Times New Roman" w:hAnsi="Times New Roman" w:cs="Times New Roman"/>
          <w:b/>
          <w:sz w:val="24"/>
          <w:szCs w:val="24"/>
        </w:rPr>
      </w:pPr>
    </w:p>
    <w:p w:rsidR="00AA2663" w:rsidRPr="00AA2663" w:rsidRDefault="00AA2663" w:rsidP="00AA2663">
      <w:pPr>
        <w:tabs>
          <w:tab w:val="left" w:pos="567"/>
        </w:tabs>
        <w:spacing w:after="0" w:line="240" w:lineRule="auto"/>
        <w:jc w:val="both"/>
        <w:rPr>
          <w:rFonts w:ascii="Times New Roman" w:hAnsi="Times New Roman" w:cs="Times New Roman"/>
          <w:sz w:val="24"/>
          <w:szCs w:val="24"/>
        </w:rPr>
      </w:pPr>
      <w:r w:rsidRPr="00AA2663">
        <w:rPr>
          <w:rFonts w:ascii="Times New Roman" w:hAnsi="Times New Roman" w:cs="Times New Roman"/>
          <w:b/>
          <w:sz w:val="24"/>
          <w:szCs w:val="24"/>
        </w:rPr>
        <w:t>СЛУШАЛИ:</w:t>
      </w:r>
      <w:r w:rsidRPr="00AA2663">
        <w:rPr>
          <w:rFonts w:ascii="Times New Roman" w:hAnsi="Times New Roman" w:cs="Times New Roman"/>
          <w:sz w:val="24"/>
          <w:szCs w:val="24"/>
        </w:rPr>
        <w:t xml:space="preserve"> </w:t>
      </w:r>
    </w:p>
    <w:p w:rsidR="00AA2663" w:rsidRPr="00AA2663" w:rsidRDefault="00AA2663" w:rsidP="00AA2663">
      <w:pPr>
        <w:tabs>
          <w:tab w:val="left" w:pos="567"/>
        </w:tabs>
        <w:spacing w:after="0" w:line="240" w:lineRule="auto"/>
        <w:jc w:val="both"/>
        <w:rPr>
          <w:rFonts w:ascii="Times New Roman" w:hAnsi="Times New Roman" w:cs="Times New Roman"/>
          <w:sz w:val="24"/>
          <w:szCs w:val="24"/>
        </w:rPr>
      </w:pPr>
      <w:r w:rsidRPr="00AA2663">
        <w:rPr>
          <w:rFonts w:ascii="Times New Roman" w:hAnsi="Times New Roman" w:cs="Times New Roman"/>
          <w:sz w:val="24"/>
          <w:szCs w:val="24"/>
        </w:rPr>
        <w:lastRenderedPageBreak/>
        <w:tab/>
        <w:t>Уполномоченного по делу Громову Н.Г., сообщившего по рассматриваемому вопросу следующее.</w:t>
      </w:r>
    </w:p>
    <w:p w:rsidR="00AA2663" w:rsidRPr="00AA2663" w:rsidRDefault="00AA2663" w:rsidP="00AA2663">
      <w:pPr>
        <w:tabs>
          <w:tab w:val="left" w:pos="567"/>
        </w:tabs>
        <w:spacing w:after="0" w:line="240" w:lineRule="auto"/>
        <w:jc w:val="both"/>
        <w:rPr>
          <w:rFonts w:ascii="Times New Roman" w:hAnsi="Times New Roman" w:cs="Times New Roman"/>
          <w:sz w:val="24"/>
          <w:szCs w:val="24"/>
        </w:rPr>
      </w:pPr>
      <w:r w:rsidRPr="00AA2663">
        <w:rPr>
          <w:rFonts w:ascii="Times New Roman" w:hAnsi="Times New Roman" w:cs="Times New Roman"/>
          <w:sz w:val="24"/>
          <w:szCs w:val="24"/>
        </w:rPr>
        <w:tab/>
        <w:t xml:space="preserve">В соответствии с требованиями действующего законодательства, руководствуясь положениями в сфере водоснабжения и водоотведения, закрепленными Федеральным законом от 7 декабря </w:t>
      </w:r>
      <w:smartTag w:uri="urn:schemas-microsoft-com:office:smarttags" w:element="metricconverter">
        <w:smartTagPr>
          <w:attr w:name="ProductID" w:val="2011 г"/>
        </w:smartTagPr>
        <w:r w:rsidRPr="00AA2663">
          <w:rPr>
            <w:rFonts w:ascii="Times New Roman" w:hAnsi="Times New Roman" w:cs="Times New Roman"/>
            <w:sz w:val="24"/>
            <w:szCs w:val="24"/>
          </w:rPr>
          <w:t>2011 г</w:t>
        </w:r>
      </w:smartTag>
      <w:r w:rsidRPr="00AA2663">
        <w:rPr>
          <w:rFonts w:ascii="Times New Roman" w:hAnsi="Times New Roman" w:cs="Times New Roman"/>
          <w:sz w:val="24"/>
          <w:szCs w:val="24"/>
        </w:rPr>
        <w:t>. № 416-ФЗ «О водоснабжении и водоотведении» и постановлением Правительства Российской Федерации от 13.05.2013 г. № 406 «О государственном регулировании тарифов в сфере водоснабжения и водоотведения», постановлением Правительства Российской федерации от 29.07.2013 г. № 641 «Об инвестиционных и производственных программах организаций, осуществляющих деятельность в сфере водоснабжения и водоотведения», приказа Минстроя России от 04.04.2014 г. № 162/пр., с учетом предложений предприятия, на утверждение Правления департамента ГРЦ и Т Костромской области представлен проект производственной программы ООО «Водосервис» Галичского района в сфере горячего водоснабжения на 2016 год.</w:t>
      </w:r>
    </w:p>
    <w:p w:rsidR="00AA2663" w:rsidRPr="00AA2663" w:rsidRDefault="00AA2663" w:rsidP="00AA2663">
      <w:pPr>
        <w:spacing w:after="0" w:line="240" w:lineRule="auto"/>
        <w:ind w:firstLine="567"/>
        <w:jc w:val="both"/>
        <w:rPr>
          <w:rFonts w:ascii="Times New Roman" w:hAnsi="Times New Roman" w:cs="Times New Roman"/>
          <w:sz w:val="24"/>
          <w:szCs w:val="24"/>
        </w:rPr>
      </w:pPr>
      <w:r w:rsidRPr="00AA2663">
        <w:rPr>
          <w:rFonts w:ascii="Times New Roman" w:hAnsi="Times New Roman" w:cs="Times New Roman"/>
          <w:sz w:val="24"/>
          <w:szCs w:val="24"/>
        </w:rPr>
        <w:t>Плановые значения показателей надежности, качества и энергетической эффективности объектов централизованных систем горячего водоснабжения составили:</w:t>
      </w:r>
    </w:p>
    <w:p w:rsidR="00AA2663" w:rsidRPr="00AA2663" w:rsidRDefault="00AA2663" w:rsidP="00AA2663">
      <w:pPr>
        <w:spacing w:after="0" w:line="240" w:lineRule="auto"/>
        <w:jc w:val="center"/>
        <w:rPr>
          <w:rFonts w:ascii="Times New Roman" w:hAnsi="Times New Roman" w:cs="Times New Roman"/>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
        <w:gridCol w:w="6615"/>
        <w:gridCol w:w="1934"/>
      </w:tblGrid>
      <w:tr w:rsidR="00AA2663" w:rsidRPr="00FA3D3A" w:rsidTr="00FA3D3A">
        <w:trPr>
          <w:trHeight w:val="146"/>
        </w:trPr>
        <w:tc>
          <w:tcPr>
            <w:tcW w:w="483" w:type="pct"/>
          </w:tcPr>
          <w:p w:rsidR="00AA2663" w:rsidRPr="00FA3D3A" w:rsidRDefault="00AA2663" w:rsidP="00AA2663">
            <w:pPr>
              <w:spacing w:after="0" w:line="240" w:lineRule="auto"/>
              <w:jc w:val="center"/>
              <w:rPr>
                <w:rFonts w:ascii="Times New Roman" w:hAnsi="Times New Roman" w:cs="Times New Roman"/>
                <w:sz w:val="20"/>
                <w:szCs w:val="20"/>
              </w:rPr>
            </w:pPr>
            <w:r w:rsidRPr="00FA3D3A">
              <w:rPr>
                <w:rFonts w:ascii="Times New Roman" w:hAnsi="Times New Roman" w:cs="Times New Roman"/>
                <w:sz w:val="20"/>
                <w:szCs w:val="20"/>
              </w:rPr>
              <w:t>№ п/п</w:t>
            </w:r>
          </w:p>
        </w:tc>
        <w:tc>
          <w:tcPr>
            <w:tcW w:w="3495" w:type="pct"/>
            <w:vAlign w:val="center"/>
          </w:tcPr>
          <w:p w:rsidR="00AA2663" w:rsidRPr="00FA3D3A" w:rsidRDefault="00AA2663" w:rsidP="00AA2663">
            <w:pPr>
              <w:spacing w:after="0" w:line="240" w:lineRule="auto"/>
              <w:jc w:val="center"/>
              <w:rPr>
                <w:rFonts w:ascii="Times New Roman" w:hAnsi="Times New Roman" w:cs="Times New Roman"/>
                <w:sz w:val="20"/>
                <w:szCs w:val="20"/>
              </w:rPr>
            </w:pPr>
            <w:r w:rsidRPr="00FA3D3A">
              <w:rPr>
                <w:rFonts w:ascii="Times New Roman" w:hAnsi="Times New Roman" w:cs="Times New Roman"/>
                <w:sz w:val="20"/>
                <w:szCs w:val="20"/>
              </w:rPr>
              <w:t>Наименование показателя</w:t>
            </w:r>
          </w:p>
        </w:tc>
        <w:tc>
          <w:tcPr>
            <w:tcW w:w="1021" w:type="pct"/>
            <w:vAlign w:val="center"/>
          </w:tcPr>
          <w:p w:rsidR="00AA2663" w:rsidRPr="00FA3D3A" w:rsidRDefault="00AA2663" w:rsidP="00AA2663">
            <w:pPr>
              <w:spacing w:after="0" w:line="240" w:lineRule="auto"/>
              <w:jc w:val="center"/>
              <w:rPr>
                <w:rFonts w:ascii="Times New Roman" w:hAnsi="Times New Roman" w:cs="Times New Roman"/>
                <w:sz w:val="20"/>
                <w:szCs w:val="20"/>
              </w:rPr>
            </w:pPr>
            <w:r w:rsidRPr="00FA3D3A">
              <w:rPr>
                <w:rFonts w:ascii="Times New Roman" w:hAnsi="Times New Roman" w:cs="Times New Roman"/>
                <w:sz w:val="20"/>
                <w:szCs w:val="20"/>
              </w:rPr>
              <w:t xml:space="preserve">плановое значение показателя </w:t>
            </w:r>
          </w:p>
          <w:p w:rsidR="00AA2663" w:rsidRPr="00FA3D3A" w:rsidRDefault="00AA2663" w:rsidP="00AA2663">
            <w:pPr>
              <w:spacing w:after="0" w:line="240" w:lineRule="auto"/>
              <w:jc w:val="center"/>
              <w:rPr>
                <w:rFonts w:ascii="Times New Roman" w:hAnsi="Times New Roman" w:cs="Times New Roman"/>
                <w:sz w:val="20"/>
                <w:szCs w:val="20"/>
              </w:rPr>
            </w:pPr>
            <w:r w:rsidRPr="00FA3D3A">
              <w:rPr>
                <w:rFonts w:ascii="Times New Roman" w:hAnsi="Times New Roman" w:cs="Times New Roman"/>
                <w:sz w:val="20"/>
                <w:szCs w:val="20"/>
              </w:rPr>
              <w:t>на 2016 г.</w:t>
            </w:r>
          </w:p>
        </w:tc>
      </w:tr>
      <w:tr w:rsidR="00AA2663" w:rsidRPr="00FA3D3A" w:rsidTr="00FA3D3A">
        <w:trPr>
          <w:trHeight w:val="146"/>
        </w:trPr>
        <w:tc>
          <w:tcPr>
            <w:tcW w:w="5000" w:type="pct"/>
            <w:gridSpan w:val="3"/>
          </w:tcPr>
          <w:p w:rsidR="00AA2663" w:rsidRPr="00FA3D3A" w:rsidRDefault="00AA2663" w:rsidP="00AA2663">
            <w:pPr>
              <w:spacing w:after="0" w:line="240" w:lineRule="auto"/>
              <w:jc w:val="center"/>
              <w:rPr>
                <w:rFonts w:ascii="Times New Roman" w:hAnsi="Times New Roman" w:cs="Times New Roman"/>
                <w:sz w:val="20"/>
                <w:szCs w:val="20"/>
              </w:rPr>
            </w:pPr>
            <w:r w:rsidRPr="00FA3D3A">
              <w:rPr>
                <w:rFonts w:ascii="Times New Roman" w:hAnsi="Times New Roman" w:cs="Times New Roman"/>
                <w:sz w:val="20"/>
                <w:szCs w:val="20"/>
              </w:rPr>
              <w:t>1. Показатели качества горячей воды</w:t>
            </w:r>
          </w:p>
        </w:tc>
      </w:tr>
      <w:tr w:rsidR="00AA2663" w:rsidRPr="00FA3D3A" w:rsidTr="00FA3D3A">
        <w:trPr>
          <w:trHeight w:val="146"/>
        </w:trPr>
        <w:tc>
          <w:tcPr>
            <w:tcW w:w="483" w:type="pct"/>
          </w:tcPr>
          <w:p w:rsidR="00AA2663" w:rsidRPr="00FA3D3A" w:rsidRDefault="00AA2663" w:rsidP="00AA2663">
            <w:pPr>
              <w:spacing w:after="0" w:line="240" w:lineRule="auto"/>
              <w:jc w:val="center"/>
              <w:rPr>
                <w:rFonts w:ascii="Times New Roman" w:hAnsi="Times New Roman" w:cs="Times New Roman"/>
                <w:sz w:val="20"/>
                <w:szCs w:val="20"/>
              </w:rPr>
            </w:pPr>
            <w:r w:rsidRPr="00FA3D3A">
              <w:rPr>
                <w:rFonts w:ascii="Times New Roman" w:hAnsi="Times New Roman" w:cs="Times New Roman"/>
                <w:sz w:val="20"/>
                <w:szCs w:val="20"/>
              </w:rPr>
              <w:t>1.1</w:t>
            </w:r>
          </w:p>
        </w:tc>
        <w:tc>
          <w:tcPr>
            <w:tcW w:w="3495" w:type="pct"/>
          </w:tcPr>
          <w:p w:rsidR="00AA2663" w:rsidRPr="00FA3D3A" w:rsidRDefault="00AA2663" w:rsidP="00AA2663">
            <w:pPr>
              <w:spacing w:after="0" w:line="240" w:lineRule="auto"/>
              <w:rPr>
                <w:rFonts w:ascii="Times New Roman" w:hAnsi="Times New Roman" w:cs="Times New Roman"/>
                <w:sz w:val="20"/>
                <w:szCs w:val="20"/>
              </w:rPr>
            </w:pPr>
            <w:r w:rsidRPr="00FA3D3A">
              <w:rPr>
                <w:rFonts w:ascii="Times New Roman" w:hAnsi="Times New Roman" w:cs="Times New Roman"/>
                <w:sz w:val="20"/>
                <w:szCs w:val="20"/>
              </w:rPr>
              <w:t>доля проб горячей воды в тепловой сети или в сети горячего водоснабжения, не соответствующих установленным требованиям по температуре, в общем объёме проб, отобранных по результатам производственного контроля качества горячей воды,  %</w:t>
            </w:r>
          </w:p>
        </w:tc>
        <w:tc>
          <w:tcPr>
            <w:tcW w:w="1021" w:type="pct"/>
          </w:tcPr>
          <w:p w:rsidR="00AA2663" w:rsidRPr="00FA3D3A" w:rsidRDefault="00AA2663" w:rsidP="00AA2663">
            <w:pPr>
              <w:spacing w:after="0" w:line="240" w:lineRule="auto"/>
              <w:jc w:val="center"/>
              <w:rPr>
                <w:rFonts w:ascii="Times New Roman" w:hAnsi="Times New Roman" w:cs="Times New Roman"/>
                <w:sz w:val="20"/>
                <w:szCs w:val="20"/>
              </w:rPr>
            </w:pPr>
            <w:r w:rsidRPr="00FA3D3A">
              <w:rPr>
                <w:rFonts w:ascii="Times New Roman" w:hAnsi="Times New Roman" w:cs="Times New Roman"/>
                <w:sz w:val="20"/>
                <w:szCs w:val="20"/>
              </w:rPr>
              <w:t xml:space="preserve">0,0 </w:t>
            </w:r>
          </w:p>
        </w:tc>
      </w:tr>
      <w:tr w:rsidR="00AA2663" w:rsidRPr="00FA3D3A" w:rsidTr="00FA3D3A">
        <w:trPr>
          <w:trHeight w:val="146"/>
        </w:trPr>
        <w:tc>
          <w:tcPr>
            <w:tcW w:w="483" w:type="pct"/>
          </w:tcPr>
          <w:p w:rsidR="00AA2663" w:rsidRPr="00FA3D3A" w:rsidRDefault="00AA2663" w:rsidP="00AA2663">
            <w:pPr>
              <w:spacing w:after="0" w:line="240" w:lineRule="auto"/>
              <w:jc w:val="center"/>
              <w:rPr>
                <w:rFonts w:ascii="Times New Roman" w:hAnsi="Times New Roman" w:cs="Times New Roman"/>
                <w:sz w:val="20"/>
                <w:szCs w:val="20"/>
              </w:rPr>
            </w:pPr>
            <w:r w:rsidRPr="00FA3D3A">
              <w:rPr>
                <w:rFonts w:ascii="Times New Roman" w:hAnsi="Times New Roman" w:cs="Times New Roman"/>
                <w:sz w:val="20"/>
                <w:szCs w:val="20"/>
              </w:rPr>
              <w:t>1.2</w:t>
            </w:r>
          </w:p>
        </w:tc>
        <w:tc>
          <w:tcPr>
            <w:tcW w:w="3495" w:type="pct"/>
          </w:tcPr>
          <w:p w:rsidR="00AA2663" w:rsidRPr="00FA3D3A" w:rsidRDefault="00AA2663" w:rsidP="00AA2663">
            <w:pPr>
              <w:spacing w:after="0" w:line="240" w:lineRule="auto"/>
              <w:rPr>
                <w:rFonts w:ascii="Times New Roman" w:hAnsi="Times New Roman" w:cs="Times New Roman"/>
                <w:sz w:val="20"/>
                <w:szCs w:val="20"/>
              </w:rPr>
            </w:pPr>
            <w:r w:rsidRPr="00FA3D3A">
              <w:rPr>
                <w:rFonts w:ascii="Times New Roman" w:hAnsi="Times New Roman" w:cs="Times New Roman"/>
                <w:sz w:val="20"/>
                <w:szCs w:val="20"/>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объёме проб, отобранных по результатам производственного контроля качества горячей воды %</w:t>
            </w:r>
          </w:p>
        </w:tc>
        <w:tc>
          <w:tcPr>
            <w:tcW w:w="1021" w:type="pct"/>
          </w:tcPr>
          <w:p w:rsidR="00AA2663" w:rsidRPr="00FA3D3A" w:rsidRDefault="00AA2663" w:rsidP="00AA2663">
            <w:pPr>
              <w:spacing w:after="0" w:line="240" w:lineRule="auto"/>
              <w:jc w:val="center"/>
              <w:rPr>
                <w:rFonts w:ascii="Times New Roman" w:hAnsi="Times New Roman" w:cs="Times New Roman"/>
                <w:sz w:val="20"/>
                <w:szCs w:val="20"/>
              </w:rPr>
            </w:pPr>
            <w:r w:rsidRPr="00FA3D3A">
              <w:rPr>
                <w:rFonts w:ascii="Times New Roman" w:hAnsi="Times New Roman" w:cs="Times New Roman"/>
                <w:sz w:val="20"/>
                <w:szCs w:val="20"/>
              </w:rPr>
              <w:t xml:space="preserve">0,0 </w:t>
            </w:r>
          </w:p>
        </w:tc>
      </w:tr>
      <w:tr w:rsidR="00AA2663" w:rsidRPr="00FA3D3A" w:rsidTr="00FA3D3A">
        <w:trPr>
          <w:trHeight w:val="146"/>
        </w:trPr>
        <w:tc>
          <w:tcPr>
            <w:tcW w:w="5000" w:type="pct"/>
            <w:gridSpan w:val="3"/>
          </w:tcPr>
          <w:p w:rsidR="00AA2663" w:rsidRPr="00FA3D3A" w:rsidRDefault="00AA2663" w:rsidP="00AA2663">
            <w:pPr>
              <w:spacing w:after="0" w:line="240" w:lineRule="auto"/>
              <w:jc w:val="center"/>
              <w:rPr>
                <w:rFonts w:ascii="Times New Roman" w:hAnsi="Times New Roman" w:cs="Times New Roman"/>
                <w:sz w:val="20"/>
                <w:szCs w:val="20"/>
              </w:rPr>
            </w:pPr>
            <w:r w:rsidRPr="00FA3D3A">
              <w:rPr>
                <w:rFonts w:ascii="Times New Roman" w:hAnsi="Times New Roman" w:cs="Times New Roman"/>
                <w:sz w:val="20"/>
                <w:szCs w:val="20"/>
              </w:rPr>
              <w:t>2. Показатели надежности и бесперебойности водоснабжения</w:t>
            </w:r>
          </w:p>
        </w:tc>
      </w:tr>
      <w:tr w:rsidR="00AA2663" w:rsidRPr="00FA3D3A" w:rsidTr="00FA3D3A">
        <w:trPr>
          <w:trHeight w:val="146"/>
        </w:trPr>
        <w:tc>
          <w:tcPr>
            <w:tcW w:w="483" w:type="pct"/>
          </w:tcPr>
          <w:p w:rsidR="00AA2663" w:rsidRPr="00FA3D3A" w:rsidRDefault="00AA2663" w:rsidP="00AA2663">
            <w:pPr>
              <w:spacing w:after="0" w:line="240" w:lineRule="auto"/>
              <w:jc w:val="center"/>
              <w:rPr>
                <w:rFonts w:ascii="Times New Roman" w:hAnsi="Times New Roman" w:cs="Times New Roman"/>
                <w:sz w:val="20"/>
                <w:szCs w:val="20"/>
              </w:rPr>
            </w:pPr>
            <w:r w:rsidRPr="00FA3D3A">
              <w:rPr>
                <w:rFonts w:ascii="Times New Roman" w:hAnsi="Times New Roman" w:cs="Times New Roman"/>
                <w:sz w:val="20"/>
                <w:szCs w:val="20"/>
              </w:rPr>
              <w:t>2.1</w:t>
            </w:r>
          </w:p>
        </w:tc>
        <w:tc>
          <w:tcPr>
            <w:tcW w:w="3495" w:type="pct"/>
          </w:tcPr>
          <w:p w:rsidR="00AA2663" w:rsidRPr="00FA3D3A" w:rsidRDefault="00AA2663" w:rsidP="00AA2663">
            <w:pPr>
              <w:tabs>
                <w:tab w:val="left" w:pos="806"/>
              </w:tabs>
              <w:spacing w:after="0" w:line="240" w:lineRule="auto"/>
              <w:rPr>
                <w:rFonts w:ascii="Times New Roman" w:hAnsi="Times New Roman" w:cs="Times New Roman"/>
                <w:sz w:val="20"/>
                <w:szCs w:val="20"/>
              </w:rPr>
            </w:pPr>
            <w:r w:rsidRPr="00FA3D3A">
              <w:rPr>
                <w:rFonts w:ascii="Times New Roman" w:hAnsi="Times New Roman" w:cs="Times New Roman"/>
                <w:sz w:val="20"/>
                <w:szCs w:val="20"/>
              </w:rPr>
              <w:t>количество перерывов в подаче воды, зафиксированных в местах исполнения обязательств организацией, осуществляющей горячее водоснабжение, по подаче горячей воды, возникших в результате аварий, повреждений и иных технологических нарушений на объектах горячего водоснабжения, принадлежащих организации, осуществляющей горячее водоснабжение, в расчёте на протяжённость водопроводной сети в год (ед./км.)</w:t>
            </w:r>
          </w:p>
        </w:tc>
        <w:tc>
          <w:tcPr>
            <w:tcW w:w="1021" w:type="pct"/>
          </w:tcPr>
          <w:p w:rsidR="00AA2663" w:rsidRPr="00FA3D3A" w:rsidRDefault="00AA2663" w:rsidP="00AA2663">
            <w:pPr>
              <w:spacing w:after="0" w:line="240" w:lineRule="auto"/>
              <w:jc w:val="center"/>
              <w:rPr>
                <w:rFonts w:ascii="Times New Roman" w:hAnsi="Times New Roman" w:cs="Times New Roman"/>
                <w:sz w:val="20"/>
                <w:szCs w:val="20"/>
              </w:rPr>
            </w:pPr>
            <w:r w:rsidRPr="00FA3D3A">
              <w:rPr>
                <w:rFonts w:ascii="Times New Roman" w:hAnsi="Times New Roman" w:cs="Times New Roman"/>
                <w:sz w:val="20"/>
                <w:szCs w:val="20"/>
              </w:rPr>
              <w:t>0,00</w:t>
            </w:r>
          </w:p>
        </w:tc>
      </w:tr>
      <w:tr w:rsidR="00AA2663" w:rsidRPr="00FA3D3A" w:rsidTr="00FA3D3A">
        <w:trPr>
          <w:trHeight w:val="234"/>
        </w:trPr>
        <w:tc>
          <w:tcPr>
            <w:tcW w:w="5000" w:type="pct"/>
            <w:gridSpan w:val="3"/>
          </w:tcPr>
          <w:p w:rsidR="00AA2663" w:rsidRPr="00FA3D3A" w:rsidRDefault="00AA2663" w:rsidP="00AA2663">
            <w:pPr>
              <w:autoSpaceDE w:val="0"/>
              <w:autoSpaceDN w:val="0"/>
              <w:adjustRightInd w:val="0"/>
              <w:spacing w:after="0" w:line="240" w:lineRule="auto"/>
              <w:jc w:val="center"/>
              <w:rPr>
                <w:rFonts w:ascii="Times New Roman" w:hAnsi="Times New Roman" w:cs="Times New Roman"/>
                <w:sz w:val="20"/>
                <w:szCs w:val="20"/>
              </w:rPr>
            </w:pPr>
            <w:r w:rsidRPr="00FA3D3A">
              <w:rPr>
                <w:rFonts w:ascii="Times New Roman" w:hAnsi="Times New Roman" w:cs="Times New Roman"/>
                <w:sz w:val="20"/>
                <w:szCs w:val="20"/>
              </w:rPr>
              <w:t xml:space="preserve">3. Показатели энергетической эффективности </w:t>
            </w:r>
          </w:p>
          <w:p w:rsidR="00AA2663" w:rsidRPr="00FA3D3A" w:rsidRDefault="00AA2663" w:rsidP="00AA2663">
            <w:pPr>
              <w:autoSpaceDE w:val="0"/>
              <w:autoSpaceDN w:val="0"/>
              <w:adjustRightInd w:val="0"/>
              <w:spacing w:after="0" w:line="240" w:lineRule="auto"/>
              <w:jc w:val="center"/>
              <w:rPr>
                <w:rFonts w:ascii="Times New Roman" w:hAnsi="Times New Roman" w:cs="Times New Roman"/>
                <w:sz w:val="20"/>
                <w:szCs w:val="20"/>
              </w:rPr>
            </w:pPr>
            <w:r w:rsidRPr="00FA3D3A">
              <w:rPr>
                <w:rFonts w:ascii="Times New Roman" w:hAnsi="Times New Roman" w:cs="Times New Roman"/>
                <w:sz w:val="20"/>
                <w:szCs w:val="20"/>
              </w:rPr>
              <w:t>объектов централизованной системы горячего водоснабжения</w:t>
            </w:r>
          </w:p>
        </w:tc>
      </w:tr>
      <w:tr w:rsidR="00AA2663" w:rsidRPr="00FA3D3A" w:rsidTr="00FA3D3A">
        <w:trPr>
          <w:trHeight w:val="761"/>
        </w:trPr>
        <w:tc>
          <w:tcPr>
            <w:tcW w:w="483" w:type="pct"/>
          </w:tcPr>
          <w:p w:rsidR="00AA2663" w:rsidRPr="00FA3D3A" w:rsidRDefault="00AA2663" w:rsidP="00AA2663">
            <w:pPr>
              <w:spacing w:after="0" w:line="240" w:lineRule="auto"/>
              <w:jc w:val="center"/>
              <w:rPr>
                <w:rFonts w:ascii="Times New Roman" w:hAnsi="Times New Roman" w:cs="Times New Roman"/>
                <w:sz w:val="20"/>
                <w:szCs w:val="20"/>
              </w:rPr>
            </w:pPr>
            <w:r w:rsidRPr="00FA3D3A">
              <w:rPr>
                <w:rFonts w:ascii="Times New Roman" w:hAnsi="Times New Roman" w:cs="Times New Roman"/>
                <w:sz w:val="20"/>
                <w:szCs w:val="20"/>
              </w:rPr>
              <w:t>3.1</w:t>
            </w:r>
          </w:p>
        </w:tc>
        <w:tc>
          <w:tcPr>
            <w:tcW w:w="3495" w:type="pct"/>
          </w:tcPr>
          <w:p w:rsidR="00AA2663" w:rsidRPr="00FA3D3A" w:rsidRDefault="00AA2663" w:rsidP="00AA2663">
            <w:pPr>
              <w:tabs>
                <w:tab w:val="left" w:pos="806"/>
              </w:tabs>
              <w:spacing w:after="0" w:line="240" w:lineRule="auto"/>
              <w:rPr>
                <w:rFonts w:ascii="Times New Roman" w:hAnsi="Times New Roman" w:cs="Times New Roman"/>
                <w:sz w:val="20"/>
                <w:szCs w:val="20"/>
              </w:rPr>
            </w:pPr>
            <w:r w:rsidRPr="00FA3D3A">
              <w:rPr>
                <w:rFonts w:ascii="Times New Roman" w:hAnsi="Times New Roman" w:cs="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1021" w:type="pct"/>
          </w:tcPr>
          <w:p w:rsidR="00AA2663" w:rsidRPr="00FA3D3A" w:rsidRDefault="00AA2663" w:rsidP="00AA2663">
            <w:pPr>
              <w:spacing w:after="0" w:line="240" w:lineRule="auto"/>
              <w:jc w:val="center"/>
              <w:rPr>
                <w:rFonts w:ascii="Times New Roman" w:hAnsi="Times New Roman" w:cs="Times New Roman"/>
                <w:sz w:val="20"/>
                <w:szCs w:val="20"/>
              </w:rPr>
            </w:pPr>
            <w:r w:rsidRPr="00FA3D3A">
              <w:rPr>
                <w:rFonts w:ascii="Times New Roman" w:hAnsi="Times New Roman" w:cs="Times New Roman"/>
                <w:sz w:val="20"/>
                <w:szCs w:val="20"/>
              </w:rPr>
              <w:t>0,0</w:t>
            </w:r>
          </w:p>
        </w:tc>
      </w:tr>
      <w:tr w:rsidR="00AA2663" w:rsidRPr="00FA3D3A" w:rsidTr="00FA3D3A">
        <w:trPr>
          <w:trHeight w:val="699"/>
        </w:trPr>
        <w:tc>
          <w:tcPr>
            <w:tcW w:w="483" w:type="pct"/>
          </w:tcPr>
          <w:p w:rsidR="00AA2663" w:rsidRPr="00FA3D3A" w:rsidRDefault="00AA2663" w:rsidP="00AA2663">
            <w:pPr>
              <w:spacing w:after="0" w:line="240" w:lineRule="auto"/>
              <w:jc w:val="center"/>
              <w:rPr>
                <w:rFonts w:ascii="Times New Roman" w:hAnsi="Times New Roman" w:cs="Times New Roman"/>
                <w:sz w:val="20"/>
                <w:szCs w:val="20"/>
              </w:rPr>
            </w:pPr>
            <w:r w:rsidRPr="00FA3D3A">
              <w:rPr>
                <w:rFonts w:ascii="Times New Roman" w:hAnsi="Times New Roman" w:cs="Times New Roman"/>
                <w:sz w:val="20"/>
                <w:szCs w:val="20"/>
              </w:rPr>
              <w:t>3.2</w:t>
            </w:r>
          </w:p>
        </w:tc>
        <w:tc>
          <w:tcPr>
            <w:tcW w:w="3495" w:type="pct"/>
          </w:tcPr>
          <w:p w:rsidR="00AA2663" w:rsidRPr="00FA3D3A" w:rsidRDefault="00AA2663" w:rsidP="00AA2663">
            <w:pPr>
              <w:tabs>
                <w:tab w:val="left" w:pos="806"/>
              </w:tabs>
              <w:spacing w:after="0" w:line="240" w:lineRule="auto"/>
              <w:rPr>
                <w:rFonts w:ascii="Times New Roman" w:hAnsi="Times New Roman" w:cs="Times New Roman"/>
                <w:sz w:val="20"/>
                <w:szCs w:val="20"/>
              </w:rPr>
            </w:pPr>
            <w:r w:rsidRPr="00FA3D3A">
              <w:rPr>
                <w:rFonts w:ascii="Times New Roman" w:hAnsi="Times New Roman" w:cs="Times New Roman"/>
                <w:sz w:val="20"/>
                <w:szCs w:val="20"/>
              </w:rPr>
              <w:t>Удельное количество тепловой энергии, расходуемое на подогрев горячей воды (Гкал/куб.м.)</w:t>
            </w:r>
          </w:p>
        </w:tc>
        <w:tc>
          <w:tcPr>
            <w:tcW w:w="1021" w:type="pct"/>
          </w:tcPr>
          <w:p w:rsidR="00AA2663" w:rsidRPr="00FA3D3A" w:rsidRDefault="00AA2663" w:rsidP="00AA2663">
            <w:pPr>
              <w:spacing w:after="0" w:line="240" w:lineRule="auto"/>
              <w:jc w:val="center"/>
              <w:rPr>
                <w:rFonts w:ascii="Times New Roman" w:hAnsi="Times New Roman" w:cs="Times New Roman"/>
                <w:sz w:val="20"/>
                <w:szCs w:val="20"/>
              </w:rPr>
            </w:pPr>
            <w:r w:rsidRPr="00FA3D3A">
              <w:rPr>
                <w:rFonts w:ascii="Times New Roman" w:hAnsi="Times New Roman" w:cs="Times New Roman"/>
                <w:sz w:val="20"/>
                <w:szCs w:val="20"/>
              </w:rPr>
              <w:t>0,0600</w:t>
            </w:r>
          </w:p>
        </w:tc>
      </w:tr>
    </w:tbl>
    <w:p w:rsidR="00AA2663" w:rsidRPr="00AA2663" w:rsidRDefault="00AA2663" w:rsidP="00AA2663">
      <w:pPr>
        <w:spacing w:after="0" w:line="240" w:lineRule="auto"/>
        <w:jc w:val="both"/>
        <w:rPr>
          <w:rFonts w:ascii="Times New Roman" w:hAnsi="Times New Roman" w:cs="Times New Roman"/>
          <w:sz w:val="24"/>
          <w:szCs w:val="24"/>
        </w:rPr>
      </w:pPr>
    </w:p>
    <w:p w:rsidR="00AA2663" w:rsidRPr="00AA2663" w:rsidRDefault="00AA2663" w:rsidP="00AA2663">
      <w:pPr>
        <w:pStyle w:val="aa"/>
        <w:ind w:firstLine="709"/>
        <w:rPr>
          <w:sz w:val="24"/>
          <w:szCs w:val="24"/>
        </w:rPr>
      </w:pPr>
      <w:r w:rsidRPr="00AA2663">
        <w:rPr>
          <w:sz w:val="24"/>
          <w:szCs w:val="24"/>
        </w:rPr>
        <w:t>Все члены Правления, принимавшие участие в рассмотрении вопроса № 42 Повестки, предложение уполномоченного по делу Громовой Н.Г. поддержали единогласно.</w:t>
      </w:r>
    </w:p>
    <w:p w:rsidR="00AA2663" w:rsidRPr="00AA2663" w:rsidRDefault="00AA2663" w:rsidP="00AA2663">
      <w:pPr>
        <w:pStyle w:val="aa"/>
        <w:ind w:firstLine="709"/>
        <w:rPr>
          <w:sz w:val="24"/>
          <w:szCs w:val="24"/>
        </w:rPr>
      </w:pPr>
      <w:r w:rsidRPr="00AA2663">
        <w:rPr>
          <w:sz w:val="24"/>
          <w:szCs w:val="24"/>
        </w:rPr>
        <w:t>Солдатова И.Ю. – Принять предложение уполномоченного по делу.</w:t>
      </w:r>
    </w:p>
    <w:p w:rsidR="00F60092" w:rsidRDefault="00F60092" w:rsidP="00AA2663">
      <w:pPr>
        <w:autoSpaceDE w:val="0"/>
        <w:autoSpaceDN w:val="0"/>
        <w:adjustRightInd w:val="0"/>
        <w:spacing w:after="0" w:line="240" w:lineRule="auto"/>
        <w:jc w:val="both"/>
        <w:rPr>
          <w:rFonts w:ascii="Times New Roman" w:hAnsi="Times New Roman" w:cs="Times New Roman"/>
          <w:b/>
          <w:bCs/>
          <w:sz w:val="24"/>
          <w:szCs w:val="24"/>
        </w:rPr>
      </w:pPr>
    </w:p>
    <w:p w:rsidR="00AA2663" w:rsidRPr="00AA2663" w:rsidRDefault="00AA2663" w:rsidP="00AA2663">
      <w:pPr>
        <w:autoSpaceDE w:val="0"/>
        <w:autoSpaceDN w:val="0"/>
        <w:adjustRightInd w:val="0"/>
        <w:spacing w:after="0" w:line="240" w:lineRule="auto"/>
        <w:jc w:val="both"/>
        <w:rPr>
          <w:rFonts w:ascii="Times New Roman" w:hAnsi="Times New Roman" w:cs="Times New Roman"/>
          <w:b/>
          <w:bCs/>
          <w:sz w:val="24"/>
          <w:szCs w:val="24"/>
        </w:rPr>
      </w:pPr>
      <w:r w:rsidRPr="00AA2663">
        <w:rPr>
          <w:rFonts w:ascii="Times New Roman" w:hAnsi="Times New Roman" w:cs="Times New Roman"/>
          <w:b/>
          <w:bCs/>
          <w:sz w:val="24"/>
          <w:szCs w:val="24"/>
        </w:rPr>
        <w:t>РЕШИЛИ:</w:t>
      </w:r>
    </w:p>
    <w:p w:rsidR="00AA2663" w:rsidRPr="00AA2663" w:rsidRDefault="00AA2663" w:rsidP="00AA2663">
      <w:pPr>
        <w:tabs>
          <w:tab w:val="left" w:pos="567"/>
        </w:tabs>
        <w:spacing w:after="0" w:line="240" w:lineRule="auto"/>
        <w:ind w:firstLine="709"/>
        <w:jc w:val="both"/>
        <w:rPr>
          <w:rFonts w:ascii="Times New Roman" w:hAnsi="Times New Roman" w:cs="Times New Roman"/>
          <w:sz w:val="24"/>
          <w:szCs w:val="24"/>
        </w:rPr>
      </w:pPr>
      <w:r w:rsidRPr="00AA2663">
        <w:rPr>
          <w:rFonts w:ascii="Times New Roman" w:hAnsi="Times New Roman" w:cs="Times New Roman"/>
          <w:sz w:val="24"/>
          <w:szCs w:val="24"/>
        </w:rPr>
        <w:t>1. Утвердить производственную программу ООО «Водосервис» Галичского района в сфере горячего водоснабжения (в закрытой системе горячего водоснабжения) на 2016 год.</w:t>
      </w:r>
    </w:p>
    <w:p w:rsidR="00AA2663" w:rsidRPr="00AA2663" w:rsidRDefault="00AA2663" w:rsidP="00AA2663">
      <w:pPr>
        <w:spacing w:after="0" w:line="240" w:lineRule="auto"/>
        <w:jc w:val="both"/>
        <w:rPr>
          <w:rFonts w:ascii="Times New Roman" w:hAnsi="Times New Roman" w:cs="Times New Roman"/>
          <w:sz w:val="24"/>
          <w:szCs w:val="24"/>
          <w:highlight w:val="yellow"/>
        </w:rPr>
      </w:pPr>
    </w:p>
    <w:p w:rsidR="00AA2663" w:rsidRPr="00AA2663" w:rsidRDefault="00AA2663" w:rsidP="00AA2663">
      <w:pPr>
        <w:spacing w:after="0" w:line="240" w:lineRule="auto"/>
        <w:jc w:val="both"/>
        <w:rPr>
          <w:rFonts w:ascii="Times New Roman" w:hAnsi="Times New Roman" w:cs="Times New Roman"/>
          <w:sz w:val="24"/>
          <w:szCs w:val="24"/>
        </w:rPr>
      </w:pPr>
      <w:r w:rsidRPr="00AA2663">
        <w:rPr>
          <w:rFonts w:ascii="Times New Roman" w:hAnsi="Times New Roman" w:cs="Times New Roman"/>
          <w:b/>
          <w:sz w:val="24"/>
          <w:szCs w:val="24"/>
        </w:rPr>
        <w:lastRenderedPageBreak/>
        <w:t>Вопрос 43:</w:t>
      </w:r>
      <w:r w:rsidRPr="00AA2663">
        <w:rPr>
          <w:rFonts w:ascii="Times New Roman" w:hAnsi="Times New Roman" w:cs="Times New Roman"/>
          <w:sz w:val="24"/>
          <w:szCs w:val="24"/>
        </w:rPr>
        <w:t xml:space="preserve"> Об установлении тарифов на горячую воду в закрытой системе горячего водоснабжения для ООО «Водосервис» Галичского района на 2016 год.</w:t>
      </w:r>
    </w:p>
    <w:p w:rsidR="00AA2663" w:rsidRPr="00AA2663" w:rsidRDefault="00AA2663" w:rsidP="00AA2663">
      <w:pPr>
        <w:tabs>
          <w:tab w:val="left" w:pos="567"/>
        </w:tabs>
        <w:spacing w:after="0" w:line="240" w:lineRule="auto"/>
        <w:jc w:val="both"/>
        <w:rPr>
          <w:rFonts w:ascii="Times New Roman" w:hAnsi="Times New Roman" w:cs="Times New Roman"/>
          <w:b/>
          <w:sz w:val="24"/>
          <w:szCs w:val="24"/>
        </w:rPr>
      </w:pPr>
    </w:p>
    <w:p w:rsidR="00AA2663" w:rsidRPr="00AA2663" w:rsidRDefault="00AA2663" w:rsidP="00AA2663">
      <w:pPr>
        <w:tabs>
          <w:tab w:val="left" w:pos="567"/>
        </w:tabs>
        <w:spacing w:after="0" w:line="240" w:lineRule="auto"/>
        <w:jc w:val="both"/>
        <w:rPr>
          <w:rFonts w:ascii="Times New Roman" w:hAnsi="Times New Roman" w:cs="Times New Roman"/>
          <w:sz w:val="24"/>
          <w:szCs w:val="24"/>
        </w:rPr>
      </w:pPr>
      <w:r w:rsidRPr="00AA2663">
        <w:rPr>
          <w:rFonts w:ascii="Times New Roman" w:hAnsi="Times New Roman" w:cs="Times New Roman"/>
          <w:b/>
          <w:sz w:val="24"/>
          <w:szCs w:val="24"/>
        </w:rPr>
        <w:t>СЛУШАЛИ:</w:t>
      </w:r>
      <w:r w:rsidRPr="00AA2663">
        <w:rPr>
          <w:rFonts w:ascii="Times New Roman" w:hAnsi="Times New Roman" w:cs="Times New Roman"/>
          <w:sz w:val="24"/>
          <w:szCs w:val="24"/>
        </w:rPr>
        <w:t xml:space="preserve"> </w:t>
      </w:r>
    </w:p>
    <w:p w:rsidR="00AA2663" w:rsidRPr="00AA2663" w:rsidRDefault="00AA2663" w:rsidP="00AA2663">
      <w:pPr>
        <w:tabs>
          <w:tab w:val="left" w:pos="567"/>
        </w:tabs>
        <w:spacing w:after="0" w:line="240" w:lineRule="auto"/>
        <w:jc w:val="both"/>
        <w:rPr>
          <w:rFonts w:ascii="Times New Roman" w:hAnsi="Times New Roman" w:cs="Times New Roman"/>
          <w:sz w:val="24"/>
          <w:szCs w:val="24"/>
        </w:rPr>
      </w:pPr>
      <w:r w:rsidRPr="00AA2663">
        <w:rPr>
          <w:rFonts w:ascii="Times New Roman" w:hAnsi="Times New Roman" w:cs="Times New Roman"/>
          <w:sz w:val="24"/>
          <w:szCs w:val="24"/>
        </w:rPr>
        <w:tab/>
        <w:t xml:space="preserve">Уполномоченного по делу Громову Н.Г., сообщившего по рассматриваемому вопросу следующее. </w:t>
      </w:r>
    </w:p>
    <w:p w:rsidR="00AA2663" w:rsidRPr="00AA2663" w:rsidRDefault="00AA2663" w:rsidP="00AA2663">
      <w:pPr>
        <w:pStyle w:val="a7"/>
        <w:ind w:firstLine="709"/>
        <w:jc w:val="both"/>
        <w:rPr>
          <w:rFonts w:ascii="Times New Roman" w:hAnsi="Times New Roman"/>
          <w:sz w:val="24"/>
          <w:szCs w:val="24"/>
        </w:rPr>
      </w:pPr>
      <w:r w:rsidRPr="00AA2663">
        <w:rPr>
          <w:rFonts w:ascii="Times New Roman" w:hAnsi="Times New Roman"/>
          <w:sz w:val="24"/>
          <w:szCs w:val="24"/>
        </w:rPr>
        <w:t>ООО «Водосервис» Галичского района представило в департамент государственного регулирования цен и тарифов Костромской области заявление и материалы для установления тарифов на горячую воду при закрытой системе горячего водоснабжения на 2016 год.</w:t>
      </w:r>
    </w:p>
    <w:p w:rsidR="00AA2663" w:rsidRPr="00AA2663" w:rsidRDefault="00AA2663" w:rsidP="00AA2663">
      <w:pPr>
        <w:pStyle w:val="a7"/>
        <w:ind w:firstLine="709"/>
        <w:jc w:val="both"/>
        <w:rPr>
          <w:rFonts w:ascii="Times New Roman" w:hAnsi="Times New Roman"/>
          <w:sz w:val="24"/>
          <w:szCs w:val="24"/>
        </w:rPr>
      </w:pPr>
      <w:r w:rsidRPr="00AA2663">
        <w:rPr>
          <w:rFonts w:ascii="Times New Roman" w:hAnsi="Times New Roman"/>
          <w:sz w:val="24"/>
          <w:szCs w:val="24"/>
        </w:rPr>
        <w:t>Расчет тарифа на горячую воду при закрытой системе горячего водоснабжения для ООО «Водосервис» произведен в соответствии с Федеральным законом от 07.12.2011г. №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w:t>
      </w:r>
    </w:p>
    <w:p w:rsidR="00AA2663" w:rsidRPr="00AA2663" w:rsidRDefault="00AA2663" w:rsidP="00AA2663">
      <w:pPr>
        <w:pStyle w:val="a7"/>
        <w:ind w:firstLine="709"/>
        <w:jc w:val="both"/>
        <w:rPr>
          <w:rFonts w:ascii="Times New Roman" w:hAnsi="Times New Roman"/>
          <w:sz w:val="24"/>
          <w:szCs w:val="24"/>
        </w:rPr>
      </w:pPr>
      <w:r w:rsidRPr="00AA2663">
        <w:rPr>
          <w:rFonts w:ascii="Times New Roman" w:hAnsi="Times New Roman"/>
          <w:sz w:val="24"/>
          <w:szCs w:val="24"/>
        </w:rPr>
        <w:t>Предприятие находится на упрощенной системе налогообложения.</w:t>
      </w:r>
    </w:p>
    <w:p w:rsidR="00AA2663" w:rsidRPr="00AA2663" w:rsidRDefault="00AA2663" w:rsidP="00AA2663">
      <w:pPr>
        <w:pStyle w:val="a7"/>
        <w:ind w:firstLine="709"/>
        <w:jc w:val="both"/>
        <w:rPr>
          <w:rFonts w:ascii="Times New Roman" w:hAnsi="Times New Roman"/>
          <w:sz w:val="24"/>
          <w:szCs w:val="24"/>
        </w:rPr>
      </w:pPr>
      <w:r w:rsidRPr="00AA2663">
        <w:rPr>
          <w:rFonts w:ascii="Times New Roman" w:hAnsi="Times New Roman"/>
          <w:sz w:val="24"/>
          <w:szCs w:val="24"/>
        </w:rPr>
        <w:t>Тариф на горячую воду включает в себя компонент на холодную воду и компонент на тепловую энергию.</w:t>
      </w:r>
    </w:p>
    <w:p w:rsidR="00AA2663" w:rsidRPr="00AA2663" w:rsidRDefault="00AA2663" w:rsidP="00AA2663">
      <w:pPr>
        <w:pStyle w:val="a7"/>
        <w:ind w:firstLine="709"/>
        <w:jc w:val="both"/>
        <w:rPr>
          <w:rFonts w:ascii="Times New Roman" w:hAnsi="Times New Roman"/>
          <w:sz w:val="24"/>
          <w:szCs w:val="24"/>
        </w:rPr>
      </w:pPr>
      <w:r w:rsidRPr="00AA2663">
        <w:rPr>
          <w:rFonts w:ascii="Times New Roman" w:hAnsi="Times New Roman"/>
          <w:sz w:val="24"/>
          <w:szCs w:val="24"/>
        </w:rPr>
        <w:t>Компонент на холодную воду устанавливается в виде одноставочной ценовой ставки тарифа (из расчета платы за 1 куб. метр холодной воды). Значение компонента на холодную воду определяется исходя из тарифов на водоснабжение для ООО «Водосервис» на 2016 г., утвержденных постановлением департамента ГРЦ и Т Костромской области.</w:t>
      </w:r>
    </w:p>
    <w:p w:rsidR="00AA2663" w:rsidRPr="00AA2663" w:rsidRDefault="00AA2663" w:rsidP="00AA2663">
      <w:pPr>
        <w:pStyle w:val="a7"/>
        <w:ind w:firstLine="709"/>
        <w:jc w:val="both"/>
        <w:rPr>
          <w:rFonts w:ascii="Times New Roman" w:hAnsi="Times New Roman"/>
          <w:sz w:val="24"/>
          <w:szCs w:val="24"/>
        </w:rPr>
      </w:pPr>
      <w:r w:rsidRPr="00AA2663">
        <w:rPr>
          <w:rFonts w:ascii="Times New Roman" w:hAnsi="Times New Roman"/>
          <w:sz w:val="24"/>
          <w:szCs w:val="24"/>
        </w:rPr>
        <w:t>Значение компонента на тепловую энергию определяется  из тарифов на тепловую энергию на 2016 год, отпускаемую ООО «Водосервис», утвержденных постановлением ДГРЦ и Т Костромской области.</w:t>
      </w:r>
    </w:p>
    <w:p w:rsidR="00AA2663" w:rsidRPr="00AA2663" w:rsidRDefault="00AA2663" w:rsidP="00AA2663">
      <w:pPr>
        <w:pStyle w:val="a7"/>
        <w:ind w:firstLine="709"/>
        <w:jc w:val="both"/>
        <w:rPr>
          <w:rFonts w:ascii="Times New Roman" w:hAnsi="Times New Roman"/>
          <w:sz w:val="24"/>
          <w:szCs w:val="24"/>
        </w:rPr>
      </w:pPr>
      <w:r w:rsidRPr="00AA2663">
        <w:rPr>
          <w:rFonts w:ascii="Times New Roman" w:hAnsi="Times New Roman"/>
          <w:sz w:val="24"/>
          <w:szCs w:val="24"/>
        </w:rPr>
        <w:t>Величины компонентов для расчета тарифов на горячую воду для ООО «Водосервис» при закрытой системе горячего водоснабжения:</w:t>
      </w:r>
    </w:p>
    <w:p w:rsidR="00AA2663" w:rsidRPr="00AA2663" w:rsidRDefault="00AA2663" w:rsidP="00AA2663">
      <w:pPr>
        <w:pStyle w:val="a7"/>
        <w:ind w:firstLine="709"/>
        <w:jc w:val="both"/>
        <w:rPr>
          <w:rFonts w:ascii="Times New Roman" w:hAnsi="Times New Roman"/>
          <w:sz w:val="24"/>
          <w:szCs w:val="24"/>
        </w:rPr>
      </w:pPr>
      <w:r w:rsidRPr="00AA2663">
        <w:rPr>
          <w:rFonts w:ascii="Times New Roman" w:hAnsi="Times New Roman"/>
          <w:sz w:val="24"/>
          <w:szCs w:val="24"/>
        </w:rPr>
        <w:t>с 01.01.2016 г. по 30.06.2016 г.</w:t>
      </w:r>
    </w:p>
    <w:p w:rsidR="00AA2663" w:rsidRPr="00AA2663" w:rsidRDefault="00AA2663" w:rsidP="00AA2663">
      <w:pPr>
        <w:pStyle w:val="a7"/>
        <w:ind w:firstLine="709"/>
        <w:jc w:val="both"/>
        <w:rPr>
          <w:rFonts w:ascii="Times New Roman" w:hAnsi="Times New Roman"/>
          <w:sz w:val="24"/>
          <w:szCs w:val="24"/>
        </w:rPr>
      </w:pPr>
      <w:r w:rsidRPr="00AA2663">
        <w:rPr>
          <w:rFonts w:ascii="Times New Roman" w:hAnsi="Times New Roman"/>
          <w:sz w:val="24"/>
          <w:szCs w:val="24"/>
        </w:rPr>
        <w:t>- компонент на тепловую энергию – 2814 руб./Гкал (НДС не облагается);</w:t>
      </w:r>
    </w:p>
    <w:p w:rsidR="00AA2663" w:rsidRPr="00AA2663" w:rsidRDefault="00AA2663" w:rsidP="00AA2663">
      <w:pPr>
        <w:pStyle w:val="a7"/>
        <w:ind w:firstLine="709"/>
        <w:jc w:val="both"/>
        <w:rPr>
          <w:rFonts w:ascii="Times New Roman" w:hAnsi="Times New Roman"/>
          <w:sz w:val="24"/>
          <w:szCs w:val="24"/>
        </w:rPr>
      </w:pPr>
      <w:r w:rsidRPr="00AA2663">
        <w:rPr>
          <w:rFonts w:ascii="Times New Roman" w:hAnsi="Times New Roman"/>
          <w:sz w:val="24"/>
          <w:szCs w:val="24"/>
        </w:rPr>
        <w:t>- компонент на холодную воду – 43,31 руб./м3. (НДС не облагается).</w:t>
      </w:r>
    </w:p>
    <w:p w:rsidR="00AA2663" w:rsidRPr="00AA2663" w:rsidRDefault="00AA2663" w:rsidP="00AA2663">
      <w:pPr>
        <w:pStyle w:val="a7"/>
        <w:ind w:firstLine="709"/>
        <w:jc w:val="both"/>
        <w:rPr>
          <w:rFonts w:ascii="Times New Roman" w:hAnsi="Times New Roman"/>
          <w:sz w:val="24"/>
          <w:szCs w:val="24"/>
        </w:rPr>
      </w:pPr>
      <w:r w:rsidRPr="00AA2663">
        <w:rPr>
          <w:rFonts w:ascii="Times New Roman" w:hAnsi="Times New Roman"/>
          <w:sz w:val="24"/>
          <w:szCs w:val="24"/>
        </w:rPr>
        <w:t>с 01.07.2016 г. по 31.12.2016 г.</w:t>
      </w:r>
    </w:p>
    <w:p w:rsidR="00AA2663" w:rsidRPr="00AA2663" w:rsidRDefault="00AA2663" w:rsidP="00AA2663">
      <w:pPr>
        <w:pStyle w:val="a7"/>
        <w:ind w:firstLine="709"/>
        <w:jc w:val="both"/>
        <w:rPr>
          <w:rFonts w:ascii="Times New Roman" w:hAnsi="Times New Roman"/>
          <w:sz w:val="24"/>
          <w:szCs w:val="24"/>
        </w:rPr>
      </w:pPr>
      <w:r w:rsidRPr="00AA2663">
        <w:rPr>
          <w:rFonts w:ascii="Times New Roman" w:hAnsi="Times New Roman"/>
          <w:sz w:val="24"/>
          <w:szCs w:val="24"/>
        </w:rPr>
        <w:t>- компонент на тепловую энергию – 2910 руб./Гкал (НДС не облагается);</w:t>
      </w:r>
    </w:p>
    <w:p w:rsidR="00AA2663" w:rsidRPr="00AA2663" w:rsidRDefault="00AA2663" w:rsidP="00AA2663">
      <w:pPr>
        <w:pStyle w:val="a7"/>
        <w:ind w:firstLine="709"/>
        <w:jc w:val="both"/>
        <w:rPr>
          <w:rFonts w:ascii="Times New Roman" w:hAnsi="Times New Roman"/>
          <w:sz w:val="24"/>
          <w:szCs w:val="24"/>
        </w:rPr>
      </w:pPr>
      <w:r w:rsidRPr="00AA2663">
        <w:rPr>
          <w:rFonts w:ascii="Times New Roman" w:hAnsi="Times New Roman"/>
          <w:sz w:val="24"/>
          <w:szCs w:val="24"/>
        </w:rPr>
        <w:t>- компонент на холодную воду – 45,13 руб./м3 (НДС не облагается).</w:t>
      </w:r>
    </w:p>
    <w:p w:rsidR="00AA2663" w:rsidRPr="00AA2663" w:rsidRDefault="00AA2663" w:rsidP="00AA2663">
      <w:pPr>
        <w:pStyle w:val="aa"/>
        <w:ind w:firstLine="0"/>
        <w:rPr>
          <w:sz w:val="24"/>
          <w:szCs w:val="24"/>
        </w:rPr>
      </w:pPr>
      <w:r w:rsidRPr="00AA2663">
        <w:rPr>
          <w:sz w:val="24"/>
          <w:szCs w:val="24"/>
        </w:rPr>
        <w:tab/>
        <w:t>Все члены Правления, принимавшие участие в рассмотрении вопроса № 43 Повестки, предложение уполномоченного по делу Громовой Н.Г. поддержали единогласно.</w:t>
      </w:r>
    </w:p>
    <w:p w:rsidR="00AA2663" w:rsidRPr="00AA2663" w:rsidRDefault="00AA2663" w:rsidP="00AA2663">
      <w:pPr>
        <w:pStyle w:val="aa"/>
        <w:ind w:firstLine="709"/>
        <w:rPr>
          <w:sz w:val="24"/>
          <w:szCs w:val="24"/>
        </w:rPr>
      </w:pPr>
      <w:r w:rsidRPr="00AA2663">
        <w:rPr>
          <w:sz w:val="24"/>
          <w:szCs w:val="24"/>
        </w:rPr>
        <w:t>Солдатова И.Ю. – Принять предложение уполномоченного по делу.</w:t>
      </w:r>
    </w:p>
    <w:p w:rsidR="00AA2663" w:rsidRPr="00AA2663" w:rsidRDefault="00AA2663" w:rsidP="00AA2663">
      <w:pPr>
        <w:autoSpaceDE w:val="0"/>
        <w:autoSpaceDN w:val="0"/>
        <w:adjustRightInd w:val="0"/>
        <w:spacing w:after="0" w:line="240" w:lineRule="auto"/>
        <w:jc w:val="both"/>
        <w:rPr>
          <w:rFonts w:ascii="Times New Roman" w:hAnsi="Times New Roman" w:cs="Times New Roman"/>
          <w:b/>
          <w:bCs/>
          <w:sz w:val="24"/>
          <w:szCs w:val="24"/>
        </w:rPr>
      </w:pPr>
    </w:p>
    <w:p w:rsidR="00AA2663" w:rsidRPr="00AA2663" w:rsidRDefault="00AA2663" w:rsidP="00AA2663">
      <w:pPr>
        <w:autoSpaceDE w:val="0"/>
        <w:autoSpaceDN w:val="0"/>
        <w:adjustRightInd w:val="0"/>
        <w:spacing w:after="0" w:line="240" w:lineRule="auto"/>
        <w:jc w:val="both"/>
        <w:rPr>
          <w:rFonts w:ascii="Times New Roman" w:hAnsi="Times New Roman" w:cs="Times New Roman"/>
          <w:b/>
          <w:bCs/>
          <w:sz w:val="24"/>
          <w:szCs w:val="24"/>
        </w:rPr>
      </w:pPr>
      <w:r w:rsidRPr="00AA2663">
        <w:rPr>
          <w:rFonts w:ascii="Times New Roman" w:hAnsi="Times New Roman" w:cs="Times New Roman"/>
          <w:b/>
          <w:bCs/>
          <w:sz w:val="24"/>
          <w:szCs w:val="24"/>
        </w:rPr>
        <w:t>РЕШИЛИ:</w:t>
      </w:r>
    </w:p>
    <w:p w:rsidR="00AA2663" w:rsidRPr="00AA2663" w:rsidRDefault="00AA2663" w:rsidP="002E65D1">
      <w:pPr>
        <w:numPr>
          <w:ilvl w:val="0"/>
          <w:numId w:val="31"/>
        </w:numPr>
        <w:tabs>
          <w:tab w:val="left" w:pos="567"/>
        </w:tabs>
        <w:spacing w:after="0" w:line="240" w:lineRule="auto"/>
        <w:ind w:left="0"/>
        <w:jc w:val="both"/>
        <w:rPr>
          <w:rFonts w:ascii="Times New Roman" w:hAnsi="Times New Roman" w:cs="Times New Roman"/>
          <w:sz w:val="24"/>
          <w:szCs w:val="24"/>
        </w:rPr>
      </w:pPr>
      <w:r w:rsidRPr="00AA2663">
        <w:rPr>
          <w:rFonts w:ascii="Times New Roman" w:hAnsi="Times New Roman" w:cs="Times New Roman"/>
          <w:sz w:val="24"/>
          <w:szCs w:val="24"/>
        </w:rPr>
        <w:t xml:space="preserve">Установить тарифы на горячую воду в закрытой системе горячего водоснабжения для ООО «Водосервис» на 2016 год в размерах: </w:t>
      </w:r>
    </w:p>
    <w:p w:rsidR="00AA2663" w:rsidRPr="00AA2663" w:rsidRDefault="00AA2663" w:rsidP="00AA2663">
      <w:pPr>
        <w:tabs>
          <w:tab w:val="left" w:pos="567"/>
        </w:tabs>
        <w:spacing w:after="0" w:line="240" w:lineRule="auto"/>
        <w:jc w:val="both"/>
        <w:rPr>
          <w:rFonts w:ascii="Times New Roman" w:hAnsi="Times New Roman" w:cs="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1843"/>
        <w:gridCol w:w="1701"/>
        <w:gridCol w:w="1759"/>
        <w:gridCol w:w="1785"/>
      </w:tblGrid>
      <w:tr w:rsidR="00AA2663" w:rsidRPr="00AA2663" w:rsidTr="00AA2663">
        <w:trPr>
          <w:trHeight w:val="260"/>
        </w:trPr>
        <w:tc>
          <w:tcPr>
            <w:tcW w:w="2376" w:type="dxa"/>
            <w:vMerge w:val="restart"/>
          </w:tcPr>
          <w:p w:rsidR="00AA2663" w:rsidRPr="00AA2663" w:rsidRDefault="00AA2663" w:rsidP="00AA2663">
            <w:pPr>
              <w:autoSpaceDE w:val="0"/>
              <w:autoSpaceDN w:val="0"/>
              <w:adjustRightInd w:val="0"/>
              <w:spacing w:after="0" w:line="240" w:lineRule="auto"/>
              <w:rPr>
                <w:rFonts w:ascii="Times New Roman" w:hAnsi="Times New Roman" w:cs="Times New Roman"/>
                <w:sz w:val="24"/>
                <w:szCs w:val="24"/>
              </w:rPr>
            </w:pPr>
          </w:p>
          <w:p w:rsidR="00AA2663" w:rsidRPr="00AA2663" w:rsidRDefault="00AA2663" w:rsidP="00AA2663">
            <w:pPr>
              <w:autoSpaceDE w:val="0"/>
              <w:autoSpaceDN w:val="0"/>
              <w:adjustRightInd w:val="0"/>
              <w:spacing w:after="0" w:line="240" w:lineRule="auto"/>
              <w:jc w:val="center"/>
              <w:rPr>
                <w:rFonts w:ascii="Times New Roman" w:hAnsi="Times New Roman" w:cs="Times New Roman"/>
                <w:sz w:val="24"/>
                <w:szCs w:val="24"/>
              </w:rPr>
            </w:pPr>
            <w:r w:rsidRPr="00AA2663">
              <w:rPr>
                <w:rFonts w:ascii="Times New Roman" w:hAnsi="Times New Roman" w:cs="Times New Roman"/>
                <w:sz w:val="24"/>
                <w:szCs w:val="24"/>
              </w:rPr>
              <w:t>Категория потребителей</w:t>
            </w:r>
          </w:p>
        </w:tc>
        <w:tc>
          <w:tcPr>
            <w:tcW w:w="3544" w:type="dxa"/>
            <w:gridSpan w:val="2"/>
          </w:tcPr>
          <w:p w:rsidR="00AA2663" w:rsidRPr="00AA2663" w:rsidRDefault="00AA2663" w:rsidP="00AA2663">
            <w:pPr>
              <w:autoSpaceDE w:val="0"/>
              <w:autoSpaceDN w:val="0"/>
              <w:adjustRightInd w:val="0"/>
              <w:spacing w:after="0" w:line="240" w:lineRule="auto"/>
              <w:jc w:val="center"/>
              <w:rPr>
                <w:rFonts w:ascii="Times New Roman" w:hAnsi="Times New Roman" w:cs="Times New Roman"/>
                <w:sz w:val="24"/>
                <w:szCs w:val="24"/>
              </w:rPr>
            </w:pPr>
            <w:r w:rsidRPr="00AA2663">
              <w:rPr>
                <w:rFonts w:ascii="Times New Roman" w:hAnsi="Times New Roman" w:cs="Times New Roman"/>
                <w:sz w:val="24"/>
                <w:szCs w:val="24"/>
              </w:rPr>
              <w:t xml:space="preserve">с 01.01.2016 г. по 30.06.2016 г. </w:t>
            </w:r>
          </w:p>
        </w:tc>
        <w:tc>
          <w:tcPr>
            <w:tcW w:w="3544" w:type="dxa"/>
            <w:gridSpan w:val="2"/>
          </w:tcPr>
          <w:p w:rsidR="00AA2663" w:rsidRPr="00AA2663" w:rsidRDefault="00AA2663" w:rsidP="00AA2663">
            <w:pPr>
              <w:autoSpaceDE w:val="0"/>
              <w:autoSpaceDN w:val="0"/>
              <w:adjustRightInd w:val="0"/>
              <w:spacing w:after="0" w:line="240" w:lineRule="auto"/>
              <w:jc w:val="center"/>
              <w:rPr>
                <w:rFonts w:ascii="Times New Roman" w:hAnsi="Times New Roman" w:cs="Times New Roman"/>
                <w:sz w:val="24"/>
                <w:szCs w:val="24"/>
              </w:rPr>
            </w:pPr>
            <w:r w:rsidRPr="00AA2663">
              <w:rPr>
                <w:rFonts w:ascii="Times New Roman" w:hAnsi="Times New Roman" w:cs="Times New Roman"/>
                <w:sz w:val="24"/>
                <w:szCs w:val="24"/>
              </w:rPr>
              <w:t>с 01.07.2016 г. по 31.12.2016 г.</w:t>
            </w:r>
          </w:p>
        </w:tc>
      </w:tr>
      <w:tr w:rsidR="00AA2663" w:rsidRPr="00AA2663" w:rsidTr="00AA2663">
        <w:trPr>
          <w:trHeight w:val="279"/>
        </w:trPr>
        <w:tc>
          <w:tcPr>
            <w:tcW w:w="2376" w:type="dxa"/>
            <w:vMerge/>
          </w:tcPr>
          <w:p w:rsidR="00AA2663" w:rsidRPr="00AA2663" w:rsidRDefault="00AA2663" w:rsidP="00AA2663">
            <w:pPr>
              <w:autoSpaceDE w:val="0"/>
              <w:autoSpaceDN w:val="0"/>
              <w:adjustRightInd w:val="0"/>
              <w:spacing w:after="0" w:line="240" w:lineRule="auto"/>
              <w:jc w:val="both"/>
              <w:rPr>
                <w:rFonts w:ascii="Times New Roman" w:hAnsi="Times New Roman" w:cs="Times New Roman"/>
                <w:sz w:val="24"/>
                <w:szCs w:val="24"/>
              </w:rPr>
            </w:pPr>
          </w:p>
        </w:tc>
        <w:tc>
          <w:tcPr>
            <w:tcW w:w="1843" w:type="dxa"/>
          </w:tcPr>
          <w:p w:rsidR="00AA2663" w:rsidRPr="00AA2663" w:rsidRDefault="00AA2663" w:rsidP="00AA2663">
            <w:pPr>
              <w:autoSpaceDE w:val="0"/>
              <w:autoSpaceDN w:val="0"/>
              <w:adjustRightInd w:val="0"/>
              <w:spacing w:after="0" w:line="240" w:lineRule="auto"/>
              <w:jc w:val="both"/>
              <w:rPr>
                <w:rFonts w:ascii="Times New Roman" w:hAnsi="Times New Roman" w:cs="Times New Roman"/>
                <w:sz w:val="24"/>
                <w:szCs w:val="24"/>
              </w:rPr>
            </w:pPr>
            <w:r w:rsidRPr="00AA2663">
              <w:rPr>
                <w:rFonts w:ascii="Times New Roman" w:hAnsi="Times New Roman" w:cs="Times New Roman"/>
                <w:sz w:val="24"/>
                <w:szCs w:val="24"/>
              </w:rPr>
              <w:t>компонент на холодную воду, руб./куб. м.</w:t>
            </w:r>
          </w:p>
        </w:tc>
        <w:tc>
          <w:tcPr>
            <w:tcW w:w="1701" w:type="dxa"/>
          </w:tcPr>
          <w:p w:rsidR="00AA2663" w:rsidRPr="00AA2663" w:rsidRDefault="00AA2663" w:rsidP="00AA2663">
            <w:pPr>
              <w:autoSpaceDE w:val="0"/>
              <w:autoSpaceDN w:val="0"/>
              <w:adjustRightInd w:val="0"/>
              <w:spacing w:after="0" w:line="240" w:lineRule="auto"/>
              <w:jc w:val="both"/>
              <w:rPr>
                <w:rFonts w:ascii="Times New Roman" w:hAnsi="Times New Roman" w:cs="Times New Roman"/>
                <w:sz w:val="24"/>
                <w:szCs w:val="24"/>
              </w:rPr>
            </w:pPr>
            <w:r w:rsidRPr="00AA2663">
              <w:rPr>
                <w:rFonts w:ascii="Times New Roman" w:hAnsi="Times New Roman" w:cs="Times New Roman"/>
                <w:sz w:val="24"/>
                <w:szCs w:val="24"/>
              </w:rPr>
              <w:t>компонент на тепловую энергию, руб./Гкал.</w:t>
            </w:r>
          </w:p>
        </w:tc>
        <w:tc>
          <w:tcPr>
            <w:tcW w:w="1759" w:type="dxa"/>
          </w:tcPr>
          <w:p w:rsidR="00AA2663" w:rsidRPr="00AA2663" w:rsidRDefault="00AA2663" w:rsidP="00AA2663">
            <w:pPr>
              <w:autoSpaceDE w:val="0"/>
              <w:autoSpaceDN w:val="0"/>
              <w:adjustRightInd w:val="0"/>
              <w:spacing w:after="0" w:line="240" w:lineRule="auto"/>
              <w:jc w:val="both"/>
              <w:rPr>
                <w:rFonts w:ascii="Times New Roman" w:hAnsi="Times New Roman" w:cs="Times New Roman"/>
                <w:sz w:val="24"/>
                <w:szCs w:val="24"/>
              </w:rPr>
            </w:pPr>
            <w:r w:rsidRPr="00AA2663">
              <w:rPr>
                <w:rFonts w:ascii="Times New Roman" w:hAnsi="Times New Roman" w:cs="Times New Roman"/>
                <w:sz w:val="24"/>
                <w:szCs w:val="24"/>
              </w:rPr>
              <w:t>компонент на холодную воду, руб./куб. м.</w:t>
            </w:r>
          </w:p>
        </w:tc>
        <w:tc>
          <w:tcPr>
            <w:tcW w:w="1785" w:type="dxa"/>
          </w:tcPr>
          <w:p w:rsidR="00AA2663" w:rsidRPr="00AA2663" w:rsidRDefault="00AA2663" w:rsidP="00AA2663">
            <w:pPr>
              <w:autoSpaceDE w:val="0"/>
              <w:autoSpaceDN w:val="0"/>
              <w:adjustRightInd w:val="0"/>
              <w:spacing w:after="0" w:line="240" w:lineRule="auto"/>
              <w:jc w:val="both"/>
              <w:rPr>
                <w:rFonts w:ascii="Times New Roman" w:hAnsi="Times New Roman" w:cs="Times New Roman"/>
                <w:sz w:val="24"/>
                <w:szCs w:val="24"/>
              </w:rPr>
            </w:pPr>
            <w:r w:rsidRPr="00AA2663">
              <w:rPr>
                <w:rFonts w:ascii="Times New Roman" w:hAnsi="Times New Roman" w:cs="Times New Roman"/>
                <w:sz w:val="24"/>
                <w:szCs w:val="24"/>
              </w:rPr>
              <w:t>компонент на тепловую энергию, руб./Гкал.</w:t>
            </w:r>
          </w:p>
        </w:tc>
      </w:tr>
      <w:tr w:rsidR="00AA2663" w:rsidRPr="00AA2663" w:rsidTr="00AA2663">
        <w:trPr>
          <w:trHeight w:val="279"/>
        </w:trPr>
        <w:tc>
          <w:tcPr>
            <w:tcW w:w="2376" w:type="dxa"/>
          </w:tcPr>
          <w:p w:rsidR="00AA2663" w:rsidRPr="00AA2663" w:rsidRDefault="00AA2663" w:rsidP="00AA2663">
            <w:pPr>
              <w:autoSpaceDE w:val="0"/>
              <w:autoSpaceDN w:val="0"/>
              <w:adjustRightInd w:val="0"/>
              <w:spacing w:after="0" w:line="240" w:lineRule="auto"/>
              <w:jc w:val="both"/>
              <w:rPr>
                <w:rFonts w:ascii="Times New Roman" w:hAnsi="Times New Roman" w:cs="Times New Roman"/>
                <w:sz w:val="24"/>
                <w:szCs w:val="24"/>
              </w:rPr>
            </w:pPr>
            <w:r w:rsidRPr="00AA2663">
              <w:rPr>
                <w:rFonts w:ascii="Times New Roman" w:hAnsi="Times New Roman" w:cs="Times New Roman"/>
                <w:sz w:val="24"/>
                <w:szCs w:val="24"/>
              </w:rPr>
              <w:t>Население</w:t>
            </w:r>
          </w:p>
        </w:tc>
        <w:tc>
          <w:tcPr>
            <w:tcW w:w="1843" w:type="dxa"/>
            <w:vAlign w:val="center"/>
          </w:tcPr>
          <w:p w:rsidR="00AA2663" w:rsidRPr="00AA2663" w:rsidRDefault="00AA2663" w:rsidP="00AA2663">
            <w:pPr>
              <w:autoSpaceDE w:val="0"/>
              <w:autoSpaceDN w:val="0"/>
              <w:adjustRightInd w:val="0"/>
              <w:spacing w:after="0" w:line="240" w:lineRule="auto"/>
              <w:jc w:val="center"/>
              <w:rPr>
                <w:rFonts w:ascii="Times New Roman" w:hAnsi="Times New Roman" w:cs="Times New Roman"/>
                <w:sz w:val="24"/>
                <w:szCs w:val="24"/>
              </w:rPr>
            </w:pPr>
            <w:r w:rsidRPr="00AA2663">
              <w:rPr>
                <w:rFonts w:ascii="Times New Roman" w:hAnsi="Times New Roman" w:cs="Times New Roman"/>
                <w:sz w:val="24"/>
                <w:szCs w:val="24"/>
              </w:rPr>
              <w:t>43,31</w:t>
            </w:r>
          </w:p>
        </w:tc>
        <w:tc>
          <w:tcPr>
            <w:tcW w:w="1701" w:type="dxa"/>
            <w:vAlign w:val="center"/>
          </w:tcPr>
          <w:p w:rsidR="00AA2663" w:rsidRPr="00AA2663" w:rsidRDefault="00AA2663" w:rsidP="00AA2663">
            <w:pPr>
              <w:autoSpaceDE w:val="0"/>
              <w:autoSpaceDN w:val="0"/>
              <w:adjustRightInd w:val="0"/>
              <w:spacing w:after="0" w:line="240" w:lineRule="auto"/>
              <w:jc w:val="center"/>
              <w:rPr>
                <w:rFonts w:ascii="Times New Roman" w:hAnsi="Times New Roman" w:cs="Times New Roman"/>
                <w:sz w:val="24"/>
                <w:szCs w:val="24"/>
              </w:rPr>
            </w:pPr>
            <w:r w:rsidRPr="00AA2663">
              <w:rPr>
                <w:rFonts w:ascii="Times New Roman" w:hAnsi="Times New Roman" w:cs="Times New Roman"/>
                <w:sz w:val="24"/>
                <w:szCs w:val="24"/>
              </w:rPr>
              <w:t>2841,00</w:t>
            </w:r>
          </w:p>
        </w:tc>
        <w:tc>
          <w:tcPr>
            <w:tcW w:w="1759" w:type="dxa"/>
            <w:vAlign w:val="center"/>
          </w:tcPr>
          <w:p w:rsidR="00AA2663" w:rsidRPr="00AA2663" w:rsidRDefault="00AA2663" w:rsidP="00AA2663">
            <w:pPr>
              <w:autoSpaceDE w:val="0"/>
              <w:autoSpaceDN w:val="0"/>
              <w:adjustRightInd w:val="0"/>
              <w:spacing w:after="0" w:line="240" w:lineRule="auto"/>
              <w:jc w:val="center"/>
              <w:rPr>
                <w:rFonts w:ascii="Times New Roman" w:hAnsi="Times New Roman" w:cs="Times New Roman"/>
                <w:sz w:val="24"/>
                <w:szCs w:val="24"/>
              </w:rPr>
            </w:pPr>
            <w:r w:rsidRPr="00AA2663">
              <w:rPr>
                <w:rFonts w:ascii="Times New Roman" w:hAnsi="Times New Roman" w:cs="Times New Roman"/>
                <w:sz w:val="24"/>
                <w:szCs w:val="24"/>
              </w:rPr>
              <w:t>45,13</w:t>
            </w:r>
          </w:p>
        </w:tc>
        <w:tc>
          <w:tcPr>
            <w:tcW w:w="1785" w:type="dxa"/>
            <w:vAlign w:val="center"/>
          </w:tcPr>
          <w:p w:rsidR="00AA2663" w:rsidRPr="00AA2663" w:rsidRDefault="00AA2663" w:rsidP="00AA2663">
            <w:pPr>
              <w:autoSpaceDE w:val="0"/>
              <w:autoSpaceDN w:val="0"/>
              <w:adjustRightInd w:val="0"/>
              <w:spacing w:after="0" w:line="240" w:lineRule="auto"/>
              <w:jc w:val="center"/>
              <w:rPr>
                <w:rFonts w:ascii="Times New Roman" w:hAnsi="Times New Roman" w:cs="Times New Roman"/>
                <w:sz w:val="24"/>
                <w:szCs w:val="24"/>
              </w:rPr>
            </w:pPr>
            <w:r w:rsidRPr="00AA2663">
              <w:rPr>
                <w:rFonts w:ascii="Times New Roman" w:hAnsi="Times New Roman" w:cs="Times New Roman"/>
                <w:sz w:val="24"/>
                <w:szCs w:val="24"/>
              </w:rPr>
              <w:t>2910,00</w:t>
            </w:r>
          </w:p>
        </w:tc>
      </w:tr>
      <w:tr w:rsidR="00AA2663" w:rsidRPr="00AA2663" w:rsidTr="00AA2663">
        <w:trPr>
          <w:trHeight w:val="279"/>
        </w:trPr>
        <w:tc>
          <w:tcPr>
            <w:tcW w:w="2376" w:type="dxa"/>
          </w:tcPr>
          <w:p w:rsidR="00AA2663" w:rsidRPr="00AA2663" w:rsidRDefault="00AA2663" w:rsidP="00AA2663">
            <w:pPr>
              <w:autoSpaceDE w:val="0"/>
              <w:autoSpaceDN w:val="0"/>
              <w:adjustRightInd w:val="0"/>
              <w:spacing w:after="0" w:line="240" w:lineRule="auto"/>
              <w:rPr>
                <w:rFonts w:ascii="Times New Roman" w:hAnsi="Times New Roman" w:cs="Times New Roman"/>
                <w:sz w:val="24"/>
                <w:szCs w:val="24"/>
              </w:rPr>
            </w:pPr>
            <w:r w:rsidRPr="00AA2663">
              <w:rPr>
                <w:rFonts w:ascii="Times New Roman" w:hAnsi="Times New Roman" w:cs="Times New Roman"/>
                <w:sz w:val="24"/>
                <w:szCs w:val="24"/>
              </w:rPr>
              <w:t xml:space="preserve">Бюджетные и прочие потребители </w:t>
            </w:r>
          </w:p>
        </w:tc>
        <w:tc>
          <w:tcPr>
            <w:tcW w:w="1843" w:type="dxa"/>
            <w:vAlign w:val="center"/>
          </w:tcPr>
          <w:p w:rsidR="00AA2663" w:rsidRPr="00AA2663" w:rsidRDefault="00AA2663" w:rsidP="00AA2663">
            <w:pPr>
              <w:autoSpaceDE w:val="0"/>
              <w:autoSpaceDN w:val="0"/>
              <w:adjustRightInd w:val="0"/>
              <w:spacing w:after="0" w:line="240" w:lineRule="auto"/>
              <w:jc w:val="center"/>
              <w:rPr>
                <w:rFonts w:ascii="Times New Roman" w:hAnsi="Times New Roman" w:cs="Times New Roman"/>
                <w:sz w:val="24"/>
                <w:szCs w:val="24"/>
              </w:rPr>
            </w:pPr>
            <w:r w:rsidRPr="00AA2663">
              <w:rPr>
                <w:rFonts w:ascii="Times New Roman" w:hAnsi="Times New Roman" w:cs="Times New Roman"/>
                <w:sz w:val="24"/>
                <w:szCs w:val="24"/>
              </w:rPr>
              <w:t>43,31</w:t>
            </w:r>
          </w:p>
        </w:tc>
        <w:tc>
          <w:tcPr>
            <w:tcW w:w="1701" w:type="dxa"/>
            <w:vAlign w:val="center"/>
          </w:tcPr>
          <w:p w:rsidR="00AA2663" w:rsidRPr="00AA2663" w:rsidRDefault="00AA2663" w:rsidP="00AA2663">
            <w:pPr>
              <w:autoSpaceDE w:val="0"/>
              <w:autoSpaceDN w:val="0"/>
              <w:adjustRightInd w:val="0"/>
              <w:spacing w:after="0" w:line="240" w:lineRule="auto"/>
              <w:jc w:val="center"/>
              <w:rPr>
                <w:rFonts w:ascii="Times New Roman" w:hAnsi="Times New Roman" w:cs="Times New Roman"/>
                <w:sz w:val="24"/>
                <w:szCs w:val="24"/>
              </w:rPr>
            </w:pPr>
            <w:r w:rsidRPr="00AA2663">
              <w:rPr>
                <w:rFonts w:ascii="Times New Roman" w:hAnsi="Times New Roman" w:cs="Times New Roman"/>
                <w:sz w:val="24"/>
                <w:szCs w:val="24"/>
              </w:rPr>
              <w:t>2841,00</w:t>
            </w:r>
          </w:p>
        </w:tc>
        <w:tc>
          <w:tcPr>
            <w:tcW w:w="1759" w:type="dxa"/>
            <w:vAlign w:val="center"/>
          </w:tcPr>
          <w:p w:rsidR="00AA2663" w:rsidRPr="00AA2663" w:rsidRDefault="00AA2663" w:rsidP="00AA2663">
            <w:pPr>
              <w:autoSpaceDE w:val="0"/>
              <w:autoSpaceDN w:val="0"/>
              <w:adjustRightInd w:val="0"/>
              <w:spacing w:after="0" w:line="240" w:lineRule="auto"/>
              <w:jc w:val="center"/>
              <w:rPr>
                <w:rFonts w:ascii="Times New Roman" w:hAnsi="Times New Roman" w:cs="Times New Roman"/>
                <w:sz w:val="24"/>
                <w:szCs w:val="24"/>
              </w:rPr>
            </w:pPr>
            <w:r w:rsidRPr="00AA2663">
              <w:rPr>
                <w:rFonts w:ascii="Times New Roman" w:hAnsi="Times New Roman" w:cs="Times New Roman"/>
                <w:sz w:val="24"/>
                <w:szCs w:val="24"/>
              </w:rPr>
              <w:t>45,13</w:t>
            </w:r>
          </w:p>
        </w:tc>
        <w:tc>
          <w:tcPr>
            <w:tcW w:w="1785" w:type="dxa"/>
            <w:vAlign w:val="center"/>
          </w:tcPr>
          <w:p w:rsidR="00AA2663" w:rsidRPr="00AA2663" w:rsidRDefault="00AA2663" w:rsidP="00AA2663">
            <w:pPr>
              <w:autoSpaceDE w:val="0"/>
              <w:autoSpaceDN w:val="0"/>
              <w:adjustRightInd w:val="0"/>
              <w:spacing w:after="0" w:line="240" w:lineRule="auto"/>
              <w:jc w:val="center"/>
              <w:rPr>
                <w:rFonts w:ascii="Times New Roman" w:hAnsi="Times New Roman" w:cs="Times New Roman"/>
                <w:sz w:val="24"/>
                <w:szCs w:val="24"/>
              </w:rPr>
            </w:pPr>
            <w:r w:rsidRPr="00AA2663">
              <w:rPr>
                <w:rFonts w:ascii="Times New Roman" w:hAnsi="Times New Roman" w:cs="Times New Roman"/>
                <w:sz w:val="24"/>
                <w:szCs w:val="24"/>
              </w:rPr>
              <w:t>2910,00</w:t>
            </w:r>
          </w:p>
        </w:tc>
      </w:tr>
    </w:tbl>
    <w:p w:rsidR="00AA2663" w:rsidRPr="00AA2663" w:rsidRDefault="00AA2663" w:rsidP="00AA2663">
      <w:pPr>
        <w:spacing w:after="0" w:line="240" w:lineRule="auto"/>
        <w:ind w:firstLine="709"/>
        <w:jc w:val="both"/>
        <w:rPr>
          <w:rFonts w:ascii="Times New Roman" w:hAnsi="Times New Roman" w:cs="Times New Roman"/>
          <w:sz w:val="24"/>
          <w:szCs w:val="24"/>
        </w:rPr>
      </w:pPr>
      <w:r w:rsidRPr="00AA2663">
        <w:rPr>
          <w:rFonts w:ascii="Times New Roman" w:hAnsi="Times New Roman" w:cs="Times New Roman"/>
          <w:sz w:val="24"/>
          <w:szCs w:val="24"/>
        </w:rPr>
        <w:lastRenderedPageBreak/>
        <w:t xml:space="preserve">Тарифы на горячую воду в </w:t>
      </w:r>
      <w:r w:rsidRPr="00AA2663">
        <w:rPr>
          <w:rFonts w:ascii="Times New Roman" w:hAnsi="Times New Roman" w:cs="Times New Roman"/>
          <w:bCs/>
          <w:sz w:val="24"/>
          <w:szCs w:val="24"/>
        </w:rPr>
        <w:t>закрытой системе горячего</w:t>
      </w:r>
      <w:r w:rsidRPr="00AA2663">
        <w:rPr>
          <w:rFonts w:ascii="Times New Roman" w:hAnsi="Times New Roman" w:cs="Times New Roman"/>
          <w:sz w:val="24"/>
          <w:szCs w:val="24"/>
        </w:rPr>
        <w:t xml:space="preserve"> водоснабжения для </w:t>
      </w:r>
      <w:r w:rsidRPr="00AA2663">
        <w:rPr>
          <w:rFonts w:ascii="Times New Roman" w:hAnsi="Times New Roman" w:cs="Times New Roman"/>
          <w:bCs/>
          <w:sz w:val="24"/>
          <w:szCs w:val="24"/>
        </w:rPr>
        <w:t>ООО «Водосервис»</w:t>
      </w:r>
      <w:r w:rsidRPr="00AA2663">
        <w:rPr>
          <w:rFonts w:ascii="Times New Roman" w:hAnsi="Times New Roman" w:cs="Times New Roman"/>
          <w:sz w:val="24"/>
          <w:szCs w:val="24"/>
        </w:rPr>
        <w:t xml:space="preserve"> налогом на добавленную стоимость не облагаются в соответствии с главой 26.2 части второй Налогового кодекса Российской Федерации.</w:t>
      </w:r>
    </w:p>
    <w:p w:rsidR="00AA2663" w:rsidRPr="00AA2663" w:rsidRDefault="00AA2663" w:rsidP="00AA2663">
      <w:pPr>
        <w:spacing w:after="0" w:line="240" w:lineRule="auto"/>
        <w:ind w:firstLine="709"/>
        <w:jc w:val="both"/>
        <w:rPr>
          <w:rFonts w:ascii="Times New Roman" w:hAnsi="Times New Roman" w:cs="Times New Roman"/>
          <w:sz w:val="24"/>
          <w:szCs w:val="24"/>
        </w:rPr>
      </w:pPr>
      <w:r w:rsidRPr="00AA2663">
        <w:rPr>
          <w:rFonts w:ascii="Times New Roman" w:hAnsi="Times New Roman" w:cs="Times New Roman"/>
          <w:sz w:val="24"/>
          <w:szCs w:val="24"/>
        </w:rPr>
        <w:t>2. Признать утратившим силу постановление департамента государственного регулирования цен и тарифов Костромской области от 2 декабря 2014 года №14/387 «Об установлении тарифов на горячую воду в закрытой системе горячего водоснабжения для</w:t>
      </w:r>
      <w:r w:rsidRPr="00AA2663">
        <w:rPr>
          <w:rFonts w:ascii="Times New Roman" w:hAnsi="Times New Roman" w:cs="Times New Roman"/>
          <w:bCs/>
          <w:sz w:val="24"/>
          <w:szCs w:val="24"/>
        </w:rPr>
        <w:t xml:space="preserve"> ООО «Водосервис» в Галичском муниципальном районе на 2015 год и о признании утратившим силу постановления департамента государственного регулирования цен и тарифов Костромской области от 19.12.2013 № 13/587».</w:t>
      </w:r>
    </w:p>
    <w:p w:rsidR="00AA2663" w:rsidRPr="00AA2663" w:rsidRDefault="00AA2663" w:rsidP="00AA2663">
      <w:pPr>
        <w:spacing w:after="0" w:line="240" w:lineRule="auto"/>
        <w:ind w:firstLine="709"/>
        <w:jc w:val="both"/>
        <w:rPr>
          <w:rFonts w:ascii="Times New Roman" w:hAnsi="Times New Roman" w:cs="Times New Roman"/>
          <w:sz w:val="24"/>
          <w:szCs w:val="24"/>
        </w:rPr>
      </w:pPr>
      <w:r w:rsidRPr="00AA2663">
        <w:rPr>
          <w:rFonts w:ascii="Times New Roman" w:hAnsi="Times New Roman" w:cs="Times New Roman"/>
          <w:sz w:val="24"/>
          <w:szCs w:val="24"/>
        </w:rPr>
        <w:t>3. Постановление об установлении тарифов на горячую воду в закрытой системе горячего водоснабжения подлежит официальному опубликованию и вступает в силу с 1 января 2016 года.</w:t>
      </w:r>
    </w:p>
    <w:p w:rsidR="00FA3D3A" w:rsidRDefault="00FA3D3A" w:rsidP="00FA3D3A">
      <w:pPr>
        <w:pStyle w:val="a7"/>
        <w:jc w:val="both"/>
        <w:rPr>
          <w:rFonts w:ascii="Times New Roman" w:hAnsi="Times New Roman"/>
        </w:rPr>
      </w:pPr>
    </w:p>
    <w:p w:rsidR="00FA3D3A" w:rsidRPr="00596D11" w:rsidRDefault="00E2737A" w:rsidP="00FA3D3A">
      <w:pPr>
        <w:pStyle w:val="a7"/>
        <w:jc w:val="both"/>
        <w:rPr>
          <w:rFonts w:ascii="Times New Roman" w:hAnsi="Times New Roman"/>
          <w:sz w:val="24"/>
          <w:szCs w:val="24"/>
        </w:rPr>
      </w:pPr>
      <w:r w:rsidRPr="00E2737A">
        <w:rPr>
          <w:rFonts w:ascii="Times New Roman" w:hAnsi="Times New Roman"/>
        </w:rPr>
        <w:t xml:space="preserve"> </w:t>
      </w:r>
      <w:r w:rsidR="00FA3D3A" w:rsidRPr="00596D11">
        <w:rPr>
          <w:rFonts w:ascii="Times New Roman" w:hAnsi="Times New Roman"/>
          <w:b/>
          <w:bCs/>
          <w:sz w:val="24"/>
          <w:szCs w:val="24"/>
        </w:rPr>
        <w:t>Вопрос</w:t>
      </w:r>
      <w:r w:rsidR="00FA3D3A">
        <w:rPr>
          <w:rFonts w:ascii="Times New Roman" w:hAnsi="Times New Roman"/>
          <w:b/>
          <w:bCs/>
          <w:sz w:val="24"/>
          <w:szCs w:val="24"/>
        </w:rPr>
        <w:t xml:space="preserve"> 44, 45</w:t>
      </w:r>
      <w:r w:rsidR="00FA3D3A" w:rsidRPr="00596D11">
        <w:rPr>
          <w:rFonts w:ascii="Times New Roman" w:hAnsi="Times New Roman"/>
          <w:b/>
          <w:bCs/>
          <w:sz w:val="24"/>
          <w:szCs w:val="24"/>
        </w:rPr>
        <w:t>:</w:t>
      </w:r>
      <w:r w:rsidR="00FA3D3A" w:rsidRPr="00596D11">
        <w:rPr>
          <w:rFonts w:ascii="Times New Roman" w:hAnsi="Times New Roman"/>
          <w:sz w:val="24"/>
          <w:szCs w:val="24"/>
        </w:rPr>
        <w:t xml:space="preserve"> «Об утверждении производственных программ в сфере водоснабжения и водоотведения ООО «КФК Водоканал» г.Кострома, установлении тарифов на транспортировку воды и сточных вод для потребителей ООО «КФК Водоканал» в г.Костроме».</w:t>
      </w:r>
    </w:p>
    <w:p w:rsidR="00FA3D3A" w:rsidRDefault="00FA3D3A" w:rsidP="00FA3D3A">
      <w:pPr>
        <w:pStyle w:val="a7"/>
        <w:jc w:val="both"/>
        <w:rPr>
          <w:rFonts w:ascii="Times New Roman" w:hAnsi="Times New Roman"/>
          <w:b/>
          <w:bCs/>
          <w:sz w:val="24"/>
          <w:szCs w:val="24"/>
        </w:rPr>
      </w:pPr>
    </w:p>
    <w:p w:rsidR="00FA3D3A" w:rsidRPr="00596D11" w:rsidRDefault="00FA3D3A" w:rsidP="00FA3D3A">
      <w:pPr>
        <w:pStyle w:val="a7"/>
        <w:jc w:val="both"/>
        <w:rPr>
          <w:rFonts w:ascii="Times New Roman" w:hAnsi="Times New Roman"/>
          <w:b/>
          <w:bCs/>
          <w:sz w:val="24"/>
          <w:szCs w:val="24"/>
        </w:rPr>
      </w:pPr>
      <w:r w:rsidRPr="00596D11">
        <w:rPr>
          <w:rFonts w:ascii="Times New Roman" w:hAnsi="Times New Roman"/>
          <w:b/>
          <w:bCs/>
          <w:sz w:val="24"/>
          <w:szCs w:val="24"/>
        </w:rPr>
        <w:t>СЛУШАЛИ:</w:t>
      </w:r>
      <w:r w:rsidRPr="00596D11">
        <w:rPr>
          <w:rFonts w:ascii="Times New Roman" w:hAnsi="Times New Roman"/>
          <w:b/>
          <w:bCs/>
          <w:sz w:val="24"/>
          <w:szCs w:val="24"/>
        </w:rPr>
        <w:tab/>
      </w:r>
    </w:p>
    <w:p w:rsidR="00FA3D3A" w:rsidRPr="00596D11" w:rsidRDefault="00FA3D3A" w:rsidP="00FA3D3A">
      <w:pPr>
        <w:pStyle w:val="a7"/>
        <w:jc w:val="both"/>
        <w:rPr>
          <w:rFonts w:ascii="Times New Roman" w:hAnsi="Times New Roman"/>
          <w:sz w:val="24"/>
          <w:szCs w:val="24"/>
        </w:rPr>
      </w:pPr>
      <w:r>
        <w:rPr>
          <w:rFonts w:ascii="Times New Roman" w:hAnsi="Times New Roman"/>
          <w:sz w:val="24"/>
          <w:szCs w:val="24"/>
        </w:rPr>
        <w:t xml:space="preserve">      </w:t>
      </w:r>
      <w:r w:rsidRPr="00596D11">
        <w:rPr>
          <w:rFonts w:ascii="Times New Roman" w:hAnsi="Times New Roman"/>
          <w:sz w:val="24"/>
          <w:szCs w:val="24"/>
        </w:rPr>
        <w:t>Стрижову Ирину Николаевну – заместителя начальника отдела регулирования в сфере коммунального комплекса, сообщившего следующее.</w:t>
      </w:r>
    </w:p>
    <w:p w:rsidR="00FA3D3A" w:rsidRPr="00596D11" w:rsidRDefault="00FA3D3A" w:rsidP="00FA3D3A">
      <w:pPr>
        <w:pStyle w:val="a7"/>
        <w:jc w:val="both"/>
        <w:rPr>
          <w:rFonts w:ascii="Times New Roman" w:hAnsi="Times New Roman"/>
          <w:sz w:val="24"/>
          <w:szCs w:val="24"/>
        </w:rPr>
      </w:pPr>
      <w:r>
        <w:rPr>
          <w:rFonts w:ascii="Times New Roman" w:hAnsi="Times New Roman"/>
          <w:sz w:val="24"/>
          <w:szCs w:val="24"/>
        </w:rPr>
        <w:t xml:space="preserve">       </w:t>
      </w:r>
      <w:r w:rsidRPr="00596D11">
        <w:rPr>
          <w:rFonts w:ascii="Times New Roman" w:hAnsi="Times New Roman"/>
          <w:sz w:val="24"/>
          <w:szCs w:val="24"/>
        </w:rPr>
        <w:t>ОАО «КФК Водоканал» представило в департамент государственного регулирования цен и тарифов Костромской области заявление вх. от 29.04.2015г.  № О-1065 и расчетные материалы для установления тарифов на транспортировку воды   на 2016 год в размере  -72,59 руб./м3 при НВВ –    12 086,38 тыс.руб.</w:t>
      </w:r>
    </w:p>
    <w:p w:rsidR="00FA3D3A" w:rsidRPr="00596D11" w:rsidRDefault="00FA3D3A" w:rsidP="00FA3D3A">
      <w:pPr>
        <w:pStyle w:val="a7"/>
        <w:jc w:val="both"/>
        <w:rPr>
          <w:rFonts w:ascii="Times New Roman" w:hAnsi="Times New Roman"/>
          <w:sz w:val="24"/>
          <w:szCs w:val="24"/>
        </w:rPr>
      </w:pPr>
      <w:r>
        <w:rPr>
          <w:rFonts w:ascii="Times New Roman" w:hAnsi="Times New Roman"/>
          <w:sz w:val="24"/>
          <w:szCs w:val="24"/>
        </w:rPr>
        <w:t xml:space="preserve">      </w:t>
      </w:r>
      <w:r w:rsidRPr="00596D11">
        <w:rPr>
          <w:rFonts w:ascii="Times New Roman" w:hAnsi="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ТП КО принято решение об открытии дела по установлению тарифов и выбора метода регулирования от 07.05.2015 г. № О-126.</w:t>
      </w:r>
    </w:p>
    <w:p w:rsidR="00FA3D3A" w:rsidRDefault="00FA3D3A" w:rsidP="00FA3D3A">
      <w:pPr>
        <w:pStyle w:val="a7"/>
        <w:jc w:val="both"/>
        <w:rPr>
          <w:rFonts w:ascii="Times New Roman" w:hAnsi="Times New Roman"/>
          <w:sz w:val="24"/>
          <w:szCs w:val="24"/>
        </w:rPr>
      </w:pPr>
      <w:r w:rsidRPr="00596D11">
        <w:rPr>
          <w:rFonts w:ascii="Times New Roman" w:hAnsi="Times New Roman"/>
          <w:sz w:val="24"/>
          <w:szCs w:val="24"/>
        </w:rPr>
        <w:t xml:space="preserve">Расчет тарифов на транспортировку воды выполнен в соответствии с п. 53 Основ ценообразования в сфере водоснабжения и водоотведения, утвержденных постановлением Правительства РФ от 13.05.2013 г. № 406, методом сравнения аналогов. </w:t>
      </w:r>
    </w:p>
    <w:p w:rsidR="00FA3D3A" w:rsidRDefault="00FA3D3A" w:rsidP="00FA3D3A">
      <w:pPr>
        <w:pStyle w:val="a7"/>
        <w:jc w:val="both"/>
        <w:rPr>
          <w:rFonts w:ascii="Times New Roman" w:hAnsi="Times New Roman"/>
          <w:sz w:val="24"/>
          <w:szCs w:val="24"/>
        </w:rPr>
      </w:pPr>
      <w:r>
        <w:rPr>
          <w:rFonts w:ascii="Times New Roman" w:hAnsi="Times New Roman"/>
          <w:sz w:val="24"/>
          <w:szCs w:val="24"/>
        </w:rPr>
        <w:t xml:space="preserve">      Плановые значения показателей энергетической эффективности объектов централизованных систем холодного водоснабжения на 2016 год ООО «КФК Водоканал» определены в соответствии с порядком и правилами определения плановых значений и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 от 4 апреля 2014 года № 162/пр и приняты в следующем размере: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6387"/>
        <w:gridCol w:w="2442"/>
      </w:tblGrid>
      <w:tr w:rsidR="00FA3D3A" w:rsidRPr="00FA3D3A" w:rsidTr="008323F5">
        <w:trPr>
          <w:trHeight w:val="146"/>
        </w:trPr>
        <w:tc>
          <w:tcPr>
            <w:tcW w:w="387" w:type="pct"/>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 п/п</w:t>
            </w:r>
          </w:p>
          <w:p w:rsidR="00FA3D3A" w:rsidRPr="00FA3D3A" w:rsidRDefault="00FA3D3A" w:rsidP="008323F5">
            <w:pPr>
              <w:pStyle w:val="a7"/>
              <w:rPr>
                <w:rFonts w:ascii="Times New Roman" w:hAnsi="Times New Roman"/>
                <w:sz w:val="20"/>
                <w:szCs w:val="20"/>
              </w:rPr>
            </w:pPr>
          </w:p>
        </w:tc>
        <w:tc>
          <w:tcPr>
            <w:tcW w:w="3337" w:type="pct"/>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Наименование показателя</w:t>
            </w:r>
          </w:p>
        </w:tc>
        <w:tc>
          <w:tcPr>
            <w:tcW w:w="1276" w:type="pct"/>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плановое значение показателя на 2016 г.</w:t>
            </w:r>
          </w:p>
        </w:tc>
      </w:tr>
      <w:tr w:rsidR="00FA3D3A" w:rsidRPr="00FA3D3A" w:rsidTr="008323F5">
        <w:trPr>
          <w:trHeight w:val="146"/>
        </w:trPr>
        <w:tc>
          <w:tcPr>
            <w:tcW w:w="387" w:type="pct"/>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1.1</w:t>
            </w:r>
          </w:p>
        </w:tc>
        <w:tc>
          <w:tcPr>
            <w:tcW w:w="3337" w:type="pct"/>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доля проб питьевой воды в распределительной водопроводной сети, не соответствующих требованиям, в общем объеме проб, отобранных по результатам производственного контроля качества питьевой воды</w:t>
            </w:r>
          </w:p>
        </w:tc>
        <w:tc>
          <w:tcPr>
            <w:tcW w:w="1276" w:type="pct"/>
            <w:vAlign w:val="center"/>
          </w:tcPr>
          <w:p w:rsidR="00FA3D3A" w:rsidRPr="00FA3D3A" w:rsidRDefault="00FA3D3A" w:rsidP="008323F5">
            <w:pPr>
              <w:pStyle w:val="a7"/>
              <w:jc w:val="center"/>
              <w:rPr>
                <w:rFonts w:ascii="Times New Roman" w:hAnsi="Times New Roman"/>
                <w:sz w:val="20"/>
                <w:szCs w:val="20"/>
              </w:rPr>
            </w:pPr>
            <w:r w:rsidRPr="00FA3D3A">
              <w:rPr>
                <w:rFonts w:ascii="Times New Roman" w:hAnsi="Times New Roman"/>
                <w:sz w:val="20"/>
                <w:szCs w:val="20"/>
              </w:rPr>
              <w:t>0,00</w:t>
            </w:r>
          </w:p>
        </w:tc>
      </w:tr>
      <w:tr w:rsidR="00FA3D3A" w:rsidRPr="00FA3D3A" w:rsidTr="008323F5">
        <w:trPr>
          <w:trHeight w:val="146"/>
        </w:trPr>
        <w:tc>
          <w:tcPr>
            <w:tcW w:w="387" w:type="pct"/>
            <w:vAlign w:val="center"/>
          </w:tcPr>
          <w:p w:rsidR="00FA3D3A" w:rsidRPr="00FA3D3A" w:rsidRDefault="00FA3D3A" w:rsidP="008323F5">
            <w:pPr>
              <w:pStyle w:val="a7"/>
              <w:rPr>
                <w:rFonts w:ascii="Times New Roman" w:hAnsi="Times New Roman"/>
                <w:sz w:val="20"/>
                <w:szCs w:val="20"/>
              </w:rPr>
            </w:pPr>
          </w:p>
        </w:tc>
        <w:tc>
          <w:tcPr>
            <w:tcW w:w="3337" w:type="pct"/>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 xml:space="preserve">2.Показатели надежности и бесперебойности системы холодного водоснабжения </w:t>
            </w:r>
          </w:p>
        </w:tc>
        <w:tc>
          <w:tcPr>
            <w:tcW w:w="1276" w:type="pct"/>
            <w:vAlign w:val="center"/>
          </w:tcPr>
          <w:p w:rsidR="00FA3D3A" w:rsidRPr="00FA3D3A" w:rsidRDefault="00FA3D3A" w:rsidP="008323F5">
            <w:pPr>
              <w:pStyle w:val="a7"/>
              <w:jc w:val="center"/>
              <w:rPr>
                <w:rFonts w:ascii="Times New Roman" w:hAnsi="Times New Roman"/>
                <w:sz w:val="20"/>
                <w:szCs w:val="20"/>
              </w:rPr>
            </w:pPr>
          </w:p>
        </w:tc>
      </w:tr>
      <w:tr w:rsidR="00FA3D3A" w:rsidRPr="00FA3D3A" w:rsidTr="008323F5">
        <w:trPr>
          <w:trHeight w:val="146"/>
        </w:trPr>
        <w:tc>
          <w:tcPr>
            <w:tcW w:w="387" w:type="pct"/>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2.1</w:t>
            </w:r>
          </w:p>
        </w:tc>
        <w:tc>
          <w:tcPr>
            <w:tcW w:w="3337" w:type="pct"/>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1276" w:type="pct"/>
            <w:vAlign w:val="center"/>
          </w:tcPr>
          <w:p w:rsidR="00FA3D3A" w:rsidRPr="00FA3D3A" w:rsidRDefault="00FA3D3A" w:rsidP="008323F5">
            <w:pPr>
              <w:pStyle w:val="a7"/>
              <w:jc w:val="center"/>
              <w:rPr>
                <w:rFonts w:ascii="Times New Roman" w:hAnsi="Times New Roman"/>
                <w:sz w:val="20"/>
                <w:szCs w:val="20"/>
              </w:rPr>
            </w:pPr>
            <w:r w:rsidRPr="00FA3D3A">
              <w:rPr>
                <w:rFonts w:ascii="Times New Roman" w:hAnsi="Times New Roman"/>
                <w:sz w:val="20"/>
                <w:szCs w:val="20"/>
              </w:rPr>
              <w:t>0,00</w:t>
            </w:r>
          </w:p>
        </w:tc>
      </w:tr>
      <w:tr w:rsidR="00FA3D3A" w:rsidRPr="00FA3D3A" w:rsidTr="008323F5">
        <w:trPr>
          <w:trHeight w:val="833"/>
        </w:trPr>
        <w:tc>
          <w:tcPr>
            <w:tcW w:w="387" w:type="pct"/>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lastRenderedPageBreak/>
              <w:t>3.1</w:t>
            </w:r>
          </w:p>
        </w:tc>
        <w:tc>
          <w:tcPr>
            <w:tcW w:w="3337" w:type="pct"/>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1276" w:type="pct"/>
            <w:vAlign w:val="center"/>
          </w:tcPr>
          <w:p w:rsidR="00FA3D3A" w:rsidRPr="00FA3D3A" w:rsidRDefault="00FA3D3A" w:rsidP="008323F5">
            <w:pPr>
              <w:pStyle w:val="a7"/>
              <w:jc w:val="center"/>
              <w:rPr>
                <w:rFonts w:ascii="Times New Roman" w:hAnsi="Times New Roman"/>
                <w:sz w:val="20"/>
                <w:szCs w:val="20"/>
              </w:rPr>
            </w:pPr>
            <w:r w:rsidRPr="00FA3D3A">
              <w:rPr>
                <w:rFonts w:ascii="Times New Roman" w:hAnsi="Times New Roman"/>
                <w:sz w:val="20"/>
                <w:szCs w:val="20"/>
              </w:rPr>
              <w:t>0,00</w:t>
            </w:r>
          </w:p>
        </w:tc>
      </w:tr>
      <w:tr w:rsidR="00FA3D3A" w:rsidRPr="00FA3D3A" w:rsidTr="008323F5">
        <w:trPr>
          <w:trHeight w:val="833"/>
        </w:trPr>
        <w:tc>
          <w:tcPr>
            <w:tcW w:w="387" w:type="pct"/>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3.2</w:t>
            </w:r>
          </w:p>
        </w:tc>
        <w:tc>
          <w:tcPr>
            <w:tcW w:w="3337" w:type="pct"/>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c>
          <w:tcPr>
            <w:tcW w:w="1276" w:type="pct"/>
            <w:vAlign w:val="center"/>
          </w:tcPr>
          <w:p w:rsidR="00FA3D3A" w:rsidRPr="00FA3D3A" w:rsidRDefault="00FA3D3A" w:rsidP="008323F5">
            <w:pPr>
              <w:pStyle w:val="a7"/>
              <w:jc w:val="center"/>
              <w:rPr>
                <w:rFonts w:ascii="Times New Roman" w:hAnsi="Times New Roman"/>
                <w:sz w:val="20"/>
                <w:szCs w:val="20"/>
              </w:rPr>
            </w:pPr>
            <w:r w:rsidRPr="00FA3D3A">
              <w:rPr>
                <w:rFonts w:ascii="Times New Roman" w:hAnsi="Times New Roman"/>
                <w:sz w:val="20"/>
                <w:szCs w:val="20"/>
              </w:rPr>
              <w:t>0,61</w:t>
            </w:r>
          </w:p>
        </w:tc>
      </w:tr>
    </w:tbl>
    <w:p w:rsidR="00FA3D3A" w:rsidRPr="00E63ECD" w:rsidRDefault="00FA3D3A" w:rsidP="00FA3D3A">
      <w:pPr>
        <w:pStyle w:val="a7"/>
        <w:rPr>
          <w:rFonts w:ascii="Times New Roman" w:hAnsi="Times New Roman"/>
          <w:bCs/>
          <w:sz w:val="24"/>
          <w:szCs w:val="24"/>
        </w:rPr>
      </w:pPr>
    </w:p>
    <w:p w:rsidR="00FA3D3A" w:rsidRPr="00596D11" w:rsidRDefault="00FA3D3A" w:rsidP="00FA3D3A">
      <w:pPr>
        <w:pStyle w:val="a7"/>
        <w:jc w:val="both"/>
        <w:rPr>
          <w:rFonts w:ascii="Times New Roman" w:hAnsi="Times New Roman"/>
          <w:sz w:val="24"/>
          <w:szCs w:val="24"/>
        </w:rPr>
      </w:pPr>
      <w:r>
        <w:rPr>
          <w:rFonts w:ascii="Times New Roman" w:hAnsi="Times New Roman"/>
          <w:sz w:val="24"/>
          <w:szCs w:val="24"/>
        </w:rPr>
        <w:t xml:space="preserve">   </w:t>
      </w:r>
      <w:r w:rsidRPr="00596D11">
        <w:rPr>
          <w:rFonts w:ascii="Times New Roman" w:hAnsi="Times New Roman"/>
          <w:sz w:val="24"/>
          <w:szCs w:val="24"/>
        </w:rPr>
        <w:t>Производственная программа предприятия по транспортировке воды  принята на следующем уровне:</w:t>
      </w:r>
    </w:p>
    <w:p w:rsidR="00FA3D3A" w:rsidRPr="00596D11" w:rsidRDefault="00FA3D3A" w:rsidP="00FA3D3A">
      <w:pPr>
        <w:pStyle w:val="a7"/>
        <w:jc w:val="both"/>
        <w:rPr>
          <w:rFonts w:ascii="Times New Roman" w:hAnsi="Times New Roman"/>
          <w:sz w:val="24"/>
          <w:szCs w:val="24"/>
        </w:rPr>
      </w:pPr>
      <w:r w:rsidRPr="00596D11">
        <w:rPr>
          <w:rFonts w:ascii="Times New Roman" w:hAnsi="Times New Roman"/>
          <w:sz w:val="24"/>
          <w:szCs w:val="24"/>
        </w:rPr>
        <w:t xml:space="preserve">- объем транспортируемой воды:– 488,5 тыс.м3 (объемы рассчитаны по заключенному договору транспортировки с гарантирующей организацией МУП города Костромы «Костромагорводоканал» от 30.07.2014г. № 147/08/14, доп.соглашению к договору, по дополнительно принятым сетям водоснабжения в течение 2015 года по индустриальному парку «Рабочий металлист» ), в т.ч.: </w:t>
      </w:r>
    </w:p>
    <w:p w:rsidR="00FA3D3A" w:rsidRPr="00596D11" w:rsidRDefault="00FA3D3A" w:rsidP="00FA3D3A">
      <w:pPr>
        <w:pStyle w:val="a7"/>
        <w:jc w:val="both"/>
        <w:rPr>
          <w:rFonts w:ascii="Times New Roman" w:hAnsi="Times New Roman"/>
          <w:sz w:val="24"/>
          <w:szCs w:val="24"/>
        </w:rPr>
      </w:pPr>
      <w:r w:rsidRPr="00596D11">
        <w:rPr>
          <w:rFonts w:ascii="Times New Roman" w:hAnsi="Times New Roman"/>
          <w:sz w:val="24"/>
          <w:szCs w:val="24"/>
        </w:rPr>
        <w:t>- прочим потребителям – 488,5 тыс.м3.</w:t>
      </w:r>
    </w:p>
    <w:p w:rsidR="00FA3D3A" w:rsidRPr="00596D11" w:rsidRDefault="00FA3D3A" w:rsidP="00FA3D3A">
      <w:pPr>
        <w:pStyle w:val="a7"/>
        <w:jc w:val="both"/>
        <w:rPr>
          <w:rFonts w:ascii="Times New Roman" w:hAnsi="Times New Roman"/>
          <w:sz w:val="24"/>
          <w:szCs w:val="24"/>
        </w:rPr>
      </w:pPr>
      <w:r w:rsidRPr="00596D11">
        <w:rPr>
          <w:rFonts w:ascii="Times New Roman" w:hAnsi="Times New Roman"/>
          <w:sz w:val="24"/>
          <w:szCs w:val="24"/>
        </w:rPr>
        <w:t xml:space="preserve">В соответствии с главой </w:t>
      </w:r>
      <w:r w:rsidRPr="00596D11">
        <w:rPr>
          <w:rFonts w:ascii="Times New Roman" w:hAnsi="Times New Roman"/>
          <w:sz w:val="24"/>
          <w:szCs w:val="24"/>
          <w:lang w:val="en-US"/>
        </w:rPr>
        <w:t>V</w:t>
      </w:r>
      <w:r w:rsidRPr="00596D11">
        <w:rPr>
          <w:rFonts w:ascii="Times New Roman" w:hAnsi="Times New Roman"/>
          <w:sz w:val="24"/>
          <w:szCs w:val="24"/>
        </w:rPr>
        <w:t xml:space="preserve"> Методических указаний по расчету регулируемых тарифов в сфере водоснабжения и водоотведения, утвержденных приказом ФСТ России от 27.12.2013 г. № 1746-э при установлении тарифов методом сравнения аналогов величина НВВ ООО «КФК Водоканал» на 2016 г. определена исходя из экономически обоснованных планируемых текущих расходов МУП «Костромагорводоканал» как гарантирующей организации, отнесенных на деятельность по транспортировке воды на 2016 год, и протяженности сети водоснабжения ООО «КФК Водоканал».</w:t>
      </w:r>
    </w:p>
    <w:p w:rsidR="00FA3D3A" w:rsidRPr="00596D11" w:rsidRDefault="00FA3D3A" w:rsidP="00FA3D3A">
      <w:pPr>
        <w:pStyle w:val="a7"/>
        <w:jc w:val="both"/>
        <w:rPr>
          <w:rFonts w:ascii="Times New Roman" w:hAnsi="Times New Roman"/>
          <w:sz w:val="24"/>
          <w:szCs w:val="24"/>
        </w:rPr>
      </w:pPr>
      <w:r w:rsidRPr="00596D11">
        <w:rPr>
          <w:rFonts w:ascii="Times New Roman" w:hAnsi="Times New Roman"/>
          <w:sz w:val="24"/>
          <w:szCs w:val="24"/>
        </w:rPr>
        <w:t>При расчете НВВ приняты следующие параметры:</w:t>
      </w:r>
    </w:p>
    <w:p w:rsidR="00FA3D3A" w:rsidRPr="00596D11" w:rsidRDefault="00FA3D3A" w:rsidP="00FA3D3A">
      <w:pPr>
        <w:pStyle w:val="a7"/>
        <w:jc w:val="both"/>
        <w:rPr>
          <w:rFonts w:ascii="Times New Roman" w:hAnsi="Times New Roman"/>
          <w:sz w:val="24"/>
          <w:szCs w:val="24"/>
        </w:rPr>
      </w:pPr>
      <w:r w:rsidRPr="00596D11">
        <w:rPr>
          <w:rFonts w:ascii="Times New Roman" w:hAnsi="Times New Roman"/>
          <w:sz w:val="24"/>
          <w:szCs w:val="24"/>
        </w:rPr>
        <w:t>- протяженность водопроводной сети ООО «КФК Водоканал» в сопоставимых величинах – 12,34 усл.км;</w:t>
      </w:r>
    </w:p>
    <w:p w:rsidR="00FA3D3A" w:rsidRPr="00596D11" w:rsidRDefault="00FA3D3A" w:rsidP="00FA3D3A">
      <w:pPr>
        <w:pStyle w:val="a7"/>
        <w:jc w:val="both"/>
        <w:rPr>
          <w:rFonts w:ascii="Times New Roman" w:hAnsi="Times New Roman"/>
          <w:sz w:val="24"/>
          <w:szCs w:val="24"/>
        </w:rPr>
      </w:pPr>
      <w:r w:rsidRPr="00596D11">
        <w:rPr>
          <w:rFonts w:ascii="Times New Roman" w:hAnsi="Times New Roman"/>
          <w:sz w:val="24"/>
          <w:szCs w:val="24"/>
        </w:rPr>
        <w:t>- протяженность водопроводной сети МУП «Костромагорводоканал» в сопоставимых величинах – 536,83 усл.км;</w:t>
      </w:r>
    </w:p>
    <w:p w:rsidR="00FA3D3A" w:rsidRPr="00596D11" w:rsidRDefault="00FA3D3A" w:rsidP="00FA3D3A">
      <w:pPr>
        <w:pStyle w:val="a7"/>
        <w:jc w:val="both"/>
        <w:rPr>
          <w:rFonts w:ascii="Times New Roman" w:hAnsi="Times New Roman"/>
          <w:sz w:val="24"/>
          <w:szCs w:val="24"/>
        </w:rPr>
      </w:pPr>
      <w:r w:rsidRPr="00596D11">
        <w:rPr>
          <w:rFonts w:ascii="Times New Roman" w:hAnsi="Times New Roman"/>
          <w:sz w:val="24"/>
          <w:szCs w:val="24"/>
        </w:rPr>
        <w:t xml:space="preserve">- планируемые текущие расходы МУП «Костромагорводоканал», отнесенные на вид деятельности по транспортировке воды – 96 475,64 тыс. руб. </w:t>
      </w:r>
    </w:p>
    <w:p w:rsidR="00FA3D3A" w:rsidRPr="00596D11" w:rsidRDefault="00FA3D3A" w:rsidP="00FA3D3A">
      <w:pPr>
        <w:pStyle w:val="a7"/>
        <w:jc w:val="both"/>
        <w:rPr>
          <w:rFonts w:ascii="Times New Roman" w:hAnsi="Times New Roman"/>
          <w:sz w:val="24"/>
          <w:szCs w:val="24"/>
        </w:rPr>
      </w:pPr>
      <w:r w:rsidRPr="00596D11">
        <w:rPr>
          <w:rFonts w:ascii="Times New Roman" w:hAnsi="Times New Roman"/>
          <w:sz w:val="24"/>
          <w:szCs w:val="24"/>
        </w:rPr>
        <w:t>- удельные затраты гарантирующей организации на километр водопроводной сети составляют 179,71 тыс.руб./усл. километр;</w:t>
      </w:r>
    </w:p>
    <w:p w:rsidR="00FA3D3A" w:rsidRPr="00596D11" w:rsidRDefault="00FA3D3A" w:rsidP="00FA3D3A">
      <w:pPr>
        <w:pStyle w:val="a7"/>
        <w:jc w:val="both"/>
        <w:rPr>
          <w:rFonts w:ascii="Times New Roman" w:hAnsi="Times New Roman"/>
          <w:sz w:val="24"/>
          <w:szCs w:val="24"/>
        </w:rPr>
      </w:pPr>
      <w:r w:rsidRPr="00596D11">
        <w:rPr>
          <w:rFonts w:ascii="Times New Roman" w:hAnsi="Times New Roman"/>
          <w:sz w:val="24"/>
          <w:szCs w:val="24"/>
        </w:rPr>
        <w:t>- -нормативный уровень расходов на амортизацию основных средств в расчете на протяженность сети ООО «КФК Водоканал» - 31,71 тыс.руб./км (не более 15% от НВВ);</w:t>
      </w:r>
    </w:p>
    <w:p w:rsidR="00FA3D3A" w:rsidRPr="00596D11" w:rsidRDefault="00FA3D3A" w:rsidP="00FA3D3A">
      <w:pPr>
        <w:pStyle w:val="a7"/>
        <w:jc w:val="both"/>
        <w:rPr>
          <w:rFonts w:ascii="Times New Roman" w:hAnsi="Times New Roman"/>
          <w:sz w:val="24"/>
          <w:szCs w:val="24"/>
        </w:rPr>
      </w:pPr>
      <w:r w:rsidRPr="00596D11">
        <w:rPr>
          <w:rFonts w:ascii="Times New Roman" w:hAnsi="Times New Roman"/>
          <w:sz w:val="24"/>
          <w:szCs w:val="24"/>
        </w:rPr>
        <w:t>Итого НВВ ООО «КФК Водоканал» составила 2 608,68 тыс. руб.</w:t>
      </w:r>
    </w:p>
    <w:p w:rsidR="00FA3D3A" w:rsidRPr="00596D11" w:rsidRDefault="00FA3D3A" w:rsidP="00FA3D3A">
      <w:pPr>
        <w:pStyle w:val="a7"/>
        <w:jc w:val="both"/>
        <w:rPr>
          <w:rFonts w:ascii="Times New Roman" w:hAnsi="Times New Roman"/>
          <w:sz w:val="24"/>
          <w:szCs w:val="24"/>
        </w:rPr>
      </w:pPr>
      <w:r w:rsidRPr="00596D11">
        <w:rPr>
          <w:rFonts w:ascii="Times New Roman" w:hAnsi="Times New Roman"/>
          <w:sz w:val="24"/>
          <w:szCs w:val="24"/>
        </w:rPr>
        <w:t>На основании вышеизложенного тариф на транспортировку воды составили:</w:t>
      </w:r>
    </w:p>
    <w:p w:rsidR="00FA3D3A" w:rsidRPr="00596D11" w:rsidRDefault="00FA3D3A" w:rsidP="00FA3D3A">
      <w:pPr>
        <w:pStyle w:val="a7"/>
        <w:jc w:val="both"/>
        <w:rPr>
          <w:rFonts w:ascii="Times New Roman" w:hAnsi="Times New Roman"/>
          <w:sz w:val="24"/>
          <w:szCs w:val="24"/>
        </w:rPr>
      </w:pPr>
      <w:r w:rsidRPr="00596D11">
        <w:rPr>
          <w:rFonts w:ascii="Times New Roman" w:hAnsi="Times New Roman"/>
          <w:sz w:val="24"/>
          <w:szCs w:val="24"/>
        </w:rPr>
        <w:t>С 01.01.2016г. по 31.12.2016г. – 5,34 руб./м3.</w:t>
      </w:r>
    </w:p>
    <w:p w:rsidR="00FA3D3A" w:rsidRPr="00596D11" w:rsidRDefault="00FA3D3A" w:rsidP="00FA3D3A">
      <w:pPr>
        <w:pStyle w:val="a7"/>
        <w:jc w:val="both"/>
        <w:rPr>
          <w:rFonts w:ascii="Times New Roman" w:hAnsi="Times New Roman"/>
          <w:sz w:val="24"/>
          <w:szCs w:val="24"/>
        </w:rPr>
      </w:pPr>
    </w:p>
    <w:p w:rsidR="00FA3D3A" w:rsidRPr="00596D11" w:rsidRDefault="00FA3D3A" w:rsidP="00FA3D3A">
      <w:pPr>
        <w:pStyle w:val="a7"/>
        <w:jc w:val="both"/>
        <w:rPr>
          <w:rFonts w:ascii="Times New Roman" w:hAnsi="Times New Roman"/>
          <w:sz w:val="24"/>
          <w:szCs w:val="24"/>
        </w:rPr>
      </w:pPr>
      <w:r>
        <w:rPr>
          <w:rFonts w:ascii="Times New Roman" w:hAnsi="Times New Roman"/>
          <w:sz w:val="24"/>
          <w:szCs w:val="24"/>
        </w:rPr>
        <w:t xml:space="preserve">    </w:t>
      </w:r>
      <w:r w:rsidRPr="00596D11">
        <w:rPr>
          <w:rFonts w:ascii="Times New Roman" w:hAnsi="Times New Roman"/>
          <w:sz w:val="24"/>
          <w:szCs w:val="24"/>
        </w:rPr>
        <w:t>ОАО «КФК Водоканал» представило в департамент государственного регулирования цен и тарифов Костромской области заявление вх. от 29.04.2015 № О-1064 и расчетные материалы для установления тарифов на транспортировку сточных вод на 2016 год в размере  -11,09 руб./м3 при НВВ –  11 777,63 тыс.руб.</w:t>
      </w:r>
    </w:p>
    <w:p w:rsidR="00FA3D3A" w:rsidRPr="00596D11" w:rsidRDefault="00FA3D3A" w:rsidP="00FA3D3A">
      <w:pPr>
        <w:pStyle w:val="a7"/>
        <w:jc w:val="both"/>
        <w:rPr>
          <w:rFonts w:ascii="Times New Roman" w:hAnsi="Times New Roman"/>
          <w:sz w:val="24"/>
          <w:szCs w:val="24"/>
        </w:rPr>
      </w:pPr>
      <w:r w:rsidRPr="00596D11">
        <w:rPr>
          <w:rFonts w:ascii="Times New Roman" w:hAnsi="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ТП КО принято решение об открытии дела по установлению тарифов и выборе метода регулирования от 07.05.2015 г. № О-126.</w:t>
      </w:r>
    </w:p>
    <w:p w:rsidR="00FA3D3A" w:rsidRDefault="00FA3D3A" w:rsidP="00FA3D3A">
      <w:pPr>
        <w:pStyle w:val="a7"/>
        <w:jc w:val="both"/>
        <w:rPr>
          <w:rFonts w:ascii="Times New Roman" w:hAnsi="Times New Roman"/>
          <w:sz w:val="24"/>
          <w:szCs w:val="24"/>
        </w:rPr>
      </w:pPr>
      <w:r w:rsidRPr="00596D11">
        <w:rPr>
          <w:rFonts w:ascii="Times New Roman" w:hAnsi="Times New Roman"/>
          <w:sz w:val="24"/>
          <w:szCs w:val="24"/>
        </w:rPr>
        <w:t xml:space="preserve">Расчет тарифов на транспортировку сточных вод  выполнен в соответствии с п. 53 Основ ценообразования в сфере водоснабжения и водоотведения, утвержденных постановлением Правительства РФ от 13.05.2013 г. № 406, методом сравнения аналогов. </w:t>
      </w:r>
    </w:p>
    <w:p w:rsidR="00FA3D3A" w:rsidRDefault="00FA3D3A" w:rsidP="00FA3D3A">
      <w:pPr>
        <w:pStyle w:val="a7"/>
        <w:jc w:val="both"/>
        <w:rPr>
          <w:rFonts w:ascii="Times New Roman" w:hAnsi="Times New Roman"/>
          <w:sz w:val="24"/>
          <w:szCs w:val="24"/>
        </w:rPr>
      </w:pPr>
      <w:r>
        <w:rPr>
          <w:rFonts w:ascii="Times New Roman" w:hAnsi="Times New Roman"/>
          <w:sz w:val="24"/>
          <w:szCs w:val="24"/>
        </w:rPr>
        <w:t xml:space="preserve">   Плановые значения показателей энергетической эффективности объектов централизованных систем водоотведения на 2016 год ООО «КФК Водоканал» определены в соответствии с порядком и правилами определения плановых значений и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w:t>
      </w:r>
      <w:r>
        <w:rPr>
          <w:rFonts w:ascii="Times New Roman" w:hAnsi="Times New Roman"/>
          <w:sz w:val="24"/>
          <w:szCs w:val="24"/>
        </w:rPr>
        <w:lastRenderedPageBreak/>
        <w:t>водоотведения, утвержденных Приказом Министерства строительства и жилищно-коммунального хозяйства Российской Федерации от 4 апреля 2014 года № 162/пр и приняты в следующем размере:</w:t>
      </w:r>
    </w:p>
    <w:p w:rsidR="00FA3D3A" w:rsidRDefault="00FA3D3A" w:rsidP="00FA3D3A">
      <w:pPr>
        <w:pStyle w:val="a7"/>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5598"/>
        <w:gridCol w:w="3260"/>
      </w:tblGrid>
      <w:tr w:rsidR="00FA3D3A" w:rsidRPr="00F60092" w:rsidTr="00FA3D3A">
        <w:trPr>
          <w:trHeight w:val="146"/>
        </w:trPr>
        <w:tc>
          <w:tcPr>
            <w:tcW w:w="606" w:type="dxa"/>
            <w:vAlign w:val="center"/>
          </w:tcPr>
          <w:p w:rsidR="00FA3D3A" w:rsidRPr="00F60092" w:rsidRDefault="00FA3D3A" w:rsidP="008323F5">
            <w:pPr>
              <w:pStyle w:val="a7"/>
              <w:rPr>
                <w:rFonts w:ascii="Times New Roman" w:hAnsi="Times New Roman"/>
                <w:sz w:val="20"/>
                <w:szCs w:val="20"/>
              </w:rPr>
            </w:pPr>
            <w:r w:rsidRPr="00F60092">
              <w:rPr>
                <w:rFonts w:ascii="Times New Roman" w:hAnsi="Times New Roman"/>
                <w:sz w:val="20"/>
                <w:szCs w:val="20"/>
              </w:rPr>
              <w:t>№ п/п</w:t>
            </w:r>
          </w:p>
        </w:tc>
        <w:tc>
          <w:tcPr>
            <w:tcW w:w="5598" w:type="dxa"/>
            <w:vAlign w:val="center"/>
          </w:tcPr>
          <w:p w:rsidR="00FA3D3A" w:rsidRPr="00F60092" w:rsidRDefault="00FA3D3A" w:rsidP="008323F5">
            <w:pPr>
              <w:pStyle w:val="a7"/>
              <w:rPr>
                <w:rFonts w:ascii="Times New Roman" w:hAnsi="Times New Roman"/>
                <w:sz w:val="20"/>
                <w:szCs w:val="20"/>
              </w:rPr>
            </w:pPr>
            <w:r w:rsidRPr="00F60092">
              <w:rPr>
                <w:rFonts w:ascii="Times New Roman" w:hAnsi="Times New Roman"/>
                <w:sz w:val="20"/>
                <w:szCs w:val="20"/>
              </w:rPr>
              <w:t>Наименование показателя</w:t>
            </w:r>
          </w:p>
        </w:tc>
        <w:tc>
          <w:tcPr>
            <w:tcW w:w="3260" w:type="dxa"/>
            <w:vAlign w:val="center"/>
          </w:tcPr>
          <w:p w:rsidR="00FA3D3A" w:rsidRPr="00F60092" w:rsidRDefault="00FA3D3A" w:rsidP="008323F5">
            <w:pPr>
              <w:pStyle w:val="a7"/>
              <w:rPr>
                <w:rFonts w:ascii="Times New Roman" w:hAnsi="Times New Roman"/>
                <w:sz w:val="20"/>
                <w:szCs w:val="20"/>
              </w:rPr>
            </w:pPr>
            <w:r w:rsidRPr="00F60092">
              <w:rPr>
                <w:rFonts w:ascii="Times New Roman" w:hAnsi="Times New Roman"/>
                <w:sz w:val="20"/>
                <w:szCs w:val="20"/>
              </w:rPr>
              <w:t>плановое значение показателя на 2016 г.</w:t>
            </w:r>
          </w:p>
        </w:tc>
      </w:tr>
      <w:tr w:rsidR="00FA3D3A" w:rsidRPr="00F60092" w:rsidTr="00FA3D3A">
        <w:trPr>
          <w:trHeight w:val="146"/>
        </w:trPr>
        <w:tc>
          <w:tcPr>
            <w:tcW w:w="606" w:type="dxa"/>
            <w:vAlign w:val="center"/>
          </w:tcPr>
          <w:p w:rsidR="00FA3D3A" w:rsidRPr="00F60092" w:rsidRDefault="00FA3D3A" w:rsidP="008323F5">
            <w:pPr>
              <w:pStyle w:val="a7"/>
              <w:rPr>
                <w:rFonts w:ascii="Times New Roman" w:hAnsi="Times New Roman"/>
                <w:sz w:val="20"/>
                <w:szCs w:val="20"/>
              </w:rPr>
            </w:pPr>
            <w:r w:rsidRPr="00F60092">
              <w:rPr>
                <w:rFonts w:ascii="Times New Roman" w:hAnsi="Times New Roman"/>
                <w:sz w:val="20"/>
                <w:szCs w:val="20"/>
              </w:rPr>
              <w:t>1.1</w:t>
            </w:r>
          </w:p>
        </w:tc>
        <w:tc>
          <w:tcPr>
            <w:tcW w:w="5598" w:type="dxa"/>
            <w:vAlign w:val="center"/>
          </w:tcPr>
          <w:p w:rsidR="00FA3D3A" w:rsidRPr="00F60092" w:rsidRDefault="00FA3D3A" w:rsidP="008323F5">
            <w:pPr>
              <w:pStyle w:val="a7"/>
              <w:rPr>
                <w:rFonts w:ascii="Times New Roman" w:hAnsi="Times New Roman"/>
                <w:sz w:val="20"/>
                <w:szCs w:val="20"/>
              </w:rPr>
            </w:pPr>
            <w:r w:rsidRPr="00F60092">
              <w:rPr>
                <w:rFonts w:ascii="Times New Roman" w:hAnsi="Times New Roman"/>
                <w:sz w:val="20"/>
                <w:szCs w:val="20"/>
              </w:rPr>
              <w:t>удельное количество аварий и засоров в расчете на протяженность канализационной сети в год, (ед./км)</w:t>
            </w:r>
          </w:p>
        </w:tc>
        <w:tc>
          <w:tcPr>
            <w:tcW w:w="3260" w:type="dxa"/>
            <w:vAlign w:val="center"/>
          </w:tcPr>
          <w:p w:rsidR="00FA3D3A" w:rsidRPr="00F60092" w:rsidRDefault="00FA3D3A" w:rsidP="008323F5">
            <w:pPr>
              <w:pStyle w:val="a7"/>
              <w:jc w:val="center"/>
              <w:rPr>
                <w:rFonts w:ascii="Times New Roman" w:hAnsi="Times New Roman"/>
                <w:sz w:val="20"/>
                <w:szCs w:val="20"/>
              </w:rPr>
            </w:pPr>
            <w:r w:rsidRPr="00F60092">
              <w:rPr>
                <w:rFonts w:ascii="Times New Roman" w:hAnsi="Times New Roman"/>
                <w:sz w:val="20"/>
                <w:szCs w:val="20"/>
              </w:rPr>
              <w:t>0,00</w:t>
            </w:r>
          </w:p>
        </w:tc>
      </w:tr>
      <w:tr w:rsidR="00FA3D3A" w:rsidRPr="00F60092" w:rsidTr="00FA3D3A">
        <w:trPr>
          <w:trHeight w:val="146"/>
        </w:trPr>
        <w:tc>
          <w:tcPr>
            <w:tcW w:w="606" w:type="dxa"/>
            <w:vAlign w:val="center"/>
          </w:tcPr>
          <w:p w:rsidR="00FA3D3A" w:rsidRPr="00F60092" w:rsidRDefault="00FA3D3A" w:rsidP="008323F5">
            <w:pPr>
              <w:pStyle w:val="a7"/>
              <w:rPr>
                <w:rFonts w:ascii="Times New Roman" w:hAnsi="Times New Roman"/>
                <w:sz w:val="20"/>
                <w:szCs w:val="20"/>
              </w:rPr>
            </w:pPr>
            <w:r w:rsidRPr="00F60092">
              <w:rPr>
                <w:rFonts w:ascii="Times New Roman" w:hAnsi="Times New Roman"/>
                <w:sz w:val="20"/>
                <w:szCs w:val="20"/>
              </w:rPr>
              <w:t>2.1</w:t>
            </w:r>
          </w:p>
        </w:tc>
        <w:tc>
          <w:tcPr>
            <w:tcW w:w="5598" w:type="dxa"/>
            <w:vAlign w:val="center"/>
          </w:tcPr>
          <w:p w:rsidR="00FA3D3A" w:rsidRPr="00F60092" w:rsidRDefault="00FA3D3A" w:rsidP="008323F5">
            <w:pPr>
              <w:pStyle w:val="a7"/>
              <w:rPr>
                <w:rFonts w:ascii="Times New Roman" w:hAnsi="Times New Roman"/>
                <w:sz w:val="20"/>
                <w:szCs w:val="20"/>
              </w:rPr>
            </w:pPr>
            <w:r w:rsidRPr="00F60092">
              <w:rPr>
                <w:rFonts w:ascii="Times New Roman" w:hAnsi="Times New Roman"/>
                <w:sz w:val="20"/>
                <w:szCs w:val="20"/>
              </w:rPr>
              <w:t>очистка не предусмотрена сферой деятельности</w:t>
            </w:r>
          </w:p>
        </w:tc>
        <w:tc>
          <w:tcPr>
            <w:tcW w:w="3260" w:type="dxa"/>
            <w:vAlign w:val="center"/>
          </w:tcPr>
          <w:p w:rsidR="00FA3D3A" w:rsidRPr="00F60092" w:rsidRDefault="00FA3D3A" w:rsidP="008323F5">
            <w:pPr>
              <w:pStyle w:val="a7"/>
              <w:jc w:val="center"/>
              <w:rPr>
                <w:rFonts w:ascii="Times New Roman" w:hAnsi="Times New Roman"/>
                <w:sz w:val="20"/>
                <w:szCs w:val="20"/>
              </w:rPr>
            </w:pPr>
            <w:r w:rsidRPr="00F60092">
              <w:rPr>
                <w:rFonts w:ascii="Times New Roman" w:hAnsi="Times New Roman"/>
                <w:sz w:val="20"/>
                <w:szCs w:val="20"/>
              </w:rPr>
              <w:t>-</w:t>
            </w:r>
          </w:p>
        </w:tc>
      </w:tr>
      <w:tr w:rsidR="00FA3D3A" w:rsidRPr="00F60092" w:rsidTr="00FA3D3A">
        <w:trPr>
          <w:trHeight w:val="833"/>
        </w:trPr>
        <w:tc>
          <w:tcPr>
            <w:tcW w:w="606" w:type="dxa"/>
            <w:vAlign w:val="center"/>
          </w:tcPr>
          <w:p w:rsidR="00FA3D3A" w:rsidRPr="00F60092" w:rsidRDefault="00FA3D3A" w:rsidP="008323F5">
            <w:pPr>
              <w:pStyle w:val="a7"/>
              <w:rPr>
                <w:rFonts w:ascii="Times New Roman" w:hAnsi="Times New Roman"/>
                <w:sz w:val="20"/>
                <w:szCs w:val="20"/>
              </w:rPr>
            </w:pPr>
            <w:r w:rsidRPr="00F60092">
              <w:rPr>
                <w:rFonts w:ascii="Times New Roman" w:hAnsi="Times New Roman"/>
                <w:sz w:val="20"/>
                <w:szCs w:val="20"/>
              </w:rPr>
              <w:t>3.1</w:t>
            </w:r>
          </w:p>
        </w:tc>
        <w:tc>
          <w:tcPr>
            <w:tcW w:w="5598" w:type="dxa"/>
            <w:vAlign w:val="center"/>
          </w:tcPr>
          <w:p w:rsidR="00FA3D3A" w:rsidRPr="00F60092" w:rsidRDefault="00FA3D3A" w:rsidP="008323F5">
            <w:pPr>
              <w:pStyle w:val="a7"/>
              <w:rPr>
                <w:rFonts w:ascii="Times New Roman" w:hAnsi="Times New Roman"/>
                <w:sz w:val="20"/>
                <w:szCs w:val="20"/>
              </w:rPr>
            </w:pPr>
            <w:r w:rsidRPr="00F60092">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 м)</w:t>
            </w:r>
          </w:p>
        </w:tc>
        <w:tc>
          <w:tcPr>
            <w:tcW w:w="3260" w:type="dxa"/>
            <w:vAlign w:val="center"/>
          </w:tcPr>
          <w:p w:rsidR="00FA3D3A" w:rsidRPr="00F60092" w:rsidRDefault="00FA3D3A" w:rsidP="008323F5">
            <w:pPr>
              <w:pStyle w:val="a7"/>
              <w:jc w:val="center"/>
              <w:rPr>
                <w:rFonts w:ascii="Times New Roman" w:hAnsi="Times New Roman"/>
                <w:sz w:val="20"/>
                <w:szCs w:val="20"/>
              </w:rPr>
            </w:pPr>
            <w:r w:rsidRPr="00F60092">
              <w:rPr>
                <w:rFonts w:ascii="Times New Roman" w:hAnsi="Times New Roman"/>
                <w:sz w:val="20"/>
                <w:szCs w:val="20"/>
              </w:rPr>
              <w:t>0,66</w:t>
            </w:r>
          </w:p>
        </w:tc>
      </w:tr>
    </w:tbl>
    <w:p w:rsidR="00FA3D3A" w:rsidRPr="00596D11" w:rsidRDefault="00FA3D3A" w:rsidP="00FA3D3A">
      <w:pPr>
        <w:pStyle w:val="a7"/>
        <w:jc w:val="both"/>
        <w:rPr>
          <w:rFonts w:ascii="Times New Roman" w:hAnsi="Times New Roman"/>
          <w:sz w:val="24"/>
          <w:szCs w:val="24"/>
        </w:rPr>
      </w:pPr>
      <w:r>
        <w:rPr>
          <w:rFonts w:ascii="Times New Roman" w:hAnsi="Times New Roman"/>
          <w:sz w:val="24"/>
          <w:szCs w:val="24"/>
        </w:rPr>
        <w:t xml:space="preserve">    </w:t>
      </w:r>
      <w:r w:rsidRPr="00596D11">
        <w:rPr>
          <w:rFonts w:ascii="Times New Roman" w:hAnsi="Times New Roman"/>
          <w:sz w:val="24"/>
          <w:szCs w:val="24"/>
        </w:rPr>
        <w:t>Производственная программа предприятия по транспортировке сточных вод  принята на следующем уровне:</w:t>
      </w:r>
    </w:p>
    <w:p w:rsidR="00FA3D3A" w:rsidRPr="00596D11" w:rsidRDefault="00FA3D3A" w:rsidP="00FA3D3A">
      <w:pPr>
        <w:pStyle w:val="a7"/>
        <w:jc w:val="both"/>
        <w:rPr>
          <w:rFonts w:ascii="Times New Roman" w:hAnsi="Times New Roman"/>
          <w:sz w:val="24"/>
          <w:szCs w:val="24"/>
        </w:rPr>
      </w:pPr>
      <w:r w:rsidRPr="00596D11">
        <w:rPr>
          <w:rFonts w:ascii="Times New Roman" w:hAnsi="Times New Roman"/>
          <w:sz w:val="24"/>
          <w:szCs w:val="24"/>
        </w:rPr>
        <w:t xml:space="preserve">- объем транспортируемых стоков:– 1 047,10 тыс.м3 (объемы рассчитаны по заключенному договору транспортировки с гарантирующей организацией МУП города Костромы «Костромагорводоканал» от 30.07.2014г. № 147/08/14, доп.соглашению к договору, по дополнительно принятым сетям водоотведения в течение 2015 года по индустриальному парку «Рабочий металлист» ), в т.ч.: </w:t>
      </w:r>
    </w:p>
    <w:p w:rsidR="00FA3D3A" w:rsidRPr="00596D11" w:rsidRDefault="00FA3D3A" w:rsidP="00FA3D3A">
      <w:pPr>
        <w:pStyle w:val="a7"/>
        <w:jc w:val="both"/>
        <w:rPr>
          <w:rFonts w:ascii="Times New Roman" w:hAnsi="Times New Roman"/>
          <w:sz w:val="24"/>
          <w:szCs w:val="24"/>
        </w:rPr>
      </w:pPr>
      <w:r w:rsidRPr="00596D11">
        <w:rPr>
          <w:rFonts w:ascii="Times New Roman" w:hAnsi="Times New Roman"/>
          <w:sz w:val="24"/>
          <w:szCs w:val="24"/>
        </w:rPr>
        <w:t>- прочим потребителям –  1 047,10 тыс.м3.</w:t>
      </w:r>
    </w:p>
    <w:p w:rsidR="00FA3D3A" w:rsidRPr="00596D11" w:rsidRDefault="00FA3D3A" w:rsidP="00FA3D3A">
      <w:pPr>
        <w:pStyle w:val="a7"/>
        <w:jc w:val="both"/>
        <w:rPr>
          <w:rFonts w:ascii="Times New Roman" w:hAnsi="Times New Roman"/>
          <w:sz w:val="24"/>
          <w:szCs w:val="24"/>
        </w:rPr>
      </w:pPr>
      <w:r w:rsidRPr="00596D11">
        <w:rPr>
          <w:rFonts w:ascii="Times New Roman" w:hAnsi="Times New Roman"/>
          <w:sz w:val="24"/>
          <w:szCs w:val="24"/>
        </w:rPr>
        <w:t xml:space="preserve">В соответствии с главой </w:t>
      </w:r>
      <w:r w:rsidRPr="00596D11">
        <w:rPr>
          <w:rFonts w:ascii="Times New Roman" w:hAnsi="Times New Roman"/>
          <w:sz w:val="24"/>
          <w:szCs w:val="24"/>
          <w:lang w:val="en-US"/>
        </w:rPr>
        <w:t>V</w:t>
      </w:r>
      <w:r w:rsidRPr="00596D11">
        <w:rPr>
          <w:rFonts w:ascii="Times New Roman" w:hAnsi="Times New Roman"/>
          <w:sz w:val="24"/>
          <w:szCs w:val="24"/>
        </w:rPr>
        <w:t xml:space="preserve"> Методических указаний по расчету регулируемых тарифов в сфере водоснабжения и водоотведения, утвержденных приказом ФСТ России от 27.12.2013 г.      № 1746-э при установлении тарифов методом сравнения аналогов величина НВВ ООО «КФК Водоканал» на 2015 г. определена исходя из экономически обоснованных планируемых текущих расходов МУП «Костромагорводоканал» как гарантирующей организации, отнесенных на деятельность по транспортировке сточных вод на 2015 год, и протяженности сети водоотведения ООО «КФК Водоканал».</w:t>
      </w:r>
    </w:p>
    <w:p w:rsidR="00FA3D3A" w:rsidRPr="00596D11" w:rsidRDefault="00FA3D3A" w:rsidP="00FA3D3A">
      <w:pPr>
        <w:pStyle w:val="a7"/>
        <w:jc w:val="both"/>
        <w:rPr>
          <w:rFonts w:ascii="Times New Roman" w:hAnsi="Times New Roman"/>
          <w:sz w:val="24"/>
          <w:szCs w:val="24"/>
        </w:rPr>
      </w:pPr>
      <w:r w:rsidRPr="00596D11">
        <w:rPr>
          <w:rFonts w:ascii="Times New Roman" w:hAnsi="Times New Roman"/>
          <w:sz w:val="24"/>
          <w:szCs w:val="24"/>
        </w:rPr>
        <w:t>При расчете НВВ приняты следующие параметры:</w:t>
      </w:r>
    </w:p>
    <w:p w:rsidR="00FA3D3A" w:rsidRPr="00596D11" w:rsidRDefault="00FA3D3A" w:rsidP="00FA3D3A">
      <w:pPr>
        <w:pStyle w:val="a7"/>
        <w:jc w:val="both"/>
        <w:rPr>
          <w:rFonts w:ascii="Times New Roman" w:hAnsi="Times New Roman"/>
          <w:sz w:val="24"/>
          <w:szCs w:val="24"/>
        </w:rPr>
      </w:pPr>
      <w:r w:rsidRPr="00596D11">
        <w:rPr>
          <w:rFonts w:ascii="Times New Roman" w:hAnsi="Times New Roman"/>
          <w:sz w:val="24"/>
          <w:szCs w:val="24"/>
        </w:rPr>
        <w:t>- протяженность канализационной сети ООО «КФК Водоканал» в сопоставимых величинах – 17,06 усл.км;</w:t>
      </w:r>
    </w:p>
    <w:p w:rsidR="00FA3D3A" w:rsidRPr="00596D11" w:rsidRDefault="00FA3D3A" w:rsidP="00FA3D3A">
      <w:pPr>
        <w:pStyle w:val="a7"/>
        <w:jc w:val="both"/>
        <w:rPr>
          <w:rFonts w:ascii="Times New Roman" w:hAnsi="Times New Roman"/>
          <w:sz w:val="24"/>
          <w:szCs w:val="24"/>
        </w:rPr>
      </w:pPr>
      <w:r w:rsidRPr="00596D11">
        <w:rPr>
          <w:rFonts w:ascii="Times New Roman" w:hAnsi="Times New Roman"/>
          <w:sz w:val="24"/>
          <w:szCs w:val="24"/>
        </w:rPr>
        <w:t>- протяженность канализационной сети МУП «Костромагорводоканал» в сопоставимых величинах – 504,12 усл.км;</w:t>
      </w:r>
    </w:p>
    <w:p w:rsidR="00FA3D3A" w:rsidRPr="00596D11" w:rsidRDefault="00FA3D3A" w:rsidP="00FA3D3A">
      <w:pPr>
        <w:pStyle w:val="a7"/>
        <w:jc w:val="both"/>
        <w:rPr>
          <w:rFonts w:ascii="Times New Roman" w:hAnsi="Times New Roman"/>
          <w:sz w:val="24"/>
          <w:szCs w:val="24"/>
        </w:rPr>
      </w:pPr>
      <w:r w:rsidRPr="00596D11">
        <w:rPr>
          <w:rFonts w:ascii="Times New Roman" w:hAnsi="Times New Roman"/>
          <w:sz w:val="24"/>
          <w:szCs w:val="24"/>
        </w:rPr>
        <w:t xml:space="preserve">- планируемые текущие расходы МУП «Костромагорводоканал», отнесенные на вид деятельности по транспортировке сточных вод – 39 923,44 тыс. руб. </w:t>
      </w:r>
    </w:p>
    <w:p w:rsidR="00FA3D3A" w:rsidRPr="00596D11" w:rsidRDefault="00FA3D3A" w:rsidP="00FA3D3A">
      <w:pPr>
        <w:pStyle w:val="a7"/>
        <w:jc w:val="both"/>
        <w:rPr>
          <w:rFonts w:ascii="Times New Roman" w:hAnsi="Times New Roman"/>
          <w:sz w:val="24"/>
          <w:szCs w:val="24"/>
        </w:rPr>
      </w:pPr>
      <w:r w:rsidRPr="00596D11">
        <w:rPr>
          <w:rFonts w:ascii="Times New Roman" w:hAnsi="Times New Roman"/>
          <w:sz w:val="24"/>
          <w:szCs w:val="24"/>
        </w:rPr>
        <w:t>-удельные затраты гарантирующей организации на километр канализационной сети составляют 79,19 тыс.руб./усл. километр;</w:t>
      </w:r>
    </w:p>
    <w:p w:rsidR="00FA3D3A" w:rsidRPr="00596D11" w:rsidRDefault="00FA3D3A" w:rsidP="00FA3D3A">
      <w:pPr>
        <w:pStyle w:val="a7"/>
        <w:jc w:val="both"/>
        <w:rPr>
          <w:rFonts w:ascii="Times New Roman" w:hAnsi="Times New Roman"/>
          <w:sz w:val="24"/>
          <w:szCs w:val="24"/>
        </w:rPr>
      </w:pPr>
      <w:r w:rsidRPr="00596D11">
        <w:rPr>
          <w:rFonts w:ascii="Times New Roman" w:hAnsi="Times New Roman"/>
          <w:sz w:val="24"/>
          <w:szCs w:val="24"/>
        </w:rPr>
        <w:t>- -нормативный уровень расходов на амортизацию основных средств в расчете на протяженность сети ООО «КФК Водоканал» - 13,98 тыс.руб./км (не более 15% от НВВ);</w:t>
      </w:r>
    </w:p>
    <w:p w:rsidR="00FA3D3A" w:rsidRPr="00596D11" w:rsidRDefault="00FA3D3A" w:rsidP="00FA3D3A">
      <w:pPr>
        <w:pStyle w:val="a7"/>
        <w:jc w:val="both"/>
        <w:rPr>
          <w:rFonts w:ascii="Times New Roman" w:hAnsi="Times New Roman"/>
          <w:sz w:val="24"/>
          <w:szCs w:val="24"/>
        </w:rPr>
      </w:pPr>
      <w:r w:rsidRPr="00596D11">
        <w:rPr>
          <w:rFonts w:ascii="Times New Roman" w:hAnsi="Times New Roman"/>
          <w:sz w:val="24"/>
          <w:szCs w:val="24"/>
        </w:rPr>
        <w:t>Итого НВВ ООО «КФК Водоканал» составила 1 589,16 тыс. руб.</w:t>
      </w:r>
    </w:p>
    <w:p w:rsidR="00FA3D3A" w:rsidRPr="00596D11" w:rsidRDefault="00FA3D3A" w:rsidP="00FA3D3A">
      <w:pPr>
        <w:pStyle w:val="a7"/>
        <w:jc w:val="both"/>
        <w:rPr>
          <w:rFonts w:ascii="Times New Roman" w:hAnsi="Times New Roman"/>
          <w:sz w:val="24"/>
          <w:szCs w:val="24"/>
        </w:rPr>
      </w:pPr>
      <w:r w:rsidRPr="00596D11">
        <w:rPr>
          <w:rFonts w:ascii="Times New Roman" w:hAnsi="Times New Roman"/>
          <w:sz w:val="24"/>
          <w:szCs w:val="24"/>
        </w:rPr>
        <w:t>На основании вышеизложенного тариф на транспортировку сточных вод составил:</w:t>
      </w:r>
    </w:p>
    <w:p w:rsidR="00FA3D3A" w:rsidRPr="00596D11" w:rsidRDefault="00FA3D3A" w:rsidP="00FA3D3A">
      <w:pPr>
        <w:pStyle w:val="a7"/>
        <w:jc w:val="both"/>
        <w:rPr>
          <w:rFonts w:ascii="Times New Roman" w:hAnsi="Times New Roman"/>
          <w:sz w:val="24"/>
          <w:szCs w:val="24"/>
        </w:rPr>
      </w:pPr>
      <w:r w:rsidRPr="00596D11">
        <w:rPr>
          <w:rFonts w:ascii="Times New Roman" w:hAnsi="Times New Roman"/>
          <w:sz w:val="24"/>
          <w:szCs w:val="24"/>
        </w:rPr>
        <w:t>- 0,97 руб./м3 с 01.01.2016 г.- по 30.06.2016г.;</w:t>
      </w:r>
    </w:p>
    <w:p w:rsidR="00FA3D3A" w:rsidRPr="00596D11" w:rsidRDefault="00FA3D3A" w:rsidP="00FA3D3A">
      <w:pPr>
        <w:pStyle w:val="a7"/>
        <w:jc w:val="both"/>
        <w:rPr>
          <w:rFonts w:ascii="Times New Roman" w:hAnsi="Times New Roman"/>
          <w:sz w:val="24"/>
          <w:szCs w:val="24"/>
        </w:rPr>
      </w:pPr>
      <w:r w:rsidRPr="00596D11">
        <w:rPr>
          <w:rFonts w:ascii="Times New Roman" w:hAnsi="Times New Roman"/>
          <w:sz w:val="24"/>
          <w:szCs w:val="24"/>
        </w:rPr>
        <w:t>- 2,06 руб./м3  с 01.07.2016 г.- по 31.12.2016г.</w:t>
      </w:r>
    </w:p>
    <w:p w:rsidR="00FA3D3A" w:rsidRPr="00596D11" w:rsidRDefault="00FA3D3A" w:rsidP="00FA3D3A">
      <w:pPr>
        <w:pStyle w:val="a7"/>
        <w:jc w:val="both"/>
        <w:rPr>
          <w:rFonts w:ascii="Times New Roman" w:hAnsi="Times New Roman"/>
          <w:sz w:val="24"/>
          <w:szCs w:val="24"/>
        </w:rPr>
      </w:pPr>
      <w:r>
        <w:rPr>
          <w:rFonts w:ascii="Times New Roman" w:hAnsi="Times New Roman"/>
          <w:sz w:val="24"/>
          <w:szCs w:val="24"/>
        </w:rPr>
        <w:t xml:space="preserve">     </w:t>
      </w:r>
      <w:r w:rsidRPr="00596D11">
        <w:rPr>
          <w:rFonts w:ascii="Times New Roman" w:hAnsi="Times New Roman"/>
          <w:sz w:val="24"/>
          <w:szCs w:val="24"/>
        </w:rPr>
        <w:t>Особое мнение: На заседании правления выступил представитель ООО «КФК Водоканал» - генеральный директор - Зайчук С.А. и выразил свое несогласие с уровнем тарифов.</w:t>
      </w:r>
    </w:p>
    <w:p w:rsidR="00FA3D3A" w:rsidRPr="009C0C29" w:rsidRDefault="00FA3D3A" w:rsidP="00FA3D3A">
      <w:pPr>
        <w:pStyle w:val="a7"/>
        <w:jc w:val="both"/>
        <w:rPr>
          <w:rFonts w:ascii="Times New Roman" w:hAnsi="Times New Roman"/>
          <w:sz w:val="24"/>
          <w:szCs w:val="24"/>
        </w:rPr>
      </w:pPr>
      <w:r>
        <w:rPr>
          <w:rFonts w:ascii="Times New Roman" w:hAnsi="Times New Roman"/>
          <w:sz w:val="24"/>
          <w:szCs w:val="24"/>
        </w:rPr>
        <w:t xml:space="preserve">      Все члены П</w:t>
      </w:r>
      <w:r w:rsidRPr="009C0C29">
        <w:rPr>
          <w:rFonts w:ascii="Times New Roman" w:hAnsi="Times New Roman"/>
          <w:sz w:val="24"/>
          <w:szCs w:val="24"/>
        </w:rPr>
        <w:t>равления, принимавши</w:t>
      </w:r>
      <w:r>
        <w:rPr>
          <w:rFonts w:ascii="Times New Roman" w:hAnsi="Times New Roman"/>
          <w:sz w:val="24"/>
          <w:szCs w:val="24"/>
        </w:rPr>
        <w:t>е участие в рассмотрении</w:t>
      </w:r>
      <w:r w:rsidRPr="009C0C29">
        <w:rPr>
          <w:rFonts w:ascii="Times New Roman" w:hAnsi="Times New Roman"/>
          <w:sz w:val="24"/>
          <w:szCs w:val="24"/>
        </w:rPr>
        <w:t xml:space="preserve"> вопроса</w:t>
      </w:r>
      <w:r>
        <w:rPr>
          <w:rFonts w:ascii="Times New Roman" w:hAnsi="Times New Roman"/>
          <w:sz w:val="24"/>
          <w:szCs w:val="24"/>
        </w:rPr>
        <w:t xml:space="preserve"> № 44,45 Повестки,</w:t>
      </w:r>
      <w:r w:rsidRPr="009C0C29">
        <w:rPr>
          <w:rFonts w:ascii="Times New Roman" w:hAnsi="Times New Roman"/>
          <w:sz w:val="24"/>
          <w:szCs w:val="24"/>
        </w:rPr>
        <w:t xml:space="preserve"> поддержали единогласно</w:t>
      </w:r>
      <w:r>
        <w:rPr>
          <w:rFonts w:ascii="Times New Roman" w:hAnsi="Times New Roman"/>
          <w:sz w:val="24"/>
          <w:szCs w:val="24"/>
        </w:rPr>
        <w:t xml:space="preserve"> предложение уполномоченного по делу И.Н.Стрижовой.</w:t>
      </w:r>
    </w:p>
    <w:p w:rsidR="00FA3D3A" w:rsidRDefault="00FA3D3A" w:rsidP="00FA3D3A">
      <w:pPr>
        <w:tabs>
          <w:tab w:val="left" w:pos="709"/>
        </w:tabs>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Солдатова И.Ю.</w:t>
      </w:r>
      <w:r w:rsidRPr="009C0C29">
        <w:rPr>
          <w:rFonts w:ascii="Times New Roman" w:eastAsia="Times New Roman" w:hAnsi="Times New Roman" w:cs="Times New Roman"/>
          <w:sz w:val="24"/>
          <w:szCs w:val="24"/>
        </w:rPr>
        <w:t xml:space="preserve"> – Принять предложение</w:t>
      </w:r>
      <w:r>
        <w:rPr>
          <w:rFonts w:ascii="Times New Roman" w:eastAsia="Times New Roman" w:hAnsi="Times New Roman" w:cs="Times New Roman"/>
          <w:sz w:val="24"/>
          <w:szCs w:val="24"/>
        </w:rPr>
        <w:t xml:space="preserve"> И.Н.Стрижовой.</w:t>
      </w:r>
    </w:p>
    <w:p w:rsidR="00FA3D3A" w:rsidRPr="00596D11" w:rsidRDefault="00FA3D3A" w:rsidP="00FA3D3A">
      <w:pPr>
        <w:pStyle w:val="a7"/>
        <w:jc w:val="both"/>
        <w:rPr>
          <w:rFonts w:ascii="Times New Roman" w:hAnsi="Times New Roman"/>
          <w:sz w:val="24"/>
          <w:szCs w:val="24"/>
          <w:highlight w:val="yellow"/>
        </w:rPr>
      </w:pPr>
    </w:p>
    <w:p w:rsidR="00FA3D3A" w:rsidRDefault="00FA3D3A" w:rsidP="00FA3D3A">
      <w:pPr>
        <w:pStyle w:val="a7"/>
        <w:jc w:val="both"/>
        <w:rPr>
          <w:rFonts w:ascii="Times New Roman" w:hAnsi="Times New Roman"/>
          <w:sz w:val="24"/>
          <w:szCs w:val="24"/>
        </w:rPr>
      </w:pPr>
      <w:r w:rsidRPr="00596D11">
        <w:rPr>
          <w:rFonts w:ascii="Times New Roman" w:hAnsi="Times New Roman"/>
          <w:b/>
          <w:sz w:val="24"/>
          <w:szCs w:val="24"/>
        </w:rPr>
        <w:t>РЕШИЛИ:</w:t>
      </w:r>
      <w:r w:rsidRPr="00596D11">
        <w:rPr>
          <w:rFonts w:ascii="Times New Roman" w:hAnsi="Times New Roman"/>
          <w:sz w:val="24"/>
          <w:szCs w:val="24"/>
        </w:rPr>
        <w:t xml:space="preserve"> </w:t>
      </w:r>
    </w:p>
    <w:p w:rsidR="00FA3D3A" w:rsidRPr="00596D11" w:rsidRDefault="00FA3D3A" w:rsidP="00FA3D3A">
      <w:pPr>
        <w:pStyle w:val="a7"/>
        <w:jc w:val="both"/>
        <w:rPr>
          <w:rFonts w:ascii="Times New Roman" w:hAnsi="Times New Roman"/>
          <w:sz w:val="24"/>
          <w:szCs w:val="24"/>
        </w:rPr>
      </w:pPr>
      <w:r w:rsidRPr="00596D11">
        <w:rPr>
          <w:rFonts w:ascii="Times New Roman" w:hAnsi="Times New Roman"/>
          <w:sz w:val="24"/>
          <w:szCs w:val="24"/>
        </w:rPr>
        <w:t>1. Утвердить ООО «КФК Водоканал»:</w:t>
      </w:r>
    </w:p>
    <w:p w:rsidR="00FA3D3A" w:rsidRPr="00596D11" w:rsidRDefault="00FA3D3A" w:rsidP="00FA3D3A">
      <w:pPr>
        <w:pStyle w:val="a7"/>
        <w:jc w:val="both"/>
        <w:rPr>
          <w:rFonts w:ascii="Times New Roman" w:hAnsi="Times New Roman"/>
          <w:sz w:val="24"/>
          <w:szCs w:val="24"/>
        </w:rPr>
      </w:pPr>
      <w:r w:rsidRPr="00596D11">
        <w:rPr>
          <w:rFonts w:ascii="Times New Roman" w:hAnsi="Times New Roman"/>
          <w:sz w:val="24"/>
          <w:szCs w:val="24"/>
        </w:rPr>
        <w:t>1) производственную программу в сфере водоснабжения и водоотведения на 2016 год.</w:t>
      </w:r>
    </w:p>
    <w:p w:rsidR="00FA3D3A" w:rsidRPr="00596D11" w:rsidRDefault="00FA3D3A" w:rsidP="00FA3D3A">
      <w:pPr>
        <w:pStyle w:val="a7"/>
        <w:jc w:val="both"/>
        <w:rPr>
          <w:rFonts w:ascii="Times New Roman" w:hAnsi="Times New Roman"/>
          <w:sz w:val="24"/>
          <w:szCs w:val="24"/>
        </w:rPr>
      </w:pPr>
      <w:r w:rsidRPr="00596D11">
        <w:rPr>
          <w:rFonts w:ascii="Times New Roman" w:hAnsi="Times New Roman"/>
          <w:sz w:val="24"/>
          <w:szCs w:val="24"/>
        </w:rPr>
        <w:lastRenderedPageBreak/>
        <w:t>2. Установить тарифы на транспортировку воды и сточных вод   для  ООО «КФК Водоканал» в г. Костроме на 2016 год.</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2"/>
        <w:gridCol w:w="1188"/>
        <w:gridCol w:w="2228"/>
        <w:gridCol w:w="2292"/>
      </w:tblGrid>
      <w:tr w:rsidR="00FA3D3A" w:rsidRPr="00F60092" w:rsidTr="008323F5">
        <w:trPr>
          <w:trHeight w:val="329"/>
        </w:trPr>
        <w:tc>
          <w:tcPr>
            <w:tcW w:w="1964" w:type="pct"/>
            <w:vAlign w:val="center"/>
          </w:tcPr>
          <w:p w:rsidR="00FA3D3A" w:rsidRPr="00F60092" w:rsidRDefault="00FA3D3A" w:rsidP="008323F5">
            <w:pPr>
              <w:pStyle w:val="a7"/>
              <w:rPr>
                <w:rFonts w:ascii="Times New Roman" w:hAnsi="Times New Roman"/>
                <w:sz w:val="20"/>
                <w:szCs w:val="20"/>
              </w:rPr>
            </w:pPr>
            <w:r w:rsidRPr="00F60092">
              <w:rPr>
                <w:rFonts w:ascii="Times New Roman" w:hAnsi="Times New Roman"/>
                <w:sz w:val="20"/>
                <w:szCs w:val="20"/>
              </w:rPr>
              <w:t>Категория  потребителей</w:t>
            </w:r>
          </w:p>
        </w:tc>
        <w:tc>
          <w:tcPr>
            <w:tcW w:w="632" w:type="pct"/>
            <w:vAlign w:val="center"/>
          </w:tcPr>
          <w:p w:rsidR="00FA3D3A" w:rsidRPr="00F60092" w:rsidRDefault="00FA3D3A" w:rsidP="008323F5">
            <w:pPr>
              <w:pStyle w:val="a7"/>
              <w:rPr>
                <w:rFonts w:ascii="Times New Roman" w:hAnsi="Times New Roman"/>
                <w:sz w:val="20"/>
                <w:szCs w:val="20"/>
              </w:rPr>
            </w:pPr>
            <w:r w:rsidRPr="00F60092">
              <w:rPr>
                <w:rFonts w:ascii="Times New Roman" w:hAnsi="Times New Roman"/>
                <w:sz w:val="20"/>
                <w:szCs w:val="20"/>
              </w:rPr>
              <w:t>Ед.</w:t>
            </w:r>
          </w:p>
          <w:p w:rsidR="00FA3D3A" w:rsidRPr="00F60092" w:rsidRDefault="00FA3D3A" w:rsidP="008323F5">
            <w:pPr>
              <w:pStyle w:val="a7"/>
              <w:rPr>
                <w:rFonts w:ascii="Times New Roman" w:hAnsi="Times New Roman"/>
                <w:sz w:val="20"/>
                <w:szCs w:val="20"/>
              </w:rPr>
            </w:pPr>
            <w:r w:rsidRPr="00F60092">
              <w:rPr>
                <w:rFonts w:ascii="Times New Roman" w:hAnsi="Times New Roman"/>
                <w:sz w:val="20"/>
                <w:szCs w:val="20"/>
              </w:rPr>
              <w:t>изм.</w:t>
            </w:r>
          </w:p>
        </w:tc>
        <w:tc>
          <w:tcPr>
            <w:tcW w:w="1185" w:type="pct"/>
            <w:vAlign w:val="center"/>
          </w:tcPr>
          <w:p w:rsidR="00FA3D3A" w:rsidRPr="00F60092" w:rsidRDefault="00FA3D3A" w:rsidP="008323F5">
            <w:pPr>
              <w:pStyle w:val="a7"/>
              <w:rPr>
                <w:rFonts w:ascii="Times New Roman" w:hAnsi="Times New Roman"/>
                <w:sz w:val="20"/>
                <w:szCs w:val="20"/>
              </w:rPr>
            </w:pPr>
            <w:r w:rsidRPr="00F60092">
              <w:rPr>
                <w:rFonts w:ascii="Times New Roman" w:hAnsi="Times New Roman"/>
                <w:sz w:val="20"/>
                <w:szCs w:val="20"/>
              </w:rPr>
              <w:t>с  01.01.2016 г.             по 30.06.2016 г.</w:t>
            </w:r>
          </w:p>
        </w:tc>
        <w:tc>
          <w:tcPr>
            <w:tcW w:w="1219" w:type="pct"/>
            <w:vAlign w:val="center"/>
          </w:tcPr>
          <w:p w:rsidR="00FA3D3A" w:rsidRPr="00F60092" w:rsidRDefault="00FA3D3A" w:rsidP="008323F5">
            <w:pPr>
              <w:pStyle w:val="a7"/>
              <w:rPr>
                <w:rFonts w:ascii="Times New Roman" w:hAnsi="Times New Roman"/>
                <w:sz w:val="20"/>
                <w:szCs w:val="20"/>
              </w:rPr>
            </w:pPr>
            <w:r w:rsidRPr="00F60092">
              <w:rPr>
                <w:rFonts w:ascii="Times New Roman" w:hAnsi="Times New Roman"/>
                <w:sz w:val="20"/>
                <w:szCs w:val="20"/>
              </w:rPr>
              <w:t>с  01.07.2016 г.             по 31.12.2016 г.</w:t>
            </w:r>
          </w:p>
        </w:tc>
      </w:tr>
      <w:tr w:rsidR="00FA3D3A" w:rsidRPr="00F60092" w:rsidTr="008323F5">
        <w:trPr>
          <w:trHeight w:val="329"/>
        </w:trPr>
        <w:tc>
          <w:tcPr>
            <w:tcW w:w="5000" w:type="pct"/>
            <w:gridSpan w:val="4"/>
            <w:vAlign w:val="center"/>
          </w:tcPr>
          <w:p w:rsidR="00FA3D3A" w:rsidRPr="00F60092" w:rsidRDefault="00FA3D3A" w:rsidP="008323F5">
            <w:pPr>
              <w:pStyle w:val="a7"/>
              <w:rPr>
                <w:rFonts w:ascii="Times New Roman" w:hAnsi="Times New Roman"/>
                <w:sz w:val="20"/>
                <w:szCs w:val="20"/>
              </w:rPr>
            </w:pPr>
            <w:r w:rsidRPr="00F60092">
              <w:rPr>
                <w:rFonts w:ascii="Times New Roman" w:hAnsi="Times New Roman"/>
                <w:sz w:val="20"/>
                <w:szCs w:val="20"/>
              </w:rPr>
              <w:t>Транспортировка воды</w:t>
            </w:r>
          </w:p>
        </w:tc>
      </w:tr>
      <w:tr w:rsidR="00FA3D3A" w:rsidRPr="00F60092" w:rsidTr="008323F5">
        <w:trPr>
          <w:trHeight w:val="557"/>
        </w:trPr>
        <w:tc>
          <w:tcPr>
            <w:tcW w:w="1964" w:type="pct"/>
            <w:vAlign w:val="center"/>
          </w:tcPr>
          <w:p w:rsidR="00FA3D3A" w:rsidRPr="00F60092" w:rsidRDefault="00FA3D3A" w:rsidP="008323F5">
            <w:pPr>
              <w:pStyle w:val="a7"/>
              <w:rPr>
                <w:rFonts w:ascii="Times New Roman" w:hAnsi="Times New Roman"/>
                <w:sz w:val="20"/>
                <w:szCs w:val="20"/>
              </w:rPr>
            </w:pPr>
            <w:r w:rsidRPr="00F60092">
              <w:rPr>
                <w:rFonts w:ascii="Times New Roman" w:hAnsi="Times New Roman"/>
                <w:sz w:val="20"/>
                <w:szCs w:val="20"/>
              </w:rPr>
              <w:t xml:space="preserve">Бюджетные и </w:t>
            </w:r>
          </w:p>
          <w:p w:rsidR="00FA3D3A" w:rsidRPr="00F60092" w:rsidRDefault="00FA3D3A" w:rsidP="008323F5">
            <w:pPr>
              <w:pStyle w:val="a7"/>
              <w:rPr>
                <w:rFonts w:ascii="Times New Roman" w:hAnsi="Times New Roman"/>
                <w:sz w:val="20"/>
                <w:szCs w:val="20"/>
              </w:rPr>
            </w:pPr>
            <w:r w:rsidRPr="00F60092">
              <w:rPr>
                <w:rFonts w:ascii="Times New Roman" w:hAnsi="Times New Roman"/>
                <w:sz w:val="20"/>
                <w:szCs w:val="20"/>
              </w:rPr>
              <w:t xml:space="preserve">прочие потребители (без НДС) </w:t>
            </w:r>
          </w:p>
        </w:tc>
        <w:tc>
          <w:tcPr>
            <w:tcW w:w="632" w:type="pct"/>
            <w:vAlign w:val="center"/>
          </w:tcPr>
          <w:p w:rsidR="00FA3D3A" w:rsidRPr="00F60092" w:rsidRDefault="00FA3D3A" w:rsidP="008323F5">
            <w:pPr>
              <w:pStyle w:val="a7"/>
              <w:rPr>
                <w:rFonts w:ascii="Times New Roman" w:hAnsi="Times New Roman"/>
                <w:sz w:val="20"/>
                <w:szCs w:val="20"/>
              </w:rPr>
            </w:pPr>
            <w:r w:rsidRPr="00F60092">
              <w:rPr>
                <w:rFonts w:ascii="Times New Roman" w:hAnsi="Times New Roman"/>
                <w:sz w:val="20"/>
                <w:szCs w:val="20"/>
              </w:rPr>
              <w:t>руб./м3</w:t>
            </w:r>
          </w:p>
        </w:tc>
        <w:tc>
          <w:tcPr>
            <w:tcW w:w="1185" w:type="pct"/>
            <w:vAlign w:val="center"/>
          </w:tcPr>
          <w:p w:rsidR="00FA3D3A" w:rsidRPr="00F60092" w:rsidRDefault="00FA3D3A" w:rsidP="008323F5">
            <w:pPr>
              <w:pStyle w:val="a7"/>
              <w:jc w:val="center"/>
              <w:rPr>
                <w:rFonts w:ascii="Times New Roman" w:hAnsi="Times New Roman"/>
                <w:sz w:val="20"/>
                <w:szCs w:val="20"/>
              </w:rPr>
            </w:pPr>
            <w:r w:rsidRPr="00F60092">
              <w:rPr>
                <w:rFonts w:ascii="Times New Roman" w:hAnsi="Times New Roman"/>
                <w:sz w:val="20"/>
                <w:szCs w:val="20"/>
              </w:rPr>
              <w:t>5,34</w:t>
            </w:r>
          </w:p>
        </w:tc>
        <w:tc>
          <w:tcPr>
            <w:tcW w:w="1219" w:type="pct"/>
            <w:vAlign w:val="center"/>
          </w:tcPr>
          <w:p w:rsidR="00FA3D3A" w:rsidRPr="00F60092" w:rsidRDefault="00FA3D3A" w:rsidP="008323F5">
            <w:pPr>
              <w:pStyle w:val="a7"/>
              <w:jc w:val="center"/>
              <w:rPr>
                <w:rFonts w:ascii="Times New Roman" w:hAnsi="Times New Roman"/>
                <w:sz w:val="20"/>
                <w:szCs w:val="20"/>
              </w:rPr>
            </w:pPr>
            <w:r w:rsidRPr="00F60092">
              <w:rPr>
                <w:rFonts w:ascii="Times New Roman" w:hAnsi="Times New Roman"/>
                <w:sz w:val="20"/>
                <w:szCs w:val="20"/>
              </w:rPr>
              <w:t>5,34</w:t>
            </w:r>
          </w:p>
        </w:tc>
      </w:tr>
      <w:tr w:rsidR="00FA3D3A" w:rsidRPr="00F60092" w:rsidTr="008323F5">
        <w:trPr>
          <w:trHeight w:val="346"/>
        </w:trPr>
        <w:tc>
          <w:tcPr>
            <w:tcW w:w="5000" w:type="pct"/>
            <w:gridSpan w:val="4"/>
            <w:vAlign w:val="center"/>
          </w:tcPr>
          <w:p w:rsidR="00FA3D3A" w:rsidRPr="00F60092" w:rsidRDefault="00FA3D3A" w:rsidP="008323F5">
            <w:pPr>
              <w:pStyle w:val="a7"/>
              <w:rPr>
                <w:rFonts w:ascii="Times New Roman" w:hAnsi="Times New Roman"/>
                <w:sz w:val="20"/>
                <w:szCs w:val="20"/>
              </w:rPr>
            </w:pPr>
            <w:r w:rsidRPr="00F60092">
              <w:rPr>
                <w:rFonts w:ascii="Times New Roman" w:hAnsi="Times New Roman"/>
                <w:sz w:val="20"/>
                <w:szCs w:val="20"/>
              </w:rPr>
              <w:t>Транспортировка сточных вод</w:t>
            </w:r>
          </w:p>
        </w:tc>
      </w:tr>
      <w:tr w:rsidR="00FA3D3A" w:rsidRPr="00F60092" w:rsidTr="008323F5">
        <w:trPr>
          <w:trHeight w:val="550"/>
        </w:trPr>
        <w:tc>
          <w:tcPr>
            <w:tcW w:w="1964" w:type="pct"/>
            <w:vAlign w:val="center"/>
          </w:tcPr>
          <w:p w:rsidR="00FA3D3A" w:rsidRPr="00F60092" w:rsidRDefault="00FA3D3A" w:rsidP="008323F5">
            <w:pPr>
              <w:pStyle w:val="a7"/>
              <w:rPr>
                <w:rFonts w:ascii="Times New Roman" w:hAnsi="Times New Roman"/>
                <w:sz w:val="20"/>
                <w:szCs w:val="20"/>
              </w:rPr>
            </w:pPr>
            <w:r w:rsidRPr="00F60092">
              <w:rPr>
                <w:rFonts w:ascii="Times New Roman" w:hAnsi="Times New Roman"/>
                <w:sz w:val="20"/>
                <w:szCs w:val="20"/>
              </w:rPr>
              <w:t xml:space="preserve">Бюджетные и </w:t>
            </w:r>
          </w:p>
          <w:p w:rsidR="00FA3D3A" w:rsidRPr="00F60092" w:rsidRDefault="00FA3D3A" w:rsidP="008323F5">
            <w:pPr>
              <w:pStyle w:val="a7"/>
              <w:rPr>
                <w:rFonts w:ascii="Times New Roman" w:hAnsi="Times New Roman"/>
                <w:sz w:val="20"/>
                <w:szCs w:val="20"/>
              </w:rPr>
            </w:pPr>
            <w:r w:rsidRPr="00F60092">
              <w:rPr>
                <w:rFonts w:ascii="Times New Roman" w:hAnsi="Times New Roman"/>
                <w:sz w:val="20"/>
                <w:szCs w:val="20"/>
              </w:rPr>
              <w:t>прочие потребители  (без НДС)</w:t>
            </w:r>
          </w:p>
        </w:tc>
        <w:tc>
          <w:tcPr>
            <w:tcW w:w="632" w:type="pct"/>
            <w:vAlign w:val="center"/>
          </w:tcPr>
          <w:p w:rsidR="00FA3D3A" w:rsidRPr="00F60092" w:rsidRDefault="00FA3D3A" w:rsidP="008323F5">
            <w:pPr>
              <w:pStyle w:val="a7"/>
              <w:rPr>
                <w:rFonts w:ascii="Times New Roman" w:hAnsi="Times New Roman"/>
                <w:sz w:val="20"/>
                <w:szCs w:val="20"/>
              </w:rPr>
            </w:pPr>
            <w:r w:rsidRPr="00F60092">
              <w:rPr>
                <w:rFonts w:ascii="Times New Roman" w:hAnsi="Times New Roman"/>
                <w:sz w:val="20"/>
                <w:szCs w:val="20"/>
              </w:rPr>
              <w:t>руб./м3</w:t>
            </w:r>
          </w:p>
        </w:tc>
        <w:tc>
          <w:tcPr>
            <w:tcW w:w="1185" w:type="pct"/>
            <w:vAlign w:val="center"/>
          </w:tcPr>
          <w:p w:rsidR="00FA3D3A" w:rsidRPr="00F60092" w:rsidRDefault="00FA3D3A" w:rsidP="008323F5">
            <w:pPr>
              <w:pStyle w:val="a7"/>
              <w:jc w:val="center"/>
              <w:rPr>
                <w:rFonts w:ascii="Times New Roman" w:hAnsi="Times New Roman"/>
                <w:sz w:val="20"/>
                <w:szCs w:val="20"/>
              </w:rPr>
            </w:pPr>
            <w:r w:rsidRPr="00F60092">
              <w:rPr>
                <w:rFonts w:ascii="Times New Roman" w:hAnsi="Times New Roman"/>
                <w:sz w:val="20"/>
                <w:szCs w:val="20"/>
              </w:rPr>
              <w:t>0,97</w:t>
            </w:r>
          </w:p>
        </w:tc>
        <w:tc>
          <w:tcPr>
            <w:tcW w:w="1219" w:type="pct"/>
            <w:vAlign w:val="center"/>
          </w:tcPr>
          <w:p w:rsidR="00FA3D3A" w:rsidRPr="00F60092" w:rsidRDefault="00FA3D3A" w:rsidP="008323F5">
            <w:pPr>
              <w:pStyle w:val="a7"/>
              <w:jc w:val="center"/>
              <w:rPr>
                <w:rFonts w:ascii="Times New Roman" w:hAnsi="Times New Roman"/>
                <w:sz w:val="20"/>
                <w:szCs w:val="20"/>
              </w:rPr>
            </w:pPr>
            <w:r w:rsidRPr="00F60092">
              <w:rPr>
                <w:rFonts w:ascii="Times New Roman" w:hAnsi="Times New Roman"/>
                <w:sz w:val="20"/>
                <w:szCs w:val="20"/>
              </w:rPr>
              <w:t>2,06</w:t>
            </w:r>
          </w:p>
        </w:tc>
      </w:tr>
    </w:tbl>
    <w:p w:rsidR="00FA3D3A" w:rsidRPr="0061245A" w:rsidRDefault="00FA3D3A" w:rsidP="00FA3D3A">
      <w:pPr>
        <w:spacing w:after="0" w:line="240" w:lineRule="auto"/>
        <w:ind w:right="-1"/>
        <w:jc w:val="both"/>
        <w:rPr>
          <w:rFonts w:ascii="Times New Roman" w:eastAsia="Times New Roman" w:hAnsi="Times New Roman" w:cs="Times New Roman"/>
          <w:sz w:val="24"/>
          <w:szCs w:val="24"/>
        </w:rPr>
      </w:pPr>
      <w:r>
        <w:rPr>
          <w:rFonts w:ascii="Calibri" w:eastAsia="Times New Roman" w:hAnsi="Calibri" w:cs="Times New Roman"/>
          <w:sz w:val="24"/>
          <w:szCs w:val="24"/>
        </w:rPr>
        <w:t xml:space="preserve">             </w:t>
      </w:r>
      <w:r>
        <w:rPr>
          <w:rFonts w:ascii="Times New Roman" w:eastAsia="Times New Roman" w:hAnsi="Times New Roman" w:cs="Times New Roman"/>
          <w:sz w:val="24"/>
          <w:szCs w:val="24"/>
        </w:rPr>
        <w:t>2</w:t>
      </w:r>
      <w:r w:rsidRPr="00605EE2">
        <w:rPr>
          <w:rFonts w:ascii="Times New Roman" w:eastAsia="Times New Roman" w:hAnsi="Times New Roman" w:cs="Times New Roman"/>
          <w:sz w:val="24"/>
          <w:szCs w:val="24"/>
        </w:rPr>
        <w:t>. Постановление об установл</w:t>
      </w:r>
      <w:r>
        <w:rPr>
          <w:rFonts w:ascii="Times New Roman" w:eastAsia="Times New Roman" w:hAnsi="Times New Roman" w:cs="Times New Roman"/>
          <w:sz w:val="24"/>
          <w:szCs w:val="24"/>
        </w:rPr>
        <w:t xml:space="preserve">ении тарифов </w:t>
      </w:r>
      <w:r w:rsidRPr="00605EE2">
        <w:rPr>
          <w:rFonts w:ascii="Times New Roman" w:eastAsia="Times New Roman" w:hAnsi="Times New Roman" w:cs="Times New Roman"/>
          <w:sz w:val="24"/>
          <w:szCs w:val="24"/>
        </w:rPr>
        <w:t>подлежит официальному опубликованию и вступает в силу с 1 января 2016 года.</w:t>
      </w:r>
    </w:p>
    <w:p w:rsidR="00FA3D3A" w:rsidRPr="0061245A" w:rsidRDefault="00FA3D3A" w:rsidP="00FA3D3A">
      <w:pPr>
        <w:spacing w:after="0"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61245A">
        <w:rPr>
          <w:rFonts w:ascii="Times New Roman" w:eastAsia="Times New Roman" w:hAnsi="Times New Roman" w:cs="Times New Roman"/>
          <w:sz w:val="24"/>
          <w:szCs w:val="24"/>
        </w:rPr>
        <w:t>.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FA3D3A" w:rsidRPr="0061245A" w:rsidRDefault="00FA3D3A" w:rsidP="00FA3D3A">
      <w:pPr>
        <w:spacing w:after="0"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61245A">
        <w:rPr>
          <w:rFonts w:ascii="Times New Roman" w:eastAsia="Times New Roman" w:hAnsi="Times New Roman" w:cs="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FA3D3A" w:rsidRPr="004C3971" w:rsidRDefault="00FA3D3A" w:rsidP="00FA3D3A">
      <w:pPr>
        <w:ind w:firstLine="709"/>
        <w:jc w:val="both"/>
        <w:rPr>
          <w:rFonts w:ascii="Calibri" w:eastAsia="Times New Roman" w:hAnsi="Calibri" w:cs="Times New Roman"/>
          <w:sz w:val="24"/>
          <w:szCs w:val="24"/>
        </w:rPr>
      </w:pPr>
      <w:r>
        <w:rPr>
          <w:rFonts w:ascii="Times New Roman" w:eastAsia="Times New Roman" w:hAnsi="Times New Roman" w:cs="Times New Roman"/>
          <w:sz w:val="24"/>
          <w:szCs w:val="24"/>
        </w:rPr>
        <w:t>5</w:t>
      </w:r>
      <w:r w:rsidRPr="0061245A">
        <w:rPr>
          <w:rFonts w:ascii="Times New Roman" w:eastAsia="Times New Roman" w:hAnsi="Times New Roman" w:cs="Times New Roman"/>
          <w:sz w:val="24"/>
          <w:szCs w:val="24"/>
        </w:rPr>
        <w:t>.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r>
        <w:rPr>
          <w:rFonts w:ascii="Calibri" w:eastAsia="Times New Roman" w:hAnsi="Calibri" w:cs="Times New Roman"/>
          <w:color w:val="000000"/>
          <w:sz w:val="24"/>
          <w:szCs w:val="24"/>
        </w:rPr>
        <w:t>.</w:t>
      </w:r>
    </w:p>
    <w:p w:rsidR="00FA3D3A" w:rsidRDefault="00FA3D3A" w:rsidP="00FA3D3A">
      <w:pPr>
        <w:tabs>
          <w:tab w:val="left" w:pos="993"/>
        </w:tabs>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hAnsi="Times New Roman" w:cs="Times New Roman"/>
          <w:b/>
          <w:sz w:val="24"/>
          <w:szCs w:val="24"/>
        </w:rPr>
        <w:t xml:space="preserve">Вопрос 46, 47: </w:t>
      </w:r>
      <w:r w:rsidRPr="00A33E8D">
        <w:rPr>
          <w:rFonts w:ascii="Times New Roman" w:hAnsi="Times New Roman" w:cs="Times New Roman"/>
          <w:sz w:val="24"/>
          <w:szCs w:val="24"/>
        </w:rPr>
        <w:t>«Об утверждении производственной программы</w:t>
      </w:r>
      <w:r>
        <w:rPr>
          <w:rFonts w:ascii="Times New Roman" w:hAnsi="Times New Roman" w:cs="Times New Roman"/>
          <w:sz w:val="24"/>
          <w:szCs w:val="24"/>
        </w:rPr>
        <w:t xml:space="preserve"> в сфере водоснабжения и водоотведения  для МУП города Костромы «Костромагорводоканал» на 2016 год, установлении тарифов на питьевую воду, водоотведение  для потребителей МУП города Костромы «Костромагорводоканал» на 2016 год</w:t>
      </w:r>
      <w:r w:rsidRPr="00A33E8D">
        <w:rPr>
          <w:rFonts w:ascii="Times New Roman" w:eastAsia="Times New Roman" w:hAnsi="Times New Roman" w:cs="Times New Roman"/>
          <w:bCs/>
          <w:sz w:val="24"/>
          <w:szCs w:val="24"/>
        </w:rPr>
        <w:t>».</w:t>
      </w:r>
    </w:p>
    <w:p w:rsidR="00FA3D3A" w:rsidRDefault="00FA3D3A" w:rsidP="00FA3D3A">
      <w:pPr>
        <w:pStyle w:val="a7"/>
        <w:jc w:val="both"/>
        <w:rPr>
          <w:rFonts w:ascii="Times New Roman" w:hAnsi="Times New Roman"/>
          <w:b/>
          <w:bCs/>
          <w:sz w:val="24"/>
          <w:szCs w:val="24"/>
        </w:rPr>
      </w:pPr>
    </w:p>
    <w:p w:rsidR="00FA3D3A" w:rsidRPr="00596D11" w:rsidRDefault="00FA3D3A" w:rsidP="00FA3D3A">
      <w:pPr>
        <w:pStyle w:val="a7"/>
        <w:jc w:val="both"/>
        <w:rPr>
          <w:rFonts w:ascii="Times New Roman" w:hAnsi="Times New Roman"/>
          <w:b/>
          <w:bCs/>
          <w:sz w:val="24"/>
          <w:szCs w:val="24"/>
        </w:rPr>
      </w:pPr>
      <w:r w:rsidRPr="00596D11">
        <w:rPr>
          <w:rFonts w:ascii="Times New Roman" w:hAnsi="Times New Roman"/>
          <w:b/>
          <w:bCs/>
          <w:sz w:val="24"/>
          <w:szCs w:val="24"/>
        </w:rPr>
        <w:t>СЛУШАЛИ:</w:t>
      </w:r>
      <w:r w:rsidRPr="00596D11">
        <w:rPr>
          <w:rFonts w:ascii="Times New Roman" w:hAnsi="Times New Roman"/>
          <w:b/>
          <w:bCs/>
          <w:sz w:val="24"/>
          <w:szCs w:val="24"/>
        </w:rPr>
        <w:tab/>
      </w:r>
    </w:p>
    <w:p w:rsidR="00FA3D3A" w:rsidRPr="001A5393" w:rsidRDefault="00FA3D3A" w:rsidP="00FA3D3A">
      <w:pPr>
        <w:pStyle w:val="a7"/>
        <w:jc w:val="both"/>
        <w:rPr>
          <w:rFonts w:ascii="Times New Roman" w:hAnsi="Times New Roman"/>
          <w:sz w:val="24"/>
          <w:szCs w:val="24"/>
        </w:rPr>
      </w:pPr>
      <w:r w:rsidRPr="00596D11">
        <w:rPr>
          <w:rFonts w:ascii="Times New Roman" w:hAnsi="Times New Roman"/>
          <w:sz w:val="24"/>
          <w:szCs w:val="24"/>
        </w:rPr>
        <w:t>Стрижову Ирину Николаевну – заместителя начальника отдела регулирования в сфере коммунального комплекса, сообщившего следующее.</w:t>
      </w:r>
    </w:p>
    <w:p w:rsidR="00FA3D3A" w:rsidRPr="009148BE" w:rsidRDefault="00FA3D3A" w:rsidP="00FA3D3A">
      <w:pPr>
        <w:pStyle w:val="a7"/>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 xml:space="preserve"> </w:t>
      </w:r>
      <w:r w:rsidRPr="009148BE">
        <w:rPr>
          <w:rFonts w:ascii="Times New Roman" w:hAnsi="Times New Roman"/>
          <w:sz w:val="24"/>
          <w:szCs w:val="24"/>
        </w:rPr>
        <w:t>МУП города Костромы «Костромагорводоканал»  представило в департамент государственного регулирования цен и тарифов Костромской области заявле</w:t>
      </w:r>
      <w:r>
        <w:rPr>
          <w:rFonts w:ascii="Times New Roman" w:hAnsi="Times New Roman"/>
          <w:sz w:val="24"/>
          <w:szCs w:val="24"/>
        </w:rPr>
        <w:t xml:space="preserve">ния  вх. от 30.04.2015 года № </w:t>
      </w:r>
      <w:r w:rsidRPr="009148BE">
        <w:rPr>
          <w:rFonts w:ascii="Times New Roman" w:hAnsi="Times New Roman"/>
          <w:sz w:val="24"/>
          <w:szCs w:val="24"/>
        </w:rPr>
        <w:t>О-</w:t>
      </w:r>
      <w:r>
        <w:rPr>
          <w:rFonts w:ascii="Times New Roman" w:hAnsi="Times New Roman"/>
          <w:sz w:val="24"/>
          <w:szCs w:val="24"/>
        </w:rPr>
        <w:t xml:space="preserve"> 1249, № О-1250</w:t>
      </w:r>
      <w:r w:rsidRPr="009148BE">
        <w:rPr>
          <w:rFonts w:ascii="Times New Roman" w:hAnsi="Times New Roman"/>
          <w:sz w:val="24"/>
          <w:szCs w:val="24"/>
        </w:rPr>
        <w:t xml:space="preserve">  и расчетные материалы  на уст</w:t>
      </w:r>
      <w:r>
        <w:rPr>
          <w:rFonts w:ascii="Times New Roman" w:hAnsi="Times New Roman"/>
          <w:sz w:val="24"/>
          <w:szCs w:val="24"/>
        </w:rPr>
        <w:t>ановление тарифов на питьевую</w:t>
      </w:r>
      <w:r w:rsidRPr="009148BE">
        <w:rPr>
          <w:rFonts w:ascii="Times New Roman" w:hAnsi="Times New Roman"/>
          <w:sz w:val="24"/>
          <w:szCs w:val="24"/>
        </w:rPr>
        <w:t xml:space="preserve"> воду</w:t>
      </w:r>
      <w:r>
        <w:rPr>
          <w:rFonts w:ascii="Times New Roman" w:hAnsi="Times New Roman"/>
          <w:sz w:val="24"/>
          <w:szCs w:val="24"/>
        </w:rPr>
        <w:t xml:space="preserve"> и водоотведение  на 2016</w:t>
      </w:r>
      <w:r w:rsidRPr="009148BE">
        <w:rPr>
          <w:rFonts w:ascii="Times New Roman" w:hAnsi="Times New Roman"/>
          <w:sz w:val="24"/>
          <w:szCs w:val="24"/>
        </w:rPr>
        <w:t xml:space="preserve"> год.</w:t>
      </w:r>
    </w:p>
    <w:p w:rsidR="00FA3D3A" w:rsidRPr="009148BE" w:rsidRDefault="00FA3D3A" w:rsidP="00FA3D3A">
      <w:pPr>
        <w:pStyle w:val="a7"/>
        <w:jc w:val="both"/>
        <w:rPr>
          <w:rFonts w:ascii="Times New Roman" w:hAnsi="Times New Roman"/>
          <w:sz w:val="24"/>
          <w:szCs w:val="24"/>
        </w:rPr>
      </w:pPr>
      <w:r>
        <w:rPr>
          <w:rFonts w:ascii="Times New Roman" w:hAnsi="Times New Roman"/>
          <w:bCs/>
          <w:sz w:val="24"/>
          <w:szCs w:val="24"/>
        </w:rPr>
        <w:t xml:space="preserve">   </w:t>
      </w:r>
      <w:r w:rsidRPr="009148BE">
        <w:rPr>
          <w:rFonts w:ascii="Times New Roman" w:hAnsi="Times New Roman"/>
          <w:sz w:val="24"/>
          <w:szCs w:val="24"/>
        </w:rPr>
        <w:t xml:space="preserve">  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w:t>
      </w:r>
      <w:r>
        <w:rPr>
          <w:rFonts w:ascii="Times New Roman" w:hAnsi="Times New Roman"/>
          <w:sz w:val="24"/>
          <w:szCs w:val="24"/>
        </w:rPr>
        <w:t>ановлению тарифов на питьевую</w:t>
      </w:r>
      <w:r w:rsidRPr="009148BE">
        <w:rPr>
          <w:rFonts w:ascii="Times New Roman" w:hAnsi="Times New Roman"/>
          <w:sz w:val="24"/>
          <w:szCs w:val="24"/>
        </w:rPr>
        <w:t xml:space="preserve"> воду</w:t>
      </w:r>
      <w:r>
        <w:rPr>
          <w:rFonts w:ascii="Times New Roman" w:hAnsi="Times New Roman"/>
          <w:sz w:val="24"/>
          <w:szCs w:val="24"/>
        </w:rPr>
        <w:t xml:space="preserve"> и водоотведение</w:t>
      </w:r>
      <w:r w:rsidRPr="009148BE">
        <w:rPr>
          <w:rFonts w:ascii="Times New Roman" w:hAnsi="Times New Roman"/>
          <w:sz w:val="24"/>
          <w:szCs w:val="24"/>
        </w:rPr>
        <w:t xml:space="preserve">  методом экономически обоснованных расходов (затрат) на 2016 год.</w:t>
      </w:r>
    </w:p>
    <w:p w:rsidR="00FA3D3A" w:rsidRPr="009148BE" w:rsidRDefault="00FA3D3A" w:rsidP="00FA3D3A">
      <w:pPr>
        <w:pStyle w:val="a7"/>
        <w:jc w:val="both"/>
        <w:rPr>
          <w:rFonts w:ascii="Times New Roman" w:hAnsi="Times New Roman"/>
          <w:color w:val="000000"/>
          <w:sz w:val="24"/>
          <w:szCs w:val="24"/>
        </w:rPr>
      </w:pPr>
      <w:r w:rsidRPr="009148BE">
        <w:rPr>
          <w:rFonts w:ascii="Times New Roman" w:hAnsi="Times New Roman"/>
          <w:sz w:val="24"/>
          <w:szCs w:val="24"/>
        </w:rPr>
        <w:t xml:space="preserve">  </w:t>
      </w:r>
      <w:r>
        <w:rPr>
          <w:rFonts w:ascii="Times New Roman" w:hAnsi="Times New Roman"/>
          <w:sz w:val="24"/>
          <w:szCs w:val="24"/>
        </w:rPr>
        <w:t xml:space="preserve">   Расчет тарифов на питьевую </w:t>
      </w:r>
      <w:r w:rsidRPr="009148BE">
        <w:rPr>
          <w:rFonts w:ascii="Times New Roman" w:hAnsi="Times New Roman"/>
          <w:sz w:val="24"/>
          <w:szCs w:val="24"/>
        </w:rPr>
        <w:t>воду</w:t>
      </w:r>
      <w:r>
        <w:rPr>
          <w:rFonts w:ascii="Times New Roman" w:hAnsi="Times New Roman"/>
          <w:sz w:val="24"/>
          <w:szCs w:val="24"/>
        </w:rPr>
        <w:t xml:space="preserve"> и водоотведение</w:t>
      </w:r>
      <w:r w:rsidRPr="009148BE">
        <w:rPr>
          <w:rFonts w:ascii="Times New Roman" w:hAnsi="Times New Roman"/>
          <w:sz w:val="24"/>
          <w:szCs w:val="24"/>
        </w:rPr>
        <w:t xml:space="preserve"> произведен в соответствии с действующим законодательством, руководствуясь положениями в сфере холодного водоснабжения и водоотведения, закрепленными Федеральным законом от 07.12.2011 года № 416-ФЗ «О водоснабжении и водоотведении», постановлением Правительства Российской Федерации от 13.05.2013 года № 406  «О государственном регулировании тарифов в сфере водоснабжения и водоотведения»</w:t>
      </w:r>
      <w:r w:rsidRPr="009148BE">
        <w:rPr>
          <w:rFonts w:ascii="Times New Roman" w:hAnsi="Times New Roman"/>
          <w:color w:val="000000"/>
          <w:sz w:val="24"/>
          <w:szCs w:val="24"/>
        </w:rPr>
        <w:t xml:space="preserve"> и методическими указаниями по расчету регулируемых тарифов в сфере водоснабжения и водоотведения, утвержденные Приказом ФСТ России от 27.12.2013г. № 1746-э.</w:t>
      </w:r>
    </w:p>
    <w:p w:rsidR="00FA3D3A" w:rsidRDefault="00FA3D3A" w:rsidP="00FA3D3A">
      <w:pPr>
        <w:pStyle w:val="a7"/>
        <w:jc w:val="both"/>
        <w:rPr>
          <w:rFonts w:ascii="Times New Roman" w:hAnsi="Times New Roman"/>
          <w:sz w:val="24"/>
          <w:szCs w:val="24"/>
        </w:rPr>
      </w:pPr>
      <w:r w:rsidRPr="009148BE">
        <w:rPr>
          <w:rFonts w:ascii="Times New Roman" w:hAnsi="Times New Roman"/>
          <w:color w:val="000000"/>
          <w:sz w:val="24"/>
          <w:szCs w:val="24"/>
        </w:rPr>
        <w:t xml:space="preserve">     </w:t>
      </w:r>
      <w:r w:rsidRPr="009148BE">
        <w:rPr>
          <w:rFonts w:ascii="Times New Roman" w:hAnsi="Times New Roman"/>
          <w:sz w:val="24"/>
          <w:szCs w:val="24"/>
        </w:rPr>
        <w:t xml:space="preserve">Плановые значения показателей энергетической эффективности объектов централизованных систем холодного водоснабжения </w:t>
      </w:r>
      <w:r>
        <w:rPr>
          <w:rFonts w:ascii="Times New Roman" w:hAnsi="Times New Roman"/>
          <w:sz w:val="24"/>
          <w:szCs w:val="24"/>
        </w:rPr>
        <w:t xml:space="preserve">и водоотведения </w:t>
      </w:r>
      <w:r w:rsidRPr="009148BE">
        <w:rPr>
          <w:rFonts w:ascii="Times New Roman" w:hAnsi="Times New Roman"/>
          <w:sz w:val="24"/>
          <w:szCs w:val="24"/>
        </w:rPr>
        <w:t>на 2016 год  МУП города Костромы «Костромагорводоканал» 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w:t>
      </w:r>
      <w:r>
        <w:rPr>
          <w:rFonts w:ascii="Times New Roman" w:hAnsi="Times New Roman"/>
          <w:sz w:val="24"/>
          <w:szCs w:val="24"/>
        </w:rPr>
        <w:t xml:space="preserve"> от 4 апреля 2014 года № 162/пр и приняты  в следующем размере:</w:t>
      </w:r>
    </w:p>
    <w:p w:rsidR="00FA3D3A" w:rsidRDefault="00FA3D3A" w:rsidP="00FA3D3A">
      <w:pPr>
        <w:pStyle w:val="a7"/>
        <w:jc w:val="both"/>
        <w:rPr>
          <w:rFonts w:ascii="Times New Roman" w:hAnsi="Times New Roman"/>
          <w:sz w:val="24"/>
          <w:szCs w:val="24"/>
        </w:rPr>
      </w:pPr>
      <w:r>
        <w:rPr>
          <w:rFonts w:ascii="Times New Roman" w:hAnsi="Times New Roman"/>
          <w:sz w:val="24"/>
          <w:szCs w:val="24"/>
        </w:rPr>
        <w:lastRenderedPageBreak/>
        <w:t>Водоснабжение: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3"/>
        <w:gridCol w:w="5487"/>
        <w:gridCol w:w="3470"/>
      </w:tblGrid>
      <w:tr w:rsidR="00FA3D3A" w:rsidRPr="00FA3D3A" w:rsidTr="008323F5">
        <w:trPr>
          <w:trHeight w:val="146"/>
        </w:trPr>
        <w:tc>
          <w:tcPr>
            <w:tcW w:w="320" w:type="pct"/>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 п/п</w:t>
            </w:r>
          </w:p>
        </w:tc>
        <w:tc>
          <w:tcPr>
            <w:tcW w:w="2867" w:type="pct"/>
            <w:vAlign w:val="center"/>
          </w:tcPr>
          <w:p w:rsidR="00FA3D3A" w:rsidRPr="00FA3D3A" w:rsidRDefault="00FA3D3A" w:rsidP="008323F5">
            <w:pPr>
              <w:pStyle w:val="a7"/>
              <w:rPr>
                <w:rFonts w:ascii="Times New Roman" w:hAnsi="Times New Roman"/>
                <w:sz w:val="20"/>
                <w:szCs w:val="20"/>
              </w:rPr>
            </w:pPr>
          </w:p>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Наименование показателя</w:t>
            </w:r>
          </w:p>
        </w:tc>
        <w:tc>
          <w:tcPr>
            <w:tcW w:w="1813" w:type="pct"/>
            <w:vAlign w:val="center"/>
          </w:tcPr>
          <w:p w:rsidR="00FA3D3A" w:rsidRPr="00FA3D3A" w:rsidRDefault="00FA3D3A" w:rsidP="008323F5">
            <w:pPr>
              <w:pStyle w:val="a7"/>
              <w:jc w:val="center"/>
              <w:rPr>
                <w:rFonts w:ascii="Times New Roman" w:hAnsi="Times New Roman"/>
                <w:sz w:val="20"/>
                <w:szCs w:val="20"/>
              </w:rPr>
            </w:pPr>
            <w:r w:rsidRPr="00FA3D3A">
              <w:rPr>
                <w:rFonts w:ascii="Times New Roman" w:hAnsi="Times New Roman"/>
                <w:sz w:val="20"/>
                <w:szCs w:val="20"/>
              </w:rPr>
              <w:t>плановое значение показателя на 2016 г.</w:t>
            </w:r>
          </w:p>
        </w:tc>
      </w:tr>
      <w:tr w:rsidR="00FA3D3A" w:rsidRPr="00FA3D3A" w:rsidTr="008323F5">
        <w:trPr>
          <w:trHeight w:val="146"/>
        </w:trPr>
        <w:tc>
          <w:tcPr>
            <w:tcW w:w="320" w:type="pct"/>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1.1</w:t>
            </w:r>
          </w:p>
        </w:tc>
        <w:tc>
          <w:tcPr>
            <w:tcW w:w="2867" w:type="pct"/>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1813" w:type="pct"/>
          </w:tcPr>
          <w:p w:rsidR="00FA3D3A" w:rsidRPr="00FA3D3A" w:rsidRDefault="00FA3D3A" w:rsidP="008323F5">
            <w:pPr>
              <w:pStyle w:val="a7"/>
              <w:jc w:val="center"/>
              <w:rPr>
                <w:rFonts w:ascii="Times New Roman" w:hAnsi="Times New Roman"/>
                <w:sz w:val="20"/>
                <w:szCs w:val="20"/>
              </w:rPr>
            </w:pPr>
            <w:r w:rsidRPr="00FA3D3A">
              <w:rPr>
                <w:rFonts w:ascii="Times New Roman" w:hAnsi="Times New Roman"/>
                <w:sz w:val="20"/>
                <w:szCs w:val="20"/>
              </w:rPr>
              <w:t>5,00</w:t>
            </w:r>
          </w:p>
        </w:tc>
      </w:tr>
      <w:tr w:rsidR="00FA3D3A" w:rsidRPr="00FA3D3A" w:rsidTr="008323F5">
        <w:trPr>
          <w:trHeight w:val="146"/>
        </w:trPr>
        <w:tc>
          <w:tcPr>
            <w:tcW w:w="320" w:type="pct"/>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1.2</w:t>
            </w:r>
          </w:p>
        </w:tc>
        <w:tc>
          <w:tcPr>
            <w:tcW w:w="2867" w:type="pct"/>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1813" w:type="pct"/>
          </w:tcPr>
          <w:p w:rsidR="00FA3D3A" w:rsidRPr="00FA3D3A" w:rsidRDefault="00FA3D3A" w:rsidP="008323F5">
            <w:pPr>
              <w:pStyle w:val="a7"/>
              <w:jc w:val="center"/>
              <w:rPr>
                <w:rFonts w:ascii="Times New Roman" w:hAnsi="Times New Roman"/>
                <w:sz w:val="20"/>
                <w:szCs w:val="20"/>
              </w:rPr>
            </w:pPr>
            <w:r w:rsidRPr="00FA3D3A">
              <w:rPr>
                <w:rFonts w:ascii="Times New Roman" w:hAnsi="Times New Roman"/>
                <w:sz w:val="20"/>
                <w:szCs w:val="20"/>
              </w:rPr>
              <w:t>5,00</w:t>
            </w:r>
          </w:p>
        </w:tc>
      </w:tr>
      <w:tr w:rsidR="00FA3D3A" w:rsidRPr="00FA3D3A" w:rsidTr="008323F5">
        <w:trPr>
          <w:trHeight w:val="146"/>
        </w:trPr>
        <w:tc>
          <w:tcPr>
            <w:tcW w:w="320" w:type="pct"/>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2.1</w:t>
            </w:r>
          </w:p>
        </w:tc>
        <w:tc>
          <w:tcPr>
            <w:tcW w:w="2867" w:type="pct"/>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1813" w:type="pct"/>
          </w:tcPr>
          <w:p w:rsidR="00FA3D3A" w:rsidRPr="00FA3D3A" w:rsidRDefault="00FA3D3A" w:rsidP="008323F5">
            <w:pPr>
              <w:pStyle w:val="a7"/>
              <w:jc w:val="center"/>
              <w:rPr>
                <w:rFonts w:ascii="Times New Roman" w:hAnsi="Times New Roman"/>
                <w:color w:val="000000"/>
                <w:sz w:val="20"/>
                <w:szCs w:val="20"/>
              </w:rPr>
            </w:pPr>
            <w:r w:rsidRPr="00FA3D3A">
              <w:rPr>
                <w:rFonts w:ascii="Times New Roman" w:hAnsi="Times New Roman"/>
                <w:color w:val="000000"/>
                <w:sz w:val="20"/>
                <w:szCs w:val="20"/>
              </w:rPr>
              <w:t>0,77</w:t>
            </w:r>
          </w:p>
        </w:tc>
      </w:tr>
      <w:tr w:rsidR="00FA3D3A" w:rsidRPr="00FA3D3A" w:rsidTr="008323F5">
        <w:trPr>
          <w:trHeight w:val="761"/>
        </w:trPr>
        <w:tc>
          <w:tcPr>
            <w:tcW w:w="320" w:type="pct"/>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3.1</w:t>
            </w:r>
          </w:p>
        </w:tc>
        <w:tc>
          <w:tcPr>
            <w:tcW w:w="2867" w:type="pct"/>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1813" w:type="pct"/>
          </w:tcPr>
          <w:p w:rsidR="00FA3D3A" w:rsidRPr="00FA3D3A" w:rsidRDefault="00FA3D3A" w:rsidP="008323F5">
            <w:pPr>
              <w:pStyle w:val="a7"/>
              <w:jc w:val="center"/>
              <w:rPr>
                <w:rFonts w:ascii="Times New Roman" w:hAnsi="Times New Roman"/>
                <w:sz w:val="20"/>
                <w:szCs w:val="20"/>
              </w:rPr>
            </w:pPr>
            <w:r w:rsidRPr="00FA3D3A">
              <w:rPr>
                <w:rFonts w:ascii="Times New Roman" w:hAnsi="Times New Roman"/>
                <w:sz w:val="20"/>
                <w:szCs w:val="20"/>
              </w:rPr>
              <w:t>21,80</w:t>
            </w:r>
          </w:p>
        </w:tc>
      </w:tr>
      <w:tr w:rsidR="00FA3D3A" w:rsidRPr="00FA3D3A" w:rsidTr="008323F5">
        <w:trPr>
          <w:trHeight w:val="699"/>
        </w:trPr>
        <w:tc>
          <w:tcPr>
            <w:tcW w:w="320" w:type="pct"/>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3.2</w:t>
            </w:r>
          </w:p>
        </w:tc>
        <w:tc>
          <w:tcPr>
            <w:tcW w:w="2867" w:type="pct"/>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(кВт*ч/куб. м)</w:t>
            </w:r>
          </w:p>
        </w:tc>
        <w:tc>
          <w:tcPr>
            <w:tcW w:w="1813" w:type="pct"/>
          </w:tcPr>
          <w:p w:rsidR="00FA3D3A" w:rsidRPr="00FA3D3A" w:rsidRDefault="00FA3D3A" w:rsidP="008323F5">
            <w:pPr>
              <w:pStyle w:val="a7"/>
              <w:jc w:val="center"/>
              <w:rPr>
                <w:rFonts w:ascii="Times New Roman" w:hAnsi="Times New Roman"/>
                <w:color w:val="000000"/>
                <w:sz w:val="20"/>
                <w:szCs w:val="20"/>
              </w:rPr>
            </w:pPr>
            <w:r w:rsidRPr="00FA3D3A">
              <w:rPr>
                <w:rFonts w:ascii="Times New Roman" w:hAnsi="Times New Roman"/>
                <w:color w:val="000000"/>
                <w:sz w:val="20"/>
                <w:szCs w:val="20"/>
              </w:rPr>
              <w:t>0,61</w:t>
            </w:r>
          </w:p>
        </w:tc>
      </w:tr>
      <w:tr w:rsidR="00FA3D3A" w:rsidRPr="00FA3D3A" w:rsidTr="008323F5">
        <w:trPr>
          <w:trHeight w:val="780"/>
        </w:trPr>
        <w:tc>
          <w:tcPr>
            <w:tcW w:w="320" w:type="pct"/>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3.3</w:t>
            </w:r>
          </w:p>
        </w:tc>
        <w:tc>
          <w:tcPr>
            <w:tcW w:w="2867" w:type="pct"/>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c>
          <w:tcPr>
            <w:tcW w:w="1813" w:type="pct"/>
          </w:tcPr>
          <w:p w:rsidR="00FA3D3A" w:rsidRPr="00FA3D3A" w:rsidRDefault="00FA3D3A" w:rsidP="008323F5">
            <w:pPr>
              <w:pStyle w:val="a7"/>
              <w:jc w:val="center"/>
              <w:rPr>
                <w:rFonts w:ascii="Times New Roman" w:hAnsi="Times New Roman"/>
                <w:color w:val="000000"/>
                <w:sz w:val="20"/>
                <w:szCs w:val="20"/>
              </w:rPr>
            </w:pPr>
            <w:r w:rsidRPr="00FA3D3A">
              <w:rPr>
                <w:rFonts w:ascii="Times New Roman" w:hAnsi="Times New Roman"/>
                <w:color w:val="000000"/>
                <w:sz w:val="20"/>
                <w:szCs w:val="20"/>
              </w:rPr>
              <w:t>0,61</w:t>
            </w:r>
          </w:p>
        </w:tc>
      </w:tr>
    </w:tbl>
    <w:p w:rsidR="00FA3D3A" w:rsidRDefault="00FA3D3A" w:rsidP="00FA3D3A">
      <w:pPr>
        <w:pStyle w:val="a7"/>
        <w:rPr>
          <w:rFonts w:ascii="Times New Roman" w:hAnsi="Times New Roman"/>
          <w:sz w:val="24"/>
          <w:szCs w:val="24"/>
        </w:rPr>
      </w:pPr>
      <w:r>
        <w:rPr>
          <w:rFonts w:ascii="Times New Roman" w:hAnsi="Times New Roman"/>
          <w:sz w:val="24"/>
          <w:szCs w:val="24"/>
        </w:rPr>
        <w:t>Водоотведение: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3"/>
        <w:gridCol w:w="6802"/>
        <w:gridCol w:w="2155"/>
      </w:tblGrid>
      <w:tr w:rsidR="00FA3D3A" w:rsidRPr="00FA3D3A" w:rsidTr="008323F5">
        <w:trPr>
          <w:trHeight w:val="146"/>
        </w:trPr>
        <w:tc>
          <w:tcPr>
            <w:tcW w:w="320" w:type="pct"/>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 п/п</w:t>
            </w:r>
          </w:p>
        </w:tc>
        <w:tc>
          <w:tcPr>
            <w:tcW w:w="3554" w:type="pct"/>
            <w:vAlign w:val="center"/>
          </w:tcPr>
          <w:p w:rsidR="00FA3D3A" w:rsidRPr="00FA3D3A" w:rsidRDefault="00FA3D3A" w:rsidP="008323F5">
            <w:pPr>
              <w:pStyle w:val="a7"/>
              <w:rPr>
                <w:rFonts w:ascii="Times New Roman" w:hAnsi="Times New Roman"/>
                <w:sz w:val="20"/>
                <w:szCs w:val="20"/>
              </w:rPr>
            </w:pPr>
          </w:p>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Наименование показателя</w:t>
            </w:r>
          </w:p>
        </w:tc>
        <w:tc>
          <w:tcPr>
            <w:tcW w:w="1126" w:type="pct"/>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плановое значение показателя на 2016 г.</w:t>
            </w:r>
          </w:p>
        </w:tc>
      </w:tr>
      <w:tr w:rsidR="00FA3D3A" w:rsidRPr="00FA3D3A" w:rsidTr="008323F5">
        <w:trPr>
          <w:trHeight w:val="146"/>
        </w:trPr>
        <w:tc>
          <w:tcPr>
            <w:tcW w:w="320" w:type="pct"/>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1.1</w:t>
            </w:r>
          </w:p>
        </w:tc>
        <w:tc>
          <w:tcPr>
            <w:tcW w:w="3554" w:type="pct"/>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удельное количество аварий и засоров в расчете на протяженность канализационной сети в год, (ед./км)</w:t>
            </w:r>
          </w:p>
        </w:tc>
        <w:tc>
          <w:tcPr>
            <w:tcW w:w="1126" w:type="pct"/>
          </w:tcPr>
          <w:p w:rsidR="00FA3D3A" w:rsidRPr="00FA3D3A" w:rsidRDefault="00FA3D3A" w:rsidP="008323F5">
            <w:pPr>
              <w:pStyle w:val="a7"/>
              <w:jc w:val="center"/>
              <w:rPr>
                <w:rFonts w:ascii="Times New Roman" w:hAnsi="Times New Roman"/>
                <w:sz w:val="20"/>
                <w:szCs w:val="20"/>
              </w:rPr>
            </w:pPr>
            <w:r w:rsidRPr="00FA3D3A">
              <w:rPr>
                <w:rFonts w:ascii="Times New Roman" w:hAnsi="Times New Roman"/>
                <w:sz w:val="20"/>
                <w:szCs w:val="20"/>
              </w:rPr>
              <w:t>0,33</w:t>
            </w:r>
          </w:p>
        </w:tc>
      </w:tr>
      <w:tr w:rsidR="00FA3D3A" w:rsidRPr="00FA3D3A" w:rsidTr="008323F5">
        <w:trPr>
          <w:trHeight w:val="146"/>
        </w:trPr>
        <w:tc>
          <w:tcPr>
            <w:tcW w:w="320" w:type="pct"/>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2.1</w:t>
            </w:r>
          </w:p>
        </w:tc>
        <w:tc>
          <w:tcPr>
            <w:tcW w:w="3554" w:type="pct"/>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tc>
        <w:tc>
          <w:tcPr>
            <w:tcW w:w="1126" w:type="pct"/>
          </w:tcPr>
          <w:p w:rsidR="00FA3D3A" w:rsidRPr="00FA3D3A" w:rsidRDefault="00FA3D3A" w:rsidP="008323F5">
            <w:pPr>
              <w:pStyle w:val="a7"/>
              <w:jc w:val="center"/>
              <w:rPr>
                <w:rFonts w:ascii="Times New Roman" w:hAnsi="Times New Roman"/>
                <w:color w:val="000000"/>
                <w:sz w:val="20"/>
                <w:szCs w:val="20"/>
              </w:rPr>
            </w:pPr>
            <w:r w:rsidRPr="00FA3D3A">
              <w:rPr>
                <w:rFonts w:ascii="Times New Roman" w:hAnsi="Times New Roman"/>
                <w:color w:val="000000"/>
                <w:sz w:val="20"/>
                <w:szCs w:val="20"/>
              </w:rPr>
              <w:t>0,00</w:t>
            </w:r>
          </w:p>
        </w:tc>
      </w:tr>
      <w:tr w:rsidR="00FA3D3A" w:rsidRPr="00FA3D3A" w:rsidTr="008323F5">
        <w:trPr>
          <w:trHeight w:val="761"/>
        </w:trPr>
        <w:tc>
          <w:tcPr>
            <w:tcW w:w="320" w:type="pct"/>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3.1</w:t>
            </w:r>
          </w:p>
        </w:tc>
        <w:tc>
          <w:tcPr>
            <w:tcW w:w="3554" w:type="pct"/>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удельный расход электрической энергии, потребляемой в технологическом процессе очистки сточных вод, на единицу объема очищаемых сточных вод (кВт*ч/куб. м)</w:t>
            </w:r>
          </w:p>
        </w:tc>
        <w:tc>
          <w:tcPr>
            <w:tcW w:w="1126" w:type="pct"/>
          </w:tcPr>
          <w:p w:rsidR="00FA3D3A" w:rsidRPr="00FA3D3A" w:rsidRDefault="00FA3D3A" w:rsidP="008323F5">
            <w:pPr>
              <w:pStyle w:val="a7"/>
              <w:jc w:val="center"/>
              <w:rPr>
                <w:rFonts w:ascii="Times New Roman" w:hAnsi="Times New Roman"/>
                <w:sz w:val="20"/>
                <w:szCs w:val="20"/>
              </w:rPr>
            </w:pPr>
            <w:r w:rsidRPr="00FA3D3A">
              <w:rPr>
                <w:rFonts w:ascii="Times New Roman" w:hAnsi="Times New Roman"/>
                <w:sz w:val="20"/>
                <w:szCs w:val="20"/>
              </w:rPr>
              <w:t>0,66</w:t>
            </w:r>
          </w:p>
        </w:tc>
      </w:tr>
      <w:tr w:rsidR="00FA3D3A" w:rsidRPr="00FA3D3A" w:rsidTr="008323F5">
        <w:trPr>
          <w:trHeight w:val="416"/>
        </w:trPr>
        <w:tc>
          <w:tcPr>
            <w:tcW w:w="320" w:type="pct"/>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3.2</w:t>
            </w:r>
          </w:p>
        </w:tc>
        <w:tc>
          <w:tcPr>
            <w:tcW w:w="3554" w:type="pct"/>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 м)</w:t>
            </w:r>
          </w:p>
        </w:tc>
        <w:tc>
          <w:tcPr>
            <w:tcW w:w="1126" w:type="pct"/>
          </w:tcPr>
          <w:p w:rsidR="00FA3D3A" w:rsidRPr="00FA3D3A" w:rsidRDefault="00FA3D3A" w:rsidP="008323F5">
            <w:pPr>
              <w:pStyle w:val="a7"/>
              <w:jc w:val="center"/>
              <w:rPr>
                <w:rFonts w:ascii="Times New Roman" w:hAnsi="Times New Roman"/>
                <w:sz w:val="20"/>
                <w:szCs w:val="20"/>
              </w:rPr>
            </w:pPr>
            <w:r w:rsidRPr="00FA3D3A">
              <w:rPr>
                <w:rFonts w:ascii="Times New Roman" w:hAnsi="Times New Roman"/>
                <w:sz w:val="20"/>
                <w:szCs w:val="20"/>
              </w:rPr>
              <w:t>0,66</w:t>
            </w:r>
          </w:p>
        </w:tc>
      </w:tr>
    </w:tbl>
    <w:p w:rsidR="00FA3D3A" w:rsidRPr="0006266E" w:rsidRDefault="00FA3D3A" w:rsidP="00FA3D3A">
      <w:pPr>
        <w:pStyle w:val="a7"/>
        <w:rPr>
          <w:rFonts w:ascii="Times New Roman" w:hAnsi="Times New Roman"/>
          <w:bCs/>
          <w:sz w:val="24"/>
          <w:szCs w:val="24"/>
        </w:rPr>
      </w:pPr>
    </w:p>
    <w:p w:rsidR="00FA3D3A" w:rsidRPr="009148BE" w:rsidRDefault="00FA3D3A" w:rsidP="00FA3D3A">
      <w:pPr>
        <w:pStyle w:val="a7"/>
        <w:jc w:val="both"/>
        <w:rPr>
          <w:rFonts w:ascii="Times New Roman" w:hAnsi="Times New Roman"/>
          <w:sz w:val="24"/>
          <w:szCs w:val="24"/>
        </w:rPr>
      </w:pPr>
      <w:r>
        <w:rPr>
          <w:rFonts w:ascii="Times New Roman" w:hAnsi="Times New Roman"/>
          <w:sz w:val="24"/>
          <w:szCs w:val="24"/>
        </w:rPr>
        <w:t xml:space="preserve">     </w:t>
      </w:r>
      <w:r w:rsidRPr="009148BE">
        <w:rPr>
          <w:rFonts w:ascii="Times New Roman" w:hAnsi="Times New Roman"/>
          <w:sz w:val="24"/>
          <w:szCs w:val="24"/>
        </w:rPr>
        <w:t>При проведении настоящей экспертизы уполномоченный по делу опирался на исходные данные, представленные МУП города Костромы «Костромагорводоканал». Ответственность за достоверность исходных данных несет МУП города Костромы «Костромагорводоканал». Уполномоченный по делу об установлении тарифов несет ответственность за методическую и арифметическую точность выполненных экономических расчетов, основанных на указанных выше исходных данных.</w:t>
      </w:r>
    </w:p>
    <w:p w:rsidR="00FA3D3A" w:rsidRDefault="00FA3D3A" w:rsidP="00FA3D3A">
      <w:pPr>
        <w:pStyle w:val="a7"/>
        <w:jc w:val="both"/>
        <w:rPr>
          <w:rFonts w:ascii="Times New Roman" w:hAnsi="Times New Roman"/>
          <w:bCs/>
          <w:sz w:val="24"/>
          <w:szCs w:val="24"/>
        </w:rPr>
      </w:pPr>
      <w:r>
        <w:rPr>
          <w:rFonts w:ascii="Times New Roman" w:hAnsi="Times New Roman"/>
          <w:bCs/>
          <w:sz w:val="24"/>
          <w:szCs w:val="24"/>
        </w:rPr>
        <w:t xml:space="preserve">     Натуральные показатели в сфере водоснабжения и водоотведения установлены на</w:t>
      </w:r>
      <w:r w:rsidRPr="002944EF">
        <w:rPr>
          <w:rFonts w:ascii="Times New Roman" w:hAnsi="Times New Roman"/>
          <w:bCs/>
          <w:sz w:val="24"/>
          <w:szCs w:val="24"/>
        </w:rPr>
        <w:t xml:space="preserve"> основании </w:t>
      </w:r>
      <w:r>
        <w:rPr>
          <w:rFonts w:ascii="Times New Roman" w:hAnsi="Times New Roman"/>
          <w:bCs/>
          <w:sz w:val="24"/>
          <w:szCs w:val="24"/>
        </w:rPr>
        <w:t>предложения  департамента  согласно таблице №1, № 2:</w:t>
      </w:r>
    </w:p>
    <w:p w:rsidR="00FA3D3A" w:rsidRPr="0006266E" w:rsidRDefault="00FA3D3A" w:rsidP="00FA3D3A">
      <w:pPr>
        <w:pStyle w:val="a7"/>
        <w:rPr>
          <w:rFonts w:ascii="Times New Roman" w:hAnsi="Times New Roman"/>
          <w:bCs/>
          <w:sz w:val="24"/>
          <w:szCs w:val="24"/>
        </w:rPr>
      </w:pPr>
    </w:p>
    <w:p w:rsidR="00FA3D3A" w:rsidRDefault="00FA3D3A" w:rsidP="00FA3D3A">
      <w:pPr>
        <w:pStyle w:val="a7"/>
        <w:rPr>
          <w:rFonts w:ascii="Times New Roman" w:hAnsi="Times New Roman"/>
          <w:bCs/>
          <w:sz w:val="24"/>
          <w:szCs w:val="24"/>
        </w:rPr>
      </w:pPr>
      <w:r>
        <w:rPr>
          <w:rFonts w:ascii="Times New Roman" w:hAnsi="Times New Roman"/>
          <w:bCs/>
          <w:sz w:val="24"/>
          <w:szCs w:val="24"/>
        </w:rPr>
        <w:t>Таблица № 1 (питьевая вода)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2"/>
        <w:gridCol w:w="4613"/>
        <w:gridCol w:w="1606"/>
        <w:gridCol w:w="2739"/>
      </w:tblGrid>
      <w:tr w:rsidR="00FA3D3A" w:rsidRPr="00FA3D3A" w:rsidTr="008323F5">
        <w:trPr>
          <w:trHeight w:val="1119"/>
        </w:trPr>
        <w:tc>
          <w:tcPr>
            <w:tcW w:w="320" w:type="pct"/>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lastRenderedPageBreak/>
              <w:t>№</w:t>
            </w:r>
            <w:r w:rsidRPr="00FA3D3A">
              <w:rPr>
                <w:rFonts w:ascii="Times New Roman" w:hAnsi="Times New Roman"/>
                <w:sz w:val="20"/>
                <w:szCs w:val="20"/>
              </w:rPr>
              <w:br/>
              <w:t>п/п</w:t>
            </w:r>
          </w:p>
        </w:tc>
        <w:tc>
          <w:tcPr>
            <w:tcW w:w="2410" w:type="pct"/>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Показатели производственной деятельности</w:t>
            </w:r>
          </w:p>
        </w:tc>
        <w:tc>
          <w:tcPr>
            <w:tcW w:w="839" w:type="pct"/>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Ед. измерения</w:t>
            </w:r>
          </w:p>
        </w:tc>
        <w:tc>
          <w:tcPr>
            <w:tcW w:w="1431" w:type="pct"/>
            <w:vAlign w:val="center"/>
          </w:tcPr>
          <w:p w:rsidR="00FA3D3A" w:rsidRPr="00FA3D3A" w:rsidRDefault="00FA3D3A" w:rsidP="008323F5">
            <w:pPr>
              <w:pStyle w:val="a7"/>
              <w:jc w:val="center"/>
              <w:rPr>
                <w:rFonts w:ascii="Times New Roman" w:hAnsi="Times New Roman"/>
                <w:sz w:val="20"/>
                <w:szCs w:val="20"/>
              </w:rPr>
            </w:pPr>
            <w:r w:rsidRPr="00FA3D3A">
              <w:rPr>
                <w:rFonts w:ascii="Times New Roman" w:hAnsi="Times New Roman"/>
                <w:sz w:val="20"/>
                <w:szCs w:val="20"/>
              </w:rPr>
              <w:t>2016 г.</w:t>
            </w:r>
          </w:p>
        </w:tc>
      </w:tr>
      <w:tr w:rsidR="00FA3D3A" w:rsidRPr="00FA3D3A" w:rsidTr="008323F5">
        <w:trPr>
          <w:trHeight w:val="369"/>
        </w:trPr>
        <w:tc>
          <w:tcPr>
            <w:tcW w:w="320"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1.</w:t>
            </w:r>
          </w:p>
        </w:tc>
        <w:tc>
          <w:tcPr>
            <w:tcW w:w="2410"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Объем выработки воды</w:t>
            </w:r>
          </w:p>
        </w:tc>
        <w:tc>
          <w:tcPr>
            <w:tcW w:w="839"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тыс. куб. м</w:t>
            </w:r>
          </w:p>
        </w:tc>
        <w:tc>
          <w:tcPr>
            <w:tcW w:w="1431" w:type="pct"/>
            <w:noWrap/>
            <w:vAlign w:val="center"/>
          </w:tcPr>
          <w:p w:rsidR="00FA3D3A" w:rsidRPr="00FA3D3A" w:rsidRDefault="00FA3D3A" w:rsidP="008323F5">
            <w:pPr>
              <w:pStyle w:val="a7"/>
              <w:jc w:val="center"/>
              <w:rPr>
                <w:rFonts w:ascii="Times New Roman" w:hAnsi="Times New Roman"/>
                <w:sz w:val="20"/>
                <w:szCs w:val="20"/>
              </w:rPr>
            </w:pPr>
            <w:r w:rsidRPr="00FA3D3A">
              <w:rPr>
                <w:rFonts w:ascii="Times New Roman" w:hAnsi="Times New Roman"/>
                <w:sz w:val="20"/>
                <w:szCs w:val="20"/>
              </w:rPr>
              <w:t>29337,04</w:t>
            </w:r>
          </w:p>
        </w:tc>
      </w:tr>
      <w:tr w:rsidR="00FA3D3A" w:rsidRPr="00FA3D3A" w:rsidTr="008323F5">
        <w:trPr>
          <w:trHeight w:val="300"/>
        </w:trPr>
        <w:tc>
          <w:tcPr>
            <w:tcW w:w="320"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2.</w:t>
            </w:r>
          </w:p>
        </w:tc>
        <w:tc>
          <w:tcPr>
            <w:tcW w:w="2410" w:type="pct"/>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Объем пропущенной воды через очистные сооружения</w:t>
            </w:r>
          </w:p>
        </w:tc>
        <w:tc>
          <w:tcPr>
            <w:tcW w:w="839"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тыс. куб. м</w:t>
            </w:r>
          </w:p>
        </w:tc>
        <w:tc>
          <w:tcPr>
            <w:tcW w:w="1431" w:type="pct"/>
            <w:noWrap/>
            <w:vAlign w:val="center"/>
          </w:tcPr>
          <w:p w:rsidR="00FA3D3A" w:rsidRPr="00FA3D3A" w:rsidRDefault="00FA3D3A" w:rsidP="008323F5">
            <w:pPr>
              <w:pStyle w:val="a7"/>
              <w:jc w:val="center"/>
              <w:rPr>
                <w:rFonts w:ascii="Times New Roman" w:hAnsi="Times New Roman"/>
                <w:sz w:val="20"/>
                <w:szCs w:val="20"/>
              </w:rPr>
            </w:pPr>
            <w:r w:rsidRPr="00FA3D3A">
              <w:rPr>
                <w:rFonts w:ascii="Times New Roman" w:hAnsi="Times New Roman"/>
                <w:sz w:val="20"/>
                <w:szCs w:val="20"/>
              </w:rPr>
              <w:t>29337,04</w:t>
            </w:r>
          </w:p>
        </w:tc>
      </w:tr>
      <w:tr w:rsidR="00FA3D3A" w:rsidRPr="00FA3D3A" w:rsidTr="008323F5">
        <w:trPr>
          <w:trHeight w:val="300"/>
        </w:trPr>
        <w:tc>
          <w:tcPr>
            <w:tcW w:w="320"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3.</w:t>
            </w:r>
          </w:p>
        </w:tc>
        <w:tc>
          <w:tcPr>
            <w:tcW w:w="2410" w:type="pct"/>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Объем воды, используемой на собственные нужды</w:t>
            </w:r>
          </w:p>
        </w:tc>
        <w:tc>
          <w:tcPr>
            <w:tcW w:w="839"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тыс. куб. м</w:t>
            </w:r>
          </w:p>
        </w:tc>
        <w:tc>
          <w:tcPr>
            <w:tcW w:w="1431" w:type="pct"/>
            <w:noWrap/>
            <w:vAlign w:val="center"/>
          </w:tcPr>
          <w:p w:rsidR="00FA3D3A" w:rsidRPr="00FA3D3A" w:rsidRDefault="00FA3D3A" w:rsidP="008323F5">
            <w:pPr>
              <w:pStyle w:val="a7"/>
              <w:jc w:val="center"/>
              <w:rPr>
                <w:rFonts w:ascii="Times New Roman" w:hAnsi="Times New Roman"/>
                <w:sz w:val="20"/>
                <w:szCs w:val="20"/>
              </w:rPr>
            </w:pPr>
            <w:r w:rsidRPr="00FA3D3A">
              <w:rPr>
                <w:rFonts w:ascii="Times New Roman" w:hAnsi="Times New Roman"/>
                <w:sz w:val="20"/>
                <w:szCs w:val="20"/>
              </w:rPr>
              <w:t>2681,63</w:t>
            </w:r>
          </w:p>
        </w:tc>
      </w:tr>
      <w:tr w:rsidR="00FA3D3A" w:rsidRPr="00FA3D3A" w:rsidTr="008323F5">
        <w:trPr>
          <w:trHeight w:val="299"/>
        </w:trPr>
        <w:tc>
          <w:tcPr>
            <w:tcW w:w="320"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4.</w:t>
            </w:r>
          </w:p>
        </w:tc>
        <w:tc>
          <w:tcPr>
            <w:tcW w:w="2410" w:type="pct"/>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Объем отпуска в сеть</w:t>
            </w:r>
          </w:p>
        </w:tc>
        <w:tc>
          <w:tcPr>
            <w:tcW w:w="839"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тыс. куб. м</w:t>
            </w:r>
          </w:p>
        </w:tc>
        <w:tc>
          <w:tcPr>
            <w:tcW w:w="1431" w:type="pct"/>
            <w:noWrap/>
            <w:vAlign w:val="center"/>
          </w:tcPr>
          <w:p w:rsidR="00FA3D3A" w:rsidRPr="00FA3D3A" w:rsidRDefault="00FA3D3A" w:rsidP="008323F5">
            <w:pPr>
              <w:pStyle w:val="a7"/>
              <w:jc w:val="center"/>
              <w:rPr>
                <w:rFonts w:ascii="Times New Roman" w:hAnsi="Times New Roman"/>
                <w:sz w:val="20"/>
                <w:szCs w:val="20"/>
              </w:rPr>
            </w:pPr>
            <w:r w:rsidRPr="00FA3D3A">
              <w:rPr>
                <w:rFonts w:ascii="Times New Roman" w:hAnsi="Times New Roman"/>
                <w:sz w:val="20"/>
                <w:szCs w:val="20"/>
              </w:rPr>
              <w:t>26655,41</w:t>
            </w:r>
          </w:p>
        </w:tc>
      </w:tr>
      <w:tr w:rsidR="00FA3D3A" w:rsidRPr="00FA3D3A" w:rsidTr="008323F5">
        <w:trPr>
          <w:trHeight w:val="300"/>
        </w:trPr>
        <w:tc>
          <w:tcPr>
            <w:tcW w:w="320"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5.</w:t>
            </w:r>
          </w:p>
        </w:tc>
        <w:tc>
          <w:tcPr>
            <w:tcW w:w="2410" w:type="pct"/>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Объем потерь</w:t>
            </w:r>
          </w:p>
        </w:tc>
        <w:tc>
          <w:tcPr>
            <w:tcW w:w="839"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тыс. куб. м</w:t>
            </w:r>
          </w:p>
        </w:tc>
        <w:tc>
          <w:tcPr>
            <w:tcW w:w="1431" w:type="pct"/>
            <w:noWrap/>
            <w:vAlign w:val="center"/>
          </w:tcPr>
          <w:p w:rsidR="00FA3D3A" w:rsidRPr="00FA3D3A" w:rsidRDefault="00FA3D3A" w:rsidP="008323F5">
            <w:pPr>
              <w:pStyle w:val="a7"/>
              <w:jc w:val="center"/>
              <w:rPr>
                <w:rFonts w:ascii="Times New Roman" w:hAnsi="Times New Roman"/>
                <w:sz w:val="20"/>
                <w:szCs w:val="20"/>
              </w:rPr>
            </w:pPr>
            <w:r w:rsidRPr="00FA3D3A">
              <w:rPr>
                <w:rFonts w:ascii="Times New Roman" w:hAnsi="Times New Roman"/>
                <w:sz w:val="20"/>
                <w:szCs w:val="20"/>
              </w:rPr>
              <w:t>7409,10</w:t>
            </w:r>
          </w:p>
        </w:tc>
      </w:tr>
      <w:tr w:rsidR="00FA3D3A" w:rsidRPr="00FA3D3A" w:rsidTr="008323F5">
        <w:trPr>
          <w:trHeight w:val="300"/>
        </w:trPr>
        <w:tc>
          <w:tcPr>
            <w:tcW w:w="320"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5.1</w:t>
            </w:r>
          </w:p>
        </w:tc>
        <w:tc>
          <w:tcPr>
            <w:tcW w:w="2410" w:type="pct"/>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Технологические расходы</w:t>
            </w:r>
          </w:p>
        </w:tc>
        <w:tc>
          <w:tcPr>
            <w:tcW w:w="839"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тыс. куб. м</w:t>
            </w:r>
          </w:p>
        </w:tc>
        <w:tc>
          <w:tcPr>
            <w:tcW w:w="1431" w:type="pct"/>
            <w:noWrap/>
            <w:vAlign w:val="center"/>
          </w:tcPr>
          <w:p w:rsidR="00FA3D3A" w:rsidRPr="00FA3D3A" w:rsidRDefault="00FA3D3A" w:rsidP="008323F5">
            <w:pPr>
              <w:pStyle w:val="a7"/>
              <w:jc w:val="center"/>
              <w:rPr>
                <w:rFonts w:ascii="Times New Roman" w:hAnsi="Times New Roman"/>
                <w:sz w:val="20"/>
                <w:szCs w:val="20"/>
              </w:rPr>
            </w:pPr>
            <w:r w:rsidRPr="00FA3D3A">
              <w:rPr>
                <w:rFonts w:ascii="Times New Roman" w:hAnsi="Times New Roman"/>
                <w:sz w:val="20"/>
                <w:szCs w:val="20"/>
              </w:rPr>
              <w:t>1610,30</w:t>
            </w:r>
          </w:p>
        </w:tc>
      </w:tr>
      <w:tr w:rsidR="00FA3D3A" w:rsidRPr="00FA3D3A" w:rsidTr="008323F5">
        <w:trPr>
          <w:trHeight w:val="300"/>
        </w:trPr>
        <w:tc>
          <w:tcPr>
            <w:tcW w:w="320"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5.2</w:t>
            </w:r>
          </w:p>
        </w:tc>
        <w:tc>
          <w:tcPr>
            <w:tcW w:w="2410" w:type="pct"/>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Потери при повреждении сетей, колонок, скрытых утечек</w:t>
            </w:r>
          </w:p>
        </w:tc>
        <w:tc>
          <w:tcPr>
            <w:tcW w:w="839"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тыс. куб. м</w:t>
            </w:r>
          </w:p>
        </w:tc>
        <w:tc>
          <w:tcPr>
            <w:tcW w:w="1431" w:type="pct"/>
            <w:noWrap/>
            <w:vAlign w:val="center"/>
          </w:tcPr>
          <w:p w:rsidR="00FA3D3A" w:rsidRPr="00FA3D3A" w:rsidRDefault="00FA3D3A" w:rsidP="008323F5">
            <w:pPr>
              <w:pStyle w:val="a7"/>
              <w:jc w:val="center"/>
              <w:rPr>
                <w:rFonts w:ascii="Times New Roman" w:hAnsi="Times New Roman"/>
                <w:sz w:val="20"/>
                <w:szCs w:val="20"/>
              </w:rPr>
            </w:pPr>
            <w:r w:rsidRPr="00FA3D3A">
              <w:rPr>
                <w:rFonts w:ascii="Times New Roman" w:hAnsi="Times New Roman"/>
                <w:sz w:val="20"/>
                <w:szCs w:val="20"/>
              </w:rPr>
              <w:t>5798,80</w:t>
            </w:r>
          </w:p>
        </w:tc>
      </w:tr>
      <w:tr w:rsidR="00FA3D3A" w:rsidRPr="00FA3D3A" w:rsidTr="008323F5">
        <w:trPr>
          <w:trHeight w:val="300"/>
        </w:trPr>
        <w:tc>
          <w:tcPr>
            <w:tcW w:w="320"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5.3</w:t>
            </w:r>
          </w:p>
        </w:tc>
        <w:tc>
          <w:tcPr>
            <w:tcW w:w="2410" w:type="pct"/>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Уровень потерь при повреждениях к объему отпущенной воды в сеть</w:t>
            </w:r>
          </w:p>
        </w:tc>
        <w:tc>
          <w:tcPr>
            <w:tcW w:w="839"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w:t>
            </w:r>
          </w:p>
        </w:tc>
        <w:tc>
          <w:tcPr>
            <w:tcW w:w="1431" w:type="pct"/>
            <w:noWrap/>
            <w:vAlign w:val="center"/>
          </w:tcPr>
          <w:p w:rsidR="00FA3D3A" w:rsidRPr="00FA3D3A" w:rsidRDefault="00FA3D3A" w:rsidP="008323F5">
            <w:pPr>
              <w:pStyle w:val="a7"/>
              <w:jc w:val="center"/>
              <w:rPr>
                <w:rFonts w:ascii="Times New Roman" w:hAnsi="Times New Roman"/>
                <w:sz w:val="20"/>
                <w:szCs w:val="20"/>
              </w:rPr>
            </w:pPr>
            <w:r w:rsidRPr="00FA3D3A">
              <w:rPr>
                <w:rFonts w:ascii="Times New Roman" w:hAnsi="Times New Roman"/>
                <w:sz w:val="20"/>
                <w:szCs w:val="20"/>
              </w:rPr>
              <w:t>21,80</w:t>
            </w:r>
          </w:p>
        </w:tc>
      </w:tr>
      <w:tr w:rsidR="00FA3D3A" w:rsidRPr="00FA3D3A" w:rsidTr="008323F5">
        <w:trPr>
          <w:trHeight w:val="300"/>
        </w:trPr>
        <w:tc>
          <w:tcPr>
            <w:tcW w:w="320"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6.</w:t>
            </w:r>
          </w:p>
        </w:tc>
        <w:tc>
          <w:tcPr>
            <w:tcW w:w="2410" w:type="pct"/>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Объем реализации товаров и услуг, в том числе по потребителям:</w:t>
            </w:r>
          </w:p>
        </w:tc>
        <w:tc>
          <w:tcPr>
            <w:tcW w:w="839"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тыс. куб. м</w:t>
            </w:r>
          </w:p>
        </w:tc>
        <w:tc>
          <w:tcPr>
            <w:tcW w:w="1431" w:type="pct"/>
            <w:noWrap/>
            <w:vAlign w:val="center"/>
          </w:tcPr>
          <w:p w:rsidR="00FA3D3A" w:rsidRPr="00FA3D3A" w:rsidRDefault="00FA3D3A" w:rsidP="008323F5">
            <w:pPr>
              <w:pStyle w:val="a7"/>
              <w:jc w:val="center"/>
              <w:rPr>
                <w:rFonts w:ascii="Times New Roman" w:hAnsi="Times New Roman"/>
                <w:sz w:val="20"/>
                <w:szCs w:val="20"/>
              </w:rPr>
            </w:pPr>
            <w:r w:rsidRPr="00FA3D3A">
              <w:rPr>
                <w:rFonts w:ascii="Times New Roman" w:hAnsi="Times New Roman"/>
                <w:sz w:val="20"/>
                <w:szCs w:val="20"/>
              </w:rPr>
              <w:t>19246,31</w:t>
            </w:r>
          </w:p>
        </w:tc>
      </w:tr>
      <w:tr w:rsidR="00FA3D3A" w:rsidRPr="00FA3D3A" w:rsidTr="008323F5">
        <w:trPr>
          <w:trHeight w:val="425"/>
        </w:trPr>
        <w:tc>
          <w:tcPr>
            <w:tcW w:w="320"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6.1</w:t>
            </w:r>
          </w:p>
        </w:tc>
        <w:tc>
          <w:tcPr>
            <w:tcW w:w="2410" w:type="pct"/>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-населению</w:t>
            </w:r>
          </w:p>
        </w:tc>
        <w:tc>
          <w:tcPr>
            <w:tcW w:w="839"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тыс. куб. м</w:t>
            </w:r>
          </w:p>
        </w:tc>
        <w:tc>
          <w:tcPr>
            <w:tcW w:w="1431" w:type="pct"/>
            <w:noWrap/>
            <w:vAlign w:val="center"/>
          </w:tcPr>
          <w:p w:rsidR="00FA3D3A" w:rsidRPr="00FA3D3A" w:rsidRDefault="00FA3D3A" w:rsidP="008323F5">
            <w:pPr>
              <w:pStyle w:val="a7"/>
              <w:jc w:val="center"/>
              <w:rPr>
                <w:rFonts w:ascii="Times New Roman" w:hAnsi="Times New Roman"/>
                <w:sz w:val="20"/>
                <w:szCs w:val="20"/>
              </w:rPr>
            </w:pPr>
            <w:r w:rsidRPr="00FA3D3A">
              <w:rPr>
                <w:rFonts w:ascii="Times New Roman" w:hAnsi="Times New Roman"/>
                <w:sz w:val="20"/>
                <w:szCs w:val="20"/>
              </w:rPr>
              <w:t>12462,71</w:t>
            </w:r>
          </w:p>
        </w:tc>
      </w:tr>
      <w:tr w:rsidR="00FA3D3A" w:rsidRPr="00FA3D3A" w:rsidTr="008323F5">
        <w:trPr>
          <w:trHeight w:val="300"/>
        </w:trPr>
        <w:tc>
          <w:tcPr>
            <w:tcW w:w="320"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6.2</w:t>
            </w:r>
          </w:p>
        </w:tc>
        <w:tc>
          <w:tcPr>
            <w:tcW w:w="2410" w:type="pct"/>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 бюджетным потребителям</w:t>
            </w:r>
          </w:p>
        </w:tc>
        <w:tc>
          <w:tcPr>
            <w:tcW w:w="839"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тыс. куб. м</w:t>
            </w:r>
          </w:p>
        </w:tc>
        <w:tc>
          <w:tcPr>
            <w:tcW w:w="1431" w:type="pct"/>
            <w:noWrap/>
            <w:vAlign w:val="center"/>
          </w:tcPr>
          <w:p w:rsidR="00FA3D3A" w:rsidRPr="00FA3D3A" w:rsidRDefault="00FA3D3A" w:rsidP="008323F5">
            <w:pPr>
              <w:pStyle w:val="a7"/>
              <w:jc w:val="center"/>
              <w:rPr>
                <w:rFonts w:ascii="Times New Roman" w:hAnsi="Times New Roman"/>
                <w:sz w:val="20"/>
                <w:szCs w:val="20"/>
              </w:rPr>
            </w:pPr>
            <w:r w:rsidRPr="00FA3D3A">
              <w:rPr>
                <w:rFonts w:ascii="Times New Roman" w:hAnsi="Times New Roman"/>
                <w:sz w:val="20"/>
                <w:szCs w:val="20"/>
              </w:rPr>
              <w:t>1858,30</w:t>
            </w:r>
          </w:p>
        </w:tc>
      </w:tr>
      <w:tr w:rsidR="00FA3D3A" w:rsidRPr="00FA3D3A" w:rsidTr="008323F5">
        <w:trPr>
          <w:trHeight w:val="300"/>
        </w:trPr>
        <w:tc>
          <w:tcPr>
            <w:tcW w:w="320" w:type="pct"/>
            <w:noWrap/>
            <w:vAlign w:val="bottom"/>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6.3</w:t>
            </w:r>
          </w:p>
        </w:tc>
        <w:tc>
          <w:tcPr>
            <w:tcW w:w="2410" w:type="pct"/>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 прочим потребителям</w:t>
            </w:r>
          </w:p>
        </w:tc>
        <w:tc>
          <w:tcPr>
            <w:tcW w:w="839"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тыс. куб. м</w:t>
            </w:r>
          </w:p>
        </w:tc>
        <w:tc>
          <w:tcPr>
            <w:tcW w:w="1431" w:type="pct"/>
            <w:noWrap/>
            <w:vAlign w:val="center"/>
          </w:tcPr>
          <w:p w:rsidR="00FA3D3A" w:rsidRPr="00FA3D3A" w:rsidRDefault="00FA3D3A" w:rsidP="008323F5">
            <w:pPr>
              <w:pStyle w:val="a7"/>
              <w:jc w:val="center"/>
              <w:rPr>
                <w:rFonts w:ascii="Times New Roman" w:hAnsi="Times New Roman"/>
                <w:sz w:val="20"/>
                <w:szCs w:val="20"/>
              </w:rPr>
            </w:pPr>
            <w:r w:rsidRPr="00FA3D3A">
              <w:rPr>
                <w:rFonts w:ascii="Times New Roman" w:hAnsi="Times New Roman"/>
                <w:sz w:val="20"/>
                <w:szCs w:val="20"/>
              </w:rPr>
              <w:t>4925,30</w:t>
            </w:r>
          </w:p>
        </w:tc>
      </w:tr>
      <w:tr w:rsidR="00FA3D3A" w:rsidRPr="00FA3D3A" w:rsidTr="008323F5">
        <w:trPr>
          <w:trHeight w:val="300"/>
        </w:trPr>
        <w:tc>
          <w:tcPr>
            <w:tcW w:w="320" w:type="pct"/>
            <w:noWrap/>
            <w:vAlign w:val="bottom"/>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6.4</w:t>
            </w:r>
          </w:p>
        </w:tc>
        <w:tc>
          <w:tcPr>
            <w:tcW w:w="2410" w:type="pct"/>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 на производственные нужды предприятия</w:t>
            </w:r>
          </w:p>
        </w:tc>
        <w:tc>
          <w:tcPr>
            <w:tcW w:w="839"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тыс. куб. м</w:t>
            </w:r>
          </w:p>
        </w:tc>
        <w:tc>
          <w:tcPr>
            <w:tcW w:w="1431" w:type="pct"/>
            <w:noWrap/>
            <w:vAlign w:val="center"/>
          </w:tcPr>
          <w:p w:rsidR="00FA3D3A" w:rsidRPr="00FA3D3A" w:rsidRDefault="00FA3D3A" w:rsidP="008323F5">
            <w:pPr>
              <w:pStyle w:val="a7"/>
              <w:jc w:val="center"/>
              <w:rPr>
                <w:rFonts w:ascii="Times New Roman" w:hAnsi="Times New Roman"/>
                <w:sz w:val="20"/>
                <w:szCs w:val="20"/>
              </w:rPr>
            </w:pPr>
            <w:r w:rsidRPr="00FA3D3A">
              <w:rPr>
                <w:rFonts w:ascii="Times New Roman" w:hAnsi="Times New Roman"/>
                <w:sz w:val="20"/>
                <w:szCs w:val="20"/>
              </w:rPr>
              <w:t>0,00</w:t>
            </w:r>
          </w:p>
        </w:tc>
      </w:tr>
    </w:tbl>
    <w:p w:rsidR="00FA3D3A" w:rsidRDefault="00FA3D3A" w:rsidP="00FA3D3A">
      <w:pPr>
        <w:pStyle w:val="a7"/>
        <w:rPr>
          <w:rFonts w:ascii="Times New Roman" w:hAnsi="Times New Roman"/>
          <w:bCs/>
          <w:sz w:val="24"/>
          <w:szCs w:val="24"/>
        </w:rPr>
      </w:pPr>
    </w:p>
    <w:p w:rsidR="00FA3D3A" w:rsidRDefault="00FA3D3A" w:rsidP="00FA3D3A">
      <w:pPr>
        <w:pStyle w:val="a7"/>
        <w:rPr>
          <w:rFonts w:ascii="Times New Roman" w:hAnsi="Times New Roman"/>
          <w:bCs/>
          <w:sz w:val="24"/>
          <w:szCs w:val="24"/>
        </w:rPr>
      </w:pPr>
      <w:r>
        <w:rPr>
          <w:rFonts w:ascii="Times New Roman" w:hAnsi="Times New Roman"/>
          <w:bCs/>
          <w:sz w:val="24"/>
          <w:szCs w:val="24"/>
        </w:rPr>
        <w:t>Таблица № 2 (водоотведение)</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
        <w:gridCol w:w="4758"/>
        <w:gridCol w:w="2046"/>
        <w:gridCol w:w="2188"/>
      </w:tblGrid>
      <w:tr w:rsidR="00FA3D3A" w:rsidRPr="00FA3D3A" w:rsidTr="00FA3D3A">
        <w:trPr>
          <w:trHeight w:val="1119"/>
        </w:trPr>
        <w:tc>
          <w:tcPr>
            <w:tcW w:w="319" w:type="pct"/>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w:t>
            </w:r>
            <w:r w:rsidRPr="00FA3D3A">
              <w:rPr>
                <w:rFonts w:ascii="Times New Roman" w:hAnsi="Times New Roman"/>
                <w:sz w:val="20"/>
                <w:szCs w:val="20"/>
              </w:rPr>
              <w:br/>
              <w:t>п/п</w:t>
            </w:r>
          </w:p>
        </w:tc>
        <w:tc>
          <w:tcPr>
            <w:tcW w:w="2477" w:type="pct"/>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Показатели производственной деятельности</w:t>
            </w:r>
          </w:p>
        </w:tc>
        <w:tc>
          <w:tcPr>
            <w:tcW w:w="1065" w:type="pct"/>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Ед. измерения</w:t>
            </w:r>
          </w:p>
        </w:tc>
        <w:tc>
          <w:tcPr>
            <w:tcW w:w="1139" w:type="pct"/>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2016 г.</w:t>
            </w:r>
          </w:p>
        </w:tc>
      </w:tr>
      <w:tr w:rsidR="00FA3D3A" w:rsidRPr="00FA3D3A" w:rsidTr="00FA3D3A">
        <w:trPr>
          <w:trHeight w:val="369"/>
        </w:trPr>
        <w:tc>
          <w:tcPr>
            <w:tcW w:w="319"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1.</w:t>
            </w:r>
          </w:p>
        </w:tc>
        <w:tc>
          <w:tcPr>
            <w:tcW w:w="2477"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Объем отведенных стоков</w:t>
            </w:r>
          </w:p>
        </w:tc>
        <w:tc>
          <w:tcPr>
            <w:tcW w:w="1065"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тыс. куб. м</w:t>
            </w:r>
          </w:p>
        </w:tc>
        <w:tc>
          <w:tcPr>
            <w:tcW w:w="1139"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19145,67</w:t>
            </w:r>
          </w:p>
        </w:tc>
      </w:tr>
      <w:tr w:rsidR="00FA3D3A" w:rsidRPr="00FA3D3A" w:rsidTr="00FA3D3A">
        <w:trPr>
          <w:trHeight w:val="300"/>
        </w:trPr>
        <w:tc>
          <w:tcPr>
            <w:tcW w:w="319"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2.</w:t>
            </w:r>
          </w:p>
        </w:tc>
        <w:tc>
          <w:tcPr>
            <w:tcW w:w="2477" w:type="pct"/>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Объем отведенных стоков, пропущенных через очистные сооружения</w:t>
            </w:r>
          </w:p>
        </w:tc>
        <w:tc>
          <w:tcPr>
            <w:tcW w:w="1065"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тыс. куб. м</w:t>
            </w:r>
          </w:p>
        </w:tc>
        <w:tc>
          <w:tcPr>
            <w:tcW w:w="1139"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19145,67</w:t>
            </w:r>
          </w:p>
        </w:tc>
      </w:tr>
      <w:tr w:rsidR="00FA3D3A" w:rsidRPr="00FA3D3A" w:rsidTr="00FA3D3A">
        <w:trPr>
          <w:trHeight w:val="300"/>
        </w:trPr>
        <w:tc>
          <w:tcPr>
            <w:tcW w:w="319"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3.</w:t>
            </w:r>
          </w:p>
        </w:tc>
        <w:tc>
          <w:tcPr>
            <w:tcW w:w="2477" w:type="pct"/>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Объем реализации товаров и услуг, в том числе по потребителям:</w:t>
            </w:r>
          </w:p>
        </w:tc>
        <w:tc>
          <w:tcPr>
            <w:tcW w:w="1065"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тыс. куб. м</w:t>
            </w:r>
          </w:p>
        </w:tc>
        <w:tc>
          <w:tcPr>
            <w:tcW w:w="1139"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19145,67</w:t>
            </w:r>
          </w:p>
        </w:tc>
      </w:tr>
      <w:tr w:rsidR="00FA3D3A" w:rsidRPr="00FA3D3A" w:rsidTr="00FA3D3A">
        <w:trPr>
          <w:trHeight w:val="425"/>
        </w:trPr>
        <w:tc>
          <w:tcPr>
            <w:tcW w:w="319"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3.1</w:t>
            </w:r>
          </w:p>
        </w:tc>
        <w:tc>
          <w:tcPr>
            <w:tcW w:w="2477" w:type="pct"/>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 населению</w:t>
            </w:r>
          </w:p>
        </w:tc>
        <w:tc>
          <w:tcPr>
            <w:tcW w:w="1065"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тыс. куб. м</w:t>
            </w:r>
          </w:p>
        </w:tc>
        <w:tc>
          <w:tcPr>
            <w:tcW w:w="1139"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13386,29</w:t>
            </w:r>
          </w:p>
        </w:tc>
      </w:tr>
      <w:tr w:rsidR="00FA3D3A" w:rsidRPr="00FA3D3A" w:rsidTr="00FA3D3A">
        <w:trPr>
          <w:trHeight w:val="300"/>
        </w:trPr>
        <w:tc>
          <w:tcPr>
            <w:tcW w:w="319"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3.2</w:t>
            </w:r>
          </w:p>
        </w:tc>
        <w:tc>
          <w:tcPr>
            <w:tcW w:w="2477" w:type="pct"/>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 бюджетным потребителям</w:t>
            </w:r>
          </w:p>
        </w:tc>
        <w:tc>
          <w:tcPr>
            <w:tcW w:w="1065"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тыс. куб. м</w:t>
            </w:r>
          </w:p>
        </w:tc>
        <w:tc>
          <w:tcPr>
            <w:tcW w:w="1139"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1875,67</w:t>
            </w:r>
          </w:p>
        </w:tc>
      </w:tr>
      <w:tr w:rsidR="00FA3D3A" w:rsidRPr="00FA3D3A" w:rsidTr="00FA3D3A">
        <w:trPr>
          <w:trHeight w:val="300"/>
        </w:trPr>
        <w:tc>
          <w:tcPr>
            <w:tcW w:w="319" w:type="pct"/>
            <w:noWrap/>
            <w:vAlign w:val="bottom"/>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3.3</w:t>
            </w:r>
          </w:p>
        </w:tc>
        <w:tc>
          <w:tcPr>
            <w:tcW w:w="2477" w:type="pct"/>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 прочим потребителям</w:t>
            </w:r>
          </w:p>
        </w:tc>
        <w:tc>
          <w:tcPr>
            <w:tcW w:w="1065"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тыс. куб. м</w:t>
            </w:r>
          </w:p>
        </w:tc>
        <w:tc>
          <w:tcPr>
            <w:tcW w:w="1139"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3883,71</w:t>
            </w:r>
          </w:p>
        </w:tc>
      </w:tr>
    </w:tbl>
    <w:p w:rsidR="00FA3D3A" w:rsidRPr="00A345F2" w:rsidRDefault="00FA3D3A" w:rsidP="00FA3D3A">
      <w:pPr>
        <w:pStyle w:val="a7"/>
        <w:jc w:val="both"/>
        <w:rPr>
          <w:rFonts w:ascii="Times New Roman" w:hAnsi="Times New Roman"/>
          <w:sz w:val="24"/>
          <w:szCs w:val="24"/>
        </w:rPr>
      </w:pPr>
      <w:r>
        <w:rPr>
          <w:bCs/>
        </w:rPr>
        <w:t xml:space="preserve">     </w:t>
      </w:r>
      <w:r>
        <w:t xml:space="preserve">  </w:t>
      </w:r>
      <w:r w:rsidRPr="00A345F2">
        <w:rPr>
          <w:rFonts w:ascii="Times New Roman" w:hAnsi="Times New Roman"/>
          <w:sz w:val="24"/>
          <w:szCs w:val="24"/>
        </w:rPr>
        <w:t>В соответствии с Приказом 1746-э при установлении тарифов на питьевую воду методом экономически обоснованных расходов (затрат) величина необходимой валовой выручки (Далее НВВ) предприятия определена исходя из производственных, ремонтных, и административных расходов, расходов на амортизацию основных средств, расходов, связанных с оплатой налогов и сборов, нормативной прибыли и составила 40</w:t>
      </w:r>
      <w:r>
        <w:rPr>
          <w:rFonts w:ascii="Times New Roman" w:hAnsi="Times New Roman"/>
          <w:sz w:val="24"/>
          <w:szCs w:val="24"/>
        </w:rPr>
        <w:t xml:space="preserve"> </w:t>
      </w:r>
      <w:r w:rsidRPr="00A345F2">
        <w:rPr>
          <w:rFonts w:ascii="Times New Roman" w:hAnsi="Times New Roman"/>
          <w:sz w:val="24"/>
          <w:szCs w:val="24"/>
        </w:rPr>
        <w:t>1621,5 тыс. руб., что на 57</w:t>
      </w:r>
      <w:r>
        <w:rPr>
          <w:rFonts w:ascii="Times New Roman" w:hAnsi="Times New Roman"/>
          <w:sz w:val="24"/>
          <w:szCs w:val="24"/>
        </w:rPr>
        <w:t xml:space="preserve"> </w:t>
      </w:r>
      <w:r w:rsidRPr="00A345F2">
        <w:rPr>
          <w:rFonts w:ascii="Times New Roman" w:hAnsi="Times New Roman"/>
          <w:sz w:val="24"/>
          <w:szCs w:val="24"/>
        </w:rPr>
        <w:t>494,74тыс. руб. меньше предложения предприятия.</w:t>
      </w:r>
    </w:p>
    <w:p w:rsidR="00FA3D3A" w:rsidRDefault="00FA3D3A" w:rsidP="00FA3D3A">
      <w:pPr>
        <w:pStyle w:val="a7"/>
        <w:tabs>
          <w:tab w:val="left" w:pos="284"/>
          <w:tab w:val="left" w:pos="426"/>
        </w:tabs>
        <w:jc w:val="both"/>
        <w:rPr>
          <w:rFonts w:ascii="Times New Roman" w:hAnsi="Times New Roman"/>
          <w:sz w:val="24"/>
          <w:szCs w:val="24"/>
        </w:rPr>
      </w:pPr>
      <w:r>
        <w:rPr>
          <w:rFonts w:ascii="Times New Roman" w:hAnsi="Times New Roman"/>
          <w:sz w:val="24"/>
          <w:szCs w:val="24"/>
        </w:rPr>
        <w:t xml:space="preserve">      </w:t>
      </w:r>
      <w:r w:rsidRPr="00A345F2">
        <w:rPr>
          <w:rFonts w:ascii="Times New Roman" w:hAnsi="Times New Roman"/>
          <w:sz w:val="24"/>
          <w:szCs w:val="24"/>
        </w:rPr>
        <w:t>Производственные расходы</w:t>
      </w:r>
    </w:p>
    <w:p w:rsidR="00FA3D3A" w:rsidRPr="00A345F2" w:rsidRDefault="00FA3D3A" w:rsidP="00FA3D3A">
      <w:pPr>
        <w:pStyle w:val="a7"/>
        <w:jc w:val="both"/>
        <w:rPr>
          <w:rFonts w:ascii="Times New Roman" w:hAnsi="Times New Roman"/>
          <w:sz w:val="24"/>
          <w:szCs w:val="24"/>
        </w:rPr>
      </w:pPr>
      <w:r w:rsidRPr="00A345F2">
        <w:rPr>
          <w:rFonts w:ascii="Times New Roman" w:hAnsi="Times New Roman"/>
          <w:sz w:val="24"/>
          <w:szCs w:val="24"/>
        </w:rPr>
        <w:t xml:space="preserve"> </w:t>
      </w:r>
      <w:r w:rsidRPr="00A345F2">
        <w:rPr>
          <w:rFonts w:ascii="Times New Roman" w:hAnsi="Times New Roman"/>
          <w:b/>
          <w:i/>
          <w:sz w:val="24"/>
          <w:szCs w:val="24"/>
        </w:rPr>
        <w:t xml:space="preserve"> </w:t>
      </w:r>
      <w:r w:rsidRPr="00A345F2">
        <w:rPr>
          <w:rFonts w:ascii="Times New Roman" w:hAnsi="Times New Roman"/>
          <w:sz w:val="24"/>
          <w:szCs w:val="24"/>
        </w:rPr>
        <w:t>«Реагенты» - затраты снижены на 11 727,63 тыс. руб. и приняты в размере 63 750,57 тыс. руб. Плановый объем хим.реагентов рассчитан с учетом фактического удельного расхода на 1 м3 поднятой воды за 9 месяцев 2015 года. Цена реагентов в 1 полугодии 2016 года принята по фактическим ценам, согласно представленных счетов-фактур, на 2-е полугодие 2016 года цена принята по предложению предприятия на основании предложений поставщиков.</w:t>
      </w:r>
    </w:p>
    <w:p w:rsidR="00FA3D3A" w:rsidRPr="00A345F2" w:rsidRDefault="00FA3D3A" w:rsidP="00FA3D3A">
      <w:pPr>
        <w:pStyle w:val="a7"/>
        <w:jc w:val="both"/>
        <w:rPr>
          <w:rFonts w:ascii="Times New Roman" w:hAnsi="Times New Roman"/>
          <w:sz w:val="24"/>
          <w:szCs w:val="24"/>
        </w:rPr>
      </w:pPr>
      <w:r w:rsidRPr="00A345F2">
        <w:rPr>
          <w:rFonts w:ascii="Times New Roman" w:hAnsi="Times New Roman"/>
          <w:sz w:val="24"/>
          <w:szCs w:val="24"/>
        </w:rPr>
        <w:t xml:space="preserve">«Расходы на оплату труда основных производственных рабочих» - затраты по статье снижены на 884,59 тыс. руб. и составят 27 785,24 тыс. руб. Затраты рассчитаны на основании  отчета предприятия, исходя из фактической численности основных производственных рабочих за 9 месяцев 2015 года. Средняя  заработная плата, принята на </w:t>
      </w:r>
      <w:r w:rsidRPr="00A345F2">
        <w:rPr>
          <w:rFonts w:ascii="Times New Roman" w:hAnsi="Times New Roman"/>
          <w:sz w:val="24"/>
          <w:szCs w:val="24"/>
        </w:rPr>
        <w:lastRenderedPageBreak/>
        <w:t>уровне тарифного решения на 2015 год в размере 20 988,22 руб., с учетом  индексации на 106,4% со 2-го полугодия 2016 года.</w:t>
      </w:r>
    </w:p>
    <w:p w:rsidR="00FA3D3A" w:rsidRPr="00A345F2" w:rsidRDefault="00FA3D3A" w:rsidP="00FA3D3A">
      <w:pPr>
        <w:pStyle w:val="a7"/>
        <w:jc w:val="both"/>
        <w:rPr>
          <w:rFonts w:ascii="Times New Roman" w:hAnsi="Times New Roman"/>
          <w:sz w:val="24"/>
          <w:szCs w:val="24"/>
        </w:rPr>
      </w:pPr>
      <w:r w:rsidRPr="00A345F2">
        <w:rPr>
          <w:rFonts w:ascii="Times New Roman" w:hAnsi="Times New Roman"/>
          <w:sz w:val="24"/>
          <w:szCs w:val="24"/>
        </w:rPr>
        <w:t xml:space="preserve"> «Отчисления на социальные нужды» - доля расходов на отчисления принята по фактическому отчету за 9 месяцев 2015 года в размере 29,7% от фонда оплаты труда (далее- ФОТ)  в сумме  8 252,22 тыс.руб. на 2016 год.</w:t>
      </w:r>
    </w:p>
    <w:p w:rsidR="00FA3D3A" w:rsidRPr="00A345F2" w:rsidRDefault="00FA3D3A" w:rsidP="00FA3D3A">
      <w:pPr>
        <w:pStyle w:val="a7"/>
        <w:jc w:val="both"/>
        <w:rPr>
          <w:rFonts w:ascii="Times New Roman" w:hAnsi="Times New Roman"/>
          <w:sz w:val="24"/>
          <w:szCs w:val="24"/>
        </w:rPr>
      </w:pPr>
      <w:r w:rsidRPr="00A345F2">
        <w:rPr>
          <w:rFonts w:ascii="Times New Roman" w:hAnsi="Times New Roman"/>
          <w:sz w:val="24"/>
          <w:szCs w:val="24"/>
        </w:rPr>
        <w:t xml:space="preserve"> «Прочие прямые расходы» - затраты по статье снижены на 282,7 тыс.руб. пропорционально снижению объемов реализации и составили 8 770,59 тыс.руб. </w:t>
      </w:r>
    </w:p>
    <w:p w:rsidR="00FA3D3A" w:rsidRPr="00A345F2" w:rsidRDefault="00FA3D3A" w:rsidP="00FA3D3A">
      <w:pPr>
        <w:pStyle w:val="a7"/>
        <w:jc w:val="both"/>
        <w:rPr>
          <w:rFonts w:ascii="Times New Roman" w:hAnsi="Times New Roman"/>
          <w:sz w:val="24"/>
          <w:szCs w:val="24"/>
        </w:rPr>
      </w:pPr>
      <w:r>
        <w:rPr>
          <w:rFonts w:ascii="Times New Roman" w:hAnsi="Times New Roman"/>
          <w:sz w:val="24"/>
          <w:szCs w:val="24"/>
        </w:rPr>
        <w:t xml:space="preserve">      </w:t>
      </w:r>
      <w:r w:rsidRPr="00A345F2">
        <w:rPr>
          <w:rFonts w:ascii="Times New Roman" w:hAnsi="Times New Roman"/>
          <w:sz w:val="24"/>
          <w:szCs w:val="24"/>
        </w:rPr>
        <w:t>Ремонтные расходы</w:t>
      </w:r>
    </w:p>
    <w:p w:rsidR="00FA3D3A" w:rsidRPr="00A345F2" w:rsidRDefault="00FA3D3A" w:rsidP="00FA3D3A">
      <w:pPr>
        <w:pStyle w:val="a7"/>
        <w:jc w:val="both"/>
        <w:rPr>
          <w:rFonts w:ascii="Times New Roman" w:hAnsi="Times New Roman"/>
          <w:sz w:val="24"/>
          <w:szCs w:val="24"/>
        </w:rPr>
      </w:pPr>
      <w:r w:rsidRPr="00A345F2">
        <w:rPr>
          <w:rFonts w:ascii="Times New Roman" w:hAnsi="Times New Roman"/>
          <w:sz w:val="24"/>
          <w:szCs w:val="24"/>
        </w:rPr>
        <w:t>«Расходы на оплату труда  ремонтного персонала» - затраты по статье снижены на 1 071,02 тыс. руб. и составят 20 307,95 тыс. руб. Затраты рассчитаны на основании  отчета предприятия, исходя из фактической численности ремонтного персонала за 9 месяцев 2015 года. Средняя  заработная плата, принята на уровне тарифного решения на 2015 год в размере 22 587,52 руб., с учетом  индексации на 106,4% со 2-го полугодия 2016 года.</w:t>
      </w:r>
    </w:p>
    <w:p w:rsidR="00FA3D3A" w:rsidRPr="00A345F2" w:rsidRDefault="00FA3D3A" w:rsidP="00FA3D3A">
      <w:pPr>
        <w:pStyle w:val="a7"/>
        <w:jc w:val="both"/>
        <w:rPr>
          <w:rFonts w:ascii="Times New Roman" w:hAnsi="Times New Roman"/>
          <w:sz w:val="24"/>
          <w:szCs w:val="24"/>
        </w:rPr>
      </w:pPr>
      <w:r w:rsidRPr="00A345F2">
        <w:rPr>
          <w:rFonts w:ascii="Times New Roman" w:hAnsi="Times New Roman"/>
          <w:sz w:val="24"/>
          <w:szCs w:val="24"/>
        </w:rPr>
        <w:t xml:space="preserve"> «Отчисления на социальные нужды» - доля расходов на отчисления принята по фактическому отчету за 9 месяцев 2015 года в размере 29,7% от ФОТ в сумме  6 031,46 тыс.руб.</w:t>
      </w:r>
    </w:p>
    <w:p w:rsidR="00FA3D3A" w:rsidRPr="00A345F2" w:rsidRDefault="00FA3D3A" w:rsidP="00FA3D3A">
      <w:pPr>
        <w:pStyle w:val="a7"/>
        <w:jc w:val="both"/>
        <w:rPr>
          <w:rFonts w:ascii="Times New Roman" w:hAnsi="Times New Roman"/>
          <w:sz w:val="24"/>
          <w:szCs w:val="24"/>
        </w:rPr>
      </w:pPr>
      <w:r>
        <w:rPr>
          <w:rFonts w:ascii="Times New Roman" w:hAnsi="Times New Roman"/>
          <w:sz w:val="24"/>
          <w:szCs w:val="24"/>
        </w:rPr>
        <w:t xml:space="preserve"> </w:t>
      </w:r>
      <w:r w:rsidRPr="00A345F2">
        <w:rPr>
          <w:rFonts w:ascii="Times New Roman" w:hAnsi="Times New Roman"/>
          <w:sz w:val="24"/>
          <w:szCs w:val="24"/>
        </w:rPr>
        <w:t>«Текущий ремонт и техническое обслуживание» - затраты по статье приняты на основании расчетов предприятия  и составили  3 245,08 тыс.руб.</w:t>
      </w:r>
    </w:p>
    <w:p w:rsidR="00FA3D3A" w:rsidRPr="00A345F2" w:rsidRDefault="00FA3D3A" w:rsidP="00FA3D3A">
      <w:pPr>
        <w:pStyle w:val="a7"/>
        <w:jc w:val="both"/>
        <w:rPr>
          <w:rFonts w:ascii="Times New Roman" w:hAnsi="Times New Roman"/>
          <w:sz w:val="24"/>
          <w:szCs w:val="24"/>
        </w:rPr>
      </w:pPr>
      <w:r w:rsidRPr="00A345F2">
        <w:rPr>
          <w:rFonts w:ascii="Times New Roman" w:hAnsi="Times New Roman"/>
          <w:sz w:val="24"/>
          <w:szCs w:val="24"/>
        </w:rPr>
        <w:t>«Капитальный ремонт» - затраты по статье снижены на 3 535,07 тыс.руб. и составят 7 533,25 тыс.руб. Затраты приняты на уровне тарифного решения на 2015 год, с учетом индексации на 105,7% со 2-го полугодия 2016 года.</w:t>
      </w:r>
    </w:p>
    <w:p w:rsidR="00FA3D3A" w:rsidRPr="00A345F2" w:rsidRDefault="00FA3D3A" w:rsidP="00FA3D3A">
      <w:pPr>
        <w:pStyle w:val="a7"/>
        <w:jc w:val="both"/>
        <w:rPr>
          <w:rFonts w:ascii="Times New Roman" w:hAnsi="Times New Roman"/>
          <w:sz w:val="24"/>
          <w:szCs w:val="24"/>
        </w:rPr>
      </w:pPr>
      <w:r w:rsidRPr="00A345F2">
        <w:rPr>
          <w:rFonts w:ascii="Times New Roman" w:hAnsi="Times New Roman"/>
          <w:sz w:val="24"/>
          <w:szCs w:val="24"/>
        </w:rPr>
        <w:t xml:space="preserve"> «Проведение аварийно-восстановительных работ» - затраты по данной статье  снижены на 6,77 тыс. руб. и приняты в размере 169,09 тыс. руб. Расходы приняты на уровне  фактических затрат предприятия за 9 месяцев 2015 года, приведены к годовым значениям, проиндексированы на 105,7% со 2-го полугодия 2016 года.</w:t>
      </w:r>
    </w:p>
    <w:p w:rsidR="00FA3D3A" w:rsidRPr="00A345F2" w:rsidRDefault="00FA3D3A" w:rsidP="00FA3D3A">
      <w:pPr>
        <w:pStyle w:val="a7"/>
        <w:jc w:val="both"/>
        <w:rPr>
          <w:rFonts w:ascii="Times New Roman" w:hAnsi="Times New Roman"/>
          <w:sz w:val="24"/>
          <w:szCs w:val="24"/>
        </w:rPr>
      </w:pPr>
      <w:r w:rsidRPr="00A345F2">
        <w:rPr>
          <w:rFonts w:ascii="Times New Roman" w:hAnsi="Times New Roman"/>
          <w:sz w:val="24"/>
          <w:szCs w:val="24"/>
        </w:rPr>
        <w:t>«Оплата труда персонала АВР» - затраты по статье снижены на 231,31 тыс. руб. и составят 4 617,76 тыс. руб. Затраты рассчитаны на основании  отчета предприятия о фактической численности персонала аварийно-восстановительных работ за 9 месяцев 2015 года. Средняя  заработная плата, принята на уровне тарифного решения на 2015 год в размере 27 714,81 руб., с учетом  индексации на 106,4% со 2-го полугодия 2016 года.</w:t>
      </w:r>
    </w:p>
    <w:p w:rsidR="00FA3D3A" w:rsidRPr="00A345F2" w:rsidRDefault="00FA3D3A" w:rsidP="00FA3D3A">
      <w:pPr>
        <w:pStyle w:val="a7"/>
        <w:jc w:val="both"/>
        <w:rPr>
          <w:rFonts w:ascii="Times New Roman" w:hAnsi="Times New Roman"/>
          <w:sz w:val="24"/>
          <w:szCs w:val="24"/>
        </w:rPr>
      </w:pPr>
      <w:r w:rsidRPr="00A345F2">
        <w:rPr>
          <w:rFonts w:ascii="Times New Roman" w:hAnsi="Times New Roman"/>
          <w:sz w:val="24"/>
          <w:szCs w:val="24"/>
        </w:rPr>
        <w:t>«Отчисления на социальные нужды» - доля расходов на отчисления принята в размере 29,7% по фактическому отчету за 9 месяцев 2015 года от ФОТ в сумме   1 371,47 тыс.руб.</w:t>
      </w:r>
    </w:p>
    <w:p w:rsidR="00FA3D3A" w:rsidRPr="00A345F2" w:rsidRDefault="00FA3D3A" w:rsidP="00FA3D3A">
      <w:pPr>
        <w:pStyle w:val="a7"/>
        <w:tabs>
          <w:tab w:val="left" w:pos="426"/>
        </w:tabs>
        <w:jc w:val="both"/>
        <w:rPr>
          <w:rFonts w:ascii="Times New Roman" w:hAnsi="Times New Roman"/>
          <w:sz w:val="24"/>
          <w:szCs w:val="24"/>
        </w:rPr>
      </w:pPr>
      <w:r>
        <w:rPr>
          <w:rFonts w:ascii="Times New Roman" w:hAnsi="Times New Roman"/>
          <w:sz w:val="24"/>
          <w:szCs w:val="24"/>
        </w:rPr>
        <w:t xml:space="preserve">      </w:t>
      </w:r>
      <w:r w:rsidRPr="00A345F2">
        <w:rPr>
          <w:rFonts w:ascii="Times New Roman" w:hAnsi="Times New Roman"/>
          <w:sz w:val="24"/>
          <w:szCs w:val="24"/>
        </w:rPr>
        <w:t>Цеховые расходы</w:t>
      </w:r>
    </w:p>
    <w:p w:rsidR="00FA3D3A" w:rsidRPr="00A345F2" w:rsidRDefault="00FA3D3A" w:rsidP="00FA3D3A">
      <w:pPr>
        <w:pStyle w:val="a7"/>
        <w:jc w:val="both"/>
        <w:rPr>
          <w:rFonts w:ascii="Times New Roman" w:hAnsi="Times New Roman"/>
          <w:sz w:val="24"/>
          <w:szCs w:val="24"/>
        </w:rPr>
      </w:pPr>
      <w:r w:rsidRPr="00A345F2">
        <w:rPr>
          <w:rFonts w:ascii="Times New Roman" w:hAnsi="Times New Roman"/>
          <w:sz w:val="24"/>
          <w:szCs w:val="24"/>
        </w:rPr>
        <w:t>«Оплата труда цехового персонала » - затраты по статье увеличены на 149,72 тыс. руб. и составят 24 818,71 тыс. руб. Затраты рассчитаны на основании  отчета предприятия о фактической численности цехового персонала за 9 месяцев 2015 года. Средняя  заработная плата принята на уровне тарифного решения на 2015 год в размере 24 233,31 руб., с учетом  индексации на 106,4% со 2-го полугодия 2016 года.</w:t>
      </w:r>
    </w:p>
    <w:p w:rsidR="00FA3D3A" w:rsidRPr="00A345F2" w:rsidRDefault="00FA3D3A" w:rsidP="00FA3D3A">
      <w:pPr>
        <w:pStyle w:val="a7"/>
        <w:jc w:val="both"/>
        <w:rPr>
          <w:rFonts w:ascii="Times New Roman" w:hAnsi="Times New Roman"/>
          <w:sz w:val="24"/>
          <w:szCs w:val="24"/>
        </w:rPr>
      </w:pPr>
      <w:r w:rsidRPr="00A345F2">
        <w:rPr>
          <w:rFonts w:ascii="Times New Roman" w:hAnsi="Times New Roman"/>
          <w:sz w:val="24"/>
          <w:szCs w:val="24"/>
        </w:rPr>
        <w:t xml:space="preserve"> «Отчисления на социальные нужды» - доля расходов на отчисления принята  в размере 29,7% по фактическому отчету за 9 месяцев 2015 года от ФОТ в сумме  7 371,16 тыс.руб.</w:t>
      </w:r>
    </w:p>
    <w:p w:rsidR="00FA3D3A" w:rsidRPr="00A345F2" w:rsidRDefault="00FA3D3A" w:rsidP="00FA3D3A">
      <w:pPr>
        <w:pStyle w:val="a7"/>
        <w:jc w:val="both"/>
        <w:rPr>
          <w:rFonts w:ascii="Times New Roman" w:hAnsi="Times New Roman"/>
          <w:sz w:val="24"/>
          <w:szCs w:val="24"/>
        </w:rPr>
      </w:pPr>
      <w:r w:rsidRPr="00A345F2">
        <w:rPr>
          <w:rFonts w:ascii="Times New Roman" w:hAnsi="Times New Roman"/>
          <w:sz w:val="24"/>
          <w:szCs w:val="24"/>
        </w:rPr>
        <w:t xml:space="preserve"> «Цеховые расходы» - расходы по данной статье снижены на 1 585,94 тыс. руб. в связи с корректировкой расходов на техобслуживание, материалы на ремонт, прочих расходов по фактическим затратам за 9 месяцев 2015года. Затраты  составили 16 942,21 тыс. руб.</w:t>
      </w:r>
    </w:p>
    <w:p w:rsidR="00FA3D3A" w:rsidRPr="00A345F2" w:rsidRDefault="00FA3D3A" w:rsidP="00FA3D3A">
      <w:pPr>
        <w:pStyle w:val="a7"/>
        <w:jc w:val="both"/>
        <w:rPr>
          <w:rFonts w:ascii="Times New Roman" w:hAnsi="Times New Roman"/>
          <w:sz w:val="24"/>
          <w:szCs w:val="24"/>
        </w:rPr>
      </w:pPr>
      <w:r>
        <w:rPr>
          <w:rFonts w:ascii="Times New Roman" w:hAnsi="Times New Roman"/>
          <w:sz w:val="24"/>
          <w:szCs w:val="24"/>
        </w:rPr>
        <w:t xml:space="preserve">     </w:t>
      </w:r>
      <w:r w:rsidRPr="00A345F2">
        <w:rPr>
          <w:rFonts w:ascii="Times New Roman" w:hAnsi="Times New Roman"/>
          <w:sz w:val="24"/>
          <w:szCs w:val="24"/>
        </w:rPr>
        <w:t>Административные расходы</w:t>
      </w:r>
    </w:p>
    <w:p w:rsidR="00FA3D3A" w:rsidRPr="00A345F2" w:rsidRDefault="00FA3D3A" w:rsidP="00FA3D3A">
      <w:pPr>
        <w:pStyle w:val="a7"/>
        <w:jc w:val="both"/>
        <w:rPr>
          <w:rFonts w:ascii="Times New Roman" w:hAnsi="Times New Roman"/>
          <w:sz w:val="24"/>
          <w:szCs w:val="24"/>
        </w:rPr>
      </w:pPr>
      <w:r w:rsidRPr="00A345F2">
        <w:rPr>
          <w:rFonts w:ascii="Times New Roman" w:hAnsi="Times New Roman"/>
          <w:sz w:val="24"/>
          <w:szCs w:val="24"/>
        </w:rPr>
        <w:t>«Оплата труда АУП» - затраты по статье снижены на 2565,39 тыс. руб. и составят 16 539,7 тыс. руб. Затраты рассчитаны на основании  отчета предприятия о фактической численности административно-управленческого персонала за 9 месяцев 2015 года. Средняя  заработная плата, принята на уровне тарифного решения на 2015 год в размере 27 025,66 руб., с учетом  индексации на 106,4% со 2-го полугодия 2016 года.</w:t>
      </w:r>
    </w:p>
    <w:p w:rsidR="00FA3D3A" w:rsidRPr="00A345F2" w:rsidRDefault="00FA3D3A" w:rsidP="00FA3D3A">
      <w:pPr>
        <w:pStyle w:val="a7"/>
        <w:jc w:val="both"/>
        <w:rPr>
          <w:rFonts w:ascii="Times New Roman" w:hAnsi="Times New Roman"/>
          <w:sz w:val="24"/>
          <w:szCs w:val="24"/>
        </w:rPr>
      </w:pPr>
      <w:r w:rsidRPr="00A345F2">
        <w:rPr>
          <w:rFonts w:ascii="Times New Roman" w:hAnsi="Times New Roman"/>
          <w:sz w:val="24"/>
          <w:szCs w:val="24"/>
        </w:rPr>
        <w:t xml:space="preserve"> «Отчисления на социальные нужды» - доля расходов на отчисления принята в размере 29,7% по фактическому отчету за 9 месяцев 2015 года от ФОТ в сумме 4 912,29 тыс.руб.</w:t>
      </w:r>
    </w:p>
    <w:p w:rsidR="00FA3D3A" w:rsidRPr="00A345F2" w:rsidRDefault="00FA3D3A" w:rsidP="00FA3D3A">
      <w:pPr>
        <w:pStyle w:val="a7"/>
        <w:jc w:val="both"/>
        <w:rPr>
          <w:rFonts w:ascii="Times New Roman" w:hAnsi="Times New Roman"/>
          <w:sz w:val="24"/>
          <w:szCs w:val="24"/>
        </w:rPr>
      </w:pPr>
      <w:r w:rsidRPr="00A345F2">
        <w:rPr>
          <w:rFonts w:ascii="Times New Roman" w:hAnsi="Times New Roman"/>
          <w:sz w:val="24"/>
          <w:szCs w:val="24"/>
        </w:rPr>
        <w:t xml:space="preserve">«Оплата труда прочего персонала, относимого на регулируемый вид деятельности» - затраты по статье снижены на 1 635,56 тыс. руб. и составят 23 253,4 тыс. руб. Затраты </w:t>
      </w:r>
      <w:r w:rsidRPr="00A345F2">
        <w:rPr>
          <w:rFonts w:ascii="Times New Roman" w:hAnsi="Times New Roman"/>
          <w:sz w:val="24"/>
          <w:szCs w:val="24"/>
        </w:rPr>
        <w:lastRenderedPageBreak/>
        <w:t>рассчитаны на основании плановой численности персонала, относящегося на регулируемый вид деятельности, принятой на 2015 год  и индексацией фонда оплаты труда на 106,4% со 2-го полугодия 2016 года.</w:t>
      </w:r>
    </w:p>
    <w:p w:rsidR="00FA3D3A" w:rsidRPr="00A345F2" w:rsidRDefault="00FA3D3A" w:rsidP="00FA3D3A">
      <w:pPr>
        <w:pStyle w:val="a7"/>
        <w:jc w:val="both"/>
        <w:rPr>
          <w:rFonts w:ascii="Times New Roman" w:hAnsi="Times New Roman"/>
          <w:sz w:val="24"/>
          <w:szCs w:val="24"/>
        </w:rPr>
      </w:pPr>
      <w:r w:rsidRPr="00A345F2">
        <w:rPr>
          <w:rFonts w:ascii="Times New Roman" w:hAnsi="Times New Roman"/>
          <w:sz w:val="24"/>
          <w:szCs w:val="24"/>
        </w:rPr>
        <w:t xml:space="preserve"> «Отчисления на социальные нужды» - доля расходов на отчисления принята в размере 29,7% от ФОТ в сумме  6 906,26 тыс.руб.</w:t>
      </w:r>
    </w:p>
    <w:p w:rsidR="00FA3D3A" w:rsidRPr="00A345F2" w:rsidRDefault="00FA3D3A" w:rsidP="00FA3D3A">
      <w:pPr>
        <w:pStyle w:val="a7"/>
        <w:jc w:val="both"/>
        <w:rPr>
          <w:rFonts w:ascii="Times New Roman" w:hAnsi="Times New Roman"/>
          <w:sz w:val="24"/>
          <w:szCs w:val="24"/>
        </w:rPr>
      </w:pPr>
      <w:r w:rsidRPr="00A345F2">
        <w:rPr>
          <w:rFonts w:ascii="Times New Roman" w:hAnsi="Times New Roman"/>
          <w:sz w:val="24"/>
          <w:szCs w:val="24"/>
        </w:rPr>
        <w:t>«Транспортные расходы» - затраты по статье снижены на 362,0 тыс.руб. и составили 3 210,87 тыс.руб. Затраты рассчитаны в соответствии с тарифным решением, принятым на 2015 год, с индексацией на 105,7% со 2-го полугодия 2016 года.</w:t>
      </w:r>
    </w:p>
    <w:p w:rsidR="00FA3D3A" w:rsidRPr="00A345F2" w:rsidRDefault="00FA3D3A" w:rsidP="00FA3D3A">
      <w:pPr>
        <w:pStyle w:val="a7"/>
        <w:jc w:val="both"/>
        <w:rPr>
          <w:rFonts w:ascii="Times New Roman" w:hAnsi="Times New Roman"/>
          <w:sz w:val="24"/>
          <w:szCs w:val="24"/>
        </w:rPr>
      </w:pPr>
      <w:r w:rsidRPr="00A345F2">
        <w:rPr>
          <w:rFonts w:ascii="Times New Roman" w:hAnsi="Times New Roman"/>
          <w:sz w:val="24"/>
          <w:szCs w:val="24"/>
        </w:rPr>
        <w:t>«Общехозяйственные  расходы» -  затраты по статье увеличены на 299,19 тыс.руб. к предложению предприятия и составили 6 043,71 тыс.руб. Увеличение запланировано за счет перераспределения доли общехозяйственных расходов с  водоотведения на водоснабжение.</w:t>
      </w:r>
    </w:p>
    <w:p w:rsidR="00FA3D3A" w:rsidRPr="00A345F2" w:rsidRDefault="00FA3D3A" w:rsidP="00FA3D3A">
      <w:pPr>
        <w:pStyle w:val="a7"/>
        <w:jc w:val="both"/>
        <w:rPr>
          <w:rFonts w:ascii="Times New Roman" w:hAnsi="Times New Roman"/>
          <w:iCs/>
          <w:color w:val="000000"/>
          <w:sz w:val="24"/>
          <w:szCs w:val="24"/>
        </w:rPr>
      </w:pPr>
      <w:r w:rsidRPr="00A345F2">
        <w:rPr>
          <w:rFonts w:ascii="Times New Roman" w:hAnsi="Times New Roman"/>
          <w:b/>
          <w:sz w:val="24"/>
          <w:szCs w:val="24"/>
        </w:rPr>
        <w:t xml:space="preserve"> </w:t>
      </w:r>
      <w:r>
        <w:rPr>
          <w:rFonts w:ascii="Times New Roman" w:hAnsi="Times New Roman"/>
          <w:b/>
          <w:sz w:val="24"/>
          <w:szCs w:val="24"/>
        </w:rPr>
        <w:t xml:space="preserve">     </w:t>
      </w:r>
      <w:r w:rsidRPr="00A345F2">
        <w:rPr>
          <w:rFonts w:ascii="Times New Roman" w:hAnsi="Times New Roman"/>
          <w:sz w:val="24"/>
          <w:szCs w:val="24"/>
        </w:rPr>
        <w:t>Расходы на электроэнергию - затраты снижены на 2 867,24 тыс.руб. и составили 77 524,06 тыс.руб. Затраты по данной статье приняты с увеличением со 2-го полугодия на индекс роста цен с 01.07.2016 года на 7,5%. Объем электроэнергии  в размере 16 275,24  тыс.кВтч., рассчитан  в соответствии с  удельным расходом электроэнергии на отпуск объема воды в сеть – 0,61</w:t>
      </w:r>
      <w:r w:rsidRPr="00A345F2">
        <w:rPr>
          <w:rFonts w:ascii="Times New Roman" w:hAnsi="Times New Roman"/>
          <w:iCs/>
          <w:color w:val="000000"/>
          <w:sz w:val="24"/>
          <w:szCs w:val="24"/>
        </w:rPr>
        <w:t>кВт*час/м3 по  предложению предприятия.</w:t>
      </w:r>
    </w:p>
    <w:p w:rsidR="00FA3D3A" w:rsidRPr="00A345F2" w:rsidRDefault="00FA3D3A" w:rsidP="00FA3D3A">
      <w:pPr>
        <w:pStyle w:val="a7"/>
        <w:jc w:val="both"/>
        <w:rPr>
          <w:rFonts w:ascii="Times New Roman" w:hAnsi="Times New Roman"/>
          <w:sz w:val="24"/>
          <w:szCs w:val="24"/>
        </w:rPr>
      </w:pPr>
      <w:r w:rsidRPr="00A345F2">
        <w:rPr>
          <w:rFonts w:ascii="Times New Roman" w:hAnsi="Times New Roman"/>
          <w:sz w:val="24"/>
          <w:szCs w:val="24"/>
        </w:rPr>
        <w:t>«Освещение» - затраты по данной статье снижены на 356,89 тыс.руб. и составили 3 214,44 тыс.руб. Затраты приняты на уровне фактического расхода  предприятия за 9 месяцев 2015 года с учетом индексации на 107,5% со 2-го полугодия 2016 года.</w:t>
      </w:r>
    </w:p>
    <w:p w:rsidR="00FA3D3A" w:rsidRPr="00A345F2" w:rsidRDefault="00FA3D3A" w:rsidP="00FA3D3A">
      <w:pPr>
        <w:pStyle w:val="a7"/>
        <w:jc w:val="both"/>
        <w:rPr>
          <w:rFonts w:ascii="Times New Roman" w:hAnsi="Times New Roman"/>
          <w:sz w:val="24"/>
          <w:szCs w:val="24"/>
        </w:rPr>
      </w:pPr>
      <w:r w:rsidRPr="00A345F2">
        <w:rPr>
          <w:rFonts w:ascii="Times New Roman" w:hAnsi="Times New Roman"/>
          <w:sz w:val="24"/>
          <w:szCs w:val="24"/>
        </w:rPr>
        <w:t>«Тепловая энергия» - затраты по данной статье снижены на 963,78 тыс.руб. и составили 5 502,98 тыс.руб. Затраты приняты на уровне тарифного  решения на 2015 год, с учетом индексации на 104,2%  со 2-го полугодия 2016 года и перерасчета доли   тепловой энергии, принятой в необходимую валовую выручку (далее НВВ) с  водоотведения на водоснабжение  размере 446 тыс.руб.</w:t>
      </w:r>
    </w:p>
    <w:p w:rsidR="00FA3D3A" w:rsidRPr="00A345F2" w:rsidRDefault="00FA3D3A" w:rsidP="00FA3D3A">
      <w:pPr>
        <w:pStyle w:val="a7"/>
        <w:jc w:val="both"/>
        <w:rPr>
          <w:rFonts w:ascii="Times New Roman" w:hAnsi="Times New Roman"/>
          <w:sz w:val="24"/>
          <w:szCs w:val="24"/>
        </w:rPr>
      </w:pPr>
      <w:r w:rsidRPr="00A345F2">
        <w:rPr>
          <w:rFonts w:ascii="Times New Roman" w:hAnsi="Times New Roman"/>
          <w:sz w:val="24"/>
          <w:szCs w:val="24"/>
        </w:rPr>
        <w:t>«Газ» - затраты по данной статье увеличены на 4,73 тыс.руб. и составили 478,05 тыс.руб. Затраты приняты по предложению предприятия, с учетом индексации со 2-го полугодия 2016 года на 102%.</w:t>
      </w:r>
    </w:p>
    <w:p w:rsidR="00FA3D3A" w:rsidRPr="00A345F2" w:rsidRDefault="00FA3D3A" w:rsidP="00FA3D3A">
      <w:pPr>
        <w:pStyle w:val="a7"/>
        <w:jc w:val="both"/>
        <w:rPr>
          <w:rFonts w:ascii="Times New Roman" w:hAnsi="Times New Roman"/>
          <w:sz w:val="24"/>
          <w:szCs w:val="24"/>
        </w:rPr>
      </w:pPr>
      <w:r w:rsidRPr="00A345F2">
        <w:rPr>
          <w:rFonts w:ascii="Times New Roman" w:hAnsi="Times New Roman"/>
          <w:sz w:val="24"/>
          <w:szCs w:val="24"/>
        </w:rPr>
        <w:t>«ГСМ» -  затраты по данной статье снижены на 872,8 тыс.руб. и составили 7991,57 тыс.руб. Расходы приняты на уровне по фактических затрат предприятия за 9 месяцев 2015 года с учетом индексации на 106,2% со 2-го полугодия 2016 года.</w:t>
      </w:r>
    </w:p>
    <w:p w:rsidR="00FA3D3A" w:rsidRPr="00A345F2" w:rsidRDefault="00FA3D3A" w:rsidP="00FA3D3A">
      <w:pPr>
        <w:pStyle w:val="a7"/>
        <w:jc w:val="both"/>
        <w:rPr>
          <w:rFonts w:ascii="Times New Roman" w:hAnsi="Times New Roman"/>
          <w:sz w:val="24"/>
          <w:szCs w:val="24"/>
        </w:rPr>
      </w:pPr>
      <w:r>
        <w:rPr>
          <w:rFonts w:ascii="Times New Roman" w:hAnsi="Times New Roman"/>
          <w:sz w:val="24"/>
          <w:szCs w:val="24"/>
        </w:rPr>
        <w:t xml:space="preserve">     </w:t>
      </w:r>
      <w:r w:rsidRPr="00A345F2">
        <w:rPr>
          <w:rFonts w:ascii="Times New Roman" w:hAnsi="Times New Roman"/>
          <w:sz w:val="24"/>
          <w:szCs w:val="24"/>
        </w:rPr>
        <w:t>Неподконтрольные расходы</w:t>
      </w:r>
    </w:p>
    <w:p w:rsidR="00FA3D3A" w:rsidRPr="00A345F2" w:rsidRDefault="00FA3D3A" w:rsidP="00FA3D3A">
      <w:pPr>
        <w:pStyle w:val="a7"/>
        <w:jc w:val="both"/>
        <w:rPr>
          <w:rFonts w:ascii="Times New Roman" w:hAnsi="Times New Roman"/>
          <w:sz w:val="24"/>
          <w:szCs w:val="24"/>
        </w:rPr>
      </w:pPr>
      <w:r w:rsidRPr="00A345F2">
        <w:rPr>
          <w:rFonts w:ascii="Times New Roman" w:hAnsi="Times New Roman"/>
          <w:sz w:val="24"/>
          <w:szCs w:val="24"/>
        </w:rPr>
        <w:t>«Транспортный налог» - затраты по данной статье снижены на 173,18 тыс.руб. и составили 229,36 тыс.руб. Затраты приняты на уровне фактических расходов предприятия за 9 месяцев 2015года.</w:t>
      </w:r>
    </w:p>
    <w:p w:rsidR="00FA3D3A" w:rsidRPr="00A345F2" w:rsidRDefault="00FA3D3A" w:rsidP="00FA3D3A">
      <w:pPr>
        <w:pStyle w:val="a7"/>
        <w:jc w:val="both"/>
        <w:rPr>
          <w:rFonts w:ascii="Times New Roman" w:hAnsi="Times New Roman"/>
          <w:sz w:val="24"/>
          <w:szCs w:val="24"/>
        </w:rPr>
      </w:pPr>
      <w:r w:rsidRPr="00A345F2">
        <w:rPr>
          <w:rFonts w:ascii="Times New Roman" w:hAnsi="Times New Roman"/>
          <w:sz w:val="24"/>
          <w:szCs w:val="24"/>
        </w:rPr>
        <w:t xml:space="preserve"> «Налог на воду» - затраты по данной статье снижены на 314,71 тыс.руб. и составили 5498,35 тыс.руб., </w:t>
      </w:r>
      <w:r w:rsidRPr="00A345F2">
        <w:rPr>
          <w:rFonts w:ascii="Times New Roman" w:hAnsi="Times New Roman"/>
          <w:bCs/>
          <w:sz w:val="24"/>
          <w:szCs w:val="24"/>
        </w:rPr>
        <w:t>Плата  определена из расчета ставки за водопользование на 2016 год</w:t>
      </w:r>
      <w:r w:rsidRPr="00A345F2">
        <w:rPr>
          <w:rFonts w:ascii="Times New Roman" w:hAnsi="Times New Roman"/>
          <w:sz w:val="24"/>
          <w:szCs w:val="24"/>
        </w:rPr>
        <w:t>, определённой Налоговым кодексом Российской Федерации.</w:t>
      </w:r>
    </w:p>
    <w:p w:rsidR="00FA3D3A" w:rsidRPr="00A345F2" w:rsidRDefault="00FA3D3A" w:rsidP="00FA3D3A">
      <w:pPr>
        <w:pStyle w:val="a7"/>
        <w:jc w:val="both"/>
        <w:rPr>
          <w:rFonts w:ascii="Times New Roman" w:hAnsi="Times New Roman"/>
          <w:sz w:val="24"/>
          <w:szCs w:val="24"/>
        </w:rPr>
      </w:pPr>
      <w:r>
        <w:rPr>
          <w:rFonts w:ascii="Times New Roman" w:hAnsi="Times New Roman"/>
          <w:sz w:val="24"/>
          <w:szCs w:val="24"/>
        </w:rPr>
        <w:t xml:space="preserve"> </w:t>
      </w:r>
      <w:r w:rsidRPr="00A345F2">
        <w:rPr>
          <w:rFonts w:ascii="Times New Roman" w:hAnsi="Times New Roman"/>
          <w:sz w:val="24"/>
          <w:szCs w:val="24"/>
        </w:rPr>
        <w:t>«Налог на имущество</w:t>
      </w:r>
      <w:r w:rsidRPr="00A345F2">
        <w:rPr>
          <w:rFonts w:ascii="Times New Roman" w:hAnsi="Times New Roman"/>
          <w:b/>
          <w:sz w:val="24"/>
          <w:szCs w:val="24"/>
        </w:rPr>
        <w:t xml:space="preserve">» - </w:t>
      </w:r>
      <w:r w:rsidRPr="00A345F2">
        <w:rPr>
          <w:rFonts w:ascii="Times New Roman" w:hAnsi="Times New Roman"/>
          <w:sz w:val="24"/>
          <w:szCs w:val="24"/>
        </w:rPr>
        <w:t>затраты по данной статье увеличены на 4 765,76 тыс.руб. и приняты в размере 12 330,99 тыс.руб. за счет перерасчета  доли налога, учтенного в НВВ   водоотведения и водоснабжения.</w:t>
      </w:r>
    </w:p>
    <w:p w:rsidR="00FA3D3A" w:rsidRPr="00A345F2" w:rsidRDefault="00FA3D3A" w:rsidP="00FA3D3A">
      <w:pPr>
        <w:pStyle w:val="a7"/>
        <w:jc w:val="both"/>
        <w:rPr>
          <w:rFonts w:ascii="Times New Roman" w:hAnsi="Times New Roman"/>
          <w:sz w:val="24"/>
          <w:szCs w:val="24"/>
        </w:rPr>
      </w:pPr>
      <w:r w:rsidRPr="00A345F2">
        <w:rPr>
          <w:rFonts w:ascii="Times New Roman" w:hAnsi="Times New Roman"/>
          <w:sz w:val="24"/>
          <w:szCs w:val="24"/>
        </w:rPr>
        <w:t>«Плата за загрязнение окружающей среды» - затраты по данной статье снижены на 356,74 тыс.руб. и составили 421,68 тыс.руб. Затраты приняты на уровне фактических расходов предприятия за 9 месяцев 2015года.</w:t>
      </w:r>
    </w:p>
    <w:p w:rsidR="00FA3D3A" w:rsidRPr="00A345F2" w:rsidRDefault="00FA3D3A" w:rsidP="00FA3D3A">
      <w:pPr>
        <w:pStyle w:val="a7"/>
        <w:jc w:val="both"/>
        <w:rPr>
          <w:rFonts w:ascii="Times New Roman" w:hAnsi="Times New Roman"/>
          <w:sz w:val="24"/>
          <w:szCs w:val="24"/>
        </w:rPr>
      </w:pPr>
      <w:r>
        <w:rPr>
          <w:rFonts w:ascii="Times New Roman" w:hAnsi="Times New Roman"/>
          <w:sz w:val="24"/>
          <w:szCs w:val="24"/>
        </w:rPr>
        <w:t xml:space="preserve"> </w:t>
      </w:r>
      <w:r w:rsidRPr="00A345F2">
        <w:rPr>
          <w:rFonts w:ascii="Times New Roman" w:hAnsi="Times New Roman"/>
          <w:sz w:val="24"/>
          <w:szCs w:val="24"/>
        </w:rPr>
        <w:t>«Налог на землю» - затраты по данной статье снижены на 327,09 тыс.руб. и составили 330,59 тыс.руб. Затраты приняты на уровне  фактических расходов предприятия за 9 месяцев 2015 года.</w:t>
      </w:r>
    </w:p>
    <w:p w:rsidR="00FA3D3A" w:rsidRPr="00A345F2" w:rsidRDefault="00FA3D3A" w:rsidP="00FA3D3A">
      <w:pPr>
        <w:pStyle w:val="a7"/>
        <w:jc w:val="both"/>
        <w:rPr>
          <w:rFonts w:ascii="Times New Roman" w:hAnsi="Times New Roman"/>
          <w:sz w:val="24"/>
          <w:szCs w:val="24"/>
        </w:rPr>
      </w:pPr>
      <w:r>
        <w:rPr>
          <w:rFonts w:ascii="Times New Roman" w:hAnsi="Times New Roman"/>
          <w:sz w:val="24"/>
          <w:szCs w:val="24"/>
        </w:rPr>
        <w:t xml:space="preserve"> </w:t>
      </w:r>
      <w:r w:rsidRPr="00A345F2">
        <w:rPr>
          <w:rFonts w:ascii="Times New Roman" w:hAnsi="Times New Roman"/>
          <w:sz w:val="24"/>
          <w:szCs w:val="24"/>
        </w:rPr>
        <w:t>«Расходы на транспортировку воды» -</w:t>
      </w:r>
      <w:r w:rsidRPr="00A345F2">
        <w:rPr>
          <w:rFonts w:ascii="Times New Roman" w:hAnsi="Times New Roman"/>
          <w:b/>
          <w:sz w:val="24"/>
          <w:szCs w:val="24"/>
        </w:rPr>
        <w:t xml:space="preserve"> </w:t>
      </w:r>
      <w:r w:rsidRPr="00A345F2">
        <w:rPr>
          <w:rFonts w:ascii="Times New Roman" w:hAnsi="Times New Roman"/>
          <w:sz w:val="24"/>
          <w:szCs w:val="24"/>
        </w:rPr>
        <w:t>затраты по данной статье снижены на 1 244,37 тыс.руб. и составили 4 737,45 тыс.руб. Затраты приняты по расчету департамента с учетом объемов транспортировки, утвержденных производственными программами предприятий и установленных им тарифов на транспортировку  воды на 2016 год.</w:t>
      </w:r>
    </w:p>
    <w:p w:rsidR="00FA3D3A" w:rsidRPr="00A345F2" w:rsidRDefault="00FA3D3A" w:rsidP="00FA3D3A">
      <w:pPr>
        <w:pStyle w:val="a7"/>
        <w:jc w:val="both"/>
        <w:rPr>
          <w:rFonts w:ascii="Times New Roman" w:hAnsi="Times New Roman"/>
          <w:sz w:val="24"/>
          <w:szCs w:val="24"/>
        </w:rPr>
      </w:pPr>
      <w:r>
        <w:rPr>
          <w:rFonts w:ascii="Times New Roman" w:hAnsi="Times New Roman"/>
          <w:sz w:val="24"/>
          <w:szCs w:val="24"/>
        </w:rPr>
        <w:lastRenderedPageBreak/>
        <w:t xml:space="preserve">   </w:t>
      </w:r>
      <w:r w:rsidRPr="00A345F2">
        <w:rPr>
          <w:rFonts w:ascii="Times New Roman" w:hAnsi="Times New Roman"/>
          <w:sz w:val="24"/>
          <w:szCs w:val="24"/>
        </w:rPr>
        <w:t>«Аренда земельных участков» - затраты по данной статье снижены на 617,10 тыс.руб. и составили 1 137,41 тыс.руб. Затраты приняты по фактическим расходам предприятия за 9 месяцев 2015 года.</w:t>
      </w:r>
    </w:p>
    <w:p w:rsidR="00FA3D3A" w:rsidRPr="00A345F2" w:rsidRDefault="00FA3D3A" w:rsidP="00FA3D3A">
      <w:pPr>
        <w:pStyle w:val="a7"/>
        <w:jc w:val="both"/>
        <w:rPr>
          <w:rFonts w:ascii="Times New Roman" w:hAnsi="Times New Roman"/>
          <w:sz w:val="24"/>
          <w:szCs w:val="24"/>
        </w:rPr>
      </w:pPr>
      <w:r w:rsidRPr="00A345F2">
        <w:rPr>
          <w:rFonts w:ascii="Times New Roman" w:hAnsi="Times New Roman"/>
          <w:b/>
          <w:sz w:val="24"/>
          <w:szCs w:val="24"/>
        </w:rPr>
        <w:t xml:space="preserve">       </w:t>
      </w:r>
      <w:r w:rsidRPr="00A345F2">
        <w:rPr>
          <w:rFonts w:ascii="Times New Roman" w:hAnsi="Times New Roman"/>
          <w:sz w:val="24"/>
          <w:szCs w:val="24"/>
        </w:rPr>
        <w:t>Амортизация- затраты по данной статье снижены на 1 453,35 тыс.руб. и составили 22 304,75 тыс.руб. Затраты приняты в соответствии с отчетными показателями предприятия, представленными в калькуляции расчета тарифа на питьевую воду на 2016 год за 9 месяцев 2015 года. Не приняты расходы сверх указанной суммы в размере 1 453,35 тыс.руб., т.к. предприятие не предоставило пообъектно обоснование начисления амортизации, относящейся к деятельности в сфере водоснабжения.</w:t>
      </w:r>
    </w:p>
    <w:p w:rsidR="00FA3D3A" w:rsidRPr="00A345F2" w:rsidRDefault="00FA3D3A" w:rsidP="00FA3D3A">
      <w:pPr>
        <w:pStyle w:val="a7"/>
        <w:jc w:val="both"/>
        <w:rPr>
          <w:rFonts w:ascii="Times New Roman" w:hAnsi="Times New Roman"/>
          <w:sz w:val="24"/>
          <w:szCs w:val="24"/>
        </w:rPr>
      </w:pPr>
      <w:r w:rsidRPr="00A345F2">
        <w:rPr>
          <w:rFonts w:ascii="Times New Roman" w:hAnsi="Times New Roman"/>
          <w:sz w:val="24"/>
          <w:szCs w:val="24"/>
        </w:rPr>
        <w:t xml:space="preserve">       Нормативная прибыль- затраты по данной статье увеличены на 666,81 тыс.руб. и составили 6 687,14 тыс.руб. за счет перераспределения из водоотведения прибыли на прочие цели в размере 3 405,88 тыс.руб.</w:t>
      </w:r>
    </w:p>
    <w:p w:rsidR="00FA3D3A" w:rsidRPr="00A345F2" w:rsidRDefault="00FA3D3A" w:rsidP="00FA3D3A">
      <w:pPr>
        <w:pStyle w:val="a7"/>
        <w:jc w:val="both"/>
        <w:rPr>
          <w:rFonts w:ascii="Times New Roman" w:hAnsi="Times New Roman"/>
          <w:sz w:val="24"/>
          <w:szCs w:val="24"/>
        </w:rPr>
      </w:pPr>
      <w:r w:rsidRPr="00A345F2">
        <w:rPr>
          <w:rFonts w:ascii="Times New Roman" w:hAnsi="Times New Roman"/>
          <w:sz w:val="24"/>
          <w:szCs w:val="24"/>
        </w:rPr>
        <w:t xml:space="preserve">      </w:t>
      </w:r>
      <w:r>
        <w:rPr>
          <w:rFonts w:ascii="Times New Roman" w:hAnsi="Times New Roman"/>
          <w:sz w:val="24"/>
          <w:szCs w:val="24"/>
        </w:rPr>
        <w:t xml:space="preserve"> </w:t>
      </w:r>
      <w:r w:rsidRPr="00A345F2">
        <w:rPr>
          <w:rFonts w:ascii="Times New Roman" w:hAnsi="Times New Roman"/>
          <w:sz w:val="24"/>
          <w:szCs w:val="24"/>
        </w:rPr>
        <w:t>Избыток средств – в соответствии с пунктом 17 Основ ценообразования в сфере водоснабжения и водоотведения, утвержденных постановлением Правительства Российской Федерации  от 13мая 2013 года № 406, в случае если объекты централизованных систем водоснабжения (водоотведения), ввод которых в эксплуатацию в соответствии  с утвержденной инвестиционной программой был предусмотрен в предыдущий период регулирования, не были введены в эксплуатацию, при установлении тарифов на очередной период регулирования из необходимой валовой выручки исключаются расходы,  связанные со строительством, реконструкцией и (или) модернизацией таких объектов в части, финансируемой за счет выручки  от реализации товаров по регулируемым тарифам в истекший период регулирования. В связи с неисполнением инвестиционной программы МУП города Костромы «Костромагорводоканал», утвержденной постановлением департамента топливно-энергетического комплекса и жилищно-коммунального хозяйства Костромской области от 23.05.2013 №8 «Об утверждении инвестиционной программы  МУП «Костромагорводоканал» по развитию систем водоснабжения и водоотведения на 2013-2022 годы» исключены не реализованные затраты на капитальные вложения, включенные в тариф 2014 года  в размере 8 600,3 тыс.руб.</w:t>
      </w:r>
    </w:p>
    <w:p w:rsidR="00FA3D3A" w:rsidRPr="00A345F2" w:rsidRDefault="00FA3D3A" w:rsidP="00FA3D3A">
      <w:pPr>
        <w:pStyle w:val="a7"/>
        <w:tabs>
          <w:tab w:val="left" w:pos="709"/>
        </w:tabs>
        <w:jc w:val="both"/>
        <w:rPr>
          <w:rFonts w:ascii="Times New Roman" w:hAnsi="Times New Roman"/>
          <w:sz w:val="24"/>
          <w:szCs w:val="24"/>
        </w:rPr>
      </w:pPr>
      <w:r>
        <w:rPr>
          <w:rFonts w:ascii="Times New Roman" w:hAnsi="Times New Roman"/>
          <w:sz w:val="24"/>
          <w:szCs w:val="24"/>
        </w:rPr>
        <w:t xml:space="preserve">        </w:t>
      </w:r>
      <w:r w:rsidRPr="00A345F2">
        <w:rPr>
          <w:rFonts w:ascii="Times New Roman" w:hAnsi="Times New Roman"/>
          <w:sz w:val="24"/>
          <w:szCs w:val="24"/>
        </w:rPr>
        <w:t>На основании проведенного анализа технико-экономических показателей по тарифам на питьевую воду для МУП города Костромы «Костромагорводоканал» на утверждение Правлением департамента государственного регулирования цен и тарифов Костромской области предлагаются экономически обоснованные тарифы на питьевую воду на 2016 год:</w:t>
      </w:r>
    </w:p>
    <w:p w:rsidR="00FA3D3A" w:rsidRPr="00A345F2" w:rsidRDefault="00FA3D3A" w:rsidP="00FA3D3A">
      <w:pPr>
        <w:pStyle w:val="a7"/>
        <w:jc w:val="both"/>
        <w:rPr>
          <w:rFonts w:ascii="Times New Roman" w:hAnsi="Times New Roman"/>
          <w:sz w:val="24"/>
          <w:szCs w:val="24"/>
        </w:rPr>
      </w:pPr>
      <w:r w:rsidRPr="00A345F2">
        <w:rPr>
          <w:rFonts w:ascii="Times New Roman" w:hAnsi="Times New Roman"/>
          <w:sz w:val="24"/>
          <w:szCs w:val="24"/>
        </w:rPr>
        <w:t>с 1 января 2016 года -  20,22 руб./м3 (без НДС);</w:t>
      </w:r>
    </w:p>
    <w:p w:rsidR="00FA3D3A" w:rsidRDefault="00FA3D3A" w:rsidP="00FA3D3A">
      <w:pPr>
        <w:pStyle w:val="a7"/>
        <w:jc w:val="both"/>
        <w:rPr>
          <w:rFonts w:ascii="Times New Roman" w:hAnsi="Times New Roman"/>
          <w:sz w:val="24"/>
          <w:szCs w:val="24"/>
        </w:rPr>
      </w:pPr>
      <w:r w:rsidRPr="00A345F2">
        <w:rPr>
          <w:rFonts w:ascii="Times New Roman" w:hAnsi="Times New Roman"/>
          <w:sz w:val="24"/>
          <w:szCs w:val="24"/>
        </w:rPr>
        <w:t>с 1 июля 2016 года – 21,51 руб./м3 (без НДС).  Рост составит 106,4%.</w:t>
      </w:r>
    </w:p>
    <w:p w:rsidR="00FA3D3A" w:rsidRPr="00A345F2" w:rsidRDefault="00FA3D3A" w:rsidP="00FA3D3A">
      <w:pPr>
        <w:pStyle w:val="a7"/>
        <w:jc w:val="both"/>
        <w:rPr>
          <w:rFonts w:ascii="Times New Roman" w:hAnsi="Times New Roman"/>
          <w:sz w:val="24"/>
          <w:szCs w:val="24"/>
        </w:rPr>
      </w:pPr>
    </w:p>
    <w:p w:rsidR="00FA3D3A" w:rsidRPr="00E95D72" w:rsidRDefault="00FA3D3A" w:rsidP="00FA3D3A">
      <w:pPr>
        <w:pStyle w:val="a7"/>
        <w:jc w:val="both"/>
        <w:rPr>
          <w:rFonts w:ascii="Times New Roman" w:hAnsi="Times New Roman"/>
          <w:sz w:val="24"/>
          <w:szCs w:val="24"/>
        </w:rPr>
      </w:pPr>
      <w:r>
        <w:rPr>
          <w:rFonts w:ascii="Times New Roman" w:hAnsi="Times New Roman"/>
          <w:sz w:val="24"/>
          <w:szCs w:val="24"/>
        </w:rPr>
        <w:t xml:space="preserve">     </w:t>
      </w:r>
      <w:r w:rsidRPr="00E95D72">
        <w:rPr>
          <w:rFonts w:ascii="Times New Roman" w:hAnsi="Times New Roman"/>
          <w:sz w:val="24"/>
          <w:szCs w:val="24"/>
        </w:rPr>
        <w:t>В соответствии с Приказом 1746-э при установлении тарифов на водоотведение методом экономически обоснованных расходов (затрат) величина необходимой валовой выручки (Далее НВВ) предприятия определена исходя из производственных, ремонтных, и административных расходов, расходов на амортизацию основных средств, расходов, связанных с оплатой налогов и сборов, нормативной прибыли и составила 310 619,37 тыс. руб., что на 58 992,14тыс. руб. меньше предложения предприятия.</w:t>
      </w:r>
    </w:p>
    <w:p w:rsidR="00FA3D3A" w:rsidRPr="00E95D72" w:rsidRDefault="00FA3D3A" w:rsidP="00FA3D3A">
      <w:pPr>
        <w:pStyle w:val="a7"/>
        <w:jc w:val="both"/>
        <w:rPr>
          <w:rFonts w:ascii="Times New Roman" w:hAnsi="Times New Roman"/>
          <w:sz w:val="24"/>
          <w:szCs w:val="24"/>
        </w:rPr>
      </w:pPr>
      <w:r>
        <w:rPr>
          <w:rFonts w:ascii="Times New Roman" w:hAnsi="Times New Roman"/>
          <w:sz w:val="24"/>
          <w:szCs w:val="24"/>
        </w:rPr>
        <w:t xml:space="preserve">    </w:t>
      </w:r>
      <w:r w:rsidRPr="00E95D72">
        <w:rPr>
          <w:rFonts w:ascii="Times New Roman" w:hAnsi="Times New Roman"/>
          <w:sz w:val="24"/>
          <w:szCs w:val="24"/>
        </w:rPr>
        <w:t>Производственные расходы</w:t>
      </w:r>
    </w:p>
    <w:p w:rsidR="00FA3D3A" w:rsidRPr="00E95D72" w:rsidRDefault="00FA3D3A" w:rsidP="00FA3D3A">
      <w:pPr>
        <w:pStyle w:val="a7"/>
        <w:jc w:val="both"/>
        <w:rPr>
          <w:rFonts w:ascii="Times New Roman" w:hAnsi="Times New Roman"/>
          <w:sz w:val="24"/>
          <w:szCs w:val="24"/>
        </w:rPr>
      </w:pPr>
      <w:r w:rsidRPr="00E95D72">
        <w:rPr>
          <w:rFonts w:ascii="Times New Roman" w:hAnsi="Times New Roman"/>
          <w:sz w:val="24"/>
          <w:szCs w:val="24"/>
        </w:rPr>
        <w:t xml:space="preserve"> «Реагенты» - затраты снижены на 963,34 тыс. руб. и приняты в размере 4 233,03 тыс. руб. Плановый объем хим.реагентов рассчитан с учетом фактического удельного расхода на 1 м3 принятых сточных вод за 9 месяцев 2015 года. Цена реагентов в 1 полугодии 2016 года принята по фактическим ценам, согласно представленным счетам-фактурам, на 2-е полугодие 2016 года цена принята по предложению предприятия на основании предложений поставщиков.</w:t>
      </w:r>
    </w:p>
    <w:p w:rsidR="00FA3D3A" w:rsidRPr="00E95D72" w:rsidRDefault="00FA3D3A" w:rsidP="00FA3D3A">
      <w:pPr>
        <w:pStyle w:val="a7"/>
        <w:jc w:val="both"/>
        <w:rPr>
          <w:rFonts w:ascii="Times New Roman" w:hAnsi="Times New Roman"/>
          <w:sz w:val="24"/>
          <w:szCs w:val="24"/>
        </w:rPr>
      </w:pPr>
      <w:r w:rsidRPr="00E95D72">
        <w:rPr>
          <w:rFonts w:ascii="Times New Roman" w:hAnsi="Times New Roman"/>
          <w:sz w:val="24"/>
          <w:szCs w:val="24"/>
        </w:rPr>
        <w:t xml:space="preserve">«Расходы на оплату труда основных производственных рабочих» - затраты по статье увеличены на 386,92 тыс. руб. и составят 47 686,64 тыс. руб. Затраты рассчитаны на основании  отчета предприятия, исходя из  фактической численности основных производственных рабочих за 9 месяцев 2015 года. Средняя  заработная плата, принята на </w:t>
      </w:r>
      <w:r w:rsidRPr="00E95D72">
        <w:rPr>
          <w:rFonts w:ascii="Times New Roman" w:hAnsi="Times New Roman"/>
          <w:sz w:val="24"/>
          <w:szCs w:val="24"/>
        </w:rPr>
        <w:lastRenderedPageBreak/>
        <w:t>уровне тарифного решения на 2015 год в размере 20 055,55 руб., с учетом  индексации на 106,4% со 2-го полугодия 2016 года.</w:t>
      </w:r>
    </w:p>
    <w:p w:rsidR="00FA3D3A" w:rsidRPr="00E95D72" w:rsidRDefault="00FA3D3A" w:rsidP="00FA3D3A">
      <w:pPr>
        <w:pStyle w:val="a7"/>
        <w:jc w:val="both"/>
        <w:rPr>
          <w:rFonts w:ascii="Times New Roman" w:hAnsi="Times New Roman"/>
          <w:sz w:val="24"/>
          <w:szCs w:val="24"/>
        </w:rPr>
      </w:pPr>
      <w:r w:rsidRPr="00E95D72">
        <w:rPr>
          <w:rFonts w:ascii="Times New Roman" w:hAnsi="Times New Roman"/>
          <w:sz w:val="24"/>
          <w:szCs w:val="24"/>
        </w:rPr>
        <w:t xml:space="preserve"> «Отчисления на социальные нужды» - доля расходов на отчисления принята по фактическому отчету за 9 месяцев 2015 года в размере 29,7% от ФОТ в сумме 14 162,93 тыс.руб.</w:t>
      </w:r>
    </w:p>
    <w:p w:rsidR="00FA3D3A" w:rsidRPr="00E95D72" w:rsidRDefault="00FA3D3A" w:rsidP="00FA3D3A">
      <w:pPr>
        <w:pStyle w:val="a7"/>
        <w:jc w:val="both"/>
        <w:rPr>
          <w:rFonts w:ascii="Times New Roman" w:hAnsi="Times New Roman"/>
          <w:sz w:val="24"/>
          <w:szCs w:val="24"/>
        </w:rPr>
      </w:pPr>
      <w:r w:rsidRPr="00E95D72">
        <w:rPr>
          <w:rFonts w:ascii="Times New Roman" w:hAnsi="Times New Roman"/>
          <w:b/>
          <w:i/>
          <w:sz w:val="24"/>
          <w:szCs w:val="24"/>
        </w:rPr>
        <w:t xml:space="preserve"> </w:t>
      </w:r>
      <w:r w:rsidRPr="00E95D72">
        <w:rPr>
          <w:rFonts w:ascii="Times New Roman" w:hAnsi="Times New Roman"/>
          <w:sz w:val="24"/>
          <w:szCs w:val="24"/>
        </w:rPr>
        <w:t xml:space="preserve">«Прочие прямые расходы» - затраты по статье снижены на 31,30 тыс.руб. пропорционально снижению объемов реализации и составили 7 320,5 тыс.руб. </w:t>
      </w:r>
    </w:p>
    <w:p w:rsidR="00FA3D3A" w:rsidRPr="00D24BA3" w:rsidRDefault="00FA3D3A" w:rsidP="00FA3D3A">
      <w:pPr>
        <w:pStyle w:val="a7"/>
        <w:jc w:val="both"/>
        <w:rPr>
          <w:rFonts w:ascii="Times New Roman" w:hAnsi="Times New Roman"/>
          <w:sz w:val="24"/>
          <w:szCs w:val="24"/>
        </w:rPr>
      </w:pPr>
      <w:r w:rsidRPr="00D24BA3">
        <w:rPr>
          <w:rFonts w:ascii="Times New Roman" w:hAnsi="Times New Roman"/>
          <w:sz w:val="24"/>
          <w:szCs w:val="24"/>
        </w:rPr>
        <w:t xml:space="preserve">       Ремонтные расходы</w:t>
      </w:r>
    </w:p>
    <w:p w:rsidR="00FA3D3A" w:rsidRPr="00E95D72" w:rsidRDefault="00FA3D3A" w:rsidP="00FA3D3A">
      <w:pPr>
        <w:pStyle w:val="a7"/>
        <w:jc w:val="both"/>
        <w:rPr>
          <w:rFonts w:ascii="Times New Roman" w:hAnsi="Times New Roman"/>
          <w:sz w:val="24"/>
          <w:szCs w:val="24"/>
        </w:rPr>
      </w:pPr>
      <w:r w:rsidRPr="00E95D72">
        <w:rPr>
          <w:rFonts w:ascii="Times New Roman" w:hAnsi="Times New Roman"/>
          <w:sz w:val="24"/>
          <w:szCs w:val="24"/>
        </w:rPr>
        <w:t>«Расходы на оплату труда  ремонтного персонала» - затраты по статье снижены на 2 928,01 тыс. руб. и составят 18 239,81 тыс. руб. Затраты рассчитаны на основании  отчета предприятия, исходя из фактической численности ремонтного персонала за 9 месяцев 2015 года. Средняя  заработная плата, принята на уровне тарифного решения на 2015 год в размере 20 066,11 руб., с учетом  индексации на 106,4% со 2-го полугодия 2016 года.</w:t>
      </w:r>
    </w:p>
    <w:p w:rsidR="00FA3D3A" w:rsidRPr="00E95D72" w:rsidRDefault="00FA3D3A" w:rsidP="00FA3D3A">
      <w:pPr>
        <w:pStyle w:val="a7"/>
        <w:jc w:val="both"/>
        <w:rPr>
          <w:rFonts w:ascii="Times New Roman" w:hAnsi="Times New Roman"/>
          <w:sz w:val="24"/>
          <w:szCs w:val="24"/>
        </w:rPr>
      </w:pPr>
      <w:r w:rsidRPr="00E95D72">
        <w:rPr>
          <w:rFonts w:ascii="Times New Roman" w:hAnsi="Times New Roman"/>
          <w:sz w:val="24"/>
          <w:szCs w:val="24"/>
        </w:rPr>
        <w:t xml:space="preserve"> «Отчисления на социальные нужды» - доля расходов на отчисления принята по фактическому отчету за 9 месяцев 2015 года в размере 29,7% от ФОТ в сумме 5 417,22 тыс.руб. </w:t>
      </w:r>
    </w:p>
    <w:p w:rsidR="00FA3D3A" w:rsidRPr="00E95D72" w:rsidRDefault="00FA3D3A" w:rsidP="00FA3D3A">
      <w:pPr>
        <w:pStyle w:val="a7"/>
        <w:jc w:val="both"/>
        <w:rPr>
          <w:rFonts w:ascii="Times New Roman" w:hAnsi="Times New Roman"/>
          <w:sz w:val="24"/>
          <w:szCs w:val="24"/>
        </w:rPr>
      </w:pPr>
      <w:r w:rsidRPr="00E95D72">
        <w:rPr>
          <w:rFonts w:ascii="Times New Roman" w:hAnsi="Times New Roman"/>
          <w:sz w:val="24"/>
          <w:szCs w:val="24"/>
        </w:rPr>
        <w:t>«Текущий ремонт и техническое обслуживание» - затраты по статье снижены на 468,14тыс.руб.  и составят  2 361,46 тыс.руб. Затраты приняты на уровне тарифного решения, принятого на 2015 год, с учетом индексации на 105,7% со 2-го полугодия 2016 года.</w:t>
      </w:r>
    </w:p>
    <w:p w:rsidR="00FA3D3A" w:rsidRPr="00E95D72" w:rsidRDefault="00FA3D3A" w:rsidP="00FA3D3A">
      <w:pPr>
        <w:pStyle w:val="a7"/>
        <w:jc w:val="both"/>
        <w:rPr>
          <w:rFonts w:ascii="Times New Roman" w:hAnsi="Times New Roman"/>
          <w:sz w:val="24"/>
          <w:szCs w:val="24"/>
        </w:rPr>
      </w:pPr>
      <w:r w:rsidRPr="00E95D72">
        <w:rPr>
          <w:rFonts w:ascii="Times New Roman" w:hAnsi="Times New Roman"/>
          <w:sz w:val="24"/>
          <w:szCs w:val="24"/>
        </w:rPr>
        <w:t>«Капитальный ремонт» - затраты по статье снижены на 1 296,85 тыс.руб. и составят 2 835,85 тыс.руб. Затраты приняты на уровне тарифного решения, принятого на 2015 год, с учетом индексации на 105,7% со 2-го полугодия 2016 года.</w:t>
      </w:r>
    </w:p>
    <w:p w:rsidR="00FA3D3A" w:rsidRPr="00E95D72" w:rsidRDefault="00FA3D3A" w:rsidP="00FA3D3A">
      <w:pPr>
        <w:pStyle w:val="a7"/>
        <w:jc w:val="both"/>
        <w:rPr>
          <w:rFonts w:ascii="Times New Roman" w:hAnsi="Times New Roman"/>
          <w:sz w:val="24"/>
          <w:szCs w:val="24"/>
        </w:rPr>
      </w:pPr>
      <w:r w:rsidRPr="00E95D72">
        <w:rPr>
          <w:rFonts w:ascii="Times New Roman" w:hAnsi="Times New Roman"/>
          <w:sz w:val="24"/>
          <w:szCs w:val="24"/>
        </w:rPr>
        <w:t xml:space="preserve"> «Проведение аварийно-восстановительных работ» - затраты по данной статье  снижены на 108,29 тыс. руб. и приняты в размере 67,57 тыс. руб. Расходы приняты на уровне фактических  затрат предприятия за 9 месяцев 2015 года, приведены к годовым значениям, проиндексированы на 105,7% со 2-го полугодия 2016 года.</w:t>
      </w:r>
    </w:p>
    <w:p w:rsidR="00FA3D3A" w:rsidRPr="00E95D72" w:rsidRDefault="00FA3D3A" w:rsidP="00FA3D3A">
      <w:pPr>
        <w:pStyle w:val="a7"/>
        <w:jc w:val="both"/>
        <w:rPr>
          <w:rFonts w:ascii="Times New Roman" w:hAnsi="Times New Roman"/>
          <w:sz w:val="24"/>
          <w:szCs w:val="24"/>
        </w:rPr>
      </w:pPr>
      <w:r w:rsidRPr="00E95D72">
        <w:rPr>
          <w:rFonts w:ascii="Times New Roman" w:hAnsi="Times New Roman"/>
          <w:sz w:val="24"/>
          <w:szCs w:val="24"/>
        </w:rPr>
        <w:t>«Оплата труда персонала АВР» - затраты по статье снижены на 418,43 тыс. руб. и составят 4 430,64 тыс. руб. Затраты рассчитаны на основании  отчета предприятия о фактической численности персонала аварийно-восстановительных работ за 9 месяцев 2015 года. Средняя  заработная плата, принята на уровне тарифного решения на 2015 год в размере 26 501,6 руб., с учетом  индексации на 106,4% со 2-го полугодия 2016 года.</w:t>
      </w:r>
    </w:p>
    <w:p w:rsidR="00FA3D3A" w:rsidRPr="00E95D72" w:rsidRDefault="00FA3D3A" w:rsidP="00FA3D3A">
      <w:pPr>
        <w:pStyle w:val="a7"/>
        <w:jc w:val="both"/>
        <w:rPr>
          <w:rFonts w:ascii="Times New Roman" w:hAnsi="Times New Roman"/>
          <w:sz w:val="24"/>
          <w:szCs w:val="24"/>
        </w:rPr>
      </w:pPr>
      <w:r w:rsidRPr="00E95D72">
        <w:rPr>
          <w:rFonts w:ascii="Times New Roman" w:hAnsi="Times New Roman"/>
          <w:sz w:val="24"/>
          <w:szCs w:val="24"/>
        </w:rPr>
        <w:t>«Отчисления на социальные нужды» - доля расходов на отчисления принята в размере 29,7% по фактическому отчету за 9 месяцев 2015 года от ФОТ в сумме   1 315,90 тыс.руб.</w:t>
      </w:r>
    </w:p>
    <w:p w:rsidR="00FA3D3A" w:rsidRPr="00D24BA3" w:rsidRDefault="00FA3D3A" w:rsidP="00FA3D3A">
      <w:pPr>
        <w:pStyle w:val="a7"/>
        <w:jc w:val="both"/>
        <w:rPr>
          <w:rFonts w:ascii="Times New Roman" w:hAnsi="Times New Roman"/>
          <w:sz w:val="24"/>
          <w:szCs w:val="24"/>
        </w:rPr>
      </w:pPr>
      <w:r>
        <w:rPr>
          <w:rFonts w:ascii="Times New Roman" w:hAnsi="Times New Roman"/>
          <w:sz w:val="24"/>
          <w:szCs w:val="24"/>
        </w:rPr>
        <w:t xml:space="preserve">       </w:t>
      </w:r>
      <w:r w:rsidRPr="00D24BA3">
        <w:rPr>
          <w:rFonts w:ascii="Times New Roman" w:hAnsi="Times New Roman"/>
          <w:sz w:val="24"/>
          <w:szCs w:val="24"/>
        </w:rPr>
        <w:t>Цеховые расходы</w:t>
      </w:r>
    </w:p>
    <w:p w:rsidR="00FA3D3A" w:rsidRPr="00E95D72" w:rsidRDefault="00FA3D3A" w:rsidP="00FA3D3A">
      <w:pPr>
        <w:pStyle w:val="a7"/>
        <w:jc w:val="both"/>
        <w:rPr>
          <w:rFonts w:ascii="Times New Roman" w:hAnsi="Times New Roman"/>
          <w:sz w:val="24"/>
          <w:szCs w:val="24"/>
        </w:rPr>
      </w:pPr>
      <w:r w:rsidRPr="00E95D72">
        <w:rPr>
          <w:rFonts w:ascii="Times New Roman" w:hAnsi="Times New Roman"/>
          <w:sz w:val="24"/>
          <w:szCs w:val="24"/>
        </w:rPr>
        <w:t>«Оплата труда цехового персонала » - затраты по статье снижены на 2 341,95 тыс. руб. и составят 20 648,96 тыс. руб. Затраты рассчитаны на основании  отчета предприятия о фактической численности цехового персонала за 9 месяцев 2015 года. Средняя  заработная плата, принята на уровне тарифного решения на 2015 год в размере 20 973,46 руб., с учетом  индексации на 106,4% со 2-го полугодия 2016 года.</w:t>
      </w:r>
    </w:p>
    <w:p w:rsidR="00FA3D3A" w:rsidRPr="00E95D72" w:rsidRDefault="00FA3D3A" w:rsidP="00FA3D3A">
      <w:pPr>
        <w:pStyle w:val="a7"/>
        <w:jc w:val="both"/>
        <w:rPr>
          <w:rFonts w:ascii="Times New Roman" w:hAnsi="Times New Roman"/>
          <w:sz w:val="24"/>
          <w:szCs w:val="24"/>
        </w:rPr>
      </w:pPr>
      <w:r w:rsidRPr="00E95D72">
        <w:rPr>
          <w:rFonts w:ascii="Times New Roman" w:hAnsi="Times New Roman"/>
          <w:b/>
          <w:i/>
          <w:sz w:val="24"/>
          <w:szCs w:val="24"/>
        </w:rPr>
        <w:t xml:space="preserve"> </w:t>
      </w:r>
      <w:r w:rsidRPr="00E95D72">
        <w:rPr>
          <w:rFonts w:ascii="Times New Roman" w:hAnsi="Times New Roman"/>
          <w:sz w:val="24"/>
          <w:szCs w:val="24"/>
        </w:rPr>
        <w:t>«Отчисления на социальные нужды» - доля расходов на отчисления приняты в размере 29,7% по фактическому отчету за 9 месяцев 2015 года от ФО в сумме  6 132,74 тыс.руб.</w:t>
      </w:r>
    </w:p>
    <w:p w:rsidR="00FA3D3A" w:rsidRPr="00E95D72" w:rsidRDefault="00FA3D3A" w:rsidP="00FA3D3A">
      <w:pPr>
        <w:pStyle w:val="a7"/>
        <w:jc w:val="both"/>
        <w:rPr>
          <w:rFonts w:ascii="Times New Roman" w:hAnsi="Times New Roman"/>
          <w:sz w:val="24"/>
          <w:szCs w:val="24"/>
        </w:rPr>
      </w:pPr>
      <w:r w:rsidRPr="00E95D72">
        <w:rPr>
          <w:rFonts w:ascii="Times New Roman" w:hAnsi="Times New Roman"/>
          <w:sz w:val="24"/>
          <w:szCs w:val="24"/>
        </w:rPr>
        <w:t xml:space="preserve"> «Цеховые расходы» - расходы по данной статье снижены на 1 408,5 тыс. руб. в связи с корректировкой расходов на  материалы, охрану труда, прочие расходы и составили 5 530,98 тыс. руб.</w:t>
      </w:r>
    </w:p>
    <w:p w:rsidR="00FA3D3A" w:rsidRPr="00D24BA3" w:rsidRDefault="00FA3D3A" w:rsidP="00FA3D3A">
      <w:pPr>
        <w:pStyle w:val="a7"/>
        <w:jc w:val="both"/>
        <w:rPr>
          <w:rFonts w:ascii="Times New Roman" w:hAnsi="Times New Roman"/>
          <w:sz w:val="24"/>
          <w:szCs w:val="24"/>
        </w:rPr>
      </w:pPr>
      <w:r>
        <w:rPr>
          <w:rFonts w:ascii="Times New Roman" w:hAnsi="Times New Roman"/>
          <w:sz w:val="24"/>
          <w:szCs w:val="24"/>
        </w:rPr>
        <w:t xml:space="preserve">      </w:t>
      </w:r>
      <w:r w:rsidRPr="00D24BA3">
        <w:rPr>
          <w:rFonts w:ascii="Times New Roman" w:hAnsi="Times New Roman"/>
          <w:sz w:val="24"/>
          <w:szCs w:val="24"/>
        </w:rPr>
        <w:t>Административные расходы</w:t>
      </w:r>
    </w:p>
    <w:p w:rsidR="00FA3D3A" w:rsidRPr="00E95D72" w:rsidRDefault="00FA3D3A" w:rsidP="00FA3D3A">
      <w:pPr>
        <w:pStyle w:val="a7"/>
        <w:jc w:val="both"/>
        <w:rPr>
          <w:rFonts w:ascii="Times New Roman" w:hAnsi="Times New Roman"/>
          <w:sz w:val="24"/>
          <w:szCs w:val="24"/>
        </w:rPr>
      </w:pPr>
      <w:r w:rsidRPr="00E95D72">
        <w:rPr>
          <w:rFonts w:ascii="Times New Roman" w:hAnsi="Times New Roman"/>
          <w:sz w:val="24"/>
          <w:szCs w:val="24"/>
        </w:rPr>
        <w:t>«Оплата труда АУП» - затраты по статье снижены на 3 011,36 тыс. руб. и составят 20 355,02 тыс. руб. Затраты рассчитаны на основании  отчета предприятия о фактической численности административно-управленческого персонала за 9 месяцев 2015 года. Средняя  заработная плата, принята на уровне тарифного решения на 2015 год в размере 22 828,53 руб., с учетом  индексации на 106,4% со 2-го полугодия 2016 года.</w:t>
      </w:r>
    </w:p>
    <w:p w:rsidR="00FA3D3A" w:rsidRPr="00E95D72" w:rsidRDefault="00FA3D3A" w:rsidP="00FA3D3A">
      <w:pPr>
        <w:pStyle w:val="a7"/>
        <w:jc w:val="both"/>
        <w:rPr>
          <w:rFonts w:ascii="Times New Roman" w:hAnsi="Times New Roman"/>
          <w:sz w:val="24"/>
          <w:szCs w:val="24"/>
        </w:rPr>
      </w:pPr>
      <w:r w:rsidRPr="00E95D72">
        <w:rPr>
          <w:rFonts w:ascii="Times New Roman" w:hAnsi="Times New Roman"/>
          <w:sz w:val="24"/>
          <w:szCs w:val="24"/>
        </w:rPr>
        <w:t xml:space="preserve"> «Отчисления на социальные нужды» - доля расходов на отчисления принята в размере 29,7% по фактическому отчету за 9 месяцев 2015 года от ФОТ в сумме 6 045,44 тыс.руб.</w:t>
      </w:r>
    </w:p>
    <w:p w:rsidR="00FA3D3A" w:rsidRPr="00E95D72" w:rsidRDefault="00FA3D3A" w:rsidP="00FA3D3A">
      <w:pPr>
        <w:pStyle w:val="a7"/>
        <w:jc w:val="both"/>
        <w:rPr>
          <w:rFonts w:ascii="Times New Roman" w:hAnsi="Times New Roman"/>
          <w:sz w:val="24"/>
          <w:szCs w:val="24"/>
        </w:rPr>
      </w:pPr>
      <w:r w:rsidRPr="00E95D72">
        <w:rPr>
          <w:rFonts w:ascii="Times New Roman" w:hAnsi="Times New Roman"/>
          <w:sz w:val="24"/>
          <w:szCs w:val="24"/>
        </w:rPr>
        <w:lastRenderedPageBreak/>
        <w:t>«Оплата труда прочего персонала, относимого на регулируемый вид деятельности» -</w:t>
      </w:r>
      <w:r w:rsidRPr="00E95D72">
        <w:rPr>
          <w:rFonts w:ascii="Times New Roman" w:hAnsi="Times New Roman"/>
          <w:b/>
          <w:i/>
          <w:sz w:val="24"/>
          <w:szCs w:val="24"/>
        </w:rPr>
        <w:t xml:space="preserve"> </w:t>
      </w:r>
      <w:r w:rsidRPr="00E95D72">
        <w:rPr>
          <w:rFonts w:ascii="Times New Roman" w:hAnsi="Times New Roman"/>
          <w:sz w:val="24"/>
          <w:szCs w:val="24"/>
        </w:rPr>
        <w:t>затраты по статье снижены на 291,76 тыс. руб. и составят 7 269,03 тыс. руб. Затраты рассчитаны с учетом плановой численности прочего персонала, относимого на регулируемый вид деятельности, принятой на 2015 год  и индексацией фонда оплаты труда на 106,4% со 2-го полугодия 2016 года.</w:t>
      </w:r>
    </w:p>
    <w:p w:rsidR="00FA3D3A" w:rsidRPr="00E95D72" w:rsidRDefault="00FA3D3A" w:rsidP="00FA3D3A">
      <w:pPr>
        <w:pStyle w:val="a7"/>
        <w:jc w:val="both"/>
        <w:rPr>
          <w:rFonts w:ascii="Times New Roman" w:hAnsi="Times New Roman"/>
          <w:sz w:val="24"/>
          <w:szCs w:val="24"/>
        </w:rPr>
      </w:pPr>
      <w:r w:rsidRPr="00E95D72">
        <w:rPr>
          <w:rFonts w:ascii="Times New Roman" w:hAnsi="Times New Roman"/>
          <w:sz w:val="24"/>
          <w:szCs w:val="24"/>
        </w:rPr>
        <w:t xml:space="preserve"> «Отчисления на социальные нужды» - доля расходов на отчисления принята в размере 29,7% от ФОТ в сумме  2 158,9 тыс.руб.</w:t>
      </w:r>
    </w:p>
    <w:p w:rsidR="00FA3D3A" w:rsidRDefault="00FA3D3A" w:rsidP="00FA3D3A">
      <w:pPr>
        <w:pStyle w:val="a7"/>
        <w:jc w:val="both"/>
        <w:rPr>
          <w:rFonts w:ascii="Times New Roman" w:hAnsi="Times New Roman"/>
          <w:sz w:val="24"/>
          <w:szCs w:val="24"/>
          <w:u w:val="single"/>
        </w:rPr>
      </w:pPr>
      <w:r w:rsidRPr="00E95D72">
        <w:rPr>
          <w:rFonts w:ascii="Times New Roman" w:hAnsi="Times New Roman"/>
          <w:sz w:val="24"/>
          <w:szCs w:val="24"/>
        </w:rPr>
        <w:t>«Транспортные расходы» - затраты по статье приняты на основании расчетов предприятия в размере 711,84 тыс.руб.</w:t>
      </w:r>
    </w:p>
    <w:p w:rsidR="00FA3D3A" w:rsidRPr="00D24BA3" w:rsidRDefault="00FA3D3A" w:rsidP="00FA3D3A">
      <w:pPr>
        <w:pStyle w:val="a7"/>
        <w:jc w:val="both"/>
        <w:rPr>
          <w:rFonts w:ascii="Times New Roman" w:hAnsi="Times New Roman"/>
          <w:sz w:val="24"/>
          <w:szCs w:val="24"/>
          <w:u w:val="single"/>
        </w:rPr>
      </w:pPr>
      <w:r w:rsidRPr="00E95D72">
        <w:rPr>
          <w:rFonts w:ascii="Times New Roman" w:hAnsi="Times New Roman"/>
          <w:sz w:val="24"/>
          <w:szCs w:val="24"/>
        </w:rPr>
        <w:t xml:space="preserve">  «Общехозяйственные  расходы» - затраты по статье приняты в размере 0,00 тыс.руб. за счет перераспределения доли общехозяйственных расходов с  водоотведения на водоснабжение.</w:t>
      </w:r>
    </w:p>
    <w:p w:rsidR="00FA3D3A" w:rsidRPr="00E95D72" w:rsidRDefault="00FA3D3A" w:rsidP="00FA3D3A">
      <w:pPr>
        <w:pStyle w:val="a7"/>
        <w:jc w:val="both"/>
        <w:rPr>
          <w:rFonts w:ascii="Times New Roman" w:hAnsi="Times New Roman"/>
          <w:iCs/>
          <w:color w:val="000000"/>
          <w:sz w:val="24"/>
          <w:szCs w:val="24"/>
        </w:rPr>
      </w:pPr>
      <w:r>
        <w:rPr>
          <w:rFonts w:ascii="Times New Roman" w:hAnsi="Times New Roman"/>
          <w:sz w:val="24"/>
          <w:szCs w:val="24"/>
        </w:rPr>
        <w:t xml:space="preserve">      </w:t>
      </w:r>
      <w:r w:rsidRPr="00D24BA3">
        <w:rPr>
          <w:rFonts w:ascii="Times New Roman" w:hAnsi="Times New Roman"/>
          <w:sz w:val="24"/>
          <w:szCs w:val="24"/>
        </w:rPr>
        <w:t xml:space="preserve"> Расходы на электроэнергию</w:t>
      </w:r>
      <w:r w:rsidRPr="00E95D72">
        <w:rPr>
          <w:rFonts w:ascii="Times New Roman" w:hAnsi="Times New Roman"/>
          <w:sz w:val="24"/>
          <w:szCs w:val="24"/>
        </w:rPr>
        <w:t xml:space="preserve"> - затраты снижены на 2 693,81 тыс.руб. и составили  тыс.руб. Затраты по данной статье приняты с увеличением со 2-го полугодия  на индекс роста цен  с 01.07.2016 года на 7,5%. Объем электроэнергии  в размере 12 724,12  тыс.кВтч., рассчитан  в соответствии с  удельным расходом электроэнергии  – 0,66 </w:t>
      </w:r>
      <w:r w:rsidRPr="00E95D72">
        <w:rPr>
          <w:rFonts w:ascii="Times New Roman" w:hAnsi="Times New Roman"/>
          <w:iCs/>
          <w:color w:val="000000"/>
          <w:sz w:val="24"/>
          <w:szCs w:val="24"/>
        </w:rPr>
        <w:t>кВт*час/м3 по  фактически сложившемуся удельному расходу  за 2014 год. По целевым показателям энергосбережения и повышения энергетической эффективности, утвержденными  программой энергосбережения и повышения энергетической эффективности МУП города Костромы «Костромагорводоканал» на 2014-2022 гг., удельный расход электрической энергии в 2016 году составит 0,65 кВт./ч/м3.</w:t>
      </w:r>
    </w:p>
    <w:p w:rsidR="00FA3D3A" w:rsidRPr="00E95D72" w:rsidRDefault="00FA3D3A" w:rsidP="00FA3D3A">
      <w:pPr>
        <w:pStyle w:val="a7"/>
        <w:jc w:val="both"/>
        <w:rPr>
          <w:rFonts w:ascii="Times New Roman" w:hAnsi="Times New Roman"/>
          <w:sz w:val="24"/>
          <w:szCs w:val="24"/>
        </w:rPr>
      </w:pPr>
      <w:r w:rsidRPr="00E95D72">
        <w:rPr>
          <w:rFonts w:ascii="Times New Roman" w:hAnsi="Times New Roman"/>
          <w:sz w:val="24"/>
          <w:szCs w:val="24"/>
        </w:rPr>
        <w:t>«Освещение» - затраты по данной статье снижены на 783,65 тыс.руб. и составили 4 790,62 тыс.руб. Затраты приняты на уровне фактического расхода предприятия за 9 месяцев 2015 года с учетом индексации на 107,5% со 2-го полугодия 2016 года.</w:t>
      </w:r>
    </w:p>
    <w:p w:rsidR="00FA3D3A" w:rsidRPr="00E95D72" w:rsidRDefault="00FA3D3A" w:rsidP="00FA3D3A">
      <w:pPr>
        <w:pStyle w:val="a7"/>
        <w:jc w:val="both"/>
        <w:rPr>
          <w:rFonts w:ascii="Times New Roman" w:hAnsi="Times New Roman"/>
          <w:sz w:val="24"/>
          <w:szCs w:val="24"/>
        </w:rPr>
      </w:pPr>
      <w:r w:rsidRPr="00E95D72">
        <w:rPr>
          <w:rFonts w:ascii="Times New Roman" w:hAnsi="Times New Roman"/>
          <w:sz w:val="24"/>
          <w:szCs w:val="24"/>
        </w:rPr>
        <w:t>«Тепловая энергия» - затраты по данной статье снижены на 423,33 тыс.руб. и составили 1 318,91 тыс.руб. Затраты приняты на уровне фактического расхода предприятия за 9 месяцев 2015 года, с учетом индексации на 104,2%  со 2-го полугодия 2016 года.</w:t>
      </w:r>
    </w:p>
    <w:p w:rsidR="00FA3D3A" w:rsidRPr="00E95D72" w:rsidRDefault="00FA3D3A" w:rsidP="00FA3D3A">
      <w:pPr>
        <w:pStyle w:val="a7"/>
        <w:jc w:val="both"/>
        <w:rPr>
          <w:rFonts w:ascii="Times New Roman" w:hAnsi="Times New Roman"/>
          <w:sz w:val="24"/>
          <w:szCs w:val="24"/>
        </w:rPr>
      </w:pPr>
      <w:r w:rsidRPr="00E95D72">
        <w:rPr>
          <w:rFonts w:ascii="Times New Roman" w:hAnsi="Times New Roman"/>
          <w:sz w:val="24"/>
          <w:szCs w:val="24"/>
        </w:rPr>
        <w:t>«Газ» - затраты по данной статье снижены на 1 448,49 тыс.руб. и составили 5 732,42 тыс.руб. Затраты приняты на уровне фактического расхода предприятия  за 9 месяцев 2015 года, с учетом индексации со 2-го полугодия 2016 года на 102%.</w:t>
      </w:r>
    </w:p>
    <w:p w:rsidR="00FA3D3A" w:rsidRPr="00E95D72" w:rsidRDefault="00FA3D3A" w:rsidP="00FA3D3A">
      <w:pPr>
        <w:pStyle w:val="a7"/>
        <w:jc w:val="both"/>
        <w:rPr>
          <w:rFonts w:ascii="Times New Roman" w:hAnsi="Times New Roman"/>
          <w:sz w:val="24"/>
          <w:szCs w:val="24"/>
        </w:rPr>
      </w:pPr>
      <w:r w:rsidRPr="00E95D72">
        <w:rPr>
          <w:rFonts w:ascii="Times New Roman" w:hAnsi="Times New Roman"/>
          <w:sz w:val="24"/>
          <w:szCs w:val="24"/>
        </w:rPr>
        <w:t xml:space="preserve">«ГСМ» -  затраты по данной статье приняты по расчету предприятия в размере 3 255,36 тыс.руб. </w:t>
      </w:r>
    </w:p>
    <w:p w:rsidR="00FA3D3A" w:rsidRPr="00E95D72" w:rsidRDefault="00FA3D3A" w:rsidP="00FA3D3A">
      <w:pPr>
        <w:pStyle w:val="a7"/>
        <w:jc w:val="both"/>
        <w:rPr>
          <w:rFonts w:ascii="Times New Roman" w:hAnsi="Times New Roman"/>
          <w:sz w:val="24"/>
          <w:szCs w:val="24"/>
        </w:rPr>
      </w:pPr>
      <w:r>
        <w:rPr>
          <w:rFonts w:ascii="Times New Roman" w:hAnsi="Times New Roman"/>
          <w:sz w:val="24"/>
          <w:szCs w:val="24"/>
        </w:rPr>
        <w:t xml:space="preserve">     </w:t>
      </w:r>
      <w:r w:rsidRPr="00E95D72">
        <w:rPr>
          <w:rFonts w:ascii="Times New Roman" w:hAnsi="Times New Roman"/>
          <w:sz w:val="24"/>
          <w:szCs w:val="24"/>
        </w:rPr>
        <w:t>Неподконтрольные расходы</w:t>
      </w:r>
    </w:p>
    <w:p w:rsidR="00FA3D3A" w:rsidRPr="00E95D72" w:rsidRDefault="00FA3D3A" w:rsidP="00FA3D3A">
      <w:pPr>
        <w:pStyle w:val="a7"/>
        <w:jc w:val="both"/>
        <w:rPr>
          <w:rFonts w:ascii="Times New Roman" w:hAnsi="Times New Roman"/>
          <w:sz w:val="24"/>
          <w:szCs w:val="24"/>
        </w:rPr>
      </w:pPr>
      <w:r w:rsidRPr="00E95D72">
        <w:rPr>
          <w:rFonts w:ascii="Times New Roman" w:hAnsi="Times New Roman"/>
          <w:sz w:val="24"/>
          <w:szCs w:val="24"/>
        </w:rPr>
        <w:t>«Транспортный налог» - затраты по данной статье приняты в размере 365,09 тыс.руб. Затраты приняты на уровне фактического расхода предприятия  за 9 месяцев 2015года. «Налог на имущество» - затраты по данной статье приняты на уровне фактического расхода предприятия за 9 месяцев 2015 года, с учетом  перераспределения доли налога с водоотведения в водоснабжение23,39 тыс.руб.  и составили 15 877,01 тыс.руб.</w:t>
      </w:r>
    </w:p>
    <w:p w:rsidR="00FA3D3A" w:rsidRPr="00E95D72" w:rsidRDefault="00FA3D3A" w:rsidP="00FA3D3A">
      <w:pPr>
        <w:pStyle w:val="a7"/>
        <w:jc w:val="both"/>
        <w:rPr>
          <w:rFonts w:ascii="Times New Roman" w:hAnsi="Times New Roman"/>
          <w:sz w:val="24"/>
          <w:szCs w:val="24"/>
        </w:rPr>
      </w:pPr>
      <w:r w:rsidRPr="00E95D72">
        <w:rPr>
          <w:rFonts w:ascii="Times New Roman" w:hAnsi="Times New Roman"/>
          <w:sz w:val="24"/>
          <w:szCs w:val="24"/>
        </w:rPr>
        <w:t xml:space="preserve"> «Плата за загрязнение окружающей среды» - затраты по данной статье приняты по предложению предприятия на основании представленных расчетов  в размере 370,98 тыс.руб.</w:t>
      </w:r>
    </w:p>
    <w:p w:rsidR="00FA3D3A" w:rsidRPr="00E95D72" w:rsidRDefault="00FA3D3A" w:rsidP="00FA3D3A">
      <w:pPr>
        <w:pStyle w:val="a7"/>
        <w:jc w:val="both"/>
        <w:rPr>
          <w:rFonts w:ascii="Times New Roman" w:hAnsi="Times New Roman"/>
          <w:sz w:val="24"/>
          <w:szCs w:val="24"/>
        </w:rPr>
      </w:pPr>
      <w:r w:rsidRPr="00E95D72">
        <w:rPr>
          <w:rFonts w:ascii="Times New Roman" w:hAnsi="Times New Roman"/>
          <w:sz w:val="24"/>
          <w:szCs w:val="24"/>
        </w:rPr>
        <w:t>«Налог на землю» - затраты по данной статье приняты по предложению предприятия на основании представленных расчетов  в размере 370,98 тыс.руб.</w:t>
      </w:r>
    </w:p>
    <w:p w:rsidR="00FA3D3A" w:rsidRPr="00E95D72" w:rsidRDefault="00FA3D3A" w:rsidP="00FA3D3A">
      <w:pPr>
        <w:pStyle w:val="a7"/>
        <w:jc w:val="both"/>
        <w:rPr>
          <w:rFonts w:ascii="Times New Roman" w:hAnsi="Times New Roman"/>
          <w:sz w:val="24"/>
          <w:szCs w:val="24"/>
        </w:rPr>
      </w:pPr>
      <w:r w:rsidRPr="00E95D72">
        <w:rPr>
          <w:rFonts w:ascii="Times New Roman" w:hAnsi="Times New Roman"/>
          <w:sz w:val="24"/>
          <w:szCs w:val="24"/>
        </w:rPr>
        <w:t xml:space="preserve"> «Расходы на транспортировку воды» - затраты по данной статье снижены на 35,00 тыс.руб. и составили 1 926,6 тыс.руб. Затраты приняты по расчету департамента с учетом объемов транспортировки сточных вод, утвержденных производственными программами предприятий и установленных им тарифов на транспортировку сточных вод  на 2016 год.</w:t>
      </w:r>
    </w:p>
    <w:p w:rsidR="00FA3D3A" w:rsidRPr="00E95D72" w:rsidRDefault="00FA3D3A" w:rsidP="00FA3D3A">
      <w:pPr>
        <w:pStyle w:val="a7"/>
        <w:jc w:val="both"/>
        <w:rPr>
          <w:rFonts w:ascii="Times New Roman" w:hAnsi="Times New Roman"/>
          <w:b/>
          <w:sz w:val="24"/>
          <w:szCs w:val="24"/>
        </w:rPr>
      </w:pPr>
      <w:r w:rsidRPr="00E95D72">
        <w:rPr>
          <w:rFonts w:ascii="Times New Roman" w:hAnsi="Times New Roman"/>
          <w:sz w:val="24"/>
          <w:szCs w:val="24"/>
        </w:rPr>
        <w:t xml:space="preserve">      «Аренда земельных участков» - затраты по данной статье приняты по предложению предприятия на основании представленных расчетов  в размере 1 270,63 тыс.руб.</w:t>
      </w:r>
    </w:p>
    <w:p w:rsidR="00FA3D3A" w:rsidRPr="00E95D72" w:rsidRDefault="00FA3D3A" w:rsidP="00FA3D3A">
      <w:pPr>
        <w:pStyle w:val="a7"/>
        <w:jc w:val="both"/>
        <w:rPr>
          <w:rFonts w:ascii="Times New Roman" w:hAnsi="Times New Roman"/>
          <w:sz w:val="24"/>
          <w:szCs w:val="24"/>
        </w:rPr>
      </w:pPr>
      <w:r w:rsidRPr="00D24BA3">
        <w:rPr>
          <w:rFonts w:ascii="Times New Roman" w:hAnsi="Times New Roman"/>
          <w:b/>
          <w:sz w:val="24"/>
          <w:szCs w:val="24"/>
        </w:rPr>
        <w:t xml:space="preserve">       </w:t>
      </w:r>
      <w:r w:rsidRPr="00D24BA3">
        <w:rPr>
          <w:rFonts w:ascii="Times New Roman" w:hAnsi="Times New Roman"/>
          <w:sz w:val="24"/>
          <w:szCs w:val="24"/>
        </w:rPr>
        <w:t>Амортизация</w:t>
      </w:r>
      <w:r w:rsidRPr="00E95D72">
        <w:rPr>
          <w:rFonts w:ascii="Times New Roman" w:hAnsi="Times New Roman"/>
          <w:sz w:val="24"/>
          <w:szCs w:val="24"/>
          <w:u w:val="single"/>
        </w:rPr>
        <w:t xml:space="preserve">- </w:t>
      </w:r>
      <w:r w:rsidRPr="00E95D72">
        <w:rPr>
          <w:rFonts w:ascii="Times New Roman" w:hAnsi="Times New Roman"/>
          <w:sz w:val="24"/>
          <w:szCs w:val="24"/>
        </w:rPr>
        <w:t xml:space="preserve">затраты по данной статье снижены на 6 165,55 тыс.руб. и составили 47 381,33 тыс.руб. Затраты приняты в соответствии с отчетными показателями предприятия, представленными в калькуляции расчета тарифа на водоотведение на 2016 год за 9 месяцев 2015 года. Не приняты расходы сверх указанной суммы в размере </w:t>
      </w:r>
      <w:r w:rsidRPr="00E95D72">
        <w:rPr>
          <w:rFonts w:ascii="Times New Roman" w:hAnsi="Times New Roman"/>
          <w:sz w:val="24"/>
          <w:szCs w:val="24"/>
        </w:rPr>
        <w:lastRenderedPageBreak/>
        <w:t>6 165,55 тыс.руб., т.к. предприятие не предоставило пообъектно обоснование начисления амортизации, относящейся к деятельности в сфере водоснабжения.</w:t>
      </w:r>
    </w:p>
    <w:p w:rsidR="00FA3D3A" w:rsidRPr="00E95D72" w:rsidRDefault="00FA3D3A" w:rsidP="00FA3D3A">
      <w:pPr>
        <w:pStyle w:val="a7"/>
        <w:jc w:val="both"/>
        <w:rPr>
          <w:rFonts w:ascii="Times New Roman" w:hAnsi="Times New Roman"/>
          <w:sz w:val="24"/>
          <w:szCs w:val="24"/>
        </w:rPr>
      </w:pPr>
      <w:r w:rsidRPr="00D24BA3">
        <w:rPr>
          <w:rFonts w:ascii="Times New Roman" w:hAnsi="Times New Roman"/>
          <w:sz w:val="24"/>
          <w:szCs w:val="24"/>
        </w:rPr>
        <w:t xml:space="preserve">       Нормативная прибыль</w:t>
      </w:r>
      <w:r w:rsidRPr="00E95D72">
        <w:rPr>
          <w:rFonts w:ascii="Times New Roman" w:hAnsi="Times New Roman"/>
          <w:sz w:val="24"/>
          <w:szCs w:val="24"/>
        </w:rPr>
        <w:t>- затраты по данной статье приняты в размере 1 600,63 тыс.руб. с учетом перераспределения прибыли в размере 3 405,88 тыс.руб. из водоотведения в водоснабжение и составили 1 600,63 тыс.руб.</w:t>
      </w:r>
    </w:p>
    <w:p w:rsidR="00FA3D3A" w:rsidRPr="00E95D72" w:rsidRDefault="00FA3D3A" w:rsidP="00FA3D3A">
      <w:pPr>
        <w:pStyle w:val="a7"/>
        <w:jc w:val="both"/>
        <w:rPr>
          <w:rFonts w:ascii="Times New Roman" w:hAnsi="Times New Roman"/>
          <w:sz w:val="24"/>
          <w:szCs w:val="24"/>
        </w:rPr>
      </w:pPr>
      <w:r w:rsidRPr="00D24BA3">
        <w:rPr>
          <w:rFonts w:ascii="Times New Roman" w:hAnsi="Times New Roman"/>
          <w:sz w:val="24"/>
          <w:szCs w:val="24"/>
        </w:rPr>
        <w:t xml:space="preserve">         Неиспользованная амортизация</w:t>
      </w:r>
      <w:r w:rsidRPr="00E95D72">
        <w:rPr>
          <w:rFonts w:ascii="Times New Roman" w:hAnsi="Times New Roman"/>
          <w:sz w:val="24"/>
          <w:szCs w:val="24"/>
        </w:rPr>
        <w:t xml:space="preserve"> – в соответствии с пунктом 17 Основ ценообразования в сфере водоснабжения и водоотведения, утвержденных постановлением Правительства Российской Федерации  от 13мая 2013 года № 406, в случае если объекты централизованных систем водоснабжения (водоотведения), ввод которых в эксплуатацию в соответствии  с утвержденной инвестиционной программой был предусмотрен в предыдущий период регулирования, не были введены в эксплуатацию, при установлении тарифов на очередной период регулирования из необходимой валовой выручки исключаются расходы, связанные со строительством, реконструкцией и (или) модернизацией таких объектов в части, финансируемой за счет выручки  от реализации товаров по регулируемым тарифам в истекший период регулирования. В связи с неисполнением инвестиционной программы МУП города Костромы «Костромагорводоканал» от 23.05.2013 №8 «Об утверждении инвестиционной программы  МУП «Костромагорводоканал» по развитию систем водоснабжения и водоотведения на 2013-2022 годы» исключена не освоенная амортизация, ранее включенная в тарифы  в размере 10 981,02 тыс.руб.</w:t>
      </w:r>
    </w:p>
    <w:p w:rsidR="00FA3D3A" w:rsidRPr="00E95D72" w:rsidRDefault="00FA3D3A" w:rsidP="00FA3D3A">
      <w:pPr>
        <w:pStyle w:val="a7"/>
        <w:jc w:val="both"/>
        <w:rPr>
          <w:rFonts w:ascii="Times New Roman" w:hAnsi="Times New Roman"/>
          <w:sz w:val="24"/>
          <w:szCs w:val="24"/>
        </w:rPr>
      </w:pPr>
      <w:r w:rsidRPr="00E95D72">
        <w:rPr>
          <w:rFonts w:ascii="Times New Roman" w:hAnsi="Times New Roman"/>
          <w:sz w:val="24"/>
          <w:szCs w:val="24"/>
        </w:rPr>
        <w:t xml:space="preserve">          На основании проведенного анализа технико-экономических показателей по тарифам на водоотведение для МУП города Костромы «Костромагорводоканал» на утверждение Правлением департамента государственного регулирования цен и тарифов Костромской области предлагаются экономически обоснованные тарифы на водоотведение на 2016 год:</w:t>
      </w:r>
    </w:p>
    <w:p w:rsidR="00FA3D3A" w:rsidRPr="00E95D72" w:rsidRDefault="00FA3D3A" w:rsidP="00FA3D3A">
      <w:pPr>
        <w:pStyle w:val="a7"/>
        <w:jc w:val="both"/>
        <w:rPr>
          <w:rFonts w:ascii="Times New Roman" w:hAnsi="Times New Roman"/>
          <w:sz w:val="24"/>
          <w:szCs w:val="24"/>
        </w:rPr>
      </w:pPr>
      <w:r w:rsidRPr="00E95D72">
        <w:rPr>
          <w:rFonts w:ascii="Times New Roman" w:hAnsi="Times New Roman"/>
          <w:sz w:val="24"/>
          <w:szCs w:val="24"/>
        </w:rPr>
        <w:t>с 1 января 2016 года -  15,72 руб./м3 (без НДС);</w:t>
      </w:r>
    </w:p>
    <w:p w:rsidR="00FA3D3A" w:rsidRPr="004770A3" w:rsidRDefault="00FA3D3A" w:rsidP="00FA3D3A">
      <w:pPr>
        <w:pStyle w:val="a7"/>
        <w:jc w:val="both"/>
        <w:rPr>
          <w:rFonts w:ascii="Times New Roman" w:hAnsi="Times New Roman"/>
          <w:sz w:val="24"/>
          <w:szCs w:val="24"/>
        </w:rPr>
      </w:pPr>
      <w:r w:rsidRPr="004770A3">
        <w:rPr>
          <w:rFonts w:ascii="Times New Roman" w:hAnsi="Times New Roman"/>
          <w:sz w:val="24"/>
          <w:szCs w:val="24"/>
        </w:rPr>
        <w:t>с 1 июля 2016 года – 16,73 руб./м3 (без НДС).  Рост составит 106,4%.</w:t>
      </w:r>
    </w:p>
    <w:p w:rsidR="00FA3D3A" w:rsidRDefault="00FA3D3A" w:rsidP="00FA3D3A">
      <w:pPr>
        <w:pStyle w:val="a7"/>
        <w:jc w:val="both"/>
        <w:rPr>
          <w:rFonts w:ascii="Times New Roman" w:hAnsi="Times New Roman"/>
          <w:sz w:val="24"/>
          <w:szCs w:val="24"/>
        </w:rPr>
      </w:pPr>
      <w:r w:rsidRPr="004770A3">
        <w:rPr>
          <w:rFonts w:ascii="Times New Roman" w:hAnsi="Times New Roman"/>
          <w:sz w:val="24"/>
          <w:szCs w:val="24"/>
        </w:rPr>
        <w:t>Особое мнение: На заседании правления выступил представитель МУП города Костромы «Костромагорводоканал» - главный экономист предприятия – Герасимова Е.Г и выразил</w:t>
      </w:r>
      <w:r w:rsidRPr="00596D11">
        <w:t xml:space="preserve"> </w:t>
      </w:r>
      <w:r w:rsidRPr="004770A3">
        <w:rPr>
          <w:rFonts w:ascii="Times New Roman" w:hAnsi="Times New Roman"/>
          <w:sz w:val="24"/>
          <w:szCs w:val="24"/>
        </w:rPr>
        <w:t>свое несогласие с уровнем устанавливаемых тарифов.</w:t>
      </w:r>
    </w:p>
    <w:p w:rsidR="00FA3D3A" w:rsidRPr="009C0C29" w:rsidRDefault="00FA3D3A" w:rsidP="00FA3D3A">
      <w:pPr>
        <w:pStyle w:val="a7"/>
        <w:jc w:val="both"/>
        <w:rPr>
          <w:rFonts w:ascii="Times New Roman" w:hAnsi="Times New Roman"/>
          <w:sz w:val="24"/>
          <w:szCs w:val="24"/>
        </w:rPr>
      </w:pPr>
      <w:r>
        <w:rPr>
          <w:rFonts w:ascii="Times New Roman" w:hAnsi="Times New Roman"/>
          <w:sz w:val="24"/>
          <w:szCs w:val="24"/>
        </w:rPr>
        <w:t xml:space="preserve">        Все члены П</w:t>
      </w:r>
      <w:r w:rsidRPr="009C0C29">
        <w:rPr>
          <w:rFonts w:ascii="Times New Roman" w:hAnsi="Times New Roman"/>
          <w:sz w:val="24"/>
          <w:szCs w:val="24"/>
        </w:rPr>
        <w:t>равления, принимавши</w:t>
      </w:r>
      <w:r>
        <w:rPr>
          <w:rFonts w:ascii="Times New Roman" w:hAnsi="Times New Roman"/>
          <w:sz w:val="24"/>
          <w:szCs w:val="24"/>
        </w:rPr>
        <w:t>е участие в рассмотрении</w:t>
      </w:r>
      <w:r w:rsidRPr="009C0C29">
        <w:rPr>
          <w:rFonts w:ascii="Times New Roman" w:hAnsi="Times New Roman"/>
          <w:sz w:val="24"/>
          <w:szCs w:val="24"/>
        </w:rPr>
        <w:t xml:space="preserve"> вопроса</w:t>
      </w:r>
      <w:r>
        <w:rPr>
          <w:rFonts w:ascii="Times New Roman" w:hAnsi="Times New Roman"/>
          <w:sz w:val="24"/>
          <w:szCs w:val="24"/>
        </w:rPr>
        <w:t xml:space="preserve"> № 46,47 Повестки,</w:t>
      </w:r>
      <w:r w:rsidRPr="009C0C29">
        <w:rPr>
          <w:rFonts w:ascii="Times New Roman" w:hAnsi="Times New Roman"/>
          <w:sz w:val="24"/>
          <w:szCs w:val="24"/>
        </w:rPr>
        <w:t xml:space="preserve"> поддержали единогласно</w:t>
      </w:r>
      <w:r>
        <w:rPr>
          <w:rFonts w:ascii="Times New Roman" w:hAnsi="Times New Roman"/>
          <w:sz w:val="24"/>
          <w:szCs w:val="24"/>
        </w:rPr>
        <w:t xml:space="preserve"> предложение уполномоченного по делу И.Н.Стрижовой.</w:t>
      </w:r>
    </w:p>
    <w:p w:rsidR="00FA3D3A" w:rsidRDefault="00FA3D3A" w:rsidP="00FA3D3A">
      <w:pPr>
        <w:tabs>
          <w:tab w:val="left" w:pos="709"/>
        </w:tabs>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Солдатова И.Ю.</w:t>
      </w:r>
      <w:r w:rsidRPr="009C0C29">
        <w:rPr>
          <w:rFonts w:ascii="Times New Roman" w:eastAsia="Times New Roman" w:hAnsi="Times New Roman" w:cs="Times New Roman"/>
          <w:sz w:val="24"/>
          <w:szCs w:val="24"/>
        </w:rPr>
        <w:t xml:space="preserve"> – Принять предложение</w:t>
      </w:r>
      <w:r>
        <w:rPr>
          <w:rFonts w:ascii="Times New Roman" w:eastAsia="Times New Roman" w:hAnsi="Times New Roman" w:cs="Times New Roman"/>
          <w:sz w:val="24"/>
          <w:szCs w:val="24"/>
        </w:rPr>
        <w:t xml:space="preserve"> </w:t>
      </w:r>
      <w:r>
        <w:rPr>
          <w:rFonts w:ascii="Times New Roman" w:hAnsi="Times New Roman"/>
          <w:sz w:val="24"/>
          <w:szCs w:val="24"/>
        </w:rPr>
        <w:t>И.Н.Стрижовой.</w:t>
      </w:r>
    </w:p>
    <w:p w:rsidR="00FA3D3A" w:rsidRPr="004770A3" w:rsidRDefault="00FA3D3A" w:rsidP="00FA3D3A">
      <w:pPr>
        <w:pStyle w:val="a7"/>
        <w:jc w:val="both"/>
        <w:rPr>
          <w:rFonts w:ascii="Times New Roman" w:hAnsi="Times New Roman"/>
          <w:sz w:val="24"/>
          <w:szCs w:val="24"/>
        </w:rPr>
      </w:pPr>
    </w:p>
    <w:p w:rsidR="00FA3D3A" w:rsidRDefault="00FA3D3A" w:rsidP="00FA3D3A">
      <w:pPr>
        <w:pStyle w:val="a7"/>
        <w:jc w:val="both"/>
        <w:rPr>
          <w:rFonts w:ascii="Times New Roman" w:hAnsi="Times New Roman"/>
          <w:sz w:val="24"/>
          <w:szCs w:val="24"/>
        </w:rPr>
      </w:pPr>
      <w:r w:rsidRPr="00596D11">
        <w:rPr>
          <w:rFonts w:ascii="Times New Roman" w:hAnsi="Times New Roman"/>
          <w:b/>
          <w:sz w:val="24"/>
          <w:szCs w:val="24"/>
        </w:rPr>
        <w:t>РЕШИЛИ:</w:t>
      </w:r>
      <w:r w:rsidRPr="00596D11">
        <w:rPr>
          <w:rFonts w:ascii="Times New Roman" w:hAnsi="Times New Roman"/>
          <w:sz w:val="24"/>
          <w:szCs w:val="24"/>
        </w:rPr>
        <w:t xml:space="preserve"> </w:t>
      </w:r>
    </w:p>
    <w:p w:rsidR="00FA3D3A" w:rsidRPr="00596D11" w:rsidRDefault="00FA3D3A" w:rsidP="00FA3D3A">
      <w:pPr>
        <w:pStyle w:val="a7"/>
        <w:jc w:val="both"/>
        <w:rPr>
          <w:rFonts w:ascii="Times New Roman" w:hAnsi="Times New Roman"/>
          <w:sz w:val="24"/>
          <w:szCs w:val="24"/>
        </w:rPr>
      </w:pPr>
      <w:r>
        <w:rPr>
          <w:rFonts w:ascii="Times New Roman" w:hAnsi="Times New Roman"/>
          <w:sz w:val="24"/>
          <w:szCs w:val="24"/>
        </w:rPr>
        <w:t>1. Утвердить  МУП города Костромы «Костромагорводоканал»</w:t>
      </w:r>
      <w:r w:rsidRPr="00596D11">
        <w:rPr>
          <w:rFonts w:ascii="Times New Roman" w:hAnsi="Times New Roman"/>
          <w:sz w:val="24"/>
          <w:szCs w:val="24"/>
        </w:rPr>
        <w:t>:</w:t>
      </w:r>
    </w:p>
    <w:p w:rsidR="00FA3D3A" w:rsidRPr="00596D11" w:rsidRDefault="00FA3D3A" w:rsidP="00FA3D3A">
      <w:pPr>
        <w:pStyle w:val="a7"/>
        <w:jc w:val="both"/>
        <w:rPr>
          <w:rFonts w:ascii="Times New Roman" w:hAnsi="Times New Roman"/>
          <w:sz w:val="24"/>
          <w:szCs w:val="24"/>
        </w:rPr>
      </w:pPr>
      <w:r w:rsidRPr="00596D11">
        <w:rPr>
          <w:rFonts w:ascii="Times New Roman" w:hAnsi="Times New Roman"/>
          <w:sz w:val="24"/>
          <w:szCs w:val="24"/>
        </w:rPr>
        <w:t>1) производственную программу в сфе</w:t>
      </w:r>
      <w:r>
        <w:rPr>
          <w:rFonts w:ascii="Times New Roman" w:hAnsi="Times New Roman"/>
          <w:sz w:val="24"/>
          <w:szCs w:val="24"/>
        </w:rPr>
        <w:t xml:space="preserve">ре водоснабжения и водоотведения </w:t>
      </w:r>
      <w:r w:rsidRPr="00596D11">
        <w:rPr>
          <w:rFonts w:ascii="Times New Roman" w:hAnsi="Times New Roman"/>
          <w:sz w:val="24"/>
          <w:szCs w:val="24"/>
        </w:rPr>
        <w:t xml:space="preserve"> на 2016 год.</w:t>
      </w:r>
    </w:p>
    <w:p w:rsidR="00FA3D3A" w:rsidRDefault="00FA3D3A" w:rsidP="00FA3D3A">
      <w:pPr>
        <w:pStyle w:val="a7"/>
        <w:jc w:val="both"/>
        <w:rPr>
          <w:rFonts w:ascii="Times New Roman" w:hAnsi="Times New Roman"/>
          <w:sz w:val="24"/>
          <w:szCs w:val="24"/>
        </w:rPr>
      </w:pPr>
      <w:r w:rsidRPr="00596D11">
        <w:rPr>
          <w:rFonts w:ascii="Times New Roman" w:hAnsi="Times New Roman"/>
          <w:sz w:val="24"/>
          <w:szCs w:val="24"/>
        </w:rPr>
        <w:t>2</w:t>
      </w:r>
      <w:r>
        <w:rPr>
          <w:rFonts w:ascii="Times New Roman" w:hAnsi="Times New Roman"/>
          <w:sz w:val="24"/>
          <w:szCs w:val="24"/>
        </w:rPr>
        <w:t xml:space="preserve">) установить тарифы на питьевую воду и водоотведение для МУП города Костромы «Костромагорводоканал» </w:t>
      </w:r>
      <w:r w:rsidRPr="00596D11">
        <w:rPr>
          <w:rFonts w:ascii="Times New Roman" w:hAnsi="Times New Roman"/>
          <w:sz w:val="24"/>
          <w:szCs w:val="24"/>
        </w:rPr>
        <w:t xml:space="preserve"> на 2016 год.</w:t>
      </w:r>
    </w:p>
    <w:tbl>
      <w:tblPr>
        <w:tblW w:w="9356" w:type="dxa"/>
        <w:tblInd w:w="62" w:type="dxa"/>
        <w:tblLayout w:type="fixed"/>
        <w:tblCellMar>
          <w:top w:w="102" w:type="dxa"/>
          <w:left w:w="62" w:type="dxa"/>
          <w:bottom w:w="102" w:type="dxa"/>
          <w:right w:w="62" w:type="dxa"/>
        </w:tblCellMar>
        <w:tblLook w:val="0000"/>
      </w:tblPr>
      <w:tblGrid>
        <w:gridCol w:w="3402"/>
        <w:gridCol w:w="1134"/>
        <w:gridCol w:w="2127"/>
        <w:gridCol w:w="2693"/>
      </w:tblGrid>
      <w:tr w:rsidR="00FA3D3A" w:rsidTr="00F60092">
        <w:tc>
          <w:tcPr>
            <w:tcW w:w="3402" w:type="dxa"/>
            <w:tcBorders>
              <w:top w:val="single" w:sz="4" w:space="0" w:color="auto"/>
              <w:left w:val="single" w:sz="4" w:space="0" w:color="auto"/>
              <w:bottom w:val="single" w:sz="4" w:space="0" w:color="auto"/>
              <w:right w:val="single" w:sz="4" w:space="0" w:color="auto"/>
            </w:tcBorders>
            <w:vAlign w:val="center"/>
          </w:tcPr>
          <w:p w:rsidR="00FA3D3A" w:rsidRPr="00D92D2E" w:rsidRDefault="00FA3D3A" w:rsidP="008323F5">
            <w:pPr>
              <w:pStyle w:val="a7"/>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A3D3A" w:rsidRPr="00D92D2E" w:rsidRDefault="00FA3D3A" w:rsidP="008323F5">
            <w:pPr>
              <w:pStyle w:val="a7"/>
              <w:rPr>
                <w:rFonts w:ascii="Times New Roman" w:hAnsi="Times New Roman"/>
                <w:sz w:val="24"/>
                <w:szCs w:val="24"/>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FA3D3A" w:rsidRPr="00D92D2E" w:rsidRDefault="00FA3D3A" w:rsidP="008323F5">
            <w:pPr>
              <w:pStyle w:val="a7"/>
              <w:jc w:val="center"/>
              <w:rPr>
                <w:rFonts w:ascii="Times New Roman" w:hAnsi="Times New Roman"/>
                <w:sz w:val="24"/>
                <w:szCs w:val="24"/>
              </w:rPr>
            </w:pPr>
            <w:r w:rsidRPr="00D92D2E">
              <w:rPr>
                <w:rFonts w:ascii="Times New Roman" w:hAnsi="Times New Roman"/>
                <w:sz w:val="24"/>
                <w:szCs w:val="24"/>
              </w:rPr>
              <w:t>2016 год</w:t>
            </w:r>
          </w:p>
        </w:tc>
      </w:tr>
      <w:tr w:rsidR="00FA3D3A" w:rsidRPr="00042D96" w:rsidTr="00F60092">
        <w:tc>
          <w:tcPr>
            <w:tcW w:w="3402" w:type="dxa"/>
            <w:tcBorders>
              <w:top w:val="single" w:sz="4" w:space="0" w:color="auto"/>
              <w:left w:val="single" w:sz="4" w:space="0" w:color="auto"/>
              <w:bottom w:val="single" w:sz="4" w:space="0" w:color="auto"/>
              <w:right w:val="single" w:sz="4" w:space="0" w:color="auto"/>
            </w:tcBorders>
            <w:vAlign w:val="center"/>
          </w:tcPr>
          <w:p w:rsidR="00FA3D3A" w:rsidRPr="00D92D2E" w:rsidRDefault="00FA3D3A" w:rsidP="008323F5">
            <w:pPr>
              <w:pStyle w:val="a7"/>
              <w:rPr>
                <w:rFonts w:ascii="Times New Roman" w:hAnsi="Times New Roman"/>
                <w:sz w:val="24"/>
                <w:szCs w:val="24"/>
              </w:rPr>
            </w:pPr>
            <w:r w:rsidRPr="00D92D2E">
              <w:rPr>
                <w:rFonts w:ascii="Times New Roman" w:hAnsi="Times New Roman"/>
                <w:sz w:val="24"/>
                <w:szCs w:val="24"/>
              </w:rPr>
              <w:t>Категория потребителей</w:t>
            </w:r>
          </w:p>
        </w:tc>
        <w:tc>
          <w:tcPr>
            <w:tcW w:w="1134" w:type="dxa"/>
            <w:tcBorders>
              <w:top w:val="single" w:sz="4" w:space="0" w:color="auto"/>
              <w:left w:val="single" w:sz="4" w:space="0" w:color="auto"/>
              <w:bottom w:val="single" w:sz="4" w:space="0" w:color="auto"/>
              <w:right w:val="single" w:sz="4" w:space="0" w:color="auto"/>
            </w:tcBorders>
          </w:tcPr>
          <w:p w:rsidR="00FA3D3A" w:rsidRPr="00D92D2E" w:rsidRDefault="00FA3D3A" w:rsidP="008323F5">
            <w:pPr>
              <w:pStyle w:val="a7"/>
              <w:rPr>
                <w:rFonts w:ascii="Times New Roman" w:hAnsi="Times New Roman"/>
                <w:sz w:val="24"/>
                <w:szCs w:val="24"/>
              </w:rPr>
            </w:pPr>
            <w:r w:rsidRPr="00D92D2E">
              <w:rPr>
                <w:rFonts w:ascii="Times New Roman" w:hAnsi="Times New Roman"/>
                <w:sz w:val="24"/>
                <w:szCs w:val="24"/>
              </w:rPr>
              <w:t>Ед.изм.</w:t>
            </w:r>
          </w:p>
        </w:tc>
        <w:tc>
          <w:tcPr>
            <w:tcW w:w="2127" w:type="dxa"/>
            <w:tcBorders>
              <w:top w:val="single" w:sz="4" w:space="0" w:color="auto"/>
              <w:left w:val="single" w:sz="4" w:space="0" w:color="auto"/>
              <w:bottom w:val="single" w:sz="4" w:space="0" w:color="auto"/>
              <w:right w:val="single" w:sz="4" w:space="0" w:color="auto"/>
            </w:tcBorders>
            <w:vAlign w:val="center"/>
          </w:tcPr>
          <w:p w:rsidR="00FA3D3A" w:rsidRPr="00D92D2E" w:rsidRDefault="00FA3D3A" w:rsidP="008323F5">
            <w:pPr>
              <w:pStyle w:val="a7"/>
              <w:jc w:val="center"/>
              <w:rPr>
                <w:rFonts w:ascii="Times New Roman" w:hAnsi="Times New Roman"/>
                <w:sz w:val="24"/>
                <w:szCs w:val="24"/>
              </w:rPr>
            </w:pPr>
            <w:r w:rsidRPr="00D92D2E">
              <w:rPr>
                <w:rFonts w:ascii="Times New Roman" w:hAnsi="Times New Roman"/>
                <w:sz w:val="24"/>
                <w:szCs w:val="24"/>
              </w:rPr>
              <w:t>с 01.01.2016</w:t>
            </w:r>
          </w:p>
          <w:p w:rsidR="00FA3D3A" w:rsidRPr="00D92D2E" w:rsidRDefault="00FA3D3A" w:rsidP="008323F5">
            <w:pPr>
              <w:pStyle w:val="a7"/>
              <w:jc w:val="center"/>
              <w:rPr>
                <w:rFonts w:ascii="Times New Roman" w:hAnsi="Times New Roman"/>
                <w:sz w:val="24"/>
                <w:szCs w:val="24"/>
              </w:rPr>
            </w:pPr>
            <w:r w:rsidRPr="00D92D2E">
              <w:rPr>
                <w:rFonts w:ascii="Times New Roman" w:hAnsi="Times New Roman"/>
                <w:sz w:val="24"/>
                <w:szCs w:val="24"/>
              </w:rPr>
              <w:t>по 30.06.2016</w:t>
            </w:r>
          </w:p>
        </w:tc>
        <w:tc>
          <w:tcPr>
            <w:tcW w:w="2693" w:type="dxa"/>
            <w:tcBorders>
              <w:top w:val="single" w:sz="4" w:space="0" w:color="auto"/>
              <w:left w:val="single" w:sz="4" w:space="0" w:color="auto"/>
              <w:bottom w:val="single" w:sz="4" w:space="0" w:color="auto"/>
              <w:right w:val="single" w:sz="4" w:space="0" w:color="auto"/>
            </w:tcBorders>
            <w:vAlign w:val="center"/>
          </w:tcPr>
          <w:p w:rsidR="00FA3D3A" w:rsidRPr="00D92D2E" w:rsidRDefault="00FA3D3A" w:rsidP="008323F5">
            <w:pPr>
              <w:pStyle w:val="a7"/>
              <w:jc w:val="center"/>
              <w:rPr>
                <w:rFonts w:ascii="Times New Roman" w:hAnsi="Times New Roman"/>
                <w:sz w:val="24"/>
                <w:szCs w:val="24"/>
              </w:rPr>
            </w:pPr>
            <w:r w:rsidRPr="00D92D2E">
              <w:rPr>
                <w:rFonts w:ascii="Times New Roman" w:hAnsi="Times New Roman"/>
                <w:sz w:val="24"/>
                <w:szCs w:val="24"/>
              </w:rPr>
              <w:t>с 01.07.2016</w:t>
            </w:r>
          </w:p>
          <w:p w:rsidR="00FA3D3A" w:rsidRPr="00D92D2E" w:rsidRDefault="00FA3D3A" w:rsidP="008323F5">
            <w:pPr>
              <w:pStyle w:val="a7"/>
              <w:jc w:val="center"/>
              <w:rPr>
                <w:rFonts w:ascii="Times New Roman" w:hAnsi="Times New Roman"/>
                <w:sz w:val="24"/>
                <w:szCs w:val="24"/>
              </w:rPr>
            </w:pPr>
            <w:r w:rsidRPr="00D92D2E">
              <w:rPr>
                <w:rFonts w:ascii="Times New Roman" w:hAnsi="Times New Roman"/>
                <w:sz w:val="24"/>
                <w:szCs w:val="24"/>
              </w:rPr>
              <w:t>по 31.12.2016</w:t>
            </w:r>
          </w:p>
        </w:tc>
      </w:tr>
      <w:tr w:rsidR="00FA3D3A" w:rsidTr="00F60092">
        <w:tc>
          <w:tcPr>
            <w:tcW w:w="3402" w:type="dxa"/>
            <w:tcBorders>
              <w:top w:val="single" w:sz="4" w:space="0" w:color="auto"/>
              <w:left w:val="single" w:sz="4" w:space="0" w:color="auto"/>
              <w:bottom w:val="single" w:sz="4" w:space="0" w:color="auto"/>
              <w:right w:val="single" w:sz="4" w:space="0" w:color="auto"/>
            </w:tcBorders>
            <w:vAlign w:val="center"/>
          </w:tcPr>
          <w:p w:rsidR="00FA3D3A" w:rsidRPr="00C85280" w:rsidRDefault="00FA3D3A" w:rsidP="008323F5">
            <w:pPr>
              <w:pStyle w:val="a7"/>
              <w:rPr>
                <w:rFonts w:ascii="Times New Roman" w:hAnsi="Times New Roman"/>
                <w:sz w:val="24"/>
                <w:szCs w:val="24"/>
              </w:rPr>
            </w:pPr>
            <w:r w:rsidRPr="00C85280">
              <w:rPr>
                <w:rFonts w:ascii="Times New Roman" w:hAnsi="Times New Roman"/>
                <w:sz w:val="24"/>
                <w:szCs w:val="24"/>
              </w:rPr>
              <w:t>Питьевая вода (руб./м3)</w:t>
            </w:r>
          </w:p>
        </w:tc>
        <w:tc>
          <w:tcPr>
            <w:tcW w:w="1134" w:type="dxa"/>
            <w:tcBorders>
              <w:top w:val="single" w:sz="4" w:space="0" w:color="auto"/>
              <w:left w:val="single" w:sz="4" w:space="0" w:color="auto"/>
              <w:bottom w:val="single" w:sz="4" w:space="0" w:color="auto"/>
              <w:right w:val="single" w:sz="4" w:space="0" w:color="auto"/>
            </w:tcBorders>
          </w:tcPr>
          <w:p w:rsidR="00FA3D3A" w:rsidRPr="00D92D2E" w:rsidRDefault="00FA3D3A" w:rsidP="008323F5">
            <w:pPr>
              <w:pStyle w:val="a7"/>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FA3D3A" w:rsidRPr="00D92D2E" w:rsidRDefault="00FA3D3A" w:rsidP="008323F5">
            <w:pPr>
              <w:pStyle w:val="a7"/>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FA3D3A" w:rsidRPr="00D92D2E" w:rsidRDefault="00FA3D3A" w:rsidP="008323F5">
            <w:pPr>
              <w:pStyle w:val="a7"/>
              <w:jc w:val="center"/>
              <w:rPr>
                <w:rFonts w:ascii="Times New Roman" w:hAnsi="Times New Roman"/>
                <w:sz w:val="24"/>
                <w:szCs w:val="24"/>
              </w:rPr>
            </w:pPr>
          </w:p>
        </w:tc>
      </w:tr>
      <w:tr w:rsidR="00FA3D3A" w:rsidTr="00F60092">
        <w:tc>
          <w:tcPr>
            <w:tcW w:w="3402" w:type="dxa"/>
            <w:tcBorders>
              <w:top w:val="single" w:sz="4" w:space="0" w:color="auto"/>
              <w:left w:val="single" w:sz="4" w:space="0" w:color="auto"/>
              <w:bottom w:val="single" w:sz="4" w:space="0" w:color="auto"/>
              <w:right w:val="single" w:sz="4" w:space="0" w:color="auto"/>
            </w:tcBorders>
            <w:vAlign w:val="center"/>
          </w:tcPr>
          <w:p w:rsidR="00FA3D3A" w:rsidRPr="00C85280" w:rsidRDefault="00FA3D3A" w:rsidP="008323F5">
            <w:pPr>
              <w:pStyle w:val="a7"/>
              <w:rPr>
                <w:rFonts w:ascii="Times New Roman" w:hAnsi="Times New Roman"/>
                <w:sz w:val="24"/>
                <w:szCs w:val="24"/>
              </w:rPr>
            </w:pPr>
            <w:r w:rsidRPr="00C85280">
              <w:rPr>
                <w:rFonts w:ascii="Times New Roman" w:hAnsi="Times New Roman"/>
                <w:sz w:val="24"/>
                <w:szCs w:val="24"/>
              </w:rPr>
              <w:t>Население (с НДС)</w:t>
            </w:r>
          </w:p>
        </w:tc>
        <w:tc>
          <w:tcPr>
            <w:tcW w:w="1134" w:type="dxa"/>
            <w:tcBorders>
              <w:top w:val="single" w:sz="4" w:space="0" w:color="auto"/>
              <w:left w:val="single" w:sz="4" w:space="0" w:color="auto"/>
              <w:bottom w:val="single" w:sz="4" w:space="0" w:color="auto"/>
              <w:right w:val="single" w:sz="4" w:space="0" w:color="auto"/>
            </w:tcBorders>
          </w:tcPr>
          <w:p w:rsidR="00FA3D3A" w:rsidRPr="00D92D2E" w:rsidRDefault="00FA3D3A" w:rsidP="008323F5">
            <w:pPr>
              <w:pStyle w:val="a7"/>
              <w:rPr>
                <w:rFonts w:ascii="Times New Roman" w:hAnsi="Times New Roman"/>
                <w:sz w:val="24"/>
                <w:szCs w:val="24"/>
              </w:rPr>
            </w:pPr>
            <w:r w:rsidRPr="00D92D2E">
              <w:rPr>
                <w:rFonts w:ascii="Times New Roman" w:hAnsi="Times New Roman"/>
                <w:sz w:val="24"/>
                <w:szCs w:val="24"/>
              </w:rPr>
              <w:t>руб./м3</w:t>
            </w:r>
          </w:p>
        </w:tc>
        <w:tc>
          <w:tcPr>
            <w:tcW w:w="2127" w:type="dxa"/>
            <w:tcBorders>
              <w:top w:val="single" w:sz="4" w:space="0" w:color="auto"/>
              <w:left w:val="single" w:sz="4" w:space="0" w:color="auto"/>
              <w:bottom w:val="single" w:sz="4" w:space="0" w:color="auto"/>
              <w:right w:val="single" w:sz="4" w:space="0" w:color="auto"/>
            </w:tcBorders>
            <w:vAlign w:val="center"/>
          </w:tcPr>
          <w:p w:rsidR="00FA3D3A" w:rsidRPr="00D92D2E" w:rsidRDefault="00FA3D3A" w:rsidP="008323F5">
            <w:pPr>
              <w:pStyle w:val="a7"/>
              <w:jc w:val="center"/>
              <w:rPr>
                <w:rFonts w:ascii="Times New Roman" w:hAnsi="Times New Roman"/>
                <w:sz w:val="24"/>
                <w:szCs w:val="24"/>
              </w:rPr>
            </w:pPr>
            <w:r w:rsidRPr="00D92D2E">
              <w:rPr>
                <w:rFonts w:ascii="Times New Roman" w:hAnsi="Times New Roman"/>
                <w:sz w:val="24"/>
                <w:szCs w:val="24"/>
              </w:rPr>
              <w:t>23,86</w:t>
            </w:r>
          </w:p>
        </w:tc>
        <w:tc>
          <w:tcPr>
            <w:tcW w:w="2693" w:type="dxa"/>
            <w:tcBorders>
              <w:top w:val="single" w:sz="4" w:space="0" w:color="auto"/>
              <w:left w:val="single" w:sz="4" w:space="0" w:color="auto"/>
              <w:bottom w:val="single" w:sz="4" w:space="0" w:color="auto"/>
              <w:right w:val="single" w:sz="4" w:space="0" w:color="auto"/>
            </w:tcBorders>
            <w:vAlign w:val="center"/>
          </w:tcPr>
          <w:p w:rsidR="00FA3D3A" w:rsidRPr="00D92D2E" w:rsidRDefault="00FA3D3A" w:rsidP="008323F5">
            <w:pPr>
              <w:pStyle w:val="a7"/>
              <w:jc w:val="center"/>
              <w:rPr>
                <w:rFonts w:ascii="Times New Roman" w:hAnsi="Times New Roman"/>
                <w:sz w:val="24"/>
                <w:szCs w:val="24"/>
              </w:rPr>
            </w:pPr>
            <w:r w:rsidRPr="00D92D2E">
              <w:rPr>
                <w:rFonts w:ascii="Times New Roman" w:hAnsi="Times New Roman"/>
                <w:sz w:val="24"/>
                <w:szCs w:val="24"/>
              </w:rPr>
              <w:t>25,38</w:t>
            </w:r>
          </w:p>
        </w:tc>
      </w:tr>
      <w:tr w:rsidR="00FA3D3A" w:rsidTr="00F60092">
        <w:tc>
          <w:tcPr>
            <w:tcW w:w="3402" w:type="dxa"/>
            <w:tcBorders>
              <w:top w:val="single" w:sz="4" w:space="0" w:color="auto"/>
              <w:left w:val="single" w:sz="4" w:space="0" w:color="auto"/>
              <w:bottom w:val="single" w:sz="4" w:space="0" w:color="auto"/>
              <w:right w:val="single" w:sz="4" w:space="0" w:color="auto"/>
            </w:tcBorders>
            <w:vAlign w:val="center"/>
          </w:tcPr>
          <w:p w:rsidR="00FA3D3A" w:rsidRPr="00C85280" w:rsidRDefault="00FA3D3A" w:rsidP="008323F5">
            <w:pPr>
              <w:pStyle w:val="a7"/>
              <w:rPr>
                <w:rFonts w:ascii="Times New Roman" w:hAnsi="Times New Roman"/>
                <w:sz w:val="24"/>
                <w:szCs w:val="24"/>
              </w:rPr>
            </w:pPr>
            <w:r w:rsidRPr="00C85280">
              <w:rPr>
                <w:rFonts w:ascii="Times New Roman" w:hAnsi="Times New Roman"/>
                <w:sz w:val="24"/>
                <w:szCs w:val="24"/>
              </w:rPr>
              <w:t>Бюджетные и прочие потребители (без НДС)</w:t>
            </w:r>
          </w:p>
        </w:tc>
        <w:tc>
          <w:tcPr>
            <w:tcW w:w="1134" w:type="dxa"/>
            <w:tcBorders>
              <w:top w:val="single" w:sz="4" w:space="0" w:color="auto"/>
              <w:left w:val="single" w:sz="4" w:space="0" w:color="auto"/>
              <w:bottom w:val="single" w:sz="4" w:space="0" w:color="auto"/>
              <w:right w:val="single" w:sz="4" w:space="0" w:color="auto"/>
            </w:tcBorders>
          </w:tcPr>
          <w:p w:rsidR="00FA3D3A" w:rsidRPr="00D92D2E" w:rsidRDefault="00FA3D3A" w:rsidP="008323F5">
            <w:pPr>
              <w:pStyle w:val="a7"/>
              <w:rPr>
                <w:rFonts w:ascii="Times New Roman" w:hAnsi="Times New Roman"/>
                <w:sz w:val="24"/>
                <w:szCs w:val="24"/>
              </w:rPr>
            </w:pPr>
            <w:r w:rsidRPr="00D92D2E">
              <w:rPr>
                <w:rFonts w:ascii="Times New Roman" w:hAnsi="Times New Roman"/>
                <w:sz w:val="24"/>
                <w:szCs w:val="24"/>
              </w:rPr>
              <w:t>руб./м3</w:t>
            </w:r>
          </w:p>
        </w:tc>
        <w:tc>
          <w:tcPr>
            <w:tcW w:w="2127" w:type="dxa"/>
            <w:tcBorders>
              <w:top w:val="single" w:sz="4" w:space="0" w:color="auto"/>
              <w:left w:val="single" w:sz="4" w:space="0" w:color="auto"/>
              <w:bottom w:val="single" w:sz="4" w:space="0" w:color="auto"/>
              <w:right w:val="single" w:sz="4" w:space="0" w:color="auto"/>
            </w:tcBorders>
            <w:vAlign w:val="center"/>
          </w:tcPr>
          <w:p w:rsidR="00FA3D3A" w:rsidRPr="00D92D2E" w:rsidRDefault="00FA3D3A" w:rsidP="008323F5">
            <w:pPr>
              <w:pStyle w:val="a7"/>
              <w:jc w:val="center"/>
              <w:rPr>
                <w:rFonts w:ascii="Times New Roman" w:hAnsi="Times New Roman"/>
                <w:sz w:val="24"/>
                <w:szCs w:val="24"/>
              </w:rPr>
            </w:pPr>
            <w:r w:rsidRPr="00D92D2E">
              <w:rPr>
                <w:rFonts w:ascii="Times New Roman" w:hAnsi="Times New Roman"/>
                <w:sz w:val="24"/>
                <w:szCs w:val="24"/>
              </w:rPr>
              <w:t>20,22</w:t>
            </w:r>
          </w:p>
        </w:tc>
        <w:tc>
          <w:tcPr>
            <w:tcW w:w="2693" w:type="dxa"/>
            <w:tcBorders>
              <w:top w:val="single" w:sz="4" w:space="0" w:color="auto"/>
              <w:left w:val="single" w:sz="4" w:space="0" w:color="auto"/>
              <w:bottom w:val="single" w:sz="4" w:space="0" w:color="auto"/>
              <w:right w:val="single" w:sz="4" w:space="0" w:color="auto"/>
            </w:tcBorders>
            <w:vAlign w:val="center"/>
          </w:tcPr>
          <w:p w:rsidR="00FA3D3A" w:rsidRPr="00D92D2E" w:rsidRDefault="00FA3D3A" w:rsidP="008323F5">
            <w:pPr>
              <w:pStyle w:val="a7"/>
              <w:jc w:val="center"/>
              <w:rPr>
                <w:rFonts w:ascii="Times New Roman" w:hAnsi="Times New Roman"/>
                <w:sz w:val="24"/>
                <w:szCs w:val="24"/>
              </w:rPr>
            </w:pPr>
            <w:r w:rsidRPr="00D92D2E">
              <w:rPr>
                <w:rFonts w:ascii="Times New Roman" w:hAnsi="Times New Roman"/>
                <w:sz w:val="24"/>
                <w:szCs w:val="24"/>
              </w:rPr>
              <w:t>21,51</w:t>
            </w:r>
          </w:p>
        </w:tc>
      </w:tr>
      <w:tr w:rsidR="00FA3D3A" w:rsidTr="00F60092">
        <w:tc>
          <w:tcPr>
            <w:tcW w:w="3402" w:type="dxa"/>
            <w:tcBorders>
              <w:top w:val="single" w:sz="4" w:space="0" w:color="auto"/>
              <w:left w:val="single" w:sz="4" w:space="0" w:color="auto"/>
              <w:bottom w:val="single" w:sz="4" w:space="0" w:color="auto"/>
              <w:right w:val="single" w:sz="4" w:space="0" w:color="auto"/>
            </w:tcBorders>
            <w:vAlign w:val="center"/>
          </w:tcPr>
          <w:p w:rsidR="00FA3D3A" w:rsidRPr="00C85280" w:rsidRDefault="00FA3D3A" w:rsidP="008323F5">
            <w:pPr>
              <w:pStyle w:val="a7"/>
              <w:rPr>
                <w:rFonts w:ascii="Times New Roman" w:hAnsi="Times New Roman"/>
                <w:sz w:val="24"/>
                <w:szCs w:val="24"/>
              </w:rPr>
            </w:pPr>
            <w:r w:rsidRPr="00C85280">
              <w:rPr>
                <w:rFonts w:ascii="Times New Roman" w:hAnsi="Times New Roman"/>
                <w:sz w:val="24"/>
                <w:szCs w:val="24"/>
              </w:rPr>
              <w:t>Организации, поставляющие горячую воду (без НДС)</w:t>
            </w:r>
          </w:p>
        </w:tc>
        <w:tc>
          <w:tcPr>
            <w:tcW w:w="1134" w:type="dxa"/>
            <w:tcBorders>
              <w:top w:val="single" w:sz="4" w:space="0" w:color="auto"/>
              <w:left w:val="single" w:sz="4" w:space="0" w:color="auto"/>
              <w:bottom w:val="single" w:sz="4" w:space="0" w:color="auto"/>
              <w:right w:val="single" w:sz="4" w:space="0" w:color="auto"/>
            </w:tcBorders>
          </w:tcPr>
          <w:p w:rsidR="00FA3D3A" w:rsidRPr="00D92D2E" w:rsidRDefault="00FA3D3A" w:rsidP="008323F5">
            <w:pPr>
              <w:pStyle w:val="a7"/>
              <w:rPr>
                <w:rFonts w:ascii="Times New Roman" w:hAnsi="Times New Roman"/>
                <w:sz w:val="24"/>
                <w:szCs w:val="24"/>
              </w:rPr>
            </w:pPr>
          </w:p>
          <w:p w:rsidR="00FA3D3A" w:rsidRPr="00D92D2E" w:rsidRDefault="00FA3D3A" w:rsidP="008323F5">
            <w:pPr>
              <w:pStyle w:val="a7"/>
              <w:rPr>
                <w:rFonts w:ascii="Times New Roman" w:hAnsi="Times New Roman"/>
                <w:sz w:val="24"/>
                <w:szCs w:val="24"/>
              </w:rPr>
            </w:pPr>
            <w:r w:rsidRPr="00D92D2E">
              <w:rPr>
                <w:rFonts w:ascii="Times New Roman" w:hAnsi="Times New Roman"/>
                <w:sz w:val="24"/>
                <w:szCs w:val="24"/>
              </w:rPr>
              <w:t>руб./м3</w:t>
            </w:r>
          </w:p>
        </w:tc>
        <w:tc>
          <w:tcPr>
            <w:tcW w:w="2127" w:type="dxa"/>
            <w:tcBorders>
              <w:top w:val="single" w:sz="4" w:space="0" w:color="auto"/>
              <w:left w:val="single" w:sz="4" w:space="0" w:color="auto"/>
              <w:bottom w:val="single" w:sz="4" w:space="0" w:color="auto"/>
              <w:right w:val="single" w:sz="4" w:space="0" w:color="auto"/>
            </w:tcBorders>
            <w:vAlign w:val="center"/>
          </w:tcPr>
          <w:p w:rsidR="00FA3D3A" w:rsidRPr="00D92D2E" w:rsidRDefault="00FA3D3A" w:rsidP="008323F5">
            <w:pPr>
              <w:pStyle w:val="a7"/>
              <w:jc w:val="center"/>
              <w:rPr>
                <w:rFonts w:ascii="Times New Roman" w:hAnsi="Times New Roman"/>
                <w:sz w:val="24"/>
                <w:szCs w:val="24"/>
              </w:rPr>
            </w:pPr>
            <w:r w:rsidRPr="00D92D2E">
              <w:rPr>
                <w:rFonts w:ascii="Times New Roman" w:hAnsi="Times New Roman"/>
                <w:sz w:val="24"/>
                <w:szCs w:val="24"/>
              </w:rPr>
              <w:t>20,22</w:t>
            </w:r>
          </w:p>
        </w:tc>
        <w:tc>
          <w:tcPr>
            <w:tcW w:w="2693" w:type="dxa"/>
            <w:tcBorders>
              <w:top w:val="single" w:sz="4" w:space="0" w:color="auto"/>
              <w:left w:val="single" w:sz="4" w:space="0" w:color="auto"/>
              <w:bottom w:val="single" w:sz="4" w:space="0" w:color="auto"/>
              <w:right w:val="single" w:sz="4" w:space="0" w:color="auto"/>
            </w:tcBorders>
            <w:vAlign w:val="center"/>
          </w:tcPr>
          <w:p w:rsidR="00FA3D3A" w:rsidRPr="00D92D2E" w:rsidRDefault="00FA3D3A" w:rsidP="008323F5">
            <w:pPr>
              <w:pStyle w:val="a7"/>
              <w:jc w:val="center"/>
              <w:rPr>
                <w:rFonts w:ascii="Times New Roman" w:hAnsi="Times New Roman"/>
                <w:sz w:val="24"/>
                <w:szCs w:val="24"/>
              </w:rPr>
            </w:pPr>
            <w:r w:rsidRPr="00D92D2E">
              <w:rPr>
                <w:rFonts w:ascii="Times New Roman" w:hAnsi="Times New Roman"/>
                <w:sz w:val="24"/>
                <w:szCs w:val="24"/>
              </w:rPr>
              <w:t>21,51</w:t>
            </w:r>
          </w:p>
        </w:tc>
      </w:tr>
      <w:tr w:rsidR="00FA3D3A" w:rsidTr="00F60092">
        <w:trPr>
          <w:trHeight w:val="485"/>
        </w:trPr>
        <w:tc>
          <w:tcPr>
            <w:tcW w:w="3402" w:type="dxa"/>
            <w:tcBorders>
              <w:top w:val="single" w:sz="4" w:space="0" w:color="auto"/>
              <w:left w:val="single" w:sz="4" w:space="0" w:color="auto"/>
              <w:bottom w:val="single" w:sz="4" w:space="0" w:color="auto"/>
              <w:right w:val="single" w:sz="4" w:space="0" w:color="auto"/>
            </w:tcBorders>
            <w:vAlign w:val="center"/>
          </w:tcPr>
          <w:p w:rsidR="00FA3D3A" w:rsidRPr="00C85280" w:rsidRDefault="00FA3D3A" w:rsidP="008323F5">
            <w:pPr>
              <w:pStyle w:val="a7"/>
              <w:rPr>
                <w:rFonts w:ascii="Times New Roman" w:hAnsi="Times New Roman"/>
                <w:sz w:val="24"/>
                <w:szCs w:val="24"/>
              </w:rPr>
            </w:pPr>
            <w:r w:rsidRPr="00C85280">
              <w:rPr>
                <w:rFonts w:ascii="Times New Roman" w:hAnsi="Times New Roman"/>
                <w:sz w:val="24"/>
                <w:szCs w:val="24"/>
              </w:rPr>
              <w:lastRenderedPageBreak/>
              <w:t>Водоотведение (руб./м3)</w:t>
            </w:r>
          </w:p>
        </w:tc>
        <w:tc>
          <w:tcPr>
            <w:tcW w:w="1134" w:type="dxa"/>
            <w:tcBorders>
              <w:top w:val="single" w:sz="4" w:space="0" w:color="auto"/>
              <w:left w:val="single" w:sz="4" w:space="0" w:color="auto"/>
              <w:bottom w:val="single" w:sz="4" w:space="0" w:color="auto"/>
              <w:right w:val="single" w:sz="4" w:space="0" w:color="auto"/>
            </w:tcBorders>
          </w:tcPr>
          <w:p w:rsidR="00FA3D3A" w:rsidRPr="00D92D2E" w:rsidRDefault="00FA3D3A" w:rsidP="008323F5">
            <w:pPr>
              <w:pStyle w:val="a7"/>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FA3D3A" w:rsidRPr="00D92D2E" w:rsidRDefault="00FA3D3A" w:rsidP="008323F5">
            <w:pPr>
              <w:pStyle w:val="a7"/>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FA3D3A" w:rsidRPr="00D92D2E" w:rsidRDefault="00FA3D3A" w:rsidP="008323F5">
            <w:pPr>
              <w:pStyle w:val="a7"/>
              <w:jc w:val="center"/>
              <w:rPr>
                <w:rFonts w:ascii="Times New Roman" w:hAnsi="Times New Roman"/>
                <w:sz w:val="24"/>
                <w:szCs w:val="24"/>
              </w:rPr>
            </w:pPr>
          </w:p>
        </w:tc>
      </w:tr>
      <w:tr w:rsidR="00FA3D3A" w:rsidTr="00F60092">
        <w:tc>
          <w:tcPr>
            <w:tcW w:w="3402" w:type="dxa"/>
            <w:tcBorders>
              <w:top w:val="single" w:sz="4" w:space="0" w:color="auto"/>
              <w:left w:val="single" w:sz="4" w:space="0" w:color="auto"/>
              <w:bottom w:val="single" w:sz="4" w:space="0" w:color="auto"/>
              <w:right w:val="single" w:sz="4" w:space="0" w:color="auto"/>
            </w:tcBorders>
            <w:vAlign w:val="center"/>
          </w:tcPr>
          <w:p w:rsidR="00FA3D3A" w:rsidRPr="00D92D2E" w:rsidRDefault="00FA3D3A" w:rsidP="008323F5">
            <w:pPr>
              <w:pStyle w:val="a7"/>
              <w:rPr>
                <w:rFonts w:ascii="Times New Roman" w:hAnsi="Times New Roman"/>
                <w:sz w:val="24"/>
                <w:szCs w:val="24"/>
              </w:rPr>
            </w:pPr>
            <w:r w:rsidRPr="00D92D2E">
              <w:rPr>
                <w:rFonts w:ascii="Times New Roman" w:hAnsi="Times New Roman"/>
                <w:sz w:val="24"/>
                <w:szCs w:val="24"/>
              </w:rPr>
              <w:t>Население (с НДС)</w:t>
            </w:r>
          </w:p>
        </w:tc>
        <w:tc>
          <w:tcPr>
            <w:tcW w:w="1134" w:type="dxa"/>
            <w:tcBorders>
              <w:top w:val="single" w:sz="4" w:space="0" w:color="auto"/>
              <w:left w:val="single" w:sz="4" w:space="0" w:color="auto"/>
              <w:bottom w:val="single" w:sz="4" w:space="0" w:color="auto"/>
              <w:right w:val="single" w:sz="4" w:space="0" w:color="auto"/>
            </w:tcBorders>
          </w:tcPr>
          <w:p w:rsidR="00FA3D3A" w:rsidRPr="00D92D2E" w:rsidRDefault="00FA3D3A" w:rsidP="008323F5">
            <w:pPr>
              <w:pStyle w:val="a7"/>
              <w:rPr>
                <w:rFonts w:ascii="Times New Roman" w:hAnsi="Times New Roman"/>
                <w:sz w:val="24"/>
                <w:szCs w:val="24"/>
              </w:rPr>
            </w:pPr>
            <w:r w:rsidRPr="00D92D2E">
              <w:rPr>
                <w:rFonts w:ascii="Times New Roman" w:hAnsi="Times New Roman"/>
                <w:sz w:val="24"/>
                <w:szCs w:val="24"/>
              </w:rPr>
              <w:t>руб./м3</w:t>
            </w:r>
          </w:p>
        </w:tc>
        <w:tc>
          <w:tcPr>
            <w:tcW w:w="2127" w:type="dxa"/>
            <w:tcBorders>
              <w:top w:val="single" w:sz="4" w:space="0" w:color="auto"/>
              <w:left w:val="single" w:sz="4" w:space="0" w:color="auto"/>
              <w:bottom w:val="single" w:sz="4" w:space="0" w:color="auto"/>
              <w:right w:val="single" w:sz="4" w:space="0" w:color="auto"/>
            </w:tcBorders>
            <w:vAlign w:val="center"/>
          </w:tcPr>
          <w:p w:rsidR="00FA3D3A" w:rsidRPr="00D92D2E" w:rsidRDefault="00FA3D3A" w:rsidP="008323F5">
            <w:pPr>
              <w:pStyle w:val="a7"/>
              <w:jc w:val="center"/>
              <w:rPr>
                <w:rFonts w:ascii="Times New Roman" w:hAnsi="Times New Roman"/>
                <w:sz w:val="24"/>
                <w:szCs w:val="24"/>
              </w:rPr>
            </w:pPr>
            <w:r w:rsidRPr="00D92D2E">
              <w:rPr>
                <w:rFonts w:ascii="Times New Roman" w:hAnsi="Times New Roman"/>
                <w:sz w:val="24"/>
                <w:szCs w:val="24"/>
              </w:rPr>
              <w:t>18,25</w:t>
            </w:r>
          </w:p>
        </w:tc>
        <w:tc>
          <w:tcPr>
            <w:tcW w:w="2693" w:type="dxa"/>
            <w:tcBorders>
              <w:top w:val="single" w:sz="4" w:space="0" w:color="auto"/>
              <w:left w:val="single" w:sz="4" w:space="0" w:color="auto"/>
              <w:bottom w:val="single" w:sz="4" w:space="0" w:color="auto"/>
              <w:right w:val="single" w:sz="4" w:space="0" w:color="auto"/>
            </w:tcBorders>
            <w:vAlign w:val="center"/>
          </w:tcPr>
          <w:p w:rsidR="00FA3D3A" w:rsidRPr="00D92D2E" w:rsidRDefault="00FA3D3A" w:rsidP="008323F5">
            <w:pPr>
              <w:pStyle w:val="a7"/>
              <w:jc w:val="center"/>
              <w:rPr>
                <w:rFonts w:ascii="Times New Roman" w:hAnsi="Times New Roman"/>
                <w:sz w:val="24"/>
                <w:szCs w:val="24"/>
              </w:rPr>
            </w:pPr>
            <w:r w:rsidRPr="00D92D2E">
              <w:rPr>
                <w:rFonts w:ascii="Times New Roman" w:hAnsi="Times New Roman"/>
                <w:sz w:val="24"/>
                <w:szCs w:val="24"/>
              </w:rPr>
              <w:t>19,42</w:t>
            </w:r>
          </w:p>
        </w:tc>
      </w:tr>
      <w:tr w:rsidR="00FA3D3A" w:rsidTr="00F60092">
        <w:tc>
          <w:tcPr>
            <w:tcW w:w="3402" w:type="dxa"/>
            <w:tcBorders>
              <w:top w:val="single" w:sz="4" w:space="0" w:color="auto"/>
              <w:left w:val="single" w:sz="4" w:space="0" w:color="auto"/>
              <w:bottom w:val="single" w:sz="4" w:space="0" w:color="auto"/>
              <w:right w:val="single" w:sz="4" w:space="0" w:color="auto"/>
            </w:tcBorders>
            <w:vAlign w:val="center"/>
          </w:tcPr>
          <w:p w:rsidR="00FA3D3A" w:rsidRPr="00D92D2E" w:rsidRDefault="00FA3D3A" w:rsidP="008323F5">
            <w:pPr>
              <w:pStyle w:val="a7"/>
              <w:rPr>
                <w:rFonts w:ascii="Times New Roman" w:hAnsi="Times New Roman"/>
                <w:sz w:val="24"/>
                <w:szCs w:val="24"/>
              </w:rPr>
            </w:pPr>
            <w:r w:rsidRPr="00D92D2E">
              <w:rPr>
                <w:rFonts w:ascii="Times New Roman" w:hAnsi="Times New Roman"/>
                <w:sz w:val="24"/>
                <w:szCs w:val="24"/>
              </w:rPr>
              <w:t>Бюджетные и прочие потребители (без НДС)</w:t>
            </w:r>
          </w:p>
        </w:tc>
        <w:tc>
          <w:tcPr>
            <w:tcW w:w="1134" w:type="dxa"/>
            <w:tcBorders>
              <w:top w:val="single" w:sz="4" w:space="0" w:color="auto"/>
              <w:left w:val="single" w:sz="4" w:space="0" w:color="auto"/>
              <w:bottom w:val="single" w:sz="4" w:space="0" w:color="auto"/>
              <w:right w:val="single" w:sz="4" w:space="0" w:color="auto"/>
            </w:tcBorders>
          </w:tcPr>
          <w:p w:rsidR="00FA3D3A" w:rsidRPr="00D92D2E" w:rsidRDefault="00FA3D3A" w:rsidP="008323F5">
            <w:pPr>
              <w:pStyle w:val="a7"/>
              <w:rPr>
                <w:rFonts w:ascii="Times New Roman" w:hAnsi="Times New Roman"/>
                <w:sz w:val="24"/>
                <w:szCs w:val="24"/>
              </w:rPr>
            </w:pPr>
            <w:r w:rsidRPr="00D92D2E">
              <w:rPr>
                <w:rFonts w:ascii="Times New Roman" w:hAnsi="Times New Roman"/>
                <w:sz w:val="24"/>
                <w:szCs w:val="24"/>
              </w:rPr>
              <w:t>руб./м3</w:t>
            </w:r>
          </w:p>
        </w:tc>
        <w:tc>
          <w:tcPr>
            <w:tcW w:w="2127" w:type="dxa"/>
            <w:tcBorders>
              <w:top w:val="single" w:sz="4" w:space="0" w:color="auto"/>
              <w:left w:val="single" w:sz="4" w:space="0" w:color="auto"/>
              <w:bottom w:val="single" w:sz="4" w:space="0" w:color="auto"/>
              <w:right w:val="single" w:sz="4" w:space="0" w:color="auto"/>
            </w:tcBorders>
            <w:vAlign w:val="center"/>
          </w:tcPr>
          <w:p w:rsidR="00FA3D3A" w:rsidRPr="00D92D2E" w:rsidRDefault="00FA3D3A" w:rsidP="008323F5">
            <w:pPr>
              <w:pStyle w:val="a7"/>
              <w:jc w:val="center"/>
              <w:rPr>
                <w:rFonts w:ascii="Times New Roman" w:hAnsi="Times New Roman"/>
                <w:sz w:val="24"/>
                <w:szCs w:val="24"/>
              </w:rPr>
            </w:pPr>
            <w:r w:rsidRPr="00D92D2E">
              <w:rPr>
                <w:rFonts w:ascii="Times New Roman" w:hAnsi="Times New Roman"/>
                <w:sz w:val="24"/>
                <w:szCs w:val="24"/>
              </w:rPr>
              <w:t>16,33</w:t>
            </w:r>
          </w:p>
        </w:tc>
        <w:tc>
          <w:tcPr>
            <w:tcW w:w="2693" w:type="dxa"/>
            <w:tcBorders>
              <w:top w:val="single" w:sz="4" w:space="0" w:color="auto"/>
              <w:left w:val="single" w:sz="4" w:space="0" w:color="auto"/>
              <w:bottom w:val="single" w:sz="4" w:space="0" w:color="auto"/>
              <w:right w:val="single" w:sz="4" w:space="0" w:color="auto"/>
            </w:tcBorders>
            <w:vAlign w:val="center"/>
          </w:tcPr>
          <w:p w:rsidR="00FA3D3A" w:rsidRPr="00D92D2E" w:rsidRDefault="00FA3D3A" w:rsidP="008323F5">
            <w:pPr>
              <w:pStyle w:val="a7"/>
              <w:jc w:val="center"/>
              <w:rPr>
                <w:rFonts w:ascii="Times New Roman" w:hAnsi="Times New Roman"/>
                <w:sz w:val="24"/>
                <w:szCs w:val="24"/>
              </w:rPr>
            </w:pPr>
            <w:r w:rsidRPr="00D92D2E">
              <w:rPr>
                <w:rFonts w:ascii="Times New Roman" w:hAnsi="Times New Roman"/>
                <w:sz w:val="24"/>
                <w:szCs w:val="24"/>
              </w:rPr>
              <w:t>17,38</w:t>
            </w:r>
          </w:p>
        </w:tc>
      </w:tr>
    </w:tbl>
    <w:p w:rsidR="00FA3D3A" w:rsidRPr="00D92D2E" w:rsidRDefault="00FA3D3A" w:rsidP="00FA3D3A">
      <w:pPr>
        <w:pStyle w:val="a7"/>
        <w:jc w:val="both"/>
        <w:rPr>
          <w:rFonts w:ascii="Times New Roman" w:hAnsi="Times New Roman"/>
          <w:sz w:val="24"/>
          <w:szCs w:val="24"/>
        </w:rPr>
      </w:pPr>
      <w:r w:rsidRPr="00D92D2E">
        <w:rPr>
          <w:rFonts w:ascii="Times New Roman" w:hAnsi="Times New Roman"/>
          <w:sz w:val="24"/>
          <w:szCs w:val="24"/>
        </w:rPr>
        <w:t>2. Постановление об установл</w:t>
      </w:r>
      <w:r>
        <w:rPr>
          <w:rFonts w:ascii="Times New Roman" w:hAnsi="Times New Roman"/>
          <w:sz w:val="24"/>
          <w:szCs w:val="24"/>
        </w:rPr>
        <w:t>ении тарифов</w:t>
      </w:r>
      <w:r w:rsidRPr="00D92D2E">
        <w:rPr>
          <w:rFonts w:ascii="Times New Roman" w:hAnsi="Times New Roman"/>
          <w:sz w:val="24"/>
          <w:szCs w:val="24"/>
        </w:rPr>
        <w:t xml:space="preserve"> подлежит официальному опубликованию и вступает в силу с 1 января 2016 года.</w:t>
      </w:r>
    </w:p>
    <w:p w:rsidR="00FA3D3A" w:rsidRPr="00D92D2E" w:rsidRDefault="00FA3D3A" w:rsidP="00FA3D3A">
      <w:pPr>
        <w:pStyle w:val="a7"/>
        <w:jc w:val="both"/>
        <w:rPr>
          <w:rFonts w:ascii="Times New Roman" w:hAnsi="Times New Roman"/>
          <w:sz w:val="24"/>
          <w:szCs w:val="24"/>
        </w:rPr>
      </w:pPr>
      <w:r w:rsidRPr="00D92D2E">
        <w:rPr>
          <w:rFonts w:ascii="Times New Roman" w:hAnsi="Times New Roman"/>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FA3D3A" w:rsidRPr="00D92D2E" w:rsidRDefault="00FA3D3A" w:rsidP="00FA3D3A">
      <w:pPr>
        <w:pStyle w:val="a7"/>
        <w:jc w:val="both"/>
        <w:rPr>
          <w:rFonts w:ascii="Times New Roman" w:hAnsi="Times New Roman"/>
          <w:sz w:val="24"/>
          <w:szCs w:val="24"/>
        </w:rPr>
      </w:pPr>
      <w:r w:rsidRPr="00D92D2E">
        <w:rPr>
          <w:rFonts w:ascii="Times New Roman" w:hAnsi="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FA3D3A" w:rsidRPr="00D92D2E" w:rsidRDefault="00FA3D3A" w:rsidP="00FA3D3A">
      <w:pPr>
        <w:pStyle w:val="a7"/>
        <w:jc w:val="both"/>
        <w:rPr>
          <w:rFonts w:ascii="Times New Roman" w:hAnsi="Times New Roman"/>
          <w:sz w:val="24"/>
          <w:szCs w:val="24"/>
        </w:rPr>
      </w:pPr>
      <w:r w:rsidRPr="00D92D2E">
        <w:rPr>
          <w:rFonts w:ascii="Times New Roman" w:hAnsi="Times New Roman"/>
          <w:sz w:val="24"/>
          <w:szCs w:val="24"/>
        </w:rPr>
        <w:t>5.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FA3D3A" w:rsidRDefault="00FA3D3A" w:rsidP="00FA3D3A">
      <w:pPr>
        <w:tabs>
          <w:tab w:val="left" w:pos="993"/>
        </w:tabs>
        <w:autoSpaceDE w:val="0"/>
        <w:autoSpaceDN w:val="0"/>
        <w:adjustRightInd w:val="0"/>
        <w:spacing w:after="0" w:line="240" w:lineRule="auto"/>
        <w:jc w:val="both"/>
        <w:rPr>
          <w:rFonts w:ascii="Times New Roman" w:eastAsia="Times New Roman" w:hAnsi="Times New Roman" w:cs="Times New Roman"/>
          <w:bCs/>
          <w:sz w:val="24"/>
          <w:szCs w:val="24"/>
        </w:rPr>
      </w:pPr>
    </w:p>
    <w:p w:rsidR="00FA3D3A" w:rsidRDefault="00FA3D3A" w:rsidP="00FA3D3A">
      <w:pPr>
        <w:tabs>
          <w:tab w:val="left" w:pos="993"/>
        </w:tabs>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Вопрос 48,49:</w:t>
      </w:r>
      <w:r w:rsidRPr="00B70DBA">
        <w:rPr>
          <w:rFonts w:ascii="Times New Roman" w:hAnsi="Times New Roman" w:cs="Times New Roman"/>
          <w:sz w:val="24"/>
          <w:szCs w:val="24"/>
        </w:rPr>
        <w:t xml:space="preserve"> </w:t>
      </w:r>
      <w:r w:rsidRPr="00A33E8D">
        <w:rPr>
          <w:rFonts w:ascii="Times New Roman" w:hAnsi="Times New Roman" w:cs="Times New Roman"/>
          <w:sz w:val="24"/>
          <w:szCs w:val="24"/>
        </w:rPr>
        <w:t>«Об утверждении производственной программы</w:t>
      </w:r>
      <w:r>
        <w:rPr>
          <w:rFonts w:ascii="Times New Roman" w:hAnsi="Times New Roman" w:cs="Times New Roman"/>
          <w:sz w:val="24"/>
          <w:szCs w:val="24"/>
        </w:rPr>
        <w:t xml:space="preserve"> в сфере водоснабжения  для МУП города Костромы «Костромагорводоканал» на 2016 год, установлении тарифов на техническую воду  для потребителей МУП города Костромы «Костромагорводоканал» на 2016 год</w:t>
      </w:r>
      <w:r w:rsidRPr="00A33E8D">
        <w:rPr>
          <w:rFonts w:ascii="Times New Roman" w:eastAsia="Times New Roman" w:hAnsi="Times New Roman" w:cs="Times New Roman"/>
          <w:bCs/>
          <w:sz w:val="24"/>
          <w:szCs w:val="24"/>
        </w:rPr>
        <w:t>».</w:t>
      </w:r>
    </w:p>
    <w:p w:rsidR="00FA3D3A" w:rsidRDefault="00FA3D3A" w:rsidP="00FA3D3A">
      <w:pPr>
        <w:pStyle w:val="a7"/>
        <w:jc w:val="both"/>
        <w:rPr>
          <w:rFonts w:ascii="Times New Roman" w:hAnsi="Times New Roman"/>
          <w:b/>
          <w:bCs/>
          <w:sz w:val="24"/>
          <w:szCs w:val="24"/>
        </w:rPr>
      </w:pPr>
    </w:p>
    <w:p w:rsidR="00FA3D3A" w:rsidRDefault="00FA3D3A" w:rsidP="00FA3D3A">
      <w:pPr>
        <w:pStyle w:val="a7"/>
        <w:jc w:val="both"/>
        <w:rPr>
          <w:rFonts w:ascii="Times New Roman" w:hAnsi="Times New Roman"/>
          <w:b/>
          <w:bCs/>
          <w:sz w:val="24"/>
          <w:szCs w:val="24"/>
        </w:rPr>
      </w:pPr>
      <w:r w:rsidRPr="00596D11">
        <w:rPr>
          <w:rFonts w:ascii="Times New Roman" w:hAnsi="Times New Roman"/>
          <w:b/>
          <w:bCs/>
          <w:sz w:val="24"/>
          <w:szCs w:val="24"/>
        </w:rPr>
        <w:t>СЛУШАЛИ:</w:t>
      </w:r>
      <w:r w:rsidRPr="00596D11">
        <w:rPr>
          <w:rFonts w:ascii="Times New Roman" w:hAnsi="Times New Roman"/>
          <w:b/>
          <w:bCs/>
          <w:sz w:val="24"/>
          <w:szCs w:val="24"/>
        </w:rPr>
        <w:tab/>
      </w:r>
    </w:p>
    <w:p w:rsidR="00FA3D3A" w:rsidRDefault="00FA3D3A" w:rsidP="00FA3D3A">
      <w:pPr>
        <w:tabs>
          <w:tab w:val="left" w:pos="993"/>
        </w:tabs>
        <w:autoSpaceDE w:val="0"/>
        <w:autoSpaceDN w:val="0"/>
        <w:adjustRightInd w:val="0"/>
        <w:spacing w:after="0" w:line="240" w:lineRule="auto"/>
        <w:jc w:val="both"/>
        <w:rPr>
          <w:rFonts w:ascii="Times New Roman" w:eastAsia="Times New Roman" w:hAnsi="Times New Roman" w:cs="Times New Roman"/>
          <w:bCs/>
          <w:sz w:val="24"/>
          <w:szCs w:val="24"/>
        </w:rPr>
      </w:pPr>
      <w:r w:rsidRPr="00596D11">
        <w:rPr>
          <w:rFonts w:ascii="Times New Roman" w:hAnsi="Times New Roman"/>
          <w:sz w:val="24"/>
          <w:szCs w:val="24"/>
        </w:rPr>
        <w:t>Стрижову Ирину Николаевну – заместителя начальника отдела регулирования в сфере коммунального ко</w:t>
      </w:r>
      <w:r>
        <w:rPr>
          <w:rFonts w:ascii="Times New Roman" w:hAnsi="Times New Roman"/>
          <w:sz w:val="24"/>
          <w:szCs w:val="24"/>
        </w:rPr>
        <w:t>мплекса, сообщившего следующее</w:t>
      </w:r>
    </w:p>
    <w:p w:rsidR="00FA3D3A" w:rsidRPr="009148BE" w:rsidRDefault="00FA3D3A" w:rsidP="00FA3D3A">
      <w:pPr>
        <w:pStyle w:val="a7"/>
        <w:jc w:val="both"/>
        <w:rPr>
          <w:rFonts w:ascii="Times New Roman" w:hAnsi="Times New Roman"/>
          <w:sz w:val="24"/>
          <w:szCs w:val="24"/>
        </w:rPr>
      </w:pPr>
      <w:r>
        <w:rPr>
          <w:rFonts w:ascii="Times New Roman" w:hAnsi="Times New Roman"/>
          <w:sz w:val="24"/>
          <w:szCs w:val="24"/>
        </w:rPr>
        <w:t xml:space="preserve">         </w:t>
      </w:r>
      <w:r w:rsidRPr="009148BE">
        <w:rPr>
          <w:rFonts w:ascii="Times New Roman" w:hAnsi="Times New Roman"/>
          <w:sz w:val="24"/>
          <w:szCs w:val="24"/>
        </w:rPr>
        <w:t>МУП города Костромы «Костромагорводоканал»  представило в департамент государственного регулирования цен и тарифов Костромской области заявле</w:t>
      </w:r>
      <w:r>
        <w:rPr>
          <w:rFonts w:ascii="Times New Roman" w:hAnsi="Times New Roman"/>
          <w:sz w:val="24"/>
          <w:szCs w:val="24"/>
        </w:rPr>
        <w:t xml:space="preserve">ние  вх. от 30.04.2015 года № </w:t>
      </w:r>
      <w:r w:rsidRPr="009148BE">
        <w:rPr>
          <w:rFonts w:ascii="Times New Roman" w:hAnsi="Times New Roman"/>
          <w:sz w:val="24"/>
          <w:szCs w:val="24"/>
        </w:rPr>
        <w:t>О- 1251  и расчетные материалы  на установление тар</w:t>
      </w:r>
      <w:r>
        <w:rPr>
          <w:rFonts w:ascii="Times New Roman" w:hAnsi="Times New Roman"/>
          <w:sz w:val="24"/>
          <w:szCs w:val="24"/>
        </w:rPr>
        <w:t>ифов на техническую воду на 2016</w:t>
      </w:r>
      <w:r w:rsidRPr="009148BE">
        <w:rPr>
          <w:rFonts w:ascii="Times New Roman" w:hAnsi="Times New Roman"/>
          <w:sz w:val="24"/>
          <w:szCs w:val="24"/>
        </w:rPr>
        <w:t xml:space="preserve"> год.</w:t>
      </w:r>
    </w:p>
    <w:p w:rsidR="00FA3D3A" w:rsidRPr="009148BE" w:rsidRDefault="00FA3D3A" w:rsidP="00FA3D3A">
      <w:pPr>
        <w:pStyle w:val="a7"/>
        <w:jc w:val="both"/>
        <w:rPr>
          <w:rFonts w:ascii="Times New Roman" w:hAnsi="Times New Roman"/>
          <w:sz w:val="24"/>
          <w:szCs w:val="24"/>
        </w:rPr>
      </w:pPr>
      <w:r w:rsidRPr="009148BE">
        <w:rPr>
          <w:rFonts w:ascii="Times New Roman" w:hAnsi="Times New Roman"/>
          <w:sz w:val="24"/>
          <w:szCs w:val="24"/>
        </w:rPr>
        <w:t xml:space="preserve">     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тарифов на техническую воду  методом экономически обоснованных расходов (затрат) на 2016 год.</w:t>
      </w:r>
    </w:p>
    <w:p w:rsidR="00FA3D3A" w:rsidRPr="009148BE" w:rsidRDefault="00FA3D3A" w:rsidP="00FA3D3A">
      <w:pPr>
        <w:pStyle w:val="a7"/>
        <w:jc w:val="both"/>
        <w:rPr>
          <w:rFonts w:ascii="Times New Roman" w:hAnsi="Times New Roman"/>
          <w:color w:val="000000"/>
          <w:sz w:val="24"/>
          <w:szCs w:val="24"/>
        </w:rPr>
      </w:pPr>
      <w:r w:rsidRPr="009148BE">
        <w:rPr>
          <w:rFonts w:ascii="Times New Roman" w:hAnsi="Times New Roman"/>
          <w:sz w:val="24"/>
          <w:szCs w:val="24"/>
        </w:rPr>
        <w:t xml:space="preserve">     Расчет тарифов на техническую воду произведен в соответствии с действующим законодательством, руководствуясь положениями в сфере холодного водоснабжения и водоотведения, закрепленными Федеральным законом от 07.12.2011 года № 416-ФЗ «О водоснабжении и водоотведении», постановлением Правительства Российской Федерации от 13.05.2013 года № 406  «О государственном регулировании тарифов в сфере водоснабжения и водоотведения»</w:t>
      </w:r>
      <w:r w:rsidRPr="009148BE">
        <w:rPr>
          <w:rFonts w:ascii="Times New Roman" w:hAnsi="Times New Roman"/>
          <w:color w:val="000000"/>
          <w:sz w:val="24"/>
          <w:szCs w:val="24"/>
        </w:rPr>
        <w:t xml:space="preserve"> и методическими указаниями по расчету регулируемых тарифов в сфере водоснабжения и водоотведения, утвержденные Приказом ФСТ России от 27.12.2013г. № 1746-э.</w:t>
      </w:r>
    </w:p>
    <w:p w:rsidR="00FA3D3A" w:rsidRDefault="00FA3D3A" w:rsidP="00FA3D3A">
      <w:pPr>
        <w:pStyle w:val="a7"/>
        <w:jc w:val="both"/>
        <w:rPr>
          <w:rFonts w:ascii="Times New Roman" w:hAnsi="Times New Roman"/>
          <w:sz w:val="24"/>
          <w:szCs w:val="24"/>
        </w:rPr>
      </w:pPr>
      <w:r w:rsidRPr="009148BE">
        <w:rPr>
          <w:rFonts w:ascii="Times New Roman" w:hAnsi="Times New Roman"/>
          <w:color w:val="000000"/>
          <w:sz w:val="24"/>
          <w:szCs w:val="24"/>
        </w:rPr>
        <w:t xml:space="preserve">     </w:t>
      </w:r>
      <w:r w:rsidRPr="009148BE">
        <w:rPr>
          <w:rFonts w:ascii="Times New Roman" w:hAnsi="Times New Roman"/>
          <w:sz w:val="24"/>
          <w:szCs w:val="24"/>
        </w:rPr>
        <w:t>Плановые значения показателей энергетической эффективности объектов централизованных систем холодного водоснабжения на 2016 год  МУП города Костромы «Костромагорводоканал» 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w:t>
      </w:r>
      <w:r>
        <w:rPr>
          <w:rFonts w:ascii="Times New Roman" w:hAnsi="Times New Roman"/>
          <w:sz w:val="24"/>
          <w:szCs w:val="24"/>
        </w:rPr>
        <w:t xml:space="preserve"> от 4 апреля 2014 года № 162/пр и приняты на основании производственной программы в следующем размере:</w:t>
      </w:r>
    </w:p>
    <w:p w:rsidR="00FA3D3A" w:rsidRDefault="00FA3D3A" w:rsidP="00FA3D3A">
      <w:pPr>
        <w:pStyle w:val="a7"/>
        <w:jc w:val="both"/>
        <w:rPr>
          <w:rFonts w:ascii="Times New Roman" w:hAnsi="Times New Roman"/>
          <w:sz w:val="24"/>
          <w:szCs w:val="24"/>
        </w:rPr>
      </w:pPr>
      <w:r>
        <w:rPr>
          <w:rFonts w:ascii="Times New Roman" w:hAnsi="Times New Roman"/>
          <w:sz w:val="24"/>
          <w:szCs w:val="24"/>
        </w:rPr>
        <w:t xml:space="preserve">- 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w:t>
      </w:r>
      <w:r>
        <w:rPr>
          <w:rFonts w:ascii="Times New Roman" w:hAnsi="Times New Roman"/>
          <w:sz w:val="24"/>
          <w:szCs w:val="24"/>
        </w:rPr>
        <w:lastRenderedPageBreak/>
        <w:t>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 0,00 ед./км;</w:t>
      </w:r>
    </w:p>
    <w:p w:rsidR="00FA3D3A" w:rsidRDefault="00FA3D3A" w:rsidP="00FA3D3A">
      <w:pPr>
        <w:pStyle w:val="a7"/>
        <w:jc w:val="both"/>
        <w:rPr>
          <w:rFonts w:ascii="Times New Roman" w:hAnsi="Times New Roman"/>
          <w:sz w:val="24"/>
          <w:szCs w:val="24"/>
        </w:rPr>
      </w:pPr>
      <w:r>
        <w:rPr>
          <w:rFonts w:ascii="Times New Roman" w:hAnsi="Times New Roman"/>
          <w:sz w:val="24"/>
          <w:szCs w:val="24"/>
        </w:rPr>
        <w:t>- доля потерь воды в централизованных системах водоснабжения при транспортировке в общем объеме воды, поданной в водопроводную сеть - 0,00% ;</w:t>
      </w:r>
    </w:p>
    <w:p w:rsidR="00FA3D3A" w:rsidRPr="007B7AC7" w:rsidRDefault="00FA3D3A" w:rsidP="00FA3D3A">
      <w:pPr>
        <w:pStyle w:val="a7"/>
        <w:jc w:val="both"/>
        <w:rPr>
          <w:rFonts w:ascii="Times New Roman" w:hAnsi="Times New Roman"/>
          <w:sz w:val="24"/>
          <w:szCs w:val="24"/>
        </w:rPr>
      </w:pPr>
      <w:r>
        <w:rPr>
          <w:rFonts w:ascii="Times New Roman" w:hAnsi="Times New Roman"/>
          <w:sz w:val="24"/>
          <w:szCs w:val="24"/>
        </w:rPr>
        <w:t>- удельный расход электрической энергии, потребляемой в технологическом процессе транспортировки воды, на единицу объема транспортируемой воды (кВт*ч/куб.м) – 0,64.</w:t>
      </w:r>
    </w:p>
    <w:p w:rsidR="00FA3D3A" w:rsidRPr="009148BE" w:rsidRDefault="00FA3D3A" w:rsidP="00FA3D3A">
      <w:pPr>
        <w:pStyle w:val="a7"/>
        <w:jc w:val="both"/>
        <w:rPr>
          <w:rFonts w:ascii="Times New Roman" w:hAnsi="Times New Roman"/>
          <w:sz w:val="24"/>
          <w:szCs w:val="24"/>
        </w:rPr>
      </w:pPr>
      <w:r w:rsidRPr="009148BE">
        <w:rPr>
          <w:rFonts w:ascii="Times New Roman" w:hAnsi="Times New Roman"/>
          <w:sz w:val="24"/>
          <w:szCs w:val="24"/>
        </w:rPr>
        <w:t xml:space="preserve">    При проведении настоящей экспертизы уполномоченный по делу опирался на исходные данные, представленные МУП города Костромы «Костромагорводоканал». Ответственность за достоверность исходных данных несет МУП города Костромы «Костромагорводоканал». Уполномоченный по делу об установлении тарифов несет ответственность за методическую и арифметическую точность выполненных экономических расчетов, основанных на указанных выше исходных данных.</w:t>
      </w:r>
    </w:p>
    <w:p w:rsidR="00FA3D3A" w:rsidRDefault="00FA3D3A" w:rsidP="00FA3D3A">
      <w:pPr>
        <w:pStyle w:val="a7"/>
        <w:jc w:val="both"/>
        <w:rPr>
          <w:rFonts w:ascii="Times New Roman" w:hAnsi="Times New Roman"/>
          <w:bCs/>
          <w:sz w:val="24"/>
          <w:szCs w:val="24"/>
        </w:rPr>
      </w:pPr>
      <w:r w:rsidRPr="002944EF">
        <w:rPr>
          <w:rFonts w:ascii="Times New Roman" w:hAnsi="Times New Roman"/>
          <w:bCs/>
          <w:sz w:val="24"/>
          <w:szCs w:val="24"/>
        </w:rPr>
        <w:t xml:space="preserve">    </w:t>
      </w:r>
      <w:r>
        <w:rPr>
          <w:rFonts w:ascii="Times New Roman" w:hAnsi="Times New Roman"/>
          <w:bCs/>
          <w:sz w:val="24"/>
          <w:szCs w:val="24"/>
        </w:rPr>
        <w:t>Натуральные показатели установлены на</w:t>
      </w:r>
      <w:r w:rsidRPr="002944EF">
        <w:rPr>
          <w:rFonts w:ascii="Times New Roman" w:hAnsi="Times New Roman"/>
          <w:bCs/>
          <w:sz w:val="24"/>
          <w:szCs w:val="24"/>
        </w:rPr>
        <w:t xml:space="preserve"> основании предложения МУП города Костромы «К</w:t>
      </w:r>
      <w:r>
        <w:rPr>
          <w:rFonts w:ascii="Times New Roman" w:hAnsi="Times New Roman"/>
          <w:bCs/>
          <w:sz w:val="24"/>
          <w:szCs w:val="24"/>
        </w:rPr>
        <w:t>остромагорводоканал»  согласно таблице:</w:t>
      </w:r>
    </w:p>
    <w:p w:rsidR="00F60092" w:rsidRDefault="00F60092" w:rsidP="00FA3D3A">
      <w:pPr>
        <w:pStyle w:val="a7"/>
        <w:jc w:val="both"/>
        <w:rPr>
          <w:rFonts w:ascii="Times New Roman" w:hAnsi="Times New Roman"/>
          <w:bCs/>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3"/>
        <w:gridCol w:w="4612"/>
        <w:gridCol w:w="1605"/>
        <w:gridCol w:w="2633"/>
      </w:tblGrid>
      <w:tr w:rsidR="00FA3D3A" w:rsidRPr="00FA3D3A" w:rsidTr="008323F5">
        <w:trPr>
          <w:trHeight w:val="1119"/>
        </w:trPr>
        <w:tc>
          <w:tcPr>
            <w:tcW w:w="324" w:type="pct"/>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w:t>
            </w:r>
            <w:r w:rsidRPr="00FA3D3A">
              <w:rPr>
                <w:rFonts w:ascii="Times New Roman" w:hAnsi="Times New Roman"/>
                <w:sz w:val="20"/>
                <w:szCs w:val="20"/>
              </w:rPr>
              <w:br/>
              <w:t>п/п</w:t>
            </w:r>
          </w:p>
        </w:tc>
        <w:tc>
          <w:tcPr>
            <w:tcW w:w="2437" w:type="pct"/>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Показатели производственной деятельности</w:t>
            </w:r>
          </w:p>
        </w:tc>
        <w:tc>
          <w:tcPr>
            <w:tcW w:w="848" w:type="pct"/>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Ед. измерения</w:t>
            </w:r>
          </w:p>
        </w:tc>
        <w:tc>
          <w:tcPr>
            <w:tcW w:w="1391" w:type="pct"/>
            <w:vAlign w:val="center"/>
          </w:tcPr>
          <w:p w:rsidR="00FA3D3A" w:rsidRPr="00FA3D3A" w:rsidRDefault="00FA3D3A" w:rsidP="008323F5">
            <w:pPr>
              <w:pStyle w:val="a7"/>
              <w:jc w:val="center"/>
              <w:rPr>
                <w:rFonts w:ascii="Times New Roman" w:hAnsi="Times New Roman"/>
                <w:sz w:val="20"/>
                <w:szCs w:val="20"/>
              </w:rPr>
            </w:pPr>
            <w:r w:rsidRPr="00FA3D3A">
              <w:rPr>
                <w:rFonts w:ascii="Times New Roman" w:hAnsi="Times New Roman"/>
                <w:sz w:val="20"/>
                <w:szCs w:val="20"/>
              </w:rPr>
              <w:t>2016 г.</w:t>
            </w:r>
          </w:p>
        </w:tc>
      </w:tr>
      <w:tr w:rsidR="00FA3D3A" w:rsidRPr="00FA3D3A" w:rsidTr="008323F5">
        <w:trPr>
          <w:trHeight w:val="369"/>
        </w:trPr>
        <w:tc>
          <w:tcPr>
            <w:tcW w:w="324"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1.</w:t>
            </w:r>
          </w:p>
        </w:tc>
        <w:tc>
          <w:tcPr>
            <w:tcW w:w="2437"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Объем выработки воды</w:t>
            </w:r>
          </w:p>
        </w:tc>
        <w:tc>
          <w:tcPr>
            <w:tcW w:w="848"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тыс. куб. м</w:t>
            </w:r>
          </w:p>
        </w:tc>
        <w:tc>
          <w:tcPr>
            <w:tcW w:w="1391" w:type="pct"/>
            <w:noWrap/>
            <w:vAlign w:val="center"/>
          </w:tcPr>
          <w:p w:rsidR="00FA3D3A" w:rsidRPr="00FA3D3A" w:rsidRDefault="00FA3D3A" w:rsidP="008323F5">
            <w:pPr>
              <w:pStyle w:val="a7"/>
              <w:jc w:val="center"/>
              <w:rPr>
                <w:rFonts w:ascii="Times New Roman" w:hAnsi="Times New Roman"/>
                <w:sz w:val="20"/>
                <w:szCs w:val="20"/>
              </w:rPr>
            </w:pPr>
            <w:r w:rsidRPr="00FA3D3A">
              <w:rPr>
                <w:rFonts w:ascii="Times New Roman" w:hAnsi="Times New Roman"/>
                <w:sz w:val="20"/>
                <w:szCs w:val="20"/>
              </w:rPr>
              <w:t>39,25</w:t>
            </w:r>
          </w:p>
        </w:tc>
      </w:tr>
      <w:tr w:rsidR="00FA3D3A" w:rsidRPr="00FA3D3A" w:rsidTr="008323F5">
        <w:trPr>
          <w:trHeight w:val="300"/>
        </w:trPr>
        <w:tc>
          <w:tcPr>
            <w:tcW w:w="324"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2.</w:t>
            </w:r>
          </w:p>
        </w:tc>
        <w:tc>
          <w:tcPr>
            <w:tcW w:w="2437" w:type="pct"/>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Объем пропущенной воды через очистные сооружения</w:t>
            </w:r>
          </w:p>
        </w:tc>
        <w:tc>
          <w:tcPr>
            <w:tcW w:w="848"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тыс. куб. м</w:t>
            </w:r>
          </w:p>
        </w:tc>
        <w:tc>
          <w:tcPr>
            <w:tcW w:w="1391" w:type="pct"/>
            <w:noWrap/>
            <w:vAlign w:val="center"/>
          </w:tcPr>
          <w:p w:rsidR="00FA3D3A" w:rsidRPr="00FA3D3A" w:rsidRDefault="00FA3D3A" w:rsidP="008323F5">
            <w:pPr>
              <w:pStyle w:val="a7"/>
              <w:jc w:val="center"/>
              <w:rPr>
                <w:rFonts w:ascii="Times New Roman" w:hAnsi="Times New Roman"/>
                <w:sz w:val="20"/>
                <w:szCs w:val="20"/>
              </w:rPr>
            </w:pPr>
            <w:r w:rsidRPr="00FA3D3A">
              <w:rPr>
                <w:rFonts w:ascii="Times New Roman" w:hAnsi="Times New Roman"/>
                <w:sz w:val="20"/>
                <w:szCs w:val="20"/>
              </w:rPr>
              <w:t>0,00</w:t>
            </w:r>
          </w:p>
        </w:tc>
      </w:tr>
      <w:tr w:rsidR="00FA3D3A" w:rsidRPr="00FA3D3A" w:rsidTr="008323F5">
        <w:trPr>
          <w:trHeight w:val="300"/>
        </w:trPr>
        <w:tc>
          <w:tcPr>
            <w:tcW w:w="324"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3.</w:t>
            </w:r>
          </w:p>
        </w:tc>
        <w:tc>
          <w:tcPr>
            <w:tcW w:w="2437" w:type="pct"/>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Объем воды, используемой на собственные нужды</w:t>
            </w:r>
          </w:p>
        </w:tc>
        <w:tc>
          <w:tcPr>
            <w:tcW w:w="848"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тыс. куб. м</w:t>
            </w:r>
          </w:p>
        </w:tc>
        <w:tc>
          <w:tcPr>
            <w:tcW w:w="1391" w:type="pct"/>
            <w:noWrap/>
            <w:vAlign w:val="center"/>
          </w:tcPr>
          <w:p w:rsidR="00FA3D3A" w:rsidRPr="00FA3D3A" w:rsidRDefault="00FA3D3A" w:rsidP="008323F5">
            <w:pPr>
              <w:pStyle w:val="a7"/>
              <w:jc w:val="center"/>
              <w:rPr>
                <w:rFonts w:ascii="Times New Roman" w:hAnsi="Times New Roman"/>
                <w:sz w:val="20"/>
                <w:szCs w:val="20"/>
              </w:rPr>
            </w:pPr>
            <w:r w:rsidRPr="00FA3D3A">
              <w:rPr>
                <w:rFonts w:ascii="Times New Roman" w:hAnsi="Times New Roman"/>
                <w:sz w:val="20"/>
                <w:szCs w:val="20"/>
              </w:rPr>
              <w:t>0,00</w:t>
            </w:r>
          </w:p>
        </w:tc>
      </w:tr>
      <w:tr w:rsidR="00FA3D3A" w:rsidRPr="00FA3D3A" w:rsidTr="008323F5">
        <w:trPr>
          <w:trHeight w:val="299"/>
        </w:trPr>
        <w:tc>
          <w:tcPr>
            <w:tcW w:w="324"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4.</w:t>
            </w:r>
          </w:p>
        </w:tc>
        <w:tc>
          <w:tcPr>
            <w:tcW w:w="2437" w:type="pct"/>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Объем отпуска в сеть</w:t>
            </w:r>
          </w:p>
        </w:tc>
        <w:tc>
          <w:tcPr>
            <w:tcW w:w="848"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тыс. куб. м</w:t>
            </w:r>
          </w:p>
        </w:tc>
        <w:tc>
          <w:tcPr>
            <w:tcW w:w="1391" w:type="pct"/>
            <w:noWrap/>
            <w:vAlign w:val="center"/>
          </w:tcPr>
          <w:p w:rsidR="00FA3D3A" w:rsidRPr="00FA3D3A" w:rsidRDefault="00FA3D3A" w:rsidP="008323F5">
            <w:pPr>
              <w:pStyle w:val="a7"/>
              <w:jc w:val="center"/>
              <w:rPr>
                <w:rFonts w:ascii="Times New Roman" w:hAnsi="Times New Roman"/>
                <w:sz w:val="20"/>
                <w:szCs w:val="20"/>
              </w:rPr>
            </w:pPr>
            <w:r w:rsidRPr="00FA3D3A">
              <w:rPr>
                <w:rFonts w:ascii="Times New Roman" w:hAnsi="Times New Roman"/>
                <w:sz w:val="20"/>
                <w:szCs w:val="20"/>
              </w:rPr>
              <w:t>39,25</w:t>
            </w:r>
          </w:p>
        </w:tc>
      </w:tr>
      <w:tr w:rsidR="00FA3D3A" w:rsidRPr="00FA3D3A" w:rsidTr="008323F5">
        <w:trPr>
          <w:trHeight w:val="300"/>
        </w:trPr>
        <w:tc>
          <w:tcPr>
            <w:tcW w:w="324"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5.</w:t>
            </w:r>
          </w:p>
        </w:tc>
        <w:tc>
          <w:tcPr>
            <w:tcW w:w="2437" w:type="pct"/>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Объем потерь</w:t>
            </w:r>
          </w:p>
        </w:tc>
        <w:tc>
          <w:tcPr>
            <w:tcW w:w="848"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тыс. куб. м</w:t>
            </w:r>
          </w:p>
        </w:tc>
        <w:tc>
          <w:tcPr>
            <w:tcW w:w="1391" w:type="pct"/>
            <w:noWrap/>
            <w:vAlign w:val="center"/>
          </w:tcPr>
          <w:p w:rsidR="00FA3D3A" w:rsidRPr="00FA3D3A" w:rsidRDefault="00FA3D3A" w:rsidP="008323F5">
            <w:pPr>
              <w:pStyle w:val="a7"/>
              <w:jc w:val="center"/>
              <w:rPr>
                <w:rFonts w:ascii="Times New Roman" w:hAnsi="Times New Roman"/>
                <w:sz w:val="20"/>
                <w:szCs w:val="20"/>
              </w:rPr>
            </w:pPr>
            <w:r w:rsidRPr="00FA3D3A">
              <w:rPr>
                <w:rFonts w:ascii="Times New Roman" w:hAnsi="Times New Roman"/>
                <w:sz w:val="20"/>
                <w:szCs w:val="20"/>
              </w:rPr>
              <w:t>0,00</w:t>
            </w:r>
          </w:p>
        </w:tc>
      </w:tr>
      <w:tr w:rsidR="00FA3D3A" w:rsidRPr="00FA3D3A" w:rsidTr="008323F5">
        <w:trPr>
          <w:trHeight w:val="300"/>
        </w:trPr>
        <w:tc>
          <w:tcPr>
            <w:tcW w:w="324"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5.1</w:t>
            </w:r>
          </w:p>
        </w:tc>
        <w:tc>
          <w:tcPr>
            <w:tcW w:w="2437" w:type="pct"/>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Уровень потерь  к объему отпущенной воды в сеть</w:t>
            </w:r>
          </w:p>
        </w:tc>
        <w:tc>
          <w:tcPr>
            <w:tcW w:w="848"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w:t>
            </w:r>
          </w:p>
        </w:tc>
        <w:tc>
          <w:tcPr>
            <w:tcW w:w="1391" w:type="pct"/>
            <w:noWrap/>
            <w:vAlign w:val="center"/>
          </w:tcPr>
          <w:p w:rsidR="00FA3D3A" w:rsidRPr="00FA3D3A" w:rsidRDefault="00FA3D3A" w:rsidP="008323F5">
            <w:pPr>
              <w:pStyle w:val="a7"/>
              <w:jc w:val="center"/>
              <w:rPr>
                <w:rFonts w:ascii="Times New Roman" w:hAnsi="Times New Roman"/>
                <w:sz w:val="20"/>
                <w:szCs w:val="20"/>
              </w:rPr>
            </w:pPr>
            <w:r w:rsidRPr="00FA3D3A">
              <w:rPr>
                <w:rFonts w:ascii="Times New Roman" w:hAnsi="Times New Roman"/>
                <w:sz w:val="20"/>
                <w:szCs w:val="20"/>
              </w:rPr>
              <w:t>0,00</w:t>
            </w:r>
          </w:p>
        </w:tc>
      </w:tr>
      <w:tr w:rsidR="00FA3D3A" w:rsidRPr="00FA3D3A" w:rsidTr="008323F5">
        <w:trPr>
          <w:trHeight w:val="300"/>
        </w:trPr>
        <w:tc>
          <w:tcPr>
            <w:tcW w:w="324"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6.</w:t>
            </w:r>
          </w:p>
        </w:tc>
        <w:tc>
          <w:tcPr>
            <w:tcW w:w="2437" w:type="pct"/>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Объем реализации товаров и услуг, в том числе по потребителям:</w:t>
            </w:r>
          </w:p>
        </w:tc>
        <w:tc>
          <w:tcPr>
            <w:tcW w:w="848"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тыс. куб. м</w:t>
            </w:r>
          </w:p>
        </w:tc>
        <w:tc>
          <w:tcPr>
            <w:tcW w:w="1391" w:type="pct"/>
            <w:noWrap/>
            <w:vAlign w:val="center"/>
          </w:tcPr>
          <w:p w:rsidR="00FA3D3A" w:rsidRPr="00FA3D3A" w:rsidRDefault="00FA3D3A" w:rsidP="008323F5">
            <w:pPr>
              <w:pStyle w:val="a7"/>
              <w:jc w:val="center"/>
              <w:rPr>
                <w:rFonts w:ascii="Times New Roman" w:hAnsi="Times New Roman"/>
                <w:sz w:val="20"/>
                <w:szCs w:val="20"/>
              </w:rPr>
            </w:pPr>
            <w:r w:rsidRPr="00FA3D3A">
              <w:rPr>
                <w:rFonts w:ascii="Times New Roman" w:hAnsi="Times New Roman"/>
                <w:sz w:val="20"/>
                <w:szCs w:val="20"/>
              </w:rPr>
              <w:t>39,25</w:t>
            </w:r>
          </w:p>
        </w:tc>
      </w:tr>
      <w:tr w:rsidR="00FA3D3A" w:rsidRPr="00FA3D3A" w:rsidTr="008323F5">
        <w:trPr>
          <w:trHeight w:val="425"/>
        </w:trPr>
        <w:tc>
          <w:tcPr>
            <w:tcW w:w="324"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6.1</w:t>
            </w:r>
          </w:p>
        </w:tc>
        <w:tc>
          <w:tcPr>
            <w:tcW w:w="2437" w:type="pct"/>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-населению</w:t>
            </w:r>
          </w:p>
        </w:tc>
        <w:tc>
          <w:tcPr>
            <w:tcW w:w="848"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тыс. куб. м</w:t>
            </w:r>
          </w:p>
        </w:tc>
        <w:tc>
          <w:tcPr>
            <w:tcW w:w="1391" w:type="pct"/>
            <w:noWrap/>
            <w:vAlign w:val="center"/>
          </w:tcPr>
          <w:p w:rsidR="00FA3D3A" w:rsidRPr="00FA3D3A" w:rsidRDefault="00FA3D3A" w:rsidP="008323F5">
            <w:pPr>
              <w:pStyle w:val="a7"/>
              <w:jc w:val="center"/>
              <w:rPr>
                <w:rFonts w:ascii="Times New Roman" w:hAnsi="Times New Roman"/>
                <w:sz w:val="20"/>
                <w:szCs w:val="20"/>
              </w:rPr>
            </w:pPr>
            <w:r w:rsidRPr="00FA3D3A">
              <w:rPr>
                <w:rFonts w:ascii="Times New Roman" w:hAnsi="Times New Roman"/>
                <w:sz w:val="20"/>
                <w:szCs w:val="20"/>
              </w:rPr>
              <w:t>19,88</w:t>
            </w:r>
          </w:p>
        </w:tc>
      </w:tr>
      <w:tr w:rsidR="00FA3D3A" w:rsidRPr="00FA3D3A" w:rsidTr="008323F5">
        <w:trPr>
          <w:trHeight w:val="300"/>
        </w:trPr>
        <w:tc>
          <w:tcPr>
            <w:tcW w:w="324"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6.2</w:t>
            </w:r>
          </w:p>
        </w:tc>
        <w:tc>
          <w:tcPr>
            <w:tcW w:w="2437" w:type="pct"/>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 бюджетным потребителям</w:t>
            </w:r>
          </w:p>
        </w:tc>
        <w:tc>
          <w:tcPr>
            <w:tcW w:w="848"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тыс. куб. м</w:t>
            </w:r>
          </w:p>
        </w:tc>
        <w:tc>
          <w:tcPr>
            <w:tcW w:w="1391" w:type="pct"/>
            <w:noWrap/>
            <w:vAlign w:val="center"/>
          </w:tcPr>
          <w:p w:rsidR="00FA3D3A" w:rsidRPr="00FA3D3A" w:rsidRDefault="00FA3D3A" w:rsidP="008323F5">
            <w:pPr>
              <w:pStyle w:val="a7"/>
              <w:jc w:val="center"/>
              <w:rPr>
                <w:rFonts w:ascii="Times New Roman" w:hAnsi="Times New Roman"/>
                <w:sz w:val="20"/>
                <w:szCs w:val="20"/>
              </w:rPr>
            </w:pPr>
            <w:r w:rsidRPr="00FA3D3A">
              <w:rPr>
                <w:rFonts w:ascii="Times New Roman" w:hAnsi="Times New Roman"/>
                <w:sz w:val="20"/>
                <w:szCs w:val="20"/>
              </w:rPr>
              <w:t>19,37</w:t>
            </w:r>
          </w:p>
        </w:tc>
      </w:tr>
      <w:tr w:rsidR="00FA3D3A" w:rsidRPr="00FA3D3A" w:rsidTr="008323F5">
        <w:trPr>
          <w:trHeight w:val="300"/>
        </w:trPr>
        <w:tc>
          <w:tcPr>
            <w:tcW w:w="324" w:type="pct"/>
            <w:noWrap/>
            <w:vAlign w:val="bottom"/>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6.3</w:t>
            </w:r>
          </w:p>
        </w:tc>
        <w:tc>
          <w:tcPr>
            <w:tcW w:w="2437" w:type="pct"/>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 прочим потребителям</w:t>
            </w:r>
          </w:p>
        </w:tc>
        <w:tc>
          <w:tcPr>
            <w:tcW w:w="848" w:type="pct"/>
            <w:noWrap/>
            <w:vAlign w:val="center"/>
          </w:tcPr>
          <w:p w:rsidR="00FA3D3A" w:rsidRPr="00FA3D3A" w:rsidRDefault="00FA3D3A" w:rsidP="008323F5">
            <w:pPr>
              <w:pStyle w:val="a7"/>
              <w:rPr>
                <w:rFonts w:ascii="Times New Roman" w:hAnsi="Times New Roman"/>
                <w:sz w:val="20"/>
                <w:szCs w:val="20"/>
              </w:rPr>
            </w:pPr>
            <w:r w:rsidRPr="00FA3D3A">
              <w:rPr>
                <w:rFonts w:ascii="Times New Roman" w:hAnsi="Times New Roman"/>
                <w:sz w:val="20"/>
                <w:szCs w:val="20"/>
              </w:rPr>
              <w:t>тыс. куб. м</w:t>
            </w:r>
          </w:p>
        </w:tc>
        <w:tc>
          <w:tcPr>
            <w:tcW w:w="1391" w:type="pct"/>
            <w:noWrap/>
            <w:vAlign w:val="center"/>
          </w:tcPr>
          <w:p w:rsidR="00FA3D3A" w:rsidRPr="00FA3D3A" w:rsidRDefault="00FA3D3A" w:rsidP="008323F5">
            <w:pPr>
              <w:pStyle w:val="a7"/>
              <w:jc w:val="center"/>
              <w:rPr>
                <w:rFonts w:ascii="Times New Roman" w:hAnsi="Times New Roman"/>
                <w:sz w:val="20"/>
                <w:szCs w:val="20"/>
              </w:rPr>
            </w:pPr>
            <w:r w:rsidRPr="00FA3D3A">
              <w:rPr>
                <w:rFonts w:ascii="Times New Roman" w:hAnsi="Times New Roman"/>
                <w:sz w:val="20"/>
                <w:szCs w:val="20"/>
              </w:rPr>
              <w:t>0,00</w:t>
            </w:r>
          </w:p>
        </w:tc>
      </w:tr>
    </w:tbl>
    <w:p w:rsidR="00FA3D3A" w:rsidRPr="00EC3C44" w:rsidRDefault="00FA3D3A" w:rsidP="00FA3D3A">
      <w:pPr>
        <w:pStyle w:val="a7"/>
        <w:jc w:val="both"/>
        <w:rPr>
          <w:rFonts w:ascii="Times New Roman" w:hAnsi="Times New Roman"/>
          <w:sz w:val="24"/>
          <w:szCs w:val="24"/>
        </w:rPr>
      </w:pPr>
      <w:r>
        <w:rPr>
          <w:rFonts w:ascii="Times New Roman" w:hAnsi="Times New Roman"/>
          <w:sz w:val="24"/>
          <w:szCs w:val="24"/>
        </w:rPr>
        <w:t xml:space="preserve">        </w:t>
      </w:r>
      <w:r w:rsidRPr="00EC3C44">
        <w:rPr>
          <w:rFonts w:ascii="Times New Roman" w:hAnsi="Times New Roman"/>
          <w:sz w:val="24"/>
          <w:szCs w:val="24"/>
        </w:rPr>
        <w:t>В соответствии с Приказом 1746-э при установлении тарифов на техническую воду методом экономически обоснованных расходов (затрат) величина необходимой валовой выручки (Далее НВВ) предприятия определена исходя из производственных, ремонтных, административных расходов, расходов на амортизацию основных средств, расходов, связанных с оплатой налогов и сборов, нормативной прибыли и составила 235,01 тыс. руб., что на 62,46 тыс. руб. меньше предложения предприятия.</w:t>
      </w:r>
    </w:p>
    <w:p w:rsidR="00FA3D3A" w:rsidRPr="00EC3C44" w:rsidRDefault="00FA3D3A" w:rsidP="00FA3D3A">
      <w:pPr>
        <w:pStyle w:val="a7"/>
        <w:jc w:val="both"/>
        <w:rPr>
          <w:rFonts w:ascii="Times New Roman" w:hAnsi="Times New Roman"/>
          <w:sz w:val="24"/>
          <w:szCs w:val="24"/>
        </w:rPr>
      </w:pPr>
      <w:r w:rsidRPr="00EC3C44">
        <w:rPr>
          <w:rFonts w:ascii="Times New Roman" w:hAnsi="Times New Roman"/>
          <w:sz w:val="24"/>
          <w:szCs w:val="24"/>
        </w:rPr>
        <w:t>Производственные расходы</w:t>
      </w:r>
    </w:p>
    <w:p w:rsidR="00FA3D3A" w:rsidRPr="002944EF" w:rsidRDefault="00FA3D3A" w:rsidP="00FA3D3A">
      <w:pPr>
        <w:pStyle w:val="a7"/>
        <w:jc w:val="both"/>
        <w:rPr>
          <w:rFonts w:ascii="Times New Roman" w:hAnsi="Times New Roman"/>
          <w:sz w:val="24"/>
          <w:szCs w:val="24"/>
        </w:rPr>
      </w:pPr>
      <w:r w:rsidRPr="002944EF">
        <w:rPr>
          <w:rFonts w:ascii="Times New Roman" w:hAnsi="Times New Roman"/>
          <w:sz w:val="24"/>
          <w:szCs w:val="24"/>
        </w:rPr>
        <w:t xml:space="preserve"> «Расходы на оплату труда основных производственных рабочих» - затраты по статье увеличены на 0,17 тыс. руб. и составят 27,86 тыс. руб. Затраты рассчитаны на основании  отчета предприятия о фактической численности за 9 месяцев 2015 года. Средняя  заработная плата, принята на уровне тарифного решения на 2015 год в размере 22 500 руб., с учетом  индексации на 106,4% со 2-го полугодия 2016 года.</w:t>
      </w:r>
    </w:p>
    <w:p w:rsidR="00FA3D3A" w:rsidRPr="002944EF" w:rsidRDefault="00FA3D3A" w:rsidP="00FA3D3A">
      <w:pPr>
        <w:pStyle w:val="a7"/>
        <w:jc w:val="both"/>
        <w:rPr>
          <w:rFonts w:ascii="Times New Roman" w:hAnsi="Times New Roman"/>
          <w:sz w:val="24"/>
          <w:szCs w:val="24"/>
        </w:rPr>
      </w:pPr>
      <w:r w:rsidRPr="002944EF">
        <w:rPr>
          <w:rFonts w:ascii="Times New Roman" w:hAnsi="Times New Roman"/>
          <w:sz w:val="24"/>
          <w:szCs w:val="24"/>
        </w:rPr>
        <w:t xml:space="preserve"> «Отчисления на социальные нужды» - доля расходов на отчисления принята  в размере 30,2% от фонда оплаты труда (далее – ФОТ) и составила 8,41 тыс.руб.</w:t>
      </w:r>
    </w:p>
    <w:p w:rsidR="00FA3D3A" w:rsidRPr="002944EF" w:rsidRDefault="00FA3D3A" w:rsidP="00FA3D3A">
      <w:pPr>
        <w:pStyle w:val="a7"/>
        <w:jc w:val="both"/>
        <w:rPr>
          <w:rFonts w:ascii="Times New Roman" w:hAnsi="Times New Roman"/>
          <w:sz w:val="24"/>
          <w:szCs w:val="24"/>
        </w:rPr>
      </w:pPr>
      <w:r w:rsidRPr="002944EF">
        <w:rPr>
          <w:rFonts w:ascii="Times New Roman" w:hAnsi="Times New Roman"/>
          <w:sz w:val="24"/>
          <w:szCs w:val="24"/>
        </w:rPr>
        <w:t xml:space="preserve"> «Прочие прямые расходы» - затраты по статье приняты по расчету предприятия в размере 11,95 тыс.руб. </w:t>
      </w:r>
    </w:p>
    <w:p w:rsidR="00FA3D3A" w:rsidRPr="002944EF" w:rsidRDefault="00FA3D3A" w:rsidP="00FA3D3A">
      <w:pPr>
        <w:pStyle w:val="a7"/>
        <w:jc w:val="both"/>
        <w:rPr>
          <w:rFonts w:ascii="Times New Roman" w:hAnsi="Times New Roman"/>
          <w:sz w:val="24"/>
          <w:szCs w:val="24"/>
        </w:rPr>
      </w:pPr>
      <w:r w:rsidRPr="002944EF">
        <w:rPr>
          <w:rFonts w:ascii="Times New Roman" w:hAnsi="Times New Roman"/>
          <w:sz w:val="24"/>
          <w:szCs w:val="24"/>
        </w:rPr>
        <w:t>Ремонтные расходы</w:t>
      </w:r>
    </w:p>
    <w:p w:rsidR="00FA3D3A" w:rsidRPr="002944EF" w:rsidRDefault="00FA3D3A" w:rsidP="00FA3D3A">
      <w:pPr>
        <w:pStyle w:val="a7"/>
        <w:jc w:val="both"/>
        <w:rPr>
          <w:rFonts w:ascii="Times New Roman" w:hAnsi="Times New Roman"/>
          <w:sz w:val="24"/>
          <w:szCs w:val="24"/>
        </w:rPr>
      </w:pPr>
      <w:r w:rsidRPr="002944EF">
        <w:rPr>
          <w:rFonts w:ascii="Times New Roman" w:hAnsi="Times New Roman"/>
          <w:sz w:val="24"/>
          <w:szCs w:val="24"/>
        </w:rPr>
        <w:t xml:space="preserve"> «Текущий ремонт и техническое обслуживание» - затраты по статье приняты на уровне тарифного решения, принятого на 2015 год, с учетом индексации со 2-го полугодия 2016 года на 105,7% в сумме 11,13 тыс.руб.</w:t>
      </w:r>
    </w:p>
    <w:p w:rsidR="00FA3D3A" w:rsidRPr="002944EF" w:rsidRDefault="00FA3D3A" w:rsidP="00FA3D3A">
      <w:pPr>
        <w:pStyle w:val="a7"/>
        <w:jc w:val="both"/>
        <w:rPr>
          <w:rFonts w:ascii="Times New Roman" w:hAnsi="Times New Roman"/>
          <w:sz w:val="24"/>
          <w:szCs w:val="24"/>
        </w:rPr>
      </w:pPr>
      <w:r w:rsidRPr="002944EF">
        <w:rPr>
          <w:rFonts w:ascii="Times New Roman" w:hAnsi="Times New Roman"/>
          <w:sz w:val="24"/>
          <w:szCs w:val="24"/>
        </w:rPr>
        <w:lastRenderedPageBreak/>
        <w:t>Цеховые расходы</w:t>
      </w:r>
    </w:p>
    <w:p w:rsidR="00FA3D3A" w:rsidRPr="002944EF" w:rsidRDefault="00FA3D3A" w:rsidP="00FA3D3A">
      <w:pPr>
        <w:pStyle w:val="a7"/>
        <w:jc w:val="both"/>
        <w:rPr>
          <w:rFonts w:ascii="Times New Roman" w:hAnsi="Times New Roman"/>
          <w:sz w:val="24"/>
          <w:szCs w:val="24"/>
        </w:rPr>
      </w:pPr>
      <w:r w:rsidRPr="002944EF">
        <w:rPr>
          <w:rFonts w:ascii="Times New Roman" w:hAnsi="Times New Roman"/>
          <w:sz w:val="24"/>
          <w:szCs w:val="24"/>
        </w:rPr>
        <w:t>«Оплата труда цехового персонала » - затраты по статье уменьшены на 0,23 тыс. руб. и составят 18,0 тыс. руб. Затраты рассчитаны на основании  отчета предприятия о фактической численности за 9 месяцев 2015 года. Средняя  заработная плата, принята на</w:t>
      </w:r>
      <w:r w:rsidRPr="002944EF">
        <w:t xml:space="preserve"> </w:t>
      </w:r>
      <w:r w:rsidRPr="002944EF">
        <w:rPr>
          <w:rFonts w:ascii="Times New Roman" w:hAnsi="Times New Roman"/>
          <w:sz w:val="24"/>
          <w:szCs w:val="24"/>
        </w:rPr>
        <w:t>уровне тарифного решения на 2015 год в размере 24 233,31 руб., с учетом  индексации на 106,4% со 2-го полугодия 2016 года.</w:t>
      </w:r>
    </w:p>
    <w:p w:rsidR="00FA3D3A" w:rsidRPr="002944EF" w:rsidRDefault="00FA3D3A" w:rsidP="00FA3D3A">
      <w:pPr>
        <w:pStyle w:val="a7"/>
        <w:jc w:val="both"/>
        <w:rPr>
          <w:rFonts w:ascii="Times New Roman" w:hAnsi="Times New Roman"/>
          <w:sz w:val="24"/>
          <w:szCs w:val="24"/>
        </w:rPr>
      </w:pPr>
      <w:r w:rsidRPr="002944EF">
        <w:rPr>
          <w:rFonts w:ascii="Times New Roman" w:hAnsi="Times New Roman"/>
          <w:sz w:val="24"/>
          <w:szCs w:val="24"/>
        </w:rPr>
        <w:t xml:space="preserve"> «Отчисления на социальные нужды» - доля расходов на отчисления принята по фактическому отчету предприятия за 9 месяцев 2015 года в размере 29,8%  от ФОТ в сумме  5,37 тыс.руб.</w:t>
      </w:r>
    </w:p>
    <w:p w:rsidR="00FA3D3A" w:rsidRPr="002944EF" w:rsidRDefault="00FA3D3A" w:rsidP="00FA3D3A">
      <w:pPr>
        <w:pStyle w:val="a7"/>
        <w:jc w:val="both"/>
        <w:rPr>
          <w:rFonts w:ascii="Times New Roman" w:hAnsi="Times New Roman"/>
          <w:sz w:val="24"/>
          <w:szCs w:val="24"/>
        </w:rPr>
      </w:pPr>
      <w:r w:rsidRPr="002944EF">
        <w:rPr>
          <w:rFonts w:ascii="Times New Roman" w:hAnsi="Times New Roman"/>
          <w:sz w:val="24"/>
          <w:szCs w:val="24"/>
        </w:rPr>
        <w:t xml:space="preserve"> «Цеховые расходы» - затраты по  статье  снижены на 20,15 тыс. руб., приняты на уровне тарифного решения, принятого на 2015 год, с учетом индексации со 2-го полугодия 2016 года на 105,7% в сумме 3,38 тыс.руб.</w:t>
      </w:r>
    </w:p>
    <w:p w:rsidR="00FA3D3A" w:rsidRPr="002944EF" w:rsidRDefault="00FA3D3A" w:rsidP="00FA3D3A">
      <w:pPr>
        <w:pStyle w:val="a7"/>
        <w:jc w:val="both"/>
        <w:rPr>
          <w:rFonts w:ascii="Times New Roman" w:hAnsi="Times New Roman"/>
          <w:sz w:val="24"/>
          <w:szCs w:val="24"/>
        </w:rPr>
      </w:pPr>
      <w:r w:rsidRPr="002944EF">
        <w:rPr>
          <w:rFonts w:ascii="Times New Roman" w:hAnsi="Times New Roman"/>
          <w:sz w:val="24"/>
          <w:szCs w:val="24"/>
        </w:rPr>
        <w:t>Административные расходы</w:t>
      </w:r>
    </w:p>
    <w:p w:rsidR="00FA3D3A" w:rsidRPr="002944EF" w:rsidRDefault="00FA3D3A" w:rsidP="00FA3D3A">
      <w:pPr>
        <w:pStyle w:val="a7"/>
        <w:jc w:val="both"/>
        <w:rPr>
          <w:rFonts w:ascii="Times New Roman" w:hAnsi="Times New Roman"/>
          <w:sz w:val="24"/>
          <w:szCs w:val="24"/>
        </w:rPr>
      </w:pPr>
      <w:r>
        <w:rPr>
          <w:rFonts w:ascii="Times New Roman" w:hAnsi="Times New Roman"/>
          <w:sz w:val="24"/>
          <w:szCs w:val="24"/>
        </w:rPr>
        <w:t xml:space="preserve">    </w:t>
      </w:r>
      <w:r w:rsidRPr="002944EF">
        <w:rPr>
          <w:rFonts w:ascii="Times New Roman" w:hAnsi="Times New Roman"/>
          <w:sz w:val="24"/>
          <w:szCs w:val="24"/>
        </w:rPr>
        <w:t>«Оплата труда АУП» - затраты по статье снижены на 0,14 тыс. руб. и составят 12,97 тыс. руб. Затраты рассчитаны на основании  отчета предприятия о фактической численности за 9 месяцев 2015 года. Средняя  заработная плата, принята на уровне тарифного решения на 2015 год в размере 27 025,66 руб., с учетом  индексации на 106,4% со 2-го полугодия 2016 года.</w:t>
      </w:r>
    </w:p>
    <w:p w:rsidR="00FA3D3A" w:rsidRPr="002944EF" w:rsidRDefault="00FA3D3A" w:rsidP="00FA3D3A">
      <w:pPr>
        <w:pStyle w:val="a7"/>
        <w:jc w:val="both"/>
        <w:rPr>
          <w:rFonts w:ascii="Times New Roman" w:hAnsi="Times New Roman"/>
          <w:sz w:val="24"/>
          <w:szCs w:val="24"/>
        </w:rPr>
      </w:pPr>
      <w:r>
        <w:rPr>
          <w:rFonts w:ascii="Times New Roman" w:hAnsi="Times New Roman"/>
          <w:sz w:val="24"/>
          <w:szCs w:val="24"/>
        </w:rPr>
        <w:t xml:space="preserve">   </w:t>
      </w:r>
      <w:r w:rsidRPr="002944EF">
        <w:rPr>
          <w:rFonts w:ascii="Times New Roman" w:hAnsi="Times New Roman"/>
          <w:sz w:val="24"/>
          <w:szCs w:val="24"/>
        </w:rPr>
        <w:t xml:space="preserve"> «Отчисления на социальные нужды» - доля расходов на отчисления принята по фактическому отчету предприятия за 9 месяцев 2015 года в размере 29,9% от ФОТ и составила 3,88 тыс.руб.</w:t>
      </w:r>
    </w:p>
    <w:p w:rsidR="00FA3D3A" w:rsidRPr="002944EF" w:rsidRDefault="00FA3D3A" w:rsidP="00FA3D3A">
      <w:pPr>
        <w:pStyle w:val="a7"/>
        <w:jc w:val="both"/>
        <w:rPr>
          <w:rFonts w:ascii="Times New Roman" w:hAnsi="Times New Roman"/>
          <w:sz w:val="24"/>
          <w:szCs w:val="24"/>
        </w:rPr>
      </w:pPr>
      <w:r w:rsidRPr="002944EF">
        <w:rPr>
          <w:rFonts w:ascii="Times New Roman" w:hAnsi="Times New Roman"/>
          <w:sz w:val="24"/>
          <w:szCs w:val="24"/>
        </w:rPr>
        <w:t xml:space="preserve">      «Общехозяйственные  расходы» -  затраты по статье уменьшены на 16,42 тыс.руб. и составили 3,23 тыс.руб. Расходы приняты на  уровне тарифного решения 2015 года, с учетом индексации со 2-го полугодия 2016 года на 105,7%.</w:t>
      </w:r>
    </w:p>
    <w:p w:rsidR="00FA3D3A" w:rsidRPr="002944EF" w:rsidRDefault="00FA3D3A" w:rsidP="00FA3D3A">
      <w:pPr>
        <w:pStyle w:val="a7"/>
        <w:jc w:val="both"/>
        <w:rPr>
          <w:rFonts w:ascii="Times New Roman" w:hAnsi="Times New Roman"/>
          <w:iCs/>
          <w:color w:val="000000"/>
          <w:sz w:val="24"/>
          <w:szCs w:val="24"/>
        </w:rPr>
      </w:pPr>
      <w:r>
        <w:rPr>
          <w:rFonts w:ascii="Times New Roman" w:hAnsi="Times New Roman"/>
          <w:sz w:val="24"/>
          <w:szCs w:val="24"/>
          <w:u w:val="single"/>
        </w:rPr>
        <w:t xml:space="preserve">    </w:t>
      </w:r>
      <w:r w:rsidRPr="002944EF">
        <w:rPr>
          <w:rFonts w:ascii="Times New Roman" w:hAnsi="Times New Roman"/>
          <w:sz w:val="24"/>
          <w:szCs w:val="24"/>
          <w:u w:val="single"/>
        </w:rPr>
        <w:t xml:space="preserve"> Расходы на электроэнергию</w:t>
      </w:r>
      <w:r w:rsidRPr="002944EF">
        <w:rPr>
          <w:rFonts w:ascii="Times New Roman" w:hAnsi="Times New Roman"/>
          <w:sz w:val="24"/>
          <w:szCs w:val="24"/>
        </w:rPr>
        <w:t xml:space="preserve"> - затраты снижены на 15,38 тыс.руб. и составили 121,86 тыс.руб. Затраты по данной статье рассчитаны согласно росту тарифов на электроэнергию с 01.07.2016 года на 107,5% и объемов электроэнергии  в размере 25,1  тыс.кВтч., рассчитанному  с учетом  фактического удельного расхода электроэнергии на отпуск в сеть за 9 месяцев 2015 года  – 0,64</w:t>
      </w:r>
      <w:r w:rsidRPr="002944EF">
        <w:rPr>
          <w:rFonts w:ascii="Times New Roman" w:hAnsi="Times New Roman"/>
          <w:iCs/>
          <w:color w:val="000000"/>
          <w:sz w:val="24"/>
          <w:szCs w:val="24"/>
        </w:rPr>
        <w:t xml:space="preserve">кВт*час/м3. </w:t>
      </w:r>
    </w:p>
    <w:p w:rsidR="00FA3D3A" w:rsidRPr="002944EF" w:rsidRDefault="00FA3D3A" w:rsidP="00FA3D3A">
      <w:pPr>
        <w:pStyle w:val="a7"/>
        <w:jc w:val="both"/>
        <w:rPr>
          <w:rFonts w:ascii="Times New Roman" w:hAnsi="Times New Roman"/>
          <w:sz w:val="24"/>
          <w:szCs w:val="24"/>
        </w:rPr>
      </w:pPr>
      <w:r w:rsidRPr="00D24BA3">
        <w:rPr>
          <w:rFonts w:ascii="Times New Roman" w:hAnsi="Times New Roman"/>
          <w:b/>
          <w:sz w:val="24"/>
          <w:szCs w:val="24"/>
        </w:rPr>
        <w:t xml:space="preserve">       </w:t>
      </w:r>
      <w:r w:rsidRPr="00D24BA3">
        <w:rPr>
          <w:rFonts w:ascii="Times New Roman" w:hAnsi="Times New Roman"/>
          <w:sz w:val="24"/>
          <w:szCs w:val="24"/>
        </w:rPr>
        <w:t>Амортизация-</w:t>
      </w:r>
      <w:r w:rsidRPr="002944EF">
        <w:rPr>
          <w:rFonts w:ascii="Times New Roman" w:hAnsi="Times New Roman"/>
          <w:sz w:val="24"/>
          <w:szCs w:val="24"/>
          <w:u w:val="single"/>
        </w:rPr>
        <w:t xml:space="preserve"> </w:t>
      </w:r>
      <w:r w:rsidRPr="002944EF">
        <w:rPr>
          <w:rFonts w:ascii="Times New Roman" w:hAnsi="Times New Roman"/>
          <w:sz w:val="24"/>
          <w:szCs w:val="24"/>
        </w:rPr>
        <w:t>затраты по данной статье снижены на 0,8 тыс.руб. и составили 6,60 тыс.руб. Затраты приняты по фактическим сложившимся расходам предприятия за 9 месяцев 2015 года.</w:t>
      </w:r>
    </w:p>
    <w:p w:rsidR="00FA3D3A" w:rsidRPr="002944EF" w:rsidRDefault="00FA3D3A" w:rsidP="00FA3D3A">
      <w:pPr>
        <w:pStyle w:val="a7"/>
        <w:jc w:val="both"/>
        <w:rPr>
          <w:rFonts w:ascii="Times New Roman" w:hAnsi="Times New Roman"/>
          <w:sz w:val="24"/>
          <w:szCs w:val="24"/>
        </w:rPr>
      </w:pPr>
      <w:r w:rsidRPr="00D24BA3">
        <w:rPr>
          <w:rFonts w:ascii="Times New Roman" w:hAnsi="Times New Roman"/>
          <w:sz w:val="24"/>
          <w:szCs w:val="24"/>
        </w:rPr>
        <w:t xml:space="preserve">       Нормативная прибыль</w:t>
      </w:r>
      <w:r w:rsidRPr="002944EF">
        <w:rPr>
          <w:rFonts w:ascii="Times New Roman" w:hAnsi="Times New Roman"/>
          <w:sz w:val="24"/>
          <w:szCs w:val="24"/>
        </w:rPr>
        <w:t>- затраты по статье приняты на основании расчетов предприятия  в сумме 0,37 тыс.руб.</w:t>
      </w:r>
    </w:p>
    <w:p w:rsidR="00FA3D3A" w:rsidRDefault="00FA3D3A" w:rsidP="00FA3D3A">
      <w:pPr>
        <w:pStyle w:val="a7"/>
        <w:jc w:val="both"/>
        <w:rPr>
          <w:rFonts w:ascii="Times New Roman" w:hAnsi="Times New Roman"/>
          <w:sz w:val="24"/>
          <w:szCs w:val="24"/>
        </w:rPr>
      </w:pPr>
      <w:r w:rsidRPr="007B7AC7">
        <w:rPr>
          <w:rFonts w:ascii="Times New Roman" w:hAnsi="Times New Roman"/>
          <w:sz w:val="24"/>
          <w:szCs w:val="24"/>
        </w:rPr>
        <w:t xml:space="preserve">          На основании проведенного анализа технико-экономических показателей по тарифам на техническую воду для МУП города Костромы «Костромагорводоканал» на утверждение Правлением департамента государственного регулирования цен и тарифов Костромской области предлагаются экономически обоснованные тарифы на техническую воду на 2016 год:</w:t>
      </w:r>
    </w:p>
    <w:p w:rsidR="00FA3D3A" w:rsidRPr="003909D8" w:rsidRDefault="00FA3D3A" w:rsidP="00FA3D3A">
      <w:pPr>
        <w:pStyle w:val="a7"/>
        <w:jc w:val="both"/>
        <w:rPr>
          <w:rFonts w:ascii="Times New Roman" w:hAnsi="Times New Roman"/>
          <w:sz w:val="24"/>
          <w:szCs w:val="24"/>
        </w:rPr>
      </w:pPr>
      <w:r w:rsidRPr="003909D8">
        <w:rPr>
          <w:rFonts w:ascii="Times New Roman" w:hAnsi="Times New Roman"/>
          <w:sz w:val="24"/>
          <w:szCs w:val="24"/>
        </w:rPr>
        <w:t>с 1 января 2016 года -  5,71 руб./м3 (без НДС);</w:t>
      </w:r>
    </w:p>
    <w:p w:rsidR="00FA3D3A" w:rsidRDefault="00FA3D3A" w:rsidP="00FA3D3A">
      <w:pPr>
        <w:jc w:val="both"/>
        <w:rPr>
          <w:rFonts w:ascii="Times New Roman" w:hAnsi="Times New Roman" w:cs="Times New Roman"/>
          <w:sz w:val="24"/>
          <w:szCs w:val="24"/>
        </w:rPr>
      </w:pPr>
      <w:r w:rsidRPr="003909D8">
        <w:rPr>
          <w:rFonts w:ascii="Times New Roman" w:hAnsi="Times New Roman" w:cs="Times New Roman"/>
          <w:sz w:val="24"/>
          <w:szCs w:val="24"/>
        </w:rPr>
        <w:t xml:space="preserve">с 1 июля 2016 года – 6,07 руб./м3 (без НДС). </w:t>
      </w:r>
      <w:r>
        <w:rPr>
          <w:rFonts w:ascii="Times New Roman" w:hAnsi="Times New Roman" w:cs="Times New Roman"/>
          <w:sz w:val="24"/>
          <w:szCs w:val="24"/>
        </w:rPr>
        <w:t xml:space="preserve"> Рост составит 106,4%</w:t>
      </w:r>
    </w:p>
    <w:p w:rsidR="00FA3D3A" w:rsidRPr="009C0C29" w:rsidRDefault="00FA3D3A" w:rsidP="00FA3D3A">
      <w:pPr>
        <w:pStyle w:val="a7"/>
        <w:jc w:val="both"/>
        <w:rPr>
          <w:rFonts w:ascii="Times New Roman" w:hAnsi="Times New Roman"/>
          <w:sz w:val="24"/>
          <w:szCs w:val="24"/>
        </w:rPr>
      </w:pPr>
      <w:r>
        <w:rPr>
          <w:rFonts w:ascii="Times New Roman" w:hAnsi="Times New Roman"/>
          <w:sz w:val="24"/>
          <w:szCs w:val="24"/>
        </w:rPr>
        <w:t xml:space="preserve">       Все члены П</w:t>
      </w:r>
      <w:r w:rsidRPr="009C0C29">
        <w:rPr>
          <w:rFonts w:ascii="Times New Roman" w:hAnsi="Times New Roman"/>
          <w:sz w:val="24"/>
          <w:szCs w:val="24"/>
        </w:rPr>
        <w:t>равления, принимавши</w:t>
      </w:r>
      <w:r>
        <w:rPr>
          <w:rFonts w:ascii="Times New Roman" w:hAnsi="Times New Roman"/>
          <w:sz w:val="24"/>
          <w:szCs w:val="24"/>
        </w:rPr>
        <w:t>е участие в рассмотрении</w:t>
      </w:r>
      <w:r w:rsidRPr="009C0C29">
        <w:rPr>
          <w:rFonts w:ascii="Times New Roman" w:hAnsi="Times New Roman"/>
          <w:sz w:val="24"/>
          <w:szCs w:val="24"/>
        </w:rPr>
        <w:t xml:space="preserve"> вопроса</w:t>
      </w:r>
      <w:r>
        <w:rPr>
          <w:rFonts w:ascii="Times New Roman" w:hAnsi="Times New Roman"/>
          <w:sz w:val="24"/>
          <w:szCs w:val="24"/>
        </w:rPr>
        <w:t xml:space="preserve"> № 48,49 Повестки,</w:t>
      </w:r>
      <w:r w:rsidRPr="009C0C29">
        <w:rPr>
          <w:rFonts w:ascii="Times New Roman" w:hAnsi="Times New Roman"/>
          <w:sz w:val="24"/>
          <w:szCs w:val="24"/>
        </w:rPr>
        <w:t xml:space="preserve"> поддержали единогласно</w:t>
      </w:r>
      <w:r>
        <w:rPr>
          <w:rFonts w:ascii="Times New Roman" w:hAnsi="Times New Roman"/>
          <w:sz w:val="24"/>
          <w:szCs w:val="24"/>
        </w:rPr>
        <w:t xml:space="preserve"> предложение уполномоченного по делу И.Н.Стрижовой.</w:t>
      </w:r>
    </w:p>
    <w:p w:rsidR="00FA3D3A" w:rsidRPr="006644D6" w:rsidRDefault="00FA3D3A" w:rsidP="00FA3D3A">
      <w:pPr>
        <w:tabs>
          <w:tab w:val="left" w:pos="709"/>
        </w:tabs>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Солдатова И.Ю.</w:t>
      </w:r>
      <w:r w:rsidRPr="009C0C29">
        <w:rPr>
          <w:rFonts w:ascii="Times New Roman" w:eastAsia="Times New Roman" w:hAnsi="Times New Roman" w:cs="Times New Roman"/>
          <w:sz w:val="24"/>
          <w:szCs w:val="24"/>
        </w:rPr>
        <w:t xml:space="preserve"> – Принять предложение</w:t>
      </w:r>
      <w:r>
        <w:rPr>
          <w:rFonts w:ascii="Times New Roman" w:eastAsia="Times New Roman" w:hAnsi="Times New Roman" w:cs="Times New Roman"/>
          <w:sz w:val="24"/>
          <w:szCs w:val="24"/>
        </w:rPr>
        <w:t xml:space="preserve"> </w:t>
      </w:r>
      <w:r>
        <w:rPr>
          <w:rFonts w:ascii="Times New Roman" w:hAnsi="Times New Roman"/>
          <w:sz w:val="24"/>
          <w:szCs w:val="24"/>
        </w:rPr>
        <w:t>И.Н.Стрижовой.</w:t>
      </w:r>
    </w:p>
    <w:p w:rsidR="00F60092" w:rsidRDefault="00F60092" w:rsidP="00FA3D3A">
      <w:pPr>
        <w:pStyle w:val="a7"/>
        <w:jc w:val="both"/>
        <w:rPr>
          <w:rFonts w:ascii="Times New Roman" w:hAnsi="Times New Roman"/>
          <w:b/>
          <w:sz w:val="24"/>
          <w:szCs w:val="24"/>
        </w:rPr>
      </w:pPr>
    </w:p>
    <w:p w:rsidR="00FA3D3A" w:rsidRDefault="00FA3D3A" w:rsidP="00FA3D3A">
      <w:pPr>
        <w:pStyle w:val="a7"/>
        <w:jc w:val="both"/>
        <w:rPr>
          <w:rFonts w:ascii="Times New Roman" w:hAnsi="Times New Roman"/>
          <w:sz w:val="24"/>
          <w:szCs w:val="24"/>
        </w:rPr>
      </w:pPr>
      <w:r w:rsidRPr="00596D11">
        <w:rPr>
          <w:rFonts w:ascii="Times New Roman" w:hAnsi="Times New Roman"/>
          <w:b/>
          <w:sz w:val="24"/>
          <w:szCs w:val="24"/>
        </w:rPr>
        <w:t>РЕШИЛИ:</w:t>
      </w:r>
      <w:r w:rsidRPr="00596D11">
        <w:rPr>
          <w:rFonts w:ascii="Times New Roman" w:hAnsi="Times New Roman"/>
          <w:sz w:val="24"/>
          <w:szCs w:val="24"/>
        </w:rPr>
        <w:t xml:space="preserve"> </w:t>
      </w:r>
    </w:p>
    <w:p w:rsidR="00FA3D3A" w:rsidRPr="00596D11" w:rsidRDefault="00FA3D3A" w:rsidP="00FA3D3A">
      <w:pPr>
        <w:pStyle w:val="a7"/>
        <w:jc w:val="both"/>
        <w:rPr>
          <w:rFonts w:ascii="Times New Roman" w:hAnsi="Times New Roman"/>
          <w:sz w:val="24"/>
          <w:szCs w:val="24"/>
        </w:rPr>
      </w:pPr>
      <w:r>
        <w:rPr>
          <w:rFonts w:ascii="Times New Roman" w:hAnsi="Times New Roman"/>
          <w:sz w:val="24"/>
          <w:szCs w:val="24"/>
        </w:rPr>
        <w:t>1. Утвердить  МУП города Костромы «Костромагорводоканал»</w:t>
      </w:r>
      <w:r w:rsidRPr="00596D11">
        <w:rPr>
          <w:rFonts w:ascii="Times New Roman" w:hAnsi="Times New Roman"/>
          <w:sz w:val="24"/>
          <w:szCs w:val="24"/>
        </w:rPr>
        <w:t>:</w:t>
      </w:r>
    </w:p>
    <w:p w:rsidR="00FA3D3A" w:rsidRPr="00596D11" w:rsidRDefault="00FA3D3A" w:rsidP="00FA3D3A">
      <w:pPr>
        <w:pStyle w:val="a7"/>
        <w:jc w:val="both"/>
        <w:rPr>
          <w:rFonts w:ascii="Times New Roman" w:hAnsi="Times New Roman"/>
          <w:sz w:val="24"/>
          <w:szCs w:val="24"/>
        </w:rPr>
      </w:pPr>
      <w:r w:rsidRPr="00596D11">
        <w:rPr>
          <w:rFonts w:ascii="Times New Roman" w:hAnsi="Times New Roman"/>
          <w:sz w:val="24"/>
          <w:szCs w:val="24"/>
        </w:rPr>
        <w:t>1) производственную программу в сфе</w:t>
      </w:r>
      <w:r>
        <w:rPr>
          <w:rFonts w:ascii="Times New Roman" w:hAnsi="Times New Roman"/>
          <w:sz w:val="24"/>
          <w:szCs w:val="24"/>
        </w:rPr>
        <w:t xml:space="preserve">ре водоснабжения </w:t>
      </w:r>
      <w:r w:rsidRPr="00596D11">
        <w:rPr>
          <w:rFonts w:ascii="Times New Roman" w:hAnsi="Times New Roman"/>
          <w:sz w:val="24"/>
          <w:szCs w:val="24"/>
        </w:rPr>
        <w:t xml:space="preserve"> на 2016 год.</w:t>
      </w:r>
    </w:p>
    <w:p w:rsidR="00FA3D3A" w:rsidRDefault="00FA3D3A" w:rsidP="00FA3D3A">
      <w:pPr>
        <w:pStyle w:val="a7"/>
        <w:jc w:val="both"/>
        <w:rPr>
          <w:rFonts w:ascii="Times New Roman" w:hAnsi="Times New Roman"/>
          <w:sz w:val="24"/>
          <w:szCs w:val="24"/>
        </w:rPr>
      </w:pPr>
      <w:r w:rsidRPr="00596D11">
        <w:rPr>
          <w:rFonts w:ascii="Times New Roman" w:hAnsi="Times New Roman"/>
          <w:sz w:val="24"/>
          <w:szCs w:val="24"/>
        </w:rPr>
        <w:t>2</w:t>
      </w:r>
      <w:r>
        <w:rPr>
          <w:rFonts w:ascii="Times New Roman" w:hAnsi="Times New Roman"/>
          <w:sz w:val="24"/>
          <w:szCs w:val="24"/>
        </w:rPr>
        <w:t xml:space="preserve">) установить тарифы на техническую воду для МУП города Костромы «Костромагорводоканал» </w:t>
      </w:r>
      <w:r w:rsidRPr="00596D11">
        <w:rPr>
          <w:rFonts w:ascii="Times New Roman" w:hAnsi="Times New Roman"/>
          <w:sz w:val="24"/>
          <w:szCs w:val="24"/>
        </w:rPr>
        <w:t xml:space="preserve"> на 2016 год.</w:t>
      </w:r>
    </w:p>
    <w:p w:rsidR="00FA3D3A" w:rsidRPr="00596D11" w:rsidRDefault="00FA3D3A" w:rsidP="00FA3D3A">
      <w:pPr>
        <w:pStyle w:val="a7"/>
        <w:jc w:val="both"/>
        <w:rPr>
          <w:rFonts w:ascii="Times New Roman" w:hAnsi="Times New Roman"/>
          <w:sz w:val="24"/>
          <w:szCs w:val="24"/>
        </w:rPr>
      </w:pP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3"/>
        <w:gridCol w:w="1183"/>
        <w:gridCol w:w="6"/>
        <w:gridCol w:w="2222"/>
        <w:gridCol w:w="6"/>
        <w:gridCol w:w="2290"/>
      </w:tblGrid>
      <w:tr w:rsidR="00FA3D3A" w:rsidRPr="00596D11" w:rsidTr="008323F5">
        <w:trPr>
          <w:trHeight w:val="329"/>
        </w:trPr>
        <w:tc>
          <w:tcPr>
            <w:tcW w:w="1965" w:type="pct"/>
            <w:vAlign w:val="center"/>
          </w:tcPr>
          <w:p w:rsidR="00FA3D3A" w:rsidRPr="00596D11" w:rsidRDefault="00FA3D3A" w:rsidP="008323F5">
            <w:pPr>
              <w:pStyle w:val="a7"/>
              <w:rPr>
                <w:rFonts w:ascii="Times New Roman" w:hAnsi="Times New Roman"/>
                <w:sz w:val="24"/>
                <w:szCs w:val="24"/>
              </w:rPr>
            </w:pPr>
            <w:r w:rsidRPr="00596D11">
              <w:rPr>
                <w:rFonts w:ascii="Times New Roman" w:hAnsi="Times New Roman"/>
                <w:sz w:val="24"/>
                <w:szCs w:val="24"/>
              </w:rPr>
              <w:lastRenderedPageBreak/>
              <w:t>Категория  потребителей</w:t>
            </w:r>
          </w:p>
        </w:tc>
        <w:tc>
          <w:tcPr>
            <w:tcW w:w="632" w:type="pct"/>
            <w:gridSpan w:val="2"/>
            <w:vAlign w:val="center"/>
          </w:tcPr>
          <w:p w:rsidR="00FA3D3A" w:rsidRPr="00596D11" w:rsidRDefault="00FA3D3A" w:rsidP="008323F5">
            <w:pPr>
              <w:pStyle w:val="a7"/>
              <w:rPr>
                <w:rFonts w:ascii="Times New Roman" w:hAnsi="Times New Roman"/>
                <w:sz w:val="24"/>
                <w:szCs w:val="24"/>
              </w:rPr>
            </w:pPr>
            <w:r w:rsidRPr="00596D11">
              <w:rPr>
                <w:rFonts w:ascii="Times New Roman" w:hAnsi="Times New Roman"/>
                <w:sz w:val="24"/>
                <w:szCs w:val="24"/>
              </w:rPr>
              <w:t>Ед.</w:t>
            </w:r>
          </w:p>
          <w:p w:rsidR="00FA3D3A" w:rsidRPr="00596D11" w:rsidRDefault="00FA3D3A" w:rsidP="008323F5">
            <w:pPr>
              <w:pStyle w:val="a7"/>
              <w:rPr>
                <w:rFonts w:ascii="Times New Roman" w:hAnsi="Times New Roman"/>
                <w:sz w:val="24"/>
                <w:szCs w:val="24"/>
              </w:rPr>
            </w:pPr>
            <w:r w:rsidRPr="00596D11">
              <w:rPr>
                <w:rFonts w:ascii="Times New Roman" w:hAnsi="Times New Roman"/>
                <w:sz w:val="24"/>
                <w:szCs w:val="24"/>
              </w:rPr>
              <w:t>изм.</w:t>
            </w:r>
          </w:p>
        </w:tc>
        <w:tc>
          <w:tcPr>
            <w:tcW w:w="1185" w:type="pct"/>
            <w:gridSpan w:val="2"/>
            <w:vAlign w:val="center"/>
          </w:tcPr>
          <w:p w:rsidR="00FA3D3A" w:rsidRPr="00596D11" w:rsidRDefault="00FA3D3A" w:rsidP="008323F5">
            <w:pPr>
              <w:pStyle w:val="a7"/>
              <w:rPr>
                <w:rFonts w:ascii="Times New Roman" w:hAnsi="Times New Roman"/>
                <w:sz w:val="24"/>
                <w:szCs w:val="24"/>
              </w:rPr>
            </w:pPr>
            <w:r w:rsidRPr="00596D11">
              <w:rPr>
                <w:rFonts w:ascii="Times New Roman" w:hAnsi="Times New Roman"/>
                <w:sz w:val="24"/>
                <w:szCs w:val="24"/>
              </w:rPr>
              <w:t>с  01.01.2016 г.             по 30.06.2016 г.</w:t>
            </w:r>
          </w:p>
        </w:tc>
        <w:tc>
          <w:tcPr>
            <w:tcW w:w="1218" w:type="pct"/>
            <w:vAlign w:val="center"/>
          </w:tcPr>
          <w:p w:rsidR="00FA3D3A" w:rsidRPr="00596D11" w:rsidRDefault="00FA3D3A" w:rsidP="008323F5">
            <w:pPr>
              <w:pStyle w:val="a7"/>
              <w:rPr>
                <w:rFonts w:ascii="Times New Roman" w:hAnsi="Times New Roman"/>
                <w:sz w:val="24"/>
                <w:szCs w:val="24"/>
              </w:rPr>
            </w:pPr>
            <w:r w:rsidRPr="00596D11">
              <w:rPr>
                <w:rFonts w:ascii="Times New Roman" w:hAnsi="Times New Roman"/>
                <w:sz w:val="24"/>
                <w:szCs w:val="24"/>
              </w:rPr>
              <w:t>с  01.07.2016 г.             по 31.12.2016 г.</w:t>
            </w:r>
          </w:p>
        </w:tc>
      </w:tr>
      <w:tr w:rsidR="00FA3D3A" w:rsidRPr="00596D11" w:rsidTr="008323F5">
        <w:trPr>
          <w:trHeight w:val="329"/>
        </w:trPr>
        <w:tc>
          <w:tcPr>
            <w:tcW w:w="5000" w:type="pct"/>
            <w:gridSpan w:val="6"/>
            <w:vAlign w:val="center"/>
          </w:tcPr>
          <w:p w:rsidR="00FA3D3A" w:rsidRPr="00596D11" w:rsidRDefault="00FA3D3A" w:rsidP="008323F5">
            <w:pPr>
              <w:pStyle w:val="a7"/>
              <w:rPr>
                <w:rFonts w:ascii="Times New Roman" w:hAnsi="Times New Roman"/>
                <w:sz w:val="24"/>
                <w:szCs w:val="24"/>
              </w:rPr>
            </w:pPr>
            <w:r>
              <w:rPr>
                <w:rFonts w:ascii="Times New Roman" w:hAnsi="Times New Roman"/>
                <w:sz w:val="24"/>
                <w:szCs w:val="24"/>
              </w:rPr>
              <w:t>Техническая вода</w:t>
            </w:r>
          </w:p>
        </w:tc>
      </w:tr>
      <w:tr w:rsidR="00FA3D3A" w:rsidRPr="00596D11" w:rsidTr="008323F5">
        <w:trPr>
          <w:trHeight w:val="329"/>
        </w:trPr>
        <w:tc>
          <w:tcPr>
            <w:tcW w:w="1965" w:type="pct"/>
            <w:vAlign w:val="center"/>
          </w:tcPr>
          <w:p w:rsidR="00FA3D3A" w:rsidRDefault="00FA3D3A" w:rsidP="008323F5">
            <w:pPr>
              <w:pStyle w:val="a7"/>
              <w:rPr>
                <w:rFonts w:ascii="Times New Roman" w:hAnsi="Times New Roman"/>
                <w:sz w:val="24"/>
                <w:szCs w:val="24"/>
              </w:rPr>
            </w:pPr>
            <w:r>
              <w:rPr>
                <w:rFonts w:ascii="Times New Roman" w:hAnsi="Times New Roman"/>
                <w:sz w:val="24"/>
                <w:szCs w:val="24"/>
              </w:rPr>
              <w:t>Население (с НДС)</w:t>
            </w:r>
          </w:p>
        </w:tc>
        <w:tc>
          <w:tcPr>
            <w:tcW w:w="629" w:type="pct"/>
            <w:vAlign w:val="center"/>
          </w:tcPr>
          <w:p w:rsidR="00FA3D3A" w:rsidRDefault="00FA3D3A" w:rsidP="008323F5">
            <w:pPr>
              <w:pStyle w:val="a7"/>
              <w:rPr>
                <w:rFonts w:ascii="Times New Roman" w:hAnsi="Times New Roman"/>
                <w:sz w:val="24"/>
                <w:szCs w:val="24"/>
              </w:rPr>
            </w:pPr>
            <w:r w:rsidRPr="00596D11">
              <w:rPr>
                <w:rFonts w:ascii="Times New Roman" w:hAnsi="Times New Roman"/>
                <w:sz w:val="24"/>
                <w:szCs w:val="24"/>
              </w:rPr>
              <w:t>руб./м3</w:t>
            </w:r>
          </w:p>
        </w:tc>
        <w:tc>
          <w:tcPr>
            <w:tcW w:w="1185" w:type="pct"/>
            <w:gridSpan w:val="2"/>
            <w:vAlign w:val="center"/>
          </w:tcPr>
          <w:p w:rsidR="00FA3D3A" w:rsidRDefault="00FA3D3A" w:rsidP="008323F5">
            <w:pPr>
              <w:pStyle w:val="a7"/>
              <w:jc w:val="center"/>
              <w:rPr>
                <w:rFonts w:ascii="Times New Roman" w:hAnsi="Times New Roman"/>
                <w:sz w:val="24"/>
                <w:szCs w:val="24"/>
              </w:rPr>
            </w:pPr>
            <w:r>
              <w:rPr>
                <w:rFonts w:ascii="Times New Roman" w:hAnsi="Times New Roman"/>
                <w:sz w:val="24"/>
                <w:szCs w:val="24"/>
              </w:rPr>
              <w:t>6,74</w:t>
            </w:r>
          </w:p>
        </w:tc>
        <w:tc>
          <w:tcPr>
            <w:tcW w:w="1221" w:type="pct"/>
            <w:gridSpan w:val="2"/>
            <w:vAlign w:val="center"/>
          </w:tcPr>
          <w:p w:rsidR="00FA3D3A" w:rsidRDefault="00FA3D3A" w:rsidP="008323F5">
            <w:pPr>
              <w:pStyle w:val="a7"/>
              <w:jc w:val="center"/>
              <w:rPr>
                <w:rFonts w:ascii="Times New Roman" w:hAnsi="Times New Roman"/>
                <w:sz w:val="24"/>
                <w:szCs w:val="24"/>
              </w:rPr>
            </w:pPr>
            <w:r>
              <w:rPr>
                <w:rFonts w:ascii="Times New Roman" w:hAnsi="Times New Roman"/>
                <w:sz w:val="24"/>
                <w:szCs w:val="24"/>
              </w:rPr>
              <w:t>7,16</w:t>
            </w:r>
          </w:p>
        </w:tc>
      </w:tr>
      <w:tr w:rsidR="00FA3D3A" w:rsidRPr="00596D11" w:rsidTr="008323F5">
        <w:trPr>
          <w:trHeight w:val="557"/>
        </w:trPr>
        <w:tc>
          <w:tcPr>
            <w:tcW w:w="1965" w:type="pct"/>
            <w:vAlign w:val="center"/>
          </w:tcPr>
          <w:p w:rsidR="00FA3D3A" w:rsidRPr="00596D11" w:rsidRDefault="00FA3D3A" w:rsidP="008323F5">
            <w:pPr>
              <w:pStyle w:val="a7"/>
              <w:rPr>
                <w:rFonts w:ascii="Times New Roman" w:hAnsi="Times New Roman"/>
                <w:sz w:val="24"/>
                <w:szCs w:val="24"/>
              </w:rPr>
            </w:pPr>
            <w:r w:rsidRPr="00596D11">
              <w:rPr>
                <w:rFonts w:ascii="Times New Roman" w:hAnsi="Times New Roman"/>
                <w:sz w:val="24"/>
                <w:szCs w:val="24"/>
              </w:rPr>
              <w:t xml:space="preserve">Бюджетные и </w:t>
            </w:r>
          </w:p>
          <w:p w:rsidR="00FA3D3A" w:rsidRPr="00596D11" w:rsidRDefault="00FA3D3A" w:rsidP="008323F5">
            <w:pPr>
              <w:pStyle w:val="a7"/>
              <w:rPr>
                <w:rFonts w:ascii="Times New Roman" w:hAnsi="Times New Roman"/>
                <w:sz w:val="24"/>
                <w:szCs w:val="24"/>
              </w:rPr>
            </w:pPr>
            <w:r w:rsidRPr="00596D11">
              <w:rPr>
                <w:rFonts w:ascii="Times New Roman" w:hAnsi="Times New Roman"/>
                <w:sz w:val="24"/>
                <w:szCs w:val="24"/>
              </w:rPr>
              <w:t xml:space="preserve">прочие потребители (без НДС) </w:t>
            </w:r>
          </w:p>
        </w:tc>
        <w:tc>
          <w:tcPr>
            <w:tcW w:w="632" w:type="pct"/>
            <w:gridSpan w:val="2"/>
            <w:vAlign w:val="center"/>
          </w:tcPr>
          <w:p w:rsidR="00FA3D3A" w:rsidRPr="00596D11" w:rsidRDefault="00FA3D3A" w:rsidP="008323F5">
            <w:pPr>
              <w:pStyle w:val="a7"/>
              <w:rPr>
                <w:rFonts w:ascii="Times New Roman" w:hAnsi="Times New Roman"/>
                <w:sz w:val="24"/>
                <w:szCs w:val="24"/>
              </w:rPr>
            </w:pPr>
            <w:r w:rsidRPr="00596D11">
              <w:rPr>
                <w:rFonts w:ascii="Times New Roman" w:hAnsi="Times New Roman"/>
                <w:sz w:val="24"/>
                <w:szCs w:val="24"/>
              </w:rPr>
              <w:t>руб./м3</w:t>
            </w:r>
          </w:p>
        </w:tc>
        <w:tc>
          <w:tcPr>
            <w:tcW w:w="1185" w:type="pct"/>
            <w:gridSpan w:val="2"/>
            <w:vAlign w:val="center"/>
          </w:tcPr>
          <w:p w:rsidR="00FA3D3A" w:rsidRPr="00596D11" w:rsidRDefault="00FA3D3A" w:rsidP="008323F5">
            <w:pPr>
              <w:pStyle w:val="a7"/>
              <w:jc w:val="center"/>
              <w:rPr>
                <w:rFonts w:ascii="Times New Roman" w:hAnsi="Times New Roman"/>
                <w:sz w:val="24"/>
                <w:szCs w:val="24"/>
              </w:rPr>
            </w:pPr>
            <w:r>
              <w:rPr>
                <w:rFonts w:ascii="Times New Roman" w:hAnsi="Times New Roman"/>
                <w:sz w:val="24"/>
                <w:szCs w:val="24"/>
              </w:rPr>
              <w:t>5,71</w:t>
            </w:r>
          </w:p>
        </w:tc>
        <w:tc>
          <w:tcPr>
            <w:tcW w:w="1218" w:type="pct"/>
            <w:vAlign w:val="center"/>
          </w:tcPr>
          <w:p w:rsidR="00FA3D3A" w:rsidRPr="00596D11" w:rsidRDefault="00FA3D3A" w:rsidP="008323F5">
            <w:pPr>
              <w:pStyle w:val="a7"/>
              <w:jc w:val="center"/>
              <w:rPr>
                <w:rFonts w:ascii="Times New Roman" w:hAnsi="Times New Roman"/>
                <w:sz w:val="24"/>
                <w:szCs w:val="24"/>
              </w:rPr>
            </w:pPr>
            <w:r>
              <w:rPr>
                <w:rFonts w:ascii="Times New Roman" w:hAnsi="Times New Roman"/>
                <w:sz w:val="24"/>
                <w:szCs w:val="24"/>
              </w:rPr>
              <w:t>6,07</w:t>
            </w:r>
          </w:p>
        </w:tc>
      </w:tr>
    </w:tbl>
    <w:p w:rsidR="00FA3D3A" w:rsidRPr="0061245A" w:rsidRDefault="00FA3D3A" w:rsidP="00FA3D3A">
      <w:pPr>
        <w:spacing w:after="0" w:line="240" w:lineRule="auto"/>
        <w:ind w:right="-1"/>
        <w:jc w:val="both"/>
        <w:rPr>
          <w:rFonts w:ascii="Times New Roman" w:eastAsia="Times New Roman" w:hAnsi="Times New Roman" w:cs="Times New Roman"/>
          <w:sz w:val="24"/>
          <w:szCs w:val="24"/>
        </w:rPr>
      </w:pPr>
      <w:r>
        <w:rPr>
          <w:rFonts w:ascii="Calibri" w:eastAsia="Times New Roman" w:hAnsi="Calibri" w:cs="Times New Roman"/>
          <w:sz w:val="24"/>
          <w:szCs w:val="24"/>
        </w:rPr>
        <w:t xml:space="preserve">        </w:t>
      </w:r>
      <w:r>
        <w:rPr>
          <w:rFonts w:ascii="Times New Roman" w:eastAsia="Times New Roman" w:hAnsi="Times New Roman" w:cs="Times New Roman"/>
          <w:sz w:val="24"/>
          <w:szCs w:val="24"/>
        </w:rPr>
        <w:t>2</w:t>
      </w:r>
      <w:r w:rsidRPr="00605EE2">
        <w:rPr>
          <w:rFonts w:ascii="Times New Roman" w:eastAsia="Times New Roman" w:hAnsi="Times New Roman" w:cs="Times New Roman"/>
          <w:sz w:val="24"/>
          <w:szCs w:val="24"/>
        </w:rPr>
        <w:t>. Постановление об установл</w:t>
      </w:r>
      <w:r>
        <w:rPr>
          <w:rFonts w:ascii="Times New Roman" w:hAnsi="Times New Roman"/>
          <w:sz w:val="24"/>
          <w:szCs w:val="24"/>
        </w:rPr>
        <w:t>ении тарифов на техническую воду</w:t>
      </w:r>
      <w:r w:rsidRPr="00605EE2">
        <w:rPr>
          <w:rFonts w:ascii="Times New Roman" w:eastAsia="Times New Roman" w:hAnsi="Times New Roman" w:cs="Times New Roman"/>
          <w:sz w:val="24"/>
          <w:szCs w:val="24"/>
        </w:rPr>
        <w:t xml:space="preserve"> подлежит официальному опубликованию и вступает в силу с 1 января 2016 года.</w:t>
      </w:r>
    </w:p>
    <w:p w:rsidR="00FA3D3A" w:rsidRPr="0061245A" w:rsidRDefault="00FA3D3A" w:rsidP="00FA3D3A">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sidRPr="0061245A">
        <w:rPr>
          <w:rFonts w:ascii="Times New Roman" w:eastAsia="Times New Roman" w:hAnsi="Times New Roman" w:cs="Times New Roman"/>
          <w:sz w:val="24"/>
          <w:szCs w:val="24"/>
        </w:rPr>
        <w:t>.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FA3D3A" w:rsidRPr="0061245A" w:rsidRDefault="00FA3D3A" w:rsidP="00FA3D3A">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Pr="0061245A">
        <w:rPr>
          <w:rFonts w:ascii="Times New Roman" w:eastAsia="Times New Roman" w:hAnsi="Times New Roman" w:cs="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FA3D3A" w:rsidRPr="004C3971" w:rsidRDefault="00FA3D3A" w:rsidP="00FA3D3A">
      <w:pPr>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       5</w:t>
      </w:r>
      <w:r w:rsidRPr="0061245A">
        <w:rPr>
          <w:rFonts w:ascii="Times New Roman" w:eastAsia="Times New Roman" w:hAnsi="Times New Roman" w:cs="Times New Roman"/>
          <w:sz w:val="24"/>
          <w:szCs w:val="24"/>
        </w:rPr>
        <w:t>.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r>
        <w:rPr>
          <w:rFonts w:ascii="Calibri" w:eastAsia="Times New Roman" w:hAnsi="Calibri" w:cs="Times New Roman"/>
          <w:color w:val="000000"/>
          <w:sz w:val="24"/>
          <w:szCs w:val="24"/>
        </w:rPr>
        <w:t>.</w:t>
      </w:r>
    </w:p>
    <w:p w:rsidR="00E03D45" w:rsidRPr="00A41146" w:rsidRDefault="00E03D45" w:rsidP="00E03D45">
      <w:pPr>
        <w:spacing w:after="0" w:line="240" w:lineRule="auto"/>
        <w:jc w:val="both"/>
        <w:rPr>
          <w:rFonts w:ascii="Times New Roman" w:hAnsi="Times New Roman"/>
          <w:sz w:val="24"/>
          <w:szCs w:val="24"/>
        </w:rPr>
      </w:pPr>
      <w:r w:rsidRPr="00A41146">
        <w:rPr>
          <w:rFonts w:ascii="Times New Roman" w:hAnsi="Times New Roman"/>
          <w:b/>
          <w:sz w:val="24"/>
          <w:szCs w:val="24"/>
        </w:rPr>
        <w:t>Вопрос</w:t>
      </w:r>
      <w:r>
        <w:rPr>
          <w:rFonts w:ascii="Times New Roman" w:hAnsi="Times New Roman"/>
          <w:b/>
          <w:sz w:val="24"/>
          <w:szCs w:val="24"/>
        </w:rPr>
        <w:t xml:space="preserve">  5</w:t>
      </w:r>
      <w:r w:rsidR="00E2737A">
        <w:rPr>
          <w:rFonts w:ascii="Times New Roman" w:hAnsi="Times New Roman"/>
          <w:b/>
          <w:sz w:val="24"/>
          <w:szCs w:val="24"/>
        </w:rPr>
        <w:t>0</w:t>
      </w:r>
      <w:r>
        <w:rPr>
          <w:rFonts w:ascii="Times New Roman" w:hAnsi="Times New Roman"/>
          <w:b/>
          <w:sz w:val="24"/>
          <w:szCs w:val="24"/>
        </w:rPr>
        <w:t xml:space="preserve">, </w:t>
      </w:r>
      <w:r w:rsidRPr="00A41146">
        <w:rPr>
          <w:rFonts w:ascii="Times New Roman" w:hAnsi="Times New Roman"/>
          <w:b/>
          <w:sz w:val="24"/>
          <w:szCs w:val="24"/>
        </w:rPr>
        <w:t>5</w:t>
      </w:r>
      <w:r w:rsidR="00E2737A">
        <w:rPr>
          <w:rFonts w:ascii="Times New Roman" w:hAnsi="Times New Roman"/>
          <w:b/>
          <w:sz w:val="24"/>
          <w:szCs w:val="24"/>
        </w:rPr>
        <w:t>1</w:t>
      </w:r>
      <w:r w:rsidRPr="00A41146">
        <w:rPr>
          <w:rFonts w:ascii="Times New Roman" w:hAnsi="Times New Roman"/>
          <w:b/>
          <w:sz w:val="24"/>
          <w:szCs w:val="24"/>
        </w:rPr>
        <w:t xml:space="preserve">: </w:t>
      </w:r>
      <w:r w:rsidRPr="00A41146">
        <w:rPr>
          <w:rFonts w:ascii="Times New Roman" w:hAnsi="Times New Roman"/>
          <w:sz w:val="24"/>
          <w:szCs w:val="24"/>
        </w:rPr>
        <w:t>«Об утверждении производственной программы в сфере водоснабжения и установлении тарифов на питьевую воду для СПК им. Ленина муниципального района  город Нерехта и Нерехтский район на 2016-2018 годы»</w:t>
      </w:r>
    </w:p>
    <w:p w:rsidR="00E03D45" w:rsidRPr="00A41146" w:rsidRDefault="00E03D45" w:rsidP="00E03D45">
      <w:pPr>
        <w:spacing w:after="0" w:line="240" w:lineRule="auto"/>
        <w:ind w:firstLine="426"/>
        <w:jc w:val="both"/>
        <w:rPr>
          <w:rFonts w:ascii="Times New Roman" w:hAnsi="Times New Roman"/>
          <w:b/>
          <w:sz w:val="24"/>
          <w:szCs w:val="24"/>
          <w:highlight w:val="yellow"/>
        </w:rPr>
      </w:pPr>
    </w:p>
    <w:p w:rsidR="00E03D45" w:rsidRPr="00A41146" w:rsidRDefault="00E03D45" w:rsidP="00E03D45">
      <w:pPr>
        <w:spacing w:after="0" w:line="240" w:lineRule="auto"/>
        <w:jc w:val="both"/>
        <w:rPr>
          <w:rFonts w:ascii="Times New Roman" w:hAnsi="Times New Roman"/>
          <w:b/>
          <w:sz w:val="24"/>
          <w:szCs w:val="24"/>
        </w:rPr>
      </w:pPr>
      <w:r w:rsidRPr="00A41146">
        <w:rPr>
          <w:rFonts w:ascii="Times New Roman" w:hAnsi="Times New Roman"/>
          <w:b/>
          <w:sz w:val="24"/>
          <w:szCs w:val="24"/>
        </w:rPr>
        <w:t>СЛУШАЛИ:</w:t>
      </w:r>
    </w:p>
    <w:p w:rsidR="00E03D45" w:rsidRPr="00A41146" w:rsidRDefault="00E03D45" w:rsidP="00E03D45">
      <w:pPr>
        <w:pStyle w:val="a7"/>
        <w:jc w:val="both"/>
        <w:rPr>
          <w:rFonts w:ascii="Times New Roman" w:hAnsi="Times New Roman"/>
          <w:sz w:val="24"/>
          <w:szCs w:val="24"/>
        </w:rPr>
      </w:pPr>
      <w:r w:rsidRPr="00A41146">
        <w:rPr>
          <w:rFonts w:ascii="Times New Roman" w:hAnsi="Times New Roman"/>
          <w:sz w:val="24"/>
          <w:szCs w:val="24"/>
        </w:rPr>
        <w:t xml:space="preserve">Уполномоченного по делу Алексееву А.А., сообщившего по рассматриваемому вопросу следующее. </w:t>
      </w:r>
    </w:p>
    <w:p w:rsidR="00E03D45" w:rsidRPr="00A41146" w:rsidRDefault="00E03D45" w:rsidP="00E03D45">
      <w:pPr>
        <w:spacing w:after="0" w:line="240" w:lineRule="auto"/>
        <w:ind w:firstLine="709"/>
        <w:jc w:val="both"/>
        <w:rPr>
          <w:rFonts w:ascii="Times New Roman" w:hAnsi="Times New Roman"/>
          <w:sz w:val="24"/>
          <w:szCs w:val="24"/>
        </w:rPr>
      </w:pPr>
      <w:r w:rsidRPr="00A41146">
        <w:rPr>
          <w:rFonts w:ascii="Times New Roman" w:hAnsi="Times New Roman"/>
          <w:sz w:val="24"/>
          <w:szCs w:val="24"/>
        </w:rPr>
        <w:t>СПК им. Ленина направил в ДГРЦ и Т КО расчетные материалы и заявление для установления тарифов на питьевую воду на 2016-2018 г.г. (вх. № О– 1029 от 29.04.2015 г.).</w:t>
      </w:r>
    </w:p>
    <w:p w:rsidR="00E03D45" w:rsidRPr="00A41146" w:rsidRDefault="00E03D45" w:rsidP="00E03D45">
      <w:pPr>
        <w:spacing w:after="0" w:line="240" w:lineRule="auto"/>
        <w:ind w:firstLine="709"/>
        <w:jc w:val="both"/>
        <w:rPr>
          <w:rFonts w:ascii="Times New Roman" w:hAnsi="Times New Roman"/>
          <w:sz w:val="24"/>
          <w:szCs w:val="24"/>
        </w:rPr>
      </w:pPr>
      <w:r w:rsidRPr="00A41146">
        <w:rPr>
          <w:rFonts w:ascii="Times New Roman" w:hAnsi="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департаментом ГРЦ и Т Костромской области методом регулирования тарифов на питьевую воду для СПК им. Ленина выбран метод индексации (приказ об открытии дела № 149 от 07.05.2015 г.).</w:t>
      </w:r>
    </w:p>
    <w:p w:rsidR="00E03D45" w:rsidRPr="00A41146" w:rsidRDefault="00E03D45" w:rsidP="00E03D45">
      <w:pPr>
        <w:pStyle w:val="ConsTitle"/>
        <w:widowControl/>
        <w:ind w:right="0" w:firstLine="709"/>
        <w:jc w:val="both"/>
        <w:rPr>
          <w:rFonts w:ascii="Times New Roman" w:hAnsi="Times New Roman" w:cs="Times New Roman"/>
          <w:b w:val="0"/>
          <w:sz w:val="24"/>
          <w:szCs w:val="24"/>
        </w:rPr>
      </w:pPr>
      <w:r w:rsidRPr="00A41146">
        <w:rPr>
          <w:rFonts w:ascii="Times New Roman" w:hAnsi="Times New Roman" w:cs="Times New Roman"/>
          <w:b w:val="0"/>
          <w:sz w:val="24"/>
          <w:szCs w:val="24"/>
        </w:rPr>
        <w:t>Расчет тарифов на питьевую воду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постановлением Правительства Российской Федерации от 13.05.2014 г. № 406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утвержденные приказом ФСТ России от 27.12.2013 г. № 1746-э.</w:t>
      </w:r>
    </w:p>
    <w:p w:rsidR="00E03D45" w:rsidRPr="00A41146" w:rsidRDefault="00E03D45" w:rsidP="00E03D45">
      <w:pPr>
        <w:pStyle w:val="ConsTitle"/>
        <w:widowControl/>
        <w:ind w:right="0" w:firstLine="709"/>
        <w:jc w:val="both"/>
        <w:rPr>
          <w:rFonts w:ascii="Times New Roman" w:hAnsi="Times New Roman" w:cs="Times New Roman"/>
          <w:b w:val="0"/>
          <w:sz w:val="24"/>
          <w:szCs w:val="24"/>
        </w:rPr>
      </w:pPr>
      <w:r w:rsidRPr="00A41146">
        <w:rPr>
          <w:rFonts w:ascii="Times New Roman" w:hAnsi="Times New Roman" w:cs="Times New Roman"/>
          <w:b w:val="0"/>
          <w:sz w:val="24"/>
          <w:szCs w:val="24"/>
        </w:rPr>
        <w:t>Плановые значения показателей энергетической эффективности объектов централизованных систем холодного водоснабжения СПК им. Ленина 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 от 4 апреля 2014 года № 162/пр и приняты  в следующем размере: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
        <w:gridCol w:w="4268"/>
        <w:gridCol w:w="1564"/>
        <w:gridCol w:w="1564"/>
        <w:gridCol w:w="1562"/>
      </w:tblGrid>
      <w:tr w:rsidR="00E03D45" w:rsidRPr="00F60092" w:rsidTr="00E03D45">
        <w:trPr>
          <w:trHeight w:val="146"/>
        </w:trPr>
        <w:tc>
          <w:tcPr>
            <w:tcW w:w="320" w:type="pct"/>
          </w:tcPr>
          <w:p w:rsidR="00E03D45" w:rsidRPr="00F60092" w:rsidRDefault="00E03D45" w:rsidP="00E03D45">
            <w:pPr>
              <w:spacing w:after="0" w:line="240" w:lineRule="auto"/>
              <w:jc w:val="center"/>
              <w:rPr>
                <w:rFonts w:ascii="Times New Roman" w:hAnsi="Times New Roman"/>
                <w:sz w:val="20"/>
                <w:szCs w:val="20"/>
              </w:rPr>
            </w:pPr>
            <w:r w:rsidRPr="00F60092">
              <w:rPr>
                <w:rFonts w:ascii="Times New Roman" w:hAnsi="Times New Roman"/>
                <w:sz w:val="20"/>
                <w:szCs w:val="20"/>
              </w:rPr>
              <w:t>№ п/п</w:t>
            </w:r>
          </w:p>
        </w:tc>
        <w:tc>
          <w:tcPr>
            <w:tcW w:w="2230" w:type="pct"/>
            <w:vAlign w:val="center"/>
          </w:tcPr>
          <w:p w:rsidR="00E03D45" w:rsidRPr="00F60092" w:rsidRDefault="00E03D45" w:rsidP="00E03D45">
            <w:pPr>
              <w:spacing w:after="0" w:line="240" w:lineRule="auto"/>
              <w:jc w:val="center"/>
              <w:rPr>
                <w:rFonts w:ascii="Times New Roman" w:hAnsi="Times New Roman"/>
                <w:sz w:val="20"/>
                <w:szCs w:val="20"/>
              </w:rPr>
            </w:pPr>
          </w:p>
          <w:p w:rsidR="00E03D45" w:rsidRPr="00F60092" w:rsidRDefault="00E03D45" w:rsidP="00E03D45">
            <w:pPr>
              <w:spacing w:after="0" w:line="240" w:lineRule="auto"/>
              <w:jc w:val="center"/>
              <w:rPr>
                <w:rFonts w:ascii="Times New Roman" w:hAnsi="Times New Roman"/>
                <w:sz w:val="20"/>
                <w:szCs w:val="20"/>
              </w:rPr>
            </w:pPr>
            <w:r w:rsidRPr="00F60092">
              <w:rPr>
                <w:rFonts w:ascii="Times New Roman" w:hAnsi="Times New Roman"/>
                <w:sz w:val="20"/>
                <w:szCs w:val="20"/>
              </w:rPr>
              <w:t>Наименование показателя</w:t>
            </w:r>
          </w:p>
        </w:tc>
        <w:tc>
          <w:tcPr>
            <w:tcW w:w="817" w:type="pct"/>
            <w:vAlign w:val="center"/>
          </w:tcPr>
          <w:p w:rsidR="00E03D45" w:rsidRPr="00F60092" w:rsidRDefault="00E03D45" w:rsidP="00E03D45">
            <w:pPr>
              <w:spacing w:after="0" w:line="240" w:lineRule="auto"/>
              <w:jc w:val="center"/>
              <w:rPr>
                <w:rFonts w:ascii="Times New Roman" w:hAnsi="Times New Roman"/>
                <w:sz w:val="20"/>
                <w:szCs w:val="20"/>
              </w:rPr>
            </w:pPr>
            <w:r w:rsidRPr="00F60092">
              <w:rPr>
                <w:rFonts w:ascii="Times New Roman" w:hAnsi="Times New Roman"/>
                <w:sz w:val="20"/>
                <w:szCs w:val="20"/>
              </w:rPr>
              <w:t>плановое значение показателя на 2016 г.</w:t>
            </w:r>
          </w:p>
        </w:tc>
        <w:tc>
          <w:tcPr>
            <w:tcW w:w="817" w:type="pct"/>
            <w:vAlign w:val="center"/>
          </w:tcPr>
          <w:p w:rsidR="00E03D45" w:rsidRPr="00F60092" w:rsidRDefault="00E03D45" w:rsidP="00E03D45">
            <w:pPr>
              <w:spacing w:after="0" w:line="240" w:lineRule="auto"/>
              <w:jc w:val="center"/>
              <w:rPr>
                <w:rFonts w:ascii="Times New Roman" w:hAnsi="Times New Roman"/>
                <w:sz w:val="20"/>
                <w:szCs w:val="20"/>
              </w:rPr>
            </w:pPr>
            <w:r w:rsidRPr="00F60092">
              <w:rPr>
                <w:rFonts w:ascii="Times New Roman" w:hAnsi="Times New Roman"/>
                <w:sz w:val="20"/>
                <w:szCs w:val="20"/>
              </w:rPr>
              <w:t>плановое значение показателя на 2017 г.</w:t>
            </w:r>
          </w:p>
        </w:tc>
        <w:tc>
          <w:tcPr>
            <w:tcW w:w="816" w:type="pct"/>
            <w:vAlign w:val="center"/>
          </w:tcPr>
          <w:p w:rsidR="00E03D45" w:rsidRPr="00F60092" w:rsidRDefault="00E03D45" w:rsidP="00E03D45">
            <w:pPr>
              <w:spacing w:after="0" w:line="240" w:lineRule="auto"/>
              <w:jc w:val="center"/>
              <w:rPr>
                <w:rFonts w:ascii="Times New Roman" w:hAnsi="Times New Roman"/>
                <w:sz w:val="20"/>
                <w:szCs w:val="20"/>
              </w:rPr>
            </w:pPr>
            <w:r w:rsidRPr="00F60092">
              <w:rPr>
                <w:rFonts w:ascii="Times New Roman" w:hAnsi="Times New Roman"/>
                <w:sz w:val="20"/>
                <w:szCs w:val="20"/>
              </w:rPr>
              <w:t>плановое значение показателя на 2018 г.</w:t>
            </w:r>
          </w:p>
        </w:tc>
      </w:tr>
      <w:tr w:rsidR="00E03D45" w:rsidRPr="00F60092" w:rsidTr="00E03D45">
        <w:trPr>
          <w:trHeight w:val="146"/>
        </w:trPr>
        <w:tc>
          <w:tcPr>
            <w:tcW w:w="5000" w:type="pct"/>
            <w:gridSpan w:val="5"/>
          </w:tcPr>
          <w:p w:rsidR="00E03D45" w:rsidRPr="00F60092" w:rsidRDefault="00E03D45" w:rsidP="00E03D45">
            <w:pPr>
              <w:spacing w:after="0" w:line="240" w:lineRule="auto"/>
              <w:jc w:val="center"/>
              <w:rPr>
                <w:rFonts w:ascii="Times New Roman" w:hAnsi="Times New Roman"/>
                <w:sz w:val="20"/>
                <w:szCs w:val="20"/>
              </w:rPr>
            </w:pPr>
            <w:r w:rsidRPr="00F60092">
              <w:rPr>
                <w:rFonts w:ascii="Times New Roman" w:hAnsi="Times New Roman"/>
                <w:sz w:val="20"/>
                <w:szCs w:val="20"/>
              </w:rPr>
              <w:t>1. Показатели качества питьевой воды</w:t>
            </w:r>
          </w:p>
        </w:tc>
      </w:tr>
      <w:tr w:rsidR="00E03D45" w:rsidRPr="00F60092" w:rsidTr="00E03D45">
        <w:trPr>
          <w:trHeight w:val="146"/>
        </w:trPr>
        <w:tc>
          <w:tcPr>
            <w:tcW w:w="320" w:type="pct"/>
          </w:tcPr>
          <w:p w:rsidR="00E03D45" w:rsidRPr="00F60092" w:rsidRDefault="00E03D45" w:rsidP="00E03D45">
            <w:pPr>
              <w:spacing w:after="0" w:line="240" w:lineRule="auto"/>
              <w:jc w:val="center"/>
              <w:rPr>
                <w:rFonts w:ascii="Times New Roman" w:hAnsi="Times New Roman"/>
                <w:sz w:val="20"/>
                <w:szCs w:val="20"/>
              </w:rPr>
            </w:pPr>
            <w:r w:rsidRPr="00F60092">
              <w:rPr>
                <w:rFonts w:ascii="Times New Roman" w:hAnsi="Times New Roman"/>
                <w:sz w:val="20"/>
                <w:szCs w:val="20"/>
              </w:rPr>
              <w:t>1.1</w:t>
            </w:r>
          </w:p>
        </w:tc>
        <w:tc>
          <w:tcPr>
            <w:tcW w:w="2230" w:type="pct"/>
          </w:tcPr>
          <w:p w:rsidR="00E03D45" w:rsidRPr="00F60092" w:rsidRDefault="00E03D45" w:rsidP="00E03D45">
            <w:pPr>
              <w:spacing w:after="0" w:line="240" w:lineRule="auto"/>
              <w:rPr>
                <w:rFonts w:ascii="Times New Roman" w:hAnsi="Times New Roman"/>
                <w:sz w:val="20"/>
                <w:szCs w:val="20"/>
              </w:rPr>
            </w:pPr>
            <w:r w:rsidRPr="00F60092">
              <w:rPr>
                <w:rFonts w:ascii="Times New Roman" w:hAnsi="Times New Roman"/>
                <w:sz w:val="20"/>
                <w:szCs w:val="20"/>
              </w:rPr>
              <w:t xml:space="preserve">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w:t>
            </w:r>
            <w:r w:rsidRPr="00F60092">
              <w:rPr>
                <w:rFonts w:ascii="Times New Roman" w:hAnsi="Times New Roman"/>
                <w:sz w:val="20"/>
                <w:szCs w:val="20"/>
              </w:rPr>
              <w:lastRenderedPageBreak/>
              <w:t>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817" w:type="pct"/>
          </w:tcPr>
          <w:p w:rsidR="00E03D45" w:rsidRPr="00F60092" w:rsidRDefault="00E03D45" w:rsidP="00E03D45">
            <w:pPr>
              <w:spacing w:after="0" w:line="240" w:lineRule="auto"/>
              <w:jc w:val="center"/>
              <w:rPr>
                <w:rFonts w:ascii="Times New Roman" w:hAnsi="Times New Roman"/>
                <w:sz w:val="20"/>
                <w:szCs w:val="20"/>
              </w:rPr>
            </w:pPr>
            <w:r w:rsidRPr="00F60092">
              <w:rPr>
                <w:rFonts w:ascii="Times New Roman" w:hAnsi="Times New Roman"/>
                <w:sz w:val="20"/>
                <w:szCs w:val="20"/>
              </w:rPr>
              <w:lastRenderedPageBreak/>
              <w:t>0,00</w:t>
            </w:r>
          </w:p>
        </w:tc>
        <w:tc>
          <w:tcPr>
            <w:tcW w:w="817" w:type="pct"/>
          </w:tcPr>
          <w:p w:rsidR="00E03D45" w:rsidRPr="00F60092" w:rsidRDefault="00E03D45" w:rsidP="00E03D45">
            <w:pPr>
              <w:spacing w:after="0" w:line="240" w:lineRule="auto"/>
              <w:jc w:val="center"/>
              <w:rPr>
                <w:rFonts w:ascii="Times New Roman" w:hAnsi="Times New Roman"/>
                <w:sz w:val="20"/>
                <w:szCs w:val="20"/>
              </w:rPr>
            </w:pPr>
            <w:r w:rsidRPr="00F60092">
              <w:rPr>
                <w:rFonts w:ascii="Times New Roman" w:hAnsi="Times New Roman"/>
                <w:sz w:val="20"/>
                <w:szCs w:val="20"/>
              </w:rPr>
              <w:t>0,00</w:t>
            </w:r>
          </w:p>
        </w:tc>
        <w:tc>
          <w:tcPr>
            <w:tcW w:w="816" w:type="pct"/>
          </w:tcPr>
          <w:p w:rsidR="00E03D45" w:rsidRPr="00F60092" w:rsidRDefault="00E03D45" w:rsidP="00E03D45">
            <w:pPr>
              <w:spacing w:after="0" w:line="240" w:lineRule="auto"/>
              <w:jc w:val="center"/>
              <w:rPr>
                <w:rFonts w:ascii="Times New Roman" w:hAnsi="Times New Roman"/>
                <w:sz w:val="20"/>
                <w:szCs w:val="20"/>
              </w:rPr>
            </w:pPr>
            <w:r w:rsidRPr="00F60092">
              <w:rPr>
                <w:rFonts w:ascii="Times New Roman" w:hAnsi="Times New Roman"/>
                <w:sz w:val="20"/>
                <w:szCs w:val="20"/>
              </w:rPr>
              <w:t>0,00</w:t>
            </w:r>
          </w:p>
        </w:tc>
      </w:tr>
      <w:tr w:rsidR="00E03D45" w:rsidRPr="00F60092" w:rsidTr="00E03D45">
        <w:trPr>
          <w:trHeight w:val="146"/>
        </w:trPr>
        <w:tc>
          <w:tcPr>
            <w:tcW w:w="320" w:type="pct"/>
          </w:tcPr>
          <w:p w:rsidR="00E03D45" w:rsidRPr="00F60092" w:rsidRDefault="00E03D45" w:rsidP="00E03D45">
            <w:pPr>
              <w:spacing w:after="0" w:line="240" w:lineRule="auto"/>
              <w:jc w:val="center"/>
              <w:rPr>
                <w:rFonts w:ascii="Times New Roman" w:hAnsi="Times New Roman"/>
                <w:sz w:val="20"/>
                <w:szCs w:val="20"/>
              </w:rPr>
            </w:pPr>
            <w:r w:rsidRPr="00F60092">
              <w:rPr>
                <w:rFonts w:ascii="Times New Roman" w:hAnsi="Times New Roman"/>
                <w:sz w:val="20"/>
                <w:szCs w:val="20"/>
              </w:rPr>
              <w:lastRenderedPageBreak/>
              <w:t>1.2</w:t>
            </w:r>
          </w:p>
        </w:tc>
        <w:tc>
          <w:tcPr>
            <w:tcW w:w="2230" w:type="pct"/>
          </w:tcPr>
          <w:p w:rsidR="00E03D45" w:rsidRPr="00F60092" w:rsidRDefault="00E03D45" w:rsidP="00E03D45">
            <w:pPr>
              <w:spacing w:after="0" w:line="240" w:lineRule="auto"/>
              <w:rPr>
                <w:rFonts w:ascii="Times New Roman" w:hAnsi="Times New Roman"/>
                <w:sz w:val="20"/>
                <w:szCs w:val="20"/>
              </w:rPr>
            </w:pPr>
            <w:r w:rsidRPr="00F60092">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817" w:type="pct"/>
          </w:tcPr>
          <w:p w:rsidR="00E03D45" w:rsidRPr="00F60092" w:rsidRDefault="00E03D45" w:rsidP="00E03D45">
            <w:pPr>
              <w:spacing w:after="0" w:line="240" w:lineRule="auto"/>
              <w:jc w:val="center"/>
              <w:rPr>
                <w:rFonts w:ascii="Times New Roman" w:hAnsi="Times New Roman"/>
                <w:sz w:val="20"/>
                <w:szCs w:val="20"/>
              </w:rPr>
            </w:pPr>
            <w:r w:rsidRPr="00F60092">
              <w:rPr>
                <w:rFonts w:ascii="Times New Roman" w:hAnsi="Times New Roman"/>
                <w:sz w:val="20"/>
                <w:szCs w:val="20"/>
              </w:rPr>
              <w:t>0,00</w:t>
            </w:r>
          </w:p>
        </w:tc>
        <w:tc>
          <w:tcPr>
            <w:tcW w:w="817" w:type="pct"/>
          </w:tcPr>
          <w:p w:rsidR="00E03D45" w:rsidRPr="00F60092" w:rsidRDefault="00E03D45" w:rsidP="00E03D45">
            <w:pPr>
              <w:spacing w:after="0" w:line="240" w:lineRule="auto"/>
              <w:jc w:val="center"/>
              <w:rPr>
                <w:rFonts w:ascii="Times New Roman" w:hAnsi="Times New Roman"/>
                <w:sz w:val="20"/>
                <w:szCs w:val="20"/>
              </w:rPr>
            </w:pPr>
            <w:r w:rsidRPr="00F60092">
              <w:rPr>
                <w:rFonts w:ascii="Times New Roman" w:hAnsi="Times New Roman"/>
                <w:sz w:val="20"/>
                <w:szCs w:val="20"/>
              </w:rPr>
              <w:t>0,00</w:t>
            </w:r>
          </w:p>
        </w:tc>
        <w:tc>
          <w:tcPr>
            <w:tcW w:w="816" w:type="pct"/>
          </w:tcPr>
          <w:p w:rsidR="00E03D45" w:rsidRPr="00F60092" w:rsidRDefault="00E03D45" w:rsidP="00E03D45">
            <w:pPr>
              <w:spacing w:after="0" w:line="240" w:lineRule="auto"/>
              <w:jc w:val="center"/>
              <w:rPr>
                <w:rFonts w:ascii="Times New Roman" w:hAnsi="Times New Roman"/>
                <w:sz w:val="20"/>
                <w:szCs w:val="20"/>
              </w:rPr>
            </w:pPr>
            <w:r w:rsidRPr="00F60092">
              <w:rPr>
                <w:rFonts w:ascii="Times New Roman" w:hAnsi="Times New Roman"/>
                <w:sz w:val="20"/>
                <w:szCs w:val="20"/>
              </w:rPr>
              <w:t>0,00</w:t>
            </w:r>
          </w:p>
        </w:tc>
      </w:tr>
      <w:tr w:rsidR="00E03D45" w:rsidRPr="00F60092" w:rsidTr="00E03D45">
        <w:trPr>
          <w:trHeight w:val="146"/>
        </w:trPr>
        <w:tc>
          <w:tcPr>
            <w:tcW w:w="5000" w:type="pct"/>
            <w:gridSpan w:val="5"/>
          </w:tcPr>
          <w:p w:rsidR="00E03D45" w:rsidRPr="00F60092" w:rsidRDefault="00E03D45" w:rsidP="00E03D45">
            <w:pPr>
              <w:spacing w:after="0" w:line="240" w:lineRule="auto"/>
              <w:jc w:val="center"/>
              <w:rPr>
                <w:rFonts w:ascii="Times New Roman" w:hAnsi="Times New Roman"/>
                <w:sz w:val="20"/>
                <w:szCs w:val="20"/>
              </w:rPr>
            </w:pPr>
            <w:r w:rsidRPr="00F60092">
              <w:rPr>
                <w:rFonts w:ascii="Times New Roman" w:hAnsi="Times New Roman"/>
                <w:sz w:val="20"/>
                <w:szCs w:val="20"/>
              </w:rPr>
              <w:t>2. Показатели надежности и бесперебойности водоснабжения</w:t>
            </w:r>
          </w:p>
        </w:tc>
      </w:tr>
      <w:tr w:rsidR="00E03D45" w:rsidRPr="00F60092" w:rsidTr="00E03D45">
        <w:trPr>
          <w:trHeight w:val="146"/>
        </w:trPr>
        <w:tc>
          <w:tcPr>
            <w:tcW w:w="320" w:type="pct"/>
          </w:tcPr>
          <w:p w:rsidR="00E03D45" w:rsidRPr="00F60092" w:rsidRDefault="00E03D45" w:rsidP="00E03D45">
            <w:pPr>
              <w:spacing w:after="0" w:line="240" w:lineRule="auto"/>
              <w:jc w:val="center"/>
              <w:rPr>
                <w:rFonts w:ascii="Times New Roman" w:hAnsi="Times New Roman"/>
                <w:sz w:val="20"/>
                <w:szCs w:val="20"/>
              </w:rPr>
            </w:pPr>
            <w:r w:rsidRPr="00F60092">
              <w:rPr>
                <w:rFonts w:ascii="Times New Roman" w:hAnsi="Times New Roman"/>
                <w:sz w:val="20"/>
                <w:szCs w:val="20"/>
              </w:rPr>
              <w:t>2.1</w:t>
            </w:r>
          </w:p>
        </w:tc>
        <w:tc>
          <w:tcPr>
            <w:tcW w:w="2230" w:type="pct"/>
          </w:tcPr>
          <w:p w:rsidR="00E03D45" w:rsidRPr="00F60092" w:rsidRDefault="00E03D45" w:rsidP="00E03D45">
            <w:pPr>
              <w:tabs>
                <w:tab w:val="left" w:pos="806"/>
              </w:tabs>
              <w:spacing w:after="0" w:line="240" w:lineRule="auto"/>
              <w:rPr>
                <w:rFonts w:ascii="Times New Roman" w:hAnsi="Times New Roman"/>
                <w:sz w:val="20"/>
                <w:szCs w:val="20"/>
              </w:rPr>
            </w:pPr>
            <w:r w:rsidRPr="00F60092">
              <w:rPr>
                <w:rFonts w:ascii="Times New Roman" w:hAnsi="Times New Roman"/>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817" w:type="pct"/>
          </w:tcPr>
          <w:p w:rsidR="00E03D45" w:rsidRPr="00F60092" w:rsidRDefault="00E03D45" w:rsidP="00E03D45">
            <w:pPr>
              <w:spacing w:after="0" w:line="240" w:lineRule="auto"/>
              <w:jc w:val="center"/>
              <w:rPr>
                <w:rFonts w:ascii="Times New Roman" w:hAnsi="Times New Roman"/>
                <w:color w:val="000000"/>
                <w:sz w:val="20"/>
                <w:szCs w:val="20"/>
              </w:rPr>
            </w:pPr>
            <w:r w:rsidRPr="00F60092">
              <w:rPr>
                <w:rFonts w:ascii="Times New Roman" w:hAnsi="Times New Roman"/>
                <w:color w:val="000000"/>
                <w:sz w:val="20"/>
                <w:szCs w:val="20"/>
              </w:rPr>
              <w:t>1,00</w:t>
            </w:r>
          </w:p>
        </w:tc>
        <w:tc>
          <w:tcPr>
            <w:tcW w:w="817" w:type="pct"/>
          </w:tcPr>
          <w:p w:rsidR="00E03D45" w:rsidRPr="00F60092" w:rsidRDefault="00E03D45" w:rsidP="00E03D45">
            <w:pPr>
              <w:spacing w:after="0" w:line="240" w:lineRule="auto"/>
              <w:jc w:val="center"/>
              <w:rPr>
                <w:rFonts w:ascii="Times New Roman" w:hAnsi="Times New Roman"/>
                <w:color w:val="000000"/>
                <w:sz w:val="20"/>
                <w:szCs w:val="20"/>
              </w:rPr>
            </w:pPr>
            <w:r w:rsidRPr="00F60092">
              <w:rPr>
                <w:rFonts w:ascii="Times New Roman" w:hAnsi="Times New Roman"/>
                <w:color w:val="000000"/>
                <w:sz w:val="20"/>
                <w:szCs w:val="20"/>
              </w:rPr>
              <w:t>1,00</w:t>
            </w:r>
          </w:p>
        </w:tc>
        <w:tc>
          <w:tcPr>
            <w:tcW w:w="816" w:type="pct"/>
          </w:tcPr>
          <w:p w:rsidR="00E03D45" w:rsidRPr="00F60092" w:rsidRDefault="00E03D45" w:rsidP="00E03D45">
            <w:pPr>
              <w:spacing w:after="0" w:line="240" w:lineRule="auto"/>
              <w:jc w:val="center"/>
              <w:rPr>
                <w:rFonts w:ascii="Times New Roman" w:hAnsi="Times New Roman"/>
                <w:color w:val="000000"/>
                <w:sz w:val="20"/>
                <w:szCs w:val="20"/>
              </w:rPr>
            </w:pPr>
            <w:r w:rsidRPr="00F60092">
              <w:rPr>
                <w:rFonts w:ascii="Times New Roman" w:hAnsi="Times New Roman"/>
                <w:color w:val="000000"/>
                <w:sz w:val="20"/>
                <w:szCs w:val="20"/>
              </w:rPr>
              <w:t>1,00</w:t>
            </w:r>
          </w:p>
        </w:tc>
      </w:tr>
      <w:tr w:rsidR="00E03D45" w:rsidRPr="00F60092" w:rsidTr="00E03D45">
        <w:trPr>
          <w:trHeight w:val="234"/>
        </w:trPr>
        <w:tc>
          <w:tcPr>
            <w:tcW w:w="5000" w:type="pct"/>
            <w:gridSpan w:val="5"/>
          </w:tcPr>
          <w:p w:rsidR="00E03D45" w:rsidRPr="00F60092" w:rsidRDefault="00E03D45" w:rsidP="00E03D45">
            <w:pPr>
              <w:autoSpaceDE w:val="0"/>
              <w:autoSpaceDN w:val="0"/>
              <w:adjustRightInd w:val="0"/>
              <w:spacing w:after="0" w:line="240" w:lineRule="auto"/>
              <w:jc w:val="center"/>
              <w:rPr>
                <w:rFonts w:ascii="Times New Roman" w:hAnsi="Times New Roman"/>
                <w:sz w:val="20"/>
                <w:szCs w:val="20"/>
              </w:rPr>
            </w:pPr>
            <w:r w:rsidRPr="00F60092">
              <w:rPr>
                <w:rFonts w:ascii="Times New Roman" w:hAnsi="Times New Roman"/>
                <w:sz w:val="20"/>
                <w:szCs w:val="20"/>
              </w:rPr>
              <w:t xml:space="preserve">3. Показатели энергетической эффективности </w:t>
            </w:r>
          </w:p>
          <w:p w:rsidR="00E03D45" w:rsidRPr="00F60092" w:rsidRDefault="00E03D45" w:rsidP="00E03D45">
            <w:pPr>
              <w:autoSpaceDE w:val="0"/>
              <w:autoSpaceDN w:val="0"/>
              <w:adjustRightInd w:val="0"/>
              <w:spacing w:after="0" w:line="240" w:lineRule="auto"/>
              <w:jc w:val="center"/>
              <w:rPr>
                <w:rFonts w:ascii="Times New Roman" w:hAnsi="Times New Roman"/>
                <w:sz w:val="20"/>
                <w:szCs w:val="20"/>
              </w:rPr>
            </w:pPr>
            <w:r w:rsidRPr="00F60092">
              <w:rPr>
                <w:rFonts w:ascii="Times New Roman" w:hAnsi="Times New Roman"/>
                <w:sz w:val="20"/>
                <w:szCs w:val="20"/>
              </w:rPr>
              <w:t>объектов централизованной системы холодного водоснабжения</w:t>
            </w:r>
          </w:p>
        </w:tc>
      </w:tr>
      <w:tr w:rsidR="00E03D45" w:rsidRPr="00F60092" w:rsidTr="00E03D45">
        <w:trPr>
          <w:trHeight w:val="761"/>
        </w:trPr>
        <w:tc>
          <w:tcPr>
            <w:tcW w:w="320" w:type="pct"/>
          </w:tcPr>
          <w:p w:rsidR="00E03D45" w:rsidRPr="00F60092" w:rsidRDefault="00E03D45" w:rsidP="00E03D45">
            <w:pPr>
              <w:spacing w:after="0" w:line="240" w:lineRule="auto"/>
              <w:jc w:val="center"/>
              <w:rPr>
                <w:rFonts w:ascii="Times New Roman" w:hAnsi="Times New Roman"/>
                <w:sz w:val="20"/>
                <w:szCs w:val="20"/>
              </w:rPr>
            </w:pPr>
            <w:r w:rsidRPr="00F60092">
              <w:rPr>
                <w:rFonts w:ascii="Times New Roman" w:hAnsi="Times New Roman"/>
                <w:sz w:val="20"/>
                <w:szCs w:val="20"/>
              </w:rPr>
              <w:t>3.1</w:t>
            </w:r>
          </w:p>
        </w:tc>
        <w:tc>
          <w:tcPr>
            <w:tcW w:w="2230" w:type="pct"/>
          </w:tcPr>
          <w:p w:rsidR="00E03D45" w:rsidRPr="00F60092" w:rsidRDefault="00E03D45" w:rsidP="00E03D45">
            <w:pPr>
              <w:tabs>
                <w:tab w:val="left" w:pos="806"/>
              </w:tabs>
              <w:spacing w:after="0" w:line="240" w:lineRule="auto"/>
              <w:rPr>
                <w:rFonts w:ascii="Times New Roman" w:hAnsi="Times New Roman"/>
                <w:sz w:val="20"/>
                <w:szCs w:val="20"/>
              </w:rPr>
            </w:pPr>
            <w:r w:rsidRPr="00F60092">
              <w:rPr>
                <w:rFonts w:ascii="Times New Roman" w:hAnsi="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817" w:type="pct"/>
          </w:tcPr>
          <w:p w:rsidR="00E03D45" w:rsidRPr="00F60092" w:rsidRDefault="00E03D45" w:rsidP="00E03D45">
            <w:pPr>
              <w:spacing w:after="0" w:line="240" w:lineRule="auto"/>
              <w:jc w:val="center"/>
              <w:rPr>
                <w:rFonts w:ascii="Times New Roman" w:hAnsi="Times New Roman"/>
                <w:sz w:val="20"/>
                <w:szCs w:val="20"/>
              </w:rPr>
            </w:pPr>
            <w:r w:rsidRPr="00F60092">
              <w:rPr>
                <w:rFonts w:ascii="Times New Roman" w:hAnsi="Times New Roman"/>
                <w:sz w:val="20"/>
                <w:szCs w:val="20"/>
              </w:rPr>
              <w:t>8,8</w:t>
            </w:r>
          </w:p>
        </w:tc>
        <w:tc>
          <w:tcPr>
            <w:tcW w:w="817" w:type="pct"/>
          </w:tcPr>
          <w:p w:rsidR="00E03D45" w:rsidRPr="00F60092" w:rsidRDefault="00E03D45" w:rsidP="00E03D45">
            <w:pPr>
              <w:spacing w:after="0" w:line="240" w:lineRule="auto"/>
              <w:jc w:val="center"/>
              <w:rPr>
                <w:rFonts w:ascii="Times New Roman" w:hAnsi="Times New Roman"/>
                <w:sz w:val="20"/>
                <w:szCs w:val="20"/>
              </w:rPr>
            </w:pPr>
            <w:r w:rsidRPr="00F60092">
              <w:rPr>
                <w:rFonts w:ascii="Times New Roman" w:hAnsi="Times New Roman"/>
                <w:sz w:val="20"/>
                <w:szCs w:val="20"/>
              </w:rPr>
              <w:t>8,8</w:t>
            </w:r>
          </w:p>
        </w:tc>
        <w:tc>
          <w:tcPr>
            <w:tcW w:w="816" w:type="pct"/>
          </w:tcPr>
          <w:p w:rsidR="00E03D45" w:rsidRPr="00F60092" w:rsidRDefault="00E03D45" w:rsidP="00E03D45">
            <w:pPr>
              <w:spacing w:after="0" w:line="240" w:lineRule="auto"/>
              <w:jc w:val="center"/>
              <w:rPr>
                <w:rFonts w:ascii="Times New Roman" w:hAnsi="Times New Roman"/>
                <w:sz w:val="20"/>
                <w:szCs w:val="20"/>
              </w:rPr>
            </w:pPr>
            <w:r w:rsidRPr="00F60092">
              <w:rPr>
                <w:rFonts w:ascii="Times New Roman" w:hAnsi="Times New Roman"/>
                <w:sz w:val="20"/>
                <w:szCs w:val="20"/>
              </w:rPr>
              <w:t>8,8</w:t>
            </w:r>
          </w:p>
        </w:tc>
      </w:tr>
      <w:tr w:rsidR="00E03D45" w:rsidRPr="00F60092" w:rsidTr="00E03D45">
        <w:trPr>
          <w:trHeight w:val="699"/>
        </w:trPr>
        <w:tc>
          <w:tcPr>
            <w:tcW w:w="320" w:type="pct"/>
          </w:tcPr>
          <w:p w:rsidR="00E03D45" w:rsidRPr="00F60092" w:rsidRDefault="00E03D45" w:rsidP="00E03D45">
            <w:pPr>
              <w:spacing w:after="0" w:line="240" w:lineRule="auto"/>
              <w:jc w:val="center"/>
              <w:rPr>
                <w:rFonts w:ascii="Times New Roman" w:hAnsi="Times New Roman"/>
                <w:sz w:val="20"/>
                <w:szCs w:val="20"/>
              </w:rPr>
            </w:pPr>
            <w:r w:rsidRPr="00F60092">
              <w:rPr>
                <w:rFonts w:ascii="Times New Roman" w:hAnsi="Times New Roman"/>
                <w:sz w:val="20"/>
                <w:szCs w:val="20"/>
              </w:rPr>
              <w:t>3.2</w:t>
            </w:r>
          </w:p>
        </w:tc>
        <w:tc>
          <w:tcPr>
            <w:tcW w:w="2230" w:type="pct"/>
          </w:tcPr>
          <w:p w:rsidR="00E03D45" w:rsidRPr="00F60092" w:rsidRDefault="00E03D45" w:rsidP="00E03D45">
            <w:pPr>
              <w:tabs>
                <w:tab w:val="left" w:pos="806"/>
              </w:tabs>
              <w:spacing w:after="0" w:line="240" w:lineRule="auto"/>
              <w:rPr>
                <w:rFonts w:ascii="Times New Roman" w:hAnsi="Times New Roman"/>
                <w:sz w:val="20"/>
                <w:szCs w:val="20"/>
              </w:rPr>
            </w:pPr>
            <w:r w:rsidRPr="00F60092">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(кВт*ч/куб. м)</w:t>
            </w:r>
          </w:p>
        </w:tc>
        <w:tc>
          <w:tcPr>
            <w:tcW w:w="817" w:type="pct"/>
          </w:tcPr>
          <w:p w:rsidR="00E03D45" w:rsidRPr="00F60092" w:rsidRDefault="00E03D45" w:rsidP="00E03D45">
            <w:pPr>
              <w:spacing w:after="0" w:line="240" w:lineRule="auto"/>
              <w:jc w:val="center"/>
              <w:rPr>
                <w:rFonts w:ascii="Times New Roman" w:hAnsi="Times New Roman"/>
                <w:color w:val="000000"/>
                <w:sz w:val="20"/>
                <w:szCs w:val="20"/>
              </w:rPr>
            </w:pPr>
            <w:r w:rsidRPr="00F60092">
              <w:rPr>
                <w:rFonts w:ascii="Times New Roman" w:hAnsi="Times New Roman"/>
                <w:color w:val="000000"/>
                <w:sz w:val="20"/>
                <w:szCs w:val="20"/>
              </w:rPr>
              <w:t>-</w:t>
            </w:r>
          </w:p>
        </w:tc>
        <w:tc>
          <w:tcPr>
            <w:tcW w:w="817" w:type="pct"/>
          </w:tcPr>
          <w:p w:rsidR="00E03D45" w:rsidRPr="00F60092" w:rsidRDefault="00E03D45" w:rsidP="00E03D45">
            <w:pPr>
              <w:spacing w:after="0" w:line="240" w:lineRule="auto"/>
              <w:jc w:val="center"/>
              <w:rPr>
                <w:rFonts w:ascii="Times New Roman" w:hAnsi="Times New Roman"/>
                <w:sz w:val="20"/>
                <w:szCs w:val="20"/>
              </w:rPr>
            </w:pPr>
            <w:r w:rsidRPr="00F60092">
              <w:rPr>
                <w:rFonts w:ascii="Times New Roman" w:hAnsi="Times New Roman"/>
                <w:sz w:val="20"/>
                <w:szCs w:val="20"/>
              </w:rPr>
              <w:t>-</w:t>
            </w:r>
          </w:p>
        </w:tc>
        <w:tc>
          <w:tcPr>
            <w:tcW w:w="816" w:type="pct"/>
          </w:tcPr>
          <w:p w:rsidR="00E03D45" w:rsidRPr="00F60092" w:rsidRDefault="00E03D45" w:rsidP="00E03D45">
            <w:pPr>
              <w:spacing w:after="0" w:line="240" w:lineRule="auto"/>
              <w:jc w:val="center"/>
              <w:rPr>
                <w:rFonts w:ascii="Times New Roman" w:hAnsi="Times New Roman"/>
                <w:sz w:val="20"/>
                <w:szCs w:val="20"/>
              </w:rPr>
            </w:pPr>
            <w:r w:rsidRPr="00F60092">
              <w:rPr>
                <w:rFonts w:ascii="Times New Roman" w:hAnsi="Times New Roman"/>
                <w:sz w:val="20"/>
                <w:szCs w:val="20"/>
              </w:rPr>
              <w:t>-</w:t>
            </w:r>
          </w:p>
        </w:tc>
      </w:tr>
      <w:tr w:rsidR="00E03D45" w:rsidRPr="00F60092" w:rsidTr="00E03D45">
        <w:trPr>
          <w:trHeight w:val="780"/>
        </w:trPr>
        <w:tc>
          <w:tcPr>
            <w:tcW w:w="320" w:type="pct"/>
          </w:tcPr>
          <w:p w:rsidR="00E03D45" w:rsidRPr="00F60092" w:rsidRDefault="00E03D45" w:rsidP="00E03D45">
            <w:pPr>
              <w:spacing w:after="0" w:line="240" w:lineRule="auto"/>
              <w:jc w:val="center"/>
              <w:rPr>
                <w:rFonts w:ascii="Times New Roman" w:hAnsi="Times New Roman"/>
                <w:sz w:val="20"/>
                <w:szCs w:val="20"/>
              </w:rPr>
            </w:pPr>
            <w:r w:rsidRPr="00F60092">
              <w:rPr>
                <w:rFonts w:ascii="Times New Roman" w:hAnsi="Times New Roman"/>
                <w:sz w:val="20"/>
                <w:szCs w:val="20"/>
              </w:rPr>
              <w:t>3.3</w:t>
            </w:r>
          </w:p>
        </w:tc>
        <w:tc>
          <w:tcPr>
            <w:tcW w:w="2230" w:type="pct"/>
          </w:tcPr>
          <w:p w:rsidR="00E03D45" w:rsidRPr="00F60092" w:rsidRDefault="00E03D45" w:rsidP="00E03D45">
            <w:pPr>
              <w:tabs>
                <w:tab w:val="left" w:pos="806"/>
              </w:tabs>
              <w:spacing w:after="0" w:line="240" w:lineRule="auto"/>
              <w:rPr>
                <w:rFonts w:ascii="Times New Roman" w:hAnsi="Times New Roman"/>
                <w:sz w:val="20"/>
                <w:szCs w:val="20"/>
              </w:rPr>
            </w:pPr>
            <w:r w:rsidRPr="00F60092">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c>
          <w:tcPr>
            <w:tcW w:w="817" w:type="pct"/>
          </w:tcPr>
          <w:p w:rsidR="00E03D45" w:rsidRPr="00F60092" w:rsidRDefault="00E03D45" w:rsidP="00E03D45">
            <w:pPr>
              <w:spacing w:after="0" w:line="240" w:lineRule="auto"/>
              <w:jc w:val="center"/>
              <w:rPr>
                <w:rFonts w:ascii="Times New Roman" w:hAnsi="Times New Roman"/>
                <w:color w:val="000000"/>
                <w:sz w:val="20"/>
                <w:szCs w:val="20"/>
              </w:rPr>
            </w:pPr>
            <w:r w:rsidRPr="00F60092">
              <w:rPr>
                <w:rFonts w:ascii="Times New Roman" w:hAnsi="Times New Roman"/>
                <w:color w:val="000000"/>
                <w:sz w:val="20"/>
                <w:szCs w:val="20"/>
              </w:rPr>
              <w:t>1,64</w:t>
            </w:r>
          </w:p>
        </w:tc>
        <w:tc>
          <w:tcPr>
            <w:tcW w:w="817" w:type="pct"/>
          </w:tcPr>
          <w:p w:rsidR="00E03D45" w:rsidRPr="00F60092" w:rsidRDefault="00E03D45" w:rsidP="00E03D45">
            <w:pPr>
              <w:spacing w:after="0" w:line="240" w:lineRule="auto"/>
              <w:jc w:val="center"/>
              <w:rPr>
                <w:rFonts w:ascii="Times New Roman" w:hAnsi="Times New Roman"/>
                <w:sz w:val="20"/>
                <w:szCs w:val="20"/>
              </w:rPr>
            </w:pPr>
            <w:r w:rsidRPr="00F60092">
              <w:rPr>
                <w:rFonts w:ascii="Times New Roman" w:hAnsi="Times New Roman"/>
                <w:color w:val="000000"/>
                <w:sz w:val="20"/>
                <w:szCs w:val="20"/>
              </w:rPr>
              <w:t>1,64</w:t>
            </w:r>
          </w:p>
        </w:tc>
        <w:tc>
          <w:tcPr>
            <w:tcW w:w="816" w:type="pct"/>
          </w:tcPr>
          <w:p w:rsidR="00E03D45" w:rsidRPr="00F60092" w:rsidRDefault="00E03D45" w:rsidP="00E03D45">
            <w:pPr>
              <w:spacing w:after="0" w:line="240" w:lineRule="auto"/>
              <w:jc w:val="center"/>
              <w:rPr>
                <w:rFonts w:ascii="Times New Roman" w:hAnsi="Times New Roman"/>
                <w:sz w:val="20"/>
                <w:szCs w:val="20"/>
              </w:rPr>
            </w:pPr>
            <w:r w:rsidRPr="00F60092">
              <w:rPr>
                <w:rFonts w:ascii="Times New Roman" w:hAnsi="Times New Roman"/>
                <w:color w:val="000000"/>
                <w:sz w:val="20"/>
                <w:szCs w:val="20"/>
              </w:rPr>
              <w:t>1,64</w:t>
            </w:r>
          </w:p>
        </w:tc>
      </w:tr>
    </w:tbl>
    <w:p w:rsidR="00E03D45" w:rsidRPr="00A41146" w:rsidRDefault="00E03D45" w:rsidP="00E03D45">
      <w:pPr>
        <w:tabs>
          <w:tab w:val="left" w:pos="1272"/>
        </w:tabs>
        <w:spacing w:after="0" w:line="240" w:lineRule="auto"/>
        <w:ind w:firstLine="709"/>
        <w:jc w:val="both"/>
        <w:rPr>
          <w:rFonts w:ascii="Times New Roman" w:hAnsi="Times New Roman"/>
          <w:sz w:val="24"/>
          <w:szCs w:val="24"/>
        </w:rPr>
      </w:pPr>
      <w:r w:rsidRPr="00A41146">
        <w:rPr>
          <w:rFonts w:ascii="Times New Roman" w:hAnsi="Times New Roman"/>
          <w:sz w:val="24"/>
          <w:szCs w:val="24"/>
        </w:rPr>
        <w:t>При проведении настоящей экспертизы уполномоченный по делу опирался на исходные данные, представленные СПК им. Ленина. Ответственность за достоверность исходных данных несет СПК им. Ленина.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p>
    <w:p w:rsidR="00E03D45" w:rsidRPr="00A41146" w:rsidRDefault="00E03D45" w:rsidP="00E03D45">
      <w:pPr>
        <w:tabs>
          <w:tab w:val="left" w:pos="1272"/>
        </w:tabs>
        <w:spacing w:after="0" w:line="240" w:lineRule="auto"/>
        <w:ind w:firstLine="709"/>
        <w:jc w:val="both"/>
        <w:rPr>
          <w:rFonts w:ascii="Times New Roman" w:hAnsi="Times New Roman"/>
          <w:sz w:val="24"/>
          <w:szCs w:val="24"/>
        </w:rPr>
      </w:pPr>
      <w:r w:rsidRPr="00A41146">
        <w:rPr>
          <w:rFonts w:ascii="Times New Roman" w:hAnsi="Times New Roman"/>
          <w:sz w:val="24"/>
          <w:szCs w:val="24"/>
        </w:rPr>
        <w:t>Объем поднятой и реализуемой питьевой воды в базовом периоде (2016 г.) принят по предложению предприятия в следующем размере:</w:t>
      </w:r>
    </w:p>
    <w:p w:rsidR="00E03D45" w:rsidRPr="00A41146" w:rsidRDefault="00E03D45" w:rsidP="00E03D45">
      <w:pPr>
        <w:tabs>
          <w:tab w:val="left" w:pos="1272"/>
        </w:tabs>
        <w:spacing w:after="0" w:line="240" w:lineRule="auto"/>
        <w:ind w:firstLine="709"/>
        <w:jc w:val="both"/>
        <w:rPr>
          <w:rFonts w:ascii="Times New Roman" w:hAnsi="Times New Roman"/>
          <w:sz w:val="24"/>
          <w:szCs w:val="24"/>
        </w:rPr>
      </w:pPr>
      <w:r w:rsidRPr="00A41146">
        <w:rPr>
          <w:rFonts w:ascii="Times New Roman" w:hAnsi="Times New Roman"/>
          <w:sz w:val="24"/>
          <w:szCs w:val="24"/>
        </w:rPr>
        <w:t>- поднято воды – 49,26 тыс. м3;</w:t>
      </w:r>
    </w:p>
    <w:p w:rsidR="00E03D45" w:rsidRPr="00A41146" w:rsidRDefault="00E03D45" w:rsidP="00E03D45">
      <w:pPr>
        <w:tabs>
          <w:tab w:val="left" w:pos="1272"/>
        </w:tabs>
        <w:spacing w:after="0" w:line="240" w:lineRule="auto"/>
        <w:ind w:firstLine="709"/>
        <w:jc w:val="both"/>
        <w:rPr>
          <w:rFonts w:ascii="Times New Roman" w:hAnsi="Times New Roman"/>
          <w:sz w:val="24"/>
          <w:szCs w:val="24"/>
        </w:rPr>
      </w:pPr>
      <w:r w:rsidRPr="00A41146">
        <w:rPr>
          <w:rFonts w:ascii="Times New Roman" w:hAnsi="Times New Roman"/>
          <w:sz w:val="24"/>
          <w:szCs w:val="24"/>
        </w:rPr>
        <w:t>- хозяйственные нужды предприятия – 4,00 тыс. м3;</w:t>
      </w:r>
    </w:p>
    <w:p w:rsidR="00E03D45" w:rsidRPr="00A41146" w:rsidRDefault="00E03D45" w:rsidP="00E03D45">
      <w:pPr>
        <w:tabs>
          <w:tab w:val="left" w:pos="1272"/>
        </w:tabs>
        <w:spacing w:after="0" w:line="240" w:lineRule="auto"/>
        <w:ind w:firstLine="709"/>
        <w:jc w:val="both"/>
        <w:rPr>
          <w:rFonts w:ascii="Times New Roman" w:hAnsi="Times New Roman"/>
          <w:sz w:val="24"/>
          <w:szCs w:val="24"/>
        </w:rPr>
      </w:pPr>
      <w:r w:rsidRPr="00A41146">
        <w:rPr>
          <w:rFonts w:ascii="Times New Roman" w:hAnsi="Times New Roman"/>
          <w:sz w:val="24"/>
          <w:szCs w:val="24"/>
        </w:rPr>
        <w:t>- отпущено в сеть – 45,26 тыс. м3;</w:t>
      </w:r>
    </w:p>
    <w:p w:rsidR="00E03D45" w:rsidRPr="00A41146" w:rsidRDefault="00E03D45" w:rsidP="00E03D45">
      <w:pPr>
        <w:tabs>
          <w:tab w:val="left" w:pos="1272"/>
        </w:tabs>
        <w:spacing w:after="0" w:line="240" w:lineRule="auto"/>
        <w:ind w:firstLine="709"/>
        <w:jc w:val="both"/>
        <w:rPr>
          <w:rFonts w:ascii="Times New Roman" w:hAnsi="Times New Roman"/>
          <w:sz w:val="24"/>
          <w:szCs w:val="24"/>
        </w:rPr>
      </w:pPr>
      <w:r w:rsidRPr="00A41146">
        <w:rPr>
          <w:rFonts w:ascii="Times New Roman" w:hAnsi="Times New Roman"/>
          <w:sz w:val="24"/>
          <w:szCs w:val="24"/>
        </w:rPr>
        <w:t>- потери в сетях – 4,00 тыс. м3 (8,8%);</w:t>
      </w:r>
    </w:p>
    <w:p w:rsidR="00E03D45" w:rsidRPr="00A41146" w:rsidRDefault="00E03D45" w:rsidP="00E03D45">
      <w:pPr>
        <w:tabs>
          <w:tab w:val="left" w:pos="1272"/>
        </w:tabs>
        <w:spacing w:after="0" w:line="240" w:lineRule="auto"/>
        <w:ind w:firstLine="709"/>
        <w:jc w:val="both"/>
        <w:rPr>
          <w:rFonts w:ascii="Times New Roman" w:hAnsi="Times New Roman"/>
          <w:sz w:val="24"/>
          <w:szCs w:val="24"/>
        </w:rPr>
      </w:pPr>
      <w:r w:rsidRPr="00A41146">
        <w:rPr>
          <w:rFonts w:ascii="Times New Roman" w:hAnsi="Times New Roman"/>
          <w:sz w:val="24"/>
          <w:szCs w:val="24"/>
        </w:rPr>
        <w:t>- полезный отпуск – 41,26 тыс. м3;</w:t>
      </w:r>
    </w:p>
    <w:p w:rsidR="00E03D45" w:rsidRPr="00A41146" w:rsidRDefault="00E03D45" w:rsidP="00E03D45">
      <w:pPr>
        <w:tabs>
          <w:tab w:val="left" w:pos="1272"/>
        </w:tabs>
        <w:spacing w:after="0" w:line="240" w:lineRule="auto"/>
        <w:ind w:firstLine="709"/>
        <w:jc w:val="both"/>
        <w:rPr>
          <w:rFonts w:ascii="Times New Roman" w:hAnsi="Times New Roman"/>
          <w:sz w:val="24"/>
          <w:szCs w:val="24"/>
        </w:rPr>
      </w:pPr>
      <w:r w:rsidRPr="00A41146">
        <w:rPr>
          <w:rFonts w:ascii="Times New Roman" w:hAnsi="Times New Roman"/>
          <w:sz w:val="24"/>
          <w:szCs w:val="24"/>
        </w:rPr>
        <w:t>- собственное потребление (основное производство) – 0,00 тыс. м3;</w:t>
      </w:r>
    </w:p>
    <w:p w:rsidR="00E03D45" w:rsidRPr="00A41146" w:rsidRDefault="00E03D45" w:rsidP="00E03D45">
      <w:pPr>
        <w:tabs>
          <w:tab w:val="left" w:pos="1272"/>
        </w:tabs>
        <w:spacing w:after="0" w:line="240" w:lineRule="auto"/>
        <w:ind w:firstLine="709"/>
        <w:jc w:val="both"/>
        <w:rPr>
          <w:rFonts w:ascii="Times New Roman" w:hAnsi="Times New Roman"/>
          <w:sz w:val="24"/>
          <w:szCs w:val="24"/>
        </w:rPr>
      </w:pPr>
      <w:r w:rsidRPr="00A41146">
        <w:rPr>
          <w:rFonts w:ascii="Times New Roman" w:hAnsi="Times New Roman"/>
          <w:sz w:val="24"/>
          <w:szCs w:val="24"/>
        </w:rPr>
        <w:t>- население – 33,40 тыс. м3;</w:t>
      </w:r>
    </w:p>
    <w:p w:rsidR="00E03D45" w:rsidRPr="00A41146" w:rsidRDefault="00E03D45" w:rsidP="00E03D45">
      <w:pPr>
        <w:tabs>
          <w:tab w:val="left" w:pos="1272"/>
        </w:tabs>
        <w:spacing w:after="0" w:line="240" w:lineRule="auto"/>
        <w:ind w:firstLine="709"/>
        <w:jc w:val="both"/>
        <w:rPr>
          <w:rFonts w:ascii="Times New Roman" w:hAnsi="Times New Roman"/>
          <w:sz w:val="24"/>
          <w:szCs w:val="24"/>
        </w:rPr>
      </w:pPr>
      <w:r w:rsidRPr="00A41146">
        <w:rPr>
          <w:rFonts w:ascii="Times New Roman" w:hAnsi="Times New Roman"/>
          <w:sz w:val="24"/>
          <w:szCs w:val="24"/>
        </w:rPr>
        <w:t>- потребители бюджетной сферы – 1,30 тыс. м3;</w:t>
      </w:r>
    </w:p>
    <w:p w:rsidR="00E03D45" w:rsidRPr="00A41146" w:rsidRDefault="00E03D45" w:rsidP="00E03D45">
      <w:pPr>
        <w:tabs>
          <w:tab w:val="left" w:pos="1272"/>
        </w:tabs>
        <w:spacing w:after="0" w:line="240" w:lineRule="auto"/>
        <w:ind w:firstLine="709"/>
        <w:jc w:val="both"/>
        <w:rPr>
          <w:rFonts w:ascii="Times New Roman" w:hAnsi="Times New Roman"/>
          <w:sz w:val="24"/>
          <w:szCs w:val="24"/>
        </w:rPr>
      </w:pPr>
      <w:r w:rsidRPr="00A41146">
        <w:rPr>
          <w:rFonts w:ascii="Times New Roman" w:hAnsi="Times New Roman"/>
          <w:sz w:val="24"/>
          <w:szCs w:val="24"/>
        </w:rPr>
        <w:t>- прочие потребители – 6,56 тыс. м3.</w:t>
      </w:r>
    </w:p>
    <w:p w:rsidR="00E03D45" w:rsidRPr="00A41146" w:rsidRDefault="00E03D45" w:rsidP="00E03D45">
      <w:pPr>
        <w:tabs>
          <w:tab w:val="left" w:pos="1272"/>
        </w:tabs>
        <w:spacing w:after="0" w:line="240" w:lineRule="auto"/>
        <w:ind w:firstLine="709"/>
        <w:jc w:val="both"/>
        <w:rPr>
          <w:rFonts w:ascii="Times New Roman" w:hAnsi="Times New Roman"/>
          <w:b/>
          <w:sz w:val="24"/>
          <w:szCs w:val="24"/>
        </w:rPr>
      </w:pPr>
      <w:r w:rsidRPr="00A41146">
        <w:rPr>
          <w:rFonts w:ascii="Times New Roman" w:hAnsi="Times New Roman"/>
          <w:sz w:val="24"/>
          <w:szCs w:val="24"/>
        </w:rPr>
        <w:t>Объем полезного отпуска в 2017 г. и 2018 г. принят равным объему базового периода.</w:t>
      </w:r>
    </w:p>
    <w:p w:rsidR="00E03D45" w:rsidRPr="00A41146" w:rsidRDefault="00E03D45" w:rsidP="00E03D45">
      <w:pPr>
        <w:spacing w:after="0" w:line="240" w:lineRule="auto"/>
        <w:ind w:firstLine="709"/>
        <w:jc w:val="both"/>
        <w:rPr>
          <w:rFonts w:ascii="Times New Roman" w:hAnsi="Times New Roman"/>
          <w:sz w:val="24"/>
          <w:szCs w:val="24"/>
        </w:rPr>
      </w:pPr>
      <w:r w:rsidRPr="00A41146">
        <w:rPr>
          <w:rFonts w:ascii="Times New Roman" w:hAnsi="Times New Roman"/>
          <w:sz w:val="24"/>
          <w:szCs w:val="24"/>
        </w:rPr>
        <w:t>Установлены следующие долгосрочные параметры регулирования тарифов, определяемые на долгосрочный период 2016-2018 г.г.:</w:t>
      </w:r>
    </w:p>
    <w:p w:rsidR="00E03D45" w:rsidRPr="00A41146" w:rsidRDefault="00E03D45" w:rsidP="002E65D1">
      <w:pPr>
        <w:widowControl w:val="0"/>
        <w:numPr>
          <w:ilvl w:val="0"/>
          <w:numId w:val="32"/>
        </w:numPr>
        <w:spacing w:after="0" w:line="240" w:lineRule="auto"/>
        <w:jc w:val="both"/>
        <w:rPr>
          <w:rFonts w:ascii="Times New Roman" w:hAnsi="Times New Roman"/>
          <w:sz w:val="24"/>
          <w:szCs w:val="24"/>
        </w:rPr>
      </w:pPr>
      <w:bookmarkStart w:id="20" w:name="_GoBack"/>
      <w:r w:rsidRPr="00A41146">
        <w:rPr>
          <w:rFonts w:ascii="Times New Roman" w:hAnsi="Times New Roman"/>
          <w:sz w:val="24"/>
          <w:szCs w:val="24"/>
        </w:rPr>
        <w:lastRenderedPageBreak/>
        <w:t>базовый уровень операционных расходов – 466,36 тыс. руб.;</w:t>
      </w:r>
    </w:p>
    <w:p w:rsidR="00E03D45" w:rsidRPr="00A41146" w:rsidRDefault="00E03D45" w:rsidP="002E65D1">
      <w:pPr>
        <w:widowControl w:val="0"/>
        <w:numPr>
          <w:ilvl w:val="0"/>
          <w:numId w:val="32"/>
        </w:numPr>
        <w:spacing w:after="0" w:line="240" w:lineRule="auto"/>
        <w:jc w:val="both"/>
        <w:rPr>
          <w:rFonts w:ascii="Times New Roman" w:hAnsi="Times New Roman"/>
          <w:sz w:val="24"/>
          <w:szCs w:val="24"/>
        </w:rPr>
      </w:pPr>
      <w:r w:rsidRPr="00A41146">
        <w:rPr>
          <w:rFonts w:ascii="Times New Roman" w:hAnsi="Times New Roman"/>
          <w:sz w:val="24"/>
          <w:szCs w:val="24"/>
        </w:rPr>
        <w:t>индекс эффективности операционных расходов – 1,0%;</w:t>
      </w:r>
    </w:p>
    <w:p w:rsidR="00E03D45" w:rsidRPr="00A41146" w:rsidRDefault="00E03D45" w:rsidP="002E65D1">
      <w:pPr>
        <w:widowControl w:val="0"/>
        <w:numPr>
          <w:ilvl w:val="0"/>
          <w:numId w:val="32"/>
        </w:numPr>
        <w:spacing w:after="0" w:line="240" w:lineRule="auto"/>
        <w:jc w:val="both"/>
        <w:rPr>
          <w:rFonts w:ascii="Times New Roman" w:hAnsi="Times New Roman"/>
          <w:sz w:val="24"/>
          <w:szCs w:val="24"/>
        </w:rPr>
      </w:pPr>
      <w:r w:rsidRPr="00A41146">
        <w:rPr>
          <w:rFonts w:ascii="Times New Roman" w:hAnsi="Times New Roman"/>
          <w:sz w:val="24"/>
          <w:szCs w:val="24"/>
        </w:rPr>
        <w:t>нормативный уровень прибыли – 0,0%;</w:t>
      </w:r>
    </w:p>
    <w:p w:rsidR="00E03D45" w:rsidRPr="00A41146" w:rsidRDefault="00E03D45" w:rsidP="002E65D1">
      <w:pPr>
        <w:widowControl w:val="0"/>
        <w:numPr>
          <w:ilvl w:val="0"/>
          <w:numId w:val="32"/>
        </w:numPr>
        <w:spacing w:after="0" w:line="240" w:lineRule="auto"/>
        <w:jc w:val="both"/>
        <w:rPr>
          <w:rFonts w:ascii="Times New Roman" w:hAnsi="Times New Roman"/>
          <w:sz w:val="24"/>
          <w:szCs w:val="24"/>
        </w:rPr>
      </w:pPr>
      <w:r w:rsidRPr="00A41146">
        <w:rPr>
          <w:rFonts w:ascii="Times New Roman" w:hAnsi="Times New Roman"/>
          <w:sz w:val="24"/>
          <w:szCs w:val="24"/>
        </w:rPr>
        <w:t>уровень потерь воды – 8,8 %;</w:t>
      </w:r>
    </w:p>
    <w:p w:rsidR="00E03D45" w:rsidRPr="00A41146" w:rsidRDefault="00E03D45" w:rsidP="002E65D1">
      <w:pPr>
        <w:widowControl w:val="0"/>
        <w:numPr>
          <w:ilvl w:val="0"/>
          <w:numId w:val="32"/>
        </w:numPr>
        <w:spacing w:after="0" w:line="240" w:lineRule="auto"/>
        <w:jc w:val="both"/>
        <w:rPr>
          <w:rFonts w:ascii="Times New Roman" w:hAnsi="Times New Roman"/>
          <w:sz w:val="24"/>
          <w:szCs w:val="24"/>
        </w:rPr>
      </w:pPr>
      <w:r w:rsidRPr="00A41146">
        <w:rPr>
          <w:rFonts w:ascii="Times New Roman" w:hAnsi="Times New Roman"/>
          <w:sz w:val="24"/>
          <w:szCs w:val="24"/>
        </w:rPr>
        <w:t>удельный расход электрической энергии – 1,64 кВт*час/м3.</w:t>
      </w:r>
    </w:p>
    <w:bookmarkEnd w:id="20"/>
    <w:p w:rsidR="00E03D45" w:rsidRPr="00A41146" w:rsidRDefault="00E03D45" w:rsidP="00E03D45">
      <w:pPr>
        <w:autoSpaceDE w:val="0"/>
        <w:autoSpaceDN w:val="0"/>
        <w:adjustRightInd w:val="0"/>
        <w:spacing w:after="0" w:line="240" w:lineRule="auto"/>
        <w:jc w:val="both"/>
        <w:rPr>
          <w:rFonts w:ascii="Times New Roman" w:hAnsi="Times New Roman"/>
          <w:sz w:val="24"/>
          <w:szCs w:val="24"/>
        </w:rPr>
      </w:pPr>
      <w:r w:rsidRPr="00A41146">
        <w:rPr>
          <w:rFonts w:ascii="Times New Roman" w:hAnsi="Times New Roman"/>
          <w:bCs/>
          <w:sz w:val="24"/>
          <w:szCs w:val="24"/>
        </w:rPr>
        <w:tab/>
        <w:t>Поскольку изменение тарифов производится с 1 июля регулируемого года, за базовый период принимаются затраты 2-го полугодия 2016 г.</w:t>
      </w:r>
    </w:p>
    <w:p w:rsidR="00E03D45" w:rsidRPr="00A41146" w:rsidRDefault="00E03D45" w:rsidP="00E03D45">
      <w:pPr>
        <w:spacing w:after="0" w:line="240" w:lineRule="auto"/>
        <w:ind w:firstLine="709"/>
        <w:jc w:val="both"/>
        <w:rPr>
          <w:rFonts w:ascii="Times New Roman" w:hAnsi="Times New Roman"/>
          <w:sz w:val="24"/>
          <w:szCs w:val="24"/>
        </w:rPr>
      </w:pPr>
      <w:r w:rsidRPr="00A41146">
        <w:rPr>
          <w:rFonts w:ascii="Times New Roman" w:hAnsi="Times New Roman"/>
          <w:sz w:val="24"/>
          <w:szCs w:val="24"/>
        </w:rPr>
        <w:t>Необходимая валовая выручка в базовом периоде по предложению предприятия составила 1214,66 тыс. рублей. Тариф на питьевую воду в базовом периоде по предложению предприятия составил 29,44 руб./м3.</w:t>
      </w:r>
    </w:p>
    <w:p w:rsidR="00E03D45" w:rsidRPr="00A41146" w:rsidRDefault="00E03D45" w:rsidP="00E03D45">
      <w:pPr>
        <w:spacing w:after="0" w:line="240" w:lineRule="auto"/>
        <w:ind w:firstLine="709"/>
        <w:jc w:val="both"/>
        <w:rPr>
          <w:rFonts w:ascii="Times New Roman" w:hAnsi="Times New Roman"/>
          <w:bCs/>
          <w:sz w:val="24"/>
          <w:szCs w:val="24"/>
        </w:rPr>
      </w:pPr>
      <w:r w:rsidRPr="00A41146">
        <w:rPr>
          <w:rFonts w:ascii="Times New Roman" w:hAnsi="Times New Roman"/>
          <w:sz w:val="24"/>
          <w:szCs w:val="24"/>
        </w:rPr>
        <w:t>При расчете НВВ базового периода 2016 г. приняты следующие статьи затрат.</w:t>
      </w:r>
      <w:r w:rsidRPr="00A41146">
        <w:rPr>
          <w:rFonts w:ascii="Times New Roman" w:hAnsi="Times New Roman"/>
          <w:bCs/>
          <w:sz w:val="24"/>
          <w:szCs w:val="24"/>
        </w:rPr>
        <w:t xml:space="preserve"> </w:t>
      </w:r>
      <w:r w:rsidRPr="00A41146">
        <w:rPr>
          <w:rFonts w:ascii="Times New Roman" w:hAnsi="Times New Roman"/>
          <w:bCs/>
          <w:sz w:val="24"/>
          <w:szCs w:val="24"/>
        </w:rPr>
        <w:tab/>
      </w:r>
    </w:p>
    <w:p w:rsidR="00E03D45" w:rsidRPr="00A41146" w:rsidRDefault="00E03D45" w:rsidP="00E03D45">
      <w:pPr>
        <w:spacing w:after="0" w:line="240" w:lineRule="auto"/>
        <w:ind w:firstLine="709"/>
        <w:jc w:val="both"/>
        <w:rPr>
          <w:rFonts w:ascii="Times New Roman" w:hAnsi="Times New Roman"/>
          <w:bCs/>
          <w:sz w:val="24"/>
          <w:szCs w:val="24"/>
        </w:rPr>
      </w:pPr>
      <w:r w:rsidRPr="00A41146">
        <w:rPr>
          <w:rFonts w:ascii="Times New Roman" w:hAnsi="Times New Roman"/>
          <w:bCs/>
          <w:sz w:val="24"/>
          <w:szCs w:val="24"/>
          <w:lang w:val="en-US"/>
        </w:rPr>
        <w:t>I</w:t>
      </w:r>
      <w:r w:rsidRPr="00A41146">
        <w:rPr>
          <w:rFonts w:ascii="Times New Roman" w:hAnsi="Times New Roman"/>
          <w:bCs/>
          <w:sz w:val="24"/>
          <w:szCs w:val="24"/>
        </w:rPr>
        <w:t>. Текущие расходы.</w:t>
      </w:r>
    </w:p>
    <w:p w:rsidR="00E03D45" w:rsidRPr="00A41146" w:rsidRDefault="00E03D45" w:rsidP="00E03D45">
      <w:pPr>
        <w:spacing w:after="0" w:line="240" w:lineRule="auto"/>
        <w:ind w:firstLine="709"/>
        <w:jc w:val="both"/>
        <w:rPr>
          <w:rFonts w:ascii="Times New Roman" w:hAnsi="Times New Roman"/>
          <w:bCs/>
          <w:sz w:val="24"/>
          <w:szCs w:val="24"/>
        </w:rPr>
      </w:pPr>
      <w:r w:rsidRPr="00A41146">
        <w:rPr>
          <w:rFonts w:ascii="Times New Roman" w:hAnsi="Times New Roman"/>
          <w:bCs/>
          <w:sz w:val="24"/>
          <w:szCs w:val="24"/>
        </w:rPr>
        <w:t>1. Операционные расходы:</w:t>
      </w:r>
    </w:p>
    <w:p w:rsidR="00E03D45" w:rsidRPr="00A41146" w:rsidRDefault="00E03D45" w:rsidP="00E03D45">
      <w:pPr>
        <w:spacing w:after="0" w:line="240" w:lineRule="auto"/>
        <w:ind w:firstLine="709"/>
        <w:jc w:val="both"/>
        <w:rPr>
          <w:rFonts w:ascii="Times New Roman" w:hAnsi="Times New Roman"/>
          <w:bCs/>
          <w:sz w:val="24"/>
          <w:szCs w:val="24"/>
        </w:rPr>
      </w:pPr>
      <w:r w:rsidRPr="00A41146">
        <w:rPr>
          <w:rFonts w:ascii="Times New Roman" w:hAnsi="Times New Roman"/>
          <w:bCs/>
          <w:sz w:val="24"/>
          <w:szCs w:val="24"/>
        </w:rPr>
        <w:t>-  Оплата труда ОПР.</w:t>
      </w:r>
    </w:p>
    <w:p w:rsidR="00E03D45" w:rsidRPr="00A41146" w:rsidRDefault="00E03D45" w:rsidP="00E03D45">
      <w:pPr>
        <w:spacing w:after="0" w:line="240" w:lineRule="auto"/>
        <w:ind w:firstLine="709"/>
        <w:jc w:val="both"/>
        <w:rPr>
          <w:rFonts w:ascii="Times New Roman" w:hAnsi="Times New Roman"/>
          <w:bCs/>
          <w:sz w:val="24"/>
          <w:szCs w:val="24"/>
        </w:rPr>
      </w:pPr>
      <w:r w:rsidRPr="00A41146">
        <w:rPr>
          <w:rFonts w:ascii="Times New Roman" w:hAnsi="Times New Roman"/>
          <w:bCs/>
          <w:sz w:val="24"/>
          <w:szCs w:val="24"/>
        </w:rPr>
        <w:t>Средняя заработная плата ОПР принята в соответствии с тарифно-балансовым решением на 2-е полугодие 2015 года и с индексацией во 2-м полугодии 2016 года на 106,4%. Затраты на заработную плату ОПР составили 71,31 тыс. рублей.</w:t>
      </w:r>
    </w:p>
    <w:p w:rsidR="00E03D45" w:rsidRPr="00A41146" w:rsidRDefault="00E03D45" w:rsidP="00E03D45">
      <w:pPr>
        <w:spacing w:after="0" w:line="240" w:lineRule="auto"/>
        <w:ind w:firstLine="709"/>
        <w:jc w:val="both"/>
        <w:rPr>
          <w:rFonts w:ascii="Times New Roman" w:hAnsi="Times New Roman"/>
          <w:bCs/>
          <w:sz w:val="24"/>
          <w:szCs w:val="24"/>
        </w:rPr>
      </w:pPr>
      <w:r w:rsidRPr="00A41146">
        <w:rPr>
          <w:rFonts w:ascii="Times New Roman" w:hAnsi="Times New Roman"/>
          <w:bCs/>
          <w:sz w:val="24"/>
          <w:szCs w:val="24"/>
        </w:rPr>
        <w:t>-  Отчисления от заработной платы ОПР составили 32,50% или 23,18 тыс. рублей.</w:t>
      </w:r>
    </w:p>
    <w:p w:rsidR="00E03D45" w:rsidRPr="00A41146" w:rsidRDefault="00E03D45" w:rsidP="00E03D45">
      <w:pPr>
        <w:spacing w:after="0" w:line="240" w:lineRule="auto"/>
        <w:ind w:firstLine="709"/>
        <w:jc w:val="both"/>
        <w:rPr>
          <w:rFonts w:ascii="Times New Roman" w:hAnsi="Times New Roman"/>
          <w:bCs/>
          <w:sz w:val="24"/>
          <w:szCs w:val="24"/>
        </w:rPr>
      </w:pPr>
      <w:r w:rsidRPr="00A41146">
        <w:rPr>
          <w:rFonts w:ascii="Times New Roman" w:hAnsi="Times New Roman"/>
          <w:bCs/>
          <w:sz w:val="24"/>
          <w:szCs w:val="24"/>
        </w:rPr>
        <w:t>- Расходы на АВР приняты в соответствии с тарифно-балансовым решением на 2-е полугодие 2015 года и с индексацией во 2-м полугодии 2016 года на 105,7% и составили 148,66 тыс. рублей.</w:t>
      </w:r>
    </w:p>
    <w:p w:rsidR="00E03D45" w:rsidRPr="00A41146" w:rsidRDefault="00E03D45" w:rsidP="00E03D45">
      <w:pPr>
        <w:spacing w:after="0" w:line="240" w:lineRule="auto"/>
        <w:ind w:firstLine="709"/>
        <w:jc w:val="both"/>
        <w:rPr>
          <w:rFonts w:ascii="Times New Roman" w:hAnsi="Times New Roman"/>
          <w:bCs/>
          <w:sz w:val="24"/>
          <w:szCs w:val="24"/>
        </w:rPr>
      </w:pPr>
      <w:r w:rsidRPr="00A41146">
        <w:rPr>
          <w:rFonts w:ascii="Times New Roman" w:hAnsi="Times New Roman"/>
          <w:bCs/>
          <w:sz w:val="24"/>
          <w:szCs w:val="24"/>
        </w:rPr>
        <w:t>-  Прочие прямые расходы приняты в соответствии с тарифно-балансовым решением на 2-е полугодие 2015 года и с индексацией во 2-м полугодии 2016 года на 105,7% и составили 13,37 тыс. рублей В статью вошли затраты на обогрев водопровода.</w:t>
      </w:r>
    </w:p>
    <w:p w:rsidR="00E03D45" w:rsidRPr="00A41146" w:rsidRDefault="00E03D45" w:rsidP="00E03D45">
      <w:pPr>
        <w:spacing w:after="0" w:line="240" w:lineRule="auto"/>
        <w:ind w:firstLine="709"/>
        <w:jc w:val="both"/>
        <w:rPr>
          <w:rFonts w:ascii="Times New Roman" w:hAnsi="Times New Roman"/>
          <w:bCs/>
          <w:sz w:val="24"/>
          <w:szCs w:val="24"/>
        </w:rPr>
      </w:pPr>
      <w:r w:rsidRPr="00A41146">
        <w:rPr>
          <w:rFonts w:ascii="Times New Roman" w:hAnsi="Times New Roman"/>
          <w:bCs/>
          <w:sz w:val="24"/>
          <w:szCs w:val="24"/>
        </w:rPr>
        <w:t>-  Оплата труда ремонтного персонала.</w:t>
      </w:r>
    </w:p>
    <w:p w:rsidR="00E03D45" w:rsidRPr="00A41146" w:rsidRDefault="00E03D45" w:rsidP="00E03D45">
      <w:pPr>
        <w:spacing w:after="0" w:line="240" w:lineRule="auto"/>
        <w:ind w:firstLine="709"/>
        <w:jc w:val="both"/>
        <w:rPr>
          <w:rFonts w:ascii="Times New Roman" w:hAnsi="Times New Roman"/>
          <w:bCs/>
          <w:sz w:val="24"/>
          <w:szCs w:val="24"/>
        </w:rPr>
      </w:pPr>
      <w:r w:rsidRPr="00A41146">
        <w:rPr>
          <w:rFonts w:ascii="Times New Roman" w:hAnsi="Times New Roman"/>
          <w:bCs/>
          <w:sz w:val="24"/>
          <w:szCs w:val="24"/>
        </w:rPr>
        <w:t>Средняя заработная плата ремонтного персонала принята в соответствии с тарифно-балансовым решением на 2-е полугодие 2015 года и с индексацией во 2-м полугодии 2016 года на 106,4%. Затраты на заработную плату ремонтного персонала составили 100,68 тыс. рублей.</w:t>
      </w:r>
    </w:p>
    <w:p w:rsidR="00E03D45" w:rsidRPr="00A41146" w:rsidRDefault="00E03D45" w:rsidP="00E03D45">
      <w:pPr>
        <w:spacing w:after="0" w:line="240" w:lineRule="auto"/>
        <w:ind w:firstLine="709"/>
        <w:jc w:val="both"/>
        <w:rPr>
          <w:rFonts w:ascii="Times New Roman" w:hAnsi="Times New Roman"/>
          <w:bCs/>
          <w:sz w:val="24"/>
          <w:szCs w:val="24"/>
        </w:rPr>
      </w:pPr>
      <w:r w:rsidRPr="00A41146">
        <w:rPr>
          <w:rFonts w:ascii="Times New Roman" w:hAnsi="Times New Roman"/>
          <w:bCs/>
          <w:sz w:val="24"/>
          <w:szCs w:val="24"/>
        </w:rPr>
        <w:t>-  Отчисления от заработной платы ремонтного персонала составили 32,50% или 32,72 тыс. рублей.</w:t>
      </w:r>
    </w:p>
    <w:p w:rsidR="00E03D45" w:rsidRPr="00A41146" w:rsidRDefault="00E03D45" w:rsidP="00E03D45">
      <w:pPr>
        <w:spacing w:after="0" w:line="240" w:lineRule="auto"/>
        <w:ind w:firstLine="709"/>
        <w:jc w:val="both"/>
        <w:rPr>
          <w:rFonts w:ascii="Times New Roman" w:hAnsi="Times New Roman"/>
          <w:bCs/>
          <w:sz w:val="24"/>
          <w:szCs w:val="24"/>
        </w:rPr>
      </w:pPr>
      <w:r w:rsidRPr="00A41146">
        <w:rPr>
          <w:rFonts w:ascii="Times New Roman" w:hAnsi="Times New Roman"/>
          <w:bCs/>
          <w:sz w:val="24"/>
          <w:szCs w:val="24"/>
        </w:rPr>
        <w:t>- Оплата труда АУП.</w:t>
      </w:r>
    </w:p>
    <w:p w:rsidR="00E03D45" w:rsidRPr="00A41146" w:rsidRDefault="00E03D45" w:rsidP="00E03D45">
      <w:pPr>
        <w:spacing w:after="0" w:line="240" w:lineRule="auto"/>
        <w:ind w:firstLine="709"/>
        <w:jc w:val="both"/>
        <w:rPr>
          <w:rFonts w:ascii="Times New Roman" w:hAnsi="Times New Roman"/>
          <w:bCs/>
          <w:sz w:val="24"/>
          <w:szCs w:val="24"/>
        </w:rPr>
      </w:pPr>
      <w:r w:rsidRPr="00A41146">
        <w:rPr>
          <w:rFonts w:ascii="Times New Roman" w:hAnsi="Times New Roman"/>
          <w:bCs/>
          <w:sz w:val="24"/>
          <w:szCs w:val="24"/>
        </w:rPr>
        <w:t>Средняя  заработная плата АУП принята в соответствии с тарифно-балансовым решением на 2-е полугодие 2015 года и с индексацией во 2-м полугодии 2016 года на 106,4%. Затраты на заработную плату АУП составили 18,50 тыс. рублей.</w:t>
      </w:r>
    </w:p>
    <w:p w:rsidR="00E03D45" w:rsidRPr="00A41146" w:rsidRDefault="00E03D45" w:rsidP="00E03D45">
      <w:pPr>
        <w:spacing w:after="0" w:line="240" w:lineRule="auto"/>
        <w:ind w:firstLine="709"/>
        <w:jc w:val="both"/>
        <w:rPr>
          <w:rFonts w:ascii="Times New Roman" w:hAnsi="Times New Roman"/>
          <w:bCs/>
          <w:sz w:val="24"/>
          <w:szCs w:val="24"/>
        </w:rPr>
      </w:pPr>
      <w:r w:rsidRPr="00A41146">
        <w:rPr>
          <w:rFonts w:ascii="Times New Roman" w:hAnsi="Times New Roman"/>
          <w:bCs/>
          <w:sz w:val="24"/>
          <w:szCs w:val="24"/>
        </w:rPr>
        <w:t>-  Отчисления от заработной платы АУП составили 32,50% или 6,01 тыс. рублей.</w:t>
      </w:r>
    </w:p>
    <w:p w:rsidR="00E03D45" w:rsidRPr="00A41146" w:rsidRDefault="00E03D45" w:rsidP="00E03D45">
      <w:pPr>
        <w:spacing w:after="0" w:line="240" w:lineRule="auto"/>
        <w:ind w:firstLine="709"/>
        <w:jc w:val="both"/>
        <w:rPr>
          <w:rFonts w:ascii="Times New Roman" w:hAnsi="Times New Roman"/>
          <w:bCs/>
          <w:sz w:val="24"/>
          <w:szCs w:val="24"/>
        </w:rPr>
      </w:pPr>
      <w:r w:rsidRPr="00A41146">
        <w:rPr>
          <w:rFonts w:ascii="Times New Roman" w:hAnsi="Times New Roman"/>
          <w:bCs/>
          <w:sz w:val="24"/>
          <w:szCs w:val="24"/>
        </w:rPr>
        <w:t xml:space="preserve">- В общехозяйственные расходы приняты затраты в соответствии с тарифно-балансовым решением на 2-е полугодие 2015 года и с индексацией во 2-м полугодии 2016 года на 105,7%  в размере 38,55 тыс. рублей. </w:t>
      </w:r>
    </w:p>
    <w:p w:rsidR="00E03D45" w:rsidRPr="00A41146" w:rsidRDefault="00E03D45" w:rsidP="00E03D45">
      <w:pPr>
        <w:spacing w:after="0" w:line="240" w:lineRule="auto"/>
        <w:ind w:firstLine="709"/>
        <w:jc w:val="both"/>
        <w:rPr>
          <w:rFonts w:ascii="Times New Roman" w:hAnsi="Times New Roman"/>
          <w:bCs/>
          <w:sz w:val="24"/>
          <w:szCs w:val="24"/>
        </w:rPr>
      </w:pPr>
      <w:r w:rsidRPr="00A41146">
        <w:rPr>
          <w:rFonts w:ascii="Times New Roman" w:hAnsi="Times New Roman"/>
          <w:bCs/>
          <w:sz w:val="24"/>
          <w:szCs w:val="24"/>
        </w:rPr>
        <w:t>2.</w:t>
      </w:r>
      <w:r w:rsidRPr="00A41146">
        <w:rPr>
          <w:rFonts w:ascii="Times New Roman" w:hAnsi="Times New Roman"/>
          <w:bCs/>
          <w:sz w:val="24"/>
          <w:szCs w:val="24"/>
        </w:rPr>
        <w:tab/>
        <w:t>Расходы на электрическую энергию.</w:t>
      </w:r>
    </w:p>
    <w:p w:rsidR="00E03D45" w:rsidRPr="00A41146" w:rsidRDefault="00E03D45" w:rsidP="00E03D45">
      <w:pPr>
        <w:autoSpaceDE w:val="0"/>
        <w:autoSpaceDN w:val="0"/>
        <w:adjustRightInd w:val="0"/>
        <w:spacing w:after="0" w:line="240" w:lineRule="auto"/>
        <w:ind w:firstLine="709"/>
        <w:jc w:val="both"/>
        <w:rPr>
          <w:rFonts w:ascii="Times New Roman" w:hAnsi="Times New Roman"/>
          <w:bCs/>
          <w:sz w:val="24"/>
          <w:szCs w:val="24"/>
        </w:rPr>
      </w:pPr>
      <w:r w:rsidRPr="00A41146">
        <w:rPr>
          <w:rFonts w:ascii="Times New Roman" w:hAnsi="Times New Roman"/>
          <w:bCs/>
          <w:sz w:val="24"/>
          <w:szCs w:val="24"/>
        </w:rPr>
        <w:t xml:space="preserve">Удельный расход электроэнергии принят в соответствии с тарифно-балансовым решением на 2015 год в размере 1,64 кВт/м3. Тариф на электроэнергию принят по факту сложившегося тарифа на свободном рынке для потребителей ценовой категории НН с индексацией во втором полугодии на 107,5%. Затраты составили 455,18 тыс. рублей. </w:t>
      </w:r>
    </w:p>
    <w:p w:rsidR="00E03D45" w:rsidRPr="00A41146" w:rsidRDefault="00E03D45" w:rsidP="002E65D1">
      <w:pPr>
        <w:numPr>
          <w:ilvl w:val="0"/>
          <w:numId w:val="33"/>
        </w:numPr>
        <w:tabs>
          <w:tab w:val="left" w:pos="1134"/>
        </w:tabs>
        <w:autoSpaceDE w:val="0"/>
        <w:autoSpaceDN w:val="0"/>
        <w:adjustRightInd w:val="0"/>
        <w:spacing w:after="0" w:line="240" w:lineRule="auto"/>
        <w:ind w:hanging="6425"/>
        <w:jc w:val="both"/>
        <w:rPr>
          <w:rFonts w:ascii="Times New Roman" w:hAnsi="Times New Roman"/>
          <w:bCs/>
          <w:sz w:val="24"/>
          <w:szCs w:val="24"/>
        </w:rPr>
      </w:pPr>
      <w:r w:rsidRPr="00A41146">
        <w:rPr>
          <w:rFonts w:ascii="Times New Roman" w:hAnsi="Times New Roman"/>
          <w:bCs/>
          <w:sz w:val="24"/>
          <w:szCs w:val="24"/>
        </w:rPr>
        <w:t xml:space="preserve"> Неподконтрольные расходы.</w:t>
      </w:r>
    </w:p>
    <w:p w:rsidR="00E03D45" w:rsidRPr="00A41146" w:rsidRDefault="00E03D45" w:rsidP="00E03D45">
      <w:pPr>
        <w:autoSpaceDE w:val="0"/>
        <w:autoSpaceDN w:val="0"/>
        <w:adjustRightInd w:val="0"/>
        <w:spacing w:after="0" w:line="240" w:lineRule="auto"/>
        <w:ind w:firstLine="709"/>
        <w:jc w:val="both"/>
        <w:rPr>
          <w:rFonts w:ascii="Times New Roman" w:hAnsi="Times New Roman"/>
          <w:bCs/>
          <w:sz w:val="24"/>
          <w:szCs w:val="24"/>
        </w:rPr>
      </w:pPr>
      <w:r w:rsidRPr="00A41146">
        <w:rPr>
          <w:rFonts w:ascii="Times New Roman" w:hAnsi="Times New Roman"/>
          <w:bCs/>
          <w:sz w:val="24"/>
          <w:szCs w:val="24"/>
        </w:rPr>
        <w:t>Плата за водопользование (водный налог) определена из расчета ставки за водопользование на 2016 год  и принята в размере 6,85 тыс. рублей.</w:t>
      </w:r>
    </w:p>
    <w:p w:rsidR="00E03D45" w:rsidRPr="00A41146" w:rsidRDefault="00E03D45" w:rsidP="00E03D45">
      <w:pPr>
        <w:autoSpaceDE w:val="0"/>
        <w:autoSpaceDN w:val="0"/>
        <w:adjustRightInd w:val="0"/>
        <w:spacing w:after="0" w:line="240" w:lineRule="auto"/>
        <w:ind w:firstLine="709"/>
        <w:jc w:val="both"/>
        <w:rPr>
          <w:rFonts w:ascii="Times New Roman" w:hAnsi="Times New Roman"/>
          <w:bCs/>
          <w:sz w:val="24"/>
          <w:szCs w:val="24"/>
        </w:rPr>
      </w:pPr>
      <w:r w:rsidRPr="00A41146">
        <w:rPr>
          <w:rFonts w:ascii="Times New Roman" w:hAnsi="Times New Roman"/>
          <w:bCs/>
          <w:sz w:val="24"/>
          <w:szCs w:val="24"/>
        </w:rPr>
        <w:t xml:space="preserve"> </w:t>
      </w:r>
      <w:r w:rsidRPr="00A41146">
        <w:rPr>
          <w:rFonts w:ascii="Times New Roman" w:hAnsi="Times New Roman"/>
          <w:bCs/>
          <w:sz w:val="24"/>
          <w:szCs w:val="24"/>
          <w:lang w:val="en-US"/>
        </w:rPr>
        <w:t>III</w:t>
      </w:r>
      <w:r w:rsidRPr="00A41146">
        <w:rPr>
          <w:rFonts w:ascii="Times New Roman" w:hAnsi="Times New Roman"/>
          <w:bCs/>
          <w:sz w:val="24"/>
          <w:szCs w:val="24"/>
        </w:rPr>
        <w:t>. Нормативная прибыль.</w:t>
      </w:r>
    </w:p>
    <w:p w:rsidR="00E03D45" w:rsidRPr="00A41146" w:rsidRDefault="00E03D45" w:rsidP="00E03D45">
      <w:pPr>
        <w:autoSpaceDE w:val="0"/>
        <w:autoSpaceDN w:val="0"/>
        <w:adjustRightInd w:val="0"/>
        <w:spacing w:after="0" w:line="240" w:lineRule="auto"/>
        <w:ind w:firstLine="709"/>
        <w:jc w:val="both"/>
        <w:rPr>
          <w:rFonts w:ascii="Times New Roman" w:hAnsi="Times New Roman"/>
          <w:bCs/>
          <w:sz w:val="24"/>
          <w:szCs w:val="24"/>
        </w:rPr>
      </w:pPr>
      <w:r w:rsidRPr="00A41146">
        <w:rPr>
          <w:rFonts w:ascii="Times New Roman" w:hAnsi="Times New Roman"/>
          <w:bCs/>
          <w:sz w:val="24"/>
          <w:szCs w:val="24"/>
        </w:rPr>
        <w:t>В соответствии с пунктом 79 постановления Правительства Российской Федерации от 13 мая 2013 года № 406 «О государственном регулировании тарифов в сфере водоснабжения и водоотведения» при определении НВВ нормативная прибыль для СПК им. Ленина не учтена.</w:t>
      </w:r>
    </w:p>
    <w:p w:rsidR="00E03D45" w:rsidRPr="00A41146" w:rsidRDefault="00E03D45" w:rsidP="00E03D45">
      <w:pPr>
        <w:autoSpaceDE w:val="0"/>
        <w:autoSpaceDN w:val="0"/>
        <w:adjustRightInd w:val="0"/>
        <w:spacing w:after="0" w:line="240" w:lineRule="auto"/>
        <w:ind w:firstLine="709"/>
        <w:jc w:val="both"/>
        <w:rPr>
          <w:rFonts w:ascii="Times New Roman" w:hAnsi="Times New Roman"/>
          <w:bCs/>
          <w:sz w:val="24"/>
          <w:szCs w:val="24"/>
        </w:rPr>
      </w:pPr>
      <w:r w:rsidRPr="00A41146">
        <w:rPr>
          <w:rFonts w:ascii="Times New Roman" w:hAnsi="Times New Roman"/>
          <w:bCs/>
          <w:sz w:val="24"/>
          <w:szCs w:val="24"/>
        </w:rPr>
        <w:lastRenderedPageBreak/>
        <w:t>Операционные расходы базового периода в годовых затратах составили 466,36 тыс. рублей.</w:t>
      </w:r>
    </w:p>
    <w:p w:rsidR="00E03D45" w:rsidRPr="00A41146" w:rsidRDefault="00E03D45" w:rsidP="00E03D45">
      <w:pPr>
        <w:autoSpaceDE w:val="0"/>
        <w:autoSpaceDN w:val="0"/>
        <w:adjustRightInd w:val="0"/>
        <w:spacing w:after="0" w:line="240" w:lineRule="auto"/>
        <w:ind w:firstLine="709"/>
        <w:jc w:val="both"/>
        <w:rPr>
          <w:rFonts w:ascii="Times New Roman" w:hAnsi="Times New Roman"/>
          <w:bCs/>
          <w:sz w:val="24"/>
          <w:szCs w:val="24"/>
        </w:rPr>
      </w:pPr>
      <w:r w:rsidRPr="00A41146">
        <w:rPr>
          <w:rFonts w:ascii="Times New Roman" w:hAnsi="Times New Roman"/>
          <w:bCs/>
          <w:sz w:val="24"/>
          <w:szCs w:val="24"/>
        </w:rPr>
        <w:t>Необходимая валовая выручка на 2016 год составила 952,63</w:t>
      </w:r>
      <w:r w:rsidRPr="00A41146">
        <w:rPr>
          <w:rFonts w:ascii="Times New Roman" w:hAnsi="Times New Roman"/>
          <w:bCs/>
          <w:color w:val="FF0000"/>
          <w:sz w:val="24"/>
          <w:szCs w:val="24"/>
        </w:rPr>
        <w:t xml:space="preserve"> </w:t>
      </w:r>
      <w:r w:rsidRPr="00A41146">
        <w:rPr>
          <w:rFonts w:ascii="Times New Roman" w:hAnsi="Times New Roman"/>
          <w:bCs/>
          <w:sz w:val="24"/>
          <w:szCs w:val="24"/>
        </w:rPr>
        <w:t>тыс. руб.</w:t>
      </w:r>
    </w:p>
    <w:p w:rsidR="00E03D45" w:rsidRPr="00A41146" w:rsidRDefault="00E03D45" w:rsidP="00E03D45">
      <w:pPr>
        <w:pStyle w:val="ConsPlusCell"/>
        <w:ind w:firstLine="709"/>
        <w:jc w:val="both"/>
        <w:outlineLvl w:val="0"/>
        <w:rPr>
          <w:rFonts w:ascii="Times New Roman" w:hAnsi="Times New Roman" w:cs="Times New Roman"/>
          <w:sz w:val="24"/>
          <w:szCs w:val="24"/>
        </w:rPr>
      </w:pPr>
      <w:r w:rsidRPr="00A41146">
        <w:rPr>
          <w:rFonts w:ascii="Times New Roman" w:hAnsi="Times New Roman" w:cs="Times New Roman"/>
          <w:sz w:val="24"/>
          <w:szCs w:val="24"/>
        </w:rPr>
        <w:t>Экономически обоснованные тарифы на питьевую воду в 2016 г. составили:</w:t>
      </w:r>
    </w:p>
    <w:p w:rsidR="00E03D45" w:rsidRPr="00A41146" w:rsidRDefault="00E03D45" w:rsidP="00E03D45">
      <w:pPr>
        <w:pStyle w:val="ConsPlusCell"/>
        <w:ind w:firstLine="709"/>
        <w:jc w:val="both"/>
        <w:outlineLvl w:val="0"/>
        <w:rPr>
          <w:rFonts w:ascii="Times New Roman" w:hAnsi="Times New Roman" w:cs="Times New Roman"/>
          <w:sz w:val="24"/>
          <w:szCs w:val="24"/>
        </w:rPr>
      </w:pPr>
      <w:r w:rsidRPr="00A41146">
        <w:rPr>
          <w:rFonts w:ascii="Times New Roman" w:hAnsi="Times New Roman" w:cs="Times New Roman"/>
          <w:sz w:val="24"/>
          <w:szCs w:val="24"/>
        </w:rPr>
        <w:t>- 22,68</w:t>
      </w:r>
      <w:r w:rsidRPr="00A41146">
        <w:rPr>
          <w:rFonts w:ascii="Times New Roman" w:hAnsi="Times New Roman" w:cs="Times New Roman"/>
          <w:color w:val="FF0000"/>
          <w:sz w:val="24"/>
          <w:szCs w:val="24"/>
        </w:rPr>
        <w:t xml:space="preserve"> </w:t>
      </w:r>
      <w:r w:rsidRPr="00A41146">
        <w:rPr>
          <w:rFonts w:ascii="Times New Roman" w:hAnsi="Times New Roman" w:cs="Times New Roman"/>
          <w:sz w:val="24"/>
          <w:szCs w:val="24"/>
        </w:rPr>
        <w:t>руб./м3 -  с 01.01.2016 по 30.06.2016 г.</w:t>
      </w:r>
    </w:p>
    <w:p w:rsidR="00E03D45" w:rsidRPr="00A41146" w:rsidRDefault="00E03D45" w:rsidP="00E03D45">
      <w:pPr>
        <w:pStyle w:val="ConsPlusCell"/>
        <w:ind w:firstLine="709"/>
        <w:jc w:val="both"/>
        <w:outlineLvl w:val="0"/>
        <w:rPr>
          <w:rFonts w:ascii="Times New Roman" w:hAnsi="Times New Roman" w:cs="Times New Roman"/>
          <w:sz w:val="24"/>
          <w:szCs w:val="24"/>
        </w:rPr>
      </w:pPr>
      <w:r w:rsidRPr="00A41146">
        <w:rPr>
          <w:rFonts w:ascii="Times New Roman" w:hAnsi="Times New Roman" w:cs="Times New Roman"/>
          <w:sz w:val="24"/>
          <w:szCs w:val="24"/>
        </w:rPr>
        <w:t>- 23,50 руб./м3 - с 01.07.2016 г. по 31.12.2016 г. (НДС не облагается).</w:t>
      </w:r>
    </w:p>
    <w:p w:rsidR="00E03D45" w:rsidRPr="00A41146" w:rsidRDefault="00E03D45" w:rsidP="00E03D45">
      <w:pPr>
        <w:pStyle w:val="ConsPlusCell"/>
        <w:ind w:firstLine="709"/>
        <w:jc w:val="both"/>
        <w:outlineLvl w:val="0"/>
        <w:rPr>
          <w:rFonts w:ascii="Times New Roman" w:hAnsi="Times New Roman" w:cs="Times New Roman"/>
          <w:sz w:val="24"/>
          <w:szCs w:val="24"/>
          <w:highlight w:val="yellow"/>
        </w:rPr>
      </w:pPr>
    </w:p>
    <w:p w:rsidR="00E03D45" w:rsidRPr="00A41146" w:rsidRDefault="00E03D45" w:rsidP="00E03D45">
      <w:pPr>
        <w:pStyle w:val="ConsPlusCell"/>
        <w:ind w:firstLine="709"/>
        <w:jc w:val="both"/>
        <w:outlineLvl w:val="0"/>
        <w:rPr>
          <w:rFonts w:ascii="Times New Roman" w:hAnsi="Times New Roman" w:cs="Times New Roman"/>
          <w:sz w:val="24"/>
          <w:szCs w:val="24"/>
        </w:rPr>
      </w:pPr>
      <w:r w:rsidRPr="00A41146">
        <w:rPr>
          <w:rFonts w:ascii="Times New Roman" w:hAnsi="Times New Roman" w:cs="Times New Roman"/>
          <w:sz w:val="24"/>
          <w:szCs w:val="24"/>
        </w:rPr>
        <w:t>При расчете НВВ на 2017 г. приняты следующие статьи затрат.</w:t>
      </w:r>
      <w:r w:rsidRPr="00A41146">
        <w:rPr>
          <w:rFonts w:ascii="Times New Roman" w:hAnsi="Times New Roman" w:cs="Times New Roman"/>
          <w:bCs/>
          <w:sz w:val="24"/>
          <w:szCs w:val="24"/>
        </w:rPr>
        <w:t xml:space="preserve"> </w:t>
      </w:r>
    </w:p>
    <w:p w:rsidR="00E03D45" w:rsidRPr="00A41146" w:rsidRDefault="00E03D45" w:rsidP="002E65D1">
      <w:pPr>
        <w:pStyle w:val="ConsPlusCell"/>
        <w:numPr>
          <w:ilvl w:val="0"/>
          <w:numId w:val="26"/>
        </w:numPr>
        <w:jc w:val="both"/>
        <w:outlineLvl w:val="0"/>
        <w:rPr>
          <w:rFonts w:ascii="Times New Roman" w:hAnsi="Times New Roman" w:cs="Times New Roman"/>
          <w:sz w:val="24"/>
          <w:szCs w:val="24"/>
        </w:rPr>
      </w:pPr>
      <w:r w:rsidRPr="00A41146">
        <w:rPr>
          <w:rFonts w:ascii="Times New Roman" w:hAnsi="Times New Roman" w:cs="Times New Roman"/>
          <w:sz w:val="24"/>
          <w:szCs w:val="24"/>
        </w:rPr>
        <w:t>Текущие расходы.</w:t>
      </w:r>
    </w:p>
    <w:p w:rsidR="00E03D45" w:rsidRPr="00A41146" w:rsidRDefault="00E03D45" w:rsidP="00F60092">
      <w:pPr>
        <w:pStyle w:val="ConsPlusCell"/>
        <w:numPr>
          <w:ilvl w:val="0"/>
          <w:numId w:val="49"/>
        </w:numPr>
        <w:ind w:hanging="720"/>
        <w:jc w:val="both"/>
        <w:outlineLvl w:val="0"/>
        <w:rPr>
          <w:rFonts w:ascii="Times New Roman" w:hAnsi="Times New Roman" w:cs="Times New Roman"/>
          <w:sz w:val="24"/>
          <w:szCs w:val="24"/>
        </w:rPr>
      </w:pPr>
      <w:r w:rsidRPr="00A41146">
        <w:rPr>
          <w:rFonts w:ascii="Times New Roman" w:hAnsi="Times New Roman" w:cs="Times New Roman"/>
          <w:sz w:val="24"/>
          <w:szCs w:val="24"/>
        </w:rPr>
        <w:t>Операционные расходы на 2017 год.</w:t>
      </w:r>
    </w:p>
    <w:p w:rsidR="00E03D45" w:rsidRPr="00A41146" w:rsidRDefault="00E03D45" w:rsidP="00E03D45">
      <w:pPr>
        <w:pStyle w:val="ConsPlusCell"/>
        <w:ind w:firstLine="709"/>
        <w:jc w:val="both"/>
        <w:outlineLvl w:val="0"/>
        <w:rPr>
          <w:rFonts w:ascii="Times New Roman" w:hAnsi="Times New Roman" w:cs="Times New Roman"/>
          <w:sz w:val="24"/>
          <w:szCs w:val="24"/>
        </w:rPr>
      </w:pPr>
      <w:r w:rsidRPr="00A41146">
        <w:rPr>
          <w:rFonts w:ascii="Times New Roman" w:hAnsi="Times New Roman" w:cs="Times New Roman"/>
          <w:sz w:val="24"/>
          <w:szCs w:val="24"/>
        </w:rPr>
        <w:t xml:space="preserve">Расчет операционных расходов на 2017 г. производится на основе базовых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w:t>
      </w:r>
      <w:r>
        <w:rPr>
          <w:rFonts w:ascii="Times New Roman" w:hAnsi="Times New Roman" w:cs="Times New Roman"/>
          <w:sz w:val="24"/>
          <w:szCs w:val="24"/>
        </w:rPr>
        <w:t>п</w:t>
      </w:r>
      <w:r w:rsidRPr="00A41146">
        <w:rPr>
          <w:rFonts w:ascii="Times New Roman" w:hAnsi="Times New Roman" w:cs="Times New Roman"/>
          <w:sz w:val="24"/>
          <w:szCs w:val="24"/>
        </w:rPr>
        <w:t xml:space="preserve">рогнозом социально-экономического развития в размере 6,0%. Поскольку изменение количества активов в течение долгосрочного периода не планируется, ИКА принят равным 0. </w:t>
      </w:r>
    </w:p>
    <w:p w:rsidR="00E03D45" w:rsidRPr="00A41146" w:rsidRDefault="00E03D45" w:rsidP="00E03D45">
      <w:pPr>
        <w:pStyle w:val="ConsPlusCell"/>
        <w:ind w:firstLine="709"/>
        <w:jc w:val="both"/>
        <w:outlineLvl w:val="0"/>
        <w:rPr>
          <w:rFonts w:ascii="Times New Roman" w:hAnsi="Times New Roman" w:cs="Times New Roman"/>
          <w:sz w:val="24"/>
          <w:szCs w:val="24"/>
        </w:rPr>
      </w:pPr>
      <w:r w:rsidRPr="00A41146">
        <w:rPr>
          <w:rFonts w:ascii="Times New Roman" w:hAnsi="Times New Roman" w:cs="Times New Roman"/>
          <w:sz w:val="24"/>
          <w:szCs w:val="24"/>
        </w:rPr>
        <w:t xml:space="preserve">Размер операционных расходов 1 полугодия 2017 г. принят равным операционным расходам базового периода – 233,18 тыс. руб. </w:t>
      </w:r>
    </w:p>
    <w:p w:rsidR="00E03D45" w:rsidRPr="00A41146" w:rsidRDefault="00E03D45" w:rsidP="00E03D45">
      <w:pPr>
        <w:pStyle w:val="ConsPlusCell"/>
        <w:ind w:firstLine="709"/>
        <w:jc w:val="both"/>
        <w:outlineLvl w:val="0"/>
        <w:rPr>
          <w:rFonts w:ascii="Times New Roman" w:hAnsi="Times New Roman" w:cs="Times New Roman"/>
          <w:sz w:val="24"/>
          <w:szCs w:val="24"/>
        </w:rPr>
      </w:pPr>
      <w:r w:rsidRPr="00A41146">
        <w:rPr>
          <w:rFonts w:ascii="Times New Roman" w:hAnsi="Times New Roman" w:cs="Times New Roman"/>
          <w:sz w:val="24"/>
          <w:szCs w:val="24"/>
        </w:rPr>
        <w:t>Размер операционных расходов 2-го полугодия 2017 г. рассчитан по формуле 8 пункта 45 Методических указаний:</w:t>
      </w:r>
    </w:p>
    <w:p w:rsidR="00E03D45" w:rsidRPr="00A41146" w:rsidRDefault="00E03D45" w:rsidP="00E03D45">
      <w:pPr>
        <w:pStyle w:val="ConsPlusCell"/>
        <w:ind w:firstLine="709"/>
        <w:jc w:val="both"/>
        <w:outlineLvl w:val="0"/>
        <w:rPr>
          <w:rFonts w:ascii="Times New Roman" w:hAnsi="Times New Roman" w:cs="Times New Roman"/>
          <w:sz w:val="24"/>
          <w:szCs w:val="24"/>
        </w:rPr>
      </w:pPr>
      <w:r w:rsidRPr="00A41146">
        <w:rPr>
          <w:rFonts w:ascii="Times New Roman" w:hAnsi="Times New Roman" w:cs="Times New Roman"/>
          <w:sz w:val="24"/>
          <w:szCs w:val="24"/>
        </w:rPr>
        <w:t>ОР</w:t>
      </w:r>
      <w:r w:rsidRPr="00A41146">
        <w:rPr>
          <w:rFonts w:ascii="Times New Roman" w:hAnsi="Times New Roman" w:cs="Times New Roman"/>
          <w:sz w:val="24"/>
          <w:szCs w:val="24"/>
          <w:vertAlign w:val="subscript"/>
        </w:rPr>
        <w:t xml:space="preserve">2017 </w:t>
      </w:r>
      <w:r w:rsidRPr="00A41146">
        <w:rPr>
          <w:rFonts w:ascii="Times New Roman" w:hAnsi="Times New Roman" w:cs="Times New Roman"/>
          <w:sz w:val="24"/>
          <w:szCs w:val="24"/>
        </w:rPr>
        <w:t>= 233,18 *(1-0,01)*(1+0,060) = 244,70 тыс. рублей.</w:t>
      </w:r>
    </w:p>
    <w:p w:rsidR="00E03D45" w:rsidRPr="00A41146" w:rsidRDefault="00E03D45" w:rsidP="00F60092">
      <w:pPr>
        <w:pStyle w:val="ConsPlusCell"/>
        <w:jc w:val="both"/>
        <w:outlineLvl w:val="0"/>
        <w:rPr>
          <w:rFonts w:ascii="Times New Roman" w:hAnsi="Times New Roman" w:cs="Times New Roman"/>
          <w:bCs/>
          <w:sz w:val="24"/>
          <w:szCs w:val="24"/>
        </w:rPr>
      </w:pPr>
      <w:r w:rsidRPr="00A41146">
        <w:rPr>
          <w:rFonts w:ascii="Times New Roman" w:hAnsi="Times New Roman" w:cs="Times New Roman"/>
          <w:bCs/>
          <w:sz w:val="24"/>
          <w:szCs w:val="24"/>
        </w:rPr>
        <w:t xml:space="preserve">2. </w:t>
      </w:r>
      <w:r w:rsidR="00F60092">
        <w:rPr>
          <w:rFonts w:ascii="Times New Roman" w:hAnsi="Times New Roman" w:cs="Times New Roman"/>
          <w:bCs/>
          <w:sz w:val="24"/>
          <w:szCs w:val="24"/>
        </w:rPr>
        <w:t xml:space="preserve">        </w:t>
      </w:r>
      <w:r w:rsidRPr="00A41146">
        <w:rPr>
          <w:rFonts w:ascii="Times New Roman" w:hAnsi="Times New Roman" w:cs="Times New Roman"/>
          <w:bCs/>
          <w:sz w:val="24"/>
          <w:szCs w:val="24"/>
        </w:rPr>
        <w:t>Расходы на электрическую энергию.</w:t>
      </w:r>
    </w:p>
    <w:p w:rsidR="00E03D45" w:rsidRPr="00A41146" w:rsidRDefault="00E03D45" w:rsidP="00E03D45">
      <w:pPr>
        <w:autoSpaceDE w:val="0"/>
        <w:autoSpaceDN w:val="0"/>
        <w:adjustRightInd w:val="0"/>
        <w:spacing w:after="0" w:line="240" w:lineRule="auto"/>
        <w:ind w:firstLine="709"/>
        <w:jc w:val="both"/>
        <w:rPr>
          <w:rFonts w:ascii="Times New Roman" w:hAnsi="Times New Roman"/>
          <w:bCs/>
          <w:sz w:val="24"/>
          <w:szCs w:val="24"/>
        </w:rPr>
      </w:pPr>
      <w:r w:rsidRPr="00A41146">
        <w:rPr>
          <w:rFonts w:ascii="Times New Roman" w:hAnsi="Times New Roman"/>
          <w:bCs/>
          <w:sz w:val="24"/>
          <w:szCs w:val="24"/>
        </w:rPr>
        <w:t xml:space="preserve">Удельный расход электроэнергии принят в соответствии с базовым – 1,64 кВт/м3. Тариф на электроэнергию 1-го полугодия 2017 г. принят равным тарифу базового периода с индексацией во втором полугодии 2017 г. на 107,0%. Затраты составили 488,14 тыс. рублей. </w:t>
      </w:r>
    </w:p>
    <w:p w:rsidR="00E03D45" w:rsidRPr="00F60092" w:rsidRDefault="00E03D45" w:rsidP="00F60092">
      <w:pPr>
        <w:tabs>
          <w:tab w:val="left" w:pos="993"/>
        </w:tabs>
        <w:autoSpaceDE w:val="0"/>
        <w:autoSpaceDN w:val="0"/>
        <w:adjustRightInd w:val="0"/>
        <w:spacing w:after="0" w:line="240" w:lineRule="auto"/>
        <w:jc w:val="both"/>
        <w:rPr>
          <w:rFonts w:ascii="Times New Roman" w:hAnsi="Times New Roman"/>
          <w:bCs/>
          <w:sz w:val="24"/>
          <w:szCs w:val="24"/>
        </w:rPr>
      </w:pPr>
      <w:r w:rsidRPr="00F60092">
        <w:rPr>
          <w:rFonts w:ascii="Times New Roman" w:hAnsi="Times New Roman"/>
          <w:bCs/>
          <w:sz w:val="24"/>
          <w:szCs w:val="24"/>
        </w:rPr>
        <w:t xml:space="preserve"> Неподконтрольные расходы.</w:t>
      </w:r>
    </w:p>
    <w:p w:rsidR="00E03D45" w:rsidRPr="00A41146" w:rsidRDefault="00E03D45" w:rsidP="00E03D45">
      <w:pPr>
        <w:autoSpaceDE w:val="0"/>
        <w:autoSpaceDN w:val="0"/>
        <w:adjustRightInd w:val="0"/>
        <w:spacing w:after="0" w:line="240" w:lineRule="auto"/>
        <w:ind w:firstLine="709"/>
        <w:jc w:val="both"/>
        <w:rPr>
          <w:rFonts w:ascii="Times New Roman" w:hAnsi="Times New Roman"/>
          <w:bCs/>
          <w:sz w:val="24"/>
          <w:szCs w:val="24"/>
        </w:rPr>
      </w:pPr>
      <w:r w:rsidRPr="00A41146">
        <w:rPr>
          <w:rFonts w:ascii="Times New Roman" w:hAnsi="Times New Roman"/>
          <w:bCs/>
          <w:sz w:val="24"/>
          <w:szCs w:val="24"/>
        </w:rPr>
        <w:t>В НВВ приняты затраты в размере 7,88 тыс. рублей.</w:t>
      </w:r>
    </w:p>
    <w:p w:rsidR="00E03D45" w:rsidRPr="00A41146" w:rsidRDefault="00E03D45" w:rsidP="00E03D45">
      <w:pPr>
        <w:autoSpaceDE w:val="0"/>
        <w:autoSpaceDN w:val="0"/>
        <w:adjustRightInd w:val="0"/>
        <w:spacing w:after="0" w:line="240" w:lineRule="auto"/>
        <w:ind w:firstLine="709"/>
        <w:jc w:val="both"/>
        <w:rPr>
          <w:rFonts w:ascii="Times New Roman" w:hAnsi="Times New Roman"/>
          <w:bCs/>
          <w:sz w:val="24"/>
          <w:szCs w:val="24"/>
        </w:rPr>
      </w:pPr>
      <w:r w:rsidRPr="00A41146">
        <w:rPr>
          <w:rFonts w:ascii="Times New Roman" w:hAnsi="Times New Roman"/>
          <w:bCs/>
          <w:sz w:val="24"/>
          <w:szCs w:val="24"/>
          <w:lang w:val="en-US"/>
        </w:rPr>
        <w:t>III</w:t>
      </w:r>
      <w:r w:rsidRPr="00A41146">
        <w:rPr>
          <w:rFonts w:ascii="Times New Roman" w:hAnsi="Times New Roman"/>
          <w:bCs/>
          <w:sz w:val="24"/>
          <w:szCs w:val="24"/>
        </w:rPr>
        <w:t>. Нормативная прибыль.</w:t>
      </w:r>
    </w:p>
    <w:p w:rsidR="00E03D45" w:rsidRPr="00A41146" w:rsidRDefault="00E03D45" w:rsidP="00E03D45">
      <w:pPr>
        <w:autoSpaceDE w:val="0"/>
        <w:autoSpaceDN w:val="0"/>
        <w:adjustRightInd w:val="0"/>
        <w:spacing w:after="0" w:line="240" w:lineRule="auto"/>
        <w:ind w:firstLine="709"/>
        <w:jc w:val="both"/>
        <w:rPr>
          <w:rFonts w:ascii="Times New Roman" w:hAnsi="Times New Roman"/>
          <w:bCs/>
          <w:sz w:val="24"/>
          <w:szCs w:val="24"/>
        </w:rPr>
      </w:pPr>
      <w:r w:rsidRPr="00A41146">
        <w:rPr>
          <w:rFonts w:ascii="Times New Roman" w:hAnsi="Times New Roman"/>
          <w:bCs/>
          <w:sz w:val="24"/>
          <w:szCs w:val="24"/>
        </w:rPr>
        <w:t>Нормативная прибыль не учтена.</w:t>
      </w:r>
    </w:p>
    <w:p w:rsidR="00E03D45" w:rsidRPr="00A41146" w:rsidRDefault="00E03D45" w:rsidP="00E03D45">
      <w:pPr>
        <w:autoSpaceDE w:val="0"/>
        <w:autoSpaceDN w:val="0"/>
        <w:adjustRightInd w:val="0"/>
        <w:spacing w:after="0" w:line="240" w:lineRule="auto"/>
        <w:ind w:firstLine="709"/>
        <w:jc w:val="both"/>
        <w:rPr>
          <w:rFonts w:ascii="Times New Roman" w:hAnsi="Times New Roman"/>
          <w:bCs/>
          <w:sz w:val="24"/>
          <w:szCs w:val="24"/>
        </w:rPr>
      </w:pPr>
      <w:r w:rsidRPr="00A41146">
        <w:rPr>
          <w:rFonts w:ascii="Times New Roman" w:hAnsi="Times New Roman"/>
          <w:bCs/>
          <w:sz w:val="24"/>
          <w:szCs w:val="24"/>
        </w:rPr>
        <w:t>Необходимая валовая выручка на 2017 год составила 993,80 тыс. руб.</w:t>
      </w:r>
    </w:p>
    <w:p w:rsidR="00E03D45" w:rsidRPr="00A41146" w:rsidRDefault="00E03D45" w:rsidP="00E03D45">
      <w:pPr>
        <w:pStyle w:val="ConsPlusCell"/>
        <w:ind w:firstLine="709"/>
        <w:jc w:val="both"/>
        <w:outlineLvl w:val="0"/>
        <w:rPr>
          <w:rFonts w:ascii="Times New Roman" w:hAnsi="Times New Roman" w:cs="Times New Roman"/>
          <w:sz w:val="24"/>
          <w:szCs w:val="24"/>
        </w:rPr>
      </w:pPr>
      <w:r w:rsidRPr="00A41146">
        <w:rPr>
          <w:rFonts w:ascii="Times New Roman" w:hAnsi="Times New Roman" w:cs="Times New Roman"/>
          <w:sz w:val="24"/>
          <w:szCs w:val="24"/>
        </w:rPr>
        <w:t>Экономически обоснованные тарифы на питьевую воду в 2017 г. составили:</w:t>
      </w:r>
    </w:p>
    <w:p w:rsidR="00E03D45" w:rsidRPr="00A41146" w:rsidRDefault="00E03D45" w:rsidP="00E03D45">
      <w:pPr>
        <w:pStyle w:val="ConsPlusCell"/>
        <w:ind w:firstLine="709"/>
        <w:jc w:val="both"/>
        <w:outlineLvl w:val="0"/>
        <w:rPr>
          <w:rFonts w:ascii="Times New Roman" w:hAnsi="Times New Roman" w:cs="Times New Roman"/>
          <w:sz w:val="24"/>
          <w:szCs w:val="24"/>
        </w:rPr>
      </w:pPr>
      <w:r w:rsidRPr="00A41146">
        <w:rPr>
          <w:rFonts w:ascii="Times New Roman" w:hAnsi="Times New Roman" w:cs="Times New Roman"/>
          <w:sz w:val="24"/>
          <w:szCs w:val="24"/>
        </w:rPr>
        <w:t>- 23,50 руб./м3 - с 01.01.2017 по 30.06.2017 г.</w:t>
      </w:r>
    </w:p>
    <w:p w:rsidR="00E03D45" w:rsidRPr="00A41146" w:rsidRDefault="00E03D45" w:rsidP="00E03D45">
      <w:pPr>
        <w:pStyle w:val="ConsPlusCell"/>
        <w:ind w:firstLine="709"/>
        <w:jc w:val="both"/>
        <w:outlineLvl w:val="0"/>
        <w:rPr>
          <w:rFonts w:ascii="Times New Roman" w:hAnsi="Times New Roman" w:cs="Times New Roman"/>
          <w:sz w:val="24"/>
          <w:szCs w:val="24"/>
        </w:rPr>
      </w:pPr>
      <w:r w:rsidRPr="00A41146">
        <w:rPr>
          <w:rFonts w:ascii="Times New Roman" w:hAnsi="Times New Roman" w:cs="Times New Roman"/>
          <w:sz w:val="24"/>
          <w:szCs w:val="24"/>
        </w:rPr>
        <w:t>- 24,67 руб./м3 - с 01.07.2017 г. по 31.12.2017 г. (НДС не облагается).</w:t>
      </w:r>
    </w:p>
    <w:p w:rsidR="00E03D45" w:rsidRPr="00A41146" w:rsidRDefault="00E03D45" w:rsidP="00E03D45">
      <w:pPr>
        <w:pStyle w:val="ConsPlusCell"/>
        <w:ind w:firstLine="709"/>
        <w:jc w:val="both"/>
        <w:outlineLvl w:val="0"/>
        <w:rPr>
          <w:rFonts w:ascii="Times New Roman" w:hAnsi="Times New Roman" w:cs="Times New Roman"/>
          <w:sz w:val="24"/>
          <w:szCs w:val="24"/>
          <w:highlight w:val="yellow"/>
        </w:rPr>
      </w:pPr>
    </w:p>
    <w:p w:rsidR="00E03D45" w:rsidRPr="00A41146" w:rsidRDefault="00E03D45" w:rsidP="00E03D45">
      <w:pPr>
        <w:pStyle w:val="ConsPlusCell"/>
        <w:ind w:firstLine="709"/>
        <w:jc w:val="both"/>
        <w:outlineLvl w:val="0"/>
        <w:rPr>
          <w:rFonts w:ascii="Times New Roman" w:hAnsi="Times New Roman" w:cs="Times New Roman"/>
          <w:sz w:val="24"/>
          <w:szCs w:val="24"/>
        </w:rPr>
      </w:pPr>
      <w:r w:rsidRPr="00A41146">
        <w:rPr>
          <w:rFonts w:ascii="Times New Roman" w:hAnsi="Times New Roman" w:cs="Times New Roman"/>
          <w:sz w:val="24"/>
          <w:szCs w:val="24"/>
        </w:rPr>
        <w:t>При расчете НВВ на 2018 г. приняты следующие статьи затрат.</w:t>
      </w:r>
      <w:r w:rsidRPr="00A41146">
        <w:rPr>
          <w:rFonts w:ascii="Times New Roman" w:hAnsi="Times New Roman" w:cs="Times New Roman"/>
          <w:bCs/>
          <w:sz w:val="24"/>
          <w:szCs w:val="24"/>
        </w:rPr>
        <w:t xml:space="preserve"> </w:t>
      </w:r>
      <w:r w:rsidRPr="00A41146">
        <w:rPr>
          <w:rFonts w:ascii="Times New Roman" w:hAnsi="Times New Roman" w:cs="Times New Roman"/>
          <w:sz w:val="24"/>
          <w:szCs w:val="24"/>
        </w:rPr>
        <w:t xml:space="preserve"> </w:t>
      </w:r>
    </w:p>
    <w:p w:rsidR="00E03D45" w:rsidRPr="00A41146" w:rsidRDefault="00E03D45" w:rsidP="00E03D45">
      <w:pPr>
        <w:pStyle w:val="ConsPlusCell"/>
        <w:ind w:firstLine="709"/>
        <w:jc w:val="both"/>
        <w:outlineLvl w:val="0"/>
        <w:rPr>
          <w:rFonts w:ascii="Times New Roman" w:hAnsi="Times New Roman" w:cs="Times New Roman"/>
          <w:sz w:val="24"/>
          <w:szCs w:val="24"/>
        </w:rPr>
      </w:pPr>
      <w:r w:rsidRPr="00A41146">
        <w:rPr>
          <w:rFonts w:ascii="Times New Roman" w:hAnsi="Times New Roman" w:cs="Times New Roman"/>
          <w:sz w:val="24"/>
          <w:szCs w:val="24"/>
          <w:lang w:val="en-US"/>
        </w:rPr>
        <w:t>I</w:t>
      </w:r>
      <w:r w:rsidRPr="00A41146">
        <w:rPr>
          <w:rFonts w:ascii="Times New Roman" w:hAnsi="Times New Roman" w:cs="Times New Roman"/>
          <w:sz w:val="24"/>
          <w:szCs w:val="24"/>
        </w:rPr>
        <w:t>.Текущие расходы.</w:t>
      </w:r>
    </w:p>
    <w:p w:rsidR="00E03D45" w:rsidRPr="00A41146" w:rsidRDefault="00E03D45" w:rsidP="00F60092">
      <w:pPr>
        <w:pStyle w:val="ConsPlusCell"/>
        <w:jc w:val="both"/>
        <w:outlineLvl w:val="0"/>
        <w:rPr>
          <w:rFonts w:ascii="Times New Roman" w:hAnsi="Times New Roman" w:cs="Times New Roman"/>
          <w:sz w:val="24"/>
          <w:szCs w:val="24"/>
        </w:rPr>
      </w:pPr>
      <w:r w:rsidRPr="00A41146">
        <w:rPr>
          <w:rFonts w:ascii="Times New Roman" w:hAnsi="Times New Roman" w:cs="Times New Roman"/>
          <w:sz w:val="24"/>
          <w:szCs w:val="24"/>
        </w:rPr>
        <w:t>Операционные расходы на 2018 год.</w:t>
      </w:r>
    </w:p>
    <w:p w:rsidR="00E03D45" w:rsidRPr="00A41146" w:rsidRDefault="00E03D45" w:rsidP="00E03D45">
      <w:pPr>
        <w:pStyle w:val="ConsPlusCell"/>
        <w:ind w:firstLine="709"/>
        <w:jc w:val="both"/>
        <w:outlineLvl w:val="0"/>
        <w:rPr>
          <w:rFonts w:ascii="Times New Roman" w:hAnsi="Times New Roman" w:cs="Times New Roman"/>
          <w:sz w:val="24"/>
          <w:szCs w:val="24"/>
        </w:rPr>
      </w:pPr>
      <w:r w:rsidRPr="00A41146">
        <w:rPr>
          <w:rFonts w:ascii="Times New Roman" w:hAnsi="Times New Roman" w:cs="Times New Roman"/>
          <w:sz w:val="24"/>
          <w:szCs w:val="24"/>
        </w:rPr>
        <w:t xml:space="preserve">Расчет операционных расходов на 2018 г. производится на основе операционных расходов 2-го полугодия 2017 года, с учетом индекса эффективности операционных расходов 1%, индекса потребительских цен на 2018 год, определенного прогнозом социально-экономического развития в размере 5,0%. Поскольку изменение количества активов в течение долгосрочного периода не планируется, ИКА принят равным 0. </w:t>
      </w:r>
    </w:p>
    <w:p w:rsidR="00E03D45" w:rsidRPr="00A41146" w:rsidRDefault="00E03D45" w:rsidP="00E03D45">
      <w:pPr>
        <w:pStyle w:val="ConsPlusCell"/>
        <w:ind w:firstLine="709"/>
        <w:jc w:val="both"/>
        <w:outlineLvl w:val="0"/>
        <w:rPr>
          <w:rFonts w:ascii="Times New Roman" w:hAnsi="Times New Roman" w:cs="Times New Roman"/>
          <w:sz w:val="24"/>
          <w:szCs w:val="24"/>
        </w:rPr>
      </w:pPr>
      <w:r w:rsidRPr="00A41146">
        <w:rPr>
          <w:rFonts w:ascii="Times New Roman" w:hAnsi="Times New Roman" w:cs="Times New Roman"/>
          <w:sz w:val="24"/>
          <w:szCs w:val="24"/>
        </w:rPr>
        <w:t xml:space="preserve">Размер операционных расходов 1 полугодия 2018 г. принят равным операционным расходам 2-го полугодия 2017 года – 244,70 тыс. руб. </w:t>
      </w:r>
    </w:p>
    <w:p w:rsidR="00E03D45" w:rsidRPr="00A41146" w:rsidRDefault="00E03D45" w:rsidP="00E03D45">
      <w:pPr>
        <w:pStyle w:val="ConsPlusCell"/>
        <w:ind w:firstLine="709"/>
        <w:jc w:val="both"/>
        <w:outlineLvl w:val="0"/>
        <w:rPr>
          <w:rFonts w:ascii="Times New Roman" w:hAnsi="Times New Roman" w:cs="Times New Roman"/>
          <w:sz w:val="24"/>
          <w:szCs w:val="24"/>
        </w:rPr>
      </w:pPr>
      <w:r w:rsidRPr="00A41146">
        <w:rPr>
          <w:rFonts w:ascii="Times New Roman" w:hAnsi="Times New Roman" w:cs="Times New Roman"/>
          <w:sz w:val="24"/>
          <w:szCs w:val="24"/>
        </w:rPr>
        <w:t>Размер операционных расходов 2-го полугодия 2018 г. рассчитан по формуле 8 пункта 45 Методических указаний:</w:t>
      </w:r>
    </w:p>
    <w:p w:rsidR="00E03D45" w:rsidRPr="00A41146" w:rsidRDefault="00E03D45" w:rsidP="00E03D45">
      <w:pPr>
        <w:pStyle w:val="ConsPlusCell"/>
        <w:ind w:firstLine="709"/>
        <w:jc w:val="both"/>
        <w:outlineLvl w:val="0"/>
        <w:rPr>
          <w:rFonts w:ascii="Times New Roman" w:hAnsi="Times New Roman" w:cs="Times New Roman"/>
          <w:sz w:val="24"/>
          <w:szCs w:val="24"/>
        </w:rPr>
      </w:pPr>
      <w:r w:rsidRPr="00A41146">
        <w:rPr>
          <w:rFonts w:ascii="Times New Roman" w:hAnsi="Times New Roman" w:cs="Times New Roman"/>
          <w:sz w:val="24"/>
          <w:szCs w:val="24"/>
        </w:rPr>
        <w:t>ОР</w:t>
      </w:r>
      <w:r w:rsidRPr="00A41146">
        <w:rPr>
          <w:rFonts w:ascii="Times New Roman" w:hAnsi="Times New Roman" w:cs="Times New Roman"/>
          <w:sz w:val="24"/>
          <w:szCs w:val="24"/>
          <w:vertAlign w:val="subscript"/>
        </w:rPr>
        <w:t>2018</w:t>
      </w:r>
      <w:r w:rsidRPr="00A41146">
        <w:rPr>
          <w:rFonts w:ascii="Times New Roman" w:hAnsi="Times New Roman" w:cs="Times New Roman"/>
          <w:sz w:val="24"/>
          <w:szCs w:val="24"/>
        </w:rPr>
        <w:t>= 244,70*(1-0,01)*(1+0,050) = 254,36 тыс. рублей.</w:t>
      </w:r>
    </w:p>
    <w:p w:rsidR="00E03D45" w:rsidRPr="00A41146" w:rsidRDefault="00E03D45" w:rsidP="00E03D45">
      <w:pPr>
        <w:pStyle w:val="ConsPlusCell"/>
        <w:ind w:firstLine="709"/>
        <w:jc w:val="both"/>
        <w:outlineLvl w:val="0"/>
        <w:rPr>
          <w:rFonts w:ascii="Times New Roman" w:hAnsi="Times New Roman" w:cs="Times New Roman"/>
          <w:bCs/>
          <w:sz w:val="24"/>
          <w:szCs w:val="24"/>
        </w:rPr>
      </w:pPr>
      <w:r w:rsidRPr="00A41146">
        <w:rPr>
          <w:rFonts w:ascii="Times New Roman" w:hAnsi="Times New Roman" w:cs="Times New Roman"/>
          <w:bCs/>
          <w:sz w:val="24"/>
          <w:szCs w:val="24"/>
        </w:rPr>
        <w:t>2. Расходы на электрическую энергию.</w:t>
      </w:r>
    </w:p>
    <w:p w:rsidR="00E03D45" w:rsidRPr="00A41146" w:rsidRDefault="00E03D45" w:rsidP="00E03D45">
      <w:pPr>
        <w:autoSpaceDE w:val="0"/>
        <w:autoSpaceDN w:val="0"/>
        <w:adjustRightInd w:val="0"/>
        <w:spacing w:after="0" w:line="240" w:lineRule="auto"/>
        <w:ind w:firstLine="709"/>
        <w:jc w:val="both"/>
        <w:rPr>
          <w:rFonts w:ascii="Times New Roman" w:hAnsi="Times New Roman"/>
          <w:bCs/>
          <w:sz w:val="24"/>
          <w:szCs w:val="24"/>
        </w:rPr>
      </w:pPr>
      <w:r w:rsidRPr="00A41146">
        <w:rPr>
          <w:rFonts w:ascii="Times New Roman" w:hAnsi="Times New Roman"/>
          <w:bCs/>
          <w:sz w:val="24"/>
          <w:szCs w:val="24"/>
        </w:rPr>
        <w:t xml:space="preserve">Удельный расход электроэнергии принят в соответствии с базовым – 1,64 кВт/м3. Тариф на электроэнергию 1-го полугодия 2018 г. принят равным тарифу 2-го полугодия 2017 г. с индексацией во втором полугодии 2018 г. на 106,2%. Затраты составили 520,29 тыс. руб. </w:t>
      </w:r>
      <w:r w:rsidRPr="00A41146">
        <w:rPr>
          <w:rFonts w:ascii="Times New Roman" w:hAnsi="Times New Roman"/>
          <w:bCs/>
          <w:sz w:val="24"/>
          <w:szCs w:val="24"/>
        </w:rPr>
        <w:tab/>
      </w:r>
    </w:p>
    <w:p w:rsidR="00E03D45" w:rsidRPr="00A41146" w:rsidRDefault="00E03D45" w:rsidP="00E03D45">
      <w:pPr>
        <w:autoSpaceDE w:val="0"/>
        <w:autoSpaceDN w:val="0"/>
        <w:adjustRightInd w:val="0"/>
        <w:spacing w:after="0" w:line="240" w:lineRule="auto"/>
        <w:ind w:firstLine="709"/>
        <w:jc w:val="both"/>
        <w:rPr>
          <w:rFonts w:ascii="Times New Roman" w:hAnsi="Times New Roman"/>
          <w:bCs/>
          <w:sz w:val="24"/>
          <w:szCs w:val="24"/>
        </w:rPr>
      </w:pPr>
      <w:r w:rsidRPr="00A41146">
        <w:rPr>
          <w:rFonts w:ascii="Times New Roman" w:hAnsi="Times New Roman"/>
          <w:bCs/>
          <w:sz w:val="24"/>
          <w:szCs w:val="24"/>
        </w:rPr>
        <w:lastRenderedPageBreak/>
        <w:t>3. Неподконтрольные расходы.</w:t>
      </w:r>
    </w:p>
    <w:p w:rsidR="00E03D45" w:rsidRPr="00A41146" w:rsidRDefault="00E03D45" w:rsidP="00E03D45">
      <w:pPr>
        <w:autoSpaceDE w:val="0"/>
        <w:autoSpaceDN w:val="0"/>
        <w:adjustRightInd w:val="0"/>
        <w:spacing w:after="0" w:line="240" w:lineRule="auto"/>
        <w:ind w:firstLine="709"/>
        <w:jc w:val="both"/>
        <w:rPr>
          <w:rFonts w:ascii="Times New Roman" w:hAnsi="Times New Roman"/>
          <w:bCs/>
          <w:sz w:val="24"/>
          <w:szCs w:val="24"/>
        </w:rPr>
      </w:pPr>
      <w:r w:rsidRPr="00A41146">
        <w:rPr>
          <w:rFonts w:ascii="Times New Roman" w:hAnsi="Times New Roman"/>
          <w:bCs/>
          <w:sz w:val="24"/>
          <w:szCs w:val="24"/>
        </w:rPr>
        <w:t>В НВВ приняты затраты в размере 9,02 тыс. рублей.</w:t>
      </w:r>
    </w:p>
    <w:p w:rsidR="00E03D45" w:rsidRPr="00A41146" w:rsidRDefault="00E03D45" w:rsidP="00E03D45">
      <w:pPr>
        <w:autoSpaceDE w:val="0"/>
        <w:autoSpaceDN w:val="0"/>
        <w:adjustRightInd w:val="0"/>
        <w:spacing w:after="0" w:line="240" w:lineRule="auto"/>
        <w:ind w:firstLine="709"/>
        <w:jc w:val="both"/>
        <w:rPr>
          <w:rFonts w:ascii="Times New Roman" w:hAnsi="Times New Roman"/>
          <w:bCs/>
          <w:sz w:val="24"/>
          <w:szCs w:val="24"/>
        </w:rPr>
      </w:pPr>
      <w:r w:rsidRPr="00A41146">
        <w:rPr>
          <w:rFonts w:ascii="Times New Roman" w:hAnsi="Times New Roman"/>
          <w:bCs/>
          <w:sz w:val="24"/>
          <w:szCs w:val="24"/>
          <w:lang w:val="en-US"/>
        </w:rPr>
        <w:t>III</w:t>
      </w:r>
      <w:r w:rsidRPr="00A41146">
        <w:rPr>
          <w:rFonts w:ascii="Times New Roman" w:hAnsi="Times New Roman"/>
          <w:bCs/>
          <w:sz w:val="24"/>
          <w:szCs w:val="24"/>
        </w:rPr>
        <w:t>. Нормативная прибыль.</w:t>
      </w:r>
    </w:p>
    <w:p w:rsidR="00E03D45" w:rsidRPr="00A41146" w:rsidRDefault="00E03D45" w:rsidP="00E03D45">
      <w:pPr>
        <w:autoSpaceDE w:val="0"/>
        <w:autoSpaceDN w:val="0"/>
        <w:adjustRightInd w:val="0"/>
        <w:spacing w:after="0" w:line="240" w:lineRule="auto"/>
        <w:ind w:firstLine="709"/>
        <w:jc w:val="both"/>
        <w:rPr>
          <w:rFonts w:ascii="Times New Roman" w:hAnsi="Times New Roman"/>
          <w:bCs/>
          <w:sz w:val="24"/>
          <w:szCs w:val="24"/>
        </w:rPr>
      </w:pPr>
      <w:r w:rsidRPr="00A41146">
        <w:rPr>
          <w:rFonts w:ascii="Times New Roman" w:hAnsi="Times New Roman"/>
          <w:bCs/>
          <w:sz w:val="24"/>
          <w:szCs w:val="24"/>
        </w:rPr>
        <w:t>Нормативная прибыль не учтена.</w:t>
      </w:r>
    </w:p>
    <w:p w:rsidR="00E03D45" w:rsidRPr="00A41146" w:rsidRDefault="00E03D45" w:rsidP="00E03D45">
      <w:pPr>
        <w:autoSpaceDE w:val="0"/>
        <w:autoSpaceDN w:val="0"/>
        <w:adjustRightInd w:val="0"/>
        <w:spacing w:after="0" w:line="240" w:lineRule="auto"/>
        <w:ind w:firstLine="709"/>
        <w:jc w:val="both"/>
        <w:rPr>
          <w:rFonts w:ascii="Times New Roman" w:hAnsi="Times New Roman"/>
          <w:bCs/>
          <w:sz w:val="24"/>
          <w:szCs w:val="24"/>
        </w:rPr>
      </w:pPr>
      <w:r w:rsidRPr="00A41146">
        <w:rPr>
          <w:rFonts w:ascii="Times New Roman" w:hAnsi="Times New Roman"/>
          <w:bCs/>
          <w:sz w:val="24"/>
          <w:szCs w:val="24"/>
        </w:rPr>
        <w:t>Необходимая валовая выручка на 2018 год составила 1044,90 тыс. руб.</w:t>
      </w:r>
    </w:p>
    <w:p w:rsidR="00E03D45" w:rsidRPr="00A41146" w:rsidRDefault="00E03D45" w:rsidP="00E03D45">
      <w:pPr>
        <w:pStyle w:val="ConsPlusCell"/>
        <w:ind w:firstLine="709"/>
        <w:jc w:val="both"/>
        <w:outlineLvl w:val="0"/>
        <w:rPr>
          <w:rFonts w:ascii="Times New Roman" w:hAnsi="Times New Roman" w:cs="Times New Roman"/>
          <w:sz w:val="24"/>
          <w:szCs w:val="24"/>
        </w:rPr>
      </w:pPr>
      <w:r w:rsidRPr="00A41146">
        <w:rPr>
          <w:rFonts w:ascii="Times New Roman" w:hAnsi="Times New Roman" w:cs="Times New Roman"/>
          <w:sz w:val="24"/>
          <w:szCs w:val="24"/>
        </w:rPr>
        <w:t>Экономически обоснованные тарифы на питьевую воду в 2018 г. составили:</w:t>
      </w:r>
    </w:p>
    <w:p w:rsidR="00E03D45" w:rsidRPr="00A41146" w:rsidRDefault="00E03D45" w:rsidP="00E03D45">
      <w:pPr>
        <w:pStyle w:val="ConsPlusCell"/>
        <w:ind w:firstLine="709"/>
        <w:jc w:val="both"/>
        <w:outlineLvl w:val="0"/>
        <w:rPr>
          <w:rFonts w:ascii="Times New Roman" w:hAnsi="Times New Roman" w:cs="Times New Roman"/>
          <w:sz w:val="24"/>
          <w:szCs w:val="24"/>
        </w:rPr>
      </w:pPr>
      <w:r w:rsidRPr="00A41146">
        <w:rPr>
          <w:rFonts w:ascii="Times New Roman" w:hAnsi="Times New Roman" w:cs="Times New Roman"/>
          <w:sz w:val="24"/>
          <w:szCs w:val="24"/>
        </w:rPr>
        <w:t>- 24,67 руб./м3 - с 01.01.2018 по 30.06.2018 г.</w:t>
      </w:r>
    </w:p>
    <w:p w:rsidR="00E03D45" w:rsidRPr="00A41146" w:rsidRDefault="00E03D45" w:rsidP="00E03D45">
      <w:pPr>
        <w:pStyle w:val="ConsPlusCell"/>
        <w:ind w:firstLine="709"/>
        <w:jc w:val="both"/>
        <w:outlineLvl w:val="0"/>
        <w:rPr>
          <w:rFonts w:ascii="Times New Roman" w:hAnsi="Times New Roman" w:cs="Times New Roman"/>
          <w:sz w:val="24"/>
          <w:szCs w:val="24"/>
        </w:rPr>
      </w:pPr>
      <w:r w:rsidRPr="00A41146">
        <w:rPr>
          <w:rFonts w:ascii="Times New Roman" w:hAnsi="Times New Roman" w:cs="Times New Roman"/>
          <w:sz w:val="24"/>
          <w:szCs w:val="24"/>
        </w:rPr>
        <w:t>- 25,98 руб./м3 - с 01.07.2018 г. по 31.12.2018 г. (НДС не облагается).</w:t>
      </w:r>
    </w:p>
    <w:p w:rsidR="00E03D45" w:rsidRPr="00A41146" w:rsidRDefault="00E03D45" w:rsidP="00E03D45">
      <w:pPr>
        <w:pStyle w:val="a7"/>
        <w:ind w:firstLine="708"/>
        <w:jc w:val="both"/>
        <w:rPr>
          <w:rFonts w:ascii="Times New Roman" w:hAnsi="Times New Roman"/>
          <w:sz w:val="24"/>
          <w:szCs w:val="24"/>
        </w:rPr>
      </w:pPr>
      <w:r w:rsidRPr="00A41146">
        <w:rPr>
          <w:rFonts w:ascii="Times New Roman" w:hAnsi="Times New Roman"/>
          <w:sz w:val="24"/>
          <w:szCs w:val="24"/>
        </w:rPr>
        <w:t>Все члены Правления, принимавшие участие в рассмотрении вопрос</w:t>
      </w:r>
      <w:r>
        <w:rPr>
          <w:rFonts w:ascii="Times New Roman" w:hAnsi="Times New Roman"/>
          <w:sz w:val="24"/>
          <w:szCs w:val="24"/>
        </w:rPr>
        <w:t>ов</w:t>
      </w:r>
      <w:r w:rsidRPr="00A41146">
        <w:rPr>
          <w:rFonts w:ascii="Times New Roman" w:hAnsi="Times New Roman"/>
          <w:sz w:val="24"/>
          <w:szCs w:val="24"/>
        </w:rPr>
        <w:t xml:space="preserve"> № </w:t>
      </w:r>
      <w:r>
        <w:rPr>
          <w:rFonts w:ascii="Times New Roman" w:hAnsi="Times New Roman"/>
          <w:sz w:val="24"/>
          <w:szCs w:val="24"/>
        </w:rPr>
        <w:t>50, 51</w:t>
      </w:r>
      <w:r w:rsidRPr="00A41146">
        <w:rPr>
          <w:rFonts w:ascii="Times New Roman" w:hAnsi="Times New Roman"/>
          <w:sz w:val="24"/>
          <w:szCs w:val="24"/>
        </w:rPr>
        <w:t xml:space="preserve"> Повестки, поддержали единогласно предложение уполномоченного по делу А.А. Алексеевой.</w:t>
      </w:r>
    </w:p>
    <w:p w:rsidR="00E03D45" w:rsidRPr="00A41146" w:rsidRDefault="00E03D45" w:rsidP="00E03D45">
      <w:pPr>
        <w:tabs>
          <w:tab w:val="left" w:pos="709"/>
        </w:tabs>
        <w:spacing w:after="0" w:line="240" w:lineRule="auto"/>
        <w:ind w:firstLine="709"/>
        <w:jc w:val="both"/>
        <w:rPr>
          <w:rFonts w:ascii="Times New Roman" w:hAnsi="Times New Roman"/>
          <w:sz w:val="24"/>
          <w:szCs w:val="24"/>
        </w:rPr>
      </w:pPr>
      <w:r w:rsidRPr="00A41146">
        <w:rPr>
          <w:rFonts w:ascii="Times New Roman" w:hAnsi="Times New Roman"/>
          <w:sz w:val="24"/>
          <w:szCs w:val="24"/>
        </w:rPr>
        <w:t>Солдатова И.Ю. – Принять предложение А.А. Алексеевой.</w:t>
      </w:r>
    </w:p>
    <w:p w:rsidR="00E03D45" w:rsidRPr="00A41146" w:rsidRDefault="00E03D45" w:rsidP="00E03D45">
      <w:pPr>
        <w:pStyle w:val="a7"/>
        <w:jc w:val="both"/>
        <w:rPr>
          <w:rFonts w:ascii="Times New Roman" w:hAnsi="Times New Roman"/>
          <w:sz w:val="24"/>
          <w:szCs w:val="24"/>
        </w:rPr>
      </w:pPr>
    </w:p>
    <w:p w:rsidR="00E03D45" w:rsidRPr="00A41146" w:rsidRDefault="00E03D45" w:rsidP="00E03D45">
      <w:pPr>
        <w:autoSpaceDE w:val="0"/>
        <w:autoSpaceDN w:val="0"/>
        <w:adjustRightInd w:val="0"/>
        <w:spacing w:after="0" w:line="240" w:lineRule="auto"/>
        <w:jc w:val="both"/>
        <w:rPr>
          <w:rFonts w:ascii="Times New Roman" w:hAnsi="Times New Roman"/>
          <w:b/>
          <w:bCs/>
          <w:sz w:val="24"/>
          <w:szCs w:val="24"/>
        </w:rPr>
      </w:pPr>
      <w:r w:rsidRPr="00A41146">
        <w:rPr>
          <w:rFonts w:ascii="Times New Roman" w:hAnsi="Times New Roman"/>
          <w:b/>
          <w:bCs/>
          <w:sz w:val="24"/>
          <w:szCs w:val="24"/>
        </w:rPr>
        <w:t>РЕШИЛИ:</w:t>
      </w:r>
    </w:p>
    <w:p w:rsidR="00E03D45" w:rsidRPr="00A41146" w:rsidRDefault="00E03D45" w:rsidP="00E03D45">
      <w:pPr>
        <w:tabs>
          <w:tab w:val="left" w:pos="567"/>
        </w:tabs>
        <w:spacing w:after="0" w:line="240" w:lineRule="auto"/>
        <w:ind w:firstLine="720"/>
        <w:jc w:val="both"/>
        <w:rPr>
          <w:rFonts w:ascii="Times New Roman" w:hAnsi="Times New Roman"/>
          <w:sz w:val="24"/>
          <w:szCs w:val="24"/>
        </w:rPr>
      </w:pPr>
      <w:r w:rsidRPr="00A41146">
        <w:rPr>
          <w:rFonts w:ascii="Times New Roman" w:hAnsi="Times New Roman"/>
          <w:sz w:val="24"/>
          <w:szCs w:val="24"/>
        </w:rPr>
        <w:t>1. Утвердить производственную программу СПК им. Ленина в сфере водоснабжения на 2016-2018 годы.</w:t>
      </w:r>
    </w:p>
    <w:p w:rsidR="00E03D45" w:rsidRPr="00A41146" w:rsidRDefault="00E03D45" w:rsidP="00E03D45">
      <w:pPr>
        <w:tabs>
          <w:tab w:val="left" w:pos="567"/>
        </w:tabs>
        <w:spacing w:after="0" w:line="240" w:lineRule="auto"/>
        <w:ind w:firstLine="720"/>
        <w:jc w:val="both"/>
        <w:rPr>
          <w:rFonts w:ascii="Times New Roman" w:hAnsi="Times New Roman"/>
          <w:sz w:val="24"/>
          <w:szCs w:val="24"/>
        </w:rPr>
      </w:pPr>
      <w:r w:rsidRPr="00A41146">
        <w:rPr>
          <w:rFonts w:ascii="Times New Roman" w:hAnsi="Times New Roman"/>
          <w:sz w:val="24"/>
          <w:szCs w:val="24"/>
        </w:rPr>
        <w:t>2. Установить тарифы на питьевую воду для СПК им. Ленина муниципального района город Нерехта и Нерехтский район на 2016-2018 годы  в размере:</w:t>
      </w:r>
    </w:p>
    <w:tbl>
      <w:tblPr>
        <w:tblW w:w="5000" w:type="pct"/>
        <w:tblCellMar>
          <w:top w:w="102" w:type="dxa"/>
          <w:left w:w="62" w:type="dxa"/>
          <w:bottom w:w="102" w:type="dxa"/>
          <w:right w:w="62" w:type="dxa"/>
        </w:tblCellMar>
        <w:tblLook w:val="0000"/>
      </w:tblPr>
      <w:tblGrid>
        <w:gridCol w:w="462"/>
        <w:gridCol w:w="1902"/>
        <w:gridCol w:w="1221"/>
        <w:gridCol w:w="1283"/>
        <w:gridCol w:w="1153"/>
        <w:gridCol w:w="1153"/>
        <w:gridCol w:w="1153"/>
        <w:gridCol w:w="1151"/>
      </w:tblGrid>
      <w:tr w:rsidR="00E03D45" w:rsidRPr="006B3AF3" w:rsidTr="00E03D45">
        <w:tc>
          <w:tcPr>
            <w:tcW w:w="244" w:type="pct"/>
            <w:vMerge w:val="restart"/>
            <w:tcBorders>
              <w:top w:val="single" w:sz="4" w:space="0" w:color="auto"/>
              <w:left w:val="single" w:sz="4" w:space="0" w:color="auto"/>
              <w:right w:val="single" w:sz="4" w:space="0" w:color="auto"/>
            </w:tcBorders>
            <w:vAlign w:val="center"/>
          </w:tcPr>
          <w:p w:rsidR="00E03D45" w:rsidRPr="006B3AF3" w:rsidRDefault="00E03D45" w:rsidP="00E03D45">
            <w:pPr>
              <w:pStyle w:val="ConsPlusNormal"/>
              <w:jc w:val="center"/>
              <w:rPr>
                <w:sz w:val="20"/>
                <w:szCs w:val="20"/>
              </w:rPr>
            </w:pPr>
            <w:r w:rsidRPr="006B3AF3">
              <w:rPr>
                <w:sz w:val="20"/>
                <w:szCs w:val="20"/>
              </w:rPr>
              <w:t>№ п/п</w:t>
            </w:r>
          </w:p>
        </w:tc>
        <w:tc>
          <w:tcPr>
            <w:tcW w:w="1004" w:type="pct"/>
            <w:vMerge w:val="restart"/>
            <w:tcBorders>
              <w:top w:val="single" w:sz="4" w:space="0" w:color="auto"/>
              <w:left w:val="single" w:sz="4" w:space="0" w:color="auto"/>
              <w:right w:val="single" w:sz="4" w:space="0" w:color="auto"/>
            </w:tcBorders>
            <w:vAlign w:val="center"/>
          </w:tcPr>
          <w:p w:rsidR="00E03D45" w:rsidRPr="006B3AF3" w:rsidRDefault="00E03D45" w:rsidP="00E03D45">
            <w:pPr>
              <w:pStyle w:val="ConsPlusNormal"/>
              <w:jc w:val="center"/>
              <w:rPr>
                <w:sz w:val="16"/>
                <w:szCs w:val="16"/>
              </w:rPr>
            </w:pPr>
            <w:r w:rsidRPr="006B3AF3">
              <w:rPr>
                <w:sz w:val="16"/>
                <w:szCs w:val="16"/>
              </w:rPr>
              <w:t>Категория потребителей</w:t>
            </w:r>
          </w:p>
        </w:tc>
        <w:tc>
          <w:tcPr>
            <w:tcW w:w="1321" w:type="pct"/>
            <w:gridSpan w:val="2"/>
            <w:tcBorders>
              <w:top w:val="single" w:sz="4" w:space="0" w:color="auto"/>
              <w:left w:val="single" w:sz="4" w:space="0" w:color="auto"/>
              <w:bottom w:val="single" w:sz="4" w:space="0" w:color="auto"/>
              <w:right w:val="single" w:sz="4" w:space="0" w:color="auto"/>
            </w:tcBorders>
            <w:vAlign w:val="center"/>
          </w:tcPr>
          <w:p w:rsidR="00E03D45" w:rsidRPr="006B3AF3" w:rsidRDefault="00E03D45" w:rsidP="00E03D45">
            <w:pPr>
              <w:pStyle w:val="ConsPlusNormal"/>
              <w:jc w:val="center"/>
              <w:rPr>
                <w:sz w:val="16"/>
                <w:szCs w:val="16"/>
              </w:rPr>
            </w:pPr>
            <w:r w:rsidRPr="006B3AF3">
              <w:rPr>
                <w:sz w:val="16"/>
                <w:szCs w:val="16"/>
              </w:rPr>
              <w:t>2016 год</w:t>
            </w:r>
          </w:p>
        </w:tc>
        <w:tc>
          <w:tcPr>
            <w:tcW w:w="1216" w:type="pct"/>
            <w:gridSpan w:val="2"/>
            <w:tcBorders>
              <w:top w:val="single" w:sz="4" w:space="0" w:color="auto"/>
              <w:left w:val="single" w:sz="4" w:space="0" w:color="auto"/>
              <w:bottom w:val="single" w:sz="4" w:space="0" w:color="auto"/>
              <w:right w:val="single" w:sz="4" w:space="0" w:color="auto"/>
            </w:tcBorders>
          </w:tcPr>
          <w:p w:rsidR="00E03D45" w:rsidRPr="006B3AF3" w:rsidRDefault="00E03D45" w:rsidP="00E03D45">
            <w:pPr>
              <w:pStyle w:val="ConsPlusNormal"/>
              <w:jc w:val="center"/>
              <w:rPr>
                <w:sz w:val="16"/>
                <w:szCs w:val="16"/>
              </w:rPr>
            </w:pPr>
            <w:r w:rsidRPr="006B3AF3">
              <w:rPr>
                <w:sz w:val="16"/>
                <w:szCs w:val="16"/>
              </w:rPr>
              <w:t>2017 год</w:t>
            </w:r>
          </w:p>
        </w:tc>
        <w:tc>
          <w:tcPr>
            <w:tcW w:w="1216" w:type="pct"/>
            <w:gridSpan w:val="2"/>
            <w:tcBorders>
              <w:top w:val="single" w:sz="4" w:space="0" w:color="auto"/>
              <w:left w:val="single" w:sz="4" w:space="0" w:color="auto"/>
              <w:bottom w:val="single" w:sz="4" w:space="0" w:color="auto"/>
              <w:right w:val="single" w:sz="4" w:space="0" w:color="auto"/>
            </w:tcBorders>
          </w:tcPr>
          <w:p w:rsidR="00E03D45" w:rsidRPr="006B3AF3" w:rsidRDefault="00E03D45" w:rsidP="00E03D45">
            <w:pPr>
              <w:pStyle w:val="ConsPlusNormal"/>
              <w:jc w:val="center"/>
              <w:rPr>
                <w:sz w:val="16"/>
                <w:szCs w:val="16"/>
              </w:rPr>
            </w:pPr>
            <w:r w:rsidRPr="006B3AF3">
              <w:rPr>
                <w:sz w:val="16"/>
                <w:szCs w:val="16"/>
              </w:rPr>
              <w:t>2018 год</w:t>
            </w:r>
          </w:p>
        </w:tc>
      </w:tr>
      <w:tr w:rsidR="00E03D45" w:rsidRPr="006B3AF3" w:rsidTr="00E03D45">
        <w:tc>
          <w:tcPr>
            <w:tcW w:w="244" w:type="pct"/>
            <w:vMerge/>
            <w:tcBorders>
              <w:left w:val="single" w:sz="4" w:space="0" w:color="auto"/>
              <w:bottom w:val="single" w:sz="4" w:space="0" w:color="auto"/>
              <w:right w:val="single" w:sz="4" w:space="0" w:color="auto"/>
            </w:tcBorders>
          </w:tcPr>
          <w:p w:rsidR="00E03D45" w:rsidRPr="006B3AF3" w:rsidRDefault="00E03D45" w:rsidP="00E03D45">
            <w:pPr>
              <w:pStyle w:val="ConsPlusNormal"/>
              <w:jc w:val="center"/>
              <w:rPr>
                <w:sz w:val="20"/>
                <w:szCs w:val="20"/>
              </w:rPr>
            </w:pPr>
          </w:p>
        </w:tc>
        <w:tc>
          <w:tcPr>
            <w:tcW w:w="1004" w:type="pct"/>
            <w:vMerge/>
            <w:tcBorders>
              <w:left w:val="single" w:sz="4" w:space="0" w:color="auto"/>
              <w:bottom w:val="single" w:sz="4" w:space="0" w:color="auto"/>
              <w:right w:val="single" w:sz="4" w:space="0" w:color="auto"/>
            </w:tcBorders>
            <w:vAlign w:val="center"/>
          </w:tcPr>
          <w:p w:rsidR="00E03D45" w:rsidRPr="006B3AF3" w:rsidRDefault="00E03D45" w:rsidP="00E03D45">
            <w:pPr>
              <w:pStyle w:val="ConsPlusNormal"/>
              <w:jc w:val="center"/>
              <w:rPr>
                <w:sz w:val="16"/>
                <w:szCs w:val="16"/>
              </w:rPr>
            </w:pPr>
          </w:p>
        </w:tc>
        <w:tc>
          <w:tcPr>
            <w:tcW w:w="644" w:type="pct"/>
            <w:tcBorders>
              <w:top w:val="single" w:sz="4" w:space="0" w:color="auto"/>
              <w:left w:val="single" w:sz="4" w:space="0" w:color="auto"/>
              <w:bottom w:val="single" w:sz="4" w:space="0" w:color="auto"/>
              <w:right w:val="single" w:sz="4" w:space="0" w:color="auto"/>
            </w:tcBorders>
            <w:vAlign w:val="center"/>
          </w:tcPr>
          <w:p w:rsidR="00E03D45" w:rsidRPr="006B3AF3" w:rsidRDefault="00E03D45" w:rsidP="00E03D45">
            <w:pPr>
              <w:pStyle w:val="ConsPlusNormal"/>
              <w:jc w:val="center"/>
              <w:rPr>
                <w:sz w:val="16"/>
                <w:szCs w:val="16"/>
              </w:rPr>
            </w:pPr>
            <w:r w:rsidRPr="006B3AF3">
              <w:rPr>
                <w:sz w:val="16"/>
                <w:szCs w:val="16"/>
              </w:rPr>
              <w:t>с 01.01.2016</w:t>
            </w:r>
          </w:p>
          <w:p w:rsidR="00E03D45" w:rsidRPr="006B3AF3" w:rsidRDefault="00E03D45" w:rsidP="00E03D45">
            <w:pPr>
              <w:pStyle w:val="ConsPlusNormal"/>
              <w:jc w:val="center"/>
              <w:rPr>
                <w:sz w:val="16"/>
                <w:szCs w:val="16"/>
              </w:rPr>
            </w:pPr>
            <w:r w:rsidRPr="006B3AF3">
              <w:rPr>
                <w:sz w:val="16"/>
                <w:szCs w:val="16"/>
              </w:rPr>
              <w:t>по 30.06.2016</w:t>
            </w:r>
          </w:p>
        </w:tc>
        <w:tc>
          <w:tcPr>
            <w:tcW w:w="677" w:type="pct"/>
            <w:tcBorders>
              <w:top w:val="single" w:sz="4" w:space="0" w:color="auto"/>
              <w:left w:val="single" w:sz="4" w:space="0" w:color="auto"/>
              <w:bottom w:val="single" w:sz="4" w:space="0" w:color="auto"/>
              <w:right w:val="single" w:sz="4" w:space="0" w:color="auto"/>
            </w:tcBorders>
            <w:vAlign w:val="center"/>
          </w:tcPr>
          <w:p w:rsidR="00E03D45" w:rsidRPr="006B3AF3" w:rsidRDefault="00E03D45" w:rsidP="00E03D45">
            <w:pPr>
              <w:pStyle w:val="ConsPlusNormal"/>
              <w:ind w:left="79" w:hanging="79"/>
              <w:jc w:val="center"/>
              <w:rPr>
                <w:sz w:val="16"/>
                <w:szCs w:val="16"/>
              </w:rPr>
            </w:pPr>
            <w:r w:rsidRPr="006B3AF3">
              <w:rPr>
                <w:sz w:val="16"/>
                <w:szCs w:val="16"/>
              </w:rPr>
              <w:t>с 01.07.2016</w:t>
            </w:r>
          </w:p>
          <w:p w:rsidR="00E03D45" w:rsidRPr="006B3AF3" w:rsidRDefault="00E03D45" w:rsidP="00E03D45">
            <w:pPr>
              <w:pStyle w:val="ConsPlusNormal"/>
              <w:jc w:val="center"/>
              <w:rPr>
                <w:sz w:val="16"/>
                <w:szCs w:val="16"/>
              </w:rPr>
            </w:pPr>
            <w:r w:rsidRPr="006B3AF3">
              <w:rPr>
                <w:sz w:val="16"/>
                <w:szCs w:val="16"/>
              </w:rPr>
              <w:t>по 31.12.2016</w:t>
            </w:r>
          </w:p>
        </w:tc>
        <w:tc>
          <w:tcPr>
            <w:tcW w:w="608" w:type="pct"/>
            <w:tcBorders>
              <w:top w:val="single" w:sz="4" w:space="0" w:color="auto"/>
              <w:left w:val="single" w:sz="4" w:space="0" w:color="auto"/>
              <w:bottom w:val="single" w:sz="4" w:space="0" w:color="auto"/>
              <w:right w:val="single" w:sz="4" w:space="0" w:color="auto"/>
            </w:tcBorders>
            <w:vAlign w:val="center"/>
          </w:tcPr>
          <w:p w:rsidR="00E03D45" w:rsidRPr="006B3AF3" w:rsidRDefault="00E03D45" w:rsidP="00E03D45">
            <w:pPr>
              <w:pStyle w:val="ConsPlusNormal"/>
              <w:jc w:val="center"/>
              <w:rPr>
                <w:sz w:val="16"/>
                <w:szCs w:val="16"/>
              </w:rPr>
            </w:pPr>
            <w:r w:rsidRPr="006B3AF3">
              <w:rPr>
                <w:sz w:val="16"/>
                <w:szCs w:val="16"/>
              </w:rPr>
              <w:t>с 01.01.2017</w:t>
            </w:r>
          </w:p>
          <w:p w:rsidR="00E03D45" w:rsidRPr="006B3AF3" w:rsidRDefault="00E03D45" w:rsidP="00E03D45">
            <w:pPr>
              <w:pStyle w:val="ConsPlusNormal"/>
              <w:jc w:val="center"/>
              <w:rPr>
                <w:sz w:val="16"/>
                <w:szCs w:val="16"/>
              </w:rPr>
            </w:pPr>
            <w:r w:rsidRPr="006B3AF3">
              <w:rPr>
                <w:sz w:val="16"/>
                <w:szCs w:val="16"/>
              </w:rPr>
              <w:t>по 30.06.2017</w:t>
            </w:r>
          </w:p>
        </w:tc>
        <w:tc>
          <w:tcPr>
            <w:tcW w:w="608" w:type="pct"/>
            <w:tcBorders>
              <w:top w:val="single" w:sz="4" w:space="0" w:color="auto"/>
              <w:left w:val="single" w:sz="4" w:space="0" w:color="auto"/>
              <w:bottom w:val="single" w:sz="4" w:space="0" w:color="auto"/>
              <w:right w:val="single" w:sz="4" w:space="0" w:color="auto"/>
            </w:tcBorders>
            <w:vAlign w:val="center"/>
          </w:tcPr>
          <w:p w:rsidR="00E03D45" w:rsidRPr="006B3AF3" w:rsidRDefault="00E03D45" w:rsidP="00E03D45">
            <w:pPr>
              <w:pStyle w:val="ConsPlusNormal"/>
              <w:jc w:val="center"/>
              <w:rPr>
                <w:sz w:val="16"/>
                <w:szCs w:val="16"/>
              </w:rPr>
            </w:pPr>
            <w:r w:rsidRPr="006B3AF3">
              <w:rPr>
                <w:sz w:val="16"/>
                <w:szCs w:val="16"/>
              </w:rPr>
              <w:t>с 01.07.2017</w:t>
            </w:r>
          </w:p>
          <w:p w:rsidR="00E03D45" w:rsidRPr="006B3AF3" w:rsidRDefault="00E03D45" w:rsidP="00E03D45">
            <w:pPr>
              <w:pStyle w:val="ConsPlusNormal"/>
              <w:jc w:val="center"/>
              <w:rPr>
                <w:sz w:val="16"/>
                <w:szCs w:val="16"/>
              </w:rPr>
            </w:pPr>
            <w:r w:rsidRPr="006B3AF3">
              <w:rPr>
                <w:sz w:val="16"/>
                <w:szCs w:val="16"/>
              </w:rPr>
              <w:t>по 31.12.2017</w:t>
            </w:r>
          </w:p>
        </w:tc>
        <w:tc>
          <w:tcPr>
            <w:tcW w:w="608" w:type="pct"/>
            <w:tcBorders>
              <w:top w:val="single" w:sz="4" w:space="0" w:color="auto"/>
              <w:left w:val="single" w:sz="4" w:space="0" w:color="auto"/>
              <w:bottom w:val="single" w:sz="4" w:space="0" w:color="auto"/>
              <w:right w:val="single" w:sz="4" w:space="0" w:color="auto"/>
            </w:tcBorders>
            <w:vAlign w:val="center"/>
          </w:tcPr>
          <w:p w:rsidR="00E03D45" w:rsidRPr="006B3AF3" w:rsidRDefault="00E03D45" w:rsidP="00E03D45">
            <w:pPr>
              <w:pStyle w:val="ConsPlusNormal"/>
              <w:jc w:val="center"/>
              <w:rPr>
                <w:sz w:val="16"/>
                <w:szCs w:val="16"/>
              </w:rPr>
            </w:pPr>
            <w:r w:rsidRPr="006B3AF3">
              <w:rPr>
                <w:sz w:val="16"/>
                <w:szCs w:val="16"/>
              </w:rPr>
              <w:t>с 01.01.2018</w:t>
            </w:r>
          </w:p>
          <w:p w:rsidR="00E03D45" w:rsidRPr="006B3AF3" w:rsidRDefault="00E03D45" w:rsidP="00E03D45">
            <w:pPr>
              <w:pStyle w:val="ConsPlusNormal"/>
              <w:jc w:val="center"/>
              <w:rPr>
                <w:sz w:val="16"/>
                <w:szCs w:val="16"/>
              </w:rPr>
            </w:pPr>
            <w:r w:rsidRPr="006B3AF3">
              <w:rPr>
                <w:sz w:val="16"/>
                <w:szCs w:val="16"/>
              </w:rPr>
              <w:t>по 30.06.2018</w:t>
            </w:r>
          </w:p>
        </w:tc>
        <w:tc>
          <w:tcPr>
            <w:tcW w:w="608" w:type="pct"/>
            <w:tcBorders>
              <w:top w:val="single" w:sz="4" w:space="0" w:color="auto"/>
              <w:left w:val="single" w:sz="4" w:space="0" w:color="auto"/>
              <w:bottom w:val="single" w:sz="4" w:space="0" w:color="auto"/>
              <w:right w:val="single" w:sz="4" w:space="0" w:color="auto"/>
            </w:tcBorders>
            <w:vAlign w:val="center"/>
          </w:tcPr>
          <w:p w:rsidR="00E03D45" w:rsidRPr="006B3AF3" w:rsidRDefault="00E03D45" w:rsidP="00E03D45">
            <w:pPr>
              <w:pStyle w:val="ConsPlusNormal"/>
              <w:jc w:val="center"/>
              <w:rPr>
                <w:sz w:val="16"/>
                <w:szCs w:val="16"/>
              </w:rPr>
            </w:pPr>
            <w:r w:rsidRPr="006B3AF3">
              <w:rPr>
                <w:sz w:val="16"/>
                <w:szCs w:val="16"/>
              </w:rPr>
              <w:t>с 01.07.2018</w:t>
            </w:r>
          </w:p>
          <w:p w:rsidR="00E03D45" w:rsidRPr="006B3AF3" w:rsidRDefault="00E03D45" w:rsidP="00E03D45">
            <w:pPr>
              <w:pStyle w:val="ConsPlusNormal"/>
              <w:jc w:val="center"/>
              <w:rPr>
                <w:sz w:val="16"/>
                <w:szCs w:val="16"/>
              </w:rPr>
            </w:pPr>
            <w:r w:rsidRPr="006B3AF3">
              <w:rPr>
                <w:sz w:val="16"/>
                <w:szCs w:val="16"/>
              </w:rPr>
              <w:t>по 31.12.2018</w:t>
            </w:r>
          </w:p>
        </w:tc>
      </w:tr>
      <w:tr w:rsidR="00E03D45" w:rsidRPr="006B3AF3" w:rsidTr="00E03D45">
        <w:tc>
          <w:tcPr>
            <w:tcW w:w="244" w:type="pct"/>
            <w:tcBorders>
              <w:top w:val="single" w:sz="4" w:space="0" w:color="auto"/>
              <w:left w:val="single" w:sz="4" w:space="0" w:color="auto"/>
              <w:bottom w:val="single" w:sz="4" w:space="0" w:color="auto"/>
              <w:right w:val="single" w:sz="4" w:space="0" w:color="auto"/>
            </w:tcBorders>
            <w:vAlign w:val="center"/>
          </w:tcPr>
          <w:p w:rsidR="00E03D45" w:rsidRPr="006B3AF3" w:rsidRDefault="00E03D45" w:rsidP="00E03D45">
            <w:pPr>
              <w:pStyle w:val="ConsPlusNormal"/>
              <w:jc w:val="center"/>
              <w:rPr>
                <w:sz w:val="20"/>
                <w:szCs w:val="20"/>
              </w:rPr>
            </w:pPr>
            <w:r w:rsidRPr="006B3AF3">
              <w:rPr>
                <w:sz w:val="20"/>
                <w:szCs w:val="20"/>
              </w:rPr>
              <w:t>1.</w:t>
            </w:r>
          </w:p>
        </w:tc>
        <w:tc>
          <w:tcPr>
            <w:tcW w:w="4756" w:type="pct"/>
            <w:gridSpan w:val="7"/>
            <w:tcBorders>
              <w:top w:val="single" w:sz="4" w:space="0" w:color="auto"/>
              <w:left w:val="single" w:sz="4" w:space="0" w:color="auto"/>
              <w:bottom w:val="single" w:sz="4" w:space="0" w:color="auto"/>
              <w:right w:val="single" w:sz="4" w:space="0" w:color="auto"/>
            </w:tcBorders>
            <w:vAlign w:val="center"/>
          </w:tcPr>
          <w:p w:rsidR="00E03D45" w:rsidRPr="006B3AF3" w:rsidRDefault="00E03D45" w:rsidP="00E03D45">
            <w:pPr>
              <w:pStyle w:val="ConsPlusNormal"/>
              <w:rPr>
                <w:sz w:val="20"/>
                <w:szCs w:val="20"/>
              </w:rPr>
            </w:pPr>
            <w:r w:rsidRPr="006B3AF3">
              <w:rPr>
                <w:sz w:val="20"/>
                <w:szCs w:val="20"/>
              </w:rPr>
              <w:t>Вода питьевая (одноставочный тариф, руб./куб.м)</w:t>
            </w:r>
          </w:p>
        </w:tc>
      </w:tr>
      <w:tr w:rsidR="00E03D45" w:rsidRPr="006B3AF3" w:rsidTr="00E03D45">
        <w:tc>
          <w:tcPr>
            <w:tcW w:w="244" w:type="pct"/>
            <w:tcBorders>
              <w:top w:val="single" w:sz="4" w:space="0" w:color="auto"/>
              <w:left w:val="single" w:sz="4" w:space="0" w:color="auto"/>
              <w:bottom w:val="single" w:sz="4" w:space="0" w:color="auto"/>
              <w:right w:val="single" w:sz="4" w:space="0" w:color="auto"/>
            </w:tcBorders>
            <w:vAlign w:val="center"/>
          </w:tcPr>
          <w:p w:rsidR="00E03D45" w:rsidRPr="006B3AF3" w:rsidRDefault="00E03D45" w:rsidP="00E03D45">
            <w:pPr>
              <w:pStyle w:val="ConsPlusNormal"/>
              <w:jc w:val="center"/>
              <w:rPr>
                <w:sz w:val="20"/>
                <w:szCs w:val="20"/>
              </w:rPr>
            </w:pPr>
            <w:r w:rsidRPr="006B3AF3">
              <w:rPr>
                <w:sz w:val="20"/>
                <w:szCs w:val="20"/>
              </w:rPr>
              <w:t>1.1.</w:t>
            </w:r>
          </w:p>
        </w:tc>
        <w:tc>
          <w:tcPr>
            <w:tcW w:w="1004" w:type="pct"/>
            <w:tcBorders>
              <w:top w:val="single" w:sz="4" w:space="0" w:color="auto"/>
              <w:left w:val="single" w:sz="4" w:space="0" w:color="auto"/>
              <w:bottom w:val="single" w:sz="4" w:space="0" w:color="auto"/>
              <w:right w:val="single" w:sz="4" w:space="0" w:color="auto"/>
            </w:tcBorders>
            <w:vAlign w:val="center"/>
          </w:tcPr>
          <w:p w:rsidR="00E03D45" w:rsidRPr="006B3AF3" w:rsidRDefault="00E03D45" w:rsidP="00E03D45">
            <w:pPr>
              <w:pStyle w:val="ConsPlusNormal"/>
              <w:rPr>
                <w:sz w:val="20"/>
                <w:szCs w:val="20"/>
              </w:rPr>
            </w:pPr>
            <w:r w:rsidRPr="006B3AF3">
              <w:rPr>
                <w:sz w:val="20"/>
                <w:szCs w:val="20"/>
              </w:rPr>
              <w:t xml:space="preserve">Население </w:t>
            </w:r>
          </w:p>
        </w:tc>
        <w:tc>
          <w:tcPr>
            <w:tcW w:w="644" w:type="pct"/>
            <w:tcBorders>
              <w:top w:val="single" w:sz="4" w:space="0" w:color="auto"/>
              <w:left w:val="single" w:sz="4" w:space="0" w:color="auto"/>
              <w:bottom w:val="single" w:sz="4" w:space="0" w:color="auto"/>
              <w:right w:val="single" w:sz="4" w:space="0" w:color="auto"/>
            </w:tcBorders>
            <w:vAlign w:val="center"/>
          </w:tcPr>
          <w:p w:rsidR="00E03D45" w:rsidRPr="006B3AF3" w:rsidRDefault="00E03D45" w:rsidP="00E03D45">
            <w:pPr>
              <w:pStyle w:val="ConsPlusNormal"/>
              <w:jc w:val="center"/>
              <w:rPr>
                <w:sz w:val="20"/>
                <w:szCs w:val="20"/>
              </w:rPr>
            </w:pPr>
            <w:r w:rsidRPr="006B3AF3">
              <w:rPr>
                <w:sz w:val="20"/>
                <w:szCs w:val="20"/>
              </w:rPr>
              <w:t>22,68</w:t>
            </w:r>
          </w:p>
        </w:tc>
        <w:tc>
          <w:tcPr>
            <w:tcW w:w="677" w:type="pct"/>
            <w:tcBorders>
              <w:top w:val="single" w:sz="4" w:space="0" w:color="auto"/>
              <w:left w:val="single" w:sz="4" w:space="0" w:color="auto"/>
              <w:bottom w:val="single" w:sz="4" w:space="0" w:color="auto"/>
              <w:right w:val="single" w:sz="4" w:space="0" w:color="auto"/>
            </w:tcBorders>
            <w:vAlign w:val="center"/>
          </w:tcPr>
          <w:p w:rsidR="00E03D45" w:rsidRPr="006B3AF3" w:rsidRDefault="00E03D45" w:rsidP="00E03D45">
            <w:pPr>
              <w:pStyle w:val="ConsPlusNormal"/>
              <w:jc w:val="center"/>
              <w:rPr>
                <w:sz w:val="20"/>
                <w:szCs w:val="20"/>
              </w:rPr>
            </w:pPr>
            <w:r w:rsidRPr="006B3AF3">
              <w:rPr>
                <w:sz w:val="20"/>
                <w:szCs w:val="20"/>
              </w:rPr>
              <w:t>23,50</w:t>
            </w:r>
          </w:p>
        </w:tc>
        <w:tc>
          <w:tcPr>
            <w:tcW w:w="608" w:type="pct"/>
            <w:tcBorders>
              <w:top w:val="single" w:sz="4" w:space="0" w:color="auto"/>
              <w:left w:val="single" w:sz="4" w:space="0" w:color="auto"/>
              <w:bottom w:val="single" w:sz="4" w:space="0" w:color="auto"/>
              <w:right w:val="single" w:sz="4" w:space="0" w:color="auto"/>
            </w:tcBorders>
            <w:vAlign w:val="center"/>
          </w:tcPr>
          <w:p w:rsidR="00E03D45" w:rsidRPr="006B3AF3" w:rsidRDefault="00E03D45" w:rsidP="00E03D45">
            <w:pPr>
              <w:pStyle w:val="ConsPlusNormal"/>
              <w:jc w:val="center"/>
              <w:rPr>
                <w:sz w:val="20"/>
                <w:szCs w:val="20"/>
              </w:rPr>
            </w:pPr>
            <w:r w:rsidRPr="006B3AF3">
              <w:rPr>
                <w:sz w:val="20"/>
                <w:szCs w:val="20"/>
              </w:rPr>
              <w:t>23,50</w:t>
            </w:r>
          </w:p>
        </w:tc>
        <w:tc>
          <w:tcPr>
            <w:tcW w:w="608" w:type="pct"/>
            <w:tcBorders>
              <w:top w:val="single" w:sz="4" w:space="0" w:color="auto"/>
              <w:left w:val="single" w:sz="4" w:space="0" w:color="auto"/>
              <w:bottom w:val="single" w:sz="4" w:space="0" w:color="auto"/>
              <w:right w:val="single" w:sz="4" w:space="0" w:color="auto"/>
            </w:tcBorders>
            <w:vAlign w:val="center"/>
          </w:tcPr>
          <w:p w:rsidR="00E03D45" w:rsidRPr="006B3AF3" w:rsidRDefault="00E03D45" w:rsidP="00E03D45">
            <w:pPr>
              <w:pStyle w:val="ConsPlusNormal"/>
              <w:jc w:val="center"/>
              <w:rPr>
                <w:sz w:val="20"/>
                <w:szCs w:val="20"/>
              </w:rPr>
            </w:pPr>
            <w:r w:rsidRPr="006B3AF3">
              <w:rPr>
                <w:sz w:val="20"/>
                <w:szCs w:val="20"/>
              </w:rPr>
              <w:t>24,67</w:t>
            </w:r>
          </w:p>
        </w:tc>
        <w:tc>
          <w:tcPr>
            <w:tcW w:w="608" w:type="pct"/>
            <w:tcBorders>
              <w:top w:val="single" w:sz="4" w:space="0" w:color="auto"/>
              <w:left w:val="single" w:sz="4" w:space="0" w:color="auto"/>
              <w:bottom w:val="single" w:sz="4" w:space="0" w:color="auto"/>
              <w:right w:val="single" w:sz="4" w:space="0" w:color="auto"/>
            </w:tcBorders>
            <w:vAlign w:val="center"/>
          </w:tcPr>
          <w:p w:rsidR="00E03D45" w:rsidRPr="006B3AF3" w:rsidRDefault="00E03D45" w:rsidP="00E03D45">
            <w:pPr>
              <w:pStyle w:val="ConsPlusNormal"/>
              <w:jc w:val="center"/>
              <w:rPr>
                <w:sz w:val="20"/>
                <w:szCs w:val="20"/>
              </w:rPr>
            </w:pPr>
            <w:r w:rsidRPr="006B3AF3">
              <w:rPr>
                <w:sz w:val="20"/>
                <w:szCs w:val="20"/>
              </w:rPr>
              <w:t>24,67</w:t>
            </w:r>
          </w:p>
        </w:tc>
        <w:tc>
          <w:tcPr>
            <w:tcW w:w="608" w:type="pct"/>
            <w:tcBorders>
              <w:top w:val="single" w:sz="4" w:space="0" w:color="auto"/>
              <w:left w:val="single" w:sz="4" w:space="0" w:color="auto"/>
              <w:bottom w:val="single" w:sz="4" w:space="0" w:color="auto"/>
              <w:right w:val="single" w:sz="4" w:space="0" w:color="auto"/>
            </w:tcBorders>
            <w:vAlign w:val="center"/>
          </w:tcPr>
          <w:p w:rsidR="00E03D45" w:rsidRPr="006B3AF3" w:rsidRDefault="00E03D45" w:rsidP="00E03D45">
            <w:pPr>
              <w:pStyle w:val="ConsPlusNormal"/>
              <w:jc w:val="center"/>
              <w:rPr>
                <w:sz w:val="20"/>
                <w:szCs w:val="20"/>
              </w:rPr>
            </w:pPr>
            <w:r w:rsidRPr="006B3AF3">
              <w:rPr>
                <w:sz w:val="20"/>
                <w:szCs w:val="20"/>
              </w:rPr>
              <w:t>25,98</w:t>
            </w:r>
          </w:p>
        </w:tc>
      </w:tr>
      <w:tr w:rsidR="00E03D45" w:rsidRPr="006B3AF3" w:rsidTr="00E03D45">
        <w:tc>
          <w:tcPr>
            <w:tcW w:w="244" w:type="pct"/>
            <w:tcBorders>
              <w:top w:val="single" w:sz="4" w:space="0" w:color="auto"/>
              <w:left w:val="single" w:sz="4" w:space="0" w:color="auto"/>
              <w:bottom w:val="single" w:sz="4" w:space="0" w:color="auto"/>
              <w:right w:val="single" w:sz="4" w:space="0" w:color="auto"/>
            </w:tcBorders>
            <w:vAlign w:val="center"/>
          </w:tcPr>
          <w:p w:rsidR="00E03D45" w:rsidRPr="006B3AF3" w:rsidRDefault="00E03D45" w:rsidP="00E03D45">
            <w:pPr>
              <w:pStyle w:val="ConsPlusNormal"/>
              <w:jc w:val="center"/>
              <w:rPr>
                <w:sz w:val="20"/>
                <w:szCs w:val="20"/>
              </w:rPr>
            </w:pPr>
            <w:r w:rsidRPr="006B3AF3">
              <w:rPr>
                <w:sz w:val="20"/>
                <w:szCs w:val="20"/>
              </w:rPr>
              <w:t>1.2.</w:t>
            </w:r>
          </w:p>
        </w:tc>
        <w:tc>
          <w:tcPr>
            <w:tcW w:w="1004" w:type="pct"/>
            <w:tcBorders>
              <w:top w:val="single" w:sz="4" w:space="0" w:color="auto"/>
              <w:left w:val="single" w:sz="4" w:space="0" w:color="auto"/>
              <w:bottom w:val="single" w:sz="4" w:space="0" w:color="auto"/>
              <w:right w:val="single" w:sz="4" w:space="0" w:color="auto"/>
            </w:tcBorders>
            <w:vAlign w:val="center"/>
          </w:tcPr>
          <w:p w:rsidR="00E03D45" w:rsidRPr="006B3AF3" w:rsidRDefault="00E03D45" w:rsidP="00E03D45">
            <w:pPr>
              <w:pStyle w:val="ConsPlusNormal"/>
              <w:rPr>
                <w:sz w:val="20"/>
                <w:szCs w:val="20"/>
              </w:rPr>
            </w:pPr>
            <w:r w:rsidRPr="006B3AF3">
              <w:rPr>
                <w:sz w:val="20"/>
                <w:szCs w:val="20"/>
              </w:rPr>
              <w:t xml:space="preserve">Бюджетные и прочие потребители </w:t>
            </w:r>
          </w:p>
        </w:tc>
        <w:tc>
          <w:tcPr>
            <w:tcW w:w="644" w:type="pct"/>
            <w:tcBorders>
              <w:top w:val="single" w:sz="4" w:space="0" w:color="auto"/>
              <w:left w:val="single" w:sz="4" w:space="0" w:color="auto"/>
              <w:bottom w:val="single" w:sz="4" w:space="0" w:color="auto"/>
              <w:right w:val="single" w:sz="4" w:space="0" w:color="auto"/>
            </w:tcBorders>
            <w:vAlign w:val="center"/>
          </w:tcPr>
          <w:p w:rsidR="00E03D45" w:rsidRPr="006B3AF3" w:rsidRDefault="00E03D45" w:rsidP="00E03D45">
            <w:pPr>
              <w:pStyle w:val="ConsPlusNormal"/>
              <w:jc w:val="center"/>
              <w:rPr>
                <w:sz w:val="20"/>
                <w:szCs w:val="20"/>
              </w:rPr>
            </w:pPr>
            <w:r w:rsidRPr="006B3AF3">
              <w:rPr>
                <w:sz w:val="20"/>
                <w:szCs w:val="20"/>
              </w:rPr>
              <w:t>22,68</w:t>
            </w:r>
          </w:p>
        </w:tc>
        <w:tc>
          <w:tcPr>
            <w:tcW w:w="677" w:type="pct"/>
            <w:tcBorders>
              <w:top w:val="single" w:sz="4" w:space="0" w:color="auto"/>
              <w:left w:val="single" w:sz="4" w:space="0" w:color="auto"/>
              <w:bottom w:val="single" w:sz="4" w:space="0" w:color="auto"/>
              <w:right w:val="single" w:sz="4" w:space="0" w:color="auto"/>
            </w:tcBorders>
            <w:vAlign w:val="center"/>
          </w:tcPr>
          <w:p w:rsidR="00E03D45" w:rsidRPr="006B3AF3" w:rsidRDefault="00E03D45" w:rsidP="00E03D45">
            <w:pPr>
              <w:pStyle w:val="ConsPlusNormal"/>
              <w:jc w:val="center"/>
              <w:rPr>
                <w:sz w:val="20"/>
                <w:szCs w:val="20"/>
              </w:rPr>
            </w:pPr>
            <w:r w:rsidRPr="006B3AF3">
              <w:rPr>
                <w:sz w:val="20"/>
                <w:szCs w:val="20"/>
              </w:rPr>
              <w:t>23,50</w:t>
            </w:r>
          </w:p>
        </w:tc>
        <w:tc>
          <w:tcPr>
            <w:tcW w:w="608" w:type="pct"/>
            <w:tcBorders>
              <w:top w:val="single" w:sz="4" w:space="0" w:color="auto"/>
              <w:left w:val="single" w:sz="4" w:space="0" w:color="auto"/>
              <w:bottom w:val="single" w:sz="4" w:space="0" w:color="auto"/>
              <w:right w:val="single" w:sz="4" w:space="0" w:color="auto"/>
            </w:tcBorders>
            <w:vAlign w:val="center"/>
          </w:tcPr>
          <w:p w:rsidR="00E03D45" w:rsidRPr="006B3AF3" w:rsidRDefault="00E03D45" w:rsidP="00E03D45">
            <w:pPr>
              <w:pStyle w:val="ConsPlusNormal"/>
              <w:jc w:val="center"/>
              <w:rPr>
                <w:sz w:val="20"/>
                <w:szCs w:val="20"/>
              </w:rPr>
            </w:pPr>
            <w:r w:rsidRPr="006B3AF3">
              <w:rPr>
                <w:sz w:val="20"/>
                <w:szCs w:val="20"/>
              </w:rPr>
              <w:t>23,50</w:t>
            </w:r>
          </w:p>
        </w:tc>
        <w:tc>
          <w:tcPr>
            <w:tcW w:w="608" w:type="pct"/>
            <w:tcBorders>
              <w:top w:val="single" w:sz="4" w:space="0" w:color="auto"/>
              <w:left w:val="single" w:sz="4" w:space="0" w:color="auto"/>
              <w:bottom w:val="single" w:sz="4" w:space="0" w:color="auto"/>
              <w:right w:val="single" w:sz="4" w:space="0" w:color="auto"/>
            </w:tcBorders>
            <w:vAlign w:val="center"/>
          </w:tcPr>
          <w:p w:rsidR="00E03D45" w:rsidRPr="006B3AF3" w:rsidRDefault="00E03D45" w:rsidP="00E03D45">
            <w:pPr>
              <w:pStyle w:val="ConsPlusNormal"/>
              <w:jc w:val="center"/>
              <w:rPr>
                <w:sz w:val="20"/>
                <w:szCs w:val="20"/>
              </w:rPr>
            </w:pPr>
            <w:r w:rsidRPr="006B3AF3">
              <w:rPr>
                <w:sz w:val="20"/>
                <w:szCs w:val="20"/>
              </w:rPr>
              <w:t>24,67</w:t>
            </w:r>
          </w:p>
        </w:tc>
        <w:tc>
          <w:tcPr>
            <w:tcW w:w="608" w:type="pct"/>
            <w:tcBorders>
              <w:top w:val="single" w:sz="4" w:space="0" w:color="auto"/>
              <w:left w:val="single" w:sz="4" w:space="0" w:color="auto"/>
              <w:bottom w:val="single" w:sz="4" w:space="0" w:color="auto"/>
              <w:right w:val="single" w:sz="4" w:space="0" w:color="auto"/>
            </w:tcBorders>
            <w:vAlign w:val="center"/>
          </w:tcPr>
          <w:p w:rsidR="00E03D45" w:rsidRPr="006B3AF3" w:rsidRDefault="00E03D45" w:rsidP="00E03D45">
            <w:pPr>
              <w:pStyle w:val="ConsPlusNormal"/>
              <w:jc w:val="center"/>
              <w:rPr>
                <w:sz w:val="20"/>
                <w:szCs w:val="20"/>
              </w:rPr>
            </w:pPr>
            <w:r w:rsidRPr="006B3AF3">
              <w:rPr>
                <w:sz w:val="20"/>
                <w:szCs w:val="20"/>
              </w:rPr>
              <w:t>24,67</w:t>
            </w:r>
          </w:p>
        </w:tc>
        <w:tc>
          <w:tcPr>
            <w:tcW w:w="608" w:type="pct"/>
            <w:tcBorders>
              <w:top w:val="single" w:sz="4" w:space="0" w:color="auto"/>
              <w:left w:val="single" w:sz="4" w:space="0" w:color="auto"/>
              <w:bottom w:val="single" w:sz="4" w:space="0" w:color="auto"/>
              <w:right w:val="single" w:sz="4" w:space="0" w:color="auto"/>
            </w:tcBorders>
            <w:vAlign w:val="center"/>
          </w:tcPr>
          <w:p w:rsidR="00E03D45" w:rsidRPr="006B3AF3" w:rsidRDefault="00E03D45" w:rsidP="00E03D45">
            <w:pPr>
              <w:pStyle w:val="ConsPlusNormal"/>
              <w:jc w:val="center"/>
              <w:rPr>
                <w:sz w:val="20"/>
                <w:szCs w:val="20"/>
              </w:rPr>
            </w:pPr>
            <w:r w:rsidRPr="006B3AF3">
              <w:rPr>
                <w:sz w:val="20"/>
                <w:szCs w:val="20"/>
              </w:rPr>
              <w:t>25,98</w:t>
            </w:r>
          </w:p>
        </w:tc>
      </w:tr>
    </w:tbl>
    <w:p w:rsidR="00E03D45" w:rsidRPr="00A41146" w:rsidRDefault="00E03D45" w:rsidP="00E03D45">
      <w:pPr>
        <w:autoSpaceDE w:val="0"/>
        <w:autoSpaceDN w:val="0"/>
        <w:adjustRightInd w:val="0"/>
        <w:spacing w:after="0" w:line="240" w:lineRule="auto"/>
        <w:jc w:val="both"/>
        <w:rPr>
          <w:rFonts w:ascii="Times New Roman" w:hAnsi="Times New Roman"/>
          <w:snapToGrid w:val="0"/>
          <w:sz w:val="24"/>
          <w:szCs w:val="24"/>
        </w:rPr>
      </w:pPr>
      <w:r w:rsidRPr="00A41146">
        <w:rPr>
          <w:rFonts w:ascii="Times New Roman" w:hAnsi="Times New Roman"/>
          <w:snapToGrid w:val="0"/>
          <w:sz w:val="24"/>
          <w:szCs w:val="24"/>
        </w:rPr>
        <w:t>Примечание: Тарифы на питьевую воду для СПК им. Ленина налогом на добавленную стоимость не облагаются в соответствии с главой 26.2 части второй Налогового Кодекса Российской Федерации.</w:t>
      </w:r>
    </w:p>
    <w:p w:rsidR="00E03D45" w:rsidRPr="00A41146" w:rsidRDefault="00E03D45" w:rsidP="002E65D1">
      <w:pPr>
        <w:numPr>
          <w:ilvl w:val="0"/>
          <w:numId w:val="27"/>
        </w:numPr>
        <w:autoSpaceDE w:val="0"/>
        <w:autoSpaceDN w:val="0"/>
        <w:adjustRightInd w:val="0"/>
        <w:spacing w:after="0" w:line="240" w:lineRule="auto"/>
        <w:ind w:left="0" w:firstLine="709"/>
        <w:jc w:val="both"/>
        <w:rPr>
          <w:rFonts w:ascii="Times New Roman" w:hAnsi="Times New Roman"/>
          <w:snapToGrid w:val="0"/>
          <w:sz w:val="24"/>
          <w:szCs w:val="24"/>
        </w:rPr>
      </w:pPr>
      <w:r w:rsidRPr="00A41146">
        <w:rPr>
          <w:rFonts w:ascii="Times New Roman" w:hAnsi="Times New Roman"/>
          <w:snapToGrid w:val="0"/>
          <w:sz w:val="24"/>
          <w:szCs w:val="24"/>
        </w:rPr>
        <w:t xml:space="preserve">Установить долгосрочные параметры регулирования тарифов на питьевую воду для СПК им. Ленина в </w:t>
      </w:r>
      <w:r w:rsidRPr="00A41146">
        <w:rPr>
          <w:rFonts w:ascii="Times New Roman" w:hAnsi="Times New Roman"/>
          <w:sz w:val="24"/>
          <w:szCs w:val="24"/>
        </w:rPr>
        <w:t>муниципального района город Нерехта и Нерехтский район</w:t>
      </w:r>
      <w:r w:rsidRPr="00A41146">
        <w:rPr>
          <w:rFonts w:ascii="Times New Roman" w:hAnsi="Times New Roman"/>
          <w:snapToGrid w:val="0"/>
          <w:sz w:val="24"/>
          <w:szCs w:val="24"/>
        </w:rPr>
        <w:t xml:space="preserve"> на 2016-2018 годы:</w:t>
      </w:r>
    </w:p>
    <w:tbl>
      <w:tblPr>
        <w:tblW w:w="5000" w:type="pct"/>
        <w:tblCellMar>
          <w:top w:w="102" w:type="dxa"/>
          <w:left w:w="62" w:type="dxa"/>
          <w:bottom w:w="102" w:type="dxa"/>
          <w:right w:w="62" w:type="dxa"/>
        </w:tblCellMar>
        <w:tblLook w:val="0000"/>
      </w:tblPr>
      <w:tblGrid>
        <w:gridCol w:w="1144"/>
        <w:gridCol w:w="1162"/>
        <w:gridCol w:w="1551"/>
        <w:gridCol w:w="1625"/>
        <w:gridCol w:w="1494"/>
        <w:gridCol w:w="950"/>
        <w:gridCol w:w="1552"/>
      </w:tblGrid>
      <w:tr w:rsidR="00E03D45" w:rsidRPr="006B3AF3" w:rsidTr="00E03D45">
        <w:trPr>
          <w:trHeight w:val="765"/>
        </w:trPr>
        <w:tc>
          <w:tcPr>
            <w:tcW w:w="604" w:type="pct"/>
            <w:vMerge w:val="restart"/>
            <w:tcBorders>
              <w:top w:val="single" w:sz="4" w:space="0" w:color="auto"/>
              <w:left w:val="single" w:sz="4" w:space="0" w:color="auto"/>
              <w:bottom w:val="single" w:sz="4" w:space="0" w:color="auto"/>
              <w:right w:val="single" w:sz="4" w:space="0" w:color="auto"/>
            </w:tcBorders>
            <w:vAlign w:val="center"/>
          </w:tcPr>
          <w:p w:rsidR="00E03D45" w:rsidRPr="006B3AF3" w:rsidRDefault="00E03D45" w:rsidP="00E03D45">
            <w:pPr>
              <w:pStyle w:val="ConsPlusNormal"/>
              <w:jc w:val="center"/>
              <w:rPr>
                <w:sz w:val="20"/>
                <w:szCs w:val="20"/>
              </w:rPr>
            </w:pPr>
            <w:r w:rsidRPr="006B3AF3">
              <w:rPr>
                <w:snapToGrid w:val="0"/>
                <w:sz w:val="20"/>
                <w:szCs w:val="20"/>
              </w:rPr>
              <w:t xml:space="preserve"> </w:t>
            </w:r>
            <w:r w:rsidRPr="006B3AF3">
              <w:rPr>
                <w:sz w:val="20"/>
                <w:szCs w:val="20"/>
              </w:rPr>
              <w:t>Вид тарифа</w:t>
            </w:r>
          </w:p>
        </w:tc>
        <w:tc>
          <w:tcPr>
            <w:tcW w:w="613" w:type="pct"/>
            <w:vMerge w:val="restart"/>
            <w:tcBorders>
              <w:top w:val="single" w:sz="4" w:space="0" w:color="auto"/>
              <w:left w:val="single" w:sz="4" w:space="0" w:color="auto"/>
              <w:bottom w:val="single" w:sz="4" w:space="0" w:color="auto"/>
              <w:right w:val="single" w:sz="4" w:space="0" w:color="auto"/>
            </w:tcBorders>
            <w:vAlign w:val="center"/>
          </w:tcPr>
          <w:p w:rsidR="00E03D45" w:rsidRPr="006B3AF3" w:rsidRDefault="00E03D45" w:rsidP="00E03D45">
            <w:pPr>
              <w:pStyle w:val="ConsPlusNormal"/>
              <w:jc w:val="center"/>
              <w:rPr>
                <w:sz w:val="20"/>
                <w:szCs w:val="20"/>
              </w:rPr>
            </w:pPr>
            <w:r w:rsidRPr="006B3AF3">
              <w:rPr>
                <w:sz w:val="20"/>
                <w:szCs w:val="20"/>
              </w:rPr>
              <w:t xml:space="preserve">Период </w:t>
            </w:r>
          </w:p>
        </w:tc>
        <w:tc>
          <w:tcPr>
            <w:tcW w:w="818" w:type="pct"/>
            <w:vMerge w:val="restart"/>
            <w:tcBorders>
              <w:top w:val="single" w:sz="4" w:space="0" w:color="auto"/>
              <w:left w:val="single" w:sz="4" w:space="0" w:color="auto"/>
              <w:bottom w:val="single" w:sz="4" w:space="0" w:color="auto"/>
              <w:right w:val="single" w:sz="4" w:space="0" w:color="auto"/>
            </w:tcBorders>
          </w:tcPr>
          <w:p w:rsidR="00E03D45" w:rsidRPr="006B3AF3" w:rsidRDefault="00E03D45" w:rsidP="00E03D45">
            <w:pPr>
              <w:pStyle w:val="ConsPlusNormal"/>
              <w:jc w:val="center"/>
              <w:rPr>
                <w:sz w:val="20"/>
                <w:szCs w:val="20"/>
              </w:rPr>
            </w:pPr>
            <w:r w:rsidRPr="006B3AF3">
              <w:rPr>
                <w:sz w:val="20"/>
                <w:szCs w:val="20"/>
              </w:rPr>
              <w:t>Базовый уровень операционных расходов</w:t>
            </w:r>
          </w:p>
        </w:tc>
        <w:tc>
          <w:tcPr>
            <w:tcW w:w="857" w:type="pct"/>
            <w:vMerge w:val="restart"/>
            <w:tcBorders>
              <w:top w:val="single" w:sz="4" w:space="0" w:color="auto"/>
              <w:left w:val="single" w:sz="4" w:space="0" w:color="auto"/>
              <w:bottom w:val="single" w:sz="4" w:space="0" w:color="auto"/>
              <w:right w:val="single" w:sz="4" w:space="0" w:color="auto"/>
            </w:tcBorders>
          </w:tcPr>
          <w:p w:rsidR="00E03D45" w:rsidRPr="006B3AF3" w:rsidRDefault="00E03D45" w:rsidP="00E03D45">
            <w:pPr>
              <w:pStyle w:val="ConsPlusNormal"/>
              <w:jc w:val="center"/>
              <w:rPr>
                <w:sz w:val="20"/>
                <w:szCs w:val="20"/>
              </w:rPr>
            </w:pPr>
            <w:r w:rsidRPr="006B3AF3">
              <w:rPr>
                <w:sz w:val="20"/>
                <w:szCs w:val="20"/>
              </w:rPr>
              <w:t>Индекс эффективности операционных расходов</w:t>
            </w:r>
          </w:p>
        </w:tc>
        <w:tc>
          <w:tcPr>
            <w:tcW w:w="788" w:type="pct"/>
            <w:vMerge w:val="restart"/>
            <w:tcBorders>
              <w:top w:val="single" w:sz="4" w:space="0" w:color="auto"/>
              <w:left w:val="single" w:sz="4" w:space="0" w:color="auto"/>
              <w:bottom w:val="single" w:sz="4" w:space="0" w:color="auto"/>
              <w:right w:val="single" w:sz="4" w:space="0" w:color="auto"/>
            </w:tcBorders>
          </w:tcPr>
          <w:p w:rsidR="00E03D45" w:rsidRPr="006B3AF3" w:rsidRDefault="00E03D45" w:rsidP="00E03D45">
            <w:pPr>
              <w:pStyle w:val="ConsPlusNormal"/>
              <w:jc w:val="center"/>
              <w:rPr>
                <w:sz w:val="20"/>
                <w:szCs w:val="20"/>
              </w:rPr>
            </w:pPr>
            <w:r w:rsidRPr="006B3AF3">
              <w:rPr>
                <w:sz w:val="20"/>
                <w:szCs w:val="20"/>
              </w:rPr>
              <w:t>Нормативный уровень прибыли</w:t>
            </w:r>
          </w:p>
        </w:tc>
        <w:tc>
          <w:tcPr>
            <w:tcW w:w="1320" w:type="pct"/>
            <w:gridSpan w:val="2"/>
            <w:tcBorders>
              <w:top w:val="single" w:sz="4" w:space="0" w:color="auto"/>
              <w:left w:val="single" w:sz="4" w:space="0" w:color="auto"/>
              <w:bottom w:val="single" w:sz="4" w:space="0" w:color="auto"/>
              <w:right w:val="single" w:sz="4" w:space="0" w:color="auto"/>
            </w:tcBorders>
          </w:tcPr>
          <w:p w:rsidR="00E03D45" w:rsidRPr="006B3AF3" w:rsidRDefault="00E03D45" w:rsidP="00E03D45">
            <w:pPr>
              <w:pStyle w:val="ConsPlusNormal"/>
              <w:jc w:val="center"/>
              <w:rPr>
                <w:sz w:val="20"/>
                <w:szCs w:val="20"/>
              </w:rPr>
            </w:pPr>
            <w:r w:rsidRPr="006B3AF3">
              <w:rPr>
                <w:sz w:val="20"/>
                <w:szCs w:val="20"/>
              </w:rPr>
              <w:t>Показатели энергосбережения и энергетической эффективности</w:t>
            </w:r>
          </w:p>
        </w:tc>
      </w:tr>
      <w:tr w:rsidR="00E03D45" w:rsidRPr="006B3AF3" w:rsidTr="00E03D45">
        <w:trPr>
          <w:trHeight w:val="611"/>
        </w:trPr>
        <w:tc>
          <w:tcPr>
            <w:tcW w:w="604" w:type="pct"/>
            <w:vMerge/>
            <w:tcBorders>
              <w:top w:val="single" w:sz="4" w:space="0" w:color="auto"/>
              <w:left w:val="single" w:sz="4" w:space="0" w:color="auto"/>
              <w:bottom w:val="single" w:sz="4" w:space="0" w:color="auto"/>
              <w:right w:val="single" w:sz="4" w:space="0" w:color="auto"/>
            </w:tcBorders>
            <w:vAlign w:val="center"/>
          </w:tcPr>
          <w:p w:rsidR="00E03D45" w:rsidRPr="006B3AF3" w:rsidRDefault="00E03D45" w:rsidP="00E03D45">
            <w:pPr>
              <w:pStyle w:val="ConsPlusNormal"/>
              <w:jc w:val="center"/>
              <w:rPr>
                <w:sz w:val="20"/>
                <w:szCs w:val="20"/>
              </w:rPr>
            </w:pPr>
          </w:p>
        </w:tc>
        <w:tc>
          <w:tcPr>
            <w:tcW w:w="613" w:type="pct"/>
            <w:vMerge/>
            <w:tcBorders>
              <w:top w:val="single" w:sz="4" w:space="0" w:color="auto"/>
              <w:left w:val="single" w:sz="4" w:space="0" w:color="auto"/>
              <w:bottom w:val="single" w:sz="4" w:space="0" w:color="auto"/>
              <w:right w:val="single" w:sz="4" w:space="0" w:color="auto"/>
            </w:tcBorders>
            <w:vAlign w:val="center"/>
          </w:tcPr>
          <w:p w:rsidR="00E03D45" w:rsidRPr="006B3AF3" w:rsidRDefault="00E03D45" w:rsidP="00E03D45">
            <w:pPr>
              <w:pStyle w:val="ConsPlusNormal"/>
              <w:jc w:val="center"/>
              <w:rPr>
                <w:sz w:val="20"/>
                <w:szCs w:val="20"/>
              </w:rPr>
            </w:pPr>
          </w:p>
        </w:tc>
        <w:tc>
          <w:tcPr>
            <w:tcW w:w="818" w:type="pct"/>
            <w:vMerge/>
            <w:tcBorders>
              <w:top w:val="single" w:sz="4" w:space="0" w:color="auto"/>
              <w:left w:val="single" w:sz="4" w:space="0" w:color="auto"/>
              <w:bottom w:val="single" w:sz="4" w:space="0" w:color="auto"/>
              <w:right w:val="single" w:sz="4" w:space="0" w:color="auto"/>
            </w:tcBorders>
          </w:tcPr>
          <w:p w:rsidR="00E03D45" w:rsidRPr="006B3AF3" w:rsidRDefault="00E03D45" w:rsidP="00E03D45">
            <w:pPr>
              <w:pStyle w:val="ConsPlusNormal"/>
              <w:jc w:val="center"/>
              <w:rPr>
                <w:sz w:val="20"/>
                <w:szCs w:val="20"/>
              </w:rPr>
            </w:pPr>
          </w:p>
        </w:tc>
        <w:tc>
          <w:tcPr>
            <w:tcW w:w="857" w:type="pct"/>
            <w:vMerge/>
            <w:tcBorders>
              <w:top w:val="single" w:sz="4" w:space="0" w:color="auto"/>
              <w:left w:val="single" w:sz="4" w:space="0" w:color="auto"/>
              <w:bottom w:val="single" w:sz="4" w:space="0" w:color="auto"/>
              <w:right w:val="single" w:sz="4" w:space="0" w:color="auto"/>
            </w:tcBorders>
          </w:tcPr>
          <w:p w:rsidR="00E03D45" w:rsidRPr="006B3AF3" w:rsidRDefault="00E03D45" w:rsidP="00E03D45">
            <w:pPr>
              <w:pStyle w:val="ConsPlusNormal"/>
              <w:jc w:val="center"/>
              <w:rPr>
                <w:sz w:val="20"/>
                <w:szCs w:val="20"/>
              </w:rPr>
            </w:pPr>
          </w:p>
        </w:tc>
        <w:tc>
          <w:tcPr>
            <w:tcW w:w="788" w:type="pct"/>
            <w:vMerge/>
            <w:tcBorders>
              <w:top w:val="single" w:sz="4" w:space="0" w:color="auto"/>
              <w:left w:val="single" w:sz="4" w:space="0" w:color="auto"/>
              <w:bottom w:val="single" w:sz="4" w:space="0" w:color="auto"/>
              <w:right w:val="single" w:sz="4" w:space="0" w:color="auto"/>
            </w:tcBorders>
          </w:tcPr>
          <w:p w:rsidR="00E03D45" w:rsidRPr="006B3AF3" w:rsidRDefault="00E03D45" w:rsidP="00E03D45">
            <w:pPr>
              <w:pStyle w:val="ConsPlusNormal"/>
              <w:jc w:val="center"/>
              <w:rPr>
                <w:sz w:val="20"/>
                <w:szCs w:val="20"/>
              </w:rPr>
            </w:pPr>
          </w:p>
        </w:tc>
        <w:tc>
          <w:tcPr>
            <w:tcW w:w="501" w:type="pct"/>
            <w:tcBorders>
              <w:top w:val="single" w:sz="4" w:space="0" w:color="auto"/>
              <w:left w:val="single" w:sz="4" w:space="0" w:color="auto"/>
              <w:bottom w:val="single" w:sz="4" w:space="0" w:color="auto"/>
              <w:right w:val="single" w:sz="4" w:space="0" w:color="auto"/>
            </w:tcBorders>
          </w:tcPr>
          <w:p w:rsidR="00E03D45" w:rsidRPr="006B3AF3" w:rsidRDefault="00E03D45" w:rsidP="00E03D45">
            <w:pPr>
              <w:pStyle w:val="ConsPlusNormal"/>
              <w:jc w:val="center"/>
              <w:rPr>
                <w:sz w:val="20"/>
                <w:szCs w:val="20"/>
              </w:rPr>
            </w:pPr>
            <w:r w:rsidRPr="006B3AF3">
              <w:rPr>
                <w:sz w:val="20"/>
                <w:szCs w:val="20"/>
              </w:rPr>
              <w:t>Уровень потерь воды</w:t>
            </w:r>
          </w:p>
        </w:tc>
        <w:tc>
          <w:tcPr>
            <w:tcW w:w="819" w:type="pct"/>
            <w:tcBorders>
              <w:top w:val="single" w:sz="4" w:space="0" w:color="auto"/>
              <w:left w:val="single" w:sz="4" w:space="0" w:color="auto"/>
              <w:bottom w:val="single" w:sz="4" w:space="0" w:color="auto"/>
              <w:right w:val="single" w:sz="4" w:space="0" w:color="auto"/>
            </w:tcBorders>
          </w:tcPr>
          <w:p w:rsidR="00E03D45" w:rsidRPr="006B3AF3" w:rsidRDefault="00E03D45" w:rsidP="00E03D45">
            <w:pPr>
              <w:pStyle w:val="ConsPlusNormal"/>
              <w:jc w:val="center"/>
              <w:rPr>
                <w:sz w:val="20"/>
                <w:szCs w:val="20"/>
              </w:rPr>
            </w:pPr>
            <w:r w:rsidRPr="006B3AF3">
              <w:rPr>
                <w:sz w:val="20"/>
                <w:szCs w:val="20"/>
              </w:rPr>
              <w:t>Удельный расход электрической энергии</w:t>
            </w:r>
          </w:p>
        </w:tc>
      </w:tr>
      <w:tr w:rsidR="00E03D45" w:rsidRPr="006B3AF3" w:rsidTr="00E03D45">
        <w:tc>
          <w:tcPr>
            <w:tcW w:w="604" w:type="pct"/>
            <w:vMerge/>
            <w:tcBorders>
              <w:top w:val="single" w:sz="4" w:space="0" w:color="auto"/>
              <w:left w:val="single" w:sz="4" w:space="0" w:color="auto"/>
              <w:bottom w:val="single" w:sz="4" w:space="0" w:color="auto"/>
              <w:right w:val="single" w:sz="4" w:space="0" w:color="auto"/>
            </w:tcBorders>
            <w:vAlign w:val="center"/>
          </w:tcPr>
          <w:p w:rsidR="00E03D45" w:rsidRPr="006B3AF3" w:rsidRDefault="00E03D45" w:rsidP="00E03D45">
            <w:pPr>
              <w:pStyle w:val="ConsPlusNormal"/>
              <w:jc w:val="center"/>
              <w:rPr>
                <w:sz w:val="20"/>
                <w:szCs w:val="20"/>
              </w:rPr>
            </w:pPr>
          </w:p>
        </w:tc>
        <w:tc>
          <w:tcPr>
            <w:tcW w:w="613" w:type="pct"/>
            <w:vMerge/>
            <w:tcBorders>
              <w:top w:val="single" w:sz="4" w:space="0" w:color="auto"/>
              <w:left w:val="single" w:sz="4" w:space="0" w:color="auto"/>
              <w:bottom w:val="single" w:sz="4" w:space="0" w:color="auto"/>
              <w:right w:val="single" w:sz="4" w:space="0" w:color="auto"/>
            </w:tcBorders>
            <w:vAlign w:val="center"/>
          </w:tcPr>
          <w:p w:rsidR="00E03D45" w:rsidRPr="006B3AF3" w:rsidRDefault="00E03D45" w:rsidP="00E03D45">
            <w:pPr>
              <w:pStyle w:val="ConsPlusNormal"/>
              <w:jc w:val="center"/>
              <w:rPr>
                <w:sz w:val="20"/>
                <w:szCs w:val="20"/>
              </w:rPr>
            </w:pPr>
          </w:p>
        </w:tc>
        <w:tc>
          <w:tcPr>
            <w:tcW w:w="818" w:type="pct"/>
            <w:tcBorders>
              <w:top w:val="single" w:sz="4" w:space="0" w:color="auto"/>
              <w:left w:val="single" w:sz="4" w:space="0" w:color="auto"/>
              <w:bottom w:val="single" w:sz="4" w:space="0" w:color="auto"/>
              <w:right w:val="single" w:sz="4" w:space="0" w:color="auto"/>
            </w:tcBorders>
            <w:vAlign w:val="center"/>
          </w:tcPr>
          <w:p w:rsidR="00E03D45" w:rsidRPr="006B3AF3" w:rsidRDefault="00E03D45" w:rsidP="00E03D45">
            <w:pPr>
              <w:pStyle w:val="ConsPlusNormal"/>
              <w:jc w:val="center"/>
              <w:rPr>
                <w:sz w:val="20"/>
                <w:szCs w:val="20"/>
              </w:rPr>
            </w:pPr>
            <w:r w:rsidRPr="006B3AF3">
              <w:rPr>
                <w:sz w:val="20"/>
                <w:szCs w:val="20"/>
              </w:rPr>
              <w:t>тыс. руб.</w:t>
            </w:r>
          </w:p>
        </w:tc>
        <w:tc>
          <w:tcPr>
            <w:tcW w:w="857" w:type="pct"/>
            <w:tcBorders>
              <w:top w:val="single" w:sz="4" w:space="0" w:color="auto"/>
              <w:left w:val="single" w:sz="4" w:space="0" w:color="auto"/>
              <w:bottom w:val="single" w:sz="4" w:space="0" w:color="auto"/>
              <w:right w:val="single" w:sz="4" w:space="0" w:color="auto"/>
            </w:tcBorders>
            <w:vAlign w:val="center"/>
          </w:tcPr>
          <w:p w:rsidR="00E03D45" w:rsidRPr="006B3AF3" w:rsidRDefault="00E03D45" w:rsidP="00E03D45">
            <w:pPr>
              <w:pStyle w:val="ConsPlusNormal"/>
              <w:jc w:val="center"/>
              <w:rPr>
                <w:sz w:val="20"/>
                <w:szCs w:val="20"/>
              </w:rPr>
            </w:pPr>
            <w:r w:rsidRPr="006B3AF3">
              <w:rPr>
                <w:sz w:val="20"/>
                <w:szCs w:val="20"/>
              </w:rPr>
              <w:t>%</w:t>
            </w:r>
          </w:p>
        </w:tc>
        <w:tc>
          <w:tcPr>
            <w:tcW w:w="788" w:type="pct"/>
            <w:tcBorders>
              <w:top w:val="single" w:sz="4" w:space="0" w:color="auto"/>
              <w:left w:val="single" w:sz="4" w:space="0" w:color="auto"/>
              <w:bottom w:val="single" w:sz="4" w:space="0" w:color="auto"/>
              <w:right w:val="single" w:sz="4" w:space="0" w:color="auto"/>
            </w:tcBorders>
            <w:vAlign w:val="center"/>
          </w:tcPr>
          <w:p w:rsidR="00E03D45" w:rsidRPr="006B3AF3" w:rsidRDefault="00E03D45" w:rsidP="00E03D45">
            <w:pPr>
              <w:pStyle w:val="ConsPlusNormal"/>
              <w:jc w:val="center"/>
              <w:rPr>
                <w:sz w:val="20"/>
                <w:szCs w:val="20"/>
              </w:rPr>
            </w:pPr>
            <w:r w:rsidRPr="006B3AF3">
              <w:rPr>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E03D45" w:rsidRPr="006B3AF3" w:rsidRDefault="00E03D45" w:rsidP="00E03D45">
            <w:pPr>
              <w:pStyle w:val="ConsPlusNormal"/>
              <w:jc w:val="center"/>
              <w:rPr>
                <w:sz w:val="20"/>
                <w:szCs w:val="20"/>
              </w:rPr>
            </w:pPr>
            <w:r w:rsidRPr="006B3AF3">
              <w:rPr>
                <w:sz w:val="20"/>
                <w:szCs w:val="20"/>
              </w:rPr>
              <w:t>%</w:t>
            </w:r>
          </w:p>
        </w:tc>
        <w:tc>
          <w:tcPr>
            <w:tcW w:w="819" w:type="pct"/>
            <w:tcBorders>
              <w:top w:val="single" w:sz="4" w:space="0" w:color="auto"/>
              <w:left w:val="single" w:sz="4" w:space="0" w:color="auto"/>
              <w:bottom w:val="single" w:sz="4" w:space="0" w:color="auto"/>
              <w:right w:val="single" w:sz="4" w:space="0" w:color="auto"/>
            </w:tcBorders>
            <w:vAlign w:val="center"/>
          </w:tcPr>
          <w:p w:rsidR="00E03D45" w:rsidRPr="006B3AF3" w:rsidRDefault="00E03D45" w:rsidP="00E03D45">
            <w:pPr>
              <w:pStyle w:val="ConsPlusNormal"/>
              <w:jc w:val="center"/>
              <w:rPr>
                <w:sz w:val="20"/>
                <w:szCs w:val="20"/>
              </w:rPr>
            </w:pPr>
            <w:r w:rsidRPr="006B3AF3">
              <w:rPr>
                <w:sz w:val="20"/>
                <w:szCs w:val="20"/>
              </w:rPr>
              <w:t>кВт*ч/куб.м</w:t>
            </w:r>
          </w:p>
        </w:tc>
      </w:tr>
      <w:tr w:rsidR="00E03D45" w:rsidRPr="006B3AF3" w:rsidTr="00E03D45">
        <w:tc>
          <w:tcPr>
            <w:tcW w:w="604" w:type="pct"/>
            <w:vMerge w:val="restart"/>
            <w:tcBorders>
              <w:top w:val="single" w:sz="4" w:space="0" w:color="auto"/>
              <w:left w:val="single" w:sz="4" w:space="0" w:color="auto"/>
              <w:right w:val="single" w:sz="4" w:space="0" w:color="auto"/>
            </w:tcBorders>
            <w:vAlign w:val="center"/>
          </w:tcPr>
          <w:p w:rsidR="00E03D45" w:rsidRPr="006B3AF3" w:rsidRDefault="00E03D45" w:rsidP="00E03D45">
            <w:pPr>
              <w:pStyle w:val="ConsPlusNormal"/>
              <w:rPr>
                <w:sz w:val="20"/>
                <w:szCs w:val="20"/>
              </w:rPr>
            </w:pPr>
            <w:r w:rsidRPr="006B3AF3">
              <w:rPr>
                <w:sz w:val="20"/>
                <w:szCs w:val="20"/>
              </w:rPr>
              <w:t xml:space="preserve">Вода питьевая </w:t>
            </w:r>
          </w:p>
        </w:tc>
        <w:tc>
          <w:tcPr>
            <w:tcW w:w="613" w:type="pct"/>
            <w:tcBorders>
              <w:top w:val="single" w:sz="4" w:space="0" w:color="auto"/>
              <w:left w:val="single" w:sz="4" w:space="0" w:color="auto"/>
              <w:bottom w:val="single" w:sz="4" w:space="0" w:color="auto"/>
              <w:right w:val="single" w:sz="4" w:space="0" w:color="auto"/>
            </w:tcBorders>
            <w:vAlign w:val="center"/>
          </w:tcPr>
          <w:p w:rsidR="00E03D45" w:rsidRPr="006B3AF3" w:rsidRDefault="00E03D45" w:rsidP="00E03D45">
            <w:pPr>
              <w:pStyle w:val="ConsPlusNormal"/>
              <w:jc w:val="center"/>
              <w:rPr>
                <w:sz w:val="20"/>
                <w:szCs w:val="20"/>
              </w:rPr>
            </w:pPr>
            <w:r w:rsidRPr="006B3AF3">
              <w:rPr>
                <w:sz w:val="20"/>
                <w:szCs w:val="20"/>
              </w:rPr>
              <w:t>2016 год</w:t>
            </w:r>
          </w:p>
        </w:tc>
        <w:tc>
          <w:tcPr>
            <w:tcW w:w="818" w:type="pct"/>
            <w:tcBorders>
              <w:top w:val="single" w:sz="4" w:space="0" w:color="auto"/>
              <w:left w:val="single" w:sz="4" w:space="0" w:color="auto"/>
              <w:bottom w:val="single" w:sz="4" w:space="0" w:color="auto"/>
              <w:right w:val="single" w:sz="4" w:space="0" w:color="auto"/>
            </w:tcBorders>
          </w:tcPr>
          <w:p w:rsidR="00E03D45" w:rsidRPr="006B3AF3" w:rsidRDefault="00E03D45" w:rsidP="00E03D45">
            <w:pPr>
              <w:pStyle w:val="ConsPlusNormal"/>
              <w:jc w:val="center"/>
              <w:rPr>
                <w:sz w:val="20"/>
                <w:szCs w:val="20"/>
              </w:rPr>
            </w:pPr>
            <w:r w:rsidRPr="006B3AF3">
              <w:rPr>
                <w:sz w:val="20"/>
                <w:szCs w:val="20"/>
              </w:rPr>
              <w:t>466,36</w:t>
            </w:r>
          </w:p>
        </w:tc>
        <w:tc>
          <w:tcPr>
            <w:tcW w:w="857" w:type="pct"/>
            <w:tcBorders>
              <w:top w:val="single" w:sz="4" w:space="0" w:color="auto"/>
              <w:left w:val="single" w:sz="4" w:space="0" w:color="auto"/>
              <w:bottom w:val="single" w:sz="4" w:space="0" w:color="auto"/>
              <w:right w:val="single" w:sz="4" w:space="0" w:color="auto"/>
            </w:tcBorders>
          </w:tcPr>
          <w:p w:rsidR="00E03D45" w:rsidRPr="006B3AF3" w:rsidRDefault="00E03D45" w:rsidP="00E03D45">
            <w:pPr>
              <w:pStyle w:val="ConsPlusNormal"/>
              <w:jc w:val="center"/>
              <w:rPr>
                <w:sz w:val="20"/>
                <w:szCs w:val="20"/>
              </w:rPr>
            </w:pPr>
            <w:r w:rsidRPr="006B3AF3">
              <w:rPr>
                <w:sz w:val="20"/>
                <w:szCs w:val="20"/>
              </w:rPr>
              <w:t>1,00</w:t>
            </w:r>
          </w:p>
        </w:tc>
        <w:tc>
          <w:tcPr>
            <w:tcW w:w="788" w:type="pct"/>
            <w:tcBorders>
              <w:top w:val="single" w:sz="4" w:space="0" w:color="auto"/>
              <w:left w:val="single" w:sz="4" w:space="0" w:color="auto"/>
              <w:bottom w:val="single" w:sz="4" w:space="0" w:color="auto"/>
              <w:right w:val="single" w:sz="4" w:space="0" w:color="auto"/>
            </w:tcBorders>
          </w:tcPr>
          <w:p w:rsidR="00E03D45" w:rsidRPr="006B3AF3" w:rsidRDefault="00E03D45" w:rsidP="00E03D45">
            <w:pPr>
              <w:pStyle w:val="ConsPlusNormal"/>
              <w:jc w:val="center"/>
              <w:rPr>
                <w:sz w:val="20"/>
                <w:szCs w:val="20"/>
              </w:rPr>
            </w:pPr>
            <w:r w:rsidRPr="006B3AF3">
              <w:rPr>
                <w:sz w:val="20"/>
                <w:szCs w:val="20"/>
              </w:rPr>
              <w:t>0,00</w:t>
            </w:r>
          </w:p>
        </w:tc>
        <w:tc>
          <w:tcPr>
            <w:tcW w:w="501" w:type="pct"/>
            <w:tcBorders>
              <w:top w:val="single" w:sz="4" w:space="0" w:color="auto"/>
              <w:left w:val="single" w:sz="4" w:space="0" w:color="auto"/>
              <w:bottom w:val="single" w:sz="4" w:space="0" w:color="auto"/>
              <w:right w:val="single" w:sz="4" w:space="0" w:color="auto"/>
            </w:tcBorders>
          </w:tcPr>
          <w:p w:rsidR="00E03D45" w:rsidRPr="006B3AF3" w:rsidRDefault="00E03D45" w:rsidP="00E03D45">
            <w:pPr>
              <w:pStyle w:val="ConsPlusNormal"/>
              <w:jc w:val="center"/>
              <w:rPr>
                <w:sz w:val="20"/>
                <w:szCs w:val="20"/>
              </w:rPr>
            </w:pPr>
            <w:r w:rsidRPr="006B3AF3">
              <w:rPr>
                <w:sz w:val="20"/>
                <w:szCs w:val="20"/>
              </w:rPr>
              <w:t>8,80</w:t>
            </w:r>
          </w:p>
        </w:tc>
        <w:tc>
          <w:tcPr>
            <w:tcW w:w="819" w:type="pct"/>
            <w:tcBorders>
              <w:top w:val="single" w:sz="4" w:space="0" w:color="auto"/>
              <w:left w:val="single" w:sz="4" w:space="0" w:color="auto"/>
              <w:bottom w:val="single" w:sz="4" w:space="0" w:color="auto"/>
              <w:right w:val="single" w:sz="4" w:space="0" w:color="auto"/>
            </w:tcBorders>
          </w:tcPr>
          <w:p w:rsidR="00E03D45" w:rsidRPr="006B3AF3" w:rsidRDefault="00E03D45" w:rsidP="00E03D45">
            <w:pPr>
              <w:pStyle w:val="ConsPlusNormal"/>
              <w:jc w:val="center"/>
              <w:rPr>
                <w:sz w:val="20"/>
                <w:szCs w:val="20"/>
              </w:rPr>
            </w:pPr>
            <w:r w:rsidRPr="006B3AF3">
              <w:rPr>
                <w:sz w:val="20"/>
                <w:szCs w:val="20"/>
              </w:rPr>
              <w:t>1,64</w:t>
            </w:r>
          </w:p>
        </w:tc>
      </w:tr>
      <w:tr w:rsidR="00E03D45" w:rsidRPr="006B3AF3" w:rsidTr="00E03D45">
        <w:tc>
          <w:tcPr>
            <w:tcW w:w="604" w:type="pct"/>
            <w:vMerge/>
            <w:tcBorders>
              <w:left w:val="single" w:sz="4" w:space="0" w:color="auto"/>
              <w:right w:val="single" w:sz="4" w:space="0" w:color="auto"/>
            </w:tcBorders>
            <w:vAlign w:val="center"/>
          </w:tcPr>
          <w:p w:rsidR="00E03D45" w:rsidRPr="006B3AF3" w:rsidRDefault="00E03D45" w:rsidP="00E03D45">
            <w:pPr>
              <w:pStyle w:val="ConsPlusNormal"/>
              <w:rPr>
                <w:sz w:val="20"/>
                <w:szCs w:val="20"/>
              </w:rPr>
            </w:pPr>
          </w:p>
        </w:tc>
        <w:tc>
          <w:tcPr>
            <w:tcW w:w="613" w:type="pct"/>
            <w:tcBorders>
              <w:top w:val="single" w:sz="4" w:space="0" w:color="auto"/>
              <w:left w:val="single" w:sz="4" w:space="0" w:color="auto"/>
              <w:bottom w:val="single" w:sz="4" w:space="0" w:color="auto"/>
              <w:right w:val="single" w:sz="4" w:space="0" w:color="auto"/>
            </w:tcBorders>
            <w:vAlign w:val="center"/>
          </w:tcPr>
          <w:p w:rsidR="00E03D45" w:rsidRPr="006B3AF3" w:rsidRDefault="00E03D45" w:rsidP="00E03D45">
            <w:pPr>
              <w:pStyle w:val="ConsPlusNormal"/>
              <w:jc w:val="center"/>
              <w:rPr>
                <w:sz w:val="20"/>
                <w:szCs w:val="20"/>
              </w:rPr>
            </w:pPr>
            <w:r w:rsidRPr="006B3AF3">
              <w:rPr>
                <w:sz w:val="20"/>
                <w:szCs w:val="20"/>
              </w:rPr>
              <w:t xml:space="preserve">2017 год </w:t>
            </w:r>
          </w:p>
        </w:tc>
        <w:tc>
          <w:tcPr>
            <w:tcW w:w="818" w:type="pct"/>
            <w:tcBorders>
              <w:top w:val="single" w:sz="4" w:space="0" w:color="auto"/>
              <w:left w:val="single" w:sz="4" w:space="0" w:color="auto"/>
              <w:bottom w:val="single" w:sz="4" w:space="0" w:color="auto"/>
              <w:right w:val="single" w:sz="4" w:space="0" w:color="auto"/>
            </w:tcBorders>
            <w:vAlign w:val="center"/>
          </w:tcPr>
          <w:p w:rsidR="00E03D45" w:rsidRPr="006B3AF3" w:rsidRDefault="00E03D45" w:rsidP="00E03D45">
            <w:pPr>
              <w:spacing w:after="0" w:line="240" w:lineRule="auto"/>
              <w:jc w:val="center"/>
              <w:rPr>
                <w:rFonts w:ascii="Times New Roman" w:hAnsi="Times New Roman"/>
                <w:sz w:val="20"/>
                <w:szCs w:val="20"/>
              </w:rPr>
            </w:pPr>
            <w:r w:rsidRPr="006B3AF3">
              <w:rPr>
                <w:rFonts w:ascii="Times New Roman" w:hAnsi="Times New Roman"/>
                <w:sz w:val="20"/>
                <w:szCs w:val="20"/>
              </w:rPr>
              <w:t>466,36</w:t>
            </w:r>
          </w:p>
        </w:tc>
        <w:tc>
          <w:tcPr>
            <w:tcW w:w="857" w:type="pct"/>
            <w:tcBorders>
              <w:top w:val="single" w:sz="4" w:space="0" w:color="auto"/>
              <w:left w:val="single" w:sz="4" w:space="0" w:color="auto"/>
              <w:bottom w:val="single" w:sz="4" w:space="0" w:color="auto"/>
              <w:right w:val="single" w:sz="4" w:space="0" w:color="auto"/>
            </w:tcBorders>
          </w:tcPr>
          <w:p w:rsidR="00E03D45" w:rsidRPr="006B3AF3" w:rsidRDefault="00E03D45" w:rsidP="00E03D45">
            <w:pPr>
              <w:pStyle w:val="ConsPlusNormal"/>
              <w:jc w:val="center"/>
              <w:rPr>
                <w:sz w:val="20"/>
                <w:szCs w:val="20"/>
              </w:rPr>
            </w:pPr>
            <w:r w:rsidRPr="006B3AF3">
              <w:rPr>
                <w:sz w:val="20"/>
                <w:szCs w:val="20"/>
              </w:rPr>
              <w:t>1,00</w:t>
            </w:r>
          </w:p>
        </w:tc>
        <w:tc>
          <w:tcPr>
            <w:tcW w:w="788" w:type="pct"/>
            <w:tcBorders>
              <w:top w:val="single" w:sz="4" w:space="0" w:color="auto"/>
              <w:left w:val="single" w:sz="4" w:space="0" w:color="auto"/>
              <w:bottom w:val="single" w:sz="4" w:space="0" w:color="auto"/>
              <w:right w:val="single" w:sz="4" w:space="0" w:color="auto"/>
            </w:tcBorders>
          </w:tcPr>
          <w:p w:rsidR="00E03D45" w:rsidRPr="006B3AF3" w:rsidRDefault="00E03D45" w:rsidP="00E03D45">
            <w:pPr>
              <w:pStyle w:val="ConsPlusNormal"/>
              <w:jc w:val="center"/>
              <w:rPr>
                <w:sz w:val="20"/>
                <w:szCs w:val="20"/>
              </w:rPr>
            </w:pPr>
            <w:r w:rsidRPr="006B3AF3">
              <w:rPr>
                <w:sz w:val="20"/>
                <w:szCs w:val="20"/>
              </w:rPr>
              <w:t>0,00</w:t>
            </w:r>
          </w:p>
        </w:tc>
        <w:tc>
          <w:tcPr>
            <w:tcW w:w="501" w:type="pct"/>
            <w:tcBorders>
              <w:top w:val="single" w:sz="4" w:space="0" w:color="auto"/>
              <w:left w:val="single" w:sz="4" w:space="0" w:color="auto"/>
              <w:bottom w:val="single" w:sz="4" w:space="0" w:color="auto"/>
              <w:right w:val="single" w:sz="4" w:space="0" w:color="auto"/>
            </w:tcBorders>
          </w:tcPr>
          <w:p w:rsidR="00E03D45" w:rsidRPr="006B3AF3" w:rsidRDefault="00E03D45" w:rsidP="00E03D45">
            <w:pPr>
              <w:pStyle w:val="ConsPlusNormal"/>
              <w:jc w:val="center"/>
              <w:rPr>
                <w:sz w:val="20"/>
                <w:szCs w:val="20"/>
              </w:rPr>
            </w:pPr>
            <w:r w:rsidRPr="006B3AF3">
              <w:rPr>
                <w:sz w:val="20"/>
                <w:szCs w:val="20"/>
              </w:rPr>
              <w:t>8,80</w:t>
            </w:r>
          </w:p>
        </w:tc>
        <w:tc>
          <w:tcPr>
            <w:tcW w:w="819" w:type="pct"/>
            <w:tcBorders>
              <w:top w:val="single" w:sz="4" w:space="0" w:color="auto"/>
              <w:left w:val="single" w:sz="4" w:space="0" w:color="auto"/>
              <w:bottom w:val="single" w:sz="4" w:space="0" w:color="auto"/>
              <w:right w:val="single" w:sz="4" w:space="0" w:color="auto"/>
            </w:tcBorders>
          </w:tcPr>
          <w:p w:rsidR="00E03D45" w:rsidRPr="006B3AF3" w:rsidRDefault="00E03D45" w:rsidP="00E03D45">
            <w:pPr>
              <w:pStyle w:val="ConsPlusNormal"/>
              <w:jc w:val="center"/>
              <w:rPr>
                <w:sz w:val="20"/>
                <w:szCs w:val="20"/>
              </w:rPr>
            </w:pPr>
            <w:r w:rsidRPr="006B3AF3">
              <w:rPr>
                <w:sz w:val="20"/>
                <w:szCs w:val="20"/>
              </w:rPr>
              <w:t>1,64</w:t>
            </w:r>
          </w:p>
        </w:tc>
      </w:tr>
      <w:tr w:rsidR="00E03D45" w:rsidRPr="006B3AF3" w:rsidTr="00E03D45">
        <w:tc>
          <w:tcPr>
            <w:tcW w:w="604" w:type="pct"/>
            <w:vMerge/>
            <w:tcBorders>
              <w:left w:val="single" w:sz="4" w:space="0" w:color="auto"/>
              <w:bottom w:val="single" w:sz="4" w:space="0" w:color="auto"/>
              <w:right w:val="single" w:sz="4" w:space="0" w:color="auto"/>
            </w:tcBorders>
            <w:vAlign w:val="center"/>
          </w:tcPr>
          <w:p w:rsidR="00E03D45" w:rsidRPr="006B3AF3" w:rsidRDefault="00E03D45" w:rsidP="00E03D45">
            <w:pPr>
              <w:pStyle w:val="ConsPlusNormal"/>
              <w:rPr>
                <w:sz w:val="20"/>
                <w:szCs w:val="20"/>
              </w:rPr>
            </w:pPr>
          </w:p>
        </w:tc>
        <w:tc>
          <w:tcPr>
            <w:tcW w:w="613" w:type="pct"/>
            <w:tcBorders>
              <w:top w:val="single" w:sz="4" w:space="0" w:color="auto"/>
              <w:left w:val="single" w:sz="4" w:space="0" w:color="auto"/>
              <w:bottom w:val="single" w:sz="4" w:space="0" w:color="auto"/>
              <w:right w:val="single" w:sz="4" w:space="0" w:color="auto"/>
            </w:tcBorders>
            <w:vAlign w:val="center"/>
          </w:tcPr>
          <w:p w:rsidR="00E03D45" w:rsidRPr="006B3AF3" w:rsidRDefault="00E03D45" w:rsidP="00E03D45">
            <w:pPr>
              <w:pStyle w:val="ConsPlusNormal"/>
              <w:jc w:val="center"/>
              <w:rPr>
                <w:sz w:val="20"/>
                <w:szCs w:val="20"/>
              </w:rPr>
            </w:pPr>
            <w:r w:rsidRPr="006B3AF3">
              <w:rPr>
                <w:sz w:val="20"/>
                <w:szCs w:val="20"/>
              </w:rPr>
              <w:t>2018 год</w:t>
            </w:r>
          </w:p>
        </w:tc>
        <w:tc>
          <w:tcPr>
            <w:tcW w:w="818" w:type="pct"/>
            <w:tcBorders>
              <w:top w:val="single" w:sz="4" w:space="0" w:color="auto"/>
              <w:left w:val="single" w:sz="4" w:space="0" w:color="auto"/>
              <w:bottom w:val="single" w:sz="4" w:space="0" w:color="auto"/>
              <w:right w:val="single" w:sz="4" w:space="0" w:color="auto"/>
            </w:tcBorders>
            <w:vAlign w:val="center"/>
          </w:tcPr>
          <w:p w:rsidR="00E03D45" w:rsidRPr="006B3AF3" w:rsidRDefault="00E03D45" w:rsidP="00E03D45">
            <w:pPr>
              <w:spacing w:after="0" w:line="240" w:lineRule="auto"/>
              <w:jc w:val="center"/>
              <w:rPr>
                <w:rFonts w:ascii="Times New Roman" w:hAnsi="Times New Roman"/>
                <w:sz w:val="20"/>
                <w:szCs w:val="20"/>
              </w:rPr>
            </w:pPr>
            <w:r w:rsidRPr="006B3AF3">
              <w:rPr>
                <w:rFonts w:ascii="Times New Roman" w:hAnsi="Times New Roman"/>
                <w:sz w:val="20"/>
                <w:szCs w:val="20"/>
              </w:rPr>
              <w:t>466,36</w:t>
            </w:r>
          </w:p>
        </w:tc>
        <w:tc>
          <w:tcPr>
            <w:tcW w:w="857" w:type="pct"/>
            <w:tcBorders>
              <w:top w:val="single" w:sz="4" w:space="0" w:color="auto"/>
              <w:left w:val="single" w:sz="4" w:space="0" w:color="auto"/>
              <w:bottom w:val="single" w:sz="4" w:space="0" w:color="auto"/>
              <w:right w:val="single" w:sz="4" w:space="0" w:color="auto"/>
            </w:tcBorders>
          </w:tcPr>
          <w:p w:rsidR="00E03D45" w:rsidRPr="006B3AF3" w:rsidRDefault="00E03D45" w:rsidP="00E03D45">
            <w:pPr>
              <w:pStyle w:val="ConsPlusNormal"/>
              <w:jc w:val="center"/>
              <w:rPr>
                <w:sz w:val="20"/>
                <w:szCs w:val="20"/>
              </w:rPr>
            </w:pPr>
            <w:r w:rsidRPr="006B3AF3">
              <w:rPr>
                <w:sz w:val="20"/>
                <w:szCs w:val="20"/>
              </w:rPr>
              <w:t>1,00</w:t>
            </w:r>
          </w:p>
        </w:tc>
        <w:tc>
          <w:tcPr>
            <w:tcW w:w="788" w:type="pct"/>
            <w:tcBorders>
              <w:top w:val="single" w:sz="4" w:space="0" w:color="auto"/>
              <w:left w:val="single" w:sz="4" w:space="0" w:color="auto"/>
              <w:bottom w:val="single" w:sz="4" w:space="0" w:color="auto"/>
              <w:right w:val="single" w:sz="4" w:space="0" w:color="auto"/>
            </w:tcBorders>
          </w:tcPr>
          <w:p w:rsidR="00E03D45" w:rsidRPr="006B3AF3" w:rsidRDefault="00E03D45" w:rsidP="00E03D45">
            <w:pPr>
              <w:pStyle w:val="ConsPlusNormal"/>
              <w:jc w:val="center"/>
              <w:rPr>
                <w:sz w:val="20"/>
                <w:szCs w:val="20"/>
              </w:rPr>
            </w:pPr>
            <w:r w:rsidRPr="006B3AF3">
              <w:rPr>
                <w:sz w:val="20"/>
                <w:szCs w:val="20"/>
              </w:rPr>
              <w:t>0,00</w:t>
            </w:r>
          </w:p>
        </w:tc>
        <w:tc>
          <w:tcPr>
            <w:tcW w:w="501" w:type="pct"/>
            <w:tcBorders>
              <w:top w:val="single" w:sz="4" w:space="0" w:color="auto"/>
              <w:left w:val="single" w:sz="4" w:space="0" w:color="auto"/>
              <w:bottom w:val="single" w:sz="4" w:space="0" w:color="auto"/>
              <w:right w:val="single" w:sz="4" w:space="0" w:color="auto"/>
            </w:tcBorders>
          </w:tcPr>
          <w:p w:rsidR="00E03D45" w:rsidRPr="006B3AF3" w:rsidRDefault="00E03D45" w:rsidP="00E03D45">
            <w:pPr>
              <w:pStyle w:val="ConsPlusNormal"/>
              <w:jc w:val="center"/>
              <w:rPr>
                <w:sz w:val="20"/>
                <w:szCs w:val="20"/>
              </w:rPr>
            </w:pPr>
            <w:r w:rsidRPr="006B3AF3">
              <w:rPr>
                <w:sz w:val="20"/>
                <w:szCs w:val="20"/>
              </w:rPr>
              <w:t>8,80</w:t>
            </w:r>
          </w:p>
        </w:tc>
        <w:tc>
          <w:tcPr>
            <w:tcW w:w="819" w:type="pct"/>
            <w:tcBorders>
              <w:top w:val="single" w:sz="4" w:space="0" w:color="auto"/>
              <w:left w:val="single" w:sz="4" w:space="0" w:color="auto"/>
              <w:bottom w:val="single" w:sz="4" w:space="0" w:color="auto"/>
              <w:right w:val="single" w:sz="4" w:space="0" w:color="auto"/>
            </w:tcBorders>
          </w:tcPr>
          <w:p w:rsidR="00E03D45" w:rsidRPr="006B3AF3" w:rsidRDefault="00E03D45" w:rsidP="00E03D45">
            <w:pPr>
              <w:pStyle w:val="ConsPlusNormal"/>
              <w:jc w:val="center"/>
              <w:rPr>
                <w:sz w:val="20"/>
                <w:szCs w:val="20"/>
              </w:rPr>
            </w:pPr>
            <w:r w:rsidRPr="006B3AF3">
              <w:rPr>
                <w:sz w:val="20"/>
                <w:szCs w:val="20"/>
              </w:rPr>
              <w:t>1,64</w:t>
            </w:r>
          </w:p>
        </w:tc>
      </w:tr>
    </w:tbl>
    <w:p w:rsidR="00E03D45" w:rsidRPr="00A41146" w:rsidRDefault="00E03D45" w:rsidP="00E03D45">
      <w:pPr>
        <w:spacing w:after="0" w:line="240" w:lineRule="auto"/>
        <w:ind w:firstLine="720"/>
        <w:jc w:val="both"/>
        <w:rPr>
          <w:rFonts w:ascii="Times New Roman" w:hAnsi="Times New Roman"/>
          <w:sz w:val="24"/>
          <w:szCs w:val="24"/>
        </w:rPr>
      </w:pPr>
      <w:r w:rsidRPr="00A41146">
        <w:rPr>
          <w:rFonts w:ascii="Times New Roman" w:hAnsi="Times New Roman"/>
          <w:sz w:val="24"/>
          <w:szCs w:val="24"/>
        </w:rPr>
        <w:t>4. Постановление об установлении тарифов на питьевую воду подлежит  официальному  опубликованию и  вступает в силу со дня его официального опубликования.</w:t>
      </w:r>
    </w:p>
    <w:p w:rsidR="00E03D45" w:rsidRPr="00A41146" w:rsidRDefault="00E03D45" w:rsidP="00E03D45">
      <w:pPr>
        <w:spacing w:after="0" w:line="240" w:lineRule="auto"/>
        <w:ind w:firstLine="720"/>
        <w:jc w:val="both"/>
        <w:rPr>
          <w:rFonts w:ascii="Times New Roman" w:hAnsi="Times New Roman"/>
          <w:sz w:val="24"/>
          <w:szCs w:val="24"/>
        </w:rPr>
      </w:pPr>
      <w:r w:rsidRPr="00A41146">
        <w:rPr>
          <w:rFonts w:ascii="Times New Roman" w:hAnsi="Times New Roman"/>
          <w:sz w:val="24"/>
          <w:szCs w:val="24"/>
        </w:rPr>
        <w:t>5. Утвержденные тарифы являются фиксированным, занижение и (или) завышение организацией указанных тарифов является нарушением порядка ценообразования.</w:t>
      </w:r>
    </w:p>
    <w:p w:rsidR="00E03D45" w:rsidRPr="00A41146" w:rsidRDefault="00E03D45" w:rsidP="00E03D45">
      <w:pPr>
        <w:spacing w:after="0" w:line="240" w:lineRule="auto"/>
        <w:ind w:firstLine="720"/>
        <w:jc w:val="both"/>
        <w:rPr>
          <w:rFonts w:ascii="Times New Roman" w:hAnsi="Times New Roman"/>
          <w:sz w:val="24"/>
          <w:szCs w:val="24"/>
        </w:rPr>
      </w:pPr>
      <w:r w:rsidRPr="00A41146">
        <w:rPr>
          <w:rFonts w:ascii="Times New Roman" w:hAnsi="Times New Roman"/>
          <w:sz w:val="24"/>
          <w:szCs w:val="24"/>
        </w:rPr>
        <w:lastRenderedPageBreak/>
        <w:t xml:space="preserve">6. Раскрыть информацию по стандартам раскрытия в установленные сроки, в  соответствии с действующим законодательством. </w:t>
      </w:r>
    </w:p>
    <w:p w:rsidR="00E03D45" w:rsidRPr="00A41146" w:rsidRDefault="00E03D45" w:rsidP="00E03D45">
      <w:pPr>
        <w:spacing w:after="0" w:line="240" w:lineRule="auto"/>
        <w:ind w:firstLine="720"/>
        <w:jc w:val="both"/>
        <w:rPr>
          <w:rFonts w:ascii="Times New Roman" w:hAnsi="Times New Roman"/>
          <w:sz w:val="24"/>
          <w:szCs w:val="24"/>
        </w:rPr>
      </w:pPr>
      <w:r w:rsidRPr="00A41146">
        <w:rPr>
          <w:rFonts w:ascii="Times New Roman" w:hAnsi="Times New Roman"/>
          <w:sz w:val="24"/>
          <w:szCs w:val="24"/>
        </w:rPr>
        <w:t>7.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E03D45" w:rsidRPr="00A41146" w:rsidRDefault="00E03D45" w:rsidP="00E03D45">
      <w:pPr>
        <w:spacing w:after="0" w:line="240" w:lineRule="auto"/>
        <w:ind w:firstLine="709"/>
        <w:jc w:val="both"/>
        <w:rPr>
          <w:rFonts w:ascii="Times New Roman" w:hAnsi="Times New Roman"/>
          <w:sz w:val="24"/>
          <w:szCs w:val="24"/>
        </w:rPr>
      </w:pPr>
    </w:p>
    <w:p w:rsidR="00FF1CFD" w:rsidRPr="00A41146" w:rsidRDefault="00FF1CFD" w:rsidP="00FF1CFD">
      <w:pPr>
        <w:spacing w:after="0" w:line="240" w:lineRule="auto"/>
        <w:jc w:val="both"/>
        <w:rPr>
          <w:rFonts w:ascii="Times New Roman" w:hAnsi="Times New Roman"/>
          <w:sz w:val="24"/>
          <w:szCs w:val="24"/>
        </w:rPr>
      </w:pPr>
      <w:r w:rsidRPr="00A41146">
        <w:rPr>
          <w:rFonts w:ascii="Times New Roman" w:hAnsi="Times New Roman"/>
          <w:b/>
          <w:sz w:val="24"/>
          <w:szCs w:val="24"/>
        </w:rPr>
        <w:t xml:space="preserve">Вопрос </w:t>
      </w:r>
      <w:r>
        <w:rPr>
          <w:rFonts w:ascii="Times New Roman" w:hAnsi="Times New Roman"/>
          <w:b/>
          <w:sz w:val="24"/>
          <w:szCs w:val="24"/>
        </w:rPr>
        <w:t>52, 53</w:t>
      </w:r>
      <w:r w:rsidRPr="00A41146">
        <w:rPr>
          <w:rFonts w:ascii="Times New Roman" w:hAnsi="Times New Roman"/>
          <w:b/>
          <w:sz w:val="24"/>
          <w:szCs w:val="24"/>
        </w:rPr>
        <w:t xml:space="preserve">: </w:t>
      </w:r>
      <w:r w:rsidRPr="00A41146">
        <w:rPr>
          <w:rFonts w:ascii="Times New Roman" w:hAnsi="Times New Roman"/>
          <w:sz w:val="24"/>
          <w:szCs w:val="24"/>
        </w:rPr>
        <w:t xml:space="preserve">«Об утверждении производственной программы в сфере водоснабжения и установлении тарифов на питьевую воду для СПК </w:t>
      </w:r>
      <w:r>
        <w:rPr>
          <w:rFonts w:ascii="Times New Roman" w:hAnsi="Times New Roman"/>
          <w:sz w:val="24"/>
          <w:szCs w:val="24"/>
        </w:rPr>
        <w:t>«Мир»</w:t>
      </w:r>
      <w:r w:rsidRPr="00A41146">
        <w:rPr>
          <w:rFonts w:ascii="Times New Roman" w:hAnsi="Times New Roman"/>
          <w:sz w:val="24"/>
          <w:szCs w:val="24"/>
        </w:rPr>
        <w:t xml:space="preserve"> муниципального района город Нерехта и Нерехтский район на 2016-2018 годы»</w:t>
      </w:r>
    </w:p>
    <w:p w:rsidR="00FF1CFD" w:rsidRPr="00A41146" w:rsidRDefault="00FF1CFD" w:rsidP="00FF1CFD">
      <w:pPr>
        <w:spacing w:after="0" w:line="240" w:lineRule="auto"/>
        <w:ind w:firstLine="426"/>
        <w:jc w:val="both"/>
        <w:rPr>
          <w:rFonts w:ascii="Times New Roman" w:hAnsi="Times New Roman"/>
          <w:b/>
          <w:sz w:val="24"/>
          <w:szCs w:val="24"/>
          <w:highlight w:val="yellow"/>
        </w:rPr>
      </w:pPr>
    </w:p>
    <w:p w:rsidR="00FF1CFD" w:rsidRPr="00A41146" w:rsidRDefault="00FF1CFD" w:rsidP="00FF1CFD">
      <w:pPr>
        <w:spacing w:after="0" w:line="240" w:lineRule="auto"/>
        <w:jc w:val="both"/>
        <w:rPr>
          <w:rFonts w:ascii="Times New Roman" w:hAnsi="Times New Roman"/>
          <w:b/>
          <w:sz w:val="24"/>
          <w:szCs w:val="24"/>
        </w:rPr>
      </w:pPr>
      <w:r w:rsidRPr="00A41146">
        <w:rPr>
          <w:rFonts w:ascii="Times New Roman" w:hAnsi="Times New Roman"/>
          <w:b/>
          <w:sz w:val="24"/>
          <w:szCs w:val="24"/>
        </w:rPr>
        <w:t>СЛУШАЛИ:</w:t>
      </w:r>
    </w:p>
    <w:p w:rsidR="00FF1CFD" w:rsidRPr="00201D2E" w:rsidRDefault="00FF1CFD" w:rsidP="00FF1CFD">
      <w:pPr>
        <w:pStyle w:val="a7"/>
        <w:jc w:val="both"/>
        <w:rPr>
          <w:rFonts w:ascii="Times New Roman" w:hAnsi="Times New Roman"/>
          <w:sz w:val="24"/>
          <w:szCs w:val="24"/>
        </w:rPr>
      </w:pPr>
      <w:r w:rsidRPr="00201D2E">
        <w:rPr>
          <w:rFonts w:ascii="Times New Roman" w:hAnsi="Times New Roman"/>
          <w:sz w:val="24"/>
          <w:szCs w:val="24"/>
        </w:rPr>
        <w:t xml:space="preserve">Уполномоченного по делу Алексееву А.А., сообщившего по рассматриваемому вопросу следующее. </w:t>
      </w:r>
    </w:p>
    <w:p w:rsidR="00FF1CFD" w:rsidRPr="00201D2E" w:rsidRDefault="00FF1CFD" w:rsidP="00FF1CFD">
      <w:pPr>
        <w:spacing w:after="0" w:line="240" w:lineRule="auto"/>
        <w:ind w:firstLine="709"/>
        <w:jc w:val="both"/>
        <w:rPr>
          <w:rFonts w:ascii="Times New Roman" w:hAnsi="Times New Roman"/>
          <w:sz w:val="24"/>
          <w:szCs w:val="24"/>
        </w:rPr>
      </w:pPr>
      <w:r w:rsidRPr="00201D2E">
        <w:rPr>
          <w:rFonts w:ascii="Times New Roman" w:hAnsi="Times New Roman"/>
          <w:sz w:val="24"/>
          <w:szCs w:val="24"/>
        </w:rPr>
        <w:t>СПК «Мир» направил в ДГРЦ и Т КО расчетные материалы и заявление для установления тарифов на питьевую воду на 2016-2018 г.г. (вх. № О – 987 от 28.04.2015 г.).</w:t>
      </w:r>
    </w:p>
    <w:p w:rsidR="00FF1CFD" w:rsidRPr="00201D2E" w:rsidRDefault="00FF1CFD" w:rsidP="00FF1CFD">
      <w:pPr>
        <w:spacing w:after="0" w:line="240" w:lineRule="auto"/>
        <w:ind w:firstLine="709"/>
        <w:jc w:val="both"/>
        <w:rPr>
          <w:rFonts w:ascii="Times New Roman" w:hAnsi="Times New Roman"/>
          <w:sz w:val="24"/>
          <w:szCs w:val="24"/>
        </w:rPr>
      </w:pPr>
      <w:r w:rsidRPr="00201D2E">
        <w:rPr>
          <w:rFonts w:ascii="Times New Roman" w:hAnsi="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департаментом ГРЦ и Т Костромской области методом регулирования тарифов на питьевую воду для СПК «Мир» выбран метод индексации (приказ об открытии дела № 76 от 30.04.2015 г.).</w:t>
      </w:r>
    </w:p>
    <w:p w:rsidR="00FF1CFD" w:rsidRPr="00201D2E" w:rsidRDefault="00FF1CFD" w:rsidP="00FF1CFD">
      <w:pPr>
        <w:pStyle w:val="ConsTitle"/>
        <w:widowControl/>
        <w:ind w:right="0" w:firstLine="709"/>
        <w:jc w:val="both"/>
        <w:rPr>
          <w:rFonts w:ascii="Times New Roman" w:hAnsi="Times New Roman" w:cs="Times New Roman"/>
          <w:b w:val="0"/>
          <w:sz w:val="24"/>
          <w:szCs w:val="24"/>
        </w:rPr>
      </w:pPr>
      <w:r w:rsidRPr="00201D2E">
        <w:rPr>
          <w:rFonts w:ascii="Times New Roman" w:hAnsi="Times New Roman" w:cs="Times New Roman"/>
          <w:b w:val="0"/>
          <w:sz w:val="24"/>
          <w:szCs w:val="24"/>
        </w:rPr>
        <w:t>Расчет тарифов на питьевую воду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постановлением Правительства Российской Федерации от 13.05.2014 г. № 406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утвержденные приказом ФСТ России от 27.12.2013 г. № 1746-э.</w:t>
      </w:r>
    </w:p>
    <w:p w:rsidR="00FF1CFD" w:rsidRPr="00201D2E" w:rsidRDefault="00FF1CFD" w:rsidP="00FF1CFD">
      <w:pPr>
        <w:pStyle w:val="ConsTitle"/>
        <w:widowControl/>
        <w:ind w:right="0" w:firstLine="709"/>
        <w:jc w:val="both"/>
        <w:rPr>
          <w:rFonts w:ascii="Times New Roman" w:hAnsi="Times New Roman" w:cs="Times New Roman"/>
          <w:b w:val="0"/>
          <w:sz w:val="24"/>
          <w:szCs w:val="24"/>
        </w:rPr>
      </w:pPr>
      <w:r w:rsidRPr="00201D2E">
        <w:rPr>
          <w:rFonts w:ascii="Times New Roman" w:hAnsi="Times New Roman" w:cs="Times New Roman"/>
          <w:b w:val="0"/>
          <w:sz w:val="24"/>
          <w:szCs w:val="24"/>
        </w:rPr>
        <w:t>Плановые значения показателей энергетической эффективности объектов централизованной системы холодного водоснабжения СПК «Мир» 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 от 4 апреля 2014 года № 162/пр и приняты  в следующем размере: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
        <w:gridCol w:w="4268"/>
        <w:gridCol w:w="1564"/>
        <w:gridCol w:w="1564"/>
        <w:gridCol w:w="1562"/>
      </w:tblGrid>
      <w:tr w:rsidR="00FF1CFD" w:rsidRPr="006B3AF3" w:rsidTr="00C13DA3">
        <w:trPr>
          <w:trHeight w:val="146"/>
        </w:trPr>
        <w:tc>
          <w:tcPr>
            <w:tcW w:w="320" w:type="pct"/>
          </w:tcPr>
          <w:p w:rsidR="00FF1CFD" w:rsidRPr="006B3AF3" w:rsidRDefault="00FF1CFD" w:rsidP="00C13DA3">
            <w:pPr>
              <w:spacing w:after="0" w:line="240" w:lineRule="auto"/>
              <w:jc w:val="center"/>
              <w:rPr>
                <w:rFonts w:ascii="Times New Roman" w:hAnsi="Times New Roman"/>
                <w:sz w:val="20"/>
                <w:szCs w:val="20"/>
              </w:rPr>
            </w:pPr>
            <w:r w:rsidRPr="006B3AF3">
              <w:rPr>
                <w:rFonts w:ascii="Times New Roman" w:hAnsi="Times New Roman"/>
                <w:sz w:val="20"/>
                <w:szCs w:val="20"/>
              </w:rPr>
              <w:t>№ п/п</w:t>
            </w:r>
          </w:p>
        </w:tc>
        <w:tc>
          <w:tcPr>
            <w:tcW w:w="2230" w:type="pct"/>
            <w:vAlign w:val="center"/>
          </w:tcPr>
          <w:p w:rsidR="00FF1CFD" w:rsidRPr="006B3AF3" w:rsidRDefault="00FF1CFD" w:rsidP="00C13DA3">
            <w:pPr>
              <w:spacing w:after="0" w:line="240" w:lineRule="auto"/>
              <w:jc w:val="center"/>
              <w:rPr>
                <w:rFonts w:ascii="Times New Roman" w:hAnsi="Times New Roman"/>
                <w:sz w:val="20"/>
                <w:szCs w:val="20"/>
              </w:rPr>
            </w:pPr>
          </w:p>
          <w:p w:rsidR="00FF1CFD" w:rsidRPr="006B3AF3" w:rsidRDefault="00FF1CFD" w:rsidP="00C13DA3">
            <w:pPr>
              <w:spacing w:after="0" w:line="240" w:lineRule="auto"/>
              <w:jc w:val="center"/>
              <w:rPr>
                <w:rFonts w:ascii="Times New Roman" w:hAnsi="Times New Roman"/>
                <w:sz w:val="20"/>
                <w:szCs w:val="20"/>
              </w:rPr>
            </w:pPr>
            <w:r w:rsidRPr="006B3AF3">
              <w:rPr>
                <w:rFonts w:ascii="Times New Roman" w:hAnsi="Times New Roman"/>
                <w:sz w:val="20"/>
                <w:szCs w:val="20"/>
              </w:rPr>
              <w:t>Наименование показателя</w:t>
            </w:r>
          </w:p>
        </w:tc>
        <w:tc>
          <w:tcPr>
            <w:tcW w:w="817" w:type="pct"/>
            <w:vAlign w:val="center"/>
          </w:tcPr>
          <w:p w:rsidR="00FF1CFD" w:rsidRPr="006B3AF3" w:rsidRDefault="00FF1CFD" w:rsidP="00C13DA3">
            <w:pPr>
              <w:spacing w:after="0" w:line="240" w:lineRule="auto"/>
              <w:jc w:val="center"/>
              <w:rPr>
                <w:rFonts w:ascii="Times New Roman" w:hAnsi="Times New Roman"/>
                <w:sz w:val="20"/>
                <w:szCs w:val="20"/>
              </w:rPr>
            </w:pPr>
            <w:r w:rsidRPr="006B3AF3">
              <w:rPr>
                <w:rFonts w:ascii="Times New Roman" w:hAnsi="Times New Roman"/>
                <w:sz w:val="20"/>
                <w:szCs w:val="20"/>
              </w:rPr>
              <w:t>плановое значение показателя на 2016 г.</w:t>
            </w:r>
          </w:p>
        </w:tc>
        <w:tc>
          <w:tcPr>
            <w:tcW w:w="817" w:type="pct"/>
            <w:vAlign w:val="center"/>
          </w:tcPr>
          <w:p w:rsidR="00FF1CFD" w:rsidRPr="006B3AF3" w:rsidRDefault="00FF1CFD" w:rsidP="00C13DA3">
            <w:pPr>
              <w:spacing w:after="0" w:line="240" w:lineRule="auto"/>
              <w:jc w:val="center"/>
              <w:rPr>
                <w:rFonts w:ascii="Times New Roman" w:hAnsi="Times New Roman"/>
                <w:sz w:val="20"/>
                <w:szCs w:val="20"/>
              </w:rPr>
            </w:pPr>
            <w:r w:rsidRPr="006B3AF3">
              <w:rPr>
                <w:rFonts w:ascii="Times New Roman" w:hAnsi="Times New Roman"/>
                <w:sz w:val="20"/>
                <w:szCs w:val="20"/>
              </w:rPr>
              <w:t>плановое значение показателя на 2017 г.</w:t>
            </w:r>
          </w:p>
        </w:tc>
        <w:tc>
          <w:tcPr>
            <w:tcW w:w="817" w:type="pct"/>
            <w:vAlign w:val="center"/>
          </w:tcPr>
          <w:p w:rsidR="00FF1CFD" w:rsidRPr="006B3AF3" w:rsidRDefault="00FF1CFD" w:rsidP="00C13DA3">
            <w:pPr>
              <w:spacing w:after="0" w:line="240" w:lineRule="auto"/>
              <w:jc w:val="center"/>
              <w:rPr>
                <w:rFonts w:ascii="Times New Roman" w:hAnsi="Times New Roman"/>
                <w:sz w:val="20"/>
                <w:szCs w:val="20"/>
              </w:rPr>
            </w:pPr>
            <w:r w:rsidRPr="006B3AF3">
              <w:rPr>
                <w:rFonts w:ascii="Times New Roman" w:hAnsi="Times New Roman"/>
                <w:sz w:val="20"/>
                <w:szCs w:val="20"/>
              </w:rPr>
              <w:t>плановое значение показателя на 2018 г.</w:t>
            </w:r>
          </w:p>
        </w:tc>
      </w:tr>
      <w:tr w:rsidR="00FF1CFD" w:rsidRPr="006B3AF3" w:rsidTr="00C13DA3">
        <w:trPr>
          <w:trHeight w:val="146"/>
        </w:trPr>
        <w:tc>
          <w:tcPr>
            <w:tcW w:w="5000" w:type="pct"/>
            <w:gridSpan w:val="5"/>
          </w:tcPr>
          <w:p w:rsidR="00FF1CFD" w:rsidRPr="006B3AF3" w:rsidRDefault="00FF1CFD" w:rsidP="00C13DA3">
            <w:pPr>
              <w:spacing w:after="0" w:line="240" w:lineRule="auto"/>
              <w:jc w:val="center"/>
              <w:rPr>
                <w:rFonts w:ascii="Times New Roman" w:hAnsi="Times New Roman"/>
                <w:sz w:val="20"/>
                <w:szCs w:val="20"/>
              </w:rPr>
            </w:pPr>
            <w:r w:rsidRPr="006B3AF3">
              <w:rPr>
                <w:rFonts w:ascii="Times New Roman" w:hAnsi="Times New Roman"/>
                <w:sz w:val="20"/>
                <w:szCs w:val="20"/>
              </w:rPr>
              <w:t>1. Показатели качества питьевой воды</w:t>
            </w:r>
          </w:p>
        </w:tc>
      </w:tr>
      <w:tr w:rsidR="00FF1CFD" w:rsidRPr="006B3AF3" w:rsidTr="00C13DA3">
        <w:trPr>
          <w:trHeight w:val="146"/>
        </w:trPr>
        <w:tc>
          <w:tcPr>
            <w:tcW w:w="320" w:type="pct"/>
          </w:tcPr>
          <w:p w:rsidR="00FF1CFD" w:rsidRPr="006B3AF3" w:rsidRDefault="00FF1CFD" w:rsidP="00C13DA3">
            <w:pPr>
              <w:spacing w:after="0" w:line="240" w:lineRule="auto"/>
              <w:jc w:val="center"/>
              <w:rPr>
                <w:rFonts w:ascii="Times New Roman" w:hAnsi="Times New Roman"/>
                <w:sz w:val="20"/>
                <w:szCs w:val="20"/>
              </w:rPr>
            </w:pPr>
            <w:r w:rsidRPr="006B3AF3">
              <w:rPr>
                <w:rFonts w:ascii="Times New Roman" w:hAnsi="Times New Roman"/>
                <w:sz w:val="20"/>
                <w:szCs w:val="20"/>
              </w:rPr>
              <w:t>1.1</w:t>
            </w:r>
          </w:p>
        </w:tc>
        <w:tc>
          <w:tcPr>
            <w:tcW w:w="2230" w:type="pct"/>
          </w:tcPr>
          <w:p w:rsidR="00FF1CFD" w:rsidRPr="006B3AF3" w:rsidRDefault="00FF1CFD" w:rsidP="00C13DA3">
            <w:pPr>
              <w:spacing w:after="0" w:line="240" w:lineRule="auto"/>
              <w:rPr>
                <w:rFonts w:ascii="Times New Roman" w:hAnsi="Times New Roman"/>
                <w:sz w:val="20"/>
                <w:szCs w:val="20"/>
              </w:rPr>
            </w:pPr>
            <w:r w:rsidRPr="006B3AF3">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817" w:type="pct"/>
          </w:tcPr>
          <w:p w:rsidR="00FF1CFD" w:rsidRPr="006B3AF3" w:rsidRDefault="00FF1CFD" w:rsidP="00C13DA3">
            <w:pPr>
              <w:spacing w:after="0" w:line="240" w:lineRule="auto"/>
              <w:jc w:val="center"/>
              <w:rPr>
                <w:rFonts w:ascii="Times New Roman" w:hAnsi="Times New Roman"/>
                <w:sz w:val="20"/>
                <w:szCs w:val="20"/>
              </w:rPr>
            </w:pPr>
            <w:r w:rsidRPr="006B3AF3">
              <w:rPr>
                <w:rFonts w:ascii="Times New Roman" w:hAnsi="Times New Roman"/>
                <w:sz w:val="20"/>
                <w:szCs w:val="20"/>
              </w:rPr>
              <w:t>0,00</w:t>
            </w:r>
          </w:p>
        </w:tc>
        <w:tc>
          <w:tcPr>
            <w:tcW w:w="817" w:type="pct"/>
          </w:tcPr>
          <w:p w:rsidR="00FF1CFD" w:rsidRPr="006B3AF3" w:rsidRDefault="00FF1CFD" w:rsidP="00C13DA3">
            <w:pPr>
              <w:spacing w:after="0" w:line="240" w:lineRule="auto"/>
              <w:jc w:val="center"/>
              <w:rPr>
                <w:rFonts w:ascii="Times New Roman" w:hAnsi="Times New Roman"/>
                <w:sz w:val="20"/>
                <w:szCs w:val="20"/>
              </w:rPr>
            </w:pPr>
            <w:r w:rsidRPr="006B3AF3">
              <w:rPr>
                <w:rFonts w:ascii="Times New Roman" w:hAnsi="Times New Roman"/>
                <w:sz w:val="20"/>
                <w:szCs w:val="20"/>
              </w:rPr>
              <w:t>0,00</w:t>
            </w:r>
          </w:p>
        </w:tc>
        <w:tc>
          <w:tcPr>
            <w:tcW w:w="817" w:type="pct"/>
          </w:tcPr>
          <w:p w:rsidR="00FF1CFD" w:rsidRPr="006B3AF3" w:rsidRDefault="00FF1CFD" w:rsidP="00C13DA3">
            <w:pPr>
              <w:spacing w:after="0" w:line="240" w:lineRule="auto"/>
              <w:jc w:val="center"/>
              <w:rPr>
                <w:rFonts w:ascii="Times New Roman" w:hAnsi="Times New Roman"/>
                <w:sz w:val="20"/>
                <w:szCs w:val="20"/>
              </w:rPr>
            </w:pPr>
            <w:r w:rsidRPr="006B3AF3">
              <w:rPr>
                <w:rFonts w:ascii="Times New Roman" w:hAnsi="Times New Roman"/>
                <w:sz w:val="20"/>
                <w:szCs w:val="20"/>
              </w:rPr>
              <w:t>0,00</w:t>
            </w:r>
          </w:p>
        </w:tc>
      </w:tr>
      <w:tr w:rsidR="00FF1CFD" w:rsidRPr="006B3AF3" w:rsidTr="00C13DA3">
        <w:trPr>
          <w:trHeight w:val="146"/>
        </w:trPr>
        <w:tc>
          <w:tcPr>
            <w:tcW w:w="320" w:type="pct"/>
          </w:tcPr>
          <w:p w:rsidR="00FF1CFD" w:rsidRPr="006B3AF3" w:rsidRDefault="00FF1CFD" w:rsidP="00C13DA3">
            <w:pPr>
              <w:spacing w:after="0" w:line="240" w:lineRule="auto"/>
              <w:jc w:val="center"/>
              <w:rPr>
                <w:rFonts w:ascii="Times New Roman" w:hAnsi="Times New Roman"/>
                <w:sz w:val="20"/>
                <w:szCs w:val="20"/>
              </w:rPr>
            </w:pPr>
            <w:r w:rsidRPr="006B3AF3">
              <w:rPr>
                <w:rFonts w:ascii="Times New Roman" w:hAnsi="Times New Roman"/>
                <w:sz w:val="20"/>
                <w:szCs w:val="20"/>
              </w:rPr>
              <w:t>1.2</w:t>
            </w:r>
          </w:p>
        </w:tc>
        <w:tc>
          <w:tcPr>
            <w:tcW w:w="2230" w:type="pct"/>
          </w:tcPr>
          <w:p w:rsidR="00FF1CFD" w:rsidRPr="006B3AF3" w:rsidRDefault="00FF1CFD" w:rsidP="00C13DA3">
            <w:pPr>
              <w:spacing w:after="0" w:line="240" w:lineRule="auto"/>
              <w:rPr>
                <w:rFonts w:ascii="Times New Roman" w:hAnsi="Times New Roman"/>
                <w:sz w:val="20"/>
                <w:szCs w:val="20"/>
              </w:rPr>
            </w:pPr>
            <w:r w:rsidRPr="006B3AF3">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817" w:type="pct"/>
          </w:tcPr>
          <w:p w:rsidR="00FF1CFD" w:rsidRPr="006B3AF3" w:rsidRDefault="00FF1CFD" w:rsidP="00C13DA3">
            <w:pPr>
              <w:spacing w:after="0" w:line="240" w:lineRule="auto"/>
              <w:jc w:val="center"/>
              <w:rPr>
                <w:rFonts w:ascii="Times New Roman" w:hAnsi="Times New Roman"/>
                <w:sz w:val="20"/>
                <w:szCs w:val="20"/>
              </w:rPr>
            </w:pPr>
            <w:r w:rsidRPr="006B3AF3">
              <w:rPr>
                <w:rFonts w:ascii="Times New Roman" w:hAnsi="Times New Roman"/>
                <w:sz w:val="20"/>
                <w:szCs w:val="20"/>
              </w:rPr>
              <w:t>0,00</w:t>
            </w:r>
          </w:p>
        </w:tc>
        <w:tc>
          <w:tcPr>
            <w:tcW w:w="817" w:type="pct"/>
          </w:tcPr>
          <w:p w:rsidR="00FF1CFD" w:rsidRPr="006B3AF3" w:rsidRDefault="00FF1CFD" w:rsidP="00C13DA3">
            <w:pPr>
              <w:spacing w:after="0" w:line="240" w:lineRule="auto"/>
              <w:jc w:val="center"/>
              <w:rPr>
                <w:rFonts w:ascii="Times New Roman" w:hAnsi="Times New Roman"/>
                <w:sz w:val="20"/>
                <w:szCs w:val="20"/>
              </w:rPr>
            </w:pPr>
            <w:r w:rsidRPr="006B3AF3">
              <w:rPr>
                <w:rFonts w:ascii="Times New Roman" w:hAnsi="Times New Roman"/>
                <w:sz w:val="20"/>
                <w:szCs w:val="20"/>
              </w:rPr>
              <w:t>0,00</w:t>
            </w:r>
          </w:p>
        </w:tc>
        <w:tc>
          <w:tcPr>
            <w:tcW w:w="817" w:type="pct"/>
          </w:tcPr>
          <w:p w:rsidR="00FF1CFD" w:rsidRPr="006B3AF3" w:rsidRDefault="00FF1CFD" w:rsidP="00C13DA3">
            <w:pPr>
              <w:spacing w:after="0" w:line="240" w:lineRule="auto"/>
              <w:jc w:val="center"/>
              <w:rPr>
                <w:rFonts w:ascii="Times New Roman" w:hAnsi="Times New Roman"/>
                <w:sz w:val="20"/>
                <w:szCs w:val="20"/>
              </w:rPr>
            </w:pPr>
            <w:r w:rsidRPr="006B3AF3">
              <w:rPr>
                <w:rFonts w:ascii="Times New Roman" w:hAnsi="Times New Roman"/>
                <w:sz w:val="20"/>
                <w:szCs w:val="20"/>
              </w:rPr>
              <w:t>0,00</w:t>
            </w:r>
          </w:p>
        </w:tc>
      </w:tr>
      <w:tr w:rsidR="00FF1CFD" w:rsidRPr="006B3AF3" w:rsidTr="00C13DA3">
        <w:trPr>
          <w:trHeight w:val="146"/>
        </w:trPr>
        <w:tc>
          <w:tcPr>
            <w:tcW w:w="5000" w:type="pct"/>
            <w:gridSpan w:val="5"/>
          </w:tcPr>
          <w:p w:rsidR="00FF1CFD" w:rsidRPr="006B3AF3" w:rsidRDefault="00FF1CFD" w:rsidP="00C13DA3">
            <w:pPr>
              <w:spacing w:after="0" w:line="240" w:lineRule="auto"/>
              <w:jc w:val="center"/>
              <w:rPr>
                <w:rFonts w:ascii="Times New Roman" w:hAnsi="Times New Roman"/>
                <w:sz w:val="20"/>
                <w:szCs w:val="20"/>
              </w:rPr>
            </w:pPr>
            <w:r w:rsidRPr="006B3AF3">
              <w:rPr>
                <w:rFonts w:ascii="Times New Roman" w:hAnsi="Times New Roman"/>
                <w:sz w:val="20"/>
                <w:szCs w:val="20"/>
              </w:rPr>
              <w:t>2. Показатели надежности и бесперебойности водоснабжения</w:t>
            </w:r>
          </w:p>
        </w:tc>
      </w:tr>
      <w:tr w:rsidR="00FF1CFD" w:rsidRPr="006B3AF3" w:rsidTr="00C13DA3">
        <w:trPr>
          <w:trHeight w:val="146"/>
        </w:trPr>
        <w:tc>
          <w:tcPr>
            <w:tcW w:w="320" w:type="pct"/>
          </w:tcPr>
          <w:p w:rsidR="00FF1CFD" w:rsidRPr="006B3AF3" w:rsidRDefault="00FF1CFD" w:rsidP="00C13DA3">
            <w:pPr>
              <w:spacing w:after="0" w:line="240" w:lineRule="auto"/>
              <w:jc w:val="center"/>
              <w:rPr>
                <w:rFonts w:ascii="Times New Roman" w:hAnsi="Times New Roman"/>
                <w:sz w:val="20"/>
                <w:szCs w:val="20"/>
              </w:rPr>
            </w:pPr>
            <w:r w:rsidRPr="006B3AF3">
              <w:rPr>
                <w:rFonts w:ascii="Times New Roman" w:hAnsi="Times New Roman"/>
                <w:sz w:val="20"/>
                <w:szCs w:val="20"/>
              </w:rPr>
              <w:t>2.1</w:t>
            </w:r>
          </w:p>
        </w:tc>
        <w:tc>
          <w:tcPr>
            <w:tcW w:w="2230" w:type="pct"/>
          </w:tcPr>
          <w:p w:rsidR="00FF1CFD" w:rsidRPr="006B3AF3" w:rsidRDefault="00FF1CFD" w:rsidP="00C13DA3">
            <w:pPr>
              <w:tabs>
                <w:tab w:val="left" w:pos="806"/>
              </w:tabs>
              <w:spacing w:after="0" w:line="240" w:lineRule="auto"/>
              <w:rPr>
                <w:rFonts w:ascii="Times New Roman" w:hAnsi="Times New Roman"/>
                <w:sz w:val="20"/>
                <w:szCs w:val="20"/>
              </w:rPr>
            </w:pPr>
            <w:r w:rsidRPr="006B3AF3">
              <w:rPr>
                <w:rFonts w:ascii="Times New Roman" w:hAnsi="Times New Roman"/>
                <w:sz w:val="20"/>
                <w:szCs w:val="20"/>
              </w:rPr>
              <w:t xml:space="preserve">количество перерывов в подаче воды, </w:t>
            </w:r>
            <w:r w:rsidRPr="006B3AF3">
              <w:rPr>
                <w:rFonts w:ascii="Times New Roman" w:hAnsi="Times New Roman"/>
                <w:sz w:val="20"/>
                <w:szCs w:val="20"/>
              </w:rPr>
              <w:lastRenderedPageBreak/>
              <w:t>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817" w:type="pct"/>
          </w:tcPr>
          <w:p w:rsidR="00FF1CFD" w:rsidRPr="006B3AF3" w:rsidRDefault="00FF1CFD" w:rsidP="00C13DA3">
            <w:pPr>
              <w:spacing w:after="0" w:line="240" w:lineRule="auto"/>
              <w:jc w:val="center"/>
              <w:rPr>
                <w:rFonts w:ascii="Times New Roman" w:hAnsi="Times New Roman"/>
                <w:color w:val="000000"/>
                <w:sz w:val="20"/>
                <w:szCs w:val="20"/>
              </w:rPr>
            </w:pPr>
            <w:r w:rsidRPr="006B3AF3">
              <w:rPr>
                <w:rFonts w:ascii="Times New Roman" w:hAnsi="Times New Roman"/>
                <w:color w:val="000000"/>
                <w:sz w:val="20"/>
                <w:szCs w:val="20"/>
              </w:rPr>
              <w:lastRenderedPageBreak/>
              <w:t>1,50</w:t>
            </w:r>
          </w:p>
        </w:tc>
        <w:tc>
          <w:tcPr>
            <w:tcW w:w="817" w:type="pct"/>
          </w:tcPr>
          <w:p w:rsidR="00FF1CFD" w:rsidRPr="006B3AF3" w:rsidRDefault="00FF1CFD" w:rsidP="00C13DA3">
            <w:pPr>
              <w:spacing w:after="0" w:line="240" w:lineRule="auto"/>
              <w:jc w:val="center"/>
              <w:rPr>
                <w:rFonts w:ascii="Times New Roman" w:hAnsi="Times New Roman"/>
                <w:color w:val="000000"/>
                <w:sz w:val="20"/>
                <w:szCs w:val="20"/>
              </w:rPr>
            </w:pPr>
            <w:r w:rsidRPr="006B3AF3">
              <w:rPr>
                <w:rFonts w:ascii="Times New Roman" w:hAnsi="Times New Roman"/>
                <w:color w:val="000000"/>
                <w:sz w:val="20"/>
                <w:szCs w:val="20"/>
              </w:rPr>
              <w:t>1,50</w:t>
            </w:r>
          </w:p>
        </w:tc>
        <w:tc>
          <w:tcPr>
            <w:tcW w:w="817" w:type="pct"/>
          </w:tcPr>
          <w:p w:rsidR="00FF1CFD" w:rsidRPr="006B3AF3" w:rsidRDefault="00FF1CFD" w:rsidP="00C13DA3">
            <w:pPr>
              <w:spacing w:after="0" w:line="240" w:lineRule="auto"/>
              <w:jc w:val="center"/>
              <w:rPr>
                <w:rFonts w:ascii="Times New Roman" w:hAnsi="Times New Roman"/>
                <w:color w:val="000000"/>
                <w:sz w:val="20"/>
                <w:szCs w:val="20"/>
              </w:rPr>
            </w:pPr>
            <w:r w:rsidRPr="006B3AF3">
              <w:rPr>
                <w:rFonts w:ascii="Times New Roman" w:hAnsi="Times New Roman"/>
                <w:color w:val="000000"/>
                <w:sz w:val="20"/>
                <w:szCs w:val="20"/>
              </w:rPr>
              <w:t>1,50</w:t>
            </w:r>
          </w:p>
        </w:tc>
      </w:tr>
      <w:tr w:rsidR="00FF1CFD" w:rsidRPr="006B3AF3" w:rsidTr="00C13DA3">
        <w:trPr>
          <w:trHeight w:val="234"/>
        </w:trPr>
        <w:tc>
          <w:tcPr>
            <w:tcW w:w="5000" w:type="pct"/>
            <w:gridSpan w:val="5"/>
          </w:tcPr>
          <w:p w:rsidR="00FF1CFD" w:rsidRPr="006B3AF3" w:rsidRDefault="00FF1CFD" w:rsidP="00C13DA3">
            <w:pPr>
              <w:autoSpaceDE w:val="0"/>
              <w:autoSpaceDN w:val="0"/>
              <w:adjustRightInd w:val="0"/>
              <w:spacing w:after="0" w:line="240" w:lineRule="auto"/>
              <w:jc w:val="center"/>
              <w:rPr>
                <w:rFonts w:ascii="Times New Roman" w:hAnsi="Times New Roman"/>
                <w:sz w:val="20"/>
                <w:szCs w:val="20"/>
              </w:rPr>
            </w:pPr>
            <w:r w:rsidRPr="006B3AF3">
              <w:rPr>
                <w:rFonts w:ascii="Times New Roman" w:hAnsi="Times New Roman"/>
                <w:sz w:val="20"/>
                <w:szCs w:val="20"/>
              </w:rPr>
              <w:lastRenderedPageBreak/>
              <w:t xml:space="preserve">3. Показатели энергетической эффективности </w:t>
            </w:r>
          </w:p>
          <w:p w:rsidR="00FF1CFD" w:rsidRPr="006B3AF3" w:rsidRDefault="00FF1CFD" w:rsidP="00C13DA3">
            <w:pPr>
              <w:autoSpaceDE w:val="0"/>
              <w:autoSpaceDN w:val="0"/>
              <w:adjustRightInd w:val="0"/>
              <w:spacing w:after="0" w:line="240" w:lineRule="auto"/>
              <w:jc w:val="center"/>
              <w:rPr>
                <w:rFonts w:ascii="Times New Roman" w:hAnsi="Times New Roman"/>
                <w:sz w:val="20"/>
                <w:szCs w:val="20"/>
              </w:rPr>
            </w:pPr>
            <w:r w:rsidRPr="006B3AF3">
              <w:rPr>
                <w:rFonts w:ascii="Times New Roman" w:hAnsi="Times New Roman"/>
                <w:sz w:val="20"/>
                <w:szCs w:val="20"/>
              </w:rPr>
              <w:t>объектов централизованной системы холодного водоснабжения</w:t>
            </w:r>
          </w:p>
        </w:tc>
      </w:tr>
      <w:tr w:rsidR="00FF1CFD" w:rsidRPr="006B3AF3" w:rsidTr="00C13DA3">
        <w:trPr>
          <w:trHeight w:val="761"/>
        </w:trPr>
        <w:tc>
          <w:tcPr>
            <w:tcW w:w="320" w:type="pct"/>
          </w:tcPr>
          <w:p w:rsidR="00FF1CFD" w:rsidRPr="006B3AF3" w:rsidRDefault="00FF1CFD" w:rsidP="00C13DA3">
            <w:pPr>
              <w:spacing w:after="0" w:line="240" w:lineRule="auto"/>
              <w:jc w:val="center"/>
              <w:rPr>
                <w:rFonts w:ascii="Times New Roman" w:hAnsi="Times New Roman"/>
                <w:sz w:val="20"/>
                <w:szCs w:val="20"/>
              </w:rPr>
            </w:pPr>
            <w:r w:rsidRPr="006B3AF3">
              <w:rPr>
                <w:rFonts w:ascii="Times New Roman" w:hAnsi="Times New Roman"/>
                <w:sz w:val="20"/>
                <w:szCs w:val="20"/>
              </w:rPr>
              <w:t>3.1</w:t>
            </w:r>
          </w:p>
        </w:tc>
        <w:tc>
          <w:tcPr>
            <w:tcW w:w="2230" w:type="pct"/>
          </w:tcPr>
          <w:p w:rsidR="00FF1CFD" w:rsidRPr="006B3AF3" w:rsidRDefault="00FF1CFD" w:rsidP="00C13DA3">
            <w:pPr>
              <w:tabs>
                <w:tab w:val="left" w:pos="806"/>
              </w:tabs>
              <w:spacing w:after="0" w:line="240" w:lineRule="auto"/>
              <w:rPr>
                <w:rFonts w:ascii="Times New Roman" w:hAnsi="Times New Roman"/>
                <w:sz w:val="20"/>
                <w:szCs w:val="20"/>
              </w:rPr>
            </w:pPr>
            <w:r w:rsidRPr="006B3AF3">
              <w:rPr>
                <w:rFonts w:ascii="Times New Roman" w:hAnsi="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817" w:type="pct"/>
          </w:tcPr>
          <w:p w:rsidR="00FF1CFD" w:rsidRPr="006B3AF3" w:rsidRDefault="00FF1CFD" w:rsidP="00C13DA3">
            <w:pPr>
              <w:spacing w:after="0" w:line="240" w:lineRule="auto"/>
              <w:jc w:val="center"/>
              <w:rPr>
                <w:rFonts w:ascii="Times New Roman" w:hAnsi="Times New Roman"/>
                <w:sz w:val="20"/>
                <w:szCs w:val="20"/>
              </w:rPr>
            </w:pPr>
            <w:r w:rsidRPr="006B3AF3">
              <w:rPr>
                <w:rFonts w:ascii="Times New Roman" w:hAnsi="Times New Roman"/>
                <w:sz w:val="20"/>
                <w:szCs w:val="20"/>
              </w:rPr>
              <w:t>0,0</w:t>
            </w:r>
          </w:p>
        </w:tc>
        <w:tc>
          <w:tcPr>
            <w:tcW w:w="817" w:type="pct"/>
          </w:tcPr>
          <w:p w:rsidR="00FF1CFD" w:rsidRPr="006B3AF3" w:rsidRDefault="00FF1CFD" w:rsidP="00C13DA3">
            <w:pPr>
              <w:spacing w:after="0" w:line="240" w:lineRule="auto"/>
              <w:jc w:val="center"/>
              <w:rPr>
                <w:rFonts w:ascii="Times New Roman" w:hAnsi="Times New Roman"/>
                <w:sz w:val="20"/>
                <w:szCs w:val="20"/>
              </w:rPr>
            </w:pPr>
            <w:r w:rsidRPr="006B3AF3">
              <w:rPr>
                <w:rFonts w:ascii="Times New Roman" w:hAnsi="Times New Roman"/>
                <w:sz w:val="20"/>
                <w:szCs w:val="20"/>
              </w:rPr>
              <w:t>0,0</w:t>
            </w:r>
          </w:p>
        </w:tc>
        <w:tc>
          <w:tcPr>
            <w:tcW w:w="817" w:type="pct"/>
          </w:tcPr>
          <w:p w:rsidR="00FF1CFD" w:rsidRPr="006B3AF3" w:rsidRDefault="00FF1CFD" w:rsidP="00C13DA3">
            <w:pPr>
              <w:spacing w:after="0" w:line="240" w:lineRule="auto"/>
              <w:jc w:val="center"/>
              <w:rPr>
                <w:rFonts w:ascii="Times New Roman" w:hAnsi="Times New Roman"/>
                <w:sz w:val="20"/>
                <w:szCs w:val="20"/>
              </w:rPr>
            </w:pPr>
            <w:r w:rsidRPr="006B3AF3">
              <w:rPr>
                <w:rFonts w:ascii="Times New Roman" w:hAnsi="Times New Roman"/>
                <w:sz w:val="20"/>
                <w:szCs w:val="20"/>
              </w:rPr>
              <w:t>0,0</w:t>
            </w:r>
          </w:p>
        </w:tc>
      </w:tr>
      <w:tr w:rsidR="00FF1CFD" w:rsidRPr="006B3AF3" w:rsidTr="00C13DA3">
        <w:trPr>
          <w:trHeight w:val="699"/>
        </w:trPr>
        <w:tc>
          <w:tcPr>
            <w:tcW w:w="320" w:type="pct"/>
          </w:tcPr>
          <w:p w:rsidR="00FF1CFD" w:rsidRPr="006B3AF3" w:rsidRDefault="00FF1CFD" w:rsidP="00C13DA3">
            <w:pPr>
              <w:spacing w:after="0" w:line="240" w:lineRule="auto"/>
              <w:jc w:val="center"/>
              <w:rPr>
                <w:rFonts w:ascii="Times New Roman" w:hAnsi="Times New Roman"/>
                <w:sz w:val="20"/>
                <w:szCs w:val="20"/>
              </w:rPr>
            </w:pPr>
            <w:r w:rsidRPr="006B3AF3">
              <w:rPr>
                <w:rFonts w:ascii="Times New Roman" w:hAnsi="Times New Roman"/>
                <w:sz w:val="20"/>
                <w:szCs w:val="20"/>
              </w:rPr>
              <w:t>3.2</w:t>
            </w:r>
          </w:p>
        </w:tc>
        <w:tc>
          <w:tcPr>
            <w:tcW w:w="2230" w:type="pct"/>
          </w:tcPr>
          <w:p w:rsidR="00FF1CFD" w:rsidRPr="006B3AF3" w:rsidRDefault="00FF1CFD" w:rsidP="00C13DA3">
            <w:pPr>
              <w:tabs>
                <w:tab w:val="left" w:pos="806"/>
              </w:tabs>
              <w:spacing w:after="0" w:line="240" w:lineRule="auto"/>
              <w:rPr>
                <w:rFonts w:ascii="Times New Roman" w:hAnsi="Times New Roman"/>
                <w:sz w:val="20"/>
                <w:szCs w:val="20"/>
              </w:rPr>
            </w:pPr>
            <w:r w:rsidRPr="006B3AF3">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(кВт*ч/куб. м)</w:t>
            </w:r>
          </w:p>
        </w:tc>
        <w:tc>
          <w:tcPr>
            <w:tcW w:w="817" w:type="pct"/>
          </w:tcPr>
          <w:p w:rsidR="00FF1CFD" w:rsidRPr="006B3AF3" w:rsidRDefault="00FF1CFD" w:rsidP="00C13DA3">
            <w:pPr>
              <w:spacing w:after="0" w:line="240" w:lineRule="auto"/>
              <w:jc w:val="center"/>
              <w:rPr>
                <w:rFonts w:ascii="Times New Roman" w:hAnsi="Times New Roman"/>
                <w:color w:val="000000"/>
                <w:sz w:val="20"/>
                <w:szCs w:val="20"/>
              </w:rPr>
            </w:pPr>
            <w:r w:rsidRPr="006B3AF3">
              <w:rPr>
                <w:rFonts w:ascii="Times New Roman" w:hAnsi="Times New Roman"/>
                <w:color w:val="000000"/>
                <w:sz w:val="20"/>
                <w:szCs w:val="20"/>
              </w:rPr>
              <w:t>-</w:t>
            </w:r>
          </w:p>
        </w:tc>
        <w:tc>
          <w:tcPr>
            <w:tcW w:w="817" w:type="pct"/>
          </w:tcPr>
          <w:p w:rsidR="00FF1CFD" w:rsidRPr="006B3AF3" w:rsidRDefault="00FF1CFD" w:rsidP="00C13DA3">
            <w:pPr>
              <w:spacing w:after="0" w:line="240" w:lineRule="auto"/>
              <w:jc w:val="center"/>
              <w:rPr>
                <w:rFonts w:ascii="Times New Roman" w:hAnsi="Times New Roman"/>
                <w:sz w:val="20"/>
                <w:szCs w:val="20"/>
              </w:rPr>
            </w:pPr>
            <w:r w:rsidRPr="006B3AF3">
              <w:rPr>
                <w:rFonts w:ascii="Times New Roman" w:hAnsi="Times New Roman"/>
                <w:sz w:val="20"/>
                <w:szCs w:val="20"/>
              </w:rPr>
              <w:t>-</w:t>
            </w:r>
          </w:p>
        </w:tc>
        <w:tc>
          <w:tcPr>
            <w:tcW w:w="817" w:type="pct"/>
          </w:tcPr>
          <w:p w:rsidR="00FF1CFD" w:rsidRPr="006B3AF3" w:rsidRDefault="00FF1CFD" w:rsidP="00C13DA3">
            <w:pPr>
              <w:spacing w:after="0" w:line="240" w:lineRule="auto"/>
              <w:jc w:val="center"/>
              <w:rPr>
                <w:rFonts w:ascii="Times New Roman" w:hAnsi="Times New Roman"/>
                <w:sz w:val="20"/>
                <w:szCs w:val="20"/>
              </w:rPr>
            </w:pPr>
            <w:r w:rsidRPr="006B3AF3">
              <w:rPr>
                <w:rFonts w:ascii="Times New Roman" w:hAnsi="Times New Roman"/>
                <w:sz w:val="20"/>
                <w:szCs w:val="20"/>
              </w:rPr>
              <w:t>-</w:t>
            </w:r>
          </w:p>
        </w:tc>
      </w:tr>
      <w:tr w:rsidR="00FF1CFD" w:rsidRPr="006B3AF3" w:rsidTr="00C13DA3">
        <w:trPr>
          <w:trHeight w:val="780"/>
        </w:trPr>
        <w:tc>
          <w:tcPr>
            <w:tcW w:w="320" w:type="pct"/>
          </w:tcPr>
          <w:p w:rsidR="00FF1CFD" w:rsidRPr="006B3AF3" w:rsidRDefault="00FF1CFD" w:rsidP="00C13DA3">
            <w:pPr>
              <w:spacing w:after="0" w:line="240" w:lineRule="auto"/>
              <w:jc w:val="center"/>
              <w:rPr>
                <w:rFonts w:ascii="Times New Roman" w:hAnsi="Times New Roman"/>
                <w:sz w:val="20"/>
                <w:szCs w:val="20"/>
              </w:rPr>
            </w:pPr>
            <w:r w:rsidRPr="006B3AF3">
              <w:rPr>
                <w:rFonts w:ascii="Times New Roman" w:hAnsi="Times New Roman"/>
                <w:sz w:val="20"/>
                <w:szCs w:val="20"/>
              </w:rPr>
              <w:t>3.3</w:t>
            </w:r>
          </w:p>
        </w:tc>
        <w:tc>
          <w:tcPr>
            <w:tcW w:w="2230" w:type="pct"/>
          </w:tcPr>
          <w:p w:rsidR="00FF1CFD" w:rsidRPr="006B3AF3" w:rsidRDefault="00FF1CFD" w:rsidP="00C13DA3">
            <w:pPr>
              <w:tabs>
                <w:tab w:val="left" w:pos="806"/>
              </w:tabs>
              <w:spacing w:after="0" w:line="240" w:lineRule="auto"/>
              <w:rPr>
                <w:rFonts w:ascii="Times New Roman" w:hAnsi="Times New Roman"/>
                <w:sz w:val="20"/>
                <w:szCs w:val="20"/>
              </w:rPr>
            </w:pPr>
            <w:r w:rsidRPr="006B3AF3">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c>
          <w:tcPr>
            <w:tcW w:w="817" w:type="pct"/>
          </w:tcPr>
          <w:p w:rsidR="00FF1CFD" w:rsidRPr="006B3AF3" w:rsidRDefault="00FF1CFD" w:rsidP="00C13DA3">
            <w:pPr>
              <w:spacing w:after="0" w:line="240" w:lineRule="auto"/>
              <w:jc w:val="center"/>
              <w:rPr>
                <w:rFonts w:ascii="Times New Roman" w:hAnsi="Times New Roman"/>
                <w:color w:val="000000"/>
                <w:sz w:val="20"/>
                <w:szCs w:val="20"/>
              </w:rPr>
            </w:pPr>
            <w:r w:rsidRPr="006B3AF3">
              <w:rPr>
                <w:rFonts w:ascii="Times New Roman" w:hAnsi="Times New Roman"/>
                <w:color w:val="000000"/>
                <w:sz w:val="20"/>
                <w:szCs w:val="20"/>
              </w:rPr>
              <w:t>1,79</w:t>
            </w:r>
          </w:p>
        </w:tc>
        <w:tc>
          <w:tcPr>
            <w:tcW w:w="817" w:type="pct"/>
          </w:tcPr>
          <w:p w:rsidR="00FF1CFD" w:rsidRPr="006B3AF3" w:rsidRDefault="00FF1CFD" w:rsidP="00C13DA3">
            <w:pPr>
              <w:spacing w:after="0" w:line="240" w:lineRule="auto"/>
              <w:jc w:val="center"/>
              <w:rPr>
                <w:rFonts w:ascii="Times New Roman" w:hAnsi="Times New Roman"/>
                <w:sz w:val="20"/>
                <w:szCs w:val="20"/>
              </w:rPr>
            </w:pPr>
            <w:r w:rsidRPr="006B3AF3">
              <w:rPr>
                <w:rFonts w:ascii="Times New Roman" w:hAnsi="Times New Roman"/>
                <w:color w:val="000000"/>
                <w:sz w:val="20"/>
                <w:szCs w:val="20"/>
              </w:rPr>
              <w:t>1,79</w:t>
            </w:r>
          </w:p>
        </w:tc>
        <w:tc>
          <w:tcPr>
            <w:tcW w:w="817" w:type="pct"/>
          </w:tcPr>
          <w:p w:rsidR="00FF1CFD" w:rsidRPr="006B3AF3" w:rsidRDefault="00FF1CFD" w:rsidP="00C13DA3">
            <w:pPr>
              <w:spacing w:after="0" w:line="240" w:lineRule="auto"/>
              <w:jc w:val="center"/>
              <w:rPr>
                <w:rFonts w:ascii="Times New Roman" w:hAnsi="Times New Roman"/>
                <w:sz w:val="20"/>
                <w:szCs w:val="20"/>
              </w:rPr>
            </w:pPr>
            <w:r w:rsidRPr="006B3AF3">
              <w:rPr>
                <w:rFonts w:ascii="Times New Roman" w:hAnsi="Times New Roman"/>
                <w:color w:val="000000"/>
                <w:sz w:val="20"/>
                <w:szCs w:val="20"/>
              </w:rPr>
              <w:t>1,79</w:t>
            </w:r>
          </w:p>
        </w:tc>
      </w:tr>
    </w:tbl>
    <w:p w:rsidR="00FF1CFD" w:rsidRPr="00201D2E" w:rsidRDefault="00FF1CFD" w:rsidP="00FF1CFD">
      <w:pPr>
        <w:tabs>
          <w:tab w:val="left" w:pos="1272"/>
        </w:tabs>
        <w:spacing w:after="0" w:line="240" w:lineRule="auto"/>
        <w:ind w:firstLine="709"/>
        <w:jc w:val="both"/>
        <w:rPr>
          <w:rFonts w:ascii="Times New Roman" w:hAnsi="Times New Roman"/>
          <w:sz w:val="24"/>
          <w:szCs w:val="24"/>
        </w:rPr>
      </w:pPr>
      <w:r w:rsidRPr="00201D2E">
        <w:rPr>
          <w:rFonts w:ascii="Times New Roman" w:hAnsi="Times New Roman"/>
          <w:sz w:val="24"/>
          <w:szCs w:val="24"/>
        </w:rPr>
        <w:t>При проведении настоящей экспертизы уполномоченный по делу опирался на исходные данные, представленные СПК «Мир». Ответственность за достоверность исходных данных несет СПК «Мир».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p>
    <w:p w:rsidR="00FF1CFD" w:rsidRPr="00201D2E" w:rsidRDefault="00FF1CFD" w:rsidP="00FF1CFD">
      <w:pPr>
        <w:tabs>
          <w:tab w:val="left" w:pos="1272"/>
        </w:tabs>
        <w:spacing w:after="0" w:line="240" w:lineRule="auto"/>
        <w:ind w:firstLine="709"/>
        <w:jc w:val="both"/>
        <w:rPr>
          <w:rFonts w:ascii="Times New Roman" w:hAnsi="Times New Roman"/>
          <w:sz w:val="24"/>
          <w:szCs w:val="24"/>
        </w:rPr>
      </w:pPr>
      <w:r w:rsidRPr="00201D2E">
        <w:rPr>
          <w:rFonts w:ascii="Times New Roman" w:hAnsi="Times New Roman"/>
          <w:sz w:val="24"/>
          <w:szCs w:val="24"/>
        </w:rPr>
        <w:t>Объем поднятой и реализуемой питьевой воды в базовом периоде (2016 г.) принят по предложению предприятия в следующем размере:</w:t>
      </w:r>
    </w:p>
    <w:p w:rsidR="00FF1CFD" w:rsidRPr="00201D2E" w:rsidRDefault="00FF1CFD" w:rsidP="00FF1CFD">
      <w:pPr>
        <w:tabs>
          <w:tab w:val="left" w:pos="1272"/>
        </w:tabs>
        <w:spacing w:after="0" w:line="240" w:lineRule="auto"/>
        <w:ind w:firstLine="709"/>
        <w:jc w:val="both"/>
        <w:rPr>
          <w:rFonts w:ascii="Times New Roman" w:hAnsi="Times New Roman"/>
          <w:sz w:val="24"/>
          <w:szCs w:val="24"/>
        </w:rPr>
      </w:pPr>
      <w:r w:rsidRPr="00201D2E">
        <w:rPr>
          <w:rFonts w:ascii="Times New Roman" w:hAnsi="Times New Roman"/>
          <w:sz w:val="24"/>
          <w:szCs w:val="24"/>
        </w:rPr>
        <w:t>- поднято воды – 36,60 тыс. м3;</w:t>
      </w:r>
    </w:p>
    <w:p w:rsidR="00FF1CFD" w:rsidRPr="00201D2E" w:rsidRDefault="00FF1CFD" w:rsidP="00FF1CFD">
      <w:pPr>
        <w:tabs>
          <w:tab w:val="left" w:pos="1272"/>
        </w:tabs>
        <w:spacing w:after="0" w:line="240" w:lineRule="auto"/>
        <w:ind w:firstLine="709"/>
        <w:jc w:val="both"/>
        <w:rPr>
          <w:rFonts w:ascii="Times New Roman" w:hAnsi="Times New Roman"/>
          <w:sz w:val="24"/>
          <w:szCs w:val="24"/>
        </w:rPr>
      </w:pPr>
      <w:r w:rsidRPr="00201D2E">
        <w:rPr>
          <w:rFonts w:ascii="Times New Roman" w:hAnsi="Times New Roman"/>
          <w:sz w:val="24"/>
          <w:szCs w:val="24"/>
        </w:rPr>
        <w:t>- хозяйственные нужды предприятия – 0,00 тыс. м3;</w:t>
      </w:r>
    </w:p>
    <w:p w:rsidR="00FF1CFD" w:rsidRPr="00201D2E" w:rsidRDefault="00FF1CFD" w:rsidP="00FF1CFD">
      <w:pPr>
        <w:tabs>
          <w:tab w:val="left" w:pos="1272"/>
        </w:tabs>
        <w:spacing w:after="0" w:line="240" w:lineRule="auto"/>
        <w:ind w:firstLine="709"/>
        <w:jc w:val="both"/>
        <w:rPr>
          <w:rFonts w:ascii="Times New Roman" w:hAnsi="Times New Roman"/>
          <w:sz w:val="24"/>
          <w:szCs w:val="24"/>
        </w:rPr>
      </w:pPr>
      <w:r w:rsidRPr="00201D2E">
        <w:rPr>
          <w:rFonts w:ascii="Times New Roman" w:hAnsi="Times New Roman"/>
          <w:sz w:val="24"/>
          <w:szCs w:val="24"/>
        </w:rPr>
        <w:t>- отпущено в сеть – 36,60 тыс. м3;</w:t>
      </w:r>
    </w:p>
    <w:p w:rsidR="00FF1CFD" w:rsidRPr="00201D2E" w:rsidRDefault="00FF1CFD" w:rsidP="00FF1CFD">
      <w:pPr>
        <w:tabs>
          <w:tab w:val="left" w:pos="1272"/>
        </w:tabs>
        <w:spacing w:after="0" w:line="240" w:lineRule="auto"/>
        <w:ind w:firstLine="709"/>
        <w:jc w:val="both"/>
        <w:rPr>
          <w:rFonts w:ascii="Times New Roman" w:hAnsi="Times New Roman"/>
          <w:sz w:val="24"/>
          <w:szCs w:val="24"/>
        </w:rPr>
      </w:pPr>
      <w:r w:rsidRPr="00201D2E">
        <w:rPr>
          <w:rFonts w:ascii="Times New Roman" w:hAnsi="Times New Roman"/>
          <w:sz w:val="24"/>
          <w:szCs w:val="24"/>
        </w:rPr>
        <w:t>- потери в сетях – 0,00 тыс. м3 (8,8%);</w:t>
      </w:r>
    </w:p>
    <w:p w:rsidR="00FF1CFD" w:rsidRPr="00201D2E" w:rsidRDefault="00FF1CFD" w:rsidP="00FF1CFD">
      <w:pPr>
        <w:tabs>
          <w:tab w:val="left" w:pos="1272"/>
        </w:tabs>
        <w:spacing w:after="0" w:line="240" w:lineRule="auto"/>
        <w:ind w:firstLine="709"/>
        <w:jc w:val="both"/>
        <w:rPr>
          <w:rFonts w:ascii="Times New Roman" w:hAnsi="Times New Roman"/>
          <w:sz w:val="24"/>
          <w:szCs w:val="24"/>
        </w:rPr>
      </w:pPr>
      <w:r w:rsidRPr="00201D2E">
        <w:rPr>
          <w:rFonts w:ascii="Times New Roman" w:hAnsi="Times New Roman"/>
          <w:sz w:val="24"/>
          <w:szCs w:val="24"/>
        </w:rPr>
        <w:t>- полезный отпуск – 36,60 тыс. м3;</w:t>
      </w:r>
    </w:p>
    <w:p w:rsidR="00FF1CFD" w:rsidRPr="00201D2E" w:rsidRDefault="00FF1CFD" w:rsidP="00FF1CFD">
      <w:pPr>
        <w:tabs>
          <w:tab w:val="left" w:pos="1272"/>
        </w:tabs>
        <w:spacing w:after="0" w:line="240" w:lineRule="auto"/>
        <w:ind w:firstLine="709"/>
        <w:jc w:val="both"/>
        <w:rPr>
          <w:rFonts w:ascii="Times New Roman" w:hAnsi="Times New Roman"/>
          <w:sz w:val="24"/>
          <w:szCs w:val="24"/>
        </w:rPr>
      </w:pPr>
      <w:r w:rsidRPr="00201D2E">
        <w:rPr>
          <w:rFonts w:ascii="Times New Roman" w:hAnsi="Times New Roman"/>
          <w:sz w:val="24"/>
          <w:szCs w:val="24"/>
        </w:rPr>
        <w:t>- собственное потребление (основное производство) – 11,60 тыс. м3;</w:t>
      </w:r>
    </w:p>
    <w:p w:rsidR="00FF1CFD" w:rsidRPr="00201D2E" w:rsidRDefault="00FF1CFD" w:rsidP="00FF1CFD">
      <w:pPr>
        <w:tabs>
          <w:tab w:val="left" w:pos="1272"/>
        </w:tabs>
        <w:spacing w:after="0" w:line="240" w:lineRule="auto"/>
        <w:ind w:firstLine="709"/>
        <w:jc w:val="both"/>
        <w:rPr>
          <w:rFonts w:ascii="Times New Roman" w:hAnsi="Times New Roman"/>
          <w:sz w:val="24"/>
          <w:szCs w:val="24"/>
        </w:rPr>
      </w:pPr>
      <w:r w:rsidRPr="00201D2E">
        <w:rPr>
          <w:rFonts w:ascii="Times New Roman" w:hAnsi="Times New Roman"/>
          <w:sz w:val="24"/>
          <w:szCs w:val="24"/>
        </w:rPr>
        <w:t>- население – 23,90 тыс. м3;</w:t>
      </w:r>
    </w:p>
    <w:p w:rsidR="00FF1CFD" w:rsidRPr="00201D2E" w:rsidRDefault="00FF1CFD" w:rsidP="00FF1CFD">
      <w:pPr>
        <w:tabs>
          <w:tab w:val="left" w:pos="1272"/>
        </w:tabs>
        <w:spacing w:after="0" w:line="240" w:lineRule="auto"/>
        <w:ind w:firstLine="709"/>
        <w:jc w:val="both"/>
        <w:rPr>
          <w:rFonts w:ascii="Times New Roman" w:hAnsi="Times New Roman"/>
          <w:sz w:val="24"/>
          <w:szCs w:val="24"/>
        </w:rPr>
      </w:pPr>
      <w:r w:rsidRPr="00201D2E">
        <w:rPr>
          <w:rFonts w:ascii="Times New Roman" w:hAnsi="Times New Roman"/>
          <w:sz w:val="24"/>
          <w:szCs w:val="24"/>
        </w:rPr>
        <w:t>- потребители бюджетной сферы – 0,70 тыс. м3;</w:t>
      </w:r>
    </w:p>
    <w:p w:rsidR="00FF1CFD" w:rsidRPr="00201D2E" w:rsidRDefault="00FF1CFD" w:rsidP="00FF1CFD">
      <w:pPr>
        <w:tabs>
          <w:tab w:val="left" w:pos="1272"/>
        </w:tabs>
        <w:spacing w:after="0" w:line="240" w:lineRule="auto"/>
        <w:ind w:firstLine="709"/>
        <w:jc w:val="both"/>
        <w:rPr>
          <w:rFonts w:ascii="Times New Roman" w:hAnsi="Times New Roman"/>
          <w:sz w:val="24"/>
          <w:szCs w:val="24"/>
        </w:rPr>
      </w:pPr>
      <w:r w:rsidRPr="00201D2E">
        <w:rPr>
          <w:rFonts w:ascii="Times New Roman" w:hAnsi="Times New Roman"/>
          <w:sz w:val="24"/>
          <w:szCs w:val="24"/>
        </w:rPr>
        <w:t>- прочие потребители – 0,40 тыс. м3.</w:t>
      </w:r>
    </w:p>
    <w:p w:rsidR="00FF1CFD" w:rsidRPr="00201D2E" w:rsidRDefault="00FF1CFD" w:rsidP="00FF1CFD">
      <w:pPr>
        <w:tabs>
          <w:tab w:val="left" w:pos="1272"/>
        </w:tabs>
        <w:spacing w:after="0" w:line="240" w:lineRule="auto"/>
        <w:ind w:firstLine="709"/>
        <w:jc w:val="both"/>
        <w:rPr>
          <w:rFonts w:ascii="Times New Roman" w:hAnsi="Times New Roman"/>
          <w:b/>
          <w:sz w:val="24"/>
          <w:szCs w:val="24"/>
        </w:rPr>
      </w:pPr>
      <w:r w:rsidRPr="00201D2E">
        <w:rPr>
          <w:rFonts w:ascii="Times New Roman" w:hAnsi="Times New Roman"/>
          <w:sz w:val="24"/>
          <w:szCs w:val="24"/>
        </w:rPr>
        <w:t>Объем полезного отпуска в 2017 г. и 2018 г. принят равным объему базового периода.</w:t>
      </w:r>
    </w:p>
    <w:p w:rsidR="00FF1CFD" w:rsidRPr="00201D2E" w:rsidRDefault="00FF1CFD" w:rsidP="00FF1CFD">
      <w:pPr>
        <w:spacing w:after="0" w:line="240" w:lineRule="auto"/>
        <w:ind w:firstLine="709"/>
        <w:jc w:val="both"/>
        <w:rPr>
          <w:rFonts w:ascii="Times New Roman" w:hAnsi="Times New Roman"/>
          <w:sz w:val="24"/>
          <w:szCs w:val="24"/>
        </w:rPr>
      </w:pPr>
      <w:r w:rsidRPr="00201D2E">
        <w:rPr>
          <w:rFonts w:ascii="Times New Roman" w:hAnsi="Times New Roman"/>
          <w:sz w:val="24"/>
          <w:szCs w:val="24"/>
        </w:rPr>
        <w:t>Установлены следующие долгосрочные параметры регулирования тарифов, определяемые на долгосрочный период 2016-2018 г.г.:</w:t>
      </w:r>
    </w:p>
    <w:p w:rsidR="00FF1CFD" w:rsidRPr="00201D2E" w:rsidRDefault="00FF1CFD" w:rsidP="002E65D1">
      <w:pPr>
        <w:widowControl w:val="0"/>
        <w:numPr>
          <w:ilvl w:val="0"/>
          <w:numId w:val="32"/>
        </w:numPr>
        <w:spacing w:after="0" w:line="240" w:lineRule="auto"/>
        <w:jc w:val="both"/>
        <w:rPr>
          <w:rFonts w:ascii="Times New Roman" w:hAnsi="Times New Roman"/>
          <w:sz w:val="24"/>
          <w:szCs w:val="24"/>
        </w:rPr>
      </w:pPr>
      <w:r w:rsidRPr="00201D2E">
        <w:rPr>
          <w:rFonts w:ascii="Times New Roman" w:hAnsi="Times New Roman"/>
          <w:sz w:val="24"/>
          <w:szCs w:val="24"/>
        </w:rPr>
        <w:t>базовый уровень операционных расходов – 364,64 тыс. руб.;</w:t>
      </w:r>
    </w:p>
    <w:p w:rsidR="00FF1CFD" w:rsidRPr="00201D2E" w:rsidRDefault="00FF1CFD" w:rsidP="002E65D1">
      <w:pPr>
        <w:widowControl w:val="0"/>
        <w:numPr>
          <w:ilvl w:val="0"/>
          <w:numId w:val="32"/>
        </w:numPr>
        <w:spacing w:after="0" w:line="240" w:lineRule="auto"/>
        <w:jc w:val="both"/>
        <w:rPr>
          <w:rFonts w:ascii="Times New Roman" w:hAnsi="Times New Roman"/>
          <w:sz w:val="24"/>
          <w:szCs w:val="24"/>
        </w:rPr>
      </w:pPr>
      <w:r w:rsidRPr="00201D2E">
        <w:rPr>
          <w:rFonts w:ascii="Times New Roman" w:hAnsi="Times New Roman"/>
          <w:sz w:val="24"/>
          <w:szCs w:val="24"/>
        </w:rPr>
        <w:t>индекс эффективности операционных расходов – 1,0%;</w:t>
      </w:r>
    </w:p>
    <w:p w:rsidR="00FF1CFD" w:rsidRPr="00201D2E" w:rsidRDefault="00FF1CFD" w:rsidP="002E65D1">
      <w:pPr>
        <w:widowControl w:val="0"/>
        <w:numPr>
          <w:ilvl w:val="0"/>
          <w:numId w:val="32"/>
        </w:numPr>
        <w:spacing w:after="0" w:line="240" w:lineRule="auto"/>
        <w:jc w:val="both"/>
        <w:rPr>
          <w:rFonts w:ascii="Times New Roman" w:hAnsi="Times New Roman"/>
          <w:sz w:val="24"/>
          <w:szCs w:val="24"/>
        </w:rPr>
      </w:pPr>
      <w:r w:rsidRPr="00201D2E">
        <w:rPr>
          <w:rFonts w:ascii="Times New Roman" w:hAnsi="Times New Roman"/>
          <w:sz w:val="24"/>
          <w:szCs w:val="24"/>
        </w:rPr>
        <w:t>нормативный уровень прибыли – 0,0%;</w:t>
      </w:r>
    </w:p>
    <w:p w:rsidR="00FF1CFD" w:rsidRPr="00201D2E" w:rsidRDefault="00FF1CFD" w:rsidP="002E65D1">
      <w:pPr>
        <w:widowControl w:val="0"/>
        <w:numPr>
          <w:ilvl w:val="0"/>
          <w:numId w:val="32"/>
        </w:numPr>
        <w:spacing w:after="0" w:line="240" w:lineRule="auto"/>
        <w:jc w:val="both"/>
        <w:rPr>
          <w:rFonts w:ascii="Times New Roman" w:hAnsi="Times New Roman"/>
          <w:sz w:val="24"/>
          <w:szCs w:val="24"/>
        </w:rPr>
      </w:pPr>
      <w:r w:rsidRPr="00201D2E">
        <w:rPr>
          <w:rFonts w:ascii="Times New Roman" w:hAnsi="Times New Roman"/>
          <w:sz w:val="24"/>
          <w:szCs w:val="24"/>
        </w:rPr>
        <w:t>уровень потерь воды – 0,0 %;</w:t>
      </w:r>
    </w:p>
    <w:p w:rsidR="00FF1CFD" w:rsidRPr="00201D2E" w:rsidRDefault="00FF1CFD" w:rsidP="002E65D1">
      <w:pPr>
        <w:widowControl w:val="0"/>
        <w:numPr>
          <w:ilvl w:val="0"/>
          <w:numId w:val="32"/>
        </w:numPr>
        <w:spacing w:after="0" w:line="240" w:lineRule="auto"/>
        <w:jc w:val="both"/>
        <w:rPr>
          <w:rFonts w:ascii="Times New Roman" w:hAnsi="Times New Roman"/>
          <w:sz w:val="24"/>
          <w:szCs w:val="24"/>
        </w:rPr>
      </w:pPr>
      <w:r w:rsidRPr="00201D2E">
        <w:rPr>
          <w:rFonts w:ascii="Times New Roman" w:hAnsi="Times New Roman"/>
          <w:sz w:val="24"/>
          <w:szCs w:val="24"/>
        </w:rPr>
        <w:t>удельный расход электрической энергии – 1,79 кВт*час/м3.</w:t>
      </w:r>
    </w:p>
    <w:p w:rsidR="00FF1CFD" w:rsidRPr="00201D2E" w:rsidRDefault="00FF1CFD" w:rsidP="00FF1CFD">
      <w:pPr>
        <w:autoSpaceDE w:val="0"/>
        <w:autoSpaceDN w:val="0"/>
        <w:adjustRightInd w:val="0"/>
        <w:spacing w:after="0" w:line="240" w:lineRule="auto"/>
        <w:jc w:val="both"/>
        <w:rPr>
          <w:rFonts w:ascii="Times New Roman" w:hAnsi="Times New Roman"/>
          <w:sz w:val="24"/>
          <w:szCs w:val="24"/>
        </w:rPr>
      </w:pPr>
      <w:r w:rsidRPr="00201D2E">
        <w:rPr>
          <w:rFonts w:ascii="Times New Roman" w:hAnsi="Times New Roman"/>
          <w:bCs/>
          <w:sz w:val="24"/>
          <w:szCs w:val="24"/>
        </w:rPr>
        <w:tab/>
        <w:t>Поскольку изменение тарифов производится с 1 июля регулируемого года, за базовый период принимаются затраты 2-го полугодия 2016 г.</w:t>
      </w:r>
    </w:p>
    <w:p w:rsidR="00FF1CFD" w:rsidRPr="00201D2E" w:rsidRDefault="00FF1CFD" w:rsidP="00FF1CFD">
      <w:pPr>
        <w:spacing w:after="0" w:line="240" w:lineRule="auto"/>
        <w:ind w:firstLine="709"/>
        <w:jc w:val="both"/>
        <w:rPr>
          <w:rFonts w:ascii="Times New Roman" w:hAnsi="Times New Roman"/>
          <w:sz w:val="24"/>
          <w:szCs w:val="24"/>
        </w:rPr>
      </w:pPr>
      <w:r w:rsidRPr="00201D2E">
        <w:rPr>
          <w:rFonts w:ascii="Times New Roman" w:hAnsi="Times New Roman"/>
          <w:sz w:val="24"/>
          <w:szCs w:val="24"/>
        </w:rPr>
        <w:t>Необходимая валовая выручка в базовом периоде по предложению предприятия составила 1942,91 тыс. рублей. Тариф на питьевую воду в базовом периоде по предложению предприятия составил 53,08 руб./м3.</w:t>
      </w:r>
    </w:p>
    <w:p w:rsidR="00FF1CFD" w:rsidRPr="00201D2E" w:rsidRDefault="00FF1CFD" w:rsidP="00FF1CFD">
      <w:pPr>
        <w:spacing w:after="0" w:line="240" w:lineRule="auto"/>
        <w:ind w:firstLine="709"/>
        <w:jc w:val="both"/>
        <w:rPr>
          <w:rFonts w:ascii="Times New Roman" w:hAnsi="Times New Roman"/>
          <w:bCs/>
          <w:sz w:val="24"/>
          <w:szCs w:val="24"/>
        </w:rPr>
      </w:pPr>
      <w:r w:rsidRPr="00201D2E">
        <w:rPr>
          <w:rFonts w:ascii="Times New Roman" w:hAnsi="Times New Roman"/>
          <w:sz w:val="24"/>
          <w:szCs w:val="24"/>
        </w:rPr>
        <w:t>При расчете НВВ базового периода 2016 г. приняты следующие статьи затрат.</w:t>
      </w:r>
      <w:r w:rsidRPr="00201D2E">
        <w:rPr>
          <w:rFonts w:ascii="Times New Roman" w:hAnsi="Times New Roman"/>
          <w:bCs/>
          <w:sz w:val="24"/>
          <w:szCs w:val="24"/>
        </w:rPr>
        <w:t xml:space="preserve"> </w:t>
      </w:r>
      <w:r w:rsidRPr="00201D2E">
        <w:rPr>
          <w:rFonts w:ascii="Times New Roman" w:hAnsi="Times New Roman"/>
          <w:bCs/>
          <w:sz w:val="24"/>
          <w:szCs w:val="24"/>
        </w:rPr>
        <w:tab/>
      </w:r>
    </w:p>
    <w:p w:rsidR="00FF1CFD" w:rsidRPr="00201D2E" w:rsidRDefault="00FF1CFD" w:rsidP="00FF1CFD">
      <w:pPr>
        <w:spacing w:after="0" w:line="240" w:lineRule="auto"/>
        <w:ind w:firstLine="709"/>
        <w:jc w:val="both"/>
        <w:rPr>
          <w:rFonts w:ascii="Times New Roman" w:hAnsi="Times New Roman"/>
          <w:bCs/>
          <w:sz w:val="24"/>
          <w:szCs w:val="24"/>
        </w:rPr>
      </w:pPr>
      <w:r w:rsidRPr="00201D2E">
        <w:rPr>
          <w:rFonts w:ascii="Times New Roman" w:hAnsi="Times New Roman"/>
          <w:bCs/>
          <w:sz w:val="24"/>
          <w:szCs w:val="24"/>
          <w:lang w:val="en-US"/>
        </w:rPr>
        <w:lastRenderedPageBreak/>
        <w:t>I</w:t>
      </w:r>
      <w:r w:rsidRPr="00201D2E">
        <w:rPr>
          <w:rFonts w:ascii="Times New Roman" w:hAnsi="Times New Roman"/>
          <w:bCs/>
          <w:sz w:val="24"/>
          <w:szCs w:val="24"/>
        </w:rPr>
        <w:t>. Текущие расходы.</w:t>
      </w:r>
    </w:p>
    <w:p w:rsidR="00FF1CFD" w:rsidRPr="00201D2E" w:rsidRDefault="00FF1CFD" w:rsidP="00FF1CFD">
      <w:pPr>
        <w:spacing w:after="0" w:line="240" w:lineRule="auto"/>
        <w:ind w:firstLine="709"/>
        <w:jc w:val="both"/>
        <w:rPr>
          <w:rFonts w:ascii="Times New Roman" w:hAnsi="Times New Roman"/>
          <w:bCs/>
          <w:sz w:val="24"/>
          <w:szCs w:val="24"/>
        </w:rPr>
      </w:pPr>
      <w:r w:rsidRPr="00201D2E">
        <w:rPr>
          <w:rFonts w:ascii="Times New Roman" w:hAnsi="Times New Roman"/>
          <w:bCs/>
          <w:sz w:val="24"/>
          <w:szCs w:val="24"/>
        </w:rPr>
        <w:t>1. Операционные расходы:</w:t>
      </w:r>
    </w:p>
    <w:p w:rsidR="00FF1CFD" w:rsidRPr="00201D2E" w:rsidRDefault="00FF1CFD" w:rsidP="00FF1CFD">
      <w:pPr>
        <w:spacing w:after="0" w:line="240" w:lineRule="auto"/>
        <w:ind w:firstLine="709"/>
        <w:jc w:val="both"/>
        <w:rPr>
          <w:rFonts w:ascii="Times New Roman" w:hAnsi="Times New Roman"/>
          <w:bCs/>
          <w:sz w:val="24"/>
          <w:szCs w:val="24"/>
        </w:rPr>
      </w:pPr>
      <w:r w:rsidRPr="00201D2E">
        <w:rPr>
          <w:rFonts w:ascii="Times New Roman" w:hAnsi="Times New Roman"/>
          <w:bCs/>
          <w:sz w:val="24"/>
          <w:szCs w:val="24"/>
        </w:rPr>
        <w:t>-  Оплата труда ОПР.</w:t>
      </w:r>
    </w:p>
    <w:p w:rsidR="00FF1CFD" w:rsidRPr="00201D2E" w:rsidRDefault="00FF1CFD" w:rsidP="00FF1CFD">
      <w:pPr>
        <w:spacing w:after="0" w:line="240" w:lineRule="auto"/>
        <w:ind w:firstLine="709"/>
        <w:jc w:val="both"/>
        <w:rPr>
          <w:rFonts w:ascii="Times New Roman" w:hAnsi="Times New Roman"/>
          <w:bCs/>
          <w:sz w:val="24"/>
          <w:szCs w:val="24"/>
        </w:rPr>
      </w:pPr>
      <w:r w:rsidRPr="00201D2E">
        <w:rPr>
          <w:rFonts w:ascii="Times New Roman" w:hAnsi="Times New Roman"/>
          <w:bCs/>
          <w:sz w:val="24"/>
          <w:szCs w:val="24"/>
        </w:rPr>
        <w:t>Средняя заработная плата ОПР принята в соответствии с тарифно-балансовым решением на 2-е полугодие 2015 года и с индексацией во 2-м полугодии 2016 года на 106,4%. Затраты на заработную плату ОПР составили 40,16 тыс. рублей.</w:t>
      </w:r>
    </w:p>
    <w:p w:rsidR="00FF1CFD" w:rsidRPr="00201D2E" w:rsidRDefault="00FF1CFD" w:rsidP="00FF1CFD">
      <w:pPr>
        <w:spacing w:after="0" w:line="240" w:lineRule="auto"/>
        <w:ind w:firstLine="709"/>
        <w:jc w:val="both"/>
        <w:rPr>
          <w:rFonts w:ascii="Times New Roman" w:hAnsi="Times New Roman"/>
          <w:bCs/>
          <w:sz w:val="24"/>
          <w:szCs w:val="24"/>
        </w:rPr>
      </w:pPr>
      <w:r w:rsidRPr="00201D2E">
        <w:rPr>
          <w:rFonts w:ascii="Times New Roman" w:hAnsi="Times New Roman"/>
          <w:bCs/>
          <w:sz w:val="24"/>
          <w:szCs w:val="24"/>
        </w:rPr>
        <w:t>-  Отчисления от заработной платы ОПР составили 32,50% или 13,05 тыс. рублей.</w:t>
      </w:r>
    </w:p>
    <w:p w:rsidR="00FF1CFD" w:rsidRPr="00201D2E" w:rsidRDefault="00FF1CFD" w:rsidP="00FF1CFD">
      <w:pPr>
        <w:spacing w:after="0" w:line="240" w:lineRule="auto"/>
        <w:ind w:firstLine="709"/>
        <w:jc w:val="both"/>
        <w:rPr>
          <w:rFonts w:ascii="Times New Roman" w:hAnsi="Times New Roman"/>
          <w:bCs/>
          <w:sz w:val="24"/>
          <w:szCs w:val="24"/>
        </w:rPr>
      </w:pPr>
      <w:r w:rsidRPr="00201D2E">
        <w:rPr>
          <w:rFonts w:ascii="Times New Roman" w:hAnsi="Times New Roman"/>
          <w:bCs/>
          <w:sz w:val="24"/>
          <w:szCs w:val="24"/>
        </w:rPr>
        <w:t>-  Оплата труда ремонтного персонала.</w:t>
      </w:r>
    </w:p>
    <w:p w:rsidR="00FF1CFD" w:rsidRPr="00201D2E" w:rsidRDefault="00FF1CFD" w:rsidP="00FF1CFD">
      <w:pPr>
        <w:spacing w:after="0" w:line="240" w:lineRule="auto"/>
        <w:ind w:firstLine="709"/>
        <w:jc w:val="both"/>
        <w:rPr>
          <w:rFonts w:ascii="Times New Roman" w:hAnsi="Times New Roman"/>
          <w:bCs/>
          <w:sz w:val="24"/>
          <w:szCs w:val="24"/>
        </w:rPr>
      </w:pPr>
      <w:r w:rsidRPr="00201D2E">
        <w:rPr>
          <w:rFonts w:ascii="Times New Roman" w:hAnsi="Times New Roman"/>
          <w:bCs/>
          <w:sz w:val="24"/>
          <w:szCs w:val="24"/>
        </w:rPr>
        <w:t>Средняя заработная плата ремонтного персонала принята в соответствии с тарифно-балансовым решением на 2-е полугодие 2015 года и с индексацией во 2-м полугодии 2016 года на 106,4%. Затраты на заработную плату ремонтного персонала составили 59,33 тыс. рублей.</w:t>
      </w:r>
    </w:p>
    <w:p w:rsidR="00FF1CFD" w:rsidRPr="00201D2E" w:rsidRDefault="00FF1CFD" w:rsidP="00FF1CFD">
      <w:pPr>
        <w:spacing w:after="0" w:line="240" w:lineRule="auto"/>
        <w:ind w:firstLine="709"/>
        <w:jc w:val="both"/>
        <w:rPr>
          <w:rFonts w:ascii="Times New Roman" w:hAnsi="Times New Roman"/>
          <w:bCs/>
          <w:sz w:val="24"/>
          <w:szCs w:val="24"/>
        </w:rPr>
      </w:pPr>
      <w:r w:rsidRPr="00201D2E">
        <w:rPr>
          <w:rFonts w:ascii="Times New Roman" w:hAnsi="Times New Roman"/>
          <w:bCs/>
          <w:sz w:val="24"/>
          <w:szCs w:val="24"/>
        </w:rPr>
        <w:t>-  Отчисления от заработной платы ремонтного персонала составили 32,50% или 19,28 тыс. рублей.</w:t>
      </w:r>
    </w:p>
    <w:p w:rsidR="00FF1CFD" w:rsidRPr="00201D2E" w:rsidRDefault="00FF1CFD" w:rsidP="00FF1CFD">
      <w:pPr>
        <w:spacing w:after="0" w:line="240" w:lineRule="auto"/>
        <w:ind w:firstLine="709"/>
        <w:jc w:val="both"/>
        <w:rPr>
          <w:rFonts w:ascii="Times New Roman" w:hAnsi="Times New Roman"/>
          <w:bCs/>
          <w:sz w:val="24"/>
          <w:szCs w:val="24"/>
        </w:rPr>
      </w:pPr>
      <w:r w:rsidRPr="00201D2E">
        <w:rPr>
          <w:rFonts w:ascii="Times New Roman" w:hAnsi="Times New Roman"/>
          <w:bCs/>
          <w:sz w:val="24"/>
          <w:szCs w:val="24"/>
        </w:rPr>
        <w:t>- Расходы на текущий ремонт и техническое обслуживание приняты в соответствии с тарифно-балансовым решением на 2-е полугодие 2015 года и с индексацией во 2-м полугодии 2016 года на 105,7% и составили 99,15 тыс. рублей.</w:t>
      </w:r>
    </w:p>
    <w:p w:rsidR="00FF1CFD" w:rsidRPr="00201D2E" w:rsidRDefault="00FF1CFD" w:rsidP="00FF1CFD">
      <w:pPr>
        <w:spacing w:after="0" w:line="240" w:lineRule="auto"/>
        <w:ind w:firstLine="709"/>
        <w:jc w:val="both"/>
        <w:rPr>
          <w:rFonts w:ascii="Times New Roman" w:hAnsi="Times New Roman"/>
          <w:bCs/>
          <w:sz w:val="24"/>
          <w:szCs w:val="24"/>
        </w:rPr>
      </w:pPr>
      <w:r w:rsidRPr="00201D2E">
        <w:rPr>
          <w:rFonts w:ascii="Times New Roman" w:hAnsi="Times New Roman"/>
          <w:bCs/>
          <w:sz w:val="24"/>
          <w:szCs w:val="24"/>
        </w:rPr>
        <w:t>-  Оплата труда цехового персонала.</w:t>
      </w:r>
    </w:p>
    <w:p w:rsidR="00FF1CFD" w:rsidRPr="00201D2E" w:rsidRDefault="00FF1CFD" w:rsidP="00FF1CFD">
      <w:pPr>
        <w:spacing w:after="0" w:line="240" w:lineRule="auto"/>
        <w:ind w:firstLine="709"/>
        <w:jc w:val="both"/>
        <w:rPr>
          <w:rFonts w:ascii="Times New Roman" w:hAnsi="Times New Roman"/>
          <w:bCs/>
          <w:sz w:val="24"/>
          <w:szCs w:val="24"/>
        </w:rPr>
      </w:pPr>
      <w:r w:rsidRPr="00201D2E">
        <w:rPr>
          <w:rFonts w:ascii="Times New Roman" w:hAnsi="Times New Roman"/>
          <w:bCs/>
          <w:sz w:val="24"/>
          <w:szCs w:val="24"/>
        </w:rPr>
        <w:t>Средняя заработная плата цехового персонала принята в соответствии с тарифно-балансовым решением на 2-е полугодие 2015 года и с индексацией во 2-м полугодии 2016 года на 106,4%. Затраты на заработную плату цехового персонала составили 57,05 тыс. рублей.</w:t>
      </w:r>
    </w:p>
    <w:p w:rsidR="00FF1CFD" w:rsidRPr="00201D2E" w:rsidRDefault="00FF1CFD" w:rsidP="00FF1CFD">
      <w:pPr>
        <w:spacing w:after="0" w:line="240" w:lineRule="auto"/>
        <w:ind w:firstLine="709"/>
        <w:jc w:val="both"/>
        <w:rPr>
          <w:rFonts w:ascii="Times New Roman" w:hAnsi="Times New Roman"/>
          <w:bCs/>
          <w:sz w:val="24"/>
          <w:szCs w:val="24"/>
        </w:rPr>
      </w:pPr>
      <w:r w:rsidRPr="00201D2E">
        <w:rPr>
          <w:rFonts w:ascii="Times New Roman" w:hAnsi="Times New Roman"/>
          <w:bCs/>
          <w:sz w:val="24"/>
          <w:szCs w:val="24"/>
        </w:rPr>
        <w:t>-  Отчисления от заработной платы цехового персонала составили 32,50% или 18,54 тыс. рублей.</w:t>
      </w:r>
    </w:p>
    <w:p w:rsidR="00FF1CFD" w:rsidRPr="00201D2E" w:rsidRDefault="00FF1CFD" w:rsidP="00FF1CFD">
      <w:pPr>
        <w:spacing w:after="0" w:line="240" w:lineRule="auto"/>
        <w:ind w:firstLine="709"/>
        <w:jc w:val="both"/>
        <w:rPr>
          <w:rFonts w:ascii="Times New Roman" w:hAnsi="Times New Roman"/>
          <w:bCs/>
          <w:sz w:val="24"/>
          <w:szCs w:val="24"/>
        </w:rPr>
      </w:pPr>
      <w:r w:rsidRPr="00201D2E">
        <w:rPr>
          <w:rFonts w:ascii="Times New Roman" w:hAnsi="Times New Roman"/>
          <w:bCs/>
          <w:sz w:val="24"/>
          <w:szCs w:val="24"/>
        </w:rPr>
        <w:t>- Оплата труда АУП.</w:t>
      </w:r>
    </w:p>
    <w:p w:rsidR="00FF1CFD" w:rsidRPr="00201D2E" w:rsidRDefault="00FF1CFD" w:rsidP="00FF1CFD">
      <w:pPr>
        <w:spacing w:after="0" w:line="240" w:lineRule="auto"/>
        <w:ind w:firstLine="709"/>
        <w:jc w:val="both"/>
        <w:rPr>
          <w:rFonts w:ascii="Times New Roman" w:hAnsi="Times New Roman"/>
          <w:bCs/>
          <w:sz w:val="24"/>
          <w:szCs w:val="24"/>
        </w:rPr>
      </w:pPr>
      <w:r w:rsidRPr="00201D2E">
        <w:rPr>
          <w:rFonts w:ascii="Times New Roman" w:hAnsi="Times New Roman"/>
          <w:bCs/>
          <w:sz w:val="24"/>
          <w:szCs w:val="24"/>
        </w:rPr>
        <w:t>Средняя  заработная плата АУП принята в соответствии с тарифно-балансовым решением на 2-е полугодие 2015 года и с индексацией во 2-м полугодии 2016 года на 106,4%. Затраты на заработную плату АУП составили 33,32 тыс. рублей.</w:t>
      </w:r>
    </w:p>
    <w:p w:rsidR="00FF1CFD" w:rsidRPr="00201D2E" w:rsidRDefault="00FF1CFD" w:rsidP="00FF1CFD">
      <w:pPr>
        <w:spacing w:after="0" w:line="240" w:lineRule="auto"/>
        <w:ind w:firstLine="709"/>
        <w:jc w:val="both"/>
        <w:rPr>
          <w:rFonts w:ascii="Times New Roman" w:hAnsi="Times New Roman"/>
          <w:bCs/>
          <w:sz w:val="24"/>
          <w:szCs w:val="24"/>
        </w:rPr>
      </w:pPr>
      <w:r w:rsidRPr="00201D2E">
        <w:rPr>
          <w:rFonts w:ascii="Times New Roman" w:hAnsi="Times New Roman"/>
          <w:bCs/>
          <w:sz w:val="24"/>
          <w:szCs w:val="24"/>
        </w:rPr>
        <w:t>-  Отчисления от заработной платы АУП составили 32,50% или 10,83 тыс. рублей.</w:t>
      </w:r>
    </w:p>
    <w:p w:rsidR="00FF1CFD" w:rsidRPr="00201D2E" w:rsidRDefault="00FF1CFD" w:rsidP="00FF1CFD">
      <w:pPr>
        <w:spacing w:after="0" w:line="240" w:lineRule="auto"/>
        <w:ind w:firstLine="709"/>
        <w:jc w:val="both"/>
        <w:rPr>
          <w:rFonts w:ascii="Times New Roman" w:hAnsi="Times New Roman"/>
          <w:bCs/>
          <w:sz w:val="24"/>
          <w:szCs w:val="24"/>
        </w:rPr>
      </w:pPr>
      <w:r w:rsidRPr="00201D2E">
        <w:rPr>
          <w:rFonts w:ascii="Times New Roman" w:hAnsi="Times New Roman"/>
          <w:bCs/>
          <w:sz w:val="24"/>
          <w:szCs w:val="24"/>
        </w:rPr>
        <w:t xml:space="preserve">- Общехозяйственные расходы приняты по предложению предприятия в размере 3,30 тыс. рублей. </w:t>
      </w:r>
    </w:p>
    <w:p w:rsidR="00FF1CFD" w:rsidRPr="00201D2E" w:rsidRDefault="00FF1CFD" w:rsidP="00FF1CFD">
      <w:pPr>
        <w:spacing w:after="0" w:line="240" w:lineRule="auto"/>
        <w:ind w:firstLine="709"/>
        <w:jc w:val="both"/>
        <w:rPr>
          <w:rFonts w:ascii="Times New Roman" w:hAnsi="Times New Roman"/>
          <w:bCs/>
          <w:sz w:val="24"/>
          <w:szCs w:val="24"/>
        </w:rPr>
      </w:pPr>
      <w:r w:rsidRPr="00201D2E">
        <w:rPr>
          <w:rFonts w:ascii="Times New Roman" w:hAnsi="Times New Roman"/>
          <w:bCs/>
          <w:sz w:val="24"/>
          <w:szCs w:val="24"/>
        </w:rPr>
        <w:t>2.</w:t>
      </w:r>
      <w:r w:rsidRPr="00201D2E">
        <w:rPr>
          <w:rFonts w:ascii="Times New Roman" w:hAnsi="Times New Roman"/>
          <w:bCs/>
          <w:sz w:val="24"/>
          <w:szCs w:val="24"/>
        </w:rPr>
        <w:tab/>
        <w:t>Расходы на электрическую энергию.</w:t>
      </w:r>
    </w:p>
    <w:p w:rsidR="00FF1CFD" w:rsidRPr="00201D2E" w:rsidRDefault="00FF1CFD" w:rsidP="00FF1CFD">
      <w:pPr>
        <w:autoSpaceDE w:val="0"/>
        <w:autoSpaceDN w:val="0"/>
        <w:adjustRightInd w:val="0"/>
        <w:spacing w:after="0" w:line="240" w:lineRule="auto"/>
        <w:ind w:firstLine="709"/>
        <w:jc w:val="both"/>
        <w:rPr>
          <w:rFonts w:ascii="Times New Roman" w:hAnsi="Times New Roman"/>
          <w:bCs/>
          <w:sz w:val="24"/>
          <w:szCs w:val="24"/>
        </w:rPr>
      </w:pPr>
      <w:r w:rsidRPr="00201D2E">
        <w:rPr>
          <w:rFonts w:ascii="Times New Roman" w:hAnsi="Times New Roman"/>
          <w:bCs/>
          <w:sz w:val="24"/>
          <w:szCs w:val="24"/>
        </w:rPr>
        <w:t xml:space="preserve">Удельный расход электроэнергии принят в соответствии с тарифно-балансовым решением на 2015 год в размере 1,79 кВт/м3. Тариф на электроэнергию принят по факту сложившегося тарифа на свободном рынке для потребителей ценовой категории НН с индексацией во втором полугодии на 107,5%. Затраты составили 402,42 тыс. рублей. </w:t>
      </w:r>
    </w:p>
    <w:p w:rsidR="00FF1CFD" w:rsidRPr="00201D2E" w:rsidRDefault="00FF1CFD" w:rsidP="002E65D1">
      <w:pPr>
        <w:numPr>
          <w:ilvl w:val="0"/>
          <w:numId w:val="33"/>
        </w:numPr>
        <w:tabs>
          <w:tab w:val="left" w:pos="1134"/>
        </w:tabs>
        <w:autoSpaceDE w:val="0"/>
        <w:autoSpaceDN w:val="0"/>
        <w:adjustRightInd w:val="0"/>
        <w:spacing w:after="0" w:line="240" w:lineRule="auto"/>
        <w:ind w:hanging="6425"/>
        <w:jc w:val="both"/>
        <w:rPr>
          <w:rFonts w:ascii="Times New Roman" w:hAnsi="Times New Roman"/>
          <w:bCs/>
          <w:sz w:val="24"/>
          <w:szCs w:val="24"/>
        </w:rPr>
      </w:pPr>
      <w:r w:rsidRPr="00201D2E">
        <w:rPr>
          <w:rFonts w:ascii="Times New Roman" w:hAnsi="Times New Roman"/>
          <w:bCs/>
          <w:sz w:val="24"/>
          <w:szCs w:val="24"/>
        </w:rPr>
        <w:t xml:space="preserve"> Неподконтрольные расходы.</w:t>
      </w:r>
    </w:p>
    <w:p w:rsidR="00FF1CFD" w:rsidRPr="00201D2E" w:rsidRDefault="00FF1CFD" w:rsidP="00FF1CFD">
      <w:pPr>
        <w:autoSpaceDE w:val="0"/>
        <w:autoSpaceDN w:val="0"/>
        <w:adjustRightInd w:val="0"/>
        <w:spacing w:after="0" w:line="240" w:lineRule="auto"/>
        <w:ind w:firstLine="709"/>
        <w:jc w:val="both"/>
        <w:rPr>
          <w:rFonts w:ascii="Times New Roman" w:hAnsi="Times New Roman"/>
          <w:bCs/>
          <w:sz w:val="24"/>
          <w:szCs w:val="24"/>
        </w:rPr>
      </w:pPr>
      <w:r w:rsidRPr="00201D2E">
        <w:rPr>
          <w:rFonts w:ascii="Times New Roman" w:hAnsi="Times New Roman"/>
          <w:bCs/>
          <w:sz w:val="24"/>
          <w:szCs w:val="24"/>
        </w:rPr>
        <w:t>Плата за водопользование (водный налог) определена из расчета ставки за водопользование на 2016 год  и принята в размере 8,27 тыс. рублей. Арендная плата за пользование земельными участками под артезианскими скважинами принята в соответствии с договором аренды и предложением предприятия в размере 25,00 тыс. рублей. В статью затрат прияты расходы в размере 3,27 тыс. рублей.</w:t>
      </w:r>
    </w:p>
    <w:p w:rsidR="00FF1CFD" w:rsidRPr="00201D2E" w:rsidRDefault="00FF1CFD" w:rsidP="00FF1CFD">
      <w:pPr>
        <w:autoSpaceDE w:val="0"/>
        <w:autoSpaceDN w:val="0"/>
        <w:adjustRightInd w:val="0"/>
        <w:spacing w:after="0" w:line="240" w:lineRule="auto"/>
        <w:ind w:firstLine="709"/>
        <w:jc w:val="both"/>
        <w:rPr>
          <w:rFonts w:ascii="Times New Roman" w:hAnsi="Times New Roman"/>
          <w:bCs/>
          <w:sz w:val="24"/>
          <w:szCs w:val="24"/>
        </w:rPr>
      </w:pPr>
      <w:r w:rsidRPr="00201D2E">
        <w:rPr>
          <w:rFonts w:ascii="Times New Roman" w:hAnsi="Times New Roman"/>
          <w:bCs/>
          <w:sz w:val="24"/>
          <w:szCs w:val="24"/>
        </w:rPr>
        <w:t xml:space="preserve"> </w:t>
      </w:r>
      <w:r w:rsidRPr="00201D2E">
        <w:rPr>
          <w:rFonts w:ascii="Times New Roman" w:hAnsi="Times New Roman"/>
          <w:bCs/>
          <w:sz w:val="24"/>
          <w:szCs w:val="24"/>
          <w:lang w:val="en-US"/>
        </w:rPr>
        <w:t>III</w:t>
      </w:r>
      <w:r w:rsidRPr="00201D2E">
        <w:rPr>
          <w:rFonts w:ascii="Times New Roman" w:hAnsi="Times New Roman"/>
          <w:bCs/>
          <w:sz w:val="24"/>
          <w:szCs w:val="24"/>
        </w:rPr>
        <w:t>. Нормативная прибыль.</w:t>
      </w:r>
    </w:p>
    <w:p w:rsidR="00FF1CFD" w:rsidRPr="00201D2E" w:rsidRDefault="00FF1CFD" w:rsidP="00FF1CFD">
      <w:pPr>
        <w:autoSpaceDE w:val="0"/>
        <w:autoSpaceDN w:val="0"/>
        <w:adjustRightInd w:val="0"/>
        <w:spacing w:after="0" w:line="240" w:lineRule="auto"/>
        <w:ind w:firstLine="709"/>
        <w:jc w:val="both"/>
        <w:rPr>
          <w:rFonts w:ascii="Times New Roman" w:hAnsi="Times New Roman"/>
          <w:bCs/>
          <w:sz w:val="24"/>
          <w:szCs w:val="24"/>
        </w:rPr>
      </w:pPr>
      <w:r w:rsidRPr="00201D2E">
        <w:rPr>
          <w:rFonts w:ascii="Times New Roman" w:hAnsi="Times New Roman"/>
          <w:bCs/>
          <w:sz w:val="24"/>
          <w:szCs w:val="24"/>
        </w:rPr>
        <w:t>В соответствии с пунктом 79 постановления Правительства Российской Федерации от 13 мая 2013 года № 406 «О государственном регулировании тарифов в сфере водоснабжения и водоотведения» при определении НВВ нормативная прибыль для СПК «Мир» не учтена.</w:t>
      </w:r>
    </w:p>
    <w:p w:rsidR="00FF1CFD" w:rsidRPr="00201D2E" w:rsidRDefault="00FF1CFD" w:rsidP="00FF1CFD">
      <w:pPr>
        <w:autoSpaceDE w:val="0"/>
        <w:autoSpaceDN w:val="0"/>
        <w:adjustRightInd w:val="0"/>
        <w:spacing w:after="0" w:line="240" w:lineRule="auto"/>
        <w:ind w:firstLine="709"/>
        <w:jc w:val="both"/>
        <w:rPr>
          <w:rFonts w:ascii="Times New Roman" w:hAnsi="Times New Roman"/>
          <w:bCs/>
          <w:sz w:val="24"/>
          <w:szCs w:val="24"/>
        </w:rPr>
      </w:pPr>
      <w:r w:rsidRPr="00201D2E">
        <w:rPr>
          <w:rFonts w:ascii="Times New Roman" w:hAnsi="Times New Roman"/>
          <w:bCs/>
          <w:sz w:val="24"/>
          <w:szCs w:val="24"/>
        </w:rPr>
        <w:t>Операционные расходы базового периода в годовых затратах составили 364,64 тыс. рублей.</w:t>
      </w:r>
    </w:p>
    <w:p w:rsidR="00FF1CFD" w:rsidRPr="00201D2E" w:rsidRDefault="00FF1CFD" w:rsidP="00FF1CFD">
      <w:pPr>
        <w:autoSpaceDE w:val="0"/>
        <w:autoSpaceDN w:val="0"/>
        <w:adjustRightInd w:val="0"/>
        <w:spacing w:after="0" w:line="240" w:lineRule="auto"/>
        <w:ind w:firstLine="709"/>
        <w:jc w:val="both"/>
        <w:rPr>
          <w:rFonts w:ascii="Times New Roman" w:hAnsi="Times New Roman"/>
          <w:bCs/>
          <w:sz w:val="24"/>
          <w:szCs w:val="24"/>
        </w:rPr>
      </w:pPr>
      <w:r w:rsidRPr="00201D2E">
        <w:rPr>
          <w:rFonts w:ascii="Times New Roman" w:hAnsi="Times New Roman"/>
          <w:bCs/>
          <w:sz w:val="24"/>
          <w:szCs w:val="24"/>
        </w:rPr>
        <w:t>Необходимая валовая выручка на 2016 год составила 787,52</w:t>
      </w:r>
      <w:r w:rsidRPr="00201D2E">
        <w:rPr>
          <w:rFonts w:ascii="Times New Roman" w:hAnsi="Times New Roman"/>
          <w:bCs/>
          <w:color w:val="FF0000"/>
          <w:sz w:val="24"/>
          <w:szCs w:val="24"/>
        </w:rPr>
        <w:t xml:space="preserve"> </w:t>
      </w:r>
      <w:r w:rsidRPr="00201D2E">
        <w:rPr>
          <w:rFonts w:ascii="Times New Roman" w:hAnsi="Times New Roman"/>
          <w:bCs/>
          <w:sz w:val="24"/>
          <w:szCs w:val="24"/>
        </w:rPr>
        <w:t>тыс. руб.</w:t>
      </w:r>
    </w:p>
    <w:p w:rsidR="00FF1CFD" w:rsidRPr="00201D2E" w:rsidRDefault="00FF1CFD" w:rsidP="00FF1CFD">
      <w:pPr>
        <w:pStyle w:val="ConsPlusCell"/>
        <w:ind w:firstLine="709"/>
        <w:jc w:val="both"/>
        <w:outlineLvl w:val="0"/>
        <w:rPr>
          <w:rFonts w:ascii="Times New Roman" w:hAnsi="Times New Roman" w:cs="Times New Roman"/>
          <w:sz w:val="24"/>
          <w:szCs w:val="24"/>
        </w:rPr>
      </w:pPr>
      <w:r w:rsidRPr="00201D2E">
        <w:rPr>
          <w:rFonts w:ascii="Times New Roman" w:hAnsi="Times New Roman" w:cs="Times New Roman"/>
          <w:sz w:val="24"/>
          <w:szCs w:val="24"/>
        </w:rPr>
        <w:t>Экономически обоснованные тарифы на питьевую воду в 2016 г. составили:</w:t>
      </w:r>
    </w:p>
    <w:p w:rsidR="00FF1CFD" w:rsidRPr="00201D2E" w:rsidRDefault="00FF1CFD" w:rsidP="00FF1CFD">
      <w:pPr>
        <w:pStyle w:val="ConsPlusCell"/>
        <w:ind w:firstLine="709"/>
        <w:jc w:val="both"/>
        <w:outlineLvl w:val="0"/>
        <w:rPr>
          <w:rFonts w:ascii="Times New Roman" w:hAnsi="Times New Roman" w:cs="Times New Roman"/>
          <w:sz w:val="24"/>
          <w:szCs w:val="24"/>
        </w:rPr>
      </w:pPr>
      <w:r w:rsidRPr="00201D2E">
        <w:rPr>
          <w:rFonts w:ascii="Times New Roman" w:hAnsi="Times New Roman" w:cs="Times New Roman"/>
          <w:sz w:val="24"/>
          <w:szCs w:val="24"/>
        </w:rPr>
        <w:t>- 20,85</w:t>
      </w:r>
      <w:r w:rsidRPr="00201D2E">
        <w:rPr>
          <w:rFonts w:ascii="Times New Roman" w:hAnsi="Times New Roman" w:cs="Times New Roman"/>
          <w:color w:val="FF0000"/>
          <w:sz w:val="24"/>
          <w:szCs w:val="24"/>
        </w:rPr>
        <w:t xml:space="preserve"> </w:t>
      </w:r>
      <w:r w:rsidRPr="00201D2E">
        <w:rPr>
          <w:rFonts w:ascii="Times New Roman" w:hAnsi="Times New Roman" w:cs="Times New Roman"/>
          <w:sz w:val="24"/>
          <w:szCs w:val="24"/>
        </w:rPr>
        <w:t>руб./м3 -  с 01.01.2016 по 30.06.2016 г.</w:t>
      </w:r>
    </w:p>
    <w:p w:rsidR="00FF1CFD" w:rsidRPr="00201D2E" w:rsidRDefault="00FF1CFD" w:rsidP="00FF1CFD">
      <w:pPr>
        <w:pStyle w:val="ConsPlusCell"/>
        <w:ind w:firstLine="709"/>
        <w:jc w:val="both"/>
        <w:outlineLvl w:val="0"/>
        <w:rPr>
          <w:rFonts w:ascii="Times New Roman" w:hAnsi="Times New Roman" w:cs="Times New Roman"/>
          <w:sz w:val="24"/>
          <w:szCs w:val="24"/>
        </w:rPr>
      </w:pPr>
      <w:r w:rsidRPr="00201D2E">
        <w:rPr>
          <w:rFonts w:ascii="Times New Roman" w:hAnsi="Times New Roman" w:cs="Times New Roman"/>
          <w:sz w:val="24"/>
          <w:szCs w:val="24"/>
        </w:rPr>
        <w:t>- 22,18 руб./м3 - с 01.07.2016 г. по 31.12.2016 г. (НДС не облагается).</w:t>
      </w:r>
    </w:p>
    <w:p w:rsidR="00FF1CFD" w:rsidRPr="00201D2E" w:rsidRDefault="00FF1CFD" w:rsidP="00FF1CFD">
      <w:pPr>
        <w:pStyle w:val="ConsPlusCell"/>
        <w:ind w:firstLine="709"/>
        <w:jc w:val="both"/>
        <w:outlineLvl w:val="0"/>
        <w:rPr>
          <w:rFonts w:ascii="Times New Roman" w:hAnsi="Times New Roman" w:cs="Times New Roman"/>
          <w:sz w:val="24"/>
          <w:szCs w:val="24"/>
          <w:highlight w:val="yellow"/>
        </w:rPr>
      </w:pPr>
    </w:p>
    <w:p w:rsidR="00FF1CFD" w:rsidRPr="00201D2E" w:rsidRDefault="00FF1CFD" w:rsidP="00FF1CFD">
      <w:pPr>
        <w:pStyle w:val="ConsPlusCell"/>
        <w:ind w:firstLine="709"/>
        <w:jc w:val="both"/>
        <w:outlineLvl w:val="0"/>
        <w:rPr>
          <w:rFonts w:ascii="Times New Roman" w:hAnsi="Times New Roman" w:cs="Times New Roman"/>
          <w:sz w:val="24"/>
          <w:szCs w:val="24"/>
        </w:rPr>
      </w:pPr>
      <w:r w:rsidRPr="00201D2E">
        <w:rPr>
          <w:rFonts w:ascii="Times New Roman" w:hAnsi="Times New Roman" w:cs="Times New Roman"/>
          <w:sz w:val="24"/>
          <w:szCs w:val="24"/>
        </w:rPr>
        <w:t>При расчете НВВ на 2017 г. приняты следующие статьи затрат.</w:t>
      </w:r>
      <w:r w:rsidRPr="00201D2E">
        <w:rPr>
          <w:rFonts w:ascii="Times New Roman" w:hAnsi="Times New Roman" w:cs="Times New Roman"/>
          <w:bCs/>
          <w:sz w:val="24"/>
          <w:szCs w:val="24"/>
        </w:rPr>
        <w:t xml:space="preserve"> </w:t>
      </w:r>
    </w:p>
    <w:p w:rsidR="00FF1CFD" w:rsidRPr="00201D2E" w:rsidRDefault="00FF1CFD" w:rsidP="00F60092">
      <w:pPr>
        <w:pStyle w:val="ConsPlusCell"/>
        <w:numPr>
          <w:ilvl w:val="0"/>
          <w:numId w:val="49"/>
        </w:numPr>
        <w:jc w:val="both"/>
        <w:outlineLvl w:val="0"/>
        <w:rPr>
          <w:rFonts w:ascii="Times New Roman" w:hAnsi="Times New Roman" w:cs="Times New Roman"/>
          <w:sz w:val="24"/>
          <w:szCs w:val="24"/>
        </w:rPr>
      </w:pPr>
      <w:r w:rsidRPr="00201D2E">
        <w:rPr>
          <w:rFonts w:ascii="Times New Roman" w:hAnsi="Times New Roman" w:cs="Times New Roman"/>
          <w:sz w:val="24"/>
          <w:szCs w:val="24"/>
        </w:rPr>
        <w:t>Текущие расходы.</w:t>
      </w:r>
    </w:p>
    <w:p w:rsidR="00FF1CFD" w:rsidRPr="00201D2E" w:rsidRDefault="00FF1CFD" w:rsidP="002E65D1">
      <w:pPr>
        <w:pStyle w:val="ConsPlusCell"/>
        <w:numPr>
          <w:ilvl w:val="1"/>
          <w:numId w:val="24"/>
        </w:numPr>
        <w:tabs>
          <w:tab w:val="clear" w:pos="928"/>
          <w:tab w:val="num" w:pos="709"/>
        </w:tabs>
        <w:ind w:left="709" w:firstLine="0"/>
        <w:jc w:val="both"/>
        <w:outlineLvl w:val="0"/>
        <w:rPr>
          <w:rFonts w:ascii="Times New Roman" w:hAnsi="Times New Roman" w:cs="Times New Roman"/>
          <w:sz w:val="24"/>
          <w:szCs w:val="24"/>
        </w:rPr>
      </w:pPr>
      <w:r w:rsidRPr="00201D2E">
        <w:rPr>
          <w:rFonts w:ascii="Times New Roman" w:hAnsi="Times New Roman" w:cs="Times New Roman"/>
          <w:sz w:val="24"/>
          <w:szCs w:val="24"/>
        </w:rPr>
        <w:t>Операционные расходы на 2017 год.</w:t>
      </w:r>
    </w:p>
    <w:p w:rsidR="00FF1CFD" w:rsidRPr="00201D2E" w:rsidRDefault="00FF1CFD" w:rsidP="00FF1CFD">
      <w:pPr>
        <w:pStyle w:val="ConsPlusCell"/>
        <w:ind w:firstLine="709"/>
        <w:jc w:val="both"/>
        <w:outlineLvl w:val="0"/>
        <w:rPr>
          <w:rFonts w:ascii="Times New Roman" w:hAnsi="Times New Roman" w:cs="Times New Roman"/>
          <w:sz w:val="24"/>
          <w:szCs w:val="24"/>
        </w:rPr>
      </w:pPr>
      <w:r w:rsidRPr="00201D2E">
        <w:rPr>
          <w:rFonts w:ascii="Times New Roman" w:hAnsi="Times New Roman" w:cs="Times New Roman"/>
          <w:sz w:val="24"/>
          <w:szCs w:val="24"/>
        </w:rPr>
        <w:t xml:space="preserve">Расчет операционных расходов на 2017 г. производится на основе базовых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6,0%. Поскольку изменение количества активов в течение долгосрочного периода не планируется, ИКА принят равным 0. </w:t>
      </w:r>
    </w:p>
    <w:p w:rsidR="00FF1CFD" w:rsidRPr="00201D2E" w:rsidRDefault="00FF1CFD" w:rsidP="00FF1CFD">
      <w:pPr>
        <w:pStyle w:val="ConsPlusCell"/>
        <w:ind w:firstLine="709"/>
        <w:jc w:val="both"/>
        <w:outlineLvl w:val="0"/>
        <w:rPr>
          <w:rFonts w:ascii="Times New Roman" w:hAnsi="Times New Roman" w:cs="Times New Roman"/>
          <w:sz w:val="24"/>
          <w:szCs w:val="24"/>
        </w:rPr>
      </w:pPr>
      <w:r w:rsidRPr="00201D2E">
        <w:rPr>
          <w:rFonts w:ascii="Times New Roman" w:hAnsi="Times New Roman" w:cs="Times New Roman"/>
          <w:sz w:val="24"/>
          <w:szCs w:val="24"/>
        </w:rPr>
        <w:t xml:space="preserve">Размер операционных расходов 1 полугодия 2017 г. принят равным операционным расходам базового периода – 182,32 тыс. руб. </w:t>
      </w:r>
    </w:p>
    <w:p w:rsidR="00FF1CFD" w:rsidRPr="00201D2E" w:rsidRDefault="00FF1CFD" w:rsidP="00FF1CFD">
      <w:pPr>
        <w:pStyle w:val="ConsPlusCell"/>
        <w:ind w:firstLine="709"/>
        <w:jc w:val="both"/>
        <w:outlineLvl w:val="0"/>
        <w:rPr>
          <w:rFonts w:ascii="Times New Roman" w:hAnsi="Times New Roman" w:cs="Times New Roman"/>
          <w:sz w:val="24"/>
          <w:szCs w:val="24"/>
        </w:rPr>
      </w:pPr>
      <w:r w:rsidRPr="00201D2E">
        <w:rPr>
          <w:rFonts w:ascii="Times New Roman" w:hAnsi="Times New Roman" w:cs="Times New Roman"/>
          <w:sz w:val="24"/>
          <w:szCs w:val="24"/>
        </w:rPr>
        <w:t>Размер операционных расходов 2-го полугодия 2017 г. рассчитан по формуле 8 пункта 45 Методических указаний:</w:t>
      </w:r>
    </w:p>
    <w:p w:rsidR="00FF1CFD" w:rsidRPr="00201D2E" w:rsidRDefault="00FF1CFD" w:rsidP="00FF1CFD">
      <w:pPr>
        <w:pStyle w:val="ConsPlusCell"/>
        <w:ind w:firstLine="709"/>
        <w:jc w:val="both"/>
        <w:outlineLvl w:val="0"/>
        <w:rPr>
          <w:rFonts w:ascii="Times New Roman" w:hAnsi="Times New Roman" w:cs="Times New Roman"/>
          <w:sz w:val="24"/>
          <w:szCs w:val="24"/>
        </w:rPr>
      </w:pPr>
      <w:r w:rsidRPr="00201D2E">
        <w:rPr>
          <w:rFonts w:ascii="Times New Roman" w:hAnsi="Times New Roman" w:cs="Times New Roman"/>
          <w:sz w:val="24"/>
          <w:szCs w:val="24"/>
        </w:rPr>
        <w:t>ОР</w:t>
      </w:r>
      <w:r w:rsidRPr="00201D2E">
        <w:rPr>
          <w:rFonts w:ascii="Times New Roman" w:hAnsi="Times New Roman" w:cs="Times New Roman"/>
          <w:sz w:val="24"/>
          <w:szCs w:val="24"/>
          <w:vertAlign w:val="subscript"/>
        </w:rPr>
        <w:t xml:space="preserve">2017 </w:t>
      </w:r>
      <w:r w:rsidRPr="00201D2E">
        <w:rPr>
          <w:rFonts w:ascii="Times New Roman" w:hAnsi="Times New Roman" w:cs="Times New Roman"/>
          <w:sz w:val="24"/>
          <w:szCs w:val="24"/>
        </w:rPr>
        <w:t>= 182,32 *(1-0,01)*(1+0,060) = 191,33 тыс. рублей.</w:t>
      </w:r>
    </w:p>
    <w:p w:rsidR="00FF1CFD" w:rsidRPr="00201D2E" w:rsidRDefault="00FF1CFD" w:rsidP="00FF1CFD">
      <w:pPr>
        <w:pStyle w:val="ConsPlusCell"/>
        <w:ind w:firstLine="709"/>
        <w:jc w:val="both"/>
        <w:outlineLvl w:val="0"/>
        <w:rPr>
          <w:rFonts w:ascii="Times New Roman" w:hAnsi="Times New Roman" w:cs="Times New Roman"/>
          <w:bCs/>
          <w:sz w:val="24"/>
          <w:szCs w:val="24"/>
        </w:rPr>
      </w:pPr>
      <w:r w:rsidRPr="00201D2E">
        <w:rPr>
          <w:rFonts w:ascii="Times New Roman" w:hAnsi="Times New Roman" w:cs="Times New Roman"/>
          <w:bCs/>
          <w:sz w:val="24"/>
          <w:szCs w:val="24"/>
        </w:rPr>
        <w:t>2. Расходы на электрическую энергию.</w:t>
      </w:r>
    </w:p>
    <w:p w:rsidR="00FF1CFD" w:rsidRPr="00201D2E" w:rsidRDefault="00FF1CFD" w:rsidP="00FF1CFD">
      <w:pPr>
        <w:autoSpaceDE w:val="0"/>
        <w:autoSpaceDN w:val="0"/>
        <w:adjustRightInd w:val="0"/>
        <w:spacing w:after="0" w:line="240" w:lineRule="auto"/>
        <w:ind w:firstLine="709"/>
        <w:jc w:val="both"/>
        <w:rPr>
          <w:rFonts w:ascii="Times New Roman" w:hAnsi="Times New Roman"/>
          <w:bCs/>
          <w:sz w:val="24"/>
          <w:szCs w:val="24"/>
        </w:rPr>
      </w:pPr>
      <w:r w:rsidRPr="00201D2E">
        <w:rPr>
          <w:rFonts w:ascii="Times New Roman" w:hAnsi="Times New Roman"/>
          <w:bCs/>
          <w:sz w:val="24"/>
          <w:szCs w:val="24"/>
        </w:rPr>
        <w:t xml:space="preserve">Удельный расход электроэнергии принят в соответствии с базовым – 1,79 кВт/м3. Тариф на электроэнергию 1-го полугодия 2017 г. принят равным тарифу базового периода с индексацией во втором полугодии 2017 г. на 107,0%. Затраты составили 431,55 тыс. рублей. </w:t>
      </w:r>
    </w:p>
    <w:p w:rsidR="00FF1CFD" w:rsidRPr="00201D2E" w:rsidRDefault="00FF1CFD" w:rsidP="00F60092">
      <w:pPr>
        <w:numPr>
          <w:ilvl w:val="0"/>
          <w:numId w:val="49"/>
        </w:numPr>
        <w:tabs>
          <w:tab w:val="left" w:pos="993"/>
        </w:tabs>
        <w:autoSpaceDE w:val="0"/>
        <w:autoSpaceDN w:val="0"/>
        <w:adjustRightInd w:val="0"/>
        <w:spacing w:after="0" w:line="240" w:lineRule="auto"/>
        <w:ind w:hanging="6785"/>
        <w:jc w:val="both"/>
        <w:rPr>
          <w:rFonts w:ascii="Times New Roman" w:hAnsi="Times New Roman"/>
          <w:bCs/>
          <w:sz w:val="24"/>
          <w:szCs w:val="24"/>
        </w:rPr>
      </w:pPr>
      <w:r w:rsidRPr="00201D2E">
        <w:rPr>
          <w:rFonts w:ascii="Times New Roman" w:hAnsi="Times New Roman"/>
          <w:bCs/>
          <w:sz w:val="24"/>
          <w:szCs w:val="24"/>
        </w:rPr>
        <w:t xml:space="preserve"> Неподконтрольные расходы.</w:t>
      </w:r>
    </w:p>
    <w:p w:rsidR="00FF1CFD" w:rsidRPr="00201D2E" w:rsidRDefault="00FF1CFD" w:rsidP="00FF1CFD">
      <w:pPr>
        <w:autoSpaceDE w:val="0"/>
        <w:autoSpaceDN w:val="0"/>
        <w:adjustRightInd w:val="0"/>
        <w:spacing w:after="0" w:line="240" w:lineRule="auto"/>
        <w:ind w:firstLine="709"/>
        <w:jc w:val="both"/>
        <w:rPr>
          <w:rFonts w:ascii="Times New Roman" w:hAnsi="Times New Roman"/>
          <w:bCs/>
          <w:sz w:val="24"/>
          <w:szCs w:val="24"/>
        </w:rPr>
      </w:pPr>
      <w:r w:rsidRPr="00201D2E">
        <w:rPr>
          <w:rFonts w:ascii="Times New Roman" w:hAnsi="Times New Roman"/>
          <w:bCs/>
          <w:sz w:val="24"/>
          <w:szCs w:val="24"/>
        </w:rPr>
        <w:t>В НВВ приняты затраты в размере 34,51 тыс. рублей.</w:t>
      </w:r>
    </w:p>
    <w:p w:rsidR="00FF1CFD" w:rsidRPr="00201D2E" w:rsidRDefault="00FF1CFD" w:rsidP="00FF1CFD">
      <w:pPr>
        <w:autoSpaceDE w:val="0"/>
        <w:autoSpaceDN w:val="0"/>
        <w:adjustRightInd w:val="0"/>
        <w:spacing w:after="0" w:line="240" w:lineRule="auto"/>
        <w:ind w:firstLine="709"/>
        <w:jc w:val="both"/>
        <w:rPr>
          <w:rFonts w:ascii="Times New Roman" w:hAnsi="Times New Roman"/>
          <w:bCs/>
          <w:sz w:val="24"/>
          <w:szCs w:val="24"/>
        </w:rPr>
      </w:pPr>
      <w:r w:rsidRPr="00201D2E">
        <w:rPr>
          <w:rFonts w:ascii="Times New Roman" w:hAnsi="Times New Roman"/>
          <w:bCs/>
          <w:sz w:val="24"/>
          <w:szCs w:val="24"/>
          <w:lang w:val="en-US"/>
        </w:rPr>
        <w:t>III</w:t>
      </w:r>
      <w:r w:rsidRPr="00201D2E">
        <w:rPr>
          <w:rFonts w:ascii="Times New Roman" w:hAnsi="Times New Roman"/>
          <w:bCs/>
          <w:sz w:val="24"/>
          <w:szCs w:val="24"/>
        </w:rPr>
        <w:t>. Нормативная прибыль.</w:t>
      </w:r>
    </w:p>
    <w:p w:rsidR="00FF1CFD" w:rsidRPr="00201D2E" w:rsidRDefault="00FF1CFD" w:rsidP="00FF1CFD">
      <w:pPr>
        <w:autoSpaceDE w:val="0"/>
        <w:autoSpaceDN w:val="0"/>
        <w:adjustRightInd w:val="0"/>
        <w:spacing w:after="0" w:line="240" w:lineRule="auto"/>
        <w:ind w:firstLine="709"/>
        <w:jc w:val="both"/>
        <w:rPr>
          <w:rFonts w:ascii="Times New Roman" w:hAnsi="Times New Roman"/>
          <w:bCs/>
          <w:sz w:val="24"/>
          <w:szCs w:val="24"/>
        </w:rPr>
      </w:pPr>
      <w:r w:rsidRPr="00201D2E">
        <w:rPr>
          <w:rFonts w:ascii="Times New Roman" w:hAnsi="Times New Roman"/>
          <w:bCs/>
          <w:sz w:val="24"/>
          <w:szCs w:val="24"/>
        </w:rPr>
        <w:t>Нормативная прибыль не учтена.</w:t>
      </w:r>
    </w:p>
    <w:p w:rsidR="00FF1CFD" w:rsidRPr="00201D2E" w:rsidRDefault="00FF1CFD" w:rsidP="00FF1CFD">
      <w:pPr>
        <w:autoSpaceDE w:val="0"/>
        <w:autoSpaceDN w:val="0"/>
        <w:adjustRightInd w:val="0"/>
        <w:spacing w:after="0" w:line="240" w:lineRule="auto"/>
        <w:ind w:firstLine="709"/>
        <w:jc w:val="both"/>
        <w:rPr>
          <w:rFonts w:ascii="Times New Roman" w:hAnsi="Times New Roman"/>
          <w:bCs/>
          <w:sz w:val="24"/>
          <w:szCs w:val="24"/>
        </w:rPr>
      </w:pPr>
      <w:r w:rsidRPr="00201D2E">
        <w:rPr>
          <w:rFonts w:ascii="Times New Roman" w:hAnsi="Times New Roman"/>
          <w:bCs/>
          <w:sz w:val="24"/>
          <w:szCs w:val="24"/>
        </w:rPr>
        <w:t>Необходимая валовая выручка на 2017 год составила 837,11 тыс. руб.</w:t>
      </w:r>
    </w:p>
    <w:p w:rsidR="00FF1CFD" w:rsidRPr="00201D2E" w:rsidRDefault="00FF1CFD" w:rsidP="00FF1CFD">
      <w:pPr>
        <w:pStyle w:val="ConsPlusCell"/>
        <w:ind w:firstLine="709"/>
        <w:jc w:val="both"/>
        <w:outlineLvl w:val="0"/>
        <w:rPr>
          <w:rFonts w:ascii="Times New Roman" w:hAnsi="Times New Roman" w:cs="Times New Roman"/>
          <w:sz w:val="24"/>
          <w:szCs w:val="24"/>
        </w:rPr>
      </w:pPr>
      <w:r w:rsidRPr="00201D2E">
        <w:rPr>
          <w:rFonts w:ascii="Times New Roman" w:hAnsi="Times New Roman" w:cs="Times New Roman"/>
          <w:sz w:val="24"/>
          <w:szCs w:val="24"/>
        </w:rPr>
        <w:t>Экономически обоснованные тарифы на питьевую воду в 2017 г. составили:</w:t>
      </w:r>
    </w:p>
    <w:p w:rsidR="00FF1CFD" w:rsidRPr="00201D2E" w:rsidRDefault="00FF1CFD" w:rsidP="00FF1CFD">
      <w:pPr>
        <w:pStyle w:val="ConsPlusCell"/>
        <w:ind w:firstLine="709"/>
        <w:jc w:val="both"/>
        <w:outlineLvl w:val="0"/>
        <w:rPr>
          <w:rFonts w:ascii="Times New Roman" w:hAnsi="Times New Roman" w:cs="Times New Roman"/>
          <w:sz w:val="24"/>
          <w:szCs w:val="24"/>
        </w:rPr>
      </w:pPr>
      <w:r w:rsidRPr="00201D2E">
        <w:rPr>
          <w:rFonts w:ascii="Times New Roman" w:hAnsi="Times New Roman" w:cs="Times New Roman"/>
          <w:sz w:val="24"/>
          <w:szCs w:val="24"/>
        </w:rPr>
        <w:t>- 22,18 руб./м3 - с 01.01.2017 по 30.06.2017 г.</w:t>
      </w:r>
    </w:p>
    <w:p w:rsidR="00FF1CFD" w:rsidRPr="00201D2E" w:rsidRDefault="00FF1CFD" w:rsidP="00FF1CFD">
      <w:pPr>
        <w:pStyle w:val="ConsPlusCell"/>
        <w:ind w:firstLine="709"/>
        <w:jc w:val="both"/>
        <w:outlineLvl w:val="0"/>
        <w:rPr>
          <w:rFonts w:ascii="Times New Roman" w:hAnsi="Times New Roman" w:cs="Times New Roman"/>
          <w:sz w:val="24"/>
          <w:szCs w:val="24"/>
        </w:rPr>
      </w:pPr>
      <w:r w:rsidRPr="00201D2E">
        <w:rPr>
          <w:rFonts w:ascii="Times New Roman" w:hAnsi="Times New Roman" w:cs="Times New Roman"/>
          <w:sz w:val="24"/>
          <w:szCs w:val="24"/>
        </w:rPr>
        <w:t>- 23,56 руб./м3 - с 01.07.2017 г. по 31.12.2017 г. (НДС не облагается).</w:t>
      </w:r>
    </w:p>
    <w:p w:rsidR="00FF1CFD" w:rsidRPr="00201D2E" w:rsidRDefault="00FF1CFD" w:rsidP="00FF1CFD">
      <w:pPr>
        <w:pStyle w:val="ConsPlusCell"/>
        <w:ind w:firstLine="709"/>
        <w:jc w:val="both"/>
        <w:outlineLvl w:val="0"/>
        <w:rPr>
          <w:rFonts w:ascii="Times New Roman" w:hAnsi="Times New Roman" w:cs="Times New Roman"/>
          <w:sz w:val="24"/>
          <w:szCs w:val="24"/>
          <w:highlight w:val="yellow"/>
        </w:rPr>
      </w:pPr>
    </w:p>
    <w:p w:rsidR="00FF1CFD" w:rsidRPr="00201D2E" w:rsidRDefault="00FF1CFD" w:rsidP="00FF1CFD">
      <w:pPr>
        <w:pStyle w:val="ConsPlusCell"/>
        <w:ind w:firstLine="709"/>
        <w:jc w:val="both"/>
        <w:outlineLvl w:val="0"/>
        <w:rPr>
          <w:rFonts w:ascii="Times New Roman" w:hAnsi="Times New Roman" w:cs="Times New Roman"/>
          <w:sz w:val="24"/>
          <w:szCs w:val="24"/>
        </w:rPr>
      </w:pPr>
      <w:r w:rsidRPr="00201D2E">
        <w:rPr>
          <w:rFonts w:ascii="Times New Roman" w:hAnsi="Times New Roman" w:cs="Times New Roman"/>
          <w:sz w:val="24"/>
          <w:szCs w:val="24"/>
        </w:rPr>
        <w:t>При расчете НВВ на 2018 г. приняты следующие статьи затрат.</w:t>
      </w:r>
      <w:r w:rsidRPr="00201D2E">
        <w:rPr>
          <w:rFonts w:ascii="Times New Roman" w:hAnsi="Times New Roman" w:cs="Times New Roman"/>
          <w:bCs/>
          <w:sz w:val="24"/>
          <w:szCs w:val="24"/>
        </w:rPr>
        <w:t xml:space="preserve"> </w:t>
      </w:r>
      <w:r w:rsidRPr="00201D2E">
        <w:rPr>
          <w:rFonts w:ascii="Times New Roman" w:hAnsi="Times New Roman" w:cs="Times New Roman"/>
          <w:sz w:val="24"/>
          <w:szCs w:val="24"/>
        </w:rPr>
        <w:t xml:space="preserve"> </w:t>
      </w:r>
    </w:p>
    <w:p w:rsidR="00FF1CFD" w:rsidRPr="00201D2E" w:rsidRDefault="00FF1CFD" w:rsidP="00FF1CFD">
      <w:pPr>
        <w:pStyle w:val="ConsPlusCell"/>
        <w:ind w:firstLine="709"/>
        <w:jc w:val="both"/>
        <w:outlineLvl w:val="0"/>
        <w:rPr>
          <w:rFonts w:ascii="Times New Roman" w:hAnsi="Times New Roman" w:cs="Times New Roman"/>
          <w:sz w:val="24"/>
          <w:szCs w:val="24"/>
        </w:rPr>
      </w:pPr>
      <w:r w:rsidRPr="00201D2E">
        <w:rPr>
          <w:rFonts w:ascii="Times New Roman" w:hAnsi="Times New Roman" w:cs="Times New Roman"/>
          <w:sz w:val="24"/>
          <w:szCs w:val="24"/>
          <w:lang w:val="en-US"/>
        </w:rPr>
        <w:t>I</w:t>
      </w:r>
      <w:r w:rsidRPr="00201D2E">
        <w:rPr>
          <w:rFonts w:ascii="Times New Roman" w:hAnsi="Times New Roman" w:cs="Times New Roman"/>
          <w:sz w:val="24"/>
          <w:szCs w:val="24"/>
        </w:rPr>
        <w:t>.Текущие расходы.</w:t>
      </w:r>
    </w:p>
    <w:p w:rsidR="00FF1CFD" w:rsidRPr="00201D2E" w:rsidRDefault="00FF1CFD" w:rsidP="002E65D1">
      <w:pPr>
        <w:pStyle w:val="ConsPlusCell"/>
        <w:numPr>
          <w:ilvl w:val="0"/>
          <w:numId w:val="27"/>
        </w:numPr>
        <w:jc w:val="both"/>
        <w:outlineLvl w:val="0"/>
        <w:rPr>
          <w:rFonts w:ascii="Times New Roman" w:hAnsi="Times New Roman" w:cs="Times New Roman"/>
          <w:sz w:val="24"/>
          <w:szCs w:val="24"/>
        </w:rPr>
      </w:pPr>
      <w:r w:rsidRPr="00201D2E">
        <w:rPr>
          <w:rFonts w:ascii="Times New Roman" w:hAnsi="Times New Roman" w:cs="Times New Roman"/>
          <w:sz w:val="24"/>
          <w:szCs w:val="24"/>
        </w:rPr>
        <w:t>Операционные расходы на 2018 год.</w:t>
      </w:r>
    </w:p>
    <w:p w:rsidR="00FF1CFD" w:rsidRPr="00201D2E" w:rsidRDefault="00FF1CFD" w:rsidP="00FF1CFD">
      <w:pPr>
        <w:pStyle w:val="ConsPlusCell"/>
        <w:ind w:firstLine="709"/>
        <w:jc w:val="both"/>
        <w:outlineLvl w:val="0"/>
        <w:rPr>
          <w:rFonts w:ascii="Times New Roman" w:hAnsi="Times New Roman" w:cs="Times New Roman"/>
          <w:sz w:val="24"/>
          <w:szCs w:val="24"/>
        </w:rPr>
      </w:pPr>
      <w:r w:rsidRPr="00201D2E">
        <w:rPr>
          <w:rFonts w:ascii="Times New Roman" w:hAnsi="Times New Roman" w:cs="Times New Roman"/>
          <w:sz w:val="24"/>
          <w:szCs w:val="24"/>
        </w:rPr>
        <w:t xml:space="preserve">Расчет операционных расходов на 2018 г. производится на основе операционных расходов 2-го полугодия 2017 года, с учетом индекса эффективности операционных расходов 1%, индекса потребительских цен на 2018 год, определенного прогнозом социально-экономического развития в размере 5,0%. Поскольку изменение количества активов в течение долгосрочного периода не планируется, ИКА принят равным 0. </w:t>
      </w:r>
    </w:p>
    <w:p w:rsidR="00FF1CFD" w:rsidRPr="00201D2E" w:rsidRDefault="00FF1CFD" w:rsidP="00FF1CFD">
      <w:pPr>
        <w:pStyle w:val="ConsPlusCell"/>
        <w:ind w:firstLine="709"/>
        <w:jc w:val="both"/>
        <w:outlineLvl w:val="0"/>
        <w:rPr>
          <w:rFonts w:ascii="Times New Roman" w:hAnsi="Times New Roman" w:cs="Times New Roman"/>
          <w:sz w:val="24"/>
          <w:szCs w:val="24"/>
        </w:rPr>
      </w:pPr>
      <w:r w:rsidRPr="00201D2E">
        <w:rPr>
          <w:rFonts w:ascii="Times New Roman" w:hAnsi="Times New Roman" w:cs="Times New Roman"/>
          <w:sz w:val="24"/>
          <w:szCs w:val="24"/>
        </w:rPr>
        <w:t xml:space="preserve">Размер операционных расходов 1 полугодия 2018 г. принят равным операционным расходам 2-го полугодия 2017 года – 191,33 тыс. руб. </w:t>
      </w:r>
    </w:p>
    <w:p w:rsidR="00FF1CFD" w:rsidRPr="00201D2E" w:rsidRDefault="00FF1CFD" w:rsidP="00FF1CFD">
      <w:pPr>
        <w:pStyle w:val="ConsPlusCell"/>
        <w:ind w:firstLine="709"/>
        <w:jc w:val="both"/>
        <w:outlineLvl w:val="0"/>
        <w:rPr>
          <w:rFonts w:ascii="Times New Roman" w:hAnsi="Times New Roman" w:cs="Times New Roman"/>
          <w:sz w:val="24"/>
          <w:szCs w:val="24"/>
        </w:rPr>
      </w:pPr>
      <w:r w:rsidRPr="00201D2E">
        <w:rPr>
          <w:rFonts w:ascii="Times New Roman" w:hAnsi="Times New Roman" w:cs="Times New Roman"/>
          <w:sz w:val="24"/>
          <w:szCs w:val="24"/>
        </w:rPr>
        <w:t>Размер операционных расходов 2-го полугодия 2018 г. рассчитан по формуле 8 пункта 45 Методических указаний:</w:t>
      </w:r>
    </w:p>
    <w:p w:rsidR="00FF1CFD" w:rsidRPr="00201D2E" w:rsidRDefault="00FF1CFD" w:rsidP="00FF1CFD">
      <w:pPr>
        <w:pStyle w:val="ConsPlusCell"/>
        <w:ind w:firstLine="709"/>
        <w:jc w:val="both"/>
        <w:outlineLvl w:val="0"/>
        <w:rPr>
          <w:rFonts w:ascii="Times New Roman" w:hAnsi="Times New Roman" w:cs="Times New Roman"/>
          <w:sz w:val="24"/>
          <w:szCs w:val="24"/>
        </w:rPr>
      </w:pPr>
      <w:r w:rsidRPr="00201D2E">
        <w:rPr>
          <w:rFonts w:ascii="Times New Roman" w:hAnsi="Times New Roman" w:cs="Times New Roman"/>
          <w:sz w:val="24"/>
          <w:szCs w:val="24"/>
        </w:rPr>
        <w:t>ОР</w:t>
      </w:r>
      <w:r w:rsidRPr="00201D2E">
        <w:rPr>
          <w:rFonts w:ascii="Times New Roman" w:hAnsi="Times New Roman" w:cs="Times New Roman"/>
          <w:sz w:val="24"/>
          <w:szCs w:val="24"/>
          <w:vertAlign w:val="subscript"/>
        </w:rPr>
        <w:t>2018</w:t>
      </w:r>
      <w:r w:rsidRPr="00201D2E">
        <w:rPr>
          <w:rFonts w:ascii="Times New Roman" w:hAnsi="Times New Roman" w:cs="Times New Roman"/>
          <w:sz w:val="24"/>
          <w:szCs w:val="24"/>
        </w:rPr>
        <w:t>= 191,33*(1-0,01)*(1+0,050) = 198,89 тыс. рублей.</w:t>
      </w:r>
    </w:p>
    <w:p w:rsidR="00FF1CFD" w:rsidRPr="00201D2E" w:rsidRDefault="00FF1CFD" w:rsidP="00FF1CFD">
      <w:pPr>
        <w:pStyle w:val="ConsPlusCell"/>
        <w:ind w:firstLine="709"/>
        <w:jc w:val="both"/>
        <w:outlineLvl w:val="0"/>
        <w:rPr>
          <w:rFonts w:ascii="Times New Roman" w:hAnsi="Times New Roman" w:cs="Times New Roman"/>
          <w:bCs/>
          <w:sz w:val="24"/>
          <w:szCs w:val="24"/>
        </w:rPr>
      </w:pPr>
      <w:r w:rsidRPr="00201D2E">
        <w:rPr>
          <w:rFonts w:ascii="Times New Roman" w:hAnsi="Times New Roman" w:cs="Times New Roman"/>
          <w:bCs/>
          <w:sz w:val="24"/>
          <w:szCs w:val="24"/>
        </w:rPr>
        <w:t>2. Расходы на электрическую энергию.</w:t>
      </w:r>
    </w:p>
    <w:p w:rsidR="00FF1CFD" w:rsidRPr="00201D2E" w:rsidRDefault="00FF1CFD" w:rsidP="00FF1CFD">
      <w:pPr>
        <w:autoSpaceDE w:val="0"/>
        <w:autoSpaceDN w:val="0"/>
        <w:adjustRightInd w:val="0"/>
        <w:spacing w:after="0" w:line="240" w:lineRule="auto"/>
        <w:ind w:firstLine="709"/>
        <w:jc w:val="both"/>
        <w:rPr>
          <w:rFonts w:ascii="Times New Roman" w:hAnsi="Times New Roman"/>
          <w:bCs/>
          <w:sz w:val="24"/>
          <w:szCs w:val="24"/>
        </w:rPr>
      </w:pPr>
      <w:r w:rsidRPr="00201D2E">
        <w:rPr>
          <w:rFonts w:ascii="Times New Roman" w:hAnsi="Times New Roman"/>
          <w:bCs/>
          <w:sz w:val="24"/>
          <w:szCs w:val="24"/>
        </w:rPr>
        <w:t xml:space="preserve">Удельный расход электроэнергии принят в соответствии с базовым – 1,79 кВт/м3. Тариф на электроэнергию 1-го полугодия 2018 г. принят равным тарифу 2-го полугодия 2017 г. с индексацией во втором полугодии 2018 г. на 106,2%. Затраты составили 459,98 тыс. руб. </w:t>
      </w:r>
      <w:r w:rsidRPr="00201D2E">
        <w:rPr>
          <w:rFonts w:ascii="Times New Roman" w:hAnsi="Times New Roman"/>
          <w:bCs/>
          <w:sz w:val="24"/>
          <w:szCs w:val="24"/>
        </w:rPr>
        <w:tab/>
      </w:r>
    </w:p>
    <w:p w:rsidR="00FF1CFD" w:rsidRPr="00201D2E" w:rsidRDefault="00FF1CFD" w:rsidP="00FF1CFD">
      <w:pPr>
        <w:autoSpaceDE w:val="0"/>
        <w:autoSpaceDN w:val="0"/>
        <w:adjustRightInd w:val="0"/>
        <w:spacing w:after="0" w:line="240" w:lineRule="auto"/>
        <w:ind w:firstLine="709"/>
        <w:jc w:val="both"/>
        <w:rPr>
          <w:rFonts w:ascii="Times New Roman" w:hAnsi="Times New Roman"/>
          <w:bCs/>
          <w:sz w:val="24"/>
          <w:szCs w:val="24"/>
        </w:rPr>
      </w:pPr>
      <w:r w:rsidRPr="00201D2E">
        <w:rPr>
          <w:rFonts w:ascii="Times New Roman" w:hAnsi="Times New Roman"/>
          <w:bCs/>
          <w:sz w:val="24"/>
          <w:szCs w:val="24"/>
        </w:rPr>
        <w:t>3. Неподконтрольные расходы.</w:t>
      </w:r>
    </w:p>
    <w:p w:rsidR="00FF1CFD" w:rsidRPr="00201D2E" w:rsidRDefault="00FF1CFD" w:rsidP="00FF1CFD">
      <w:pPr>
        <w:autoSpaceDE w:val="0"/>
        <w:autoSpaceDN w:val="0"/>
        <w:adjustRightInd w:val="0"/>
        <w:spacing w:after="0" w:line="240" w:lineRule="auto"/>
        <w:ind w:firstLine="709"/>
        <w:jc w:val="both"/>
        <w:rPr>
          <w:rFonts w:ascii="Times New Roman" w:hAnsi="Times New Roman"/>
          <w:bCs/>
          <w:sz w:val="24"/>
          <w:szCs w:val="24"/>
        </w:rPr>
      </w:pPr>
      <w:r w:rsidRPr="00201D2E">
        <w:rPr>
          <w:rFonts w:ascii="Times New Roman" w:hAnsi="Times New Roman"/>
          <w:bCs/>
          <w:sz w:val="24"/>
          <w:szCs w:val="24"/>
        </w:rPr>
        <w:t>В НВВ приняты затраты в размере 35,91 тыс. рублей.</w:t>
      </w:r>
    </w:p>
    <w:p w:rsidR="00FF1CFD" w:rsidRPr="00201D2E" w:rsidRDefault="00FF1CFD" w:rsidP="00FF1CFD">
      <w:pPr>
        <w:autoSpaceDE w:val="0"/>
        <w:autoSpaceDN w:val="0"/>
        <w:adjustRightInd w:val="0"/>
        <w:spacing w:after="0" w:line="240" w:lineRule="auto"/>
        <w:ind w:firstLine="709"/>
        <w:jc w:val="both"/>
        <w:rPr>
          <w:rFonts w:ascii="Times New Roman" w:hAnsi="Times New Roman"/>
          <w:bCs/>
          <w:sz w:val="24"/>
          <w:szCs w:val="24"/>
        </w:rPr>
      </w:pPr>
      <w:r w:rsidRPr="00201D2E">
        <w:rPr>
          <w:rFonts w:ascii="Times New Roman" w:hAnsi="Times New Roman"/>
          <w:bCs/>
          <w:sz w:val="24"/>
          <w:szCs w:val="24"/>
          <w:lang w:val="en-US"/>
        </w:rPr>
        <w:t>III</w:t>
      </w:r>
      <w:r w:rsidRPr="00201D2E">
        <w:rPr>
          <w:rFonts w:ascii="Times New Roman" w:hAnsi="Times New Roman"/>
          <w:bCs/>
          <w:sz w:val="24"/>
          <w:szCs w:val="24"/>
        </w:rPr>
        <w:t>. Нормативная прибыль.</w:t>
      </w:r>
    </w:p>
    <w:p w:rsidR="00FF1CFD" w:rsidRPr="00201D2E" w:rsidRDefault="00FF1CFD" w:rsidP="00FF1CFD">
      <w:pPr>
        <w:autoSpaceDE w:val="0"/>
        <w:autoSpaceDN w:val="0"/>
        <w:adjustRightInd w:val="0"/>
        <w:spacing w:after="0" w:line="240" w:lineRule="auto"/>
        <w:ind w:firstLine="709"/>
        <w:jc w:val="both"/>
        <w:rPr>
          <w:rFonts w:ascii="Times New Roman" w:hAnsi="Times New Roman"/>
          <w:bCs/>
          <w:sz w:val="24"/>
          <w:szCs w:val="24"/>
        </w:rPr>
      </w:pPr>
      <w:r w:rsidRPr="00201D2E">
        <w:rPr>
          <w:rFonts w:ascii="Times New Roman" w:hAnsi="Times New Roman"/>
          <w:bCs/>
          <w:sz w:val="24"/>
          <w:szCs w:val="24"/>
        </w:rPr>
        <w:t>Нормативная прибыль не учтена.</w:t>
      </w:r>
    </w:p>
    <w:p w:rsidR="00FF1CFD" w:rsidRPr="00201D2E" w:rsidRDefault="00FF1CFD" w:rsidP="00FF1CFD">
      <w:pPr>
        <w:autoSpaceDE w:val="0"/>
        <w:autoSpaceDN w:val="0"/>
        <w:adjustRightInd w:val="0"/>
        <w:spacing w:after="0" w:line="240" w:lineRule="auto"/>
        <w:ind w:firstLine="709"/>
        <w:jc w:val="both"/>
        <w:rPr>
          <w:rFonts w:ascii="Times New Roman" w:hAnsi="Times New Roman"/>
          <w:bCs/>
          <w:sz w:val="24"/>
          <w:szCs w:val="24"/>
        </w:rPr>
      </w:pPr>
      <w:r w:rsidRPr="00201D2E">
        <w:rPr>
          <w:rFonts w:ascii="Times New Roman" w:hAnsi="Times New Roman"/>
          <w:bCs/>
          <w:sz w:val="24"/>
          <w:szCs w:val="24"/>
        </w:rPr>
        <w:t>Необходимая валовая выручка на 2018 год составила 890,19 тыс. руб.</w:t>
      </w:r>
    </w:p>
    <w:p w:rsidR="00FF1CFD" w:rsidRPr="00201D2E" w:rsidRDefault="00FF1CFD" w:rsidP="00FF1CFD">
      <w:pPr>
        <w:pStyle w:val="ConsPlusCell"/>
        <w:ind w:firstLine="709"/>
        <w:jc w:val="both"/>
        <w:outlineLvl w:val="0"/>
        <w:rPr>
          <w:rFonts w:ascii="Times New Roman" w:hAnsi="Times New Roman" w:cs="Times New Roman"/>
          <w:sz w:val="24"/>
          <w:szCs w:val="24"/>
        </w:rPr>
      </w:pPr>
      <w:r w:rsidRPr="00201D2E">
        <w:rPr>
          <w:rFonts w:ascii="Times New Roman" w:hAnsi="Times New Roman" w:cs="Times New Roman"/>
          <w:sz w:val="24"/>
          <w:szCs w:val="24"/>
        </w:rPr>
        <w:t>Экономически обоснованные тарифы на питьевую воду в 2018 г. составили:</w:t>
      </w:r>
    </w:p>
    <w:p w:rsidR="00FF1CFD" w:rsidRPr="00201D2E" w:rsidRDefault="00FF1CFD" w:rsidP="00FF1CFD">
      <w:pPr>
        <w:pStyle w:val="ConsPlusCell"/>
        <w:ind w:firstLine="709"/>
        <w:jc w:val="both"/>
        <w:outlineLvl w:val="0"/>
        <w:rPr>
          <w:rFonts w:ascii="Times New Roman" w:hAnsi="Times New Roman" w:cs="Times New Roman"/>
          <w:sz w:val="24"/>
          <w:szCs w:val="24"/>
        </w:rPr>
      </w:pPr>
      <w:r w:rsidRPr="00201D2E">
        <w:rPr>
          <w:rFonts w:ascii="Times New Roman" w:hAnsi="Times New Roman" w:cs="Times New Roman"/>
          <w:sz w:val="24"/>
          <w:szCs w:val="24"/>
        </w:rPr>
        <w:lastRenderedPageBreak/>
        <w:t>- 23,56 руб./м3 - с 01.01.2018 по 30.06.2018 г.</w:t>
      </w:r>
    </w:p>
    <w:p w:rsidR="00FF1CFD" w:rsidRPr="00201D2E" w:rsidRDefault="00FF1CFD" w:rsidP="00FF1CFD">
      <w:pPr>
        <w:pStyle w:val="ConsPlusCell"/>
        <w:ind w:firstLine="709"/>
        <w:jc w:val="both"/>
        <w:outlineLvl w:val="0"/>
        <w:rPr>
          <w:rFonts w:ascii="Times New Roman" w:hAnsi="Times New Roman" w:cs="Times New Roman"/>
          <w:sz w:val="24"/>
          <w:szCs w:val="24"/>
        </w:rPr>
      </w:pPr>
      <w:r w:rsidRPr="00201D2E">
        <w:rPr>
          <w:rFonts w:ascii="Times New Roman" w:hAnsi="Times New Roman" w:cs="Times New Roman"/>
          <w:sz w:val="24"/>
          <w:szCs w:val="24"/>
        </w:rPr>
        <w:t>- 25,08 руб./м3 - с 01.07.2018 г. по 31.12.2018 г. (НДС не облагается).</w:t>
      </w:r>
    </w:p>
    <w:p w:rsidR="00FF1CFD" w:rsidRPr="00201D2E" w:rsidRDefault="00FF1CFD" w:rsidP="00FF1CFD">
      <w:pPr>
        <w:pStyle w:val="a7"/>
        <w:ind w:firstLine="708"/>
        <w:jc w:val="both"/>
        <w:rPr>
          <w:rFonts w:ascii="Times New Roman" w:hAnsi="Times New Roman"/>
          <w:sz w:val="24"/>
          <w:szCs w:val="24"/>
        </w:rPr>
      </w:pPr>
      <w:r w:rsidRPr="00201D2E">
        <w:rPr>
          <w:rFonts w:ascii="Times New Roman" w:hAnsi="Times New Roman"/>
          <w:sz w:val="24"/>
          <w:szCs w:val="24"/>
        </w:rPr>
        <w:t>Все члены Правления, принимавшие участие в рассмотрении вопроса № 5</w:t>
      </w:r>
      <w:r>
        <w:rPr>
          <w:rFonts w:ascii="Times New Roman" w:hAnsi="Times New Roman"/>
          <w:sz w:val="24"/>
          <w:szCs w:val="24"/>
        </w:rPr>
        <w:t xml:space="preserve">2, </w:t>
      </w:r>
      <w:r w:rsidRPr="00201D2E">
        <w:rPr>
          <w:rFonts w:ascii="Times New Roman" w:hAnsi="Times New Roman"/>
          <w:sz w:val="24"/>
          <w:szCs w:val="24"/>
        </w:rPr>
        <w:t>5</w:t>
      </w:r>
      <w:r>
        <w:rPr>
          <w:rFonts w:ascii="Times New Roman" w:hAnsi="Times New Roman"/>
          <w:sz w:val="24"/>
          <w:szCs w:val="24"/>
        </w:rPr>
        <w:t>3</w:t>
      </w:r>
      <w:r w:rsidRPr="00201D2E">
        <w:rPr>
          <w:rFonts w:ascii="Times New Roman" w:hAnsi="Times New Roman"/>
          <w:sz w:val="24"/>
          <w:szCs w:val="24"/>
        </w:rPr>
        <w:t xml:space="preserve"> Повестки, поддержали единогласно предложение уполномоченного по делу А.А. Алексеевой.</w:t>
      </w:r>
    </w:p>
    <w:p w:rsidR="00FF1CFD" w:rsidRPr="00201D2E" w:rsidRDefault="00FF1CFD" w:rsidP="00FF1CFD">
      <w:pPr>
        <w:tabs>
          <w:tab w:val="left" w:pos="709"/>
        </w:tabs>
        <w:spacing w:after="0" w:line="240" w:lineRule="auto"/>
        <w:ind w:firstLine="709"/>
        <w:jc w:val="both"/>
        <w:rPr>
          <w:rFonts w:ascii="Times New Roman" w:hAnsi="Times New Roman"/>
          <w:sz w:val="24"/>
          <w:szCs w:val="24"/>
        </w:rPr>
      </w:pPr>
      <w:r w:rsidRPr="00201D2E">
        <w:rPr>
          <w:rFonts w:ascii="Times New Roman" w:hAnsi="Times New Roman"/>
          <w:sz w:val="24"/>
          <w:szCs w:val="24"/>
        </w:rPr>
        <w:t>Солдатова И.Ю. – Принять предложение А.А. Алексеевой.</w:t>
      </w:r>
    </w:p>
    <w:p w:rsidR="00FF1CFD" w:rsidRDefault="00FF1CFD" w:rsidP="00FF1CFD">
      <w:pPr>
        <w:pStyle w:val="a7"/>
        <w:jc w:val="both"/>
        <w:rPr>
          <w:rFonts w:ascii="Times New Roman" w:hAnsi="Times New Roman"/>
          <w:sz w:val="24"/>
          <w:szCs w:val="24"/>
        </w:rPr>
      </w:pPr>
    </w:p>
    <w:p w:rsidR="00FF1CFD" w:rsidRPr="00201D2E" w:rsidRDefault="00FF1CFD" w:rsidP="00FF1CFD">
      <w:pPr>
        <w:autoSpaceDE w:val="0"/>
        <w:autoSpaceDN w:val="0"/>
        <w:adjustRightInd w:val="0"/>
        <w:spacing w:after="0" w:line="240" w:lineRule="auto"/>
        <w:jc w:val="both"/>
        <w:rPr>
          <w:rFonts w:ascii="Times New Roman" w:hAnsi="Times New Roman"/>
          <w:b/>
          <w:bCs/>
          <w:sz w:val="24"/>
          <w:szCs w:val="24"/>
        </w:rPr>
      </w:pPr>
      <w:r w:rsidRPr="00201D2E">
        <w:rPr>
          <w:rFonts w:ascii="Times New Roman" w:hAnsi="Times New Roman"/>
          <w:b/>
          <w:bCs/>
          <w:sz w:val="24"/>
          <w:szCs w:val="24"/>
        </w:rPr>
        <w:t>РЕШИЛИ:</w:t>
      </w:r>
    </w:p>
    <w:p w:rsidR="00FF1CFD" w:rsidRPr="00201D2E" w:rsidRDefault="00FF1CFD" w:rsidP="00FF1CFD">
      <w:pPr>
        <w:tabs>
          <w:tab w:val="left" w:pos="567"/>
        </w:tabs>
        <w:spacing w:after="0" w:line="240" w:lineRule="auto"/>
        <w:ind w:firstLine="720"/>
        <w:jc w:val="both"/>
        <w:rPr>
          <w:rFonts w:ascii="Times New Roman" w:hAnsi="Times New Roman"/>
          <w:sz w:val="24"/>
          <w:szCs w:val="24"/>
        </w:rPr>
      </w:pPr>
      <w:r w:rsidRPr="00201D2E">
        <w:rPr>
          <w:rFonts w:ascii="Times New Roman" w:hAnsi="Times New Roman"/>
          <w:sz w:val="24"/>
          <w:szCs w:val="24"/>
        </w:rPr>
        <w:t>1. Утвердить производственную программу СПК «Мир» в сфере водоснабжения на 2016-2018 годы.</w:t>
      </w:r>
    </w:p>
    <w:p w:rsidR="00FF1CFD" w:rsidRPr="00201D2E" w:rsidRDefault="00FF1CFD" w:rsidP="00FF1CFD">
      <w:pPr>
        <w:tabs>
          <w:tab w:val="left" w:pos="567"/>
        </w:tabs>
        <w:spacing w:after="0" w:line="240" w:lineRule="auto"/>
        <w:ind w:firstLine="720"/>
        <w:jc w:val="both"/>
        <w:rPr>
          <w:rFonts w:ascii="Times New Roman" w:hAnsi="Times New Roman"/>
          <w:sz w:val="24"/>
          <w:szCs w:val="24"/>
        </w:rPr>
      </w:pPr>
      <w:r w:rsidRPr="00201D2E">
        <w:rPr>
          <w:rFonts w:ascii="Times New Roman" w:hAnsi="Times New Roman"/>
          <w:sz w:val="24"/>
          <w:szCs w:val="24"/>
        </w:rPr>
        <w:t>2. Установить тарифы на питьевую воду для СПК «Мир» муниципального района город Нерехта и Нерехтский район на 2016-2018 годы  в размере:</w:t>
      </w:r>
    </w:p>
    <w:tbl>
      <w:tblPr>
        <w:tblW w:w="5000" w:type="pct"/>
        <w:tblCellMar>
          <w:top w:w="102" w:type="dxa"/>
          <w:left w:w="62" w:type="dxa"/>
          <w:bottom w:w="102" w:type="dxa"/>
          <w:right w:w="62" w:type="dxa"/>
        </w:tblCellMar>
        <w:tblLook w:val="0000"/>
      </w:tblPr>
      <w:tblGrid>
        <w:gridCol w:w="462"/>
        <w:gridCol w:w="1902"/>
        <w:gridCol w:w="1221"/>
        <w:gridCol w:w="1283"/>
        <w:gridCol w:w="1153"/>
        <w:gridCol w:w="1153"/>
        <w:gridCol w:w="1153"/>
        <w:gridCol w:w="1151"/>
      </w:tblGrid>
      <w:tr w:rsidR="00FF1CFD" w:rsidRPr="006B3AF3" w:rsidTr="00C13DA3">
        <w:tc>
          <w:tcPr>
            <w:tcW w:w="244" w:type="pct"/>
            <w:vMerge w:val="restart"/>
            <w:tcBorders>
              <w:top w:val="single" w:sz="4" w:space="0" w:color="auto"/>
              <w:left w:val="single" w:sz="4" w:space="0" w:color="auto"/>
              <w:right w:val="single" w:sz="4" w:space="0" w:color="auto"/>
            </w:tcBorders>
            <w:vAlign w:val="center"/>
          </w:tcPr>
          <w:p w:rsidR="00FF1CFD" w:rsidRPr="006B3AF3" w:rsidRDefault="00FF1CFD" w:rsidP="00C13DA3">
            <w:pPr>
              <w:pStyle w:val="ConsPlusNormal"/>
              <w:jc w:val="center"/>
              <w:rPr>
                <w:sz w:val="20"/>
                <w:szCs w:val="20"/>
              </w:rPr>
            </w:pPr>
            <w:r w:rsidRPr="006B3AF3">
              <w:rPr>
                <w:sz w:val="20"/>
                <w:szCs w:val="20"/>
              </w:rPr>
              <w:t>№ п/п</w:t>
            </w:r>
          </w:p>
        </w:tc>
        <w:tc>
          <w:tcPr>
            <w:tcW w:w="1004" w:type="pct"/>
            <w:vMerge w:val="restart"/>
            <w:tcBorders>
              <w:top w:val="single" w:sz="4" w:space="0" w:color="auto"/>
              <w:left w:val="single" w:sz="4" w:space="0" w:color="auto"/>
              <w:right w:val="single" w:sz="4" w:space="0" w:color="auto"/>
            </w:tcBorders>
            <w:vAlign w:val="center"/>
          </w:tcPr>
          <w:p w:rsidR="00FF1CFD" w:rsidRPr="006B3AF3" w:rsidRDefault="00FF1CFD" w:rsidP="00C13DA3">
            <w:pPr>
              <w:pStyle w:val="ConsPlusNormal"/>
              <w:jc w:val="center"/>
              <w:rPr>
                <w:sz w:val="16"/>
                <w:szCs w:val="16"/>
              </w:rPr>
            </w:pPr>
            <w:r w:rsidRPr="006B3AF3">
              <w:rPr>
                <w:sz w:val="16"/>
                <w:szCs w:val="16"/>
              </w:rPr>
              <w:t>Категория потребителей</w:t>
            </w:r>
          </w:p>
        </w:tc>
        <w:tc>
          <w:tcPr>
            <w:tcW w:w="1321" w:type="pct"/>
            <w:gridSpan w:val="2"/>
            <w:tcBorders>
              <w:top w:val="single" w:sz="4" w:space="0" w:color="auto"/>
              <w:left w:val="single" w:sz="4" w:space="0" w:color="auto"/>
              <w:bottom w:val="single" w:sz="4" w:space="0" w:color="auto"/>
              <w:right w:val="single" w:sz="4" w:space="0" w:color="auto"/>
            </w:tcBorders>
            <w:vAlign w:val="center"/>
          </w:tcPr>
          <w:p w:rsidR="00FF1CFD" w:rsidRPr="006B3AF3" w:rsidRDefault="00FF1CFD" w:rsidP="00C13DA3">
            <w:pPr>
              <w:pStyle w:val="ConsPlusNormal"/>
              <w:jc w:val="center"/>
              <w:rPr>
                <w:sz w:val="16"/>
                <w:szCs w:val="16"/>
              </w:rPr>
            </w:pPr>
            <w:r w:rsidRPr="006B3AF3">
              <w:rPr>
                <w:sz w:val="16"/>
                <w:szCs w:val="16"/>
              </w:rPr>
              <w:t>2016 год</w:t>
            </w:r>
          </w:p>
        </w:tc>
        <w:tc>
          <w:tcPr>
            <w:tcW w:w="1216" w:type="pct"/>
            <w:gridSpan w:val="2"/>
            <w:tcBorders>
              <w:top w:val="single" w:sz="4" w:space="0" w:color="auto"/>
              <w:left w:val="single" w:sz="4" w:space="0" w:color="auto"/>
              <w:bottom w:val="single" w:sz="4" w:space="0" w:color="auto"/>
              <w:right w:val="single" w:sz="4" w:space="0" w:color="auto"/>
            </w:tcBorders>
          </w:tcPr>
          <w:p w:rsidR="00FF1CFD" w:rsidRPr="006B3AF3" w:rsidRDefault="00FF1CFD" w:rsidP="00C13DA3">
            <w:pPr>
              <w:pStyle w:val="ConsPlusNormal"/>
              <w:jc w:val="center"/>
              <w:rPr>
                <w:sz w:val="16"/>
                <w:szCs w:val="16"/>
              </w:rPr>
            </w:pPr>
            <w:r w:rsidRPr="006B3AF3">
              <w:rPr>
                <w:sz w:val="16"/>
                <w:szCs w:val="16"/>
              </w:rPr>
              <w:t>2017 год</w:t>
            </w:r>
          </w:p>
        </w:tc>
        <w:tc>
          <w:tcPr>
            <w:tcW w:w="1216" w:type="pct"/>
            <w:gridSpan w:val="2"/>
            <w:tcBorders>
              <w:top w:val="single" w:sz="4" w:space="0" w:color="auto"/>
              <w:left w:val="single" w:sz="4" w:space="0" w:color="auto"/>
              <w:bottom w:val="single" w:sz="4" w:space="0" w:color="auto"/>
              <w:right w:val="single" w:sz="4" w:space="0" w:color="auto"/>
            </w:tcBorders>
          </w:tcPr>
          <w:p w:rsidR="00FF1CFD" w:rsidRPr="006B3AF3" w:rsidRDefault="00FF1CFD" w:rsidP="00C13DA3">
            <w:pPr>
              <w:pStyle w:val="ConsPlusNormal"/>
              <w:jc w:val="center"/>
              <w:rPr>
                <w:sz w:val="16"/>
                <w:szCs w:val="16"/>
              </w:rPr>
            </w:pPr>
            <w:r w:rsidRPr="006B3AF3">
              <w:rPr>
                <w:sz w:val="16"/>
                <w:szCs w:val="16"/>
              </w:rPr>
              <w:t>2018 год</w:t>
            </w:r>
          </w:p>
        </w:tc>
      </w:tr>
      <w:tr w:rsidR="00FF1CFD" w:rsidRPr="006B3AF3" w:rsidTr="00C13DA3">
        <w:tc>
          <w:tcPr>
            <w:tcW w:w="244" w:type="pct"/>
            <w:vMerge/>
            <w:tcBorders>
              <w:left w:val="single" w:sz="4" w:space="0" w:color="auto"/>
              <w:bottom w:val="single" w:sz="4" w:space="0" w:color="auto"/>
              <w:right w:val="single" w:sz="4" w:space="0" w:color="auto"/>
            </w:tcBorders>
          </w:tcPr>
          <w:p w:rsidR="00FF1CFD" w:rsidRPr="006B3AF3" w:rsidRDefault="00FF1CFD" w:rsidP="00C13DA3">
            <w:pPr>
              <w:pStyle w:val="ConsPlusNormal"/>
              <w:jc w:val="center"/>
              <w:rPr>
                <w:sz w:val="20"/>
                <w:szCs w:val="20"/>
              </w:rPr>
            </w:pPr>
          </w:p>
        </w:tc>
        <w:tc>
          <w:tcPr>
            <w:tcW w:w="1004" w:type="pct"/>
            <w:vMerge/>
            <w:tcBorders>
              <w:left w:val="single" w:sz="4" w:space="0" w:color="auto"/>
              <w:bottom w:val="single" w:sz="4" w:space="0" w:color="auto"/>
              <w:right w:val="single" w:sz="4" w:space="0" w:color="auto"/>
            </w:tcBorders>
            <w:vAlign w:val="center"/>
          </w:tcPr>
          <w:p w:rsidR="00FF1CFD" w:rsidRPr="006B3AF3" w:rsidRDefault="00FF1CFD" w:rsidP="00C13DA3">
            <w:pPr>
              <w:pStyle w:val="ConsPlusNormal"/>
              <w:jc w:val="center"/>
              <w:rPr>
                <w:sz w:val="16"/>
                <w:szCs w:val="16"/>
              </w:rPr>
            </w:pPr>
          </w:p>
        </w:tc>
        <w:tc>
          <w:tcPr>
            <w:tcW w:w="644" w:type="pct"/>
            <w:tcBorders>
              <w:top w:val="single" w:sz="4" w:space="0" w:color="auto"/>
              <w:left w:val="single" w:sz="4" w:space="0" w:color="auto"/>
              <w:bottom w:val="single" w:sz="4" w:space="0" w:color="auto"/>
              <w:right w:val="single" w:sz="4" w:space="0" w:color="auto"/>
            </w:tcBorders>
            <w:vAlign w:val="center"/>
          </w:tcPr>
          <w:p w:rsidR="00FF1CFD" w:rsidRPr="006B3AF3" w:rsidRDefault="00FF1CFD" w:rsidP="00C13DA3">
            <w:pPr>
              <w:pStyle w:val="ConsPlusNormal"/>
              <w:jc w:val="center"/>
              <w:rPr>
                <w:sz w:val="16"/>
                <w:szCs w:val="16"/>
              </w:rPr>
            </w:pPr>
            <w:r w:rsidRPr="006B3AF3">
              <w:rPr>
                <w:sz w:val="16"/>
                <w:szCs w:val="16"/>
              </w:rPr>
              <w:t>с 01.01.2016</w:t>
            </w:r>
          </w:p>
          <w:p w:rsidR="00FF1CFD" w:rsidRPr="006B3AF3" w:rsidRDefault="00FF1CFD" w:rsidP="00C13DA3">
            <w:pPr>
              <w:pStyle w:val="ConsPlusNormal"/>
              <w:jc w:val="center"/>
              <w:rPr>
                <w:sz w:val="16"/>
                <w:szCs w:val="16"/>
              </w:rPr>
            </w:pPr>
            <w:r w:rsidRPr="006B3AF3">
              <w:rPr>
                <w:sz w:val="16"/>
                <w:szCs w:val="16"/>
              </w:rPr>
              <w:t>по 30.06.2016</w:t>
            </w:r>
          </w:p>
        </w:tc>
        <w:tc>
          <w:tcPr>
            <w:tcW w:w="677" w:type="pct"/>
            <w:tcBorders>
              <w:top w:val="single" w:sz="4" w:space="0" w:color="auto"/>
              <w:left w:val="single" w:sz="4" w:space="0" w:color="auto"/>
              <w:bottom w:val="single" w:sz="4" w:space="0" w:color="auto"/>
              <w:right w:val="single" w:sz="4" w:space="0" w:color="auto"/>
            </w:tcBorders>
            <w:vAlign w:val="center"/>
          </w:tcPr>
          <w:p w:rsidR="00FF1CFD" w:rsidRPr="006B3AF3" w:rsidRDefault="00FF1CFD" w:rsidP="00C13DA3">
            <w:pPr>
              <w:pStyle w:val="ConsPlusNormal"/>
              <w:ind w:left="79" w:hanging="79"/>
              <w:jc w:val="center"/>
              <w:rPr>
                <w:sz w:val="16"/>
                <w:szCs w:val="16"/>
              </w:rPr>
            </w:pPr>
            <w:r w:rsidRPr="006B3AF3">
              <w:rPr>
                <w:sz w:val="16"/>
                <w:szCs w:val="16"/>
              </w:rPr>
              <w:t>с 01.07.2016</w:t>
            </w:r>
          </w:p>
          <w:p w:rsidR="00FF1CFD" w:rsidRPr="006B3AF3" w:rsidRDefault="00FF1CFD" w:rsidP="00C13DA3">
            <w:pPr>
              <w:pStyle w:val="ConsPlusNormal"/>
              <w:jc w:val="center"/>
              <w:rPr>
                <w:sz w:val="16"/>
                <w:szCs w:val="16"/>
              </w:rPr>
            </w:pPr>
            <w:r w:rsidRPr="006B3AF3">
              <w:rPr>
                <w:sz w:val="16"/>
                <w:szCs w:val="16"/>
              </w:rPr>
              <w:t>по 31.12.2016</w:t>
            </w:r>
          </w:p>
        </w:tc>
        <w:tc>
          <w:tcPr>
            <w:tcW w:w="608" w:type="pct"/>
            <w:tcBorders>
              <w:top w:val="single" w:sz="4" w:space="0" w:color="auto"/>
              <w:left w:val="single" w:sz="4" w:space="0" w:color="auto"/>
              <w:bottom w:val="single" w:sz="4" w:space="0" w:color="auto"/>
              <w:right w:val="single" w:sz="4" w:space="0" w:color="auto"/>
            </w:tcBorders>
            <w:vAlign w:val="center"/>
          </w:tcPr>
          <w:p w:rsidR="00FF1CFD" w:rsidRPr="006B3AF3" w:rsidRDefault="00FF1CFD" w:rsidP="00C13DA3">
            <w:pPr>
              <w:pStyle w:val="ConsPlusNormal"/>
              <w:jc w:val="center"/>
              <w:rPr>
                <w:sz w:val="16"/>
                <w:szCs w:val="16"/>
              </w:rPr>
            </w:pPr>
            <w:r w:rsidRPr="006B3AF3">
              <w:rPr>
                <w:sz w:val="16"/>
                <w:szCs w:val="16"/>
              </w:rPr>
              <w:t>с 01.01.2017</w:t>
            </w:r>
          </w:p>
          <w:p w:rsidR="00FF1CFD" w:rsidRPr="006B3AF3" w:rsidRDefault="00FF1CFD" w:rsidP="00C13DA3">
            <w:pPr>
              <w:pStyle w:val="ConsPlusNormal"/>
              <w:jc w:val="center"/>
              <w:rPr>
                <w:sz w:val="16"/>
                <w:szCs w:val="16"/>
              </w:rPr>
            </w:pPr>
            <w:r w:rsidRPr="006B3AF3">
              <w:rPr>
                <w:sz w:val="16"/>
                <w:szCs w:val="16"/>
              </w:rPr>
              <w:t>по 30.06.2017</w:t>
            </w:r>
          </w:p>
        </w:tc>
        <w:tc>
          <w:tcPr>
            <w:tcW w:w="608" w:type="pct"/>
            <w:tcBorders>
              <w:top w:val="single" w:sz="4" w:space="0" w:color="auto"/>
              <w:left w:val="single" w:sz="4" w:space="0" w:color="auto"/>
              <w:bottom w:val="single" w:sz="4" w:space="0" w:color="auto"/>
              <w:right w:val="single" w:sz="4" w:space="0" w:color="auto"/>
            </w:tcBorders>
            <w:vAlign w:val="center"/>
          </w:tcPr>
          <w:p w:rsidR="00FF1CFD" w:rsidRPr="006B3AF3" w:rsidRDefault="00FF1CFD" w:rsidP="00C13DA3">
            <w:pPr>
              <w:pStyle w:val="ConsPlusNormal"/>
              <w:jc w:val="center"/>
              <w:rPr>
                <w:sz w:val="16"/>
                <w:szCs w:val="16"/>
              </w:rPr>
            </w:pPr>
            <w:r w:rsidRPr="006B3AF3">
              <w:rPr>
                <w:sz w:val="16"/>
                <w:szCs w:val="16"/>
              </w:rPr>
              <w:t>с 01.07.2017</w:t>
            </w:r>
          </w:p>
          <w:p w:rsidR="00FF1CFD" w:rsidRPr="006B3AF3" w:rsidRDefault="00FF1CFD" w:rsidP="00C13DA3">
            <w:pPr>
              <w:pStyle w:val="ConsPlusNormal"/>
              <w:jc w:val="center"/>
              <w:rPr>
                <w:sz w:val="16"/>
                <w:szCs w:val="16"/>
              </w:rPr>
            </w:pPr>
            <w:r w:rsidRPr="006B3AF3">
              <w:rPr>
                <w:sz w:val="16"/>
                <w:szCs w:val="16"/>
              </w:rPr>
              <w:t>по 31.12.2017</w:t>
            </w:r>
          </w:p>
        </w:tc>
        <w:tc>
          <w:tcPr>
            <w:tcW w:w="608" w:type="pct"/>
            <w:tcBorders>
              <w:top w:val="single" w:sz="4" w:space="0" w:color="auto"/>
              <w:left w:val="single" w:sz="4" w:space="0" w:color="auto"/>
              <w:bottom w:val="single" w:sz="4" w:space="0" w:color="auto"/>
              <w:right w:val="single" w:sz="4" w:space="0" w:color="auto"/>
            </w:tcBorders>
            <w:vAlign w:val="center"/>
          </w:tcPr>
          <w:p w:rsidR="00FF1CFD" w:rsidRPr="006B3AF3" w:rsidRDefault="00FF1CFD" w:rsidP="00C13DA3">
            <w:pPr>
              <w:pStyle w:val="ConsPlusNormal"/>
              <w:jc w:val="center"/>
              <w:rPr>
                <w:sz w:val="16"/>
                <w:szCs w:val="16"/>
              </w:rPr>
            </w:pPr>
            <w:r w:rsidRPr="006B3AF3">
              <w:rPr>
                <w:sz w:val="16"/>
                <w:szCs w:val="16"/>
              </w:rPr>
              <w:t>с 01.01.2018</w:t>
            </w:r>
          </w:p>
          <w:p w:rsidR="00FF1CFD" w:rsidRPr="006B3AF3" w:rsidRDefault="00FF1CFD" w:rsidP="00C13DA3">
            <w:pPr>
              <w:pStyle w:val="ConsPlusNormal"/>
              <w:jc w:val="center"/>
              <w:rPr>
                <w:sz w:val="16"/>
                <w:szCs w:val="16"/>
              </w:rPr>
            </w:pPr>
            <w:r w:rsidRPr="006B3AF3">
              <w:rPr>
                <w:sz w:val="16"/>
                <w:szCs w:val="16"/>
              </w:rPr>
              <w:t>по 30.06.2018</w:t>
            </w:r>
          </w:p>
        </w:tc>
        <w:tc>
          <w:tcPr>
            <w:tcW w:w="608" w:type="pct"/>
            <w:tcBorders>
              <w:top w:val="single" w:sz="4" w:space="0" w:color="auto"/>
              <w:left w:val="single" w:sz="4" w:space="0" w:color="auto"/>
              <w:bottom w:val="single" w:sz="4" w:space="0" w:color="auto"/>
              <w:right w:val="single" w:sz="4" w:space="0" w:color="auto"/>
            </w:tcBorders>
            <w:vAlign w:val="center"/>
          </w:tcPr>
          <w:p w:rsidR="00FF1CFD" w:rsidRPr="006B3AF3" w:rsidRDefault="00FF1CFD" w:rsidP="00C13DA3">
            <w:pPr>
              <w:pStyle w:val="ConsPlusNormal"/>
              <w:jc w:val="center"/>
              <w:rPr>
                <w:sz w:val="16"/>
                <w:szCs w:val="16"/>
              </w:rPr>
            </w:pPr>
            <w:r w:rsidRPr="006B3AF3">
              <w:rPr>
                <w:sz w:val="16"/>
                <w:szCs w:val="16"/>
              </w:rPr>
              <w:t>с 01.07.2018</w:t>
            </w:r>
          </w:p>
          <w:p w:rsidR="00FF1CFD" w:rsidRPr="006B3AF3" w:rsidRDefault="00FF1CFD" w:rsidP="00C13DA3">
            <w:pPr>
              <w:pStyle w:val="ConsPlusNormal"/>
              <w:jc w:val="center"/>
              <w:rPr>
                <w:sz w:val="16"/>
                <w:szCs w:val="16"/>
              </w:rPr>
            </w:pPr>
            <w:r w:rsidRPr="006B3AF3">
              <w:rPr>
                <w:sz w:val="16"/>
                <w:szCs w:val="16"/>
              </w:rPr>
              <w:t>по 31.12.2018</w:t>
            </w:r>
          </w:p>
        </w:tc>
      </w:tr>
      <w:tr w:rsidR="00FF1CFD" w:rsidRPr="006B3AF3" w:rsidTr="00C13DA3">
        <w:tc>
          <w:tcPr>
            <w:tcW w:w="244" w:type="pct"/>
            <w:tcBorders>
              <w:top w:val="single" w:sz="4" w:space="0" w:color="auto"/>
              <w:left w:val="single" w:sz="4" w:space="0" w:color="auto"/>
              <w:bottom w:val="single" w:sz="4" w:space="0" w:color="auto"/>
              <w:right w:val="single" w:sz="4" w:space="0" w:color="auto"/>
            </w:tcBorders>
            <w:vAlign w:val="center"/>
          </w:tcPr>
          <w:p w:rsidR="00FF1CFD" w:rsidRPr="006B3AF3" w:rsidRDefault="00FF1CFD" w:rsidP="00C13DA3">
            <w:pPr>
              <w:pStyle w:val="ConsPlusNormal"/>
              <w:jc w:val="center"/>
              <w:rPr>
                <w:sz w:val="20"/>
                <w:szCs w:val="20"/>
              </w:rPr>
            </w:pPr>
            <w:r w:rsidRPr="006B3AF3">
              <w:rPr>
                <w:sz w:val="20"/>
                <w:szCs w:val="20"/>
              </w:rPr>
              <w:t>1.</w:t>
            </w:r>
          </w:p>
        </w:tc>
        <w:tc>
          <w:tcPr>
            <w:tcW w:w="4756" w:type="pct"/>
            <w:gridSpan w:val="7"/>
            <w:tcBorders>
              <w:top w:val="single" w:sz="4" w:space="0" w:color="auto"/>
              <w:left w:val="single" w:sz="4" w:space="0" w:color="auto"/>
              <w:bottom w:val="single" w:sz="4" w:space="0" w:color="auto"/>
              <w:right w:val="single" w:sz="4" w:space="0" w:color="auto"/>
            </w:tcBorders>
            <w:vAlign w:val="center"/>
          </w:tcPr>
          <w:p w:rsidR="00FF1CFD" w:rsidRPr="006B3AF3" w:rsidRDefault="00FF1CFD" w:rsidP="00C13DA3">
            <w:pPr>
              <w:pStyle w:val="ConsPlusNormal"/>
              <w:rPr>
                <w:sz w:val="20"/>
                <w:szCs w:val="20"/>
              </w:rPr>
            </w:pPr>
            <w:r w:rsidRPr="006B3AF3">
              <w:rPr>
                <w:sz w:val="20"/>
                <w:szCs w:val="20"/>
              </w:rPr>
              <w:t>Вода питьевая (одноставочный тариф, руб./куб.м)</w:t>
            </w:r>
          </w:p>
        </w:tc>
      </w:tr>
      <w:tr w:rsidR="00FF1CFD" w:rsidRPr="006B3AF3" w:rsidTr="00C13DA3">
        <w:tc>
          <w:tcPr>
            <w:tcW w:w="244" w:type="pct"/>
            <w:tcBorders>
              <w:top w:val="single" w:sz="4" w:space="0" w:color="auto"/>
              <w:left w:val="single" w:sz="4" w:space="0" w:color="auto"/>
              <w:bottom w:val="single" w:sz="4" w:space="0" w:color="auto"/>
              <w:right w:val="single" w:sz="4" w:space="0" w:color="auto"/>
            </w:tcBorders>
            <w:vAlign w:val="center"/>
          </w:tcPr>
          <w:p w:rsidR="00FF1CFD" w:rsidRPr="006B3AF3" w:rsidRDefault="00FF1CFD" w:rsidP="00C13DA3">
            <w:pPr>
              <w:pStyle w:val="ConsPlusNormal"/>
              <w:jc w:val="center"/>
              <w:rPr>
                <w:sz w:val="20"/>
                <w:szCs w:val="20"/>
              </w:rPr>
            </w:pPr>
            <w:r w:rsidRPr="006B3AF3">
              <w:rPr>
                <w:sz w:val="20"/>
                <w:szCs w:val="20"/>
              </w:rPr>
              <w:t>1.1.</w:t>
            </w:r>
          </w:p>
        </w:tc>
        <w:tc>
          <w:tcPr>
            <w:tcW w:w="1004" w:type="pct"/>
            <w:tcBorders>
              <w:top w:val="single" w:sz="4" w:space="0" w:color="auto"/>
              <w:left w:val="single" w:sz="4" w:space="0" w:color="auto"/>
              <w:bottom w:val="single" w:sz="4" w:space="0" w:color="auto"/>
              <w:right w:val="single" w:sz="4" w:space="0" w:color="auto"/>
            </w:tcBorders>
            <w:vAlign w:val="center"/>
          </w:tcPr>
          <w:p w:rsidR="00FF1CFD" w:rsidRPr="006B3AF3" w:rsidRDefault="00FF1CFD" w:rsidP="00C13DA3">
            <w:pPr>
              <w:pStyle w:val="ConsPlusNormal"/>
              <w:rPr>
                <w:sz w:val="20"/>
                <w:szCs w:val="20"/>
              </w:rPr>
            </w:pPr>
            <w:r w:rsidRPr="006B3AF3">
              <w:rPr>
                <w:sz w:val="20"/>
                <w:szCs w:val="20"/>
              </w:rPr>
              <w:t xml:space="preserve">Население </w:t>
            </w:r>
          </w:p>
        </w:tc>
        <w:tc>
          <w:tcPr>
            <w:tcW w:w="644" w:type="pct"/>
            <w:tcBorders>
              <w:top w:val="single" w:sz="4" w:space="0" w:color="auto"/>
              <w:left w:val="single" w:sz="4" w:space="0" w:color="auto"/>
              <w:bottom w:val="single" w:sz="4" w:space="0" w:color="auto"/>
              <w:right w:val="single" w:sz="4" w:space="0" w:color="auto"/>
            </w:tcBorders>
            <w:vAlign w:val="center"/>
          </w:tcPr>
          <w:p w:rsidR="00FF1CFD" w:rsidRPr="006B3AF3" w:rsidRDefault="00FF1CFD" w:rsidP="00C13DA3">
            <w:pPr>
              <w:pStyle w:val="ConsPlusNormal"/>
              <w:jc w:val="center"/>
              <w:rPr>
                <w:sz w:val="20"/>
                <w:szCs w:val="20"/>
              </w:rPr>
            </w:pPr>
            <w:r w:rsidRPr="006B3AF3">
              <w:rPr>
                <w:sz w:val="20"/>
                <w:szCs w:val="20"/>
              </w:rPr>
              <w:t>20,85</w:t>
            </w:r>
          </w:p>
        </w:tc>
        <w:tc>
          <w:tcPr>
            <w:tcW w:w="677" w:type="pct"/>
            <w:tcBorders>
              <w:top w:val="single" w:sz="4" w:space="0" w:color="auto"/>
              <w:left w:val="single" w:sz="4" w:space="0" w:color="auto"/>
              <w:bottom w:val="single" w:sz="4" w:space="0" w:color="auto"/>
              <w:right w:val="single" w:sz="4" w:space="0" w:color="auto"/>
            </w:tcBorders>
            <w:vAlign w:val="center"/>
          </w:tcPr>
          <w:p w:rsidR="00FF1CFD" w:rsidRPr="006B3AF3" w:rsidRDefault="00FF1CFD" w:rsidP="00C13DA3">
            <w:pPr>
              <w:pStyle w:val="ConsPlusNormal"/>
              <w:jc w:val="center"/>
              <w:rPr>
                <w:sz w:val="20"/>
                <w:szCs w:val="20"/>
              </w:rPr>
            </w:pPr>
            <w:r w:rsidRPr="006B3AF3">
              <w:rPr>
                <w:sz w:val="20"/>
                <w:szCs w:val="20"/>
              </w:rPr>
              <w:t>22,18</w:t>
            </w:r>
          </w:p>
        </w:tc>
        <w:tc>
          <w:tcPr>
            <w:tcW w:w="608" w:type="pct"/>
            <w:tcBorders>
              <w:top w:val="single" w:sz="4" w:space="0" w:color="auto"/>
              <w:left w:val="single" w:sz="4" w:space="0" w:color="auto"/>
              <w:bottom w:val="single" w:sz="4" w:space="0" w:color="auto"/>
              <w:right w:val="single" w:sz="4" w:space="0" w:color="auto"/>
            </w:tcBorders>
            <w:vAlign w:val="center"/>
          </w:tcPr>
          <w:p w:rsidR="00FF1CFD" w:rsidRPr="006B3AF3" w:rsidRDefault="00FF1CFD" w:rsidP="00C13DA3">
            <w:pPr>
              <w:pStyle w:val="ConsPlusNormal"/>
              <w:jc w:val="center"/>
              <w:rPr>
                <w:sz w:val="20"/>
                <w:szCs w:val="20"/>
              </w:rPr>
            </w:pPr>
            <w:r w:rsidRPr="006B3AF3">
              <w:rPr>
                <w:sz w:val="20"/>
                <w:szCs w:val="20"/>
              </w:rPr>
              <w:t>22,18</w:t>
            </w:r>
          </w:p>
        </w:tc>
        <w:tc>
          <w:tcPr>
            <w:tcW w:w="608" w:type="pct"/>
            <w:tcBorders>
              <w:top w:val="single" w:sz="4" w:space="0" w:color="auto"/>
              <w:left w:val="single" w:sz="4" w:space="0" w:color="auto"/>
              <w:bottom w:val="single" w:sz="4" w:space="0" w:color="auto"/>
              <w:right w:val="single" w:sz="4" w:space="0" w:color="auto"/>
            </w:tcBorders>
            <w:vAlign w:val="center"/>
          </w:tcPr>
          <w:p w:rsidR="00FF1CFD" w:rsidRPr="006B3AF3" w:rsidRDefault="00FF1CFD" w:rsidP="00C13DA3">
            <w:pPr>
              <w:pStyle w:val="ConsPlusNormal"/>
              <w:jc w:val="center"/>
              <w:rPr>
                <w:sz w:val="20"/>
                <w:szCs w:val="20"/>
              </w:rPr>
            </w:pPr>
            <w:r w:rsidRPr="006B3AF3">
              <w:rPr>
                <w:sz w:val="20"/>
                <w:szCs w:val="20"/>
              </w:rPr>
              <w:t>23,56</w:t>
            </w:r>
          </w:p>
        </w:tc>
        <w:tc>
          <w:tcPr>
            <w:tcW w:w="608" w:type="pct"/>
            <w:tcBorders>
              <w:top w:val="single" w:sz="4" w:space="0" w:color="auto"/>
              <w:left w:val="single" w:sz="4" w:space="0" w:color="auto"/>
              <w:bottom w:val="single" w:sz="4" w:space="0" w:color="auto"/>
              <w:right w:val="single" w:sz="4" w:space="0" w:color="auto"/>
            </w:tcBorders>
            <w:vAlign w:val="center"/>
          </w:tcPr>
          <w:p w:rsidR="00FF1CFD" w:rsidRPr="006B3AF3" w:rsidRDefault="00FF1CFD" w:rsidP="00C13DA3">
            <w:pPr>
              <w:pStyle w:val="ConsPlusNormal"/>
              <w:jc w:val="center"/>
              <w:rPr>
                <w:sz w:val="20"/>
                <w:szCs w:val="20"/>
              </w:rPr>
            </w:pPr>
            <w:r w:rsidRPr="006B3AF3">
              <w:rPr>
                <w:sz w:val="20"/>
                <w:szCs w:val="20"/>
              </w:rPr>
              <w:t>23,56</w:t>
            </w:r>
          </w:p>
        </w:tc>
        <w:tc>
          <w:tcPr>
            <w:tcW w:w="608" w:type="pct"/>
            <w:tcBorders>
              <w:top w:val="single" w:sz="4" w:space="0" w:color="auto"/>
              <w:left w:val="single" w:sz="4" w:space="0" w:color="auto"/>
              <w:bottom w:val="single" w:sz="4" w:space="0" w:color="auto"/>
              <w:right w:val="single" w:sz="4" w:space="0" w:color="auto"/>
            </w:tcBorders>
            <w:vAlign w:val="center"/>
          </w:tcPr>
          <w:p w:rsidR="00FF1CFD" w:rsidRPr="006B3AF3" w:rsidRDefault="00FF1CFD" w:rsidP="00C13DA3">
            <w:pPr>
              <w:pStyle w:val="ConsPlusNormal"/>
              <w:jc w:val="center"/>
              <w:rPr>
                <w:sz w:val="20"/>
                <w:szCs w:val="20"/>
              </w:rPr>
            </w:pPr>
            <w:r w:rsidRPr="006B3AF3">
              <w:rPr>
                <w:sz w:val="20"/>
                <w:szCs w:val="20"/>
              </w:rPr>
              <w:t>25,08</w:t>
            </w:r>
          </w:p>
        </w:tc>
      </w:tr>
      <w:tr w:rsidR="00FF1CFD" w:rsidRPr="006B3AF3" w:rsidTr="00C13DA3">
        <w:tc>
          <w:tcPr>
            <w:tcW w:w="244" w:type="pct"/>
            <w:tcBorders>
              <w:top w:val="single" w:sz="4" w:space="0" w:color="auto"/>
              <w:left w:val="single" w:sz="4" w:space="0" w:color="auto"/>
              <w:bottom w:val="single" w:sz="4" w:space="0" w:color="auto"/>
              <w:right w:val="single" w:sz="4" w:space="0" w:color="auto"/>
            </w:tcBorders>
            <w:vAlign w:val="center"/>
          </w:tcPr>
          <w:p w:rsidR="00FF1CFD" w:rsidRPr="006B3AF3" w:rsidRDefault="00FF1CFD" w:rsidP="00C13DA3">
            <w:pPr>
              <w:pStyle w:val="ConsPlusNormal"/>
              <w:jc w:val="center"/>
              <w:rPr>
                <w:sz w:val="20"/>
                <w:szCs w:val="20"/>
              </w:rPr>
            </w:pPr>
            <w:r w:rsidRPr="006B3AF3">
              <w:rPr>
                <w:sz w:val="20"/>
                <w:szCs w:val="20"/>
              </w:rPr>
              <w:t>1.2.</w:t>
            </w:r>
          </w:p>
        </w:tc>
        <w:tc>
          <w:tcPr>
            <w:tcW w:w="1004" w:type="pct"/>
            <w:tcBorders>
              <w:top w:val="single" w:sz="4" w:space="0" w:color="auto"/>
              <w:left w:val="single" w:sz="4" w:space="0" w:color="auto"/>
              <w:bottom w:val="single" w:sz="4" w:space="0" w:color="auto"/>
              <w:right w:val="single" w:sz="4" w:space="0" w:color="auto"/>
            </w:tcBorders>
            <w:vAlign w:val="center"/>
          </w:tcPr>
          <w:p w:rsidR="00FF1CFD" w:rsidRPr="006B3AF3" w:rsidRDefault="00FF1CFD" w:rsidP="00C13DA3">
            <w:pPr>
              <w:pStyle w:val="ConsPlusNormal"/>
              <w:rPr>
                <w:sz w:val="20"/>
                <w:szCs w:val="20"/>
              </w:rPr>
            </w:pPr>
            <w:r w:rsidRPr="006B3AF3">
              <w:rPr>
                <w:sz w:val="20"/>
                <w:szCs w:val="20"/>
              </w:rPr>
              <w:t xml:space="preserve">Бюджетные и прочие потребители </w:t>
            </w:r>
          </w:p>
        </w:tc>
        <w:tc>
          <w:tcPr>
            <w:tcW w:w="644" w:type="pct"/>
            <w:tcBorders>
              <w:top w:val="single" w:sz="4" w:space="0" w:color="auto"/>
              <w:left w:val="single" w:sz="4" w:space="0" w:color="auto"/>
              <w:bottom w:val="single" w:sz="4" w:space="0" w:color="auto"/>
              <w:right w:val="single" w:sz="4" w:space="0" w:color="auto"/>
            </w:tcBorders>
            <w:vAlign w:val="center"/>
          </w:tcPr>
          <w:p w:rsidR="00FF1CFD" w:rsidRPr="006B3AF3" w:rsidRDefault="00FF1CFD" w:rsidP="00C13DA3">
            <w:pPr>
              <w:pStyle w:val="ConsPlusNormal"/>
              <w:jc w:val="center"/>
              <w:rPr>
                <w:sz w:val="20"/>
                <w:szCs w:val="20"/>
              </w:rPr>
            </w:pPr>
            <w:r w:rsidRPr="006B3AF3">
              <w:rPr>
                <w:sz w:val="20"/>
                <w:szCs w:val="20"/>
              </w:rPr>
              <w:t>20,85</w:t>
            </w:r>
          </w:p>
        </w:tc>
        <w:tc>
          <w:tcPr>
            <w:tcW w:w="677" w:type="pct"/>
            <w:tcBorders>
              <w:top w:val="single" w:sz="4" w:space="0" w:color="auto"/>
              <w:left w:val="single" w:sz="4" w:space="0" w:color="auto"/>
              <w:bottom w:val="single" w:sz="4" w:space="0" w:color="auto"/>
              <w:right w:val="single" w:sz="4" w:space="0" w:color="auto"/>
            </w:tcBorders>
            <w:vAlign w:val="center"/>
          </w:tcPr>
          <w:p w:rsidR="00FF1CFD" w:rsidRPr="006B3AF3" w:rsidRDefault="00FF1CFD" w:rsidP="00C13DA3">
            <w:pPr>
              <w:pStyle w:val="ConsPlusNormal"/>
              <w:jc w:val="center"/>
              <w:rPr>
                <w:sz w:val="20"/>
                <w:szCs w:val="20"/>
              </w:rPr>
            </w:pPr>
            <w:r w:rsidRPr="006B3AF3">
              <w:rPr>
                <w:sz w:val="20"/>
                <w:szCs w:val="20"/>
              </w:rPr>
              <w:t>22,18</w:t>
            </w:r>
          </w:p>
        </w:tc>
        <w:tc>
          <w:tcPr>
            <w:tcW w:w="608" w:type="pct"/>
            <w:tcBorders>
              <w:top w:val="single" w:sz="4" w:space="0" w:color="auto"/>
              <w:left w:val="single" w:sz="4" w:space="0" w:color="auto"/>
              <w:bottom w:val="single" w:sz="4" w:space="0" w:color="auto"/>
              <w:right w:val="single" w:sz="4" w:space="0" w:color="auto"/>
            </w:tcBorders>
            <w:vAlign w:val="center"/>
          </w:tcPr>
          <w:p w:rsidR="00FF1CFD" w:rsidRPr="006B3AF3" w:rsidRDefault="00FF1CFD" w:rsidP="00C13DA3">
            <w:pPr>
              <w:pStyle w:val="ConsPlusNormal"/>
              <w:jc w:val="center"/>
              <w:rPr>
                <w:sz w:val="20"/>
                <w:szCs w:val="20"/>
              </w:rPr>
            </w:pPr>
            <w:r w:rsidRPr="006B3AF3">
              <w:rPr>
                <w:sz w:val="20"/>
                <w:szCs w:val="20"/>
              </w:rPr>
              <w:t>22,18</w:t>
            </w:r>
          </w:p>
        </w:tc>
        <w:tc>
          <w:tcPr>
            <w:tcW w:w="608" w:type="pct"/>
            <w:tcBorders>
              <w:top w:val="single" w:sz="4" w:space="0" w:color="auto"/>
              <w:left w:val="single" w:sz="4" w:space="0" w:color="auto"/>
              <w:bottom w:val="single" w:sz="4" w:space="0" w:color="auto"/>
              <w:right w:val="single" w:sz="4" w:space="0" w:color="auto"/>
            </w:tcBorders>
            <w:vAlign w:val="center"/>
          </w:tcPr>
          <w:p w:rsidR="00FF1CFD" w:rsidRPr="006B3AF3" w:rsidRDefault="00FF1CFD" w:rsidP="00C13DA3">
            <w:pPr>
              <w:pStyle w:val="ConsPlusNormal"/>
              <w:jc w:val="center"/>
              <w:rPr>
                <w:sz w:val="20"/>
                <w:szCs w:val="20"/>
              </w:rPr>
            </w:pPr>
            <w:r w:rsidRPr="006B3AF3">
              <w:rPr>
                <w:sz w:val="20"/>
                <w:szCs w:val="20"/>
              </w:rPr>
              <w:t>23,56</w:t>
            </w:r>
          </w:p>
        </w:tc>
        <w:tc>
          <w:tcPr>
            <w:tcW w:w="608" w:type="pct"/>
            <w:tcBorders>
              <w:top w:val="single" w:sz="4" w:space="0" w:color="auto"/>
              <w:left w:val="single" w:sz="4" w:space="0" w:color="auto"/>
              <w:bottom w:val="single" w:sz="4" w:space="0" w:color="auto"/>
              <w:right w:val="single" w:sz="4" w:space="0" w:color="auto"/>
            </w:tcBorders>
            <w:vAlign w:val="center"/>
          </w:tcPr>
          <w:p w:rsidR="00FF1CFD" w:rsidRPr="006B3AF3" w:rsidRDefault="00FF1CFD" w:rsidP="00C13DA3">
            <w:pPr>
              <w:pStyle w:val="ConsPlusNormal"/>
              <w:jc w:val="center"/>
              <w:rPr>
                <w:sz w:val="20"/>
                <w:szCs w:val="20"/>
              </w:rPr>
            </w:pPr>
            <w:r w:rsidRPr="006B3AF3">
              <w:rPr>
                <w:sz w:val="20"/>
                <w:szCs w:val="20"/>
              </w:rPr>
              <w:t>23,56</w:t>
            </w:r>
          </w:p>
        </w:tc>
        <w:tc>
          <w:tcPr>
            <w:tcW w:w="608" w:type="pct"/>
            <w:tcBorders>
              <w:top w:val="single" w:sz="4" w:space="0" w:color="auto"/>
              <w:left w:val="single" w:sz="4" w:space="0" w:color="auto"/>
              <w:bottom w:val="single" w:sz="4" w:space="0" w:color="auto"/>
              <w:right w:val="single" w:sz="4" w:space="0" w:color="auto"/>
            </w:tcBorders>
            <w:vAlign w:val="center"/>
          </w:tcPr>
          <w:p w:rsidR="00FF1CFD" w:rsidRPr="006B3AF3" w:rsidRDefault="00FF1CFD" w:rsidP="00C13DA3">
            <w:pPr>
              <w:pStyle w:val="ConsPlusNormal"/>
              <w:jc w:val="center"/>
              <w:rPr>
                <w:sz w:val="20"/>
                <w:szCs w:val="20"/>
              </w:rPr>
            </w:pPr>
            <w:r w:rsidRPr="006B3AF3">
              <w:rPr>
                <w:sz w:val="20"/>
                <w:szCs w:val="20"/>
              </w:rPr>
              <w:t>25,08</w:t>
            </w:r>
          </w:p>
        </w:tc>
      </w:tr>
    </w:tbl>
    <w:p w:rsidR="00FF1CFD" w:rsidRPr="00201D2E" w:rsidRDefault="00FF1CFD" w:rsidP="00FF1CFD">
      <w:pPr>
        <w:autoSpaceDE w:val="0"/>
        <w:autoSpaceDN w:val="0"/>
        <w:adjustRightInd w:val="0"/>
        <w:spacing w:after="0" w:line="240" w:lineRule="auto"/>
        <w:jc w:val="both"/>
        <w:rPr>
          <w:rFonts w:ascii="Times New Roman" w:hAnsi="Times New Roman"/>
          <w:snapToGrid w:val="0"/>
          <w:sz w:val="24"/>
          <w:szCs w:val="24"/>
        </w:rPr>
      </w:pPr>
      <w:r w:rsidRPr="00201D2E">
        <w:rPr>
          <w:rFonts w:ascii="Times New Roman" w:hAnsi="Times New Roman"/>
          <w:snapToGrid w:val="0"/>
          <w:sz w:val="24"/>
          <w:szCs w:val="24"/>
        </w:rPr>
        <w:t>Примечание: Тарифы на питьевую воду для СПК «Мир» налогом на добавленную стоимость не облагаются в соответствии с главой 26.2 части второй Налогового Кодекса Российской Федерации.</w:t>
      </w:r>
    </w:p>
    <w:p w:rsidR="00FF1CFD" w:rsidRPr="00201D2E" w:rsidRDefault="00FF1CFD" w:rsidP="002E65D1">
      <w:pPr>
        <w:numPr>
          <w:ilvl w:val="0"/>
          <w:numId w:val="27"/>
        </w:numPr>
        <w:autoSpaceDE w:val="0"/>
        <w:autoSpaceDN w:val="0"/>
        <w:adjustRightInd w:val="0"/>
        <w:spacing w:after="0" w:line="240" w:lineRule="auto"/>
        <w:ind w:left="0" w:firstLine="709"/>
        <w:jc w:val="both"/>
        <w:rPr>
          <w:rFonts w:ascii="Times New Roman" w:hAnsi="Times New Roman"/>
          <w:snapToGrid w:val="0"/>
          <w:sz w:val="24"/>
          <w:szCs w:val="24"/>
        </w:rPr>
      </w:pPr>
      <w:r w:rsidRPr="00201D2E">
        <w:rPr>
          <w:rFonts w:ascii="Times New Roman" w:hAnsi="Times New Roman"/>
          <w:snapToGrid w:val="0"/>
          <w:sz w:val="24"/>
          <w:szCs w:val="24"/>
        </w:rPr>
        <w:t xml:space="preserve">Установить долгосрочные параметры регулирования тарифов на питьевую воду для СПК «Мир» в </w:t>
      </w:r>
      <w:r w:rsidRPr="00201D2E">
        <w:rPr>
          <w:rFonts w:ascii="Times New Roman" w:hAnsi="Times New Roman"/>
          <w:sz w:val="24"/>
          <w:szCs w:val="24"/>
        </w:rPr>
        <w:t>муниципального района город Нерехта и Нерехтский район</w:t>
      </w:r>
      <w:r w:rsidRPr="00201D2E">
        <w:rPr>
          <w:rFonts w:ascii="Times New Roman" w:hAnsi="Times New Roman"/>
          <w:snapToGrid w:val="0"/>
          <w:sz w:val="24"/>
          <w:szCs w:val="24"/>
        </w:rPr>
        <w:t xml:space="preserve"> на 2016-2018 годы:</w:t>
      </w:r>
    </w:p>
    <w:tbl>
      <w:tblPr>
        <w:tblW w:w="5000" w:type="pct"/>
        <w:tblCellMar>
          <w:top w:w="102" w:type="dxa"/>
          <w:left w:w="62" w:type="dxa"/>
          <w:bottom w:w="102" w:type="dxa"/>
          <w:right w:w="62" w:type="dxa"/>
        </w:tblCellMar>
        <w:tblLook w:val="0000"/>
      </w:tblPr>
      <w:tblGrid>
        <w:gridCol w:w="1144"/>
        <w:gridCol w:w="1162"/>
        <w:gridCol w:w="1551"/>
        <w:gridCol w:w="1625"/>
        <w:gridCol w:w="1494"/>
        <w:gridCol w:w="950"/>
        <w:gridCol w:w="1552"/>
      </w:tblGrid>
      <w:tr w:rsidR="00FF1CFD" w:rsidRPr="006B3AF3" w:rsidTr="00C13DA3">
        <w:trPr>
          <w:trHeight w:val="765"/>
        </w:trPr>
        <w:tc>
          <w:tcPr>
            <w:tcW w:w="604" w:type="pct"/>
            <w:vMerge w:val="restart"/>
            <w:tcBorders>
              <w:top w:val="single" w:sz="4" w:space="0" w:color="auto"/>
              <w:left w:val="single" w:sz="4" w:space="0" w:color="auto"/>
              <w:bottom w:val="single" w:sz="4" w:space="0" w:color="auto"/>
              <w:right w:val="single" w:sz="4" w:space="0" w:color="auto"/>
            </w:tcBorders>
            <w:vAlign w:val="center"/>
          </w:tcPr>
          <w:p w:rsidR="00FF1CFD" w:rsidRPr="006B3AF3" w:rsidRDefault="00FF1CFD" w:rsidP="00C13DA3">
            <w:pPr>
              <w:pStyle w:val="ConsPlusNormal"/>
              <w:jc w:val="center"/>
              <w:rPr>
                <w:sz w:val="20"/>
                <w:szCs w:val="20"/>
              </w:rPr>
            </w:pPr>
            <w:r w:rsidRPr="006B3AF3">
              <w:rPr>
                <w:snapToGrid w:val="0"/>
                <w:sz w:val="20"/>
                <w:szCs w:val="20"/>
              </w:rPr>
              <w:t xml:space="preserve"> </w:t>
            </w:r>
            <w:r w:rsidRPr="006B3AF3">
              <w:rPr>
                <w:sz w:val="20"/>
                <w:szCs w:val="20"/>
              </w:rPr>
              <w:t>Вид тарифа</w:t>
            </w:r>
          </w:p>
        </w:tc>
        <w:tc>
          <w:tcPr>
            <w:tcW w:w="613" w:type="pct"/>
            <w:vMerge w:val="restart"/>
            <w:tcBorders>
              <w:top w:val="single" w:sz="4" w:space="0" w:color="auto"/>
              <w:left w:val="single" w:sz="4" w:space="0" w:color="auto"/>
              <w:bottom w:val="single" w:sz="4" w:space="0" w:color="auto"/>
              <w:right w:val="single" w:sz="4" w:space="0" w:color="auto"/>
            </w:tcBorders>
            <w:vAlign w:val="center"/>
          </w:tcPr>
          <w:p w:rsidR="00FF1CFD" w:rsidRPr="006B3AF3" w:rsidRDefault="00FF1CFD" w:rsidP="00C13DA3">
            <w:pPr>
              <w:pStyle w:val="ConsPlusNormal"/>
              <w:jc w:val="center"/>
              <w:rPr>
                <w:sz w:val="20"/>
                <w:szCs w:val="20"/>
              </w:rPr>
            </w:pPr>
            <w:r w:rsidRPr="006B3AF3">
              <w:rPr>
                <w:sz w:val="20"/>
                <w:szCs w:val="20"/>
              </w:rPr>
              <w:t xml:space="preserve">Период </w:t>
            </w:r>
          </w:p>
        </w:tc>
        <w:tc>
          <w:tcPr>
            <w:tcW w:w="818" w:type="pct"/>
            <w:vMerge w:val="restart"/>
            <w:tcBorders>
              <w:top w:val="single" w:sz="4" w:space="0" w:color="auto"/>
              <w:left w:val="single" w:sz="4" w:space="0" w:color="auto"/>
              <w:bottom w:val="single" w:sz="4" w:space="0" w:color="auto"/>
              <w:right w:val="single" w:sz="4" w:space="0" w:color="auto"/>
            </w:tcBorders>
          </w:tcPr>
          <w:p w:rsidR="00FF1CFD" w:rsidRPr="006B3AF3" w:rsidRDefault="00FF1CFD" w:rsidP="00C13DA3">
            <w:pPr>
              <w:pStyle w:val="ConsPlusNormal"/>
              <w:jc w:val="center"/>
              <w:rPr>
                <w:sz w:val="20"/>
                <w:szCs w:val="20"/>
              </w:rPr>
            </w:pPr>
            <w:r w:rsidRPr="006B3AF3">
              <w:rPr>
                <w:sz w:val="20"/>
                <w:szCs w:val="20"/>
              </w:rPr>
              <w:t>Базовый уровень операционных расходов</w:t>
            </w:r>
          </w:p>
        </w:tc>
        <w:tc>
          <w:tcPr>
            <w:tcW w:w="857" w:type="pct"/>
            <w:vMerge w:val="restart"/>
            <w:tcBorders>
              <w:top w:val="single" w:sz="4" w:space="0" w:color="auto"/>
              <w:left w:val="single" w:sz="4" w:space="0" w:color="auto"/>
              <w:bottom w:val="single" w:sz="4" w:space="0" w:color="auto"/>
              <w:right w:val="single" w:sz="4" w:space="0" w:color="auto"/>
            </w:tcBorders>
          </w:tcPr>
          <w:p w:rsidR="00FF1CFD" w:rsidRPr="006B3AF3" w:rsidRDefault="00FF1CFD" w:rsidP="00C13DA3">
            <w:pPr>
              <w:pStyle w:val="ConsPlusNormal"/>
              <w:jc w:val="center"/>
              <w:rPr>
                <w:sz w:val="20"/>
                <w:szCs w:val="20"/>
              </w:rPr>
            </w:pPr>
            <w:r w:rsidRPr="006B3AF3">
              <w:rPr>
                <w:sz w:val="20"/>
                <w:szCs w:val="20"/>
              </w:rPr>
              <w:t>Индекс эффективности операционных расходов</w:t>
            </w:r>
          </w:p>
        </w:tc>
        <w:tc>
          <w:tcPr>
            <w:tcW w:w="788" w:type="pct"/>
            <w:vMerge w:val="restart"/>
            <w:tcBorders>
              <w:top w:val="single" w:sz="4" w:space="0" w:color="auto"/>
              <w:left w:val="single" w:sz="4" w:space="0" w:color="auto"/>
              <w:bottom w:val="single" w:sz="4" w:space="0" w:color="auto"/>
              <w:right w:val="single" w:sz="4" w:space="0" w:color="auto"/>
            </w:tcBorders>
          </w:tcPr>
          <w:p w:rsidR="00FF1CFD" w:rsidRPr="006B3AF3" w:rsidRDefault="00FF1CFD" w:rsidP="00C13DA3">
            <w:pPr>
              <w:pStyle w:val="ConsPlusNormal"/>
              <w:jc w:val="center"/>
              <w:rPr>
                <w:sz w:val="20"/>
                <w:szCs w:val="20"/>
              </w:rPr>
            </w:pPr>
            <w:r w:rsidRPr="006B3AF3">
              <w:rPr>
                <w:sz w:val="20"/>
                <w:szCs w:val="20"/>
              </w:rPr>
              <w:t>Нормативный уровень прибыли</w:t>
            </w:r>
          </w:p>
        </w:tc>
        <w:tc>
          <w:tcPr>
            <w:tcW w:w="1320" w:type="pct"/>
            <w:gridSpan w:val="2"/>
            <w:tcBorders>
              <w:top w:val="single" w:sz="4" w:space="0" w:color="auto"/>
              <w:left w:val="single" w:sz="4" w:space="0" w:color="auto"/>
              <w:bottom w:val="single" w:sz="4" w:space="0" w:color="auto"/>
              <w:right w:val="single" w:sz="4" w:space="0" w:color="auto"/>
            </w:tcBorders>
          </w:tcPr>
          <w:p w:rsidR="00FF1CFD" w:rsidRPr="006B3AF3" w:rsidRDefault="00FF1CFD" w:rsidP="00C13DA3">
            <w:pPr>
              <w:pStyle w:val="ConsPlusNormal"/>
              <w:jc w:val="center"/>
              <w:rPr>
                <w:sz w:val="20"/>
                <w:szCs w:val="20"/>
              </w:rPr>
            </w:pPr>
            <w:r w:rsidRPr="006B3AF3">
              <w:rPr>
                <w:sz w:val="20"/>
                <w:szCs w:val="20"/>
              </w:rPr>
              <w:t>Показатели энергосбережения и энергетической эффективности</w:t>
            </w:r>
          </w:p>
        </w:tc>
      </w:tr>
      <w:tr w:rsidR="00FF1CFD" w:rsidRPr="006B3AF3" w:rsidTr="00C13DA3">
        <w:trPr>
          <w:trHeight w:val="611"/>
        </w:trPr>
        <w:tc>
          <w:tcPr>
            <w:tcW w:w="604" w:type="pct"/>
            <w:vMerge/>
            <w:tcBorders>
              <w:top w:val="single" w:sz="4" w:space="0" w:color="auto"/>
              <w:left w:val="single" w:sz="4" w:space="0" w:color="auto"/>
              <w:bottom w:val="single" w:sz="4" w:space="0" w:color="auto"/>
              <w:right w:val="single" w:sz="4" w:space="0" w:color="auto"/>
            </w:tcBorders>
            <w:vAlign w:val="center"/>
          </w:tcPr>
          <w:p w:rsidR="00FF1CFD" w:rsidRPr="006B3AF3" w:rsidRDefault="00FF1CFD" w:rsidP="00C13DA3">
            <w:pPr>
              <w:pStyle w:val="ConsPlusNormal"/>
              <w:jc w:val="center"/>
              <w:rPr>
                <w:sz w:val="20"/>
                <w:szCs w:val="20"/>
              </w:rPr>
            </w:pPr>
          </w:p>
        </w:tc>
        <w:tc>
          <w:tcPr>
            <w:tcW w:w="613" w:type="pct"/>
            <w:vMerge/>
            <w:tcBorders>
              <w:top w:val="single" w:sz="4" w:space="0" w:color="auto"/>
              <w:left w:val="single" w:sz="4" w:space="0" w:color="auto"/>
              <w:bottom w:val="single" w:sz="4" w:space="0" w:color="auto"/>
              <w:right w:val="single" w:sz="4" w:space="0" w:color="auto"/>
            </w:tcBorders>
            <w:vAlign w:val="center"/>
          </w:tcPr>
          <w:p w:rsidR="00FF1CFD" w:rsidRPr="006B3AF3" w:rsidRDefault="00FF1CFD" w:rsidP="00C13DA3">
            <w:pPr>
              <w:pStyle w:val="ConsPlusNormal"/>
              <w:jc w:val="center"/>
              <w:rPr>
                <w:sz w:val="20"/>
                <w:szCs w:val="20"/>
              </w:rPr>
            </w:pPr>
          </w:p>
        </w:tc>
        <w:tc>
          <w:tcPr>
            <w:tcW w:w="818" w:type="pct"/>
            <w:vMerge/>
            <w:tcBorders>
              <w:top w:val="single" w:sz="4" w:space="0" w:color="auto"/>
              <w:left w:val="single" w:sz="4" w:space="0" w:color="auto"/>
              <w:bottom w:val="single" w:sz="4" w:space="0" w:color="auto"/>
              <w:right w:val="single" w:sz="4" w:space="0" w:color="auto"/>
            </w:tcBorders>
          </w:tcPr>
          <w:p w:rsidR="00FF1CFD" w:rsidRPr="006B3AF3" w:rsidRDefault="00FF1CFD" w:rsidP="00C13DA3">
            <w:pPr>
              <w:pStyle w:val="ConsPlusNormal"/>
              <w:jc w:val="center"/>
              <w:rPr>
                <w:sz w:val="20"/>
                <w:szCs w:val="20"/>
              </w:rPr>
            </w:pPr>
          </w:p>
        </w:tc>
        <w:tc>
          <w:tcPr>
            <w:tcW w:w="857" w:type="pct"/>
            <w:vMerge/>
            <w:tcBorders>
              <w:top w:val="single" w:sz="4" w:space="0" w:color="auto"/>
              <w:left w:val="single" w:sz="4" w:space="0" w:color="auto"/>
              <w:bottom w:val="single" w:sz="4" w:space="0" w:color="auto"/>
              <w:right w:val="single" w:sz="4" w:space="0" w:color="auto"/>
            </w:tcBorders>
          </w:tcPr>
          <w:p w:rsidR="00FF1CFD" w:rsidRPr="006B3AF3" w:rsidRDefault="00FF1CFD" w:rsidP="00C13DA3">
            <w:pPr>
              <w:pStyle w:val="ConsPlusNormal"/>
              <w:jc w:val="center"/>
              <w:rPr>
                <w:sz w:val="20"/>
                <w:szCs w:val="20"/>
              </w:rPr>
            </w:pPr>
          </w:p>
        </w:tc>
        <w:tc>
          <w:tcPr>
            <w:tcW w:w="788" w:type="pct"/>
            <w:vMerge/>
            <w:tcBorders>
              <w:top w:val="single" w:sz="4" w:space="0" w:color="auto"/>
              <w:left w:val="single" w:sz="4" w:space="0" w:color="auto"/>
              <w:bottom w:val="single" w:sz="4" w:space="0" w:color="auto"/>
              <w:right w:val="single" w:sz="4" w:space="0" w:color="auto"/>
            </w:tcBorders>
          </w:tcPr>
          <w:p w:rsidR="00FF1CFD" w:rsidRPr="006B3AF3" w:rsidRDefault="00FF1CFD" w:rsidP="00C13DA3">
            <w:pPr>
              <w:pStyle w:val="ConsPlusNormal"/>
              <w:jc w:val="center"/>
              <w:rPr>
                <w:sz w:val="20"/>
                <w:szCs w:val="20"/>
              </w:rPr>
            </w:pPr>
          </w:p>
        </w:tc>
        <w:tc>
          <w:tcPr>
            <w:tcW w:w="501" w:type="pct"/>
            <w:tcBorders>
              <w:top w:val="single" w:sz="4" w:space="0" w:color="auto"/>
              <w:left w:val="single" w:sz="4" w:space="0" w:color="auto"/>
              <w:bottom w:val="single" w:sz="4" w:space="0" w:color="auto"/>
              <w:right w:val="single" w:sz="4" w:space="0" w:color="auto"/>
            </w:tcBorders>
          </w:tcPr>
          <w:p w:rsidR="00FF1CFD" w:rsidRPr="006B3AF3" w:rsidRDefault="00FF1CFD" w:rsidP="00C13DA3">
            <w:pPr>
              <w:pStyle w:val="ConsPlusNormal"/>
              <w:jc w:val="center"/>
              <w:rPr>
                <w:sz w:val="20"/>
                <w:szCs w:val="20"/>
              </w:rPr>
            </w:pPr>
            <w:r w:rsidRPr="006B3AF3">
              <w:rPr>
                <w:sz w:val="20"/>
                <w:szCs w:val="20"/>
              </w:rPr>
              <w:t>Уровень потерь воды</w:t>
            </w:r>
          </w:p>
        </w:tc>
        <w:tc>
          <w:tcPr>
            <w:tcW w:w="819" w:type="pct"/>
            <w:tcBorders>
              <w:top w:val="single" w:sz="4" w:space="0" w:color="auto"/>
              <w:left w:val="single" w:sz="4" w:space="0" w:color="auto"/>
              <w:bottom w:val="single" w:sz="4" w:space="0" w:color="auto"/>
              <w:right w:val="single" w:sz="4" w:space="0" w:color="auto"/>
            </w:tcBorders>
          </w:tcPr>
          <w:p w:rsidR="00FF1CFD" w:rsidRPr="006B3AF3" w:rsidRDefault="00FF1CFD" w:rsidP="00C13DA3">
            <w:pPr>
              <w:pStyle w:val="ConsPlusNormal"/>
              <w:jc w:val="center"/>
              <w:rPr>
                <w:sz w:val="20"/>
                <w:szCs w:val="20"/>
              </w:rPr>
            </w:pPr>
            <w:r w:rsidRPr="006B3AF3">
              <w:rPr>
                <w:sz w:val="20"/>
                <w:szCs w:val="20"/>
              </w:rPr>
              <w:t>Удельный расход электрической энергии</w:t>
            </w:r>
          </w:p>
        </w:tc>
      </w:tr>
      <w:tr w:rsidR="00FF1CFD" w:rsidRPr="006B3AF3" w:rsidTr="00C13DA3">
        <w:tc>
          <w:tcPr>
            <w:tcW w:w="604" w:type="pct"/>
            <w:vMerge/>
            <w:tcBorders>
              <w:top w:val="single" w:sz="4" w:space="0" w:color="auto"/>
              <w:left w:val="single" w:sz="4" w:space="0" w:color="auto"/>
              <w:bottom w:val="single" w:sz="4" w:space="0" w:color="auto"/>
              <w:right w:val="single" w:sz="4" w:space="0" w:color="auto"/>
            </w:tcBorders>
            <w:vAlign w:val="center"/>
          </w:tcPr>
          <w:p w:rsidR="00FF1CFD" w:rsidRPr="006B3AF3" w:rsidRDefault="00FF1CFD" w:rsidP="00C13DA3">
            <w:pPr>
              <w:pStyle w:val="ConsPlusNormal"/>
              <w:jc w:val="center"/>
              <w:rPr>
                <w:sz w:val="20"/>
                <w:szCs w:val="20"/>
              </w:rPr>
            </w:pPr>
          </w:p>
        </w:tc>
        <w:tc>
          <w:tcPr>
            <w:tcW w:w="613" w:type="pct"/>
            <w:vMerge/>
            <w:tcBorders>
              <w:top w:val="single" w:sz="4" w:space="0" w:color="auto"/>
              <w:left w:val="single" w:sz="4" w:space="0" w:color="auto"/>
              <w:bottom w:val="single" w:sz="4" w:space="0" w:color="auto"/>
              <w:right w:val="single" w:sz="4" w:space="0" w:color="auto"/>
            </w:tcBorders>
            <w:vAlign w:val="center"/>
          </w:tcPr>
          <w:p w:rsidR="00FF1CFD" w:rsidRPr="006B3AF3" w:rsidRDefault="00FF1CFD" w:rsidP="00C13DA3">
            <w:pPr>
              <w:pStyle w:val="ConsPlusNormal"/>
              <w:jc w:val="center"/>
              <w:rPr>
                <w:sz w:val="20"/>
                <w:szCs w:val="20"/>
              </w:rPr>
            </w:pPr>
          </w:p>
        </w:tc>
        <w:tc>
          <w:tcPr>
            <w:tcW w:w="818" w:type="pct"/>
            <w:tcBorders>
              <w:top w:val="single" w:sz="4" w:space="0" w:color="auto"/>
              <w:left w:val="single" w:sz="4" w:space="0" w:color="auto"/>
              <w:bottom w:val="single" w:sz="4" w:space="0" w:color="auto"/>
              <w:right w:val="single" w:sz="4" w:space="0" w:color="auto"/>
            </w:tcBorders>
            <w:vAlign w:val="center"/>
          </w:tcPr>
          <w:p w:rsidR="00FF1CFD" w:rsidRPr="006B3AF3" w:rsidRDefault="00FF1CFD" w:rsidP="00C13DA3">
            <w:pPr>
              <w:pStyle w:val="ConsPlusNormal"/>
              <w:jc w:val="center"/>
              <w:rPr>
                <w:sz w:val="20"/>
                <w:szCs w:val="20"/>
              </w:rPr>
            </w:pPr>
            <w:r w:rsidRPr="006B3AF3">
              <w:rPr>
                <w:sz w:val="20"/>
                <w:szCs w:val="20"/>
              </w:rPr>
              <w:t>тыс. руб.</w:t>
            </w:r>
          </w:p>
        </w:tc>
        <w:tc>
          <w:tcPr>
            <w:tcW w:w="857" w:type="pct"/>
            <w:tcBorders>
              <w:top w:val="single" w:sz="4" w:space="0" w:color="auto"/>
              <w:left w:val="single" w:sz="4" w:space="0" w:color="auto"/>
              <w:bottom w:val="single" w:sz="4" w:space="0" w:color="auto"/>
              <w:right w:val="single" w:sz="4" w:space="0" w:color="auto"/>
            </w:tcBorders>
            <w:vAlign w:val="center"/>
          </w:tcPr>
          <w:p w:rsidR="00FF1CFD" w:rsidRPr="006B3AF3" w:rsidRDefault="00FF1CFD" w:rsidP="00C13DA3">
            <w:pPr>
              <w:pStyle w:val="ConsPlusNormal"/>
              <w:jc w:val="center"/>
              <w:rPr>
                <w:sz w:val="20"/>
                <w:szCs w:val="20"/>
              </w:rPr>
            </w:pPr>
            <w:r w:rsidRPr="006B3AF3">
              <w:rPr>
                <w:sz w:val="20"/>
                <w:szCs w:val="20"/>
              </w:rPr>
              <w:t>%</w:t>
            </w:r>
          </w:p>
        </w:tc>
        <w:tc>
          <w:tcPr>
            <w:tcW w:w="788" w:type="pct"/>
            <w:tcBorders>
              <w:top w:val="single" w:sz="4" w:space="0" w:color="auto"/>
              <w:left w:val="single" w:sz="4" w:space="0" w:color="auto"/>
              <w:bottom w:val="single" w:sz="4" w:space="0" w:color="auto"/>
              <w:right w:val="single" w:sz="4" w:space="0" w:color="auto"/>
            </w:tcBorders>
            <w:vAlign w:val="center"/>
          </w:tcPr>
          <w:p w:rsidR="00FF1CFD" w:rsidRPr="006B3AF3" w:rsidRDefault="00FF1CFD" w:rsidP="00C13DA3">
            <w:pPr>
              <w:pStyle w:val="ConsPlusNormal"/>
              <w:jc w:val="center"/>
              <w:rPr>
                <w:sz w:val="20"/>
                <w:szCs w:val="20"/>
              </w:rPr>
            </w:pPr>
            <w:r w:rsidRPr="006B3AF3">
              <w:rPr>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FF1CFD" w:rsidRPr="006B3AF3" w:rsidRDefault="00FF1CFD" w:rsidP="00C13DA3">
            <w:pPr>
              <w:pStyle w:val="ConsPlusNormal"/>
              <w:jc w:val="center"/>
              <w:rPr>
                <w:sz w:val="20"/>
                <w:szCs w:val="20"/>
              </w:rPr>
            </w:pPr>
            <w:r w:rsidRPr="006B3AF3">
              <w:rPr>
                <w:sz w:val="20"/>
                <w:szCs w:val="20"/>
              </w:rPr>
              <w:t>%</w:t>
            </w:r>
          </w:p>
        </w:tc>
        <w:tc>
          <w:tcPr>
            <w:tcW w:w="819" w:type="pct"/>
            <w:tcBorders>
              <w:top w:val="single" w:sz="4" w:space="0" w:color="auto"/>
              <w:left w:val="single" w:sz="4" w:space="0" w:color="auto"/>
              <w:bottom w:val="single" w:sz="4" w:space="0" w:color="auto"/>
              <w:right w:val="single" w:sz="4" w:space="0" w:color="auto"/>
            </w:tcBorders>
            <w:vAlign w:val="center"/>
          </w:tcPr>
          <w:p w:rsidR="00FF1CFD" w:rsidRPr="006B3AF3" w:rsidRDefault="00FF1CFD" w:rsidP="00C13DA3">
            <w:pPr>
              <w:pStyle w:val="ConsPlusNormal"/>
              <w:jc w:val="center"/>
              <w:rPr>
                <w:sz w:val="20"/>
                <w:szCs w:val="20"/>
              </w:rPr>
            </w:pPr>
            <w:r w:rsidRPr="006B3AF3">
              <w:rPr>
                <w:sz w:val="20"/>
                <w:szCs w:val="20"/>
              </w:rPr>
              <w:t>кВт*ч/куб.м</w:t>
            </w:r>
          </w:p>
        </w:tc>
      </w:tr>
      <w:tr w:rsidR="00FF1CFD" w:rsidRPr="006B3AF3" w:rsidTr="00C13DA3">
        <w:tc>
          <w:tcPr>
            <w:tcW w:w="604" w:type="pct"/>
            <w:vMerge w:val="restart"/>
            <w:tcBorders>
              <w:top w:val="single" w:sz="4" w:space="0" w:color="auto"/>
              <w:left w:val="single" w:sz="4" w:space="0" w:color="auto"/>
              <w:right w:val="single" w:sz="4" w:space="0" w:color="auto"/>
            </w:tcBorders>
            <w:vAlign w:val="center"/>
          </w:tcPr>
          <w:p w:rsidR="00FF1CFD" w:rsidRPr="006B3AF3" w:rsidRDefault="00FF1CFD" w:rsidP="00C13DA3">
            <w:pPr>
              <w:pStyle w:val="ConsPlusNormal"/>
              <w:rPr>
                <w:sz w:val="20"/>
                <w:szCs w:val="20"/>
              </w:rPr>
            </w:pPr>
            <w:r w:rsidRPr="006B3AF3">
              <w:rPr>
                <w:sz w:val="20"/>
                <w:szCs w:val="20"/>
              </w:rPr>
              <w:t xml:space="preserve">Вода питьевая </w:t>
            </w:r>
          </w:p>
        </w:tc>
        <w:tc>
          <w:tcPr>
            <w:tcW w:w="613" w:type="pct"/>
            <w:tcBorders>
              <w:top w:val="single" w:sz="4" w:space="0" w:color="auto"/>
              <w:left w:val="single" w:sz="4" w:space="0" w:color="auto"/>
              <w:bottom w:val="single" w:sz="4" w:space="0" w:color="auto"/>
              <w:right w:val="single" w:sz="4" w:space="0" w:color="auto"/>
            </w:tcBorders>
            <w:vAlign w:val="center"/>
          </w:tcPr>
          <w:p w:rsidR="00FF1CFD" w:rsidRPr="006B3AF3" w:rsidRDefault="00FF1CFD" w:rsidP="00C13DA3">
            <w:pPr>
              <w:pStyle w:val="ConsPlusNormal"/>
              <w:jc w:val="center"/>
              <w:rPr>
                <w:sz w:val="20"/>
                <w:szCs w:val="20"/>
              </w:rPr>
            </w:pPr>
            <w:r w:rsidRPr="006B3AF3">
              <w:rPr>
                <w:sz w:val="20"/>
                <w:szCs w:val="20"/>
              </w:rPr>
              <w:t>2016 год</w:t>
            </w:r>
          </w:p>
        </w:tc>
        <w:tc>
          <w:tcPr>
            <w:tcW w:w="818" w:type="pct"/>
            <w:tcBorders>
              <w:top w:val="single" w:sz="4" w:space="0" w:color="auto"/>
              <w:left w:val="single" w:sz="4" w:space="0" w:color="auto"/>
              <w:bottom w:val="single" w:sz="4" w:space="0" w:color="auto"/>
              <w:right w:val="single" w:sz="4" w:space="0" w:color="auto"/>
            </w:tcBorders>
          </w:tcPr>
          <w:p w:rsidR="00FF1CFD" w:rsidRPr="006B3AF3" w:rsidRDefault="00FF1CFD" w:rsidP="00C13DA3">
            <w:pPr>
              <w:pStyle w:val="ConsPlusNormal"/>
              <w:jc w:val="center"/>
              <w:rPr>
                <w:sz w:val="20"/>
                <w:szCs w:val="20"/>
              </w:rPr>
            </w:pPr>
            <w:r w:rsidRPr="006B3AF3">
              <w:rPr>
                <w:sz w:val="20"/>
                <w:szCs w:val="20"/>
              </w:rPr>
              <w:t>364,64</w:t>
            </w:r>
          </w:p>
        </w:tc>
        <w:tc>
          <w:tcPr>
            <w:tcW w:w="857" w:type="pct"/>
            <w:tcBorders>
              <w:top w:val="single" w:sz="4" w:space="0" w:color="auto"/>
              <w:left w:val="single" w:sz="4" w:space="0" w:color="auto"/>
              <w:bottom w:val="single" w:sz="4" w:space="0" w:color="auto"/>
              <w:right w:val="single" w:sz="4" w:space="0" w:color="auto"/>
            </w:tcBorders>
          </w:tcPr>
          <w:p w:rsidR="00FF1CFD" w:rsidRPr="006B3AF3" w:rsidRDefault="00FF1CFD" w:rsidP="00C13DA3">
            <w:pPr>
              <w:pStyle w:val="ConsPlusNormal"/>
              <w:jc w:val="center"/>
              <w:rPr>
                <w:sz w:val="20"/>
                <w:szCs w:val="20"/>
              </w:rPr>
            </w:pPr>
            <w:r w:rsidRPr="006B3AF3">
              <w:rPr>
                <w:sz w:val="20"/>
                <w:szCs w:val="20"/>
              </w:rPr>
              <w:t>1,00</w:t>
            </w:r>
          </w:p>
        </w:tc>
        <w:tc>
          <w:tcPr>
            <w:tcW w:w="788" w:type="pct"/>
            <w:tcBorders>
              <w:top w:val="single" w:sz="4" w:space="0" w:color="auto"/>
              <w:left w:val="single" w:sz="4" w:space="0" w:color="auto"/>
              <w:bottom w:val="single" w:sz="4" w:space="0" w:color="auto"/>
              <w:right w:val="single" w:sz="4" w:space="0" w:color="auto"/>
            </w:tcBorders>
          </w:tcPr>
          <w:p w:rsidR="00FF1CFD" w:rsidRPr="006B3AF3" w:rsidRDefault="00FF1CFD" w:rsidP="00C13DA3">
            <w:pPr>
              <w:pStyle w:val="ConsPlusNormal"/>
              <w:jc w:val="center"/>
              <w:rPr>
                <w:sz w:val="20"/>
                <w:szCs w:val="20"/>
              </w:rPr>
            </w:pPr>
            <w:r w:rsidRPr="006B3AF3">
              <w:rPr>
                <w:sz w:val="20"/>
                <w:szCs w:val="20"/>
              </w:rPr>
              <w:t>0,00</w:t>
            </w:r>
          </w:p>
        </w:tc>
        <w:tc>
          <w:tcPr>
            <w:tcW w:w="501" w:type="pct"/>
            <w:tcBorders>
              <w:top w:val="single" w:sz="4" w:space="0" w:color="auto"/>
              <w:left w:val="single" w:sz="4" w:space="0" w:color="auto"/>
              <w:bottom w:val="single" w:sz="4" w:space="0" w:color="auto"/>
              <w:right w:val="single" w:sz="4" w:space="0" w:color="auto"/>
            </w:tcBorders>
          </w:tcPr>
          <w:p w:rsidR="00FF1CFD" w:rsidRPr="006B3AF3" w:rsidRDefault="00FF1CFD" w:rsidP="00C13DA3">
            <w:pPr>
              <w:pStyle w:val="ConsPlusNormal"/>
              <w:jc w:val="center"/>
              <w:rPr>
                <w:sz w:val="20"/>
                <w:szCs w:val="20"/>
              </w:rPr>
            </w:pPr>
            <w:r w:rsidRPr="006B3AF3">
              <w:rPr>
                <w:sz w:val="20"/>
                <w:szCs w:val="20"/>
              </w:rPr>
              <w:t xml:space="preserve">0,00 </w:t>
            </w:r>
          </w:p>
        </w:tc>
        <w:tc>
          <w:tcPr>
            <w:tcW w:w="819" w:type="pct"/>
            <w:tcBorders>
              <w:top w:val="single" w:sz="4" w:space="0" w:color="auto"/>
              <w:left w:val="single" w:sz="4" w:space="0" w:color="auto"/>
              <w:bottom w:val="single" w:sz="4" w:space="0" w:color="auto"/>
              <w:right w:val="single" w:sz="4" w:space="0" w:color="auto"/>
            </w:tcBorders>
          </w:tcPr>
          <w:p w:rsidR="00FF1CFD" w:rsidRPr="006B3AF3" w:rsidRDefault="00FF1CFD" w:rsidP="00C13DA3">
            <w:pPr>
              <w:pStyle w:val="ConsPlusNormal"/>
              <w:jc w:val="center"/>
              <w:rPr>
                <w:sz w:val="20"/>
                <w:szCs w:val="20"/>
              </w:rPr>
            </w:pPr>
            <w:r w:rsidRPr="006B3AF3">
              <w:rPr>
                <w:sz w:val="20"/>
                <w:szCs w:val="20"/>
              </w:rPr>
              <w:t>1,79</w:t>
            </w:r>
          </w:p>
        </w:tc>
      </w:tr>
      <w:tr w:rsidR="00FF1CFD" w:rsidRPr="006B3AF3" w:rsidTr="00C13DA3">
        <w:tc>
          <w:tcPr>
            <w:tcW w:w="604" w:type="pct"/>
            <w:vMerge/>
            <w:tcBorders>
              <w:left w:val="single" w:sz="4" w:space="0" w:color="auto"/>
              <w:right w:val="single" w:sz="4" w:space="0" w:color="auto"/>
            </w:tcBorders>
            <w:vAlign w:val="center"/>
          </w:tcPr>
          <w:p w:rsidR="00FF1CFD" w:rsidRPr="006B3AF3" w:rsidRDefault="00FF1CFD" w:rsidP="00C13DA3">
            <w:pPr>
              <w:pStyle w:val="ConsPlusNormal"/>
              <w:rPr>
                <w:sz w:val="20"/>
                <w:szCs w:val="20"/>
              </w:rPr>
            </w:pPr>
          </w:p>
        </w:tc>
        <w:tc>
          <w:tcPr>
            <w:tcW w:w="613" w:type="pct"/>
            <w:tcBorders>
              <w:top w:val="single" w:sz="4" w:space="0" w:color="auto"/>
              <w:left w:val="single" w:sz="4" w:space="0" w:color="auto"/>
              <w:bottom w:val="single" w:sz="4" w:space="0" w:color="auto"/>
              <w:right w:val="single" w:sz="4" w:space="0" w:color="auto"/>
            </w:tcBorders>
            <w:vAlign w:val="center"/>
          </w:tcPr>
          <w:p w:rsidR="00FF1CFD" w:rsidRPr="006B3AF3" w:rsidRDefault="00FF1CFD" w:rsidP="00C13DA3">
            <w:pPr>
              <w:pStyle w:val="ConsPlusNormal"/>
              <w:jc w:val="center"/>
              <w:rPr>
                <w:sz w:val="20"/>
                <w:szCs w:val="20"/>
              </w:rPr>
            </w:pPr>
            <w:r w:rsidRPr="006B3AF3">
              <w:rPr>
                <w:sz w:val="20"/>
                <w:szCs w:val="20"/>
              </w:rPr>
              <w:t xml:space="preserve">2017 год </w:t>
            </w:r>
          </w:p>
        </w:tc>
        <w:tc>
          <w:tcPr>
            <w:tcW w:w="818" w:type="pct"/>
            <w:tcBorders>
              <w:top w:val="single" w:sz="4" w:space="0" w:color="auto"/>
              <w:left w:val="single" w:sz="4" w:space="0" w:color="auto"/>
              <w:bottom w:val="single" w:sz="4" w:space="0" w:color="auto"/>
              <w:right w:val="single" w:sz="4" w:space="0" w:color="auto"/>
            </w:tcBorders>
            <w:vAlign w:val="center"/>
          </w:tcPr>
          <w:p w:rsidR="00FF1CFD" w:rsidRPr="006B3AF3" w:rsidRDefault="00FF1CFD" w:rsidP="00C13DA3">
            <w:pPr>
              <w:spacing w:after="0" w:line="240" w:lineRule="auto"/>
              <w:jc w:val="center"/>
              <w:rPr>
                <w:rFonts w:ascii="Times New Roman" w:hAnsi="Times New Roman"/>
                <w:sz w:val="20"/>
                <w:szCs w:val="20"/>
              </w:rPr>
            </w:pPr>
            <w:r w:rsidRPr="006B3AF3">
              <w:rPr>
                <w:rFonts w:ascii="Times New Roman" w:hAnsi="Times New Roman"/>
                <w:sz w:val="20"/>
                <w:szCs w:val="20"/>
              </w:rPr>
              <w:t>364,64</w:t>
            </w:r>
          </w:p>
        </w:tc>
        <w:tc>
          <w:tcPr>
            <w:tcW w:w="857" w:type="pct"/>
            <w:tcBorders>
              <w:top w:val="single" w:sz="4" w:space="0" w:color="auto"/>
              <w:left w:val="single" w:sz="4" w:space="0" w:color="auto"/>
              <w:bottom w:val="single" w:sz="4" w:space="0" w:color="auto"/>
              <w:right w:val="single" w:sz="4" w:space="0" w:color="auto"/>
            </w:tcBorders>
          </w:tcPr>
          <w:p w:rsidR="00FF1CFD" w:rsidRPr="006B3AF3" w:rsidRDefault="00FF1CFD" w:rsidP="00C13DA3">
            <w:pPr>
              <w:pStyle w:val="ConsPlusNormal"/>
              <w:jc w:val="center"/>
              <w:rPr>
                <w:sz w:val="20"/>
                <w:szCs w:val="20"/>
              </w:rPr>
            </w:pPr>
            <w:r w:rsidRPr="006B3AF3">
              <w:rPr>
                <w:sz w:val="20"/>
                <w:szCs w:val="20"/>
              </w:rPr>
              <w:t>1,00</w:t>
            </w:r>
          </w:p>
        </w:tc>
        <w:tc>
          <w:tcPr>
            <w:tcW w:w="788" w:type="pct"/>
            <w:tcBorders>
              <w:top w:val="single" w:sz="4" w:space="0" w:color="auto"/>
              <w:left w:val="single" w:sz="4" w:space="0" w:color="auto"/>
              <w:bottom w:val="single" w:sz="4" w:space="0" w:color="auto"/>
              <w:right w:val="single" w:sz="4" w:space="0" w:color="auto"/>
            </w:tcBorders>
          </w:tcPr>
          <w:p w:rsidR="00FF1CFD" w:rsidRPr="006B3AF3" w:rsidRDefault="00FF1CFD" w:rsidP="00C13DA3">
            <w:pPr>
              <w:pStyle w:val="ConsPlusNormal"/>
              <w:jc w:val="center"/>
              <w:rPr>
                <w:sz w:val="20"/>
                <w:szCs w:val="20"/>
              </w:rPr>
            </w:pPr>
            <w:r w:rsidRPr="006B3AF3">
              <w:rPr>
                <w:sz w:val="20"/>
                <w:szCs w:val="20"/>
              </w:rPr>
              <w:t>0,00</w:t>
            </w:r>
          </w:p>
        </w:tc>
        <w:tc>
          <w:tcPr>
            <w:tcW w:w="501" w:type="pct"/>
            <w:tcBorders>
              <w:top w:val="single" w:sz="4" w:space="0" w:color="auto"/>
              <w:left w:val="single" w:sz="4" w:space="0" w:color="auto"/>
              <w:bottom w:val="single" w:sz="4" w:space="0" w:color="auto"/>
              <w:right w:val="single" w:sz="4" w:space="0" w:color="auto"/>
            </w:tcBorders>
          </w:tcPr>
          <w:p w:rsidR="00FF1CFD" w:rsidRPr="006B3AF3" w:rsidRDefault="00FF1CFD" w:rsidP="00C13DA3">
            <w:pPr>
              <w:pStyle w:val="ConsPlusNormal"/>
              <w:jc w:val="center"/>
              <w:rPr>
                <w:sz w:val="20"/>
                <w:szCs w:val="20"/>
              </w:rPr>
            </w:pPr>
            <w:r w:rsidRPr="006B3AF3">
              <w:rPr>
                <w:sz w:val="20"/>
                <w:szCs w:val="20"/>
              </w:rPr>
              <w:t>0,00</w:t>
            </w:r>
          </w:p>
        </w:tc>
        <w:tc>
          <w:tcPr>
            <w:tcW w:w="819" w:type="pct"/>
            <w:tcBorders>
              <w:top w:val="single" w:sz="4" w:space="0" w:color="auto"/>
              <w:left w:val="single" w:sz="4" w:space="0" w:color="auto"/>
              <w:bottom w:val="single" w:sz="4" w:space="0" w:color="auto"/>
              <w:right w:val="single" w:sz="4" w:space="0" w:color="auto"/>
            </w:tcBorders>
          </w:tcPr>
          <w:p w:rsidR="00FF1CFD" w:rsidRPr="006B3AF3" w:rsidRDefault="00FF1CFD" w:rsidP="00C13DA3">
            <w:pPr>
              <w:pStyle w:val="ConsPlusNormal"/>
              <w:jc w:val="center"/>
              <w:rPr>
                <w:sz w:val="20"/>
                <w:szCs w:val="20"/>
              </w:rPr>
            </w:pPr>
            <w:r w:rsidRPr="006B3AF3">
              <w:rPr>
                <w:sz w:val="20"/>
                <w:szCs w:val="20"/>
              </w:rPr>
              <w:t>1,79</w:t>
            </w:r>
          </w:p>
        </w:tc>
      </w:tr>
      <w:tr w:rsidR="00FF1CFD" w:rsidRPr="006B3AF3" w:rsidTr="00C13DA3">
        <w:tc>
          <w:tcPr>
            <w:tcW w:w="604" w:type="pct"/>
            <w:vMerge/>
            <w:tcBorders>
              <w:left w:val="single" w:sz="4" w:space="0" w:color="auto"/>
              <w:bottom w:val="single" w:sz="4" w:space="0" w:color="auto"/>
              <w:right w:val="single" w:sz="4" w:space="0" w:color="auto"/>
            </w:tcBorders>
            <w:vAlign w:val="center"/>
          </w:tcPr>
          <w:p w:rsidR="00FF1CFD" w:rsidRPr="006B3AF3" w:rsidRDefault="00FF1CFD" w:rsidP="00C13DA3">
            <w:pPr>
              <w:pStyle w:val="ConsPlusNormal"/>
              <w:rPr>
                <w:sz w:val="20"/>
                <w:szCs w:val="20"/>
              </w:rPr>
            </w:pPr>
          </w:p>
        </w:tc>
        <w:tc>
          <w:tcPr>
            <w:tcW w:w="613" w:type="pct"/>
            <w:tcBorders>
              <w:top w:val="single" w:sz="4" w:space="0" w:color="auto"/>
              <w:left w:val="single" w:sz="4" w:space="0" w:color="auto"/>
              <w:bottom w:val="single" w:sz="4" w:space="0" w:color="auto"/>
              <w:right w:val="single" w:sz="4" w:space="0" w:color="auto"/>
            </w:tcBorders>
            <w:vAlign w:val="center"/>
          </w:tcPr>
          <w:p w:rsidR="00FF1CFD" w:rsidRPr="006B3AF3" w:rsidRDefault="00FF1CFD" w:rsidP="00C13DA3">
            <w:pPr>
              <w:pStyle w:val="ConsPlusNormal"/>
              <w:jc w:val="center"/>
              <w:rPr>
                <w:sz w:val="20"/>
                <w:szCs w:val="20"/>
              </w:rPr>
            </w:pPr>
            <w:r w:rsidRPr="006B3AF3">
              <w:rPr>
                <w:sz w:val="20"/>
                <w:szCs w:val="20"/>
              </w:rPr>
              <w:t>2018 год</w:t>
            </w:r>
          </w:p>
        </w:tc>
        <w:tc>
          <w:tcPr>
            <w:tcW w:w="818" w:type="pct"/>
            <w:tcBorders>
              <w:top w:val="single" w:sz="4" w:space="0" w:color="auto"/>
              <w:left w:val="single" w:sz="4" w:space="0" w:color="auto"/>
              <w:bottom w:val="single" w:sz="4" w:space="0" w:color="auto"/>
              <w:right w:val="single" w:sz="4" w:space="0" w:color="auto"/>
            </w:tcBorders>
            <w:vAlign w:val="center"/>
          </w:tcPr>
          <w:p w:rsidR="00FF1CFD" w:rsidRPr="006B3AF3" w:rsidRDefault="00FF1CFD" w:rsidP="00C13DA3">
            <w:pPr>
              <w:spacing w:after="0" w:line="240" w:lineRule="auto"/>
              <w:jc w:val="center"/>
              <w:rPr>
                <w:rFonts w:ascii="Times New Roman" w:hAnsi="Times New Roman"/>
                <w:sz w:val="20"/>
                <w:szCs w:val="20"/>
              </w:rPr>
            </w:pPr>
            <w:r w:rsidRPr="006B3AF3">
              <w:rPr>
                <w:rFonts w:ascii="Times New Roman" w:hAnsi="Times New Roman"/>
                <w:sz w:val="20"/>
                <w:szCs w:val="20"/>
              </w:rPr>
              <w:t>364,64</w:t>
            </w:r>
          </w:p>
        </w:tc>
        <w:tc>
          <w:tcPr>
            <w:tcW w:w="857" w:type="pct"/>
            <w:tcBorders>
              <w:top w:val="single" w:sz="4" w:space="0" w:color="auto"/>
              <w:left w:val="single" w:sz="4" w:space="0" w:color="auto"/>
              <w:bottom w:val="single" w:sz="4" w:space="0" w:color="auto"/>
              <w:right w:val="single" w:sz="4" w:space="0" w:color="auto"/>
            </w:tcBorders>
          </w:tcPr>
          <w:p w:rsidR="00FF1CFD" w:rsidRPr="006B3AF3" w:rsidRDefault="00FF1CFD" w:rsidP="00C13DA3">
            <w:pPr>
              <w:pStyle w:val="ConsPlusNormal"/>
              <w:jc w:val="center"/>
              <w:rPr>
                <w:sz w:val="20"/>
                <w:szCs w:val="20"/>
              </w:rPr>
            </w:pPr>
            <w:r w:rsidRPr="006B3AF3">
              <w:rPr>
                <w:sz w:val="20"/>
                <w:szCs w:val="20"/>
              </w:rPr>
              <w:t>1,00</w:t>
            </w:r>
          </w:p>
        </w:tc>
        <w:tc>
          <w:tcPr>
            <w:tcW w:w="788" w:type="pct"/>
            <w:tcBorders>
              <w:top w:val="single" w:sz="4" w:space="0" w:color="auto"/>
              <w:left w:val="single" w:sz="4" w:space="0" w:color="auto"/>
              <w:bottom w:val="single" w:sz="4" w:space="0" w:color="auto"/>
              <w:right w:val="single" w:sz="4" w:space="0" w:color="auto"/>
            </w:tcBorders>
          </w:tcPr>
          <w:p w:rsidR="00FF1CFD" w:rsidRPr="006B3AF3" w:rsidRDefault="00FF1CFD" w:rsidP="00C13DA3">
            <w:pPr>
              <w:pStyle w:val="ConsPlusNormal"/>
              <w:jc w:val="center"/>
              <w:rPr>
                <w:sz w:val="20"/>
                <w:szCs w:val="20"/>
              </w:rPr>
            </w:pPr>
            <w:r w:rsidRPr="006B3AF3">
              <w:rPr>
                <w:sz w:val="20"/>
                <w:szCs w:val="20"/>
              </w:rPr>
              <w:t>0,00</w:t>
            </w:r>
          </w:p>
        </w:tc>
        <w:tc>
          <w:tcPr>
            <w:tcW w:w="501" w:type="pct"/>
            <w:tcBorders>
              <w:top w:val="single" w:sz="4" w:space="0" w:color="auto"/>
              <w:left w:val="single" w:sz="4" w:space="0" w:color="auto"/>
              <w:bottom w:val="single" w:sz="4" w:space="0" w:color="auto"/>
              <w:right w:val="single" w:sz="4" w:space="0" w:color="auto"/>
            </w:tcBorders>
          </w:tcPr>
          <w:p w:rsidR="00FF1CFD" w:rsidRPr="006B3AF3" w:rsidRDefault="00FF1CFD" w:rsidP="00C13DA3">
            <w:pPr>
              <w:pStyle w:val="ConsPlusNormal"/>
              <w:jc w:val="center"/>
              <w:rPr>
                <w:sz w:val="20"/>
                <w:szCs w:val="20"/>
              </w:rPr>
            </w:pPr>
            <w:r w:rsidRPr="006B3AF3">
              <w:rPr>
                <w:sz w:val="20"/>
                <w:szCs w:val="20"/>
              </w:rPr>
              <w:t>0,00</w:t>
            </w:r>
          </w:p>
        </w:tc>
        <w:tc>
          <w:tcPr>
            <w:tcW w:w="819" w:type="pct"/>
            <w:tcBorders>
              <w:top w:val="single" w:sz="4" w:space="0" w:color="auto"/>
              <w:left w:val="single" w:sz="4" w:space="0" w:color="auto"/>
              <w:bottom w:val="single" w:sz="4" w:space="0" w:color="auto"/>
              <w:right w:val="single" w:sz="4" w:space="0" w:color="auto"/>
            </w:tcBorders>
          </w:tcPr>
          <w:p w:rsidR="00FF1CFD" w:rsidRPr="006B3AF3" w:rsidRDefault="00FF1CFD" w:rsidP="00C13DA3">
            <w:pPr>
              <w:pStyle w:val="ConsPlusNormal"/>
              <w:jc w:val="center"/>
              <w:rPr>
                <w:sz w:val="20"/>
                <w:szCs w:val="20"/>
              </w:rPr>
            </w:pPr>
            <w:r w:rsidRPr="006B3AF3">
              <w:rPr>
                <w:sz w:val="20"/>
                <w:szCs w:val="20"/>
              </w:rPr>
              <w:t>1,79</w:t>
            </w:r>
          </w:p>
        </w:tc>
      </w:tr>
    </w:tbl>
    <w:p w:rsidR="00FF1CFD" w:rsidRPr="00201D2E" w:rsidRDefault="00FF1CFD" w:rsidP="00FF1CFD">
      <w:pPr>
        <w:spacing w:after="0" w:line="240" w:lineRule="auto"/>
        <w:ind w:firstLine="720"/>
        <w:jc w:val="both"/>
        <w:rPr>
          <w:rFonts w:ascii="Times New Roman" w:hAnsi="Times New Roman"/>
          <w:sz w:val="24"/>
          <w:szCs w:val="24"/>
        </w:rPr>
      </w:pPr>
      <w:r w:rsidRPr="00201D2E">
        <w:rPr>
          <w:rFonts w:ascii="Times New Roman" w:hAnsi="Times New Roman"/>
          <w:sz w:val="24"/>
          <w:szCs w:val="24"/>
        </w:rPr>
        <w:t>4. Постановление об установлении тарифов на питьевую воду подлежит  официальному  опубликованию и  вступает в силу со дня его официального опубликования.</w:t>
      </w:r>
    </w:p>
    <w:p w:rsidR="00FF1CFD" w:rsidRPr="00201D2E" w:rsidRDefault="00FF1CFD" w:rsidP="00FF1CFD">
      <w:pPr>
        <w:spacing w:after="0" w:line="240" w:lineRule="auto"/>
        <w:ind w:firstLine="720"/>
        <w:jc w:val="both"/>
        <w:rPr>
          <w:rFonts w:ascii="Times New Roman" w:hAnsi="Times New Roman"/>
          <w:sz w:val="24"/>
          <w:szCs w:val="24"/>
        </w:rPr>
      </w:pPr>
      <w:r w:rsidRPr="00201D2E">
        <w:rPr>
          <w:rFonts w:ascii="Times New Roman" w:hAnsi="Times New Roman"/>
          <w:sz w:val="24"/>
          <w:szCs w:val="24"/>
        </w:rPr>
        <w:t>5. Утвержденные тарифы являются фиксированным, занижение и (или) завышение организацией указанных тарифов является нарушением порядка ценообразования.</w:t>
      </w:r>
    </w:p>
    <w:p w:rsidR="00FF1CFD" w:rsidRPr="00201D2E" w:rsidRDefault="00FF1CFD" w:rsidP="00FF1CFD">
      <w:pPr>
        <w:spacing w:after="0" w:line="240" w:lineRule="auto"/>
        <w:ind w:firstLine="720"/>
        <w:jc w:val="both"/>
        <w:rPr>
          <w:rFonts w:ascii="Times New Roman" w:hAnsi="Times New Roman"/>
          <w:sz w:val="24"/>
          <w:szCs w:val="24"/>
        </w:rPr>
      </w:pPr>
      <w:r w:rsidRPr="00201D2E">
        <w:rPr>
          <w:rFonts w:ascii="Times New Roman" w:hAnsi="Times New Roman"/>
          <w:sz w:val="24"/>
          <w:szCs w:val="24"/>
        </w:rPr>
        <w:t xml:space="preserve">6. Раскрыть информацию по стандартам раскрытия в установленные сроки, в  соответствии с действующим законодательством. </w:t>
      </w:r>
    </w:p>
    <w:p w:rsidR="00FF1CFD" w:rsidRPr="00201D2E" w:rsidRDefault="00FF1CFD" w:rsidP="00FF1CFD">
      <w:pPr>
        <w:spacing w:after="0" w:line="240" w:lineRule="auto"/>
        <w:ind w:firstLine="720"/>
        <w:jc w:val="both"/>
        <w:rPr>
          <w:rFonts w:ascii="Times New Roman" w:hAnsi="Times New Roman"/>
          <w:sz w:val="24"/>
          <w:szCs w:val="24"/>
        </w:rPr>
      </w:pPr>
      <w:r w:rsidRPr="00201D2E">
        <w:rPr>
          <w:rFonts w:ascii="Times New Roman" w:hAnsi="Times New Roman"/>
          <w:sz w:val="24"/>
          <w:szCs w:val="24"/>
        </w:rPr>
        <w:t>7.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E2737A" w:rsidRDefault="00E2737A" w:rsidP="00881CD7">
      <w:pPr>
        <w:spacing w:after="0" w:line="240" w:lineRule="auto"/>
        <w:jc w:val="both"/>
        <w:rPr>
          <w:rFonts w:ascii="Times New Roman" w:hAnsi="Times New Roman"/>
          <w:b/>
          <w:sz w:val="24"/>
          <w:szCs w:val="24"/>
        </w:rPr>
      </w:pPr>
    </w:p>
    <w:p w:rsidR="00881CD7" w:rsidRPr="00E920DA" w:rsidRDefault="00881CD7" w:rsidP="00881CD7">
      <w:pPr>
        <w:spacing w:after="0" w:line="240" w:lineRule="auto"/>
        <w:jc w:val="both"/>
        <w:rPr>
          <w:rFonts w:ascii="Times New Roman" w:eastAsia="Times New Roman" w:hAnsi="Times New Roman" w:cs="Times New Roman"/>
          <w:sz w:val="24"/>
          <w:szCs w:val="24"/>
        </w:rPr>
      </w:pPr>
      <w:r w:rsidRPr="00E920DA">
        <w:rPr>
          <w:rFonts w:ascii="Times New Roman" w:eastAsia="Times New Roman" w:hAnsi="Times New Roman" w:cs="Times New Roman"/>
          <w:b/>
          <w:sz w:val="24"/>
          <w:szCs w:val="24"/>
        </w:rPr>
        <w:lastRenderedPageBreak/>
        <w:t>Вопрос 5</w:t>
      </w:r>
      <w:r>
        <w:rPr>
          <w:rFonts w:ascii="Times New Roman" w:eastAsia="Times New Roman" w:hAnsi="Times New Roman" w:cs="Times New Roman"/>
          <w:b/>
          <w:sz w:val="24"/>
          <w:szCs w:val="24"/>
        </w:rPr>
        <w:t xml:space="preserve">4, </w:t>
      </w:r>
      <w:r w:rsidRPr="00E920DA">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5</w:t>
      </w:r>
      <w:r w:rsidRPr="00E920DA">
        <w:rPr>
          <w:rFonts w:ascii="Times New Roman" w:eastAsia="Times New Roman" w:hAnsi="Times New Roman" w:cs="Times New Roman"/>
          <w:b/>
          <w:sz w:val="24"/>
          <w:szCs w:val="24"/>
        </w:rPr>
        <w:t xml:space="preserve">: </w:t>
      </w:r>
      <w:r w:rsidRPr="00E920DA">
        <w:rPr>
          <w:rFonts w:ascii="Times New Roman" w:eastAsia="Times New Roman" w:hAnsi="Times New Roman" w:cs="Times New Roman"/>
          <w:sz w:val="24"/>
          <w:szCs w:val="24"/>
        </w:rPr>
        <w:t>«Об утверждении производственной программы в сфере горячего водоснабжения, установлении тарифов на горячую воду в закрытой системе горячего водоснабжения для ООО «Тепловые сети» город Мантурово на 2016 годы».</w:t>
      </w:r>
    </w:p>
    <w:p w:rsidR="00881CD7" w:rsidRPr="00E920DA" w:rsidRDefault="00881CD7" w:rsidP="00881CD7">
      <w:pPr>
        <w:spacing w:after="0" w:line="240" w:lineRule="auto"/>
        <w:ind w:firstLine="426"/>
        <w:jc w:val="both"/>
        <w:rPr>
          <w:rFonts w:ascii="Times New Roman" w:eastAsia="Times New Roman" w:hAnsi="Times New Roman" w:cs="Times New Roman"/>
          <w:b/>
          <w:sz w:val="24"/>
          <w:szCs w:val="24"/>
          <w:highlight w:val="yellow"/>
        </w:rPr>
      </w:pPr>
    </w:p>
    <w:p w:rsidR="00881CD7" w:rsidRPr="00E920DA" w:rsidRDefault="00881CD7" w:rsidP="00881CD7">
      <w:pPr>
        <w:spacing w:after="0" w:line="240" w:lineRule="auto"/>
        <w:jc w:val="both"/>
        <w:rPr>
          <w:rFonts w:ascii="Times New Roman" w:eastAsia="Times New Roman" w:hAnsi="Times New Roman" w:cs="Times New Roman"/>
          <w:b/>
          <w:sz w:val="24"/>
          <w:szCs w:val="24"/>
        </w:rPr>
      </w:pPr>
      <w:r w:rsidRPr="00E920DA">
        <w:rPr>
          <w:rFonts w:ascii="Times New Roman" w:eastAsia="Times New Roman" w:hAnsi="Times New Roman" w:cs="Times New Roman"/>
          <w:b/>
          <w:sz w:val="24"/>
          <w:szCs w:val="24"/>
        </w:rPr>
        <w:t>СЛУШАЛИ:</w:t>
      </w:r>
    </w:p>
    <w:p w:rsidR="00881CD7" w:rsidRPr="00E920DA" w:rsidRDefault="00881CD7" w:rsidP="00881CD7">
      <w:pPr>
        <w:pStyle w:val="a7"/>
        <w:jc w:val="both"/>
        <w:rPr>
          <w:rFonts w:ascii="Times New Roman" w:hAnsi="Times New Roman"/>
          <w:sz w:val="24"/>
          <w:szCs w:val="24"/>
        </w:rPr>
      </w:pPr>
      <w:r w:rsidRPr="00E920DA">
        <w:rPr>
          <w:rFonts w:ascii="Times New Roman" w:hAnsi="Times New Roman"/>
          <w:sz w:val="24"/>
          <w:szCs w:val="24"/>
        </w:rPr>
        <w:t xml:space="preserve">Уполномоченного по делу Алексееву А.А., сообщившего по рассматриваемому вопросу следующее. </w:t>
      </w:r>
    </w:p>
    <w:p w:rsidR="00881CD7" w:rsidRPr="00E920DA" w:rsidRDefault="00881CD7" w:rsidP="00881CD7">
      <w:pPr>
        <w:pStyle w:val="aa"/>
        <w:tabs>
          <w:tab w:val="clear" w:pos="1080"/>
          <w:tab w:val="left" w:pos="709"/>
        </w:tabs>
        <w:ind w:firstLine="0"/>
        <w:rPr>
          <w:sz w:val="24"/>
          <w:szCs w:val="24"/>
        </w:rPr>
      </w:pPr>
      <w:r w:rsidRPr="00E920DA">
        <w:rPr>
          <w:sz w:val="24"/>
          <w:szCs w:val="24"/>
        </w:rPr>
        <w:tab/>
        <w:t>ООО «Тепловые сети» представило в департамент государственного регулирования цен и тарифов Костромской области заявление и материалы для установления тарифов на горячую воду при закрытой системе горячего водоснабжения на 2016 год (вх. № О - 2388 от 15.10.2015 г.).</w:t>
      </w:r>
    </w:p>
    <w:p w:rsidR="00881CD7" w:rsidRPr="00E920DA" w:rsidRDefault="00881CD7" w:rsidP="00881CD7">
      <w:pPr>
        <w:pStyle w:val="aa"/>
        <w:tabs>
          <w:tab w:val="clear" w:pos="1080"/>
          <w:tab w:val="left" w:pos="709"/>
        </w:tabs>
        <w:ind w:firstLine="0"/>
        <w:rPr>
          <w:sz w:val="24"/>
          <w:szCs w:val="24"/>
        </w:rPr>
      </w:pPr>
      <w:r w:rsidRPr="00E920DA">
        <w:rPr>
          <w:sz w:val="24"/>
          <w:szCs w:val="24"/>
        </w:rPr>
        <w:tab/>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департаментом ГРЦ и Т Костромской области  принято решение об открытии дела по установлению тарифов на горячую воду от 15.10.2015 № 398.</w:t>
      </w:r>
    </w:p>
    <w:p w:rsidR="00881CD7" w:rsidRPr="00E920DA" w:rsidRDefault="00881CD7" w:rsidP="00881CD7">
      <w:pPr>
        <w:spacing w:after="0" w:line="240" w:lineRule="auto"/>
        <w:jc w:val="both"/>
        <w:rPr>
          <w:rFonts w:ascii="Times New Roman" w:eastAsia="Times New Roman" w:hAnsi="Times New Roman" w:cs="Times New Roman"/>
          <w:sz w:val="24"/>
          <w:szCs w:val="24"/>
        </w:rPr>
      </w:pPr>
      <w:r w:rsidRPr="00E920DA">
        <w:rPr>
          <w:rFonts w:ascii="Times New Roman" w:eastAsia="Times New Roman" w:hAnsi="Times New Roman" w:cs="Times New Roman"/>
          <w:sz w:val="24"/>
          <w:szCs w:val="24"/>
        </w:rPr>
        <w:tab/>
        <w:t>Расчет тарифа на горячую воду при закрытой системе горячего водоснабжения для  ООО «Тепловые сети» г. Мантурово произведен в соответствии с Федеральным законом от 07.12.2011г. №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 приказом Министерства регионального развития РФ от 15.02.2011 г. № 47 «Об утверждении методических указаний по расчету тарифов и надбавок в сфере деятельности организаций коммунального комплекса».</w:t>
      </w:r>
    </w:p>
    <w:p w:rsidR="00881CD7" w:rsidRPr="00E920DA" w:rsidRDefault="00881CD7" w:rsidP="00881CD7">
      <w:pPr>
        <w:pStyle w:val="aa"/>
        <w:tabs>
          <w:tab w:val="clear" w:pos="1080"/>
          <w:tab w:val="left" w:pos="709"/>
        </w:tabs>
        <w:ind w:firstLine="0"/>
        <w:rPr>
          <w:sz w:val="24"/>
          <w:szCs w:val="24"/>
        </w:rPr>
      </w:pPr>
      <w:r w:rsidRPr="00E920DA">
        <w:rPr>
          <w:b/>
          <w:sz w:val="24"/>
          <w:szCs w:val="24"/>
        </w:rPr>
        <w:tab/>
      </w:r>
      <w:r w:rsidRPr="00E920DA">
        <w:rPr>
          <w:sz w:val="24"/>
          <w:szCs w:val="24"/>
        </w:rPr>
        <w:t>Плановые значения показателей энергетической эффективности объектов централизованных систем горячего водоснабжения ООО «Тепловые сети» 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 от 4 апреля 2014 года № 162/пр и приняты  в следующем размере: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
        <w:gridCol w:w="6492"/>
        <w:gridCol w:w="2180"/>
      </w:tblGrid>
      <w:tr w:rsidR="00881CD7" w:rsidRPr="006B3AF3" w:rsidTr="00C13DA3">
        <w:trPr>
          <w:trHeight w:val="146"/>
        </w:trPr>
        <w:tc>
          <w:tcPr>
            <w:tcW w:w="469" w:type="pct"/>
          </w:tcPr>
          <w:p w:rsidR="00881CD7" w:rsidRPr="006B3AF3" w:rsidRDefault="00881CD7" w:rsidP="00C13DA3">
            <w:pPr>
              <w:spacing w:after="0" w:line="240" w:lineRule="auto"/>
              <w:jc w:val="center"/>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 п/п</w:t>
            </w:r>
          </w:p>
        </w:tc>
        <w:tc>
          <w:tcPr>
            <w:tcW w:w="3392" w:type="pct"/>
            <w:vAlign w:val="center"/>
          </w:tcPr>
          <w:p w:rsidR="00881CD7" w:rsidRPr="006B3AF3" w:rsidRDefault="00881CD7" w:rsidP="00C13DA3">
            <w:pPr>
              <w:spacing w:after="0" w:line="240" w:lineRule="auto"/>
              <w:jc w:val="center"/>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Наименование показателя</w:t>
            </w:r>
          </w:p>
        </w:tc>
        <w:tc>
          <w:tcPr>
            <w:tcW w:w="1139" w:type="pct"/>
            <w:vAlign w:val="center"/>
          </w:tcPr>
          <w:p w:rsidR="00881CD7" w:rsidRPr="006B3AF3" w:rsidRDefault="00881CD7" w:rsidP="00C13DA3">
            <w:pPr>
              <w:spacing w:after="0" w:line="240" w:lineRule="auto"/>
              <w:jc w:val="center"/>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 xml:space="preserve">плановое значение показателя </w:t>
            </w:r>
          </w:p>
          <w:p w:rsidR="00881CD7" w:rsidRPr="006B3AF3" w:rsidRDefault="00881CD7" w:rsidP="00C13DA3">
            <w:pPr>
              <w:spacing w:after="0" w:line="240" w:lineRule="auto"/>
              <w:jc w:val="center"/>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на 2016 г.</w:t>
            </w:r>
          </w:p>
        </w:tc>
      </w:tr>
      <w:tr w:rsidR="00881CD7" w:rsidRPr="006B3AF3" w:rsidTr="00C13DA3">
        <w:trPr>
          <w:trHeight w:val="146"/>
        </w:trPr>
        <w:tc>
          <w:tcPr>
            <w:tcW w:w="5000" w:type="pct"/>
            <w:gridSpan w:val="3"/>
          </w:tcPr>
          <w:p w:rsidR="00881CD7" w:rsidRPr="006B3AF3" w:rsidRDefault="00881CD7" w:rsidP="00C13DA3">
            <w:pPr>
              <w:spacing w:after="0" w:line="240" w:lineRule="auto"/>
              <w:jc w:val="center"/>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1. Показатели качества горячей воды</w:t>
            </w:r>
          </w:p>
        </w:tc>
      </w:tr>
      <w:tr w:rsidR="00881CD7" w:rsidRPr="006B3AF3" w:rsidTr="00C13DA3">
        <w:trPr>
          <w:trHeight w:val="146"/>
        </w:trPr>
        <w:tc>
          <w:tcPr>
            <w:tcW w:w="469" w:type="pct"/>
          </w:tcPr>
          <w:p w:rsidR="00881CD7" w:rsidRPr="006B3AF3" w:rsidRDefault="00881CD7" w:rsidP="00C13DA3">
            <w:pPr>
              <w:spacing w:after="0" w:line="240" w:lineRule="auto"/>
              <w:jc w:val="center"/>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1.1</w:t>
            </w:r>
          </w:p>
        </w:tc>
        <w:tc>
          <w:tcPr>
            <w:tcW w:w="3392" w:type="pct"/>
          </w:tcPr>
          <w:p w:rsidR="00881CD7" w:rsidRPr="006B3AF3" w:rsidRDefault="00881CD7" w:rsidP="00C13DA3">
            <w:pPr>
              <w:spacing w:after="0" w:line="240" w:lineRule="auto"/>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доля проб горячей воды в тепловой сети или в сети горячего водоснабжения, не соответствующих установленным требованиям по температуре, в общем объёме проб, отобранных по результатам производственного контроля качества горячей воды,  %</w:t>
            </w:r>
          </w:p>
        </w:tc>
        <w:tc>
          <w:tcPr>
            <w:tcW w:w="1139" w:type="pct"/>
          </w:tcPr>
          <w:p w:rsidR="00881CD7" w:rsidRPr="006B3AF3" w:rsidRDefault="00881CD7" w:rsidP="00C13DA3">
            <w:pPr>
              <w:spacing w:after="0" w:line="240" w:lineRule="auto"/>
              <w:jc w:val="center"/>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 xml:space="preserve"> - </w:t>
            </w:r>
          </w:p>
        </w:tc>
      </w:tr>
      <w:tr w:rsidR="00881CD7" w:rsidRPr="006B3AF3" w:rsidTr="00C13DA3">
        <w:trPr>
          <w:trHeight w:val="146"/>
        </w:trPr>
        <w:tc>
          <w:tcPr>
            <w:tcW w:w="469" w:type="pct"/>
          </w:tcPr>
          <w:p w:rsidR="00881CD7" w:rsidRPr="006B3AF3" w:rsidRDefault="00881CD7" w:rsidP="00C13DA3">
            <w:pPr>
              <w:spacing w:after="0" w:line="240" w:lineRule="auto"/>
              <w:jc w:val="center"/>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1.2</w:t>
            </w:r>
          </w:p>
        </w:tc>
        <w:tc>
          <w:tcPr>
            <w:tcW w:w="3392" w:type="pct"/>
          </w:tcPr>
          <w:p w:rsidR="00881CD7" w:rsidRPr="006B3AF3" w:rsidRDefault="00881CD7" w:rsidP="00C13DA3">
            <w:pPr>
              <w:spacing w:after="0" w:line="240" w:lineRule="auto"/>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объёме проб, отобранных по результатам производственного контроля качества горячей воды %</w:t>
            </w:r>
          </w:p>
        </w:tc>
        <w:tc>
          <w:tcPr>
            <w:tcW w:w="1139" w:type="pct"/>
          </w:tcPr>
          <w:p w:rsidR="00881CD7" w:rsidRPr="006B3AF3" w:rsidRDefault="00881CD7" w:rsidP="00C13DA3">
            <w:pPr>
              <w:spacing w:after="0" w:line="240" w:lineRule="auto"/>
              <w:jc w:val="center"/>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 xml:space="preserve"> - </w:t>
            </w:r>
          </w:p>
        </w:tc>
      </w:tr>
      <w:tr w:rsidR="00881CD7" w:rsidRPr="006B3AF3" w:rsidTr="00C13DA3">
        <w:trPr>
          <w:trHeight w:val="146"/>
        </w:trPr>
        <w:tc>
          <w:tcPr>
            <w:tcW w:w="5000" w:type="pct"/>
            <w:gridSpan w:val="3"/>
          </w:tcPr>
          <w:p w:rsidR="00881CD7" w:rsidRPr="006B3AF3" w:rsidRDefault="00881CD7" w:rsidP="00C13DA3">
            <w:pPr>
              <w:spacing w:after="0" w:line="240" w:lineRule="auto"/>
              <w:jc w:val="center"/>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2. Показатели надежности и бесперебойности водоснабжения</w:t>
            </w:r>
          </w:p>
        </w:tc>
      </w:tr>
      <w:tr w:rsidR="00881CD7" w:rsidRPr="006B3AF3" w:rsidTr="00C13DA3">
        <w:trPr>
          <w:trHeight w:val="146"/>
        </w:trPr>
        <w:tc>
          <w:tcPr>
            <w:tcW w:w="469" w:type="pct"/>
          </w:tcPr>
          <w:p w:rsidR="00881CD7" w:rsidRPr="006B3AF3" w:rsidRDefault="00881CD7" w:rsidP="00C13DA3">
            <w:pPr>
              <w:spacing w:after="0" w:line="240" w:lineRule="auto"/>
              <w:jc w:val="center"/>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2.1</w:t>
            </w:r>
          </w:p>
        </w:tc>
        <w:tc>
          <w:tcPr>
            <w:tcW w:w="3392" w:type="pct"/>
          </w:tcPr>
          <w:p w:rsidR="00881CD7" w:rsidRPr="006B3AF3" w:rsidRDefault="00881CD7" w:rsidP="00C13DA3">
            <w:pPr>
              <w:tabs>
                <w:tab w:val="left" w:pos="806"/>
              </w:tabs>
              <w:spacing w:after="0" w:line="240" w:lineRule="auto"/>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количество перерывов в подаче воды, зафиксированных в местах исполнения обязательств организацией, осуществляющей горячее водоснабжение, по подаче горячей воды, возникших в результате аварий, повреждений и иных технологических нарушений на объектах горячего водоснабжения, принадлежащих организации, осуществляющей горячее водоснабжение, в расчёте на протяжённость водопроводной сети в год (ед,/км.)</w:t>
            </w:r>
          </w:p>
        </w:tc>
        <w:tc>
          <w:tcPr>
            <w:tcW w:w="1139" w:type="pct"/>
          </w:tcPr>
          <w:p w:rsidR="00881CD7" w:rsidRPr="006B3AF3" w:rsidRDefault="00881CD7" w:rsidP="00C13DA3">
            <w:pPr>
              <w:spacing w:after="0" w:line="240" w:lineRule="auto"/>
              <w:jc w:val="center"/>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1,00</w:t>
            </w:r>
          </w:p>
        </w:tc>
      </w:tr>
      <w:tr w:rsidR="00881CD7" w:rsidRPr="006B3AF3" w:rsidTr="00C13DA3">
        <w:trPr>
          <w:trHeight w:val="234"/>
        </w:trPr>
        <w:tc>
          <w:tcPr>
            <w:tcW w:w="5000" w:type="pct"/>
            <w:gridSpan w:val="3"/>
          </w:tcPr>
          <w:p w:rsidR="00881CD7" w:rsidRPr="006B3AF3" w:rsidRDefault="00881CD7" w:rsidP="00C13DA3">
            <w:pPr>
              <w:autoSpaceDE w:val="0"/>
              <w:autoSpaceDN w:val="0"/>
              <w:adjustRightInd w:val="0"/>
              <w:spacing w:after="0" w:line="240" w:lineRule="auto"/>
              <w:jc w:val="center"/>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 xml:space="preserve">3. Показатели энергетической эффективности </w:t>
            </w:r>
          </w:p>
          <w:p w:rsidR="00881CD7" w:rsidRPr="006B3AF3" w:rsidRDefault="00881CD7" w:rsidP="00C13DA3">
            <w:pPr>
              <w:autoSpaceDE w:val="0"/>
              <w:autoSpaceDN w:val="0"/>
              <w:adjustRightInd w:val="0"/>
              <w:spacing w:after="0" w:line="240" w:lineRule="auto"/>
              <w:jc w:val="center"/>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объектов централизованной системы горячего водоснабжения</w:t>
            </w:r>
          </w:p>
        </w:tc>
      </w:tr>
      <w:tr w:rsidR="00881CD7" w:rsidRPr="006B3AF3" w:rsidTr="00C13DA3">
        <w:trPr>
          <w:trHeight w:val="761"/>
        </w:trPr>
        <w:tc>
          <w:tcPr>
            <w:tcW w:w="469" w:type="pct"/>
          </w:tcPr>
          <w:p w:rsidR="00881CD7" w:rsidRPr="006B3AF3" w:rsidRDefault="00881CD7" w:rsidP="00C13DA3">
            <w:pPr>
              <w:spacing w:after="0" w:line="240" w:lineRule="auto"/>
              <w:jc w:val="center"/>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3.1</w:t>
            </w:r>
          </w:p>
        </w:tc>
        <w:tc>
          <w:tcPr>
            <w:tcW w:w="3392" w:type="pct"/>
          </w:tcPr>
          <w:p w:rsidR="00881CD7" w:rsidRPr="006B3AF3" w:rsidRDefault="00881CD7" w:rsidP="00C13DA3">
            <w:pPr>
              <w:tabs>
                <w:tab w:val="left" w:pos="806"/>
              </w:tabs>
              <w:spacing w:after="0" w:line="240" w:lineRule="auto"/>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1139" w:type="pct"/>
          </w:tcPr>
          <w:p w:rsidR="00881CD7" w:rsidRPr="006B3AF3" w:rsidRDefault="00881CD7" w:rsidP="00C13DA3">
            <w:pPr>
              <w:spacing w:after="0" w:line="240" w:lineRule="auto"/>
              <w:jc w:val="center"/>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0,2</w:t>
            </w:r>
          </w:p>
        </w:tc>
      </w:tr>
      <w:tr w:rsidR="00881CD7" w:rsidRPr="006B3AF3" w:rsidTr="00C13DA3">
        <w:trPr>
          <w:trHeight w:val="699"/>
        </w:trPr>
        <w:tc>
          <w:tcPr>
            <w:tcW w:w="469" w:type="pct"/>
          </w:tcPr>
          <w:p w:rsidR="00881CD7" w:rsidRPr="006B3AF3" w:rsidRDefault="00881CD7" w:rsidP="00C13DA3">
            <w:pPr>
              <w:spacing w:after="0" w:line="240" w:lineRule="auto"/>
              <w:jc w:val="center"/>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lastRenderedPageBreak/>
              <w:t>3.2</w:t>
            </w:r>
          </w:p>
        </w:tc>
        <w:tc>
          <w:tcPr>
            <w:tcW w:w="3392" w:type="pct"/>
          </w:tcPr>
          <w:p w:rsidR="00881CD7" w:rsidRPr="006B3AF3" w:rsidRDefault="00881CD7" w:rsidP="00C13DA3">
            <w:pPr>
              <w:tabs>
                <w:tab w:val="left" w:pos="806"/>
              </w:tabs>
              <w:spacing w:after="0" w:line="240" w:lineRule="auto"/>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Удельное количество тепловой энергии, расходуемое на подогрев горячей воды (Гкал/куб.м.)</w:t>
            </w:r>
          </w:p>
        </w:tc>
        <w:tc>
          <w:tcPr>
            <w:tcW w:w="1139" w:type="pct"/>
          </w:tcPr>
          <w:p w:rsidR="00881CD7" w:rsidRPr="006B3AF3" w:rsidRDefault="00881CD7" w:rsidP="00C13DA3">
            <w:pPr>
              <w:spacing w:after="0" w:line="240" w:lineRule="auto"/>
              <w:jc w:val="center"/>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0,0465</w:t>
            </w:r>
          </w:p>
        </w:tc>
      </w:tr>
    </w:tbl>
    <w:p w:rsidR="00881CD7" w:rsidRPr="00E920DA" w:rsidRDefault="00881CD7" w:rsidP="00881CD7">
      <w:pPr>
        <w:pStyle w:val="aa"/>
        <w:tabs>
          <w:tab w:val="clear" w:pos="1080"/>
          <w:tab w:val="left" w:pos="709"/>
        </w:tabs>
        <w:ind w:firstLine="0"/>
        <w:rPr>
          <w:sz w:val="24"/>
          <w:szCs w:val="24"/>
        </w:rPr>
      </w:pPr>
      <w:r w:rsidRPr="00E920DA">
        <w:rPr>
          <w:sz w:val="24"/>
          <w:szCs w:val="24"/>
        </w:rPr>
        <w:tab/>
        <w:t>Предприятие находится на основной системе налогообложения.</w:t>
      </w:r>
    </w:p>
    <w:p w:rsidR="00881CD7" w:rsidRPr="00E920DA" w:rsidRDefault="00881CD7" w:rsidP="00881CD7">
      <w:pPr>
        <w:spacing w:after="0" w:line="240" w:lineRule="auto"/>
        <w:jc w:val="both"/>
        <w:rPr>
          <w:rFonts w:ascii="Times New Roman" w:eastAsia="Times New Roman" w:hAnsi="Times New Roman" w:cs="Times New Roman"/>
          <w:sz w:val="24"/>
          <w:szCs w:val="24"/>
        </w:rPr>
      </w:pPr>
      <w:r w:rsidRPr="00E920DA">
        <w:rPr>
          <w:rFonts w:ascii="Times New Roman" w:eastAsia="Times New Roman" w:hAnsi="Times New Roman" w:cs="Times New Roman"/>
          <w:sz w:val="24"/>
          <w:szCs w:val="24"/>
        </w:rPr>
        <w:tab/>
        <w:t>Тариф на горячую воду включает в себя компонент на холодную воду и компонент на тепловую энергию.</w:t>
      </w:r>
    </w:p>
    <w:p w:rsidR="00881CD7" w:rsidRPr="00E920DA" w:rsidRDefault="00881CD7" w:rsidP="00881CD7">
      <w:pPr>
        <w:spacing w:after="0" w:line="240" w:lineRule="auto"/>
        <w:jc w:val="both"/>
        <w:rPr>
          <w:rFonts w:ascii="Times New Roman" w:eastAsia="Times New Roman" w:hAnsi="Times New Roman" w:cs="Times New Roman"/>
          <w:sz w:val="24"/>
          <w:szCs w:val="24"/>
        </w:rPr>
      </w:pPr>
      <w:r w:rsidRPr="00E920DA">
        <w:rPr>
          <w:rFonts w:ascii="Times New Roman" w:eastAsia="Times New Roman" w:hAnsi="Times New Roman" w:cs="Times New Roman"/>
          <w:sz w:val="24"/>
          <w:szCs w:val="24"/>
        </w:rPr>
        <w:tab/>
        <w:t>Компонент на холодную воду установлен в виде одноставочной ценовой ставки (из расчета платы за 1 куб. метр холодной воды). Значение компонента на холодную воду рассчитывается исходя из установленного тарифа на холодную воду для  ООО «Горводоканал» на 2016 год. Значение компонента на тепловую энергию определяется  из установленного тарифа на тепловую энергию на 2016 год, отпускаемую ООО «Тепловые сети» потребителям г. Мантурово.</w:t>
      </w:r>
    </w:p>
    <w:p w:rsidR="00881CD7" w:rsidRPr="00E920DA" w:rsidRDefault="00881CD7" w:rsidP="00881CD7">
      <w:pPr>
        <w:spacing w:after="0" w:line="240" w:lineRule="auto"/>
        <w:ind w:firstLine="708"/>
        <w:jc w:val="both"/>
        <w:rPr>
          <w:rFonts w:ascii="Times New Roman" w:eastAsia="Times New Roman" w:hAnsi="Times New Roman" w:cs="Times New Roman"/>
          <w:b/>
          <w:i/>
          <w:sz w:val="24"/>
          <w:szCs w:val="24"/>
        </w:rPr>
      </w:pPr>
      <w:r w:rsidRPr="00E920DA">
        <w:rPr>
          <w:rFonts w:ascii="Times New Roman" w:eastAsia="Times New Roman" w:hAnsi="Times New Roman" w:cs="Times New Roman"/>
          <w:sz w:val="24"/>
          <w:szCs w:val="24"/>
        </w:rPr>
        <w:t>Таким образом,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ООО «Тепловые сети» при закрытой системе горячего водоснабжения на 2016 г. в размере:</w:t>
      </w:r>
      <w:r w:rsidRPr="00E920DA">
        <w:rPr>
          <w:rFonts w:ascii="Times New Roman" w:eastAsia="Times New Roman" w:hAnsi="Times New Roman" w:cs="Times New Roman"/>
          <w:b/>
          <w:i/>
          <w:sz w:val="24"/>
          <w:szCs w:val="24"/>
        </w:rPr>
        <w:t xml:space="preserve"> </w:t>
      </w:r>
    </w:p>
    <w:p w:rsidR="00881CD7" w:rsidRPr="00E920DA" w:rsidRDefault="00881CD7" w:rsidP="00881CD7">
      <w:pPr>
        <w:spacing w:after="0" w:line="240" w:lineRule="auto"/>
        <w:jc w:val="both"/>
        <w:rPr>
          <w:rFonts w:ascii="Times New Roman" w:eastAsia="Times New Roman" w:hAnsi="Times New Roman" w:cs="Times New Roman"/>
          <w:sz w:val="24"/>
          <w:szCs w:val="24"/>
          <w:u w:val="single"/>
        </w:rPr>
      </w:pPr>
      <w:r w:rsidRPr="00E920DA">
        <w:rPr>
          <w:rFonts w:ascii="Times New Roman" w:eastAsia="Times New Roman" w:hAnsi="Times New Roman" w:cs="Times New Roman"/>
          <w:sz w:val="24"/>
          <w:szCs w:val="24"/>
          <w:u w:val="single"/>
        </w:rPr>
        <w:t>с 01.01.2016 г. по 30.06.2016 г.:</w:t>
      </w:r>
    </w:p>
    <w:p w:rsidR="00881CD7" w:rsidRPr="00E920DA" w:rsidRDefault="00881CD7" w:rsidP="00881CD7">
      <w:pPr>
        <w:spacing w:after="0" w:line="240" w:lineRule="auto"/>
        <w:jc w:val="both"/>
        <w:rPr>
          <w:rFonts w:ascii="Times New Roman" w:eastAsia="Times New Roman" w:hAnsi="Times New Roman" w:cs="Times New Roman"/>
          <w:sz w:val="24"/>
          <w:szCs w:val="24"/>
        </w:rPr>
      </w:pPr>
      <w:r w:rsidRPr="00E920DA">
        <w:rPr>
          <w:rFonts w:ascii="Times New Roman" w:eastAsia="Times New Roman" w:hAnsi="Times New Roman" w:cs="Times New Roman"/>
          <w:sz w:val="24"/>
          <w:szCs w:val="24"/>
        </w:rPr>
        <w:t>- компонент на холодную воду – 30,89 руб./м3 (без НДС);</w:t>
      </w:r>
    </w:p>
    <w:p w:rsidR="00881CD7" w:rsidRPr="00E920DA" w:rsidRDefault="00881CD7" w:rsidP="00881CD7">
      <w:pPr>
        <w:spacing w:after="0" w:line="240" w:lineRule="auto"/>
        <w:jc w:val="both"/>
        <w:rPr>
          <w:rFonts w:ascii="Times New Roman" w:eastAsia="Times New Roman" w:hAnsi="Times New Roman" w:cs="Times New Roman"/>
          <w:sz w:val="24"/>
          <w:szCs w:val="24"/>
        </w:rPr>
      </w:pPr>
      <w:r w:rsidRPr="00E920DA">
        <w:rPr>
          <w:rFonts w:ascii="Times New Roman" w:eastAsia="Times New Roman" w:hAnsi="Times New Roman" w:cs="Times New Roman"/>
          <w:sz w:val="24"/>
          <w:szCs w:val="24"/>
        </w:rPr>
        <w:t>- компонент на тепловую энергию – 3106,00 руб./Гкал (без НДС).</w:t>
      </w:r>
    </w:p>
    <w:p w:rsidR="00881CD7" w:rsidRPr="00E920DA" w:rsidRDefault="00881CD7" w:rsidP="00881CD7">
      <w:pPr>
        <w:spacing w:after="0" w:line="240" w:lineRule="auto"/>
        <w:jc w:val="both"/>
        <w:rPr>
          <w:rFonts w:ascii="Times New Roman" w:eastAsia="Times New Roman" w:hAnsi="Times New Roman" w:cs="Times New Roman"/>
          <w:sz w:val="24"/>
          <w:szCs w:val="24"/>
          <w:u w:val="single"/>
        </w:rPr>
      </w:pPr>
      <w:r w:rsidRPr="00E920DA">
        <w:rPr>
          <w:rFonts w:ascii="Times New Roman" w:eastAsia="Times New Roman" w:hAnsi="Times New Roman" w:cs="Times New Roman"/>
          <w:sz w:val="24"/>
          <w:szCs w:val="24"/>
          <w:u w:val="single"/>
        </w:rPr>
        <w:t xml:space="preserve">с 01.07.2016 г. по 31.12.2016 г.: </w:t>
      </w:r>
    </w:p>
    <w:p w:rsidR="00881CD7" w:rsidRPr="00E920DA" w:rsidRDefault="00881CD7" w:rsidP="00881CD7">
      <w:pPr>
        <w:spacing w:after="0" w:line="240" w:lineRule="auto"/>
        <w:jc w:val="both"/>
        <w:rPr>
          <w:rFonts w:ascii="Times New Roman" w:eastAsia="Times New Roman" w:hAnsi="Times New Roman" w:cs="Times New Roman"/>
          <w:sz w:val="24"/>
          <w:szCs w:val="24"/>
        </w:rPr>
      </w:pPr>
      <w:r w:rsidRPr="00E920DA">
        <w:rPr>
          <w:rFonts w:ascii="Times New Roman" w:eastAsia="Times New Roman" w:hAnsi="Times New Roman" w:cs="Times New Roman"/>
          <w:sz w:val="24"/>
          <w:szCs w:val="24"/>
        </w:rPr>
        <w:t>- компонент на холодную воду – 32,86 руб./м3 (без НДС);</w:t>
      </w:r>
    </w:p>
    <w:p w:rsidR="00881CD7" w:rsidRPr="00E920DA" w:rsidRDefault="00881CD7" w:rsidP="00881CD7">
      <w:pPr>
        <w:spacing w:after="0" w:line="240" w:lineRule="auto"/>
        <w:jc w:val="both"/>
        <w:rPr>
          <w:rFonts w:ascii="Times New Roman" w:eastAsia="Times New Roman" w:hAnsi="Times New Roman" w:cs="Times New Roman"/>
          <w:sz w:val="24"/>
          <w:szCs w:val="24"/>
        </w:rPr>
      </w:pPr>
      <w:r w:rsidRPr="00E920DA">
        <w:rPr>
          <w:rFonts w:ascii="Times New Roman" w:eastAsia="Times New Roman" w:hAnsi="Times New Roman" w:cs="Times New Roman"/>
          <w:sz w:val="24"/>
          <w:szCs w:val="24"/>
        </w:rPr>
        <w:t>- компонент на тепловую энергию – 3224,00 руб./Гкал (без НДС).</w:t>
      </w:r>
    </w:p>
    <w:p w:rsidR="00881CD7" w:rsidRPr="00E920DA" w:rsidRDefault="00881CD7" w:rsidP="00881CD7">
      <w:pPr>
        <w:spacing w:after="0" w:line="240" w:lineRule="auto"/>
        <w:ind w:firstLine="708"/>
        <w:jc w:val="both"/>
        <w:rPr>
          <w:rFonts w:ascii="Times New Roman" w:eastAsia="Times New Roman" w:hAnsi="Times New Roman" w:cs="Times New Roman"/>
          <w:sz w:val="24"/>
          <w:szCs w:val="24"/>
        </w:rPr>
      </w:pPr>
      <w:r w:rsidRPr="00E920DA">
        <w:rPr>
          <w:rFonts w:ascii="Times New Roman" w:eastAsia="Times New Roman" w:hAnsi="Times New Roman" w:cs="Times New Roman"/>
          <w:sz w:val="24"/>
          <w:szCs w:val="24"/>
        </w:rPr>
        <w:t>Все члены Правления, принимавшие участие в рассмотрении вопроса № 5</w:t>
      </w:r>
      <w:r>
        <w:rPr>
          <w:rFonts w:ascii="Times New Roman" w:hAnsi="Times New Roman"/>
          <w:sz w:val="24"/>
          <w:szCs w:val="24"/>
        </w:rPr>
        <w:t>4,</w:t>
      </w:r>
      <w:r w:rsidRPr="00E920DA">
        <w:rPr>
          <w:rFonts w:ascii="Times New Roman" w:eastAsia="Times New Roman" w:hAnsi="Times New Roman" w:cs="Times New Roman"/>
          <w:sz w:val="24"/>
          <w:szCs w:val="24"/>
        </w:rPr>
        <w:t>5</w:t>
      </w:r>
      <w:r>
        <w:rPr>
          <w:rFonts w:ascii="Times New Roman" w:hAnsi="Times New Roman"/>
          <w:sz w:val="24"/>
          <w:szCs w:val="24"/>
        </w:rPr>
        <w:t>5</w:t>
      </w:r>
      <w:r w:rsidRPr="00E920DA">
        <w:rPr>
          <w:rFonts w:ascii="Times New Roman" w:eastAsia="Times New Roman" w:hAnsi="Times New Roman" w:cs="Times New Roman"/>
          <w:sz w:val="24"/>
          <w:szCs w:val="24"/>
        </w:rPr>
        <w:t xml:space="preserve"> Повестки, поддержали единогласно предложение уполномоченного по делу А.А. Алексеевой.</w:t>
      </w:r>
    </w:p>
    <w:p w:rsidR="00881CD7" w:rsidRPr="00E920DA" w:rsidRDefault="00881CD7" w:rsidP="00881CD7">
      <w:pPr>
        <w:tabs>
          <w:tab w:val="left" w:pos="709"/>
        </w:tabs>
        <w:spacing w:after="0" w:line="240" w:lineRule="auto"/>
        <w:ind w:firstLine="709"/>
        <w:jc w:val="both"/>
        <w:rPr>
          <w:rFonts w:ascii="Times New Roman" w:eastAsia="Times New Roman" w:hAnsi="Times New Roman" w:cs="Times New Roman"/>
          <w:sz w:val="24"/>
          <w:szCs w:val="24"/>
        </w:rPr>
      </w:pPr>
      <w:r w:rsidRPr="00E920DA">
        <w:rPr>
          <w:rFonts w:ascii="Times New Roman" w:eastAsia="Times New Roman" w:hAnsi="Times New Roman" w:cs="Times New Roman"/>
          <w:sz w:val="24"/>
          <w:szCs w:val="24"/>
        </w:rPr>
        <w:t>Солдатова И.Ю. – Принять предложение А.А. Алексеевой.</w:t>
      </w:r>
    </w:p>
    <w:p w:rsidR="00881CD7" w:rsidRPr="00E920DA" w:rsidRDefault="00881CD7" w:rsidP="00881CD7">
      <w:pPr>
        <w:autoSpaceDE w:val="0"/>
        <w:autoSpaceDN w:val="0"/>
        <w:adjustRightInd w:val="0"/>
        <w:spacing w:after="0" w:line="240" w:lineRule="auto"/>
        <w:jc w:val="both"/>
        <w:rPr>
          <w:rFonts w:ascii="Times New Roman" w:eastAsia="Times New Roman" w:hAnsi="Times New Roman" w:cs="Times New Roman"/>
          <w:b/>
          <w:bCs/>
          <w:sz w:val="24"/>
          <w:szCs w:val="24"/>
        </w:rPr>
      </w:pPr>
      <w:r w:rsidRPr="00E920DA">
        <w:rPr>
          <w:rFonts w:ascii="Times New Roman" w:eastAsia="Times New Roman" w:hAnsi="Times New Roman" w:cs="Times New Roman"/>
          <w:b/>
          <w:bCs/>
          <w:sz w:val="24"/>
          <w:szCs w:val="24"/>
        </w:rPr>
        <w:t>РЕШИЛИ:</w:t>
      </w:r>
    </w:p>
    <w:p w:rsidR="00881CD7" w:rsidRPr="00E920DA" w:rsidRDefault="00881CD7" w:rsidP="00881CD7">
      <w:pPr>
        <w:tabs>
          <w:tab w:val="left" w:pos="567"/>
        </w:tabs>
        <w:spacing w:after="0" w:line="240" w:lineRule="auto"/>
        <w:ind w:firstLine="720"/>
        <w:jc w:val="both"/>
        <w:rPr>
          <w:rFonts w:ascii="Times New Roman" w:eastAsia="Times New Roman" w:hAnsi="Times New Roman" w:cs="Times New Roman"/>
          <w:sz w:val="24"/>
          <w:szCs w:val="24"/>
        </w:rPr>
      </w:pPr>
      <w:r w:rsidRPr="00E920DA">
        <w:rPr>
          <w:rFonts w:ascii="Times New Roman" w:eastAsia="Times New Roman" w:hAnsi="Times New Roman" w:cs="Times New Roman"/>
          <w:sz w:val="24"/>
          <w:szCs w:val="24"/>
        </w:rPr>
        <w:t>1. Утвердить производственную программу ООО «Тепловые сети» город Мантурово в сфере горячего водоснабжения (в закрытой системе горячего водоснабжения) на 2016 год.</w:t>
      </w:r>
    </w:p>
    <w:p w:rsidR="00881CD7" w:rsidRPr="00E920DA" w:rsidRDefault="00881CD7" w:rsidP="00881CD7">
      <w:pPr>
        <w:tabs>
          <w:tab w:val="left" w:pos="567"/>
        </w:tabs>
        <w:spacing w:after="0" w:line="240" w:lineRule="auto"/>
        <w:ind w:firstLine="720"/>
        <w:jc w:val="both"/>
        <w:rPr>
          <w:rFonts w:ascii="Times New Roman" w:eastAsia="Times New Roman" w:hAnsi="Times New Roman" w:cs="Times New Roman"/>
          <w:sz w:val="24"/>
          <w:szCs w:val="24"/>
        </w:rPr>
      </w:pPr>
      <w:r w:rsidRPr="00E920DA">
        <w:rPr>
          <w:rFonts w:ascii="Times New Roman" w:eastAsia="Times New Roman" w:hAnsi="Times New Roman" w:cs="Times New Roman"/>
          <w:sz w:val="24"/>
          <w:szCs w:val="24"/>
        </w:rPr>
        <w:t>2. Установить тарифы на горячую воду в закрытой системе горячего водоснабжения для ООО «Тепловые сети» город Мантурово на 2016 год в размере: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1899"/>
        <w:gridCol w:w="1755"/>
        <w:gridCol w:w="1753"/>
        <w:gridCol w:w="1715"/>
      </w:tblGrid>
      <w:tr w:rsidR="00881CD7" w:rsidRPr="006B3AF3" w:rsidTr="00C13DA3">
        <w:trPr>
          <w:trHeight w:val="266"/>
        </w:trPr>
        <w:tc>
          <w:tcPr>
            <w:tcW w:w="1279" w:type="pct"/>
            <w:vMerge w:val="restart"/>
            <w:vAlign w:val="center"/>
          </w:tcPr>
          <w:p w:rsidR="00881CD7" w:rsidRPr="006B3AF3" w:rsidRDefault="00881CD7" w:rsidP="00C13DA3">
            <w:pPr>
              <w:pStyle w:val="ConsNormal"/>
              <w:widowControl/>
              <w:ind w:firstLine="0"/>
              <w:jc w:val="center"/>
              <w:rPr>
                <w:rFonts w:ascii="Times New Roman" w:hAnsi="Times New Roman"/>
              </w:rPr>
            </w:pPr>
            <w:r w:rsidRPr="006B3AF3">
              <w:rPr>
                <w:rFonts w:ascii="Times New Roman" w:hAnsi="Times New Roman"/>
              </w:rPr>
              <w:t>Категория потребителей</w:t>
            </w:r>
          </w:p>
        </w:tc>
        <w:tc>
          <w:tcPr>
            <w:tcW w:w="1909" w:type="pct"/>
            <w:gridSpan w:val="2"/>
          </w:tcPr>
          <w:p w:rsidR="00881CD7" w:rsidRPr="006B3AF3" w:rsidRDefault="00881CD7" w:rsidP="00C13DA3">
            <w:pPr>
              <w:pStyle w:val="ConsNormal"/>
              <w:widowControl/>
              <w:ind w:firstLine="0"/>
              <w:jc w:val="center"/>
              <w:rPr>
                <w:rFonts w:ascii="Times New Roman" w:hAnsi="Times New Roman"/>
              </w:rPr>
            </w:pPr>
            <w:r w:rsidRPr="006B3AF3">
              <w:rPr>
                <w:rFonts w:ascii="Times New Roman" w:hAnsi="Times New Roman"/>
              </w:rPr>
              <w:t>с 01.01.2016 г. по 30.06.2016 г.</w:t>
            </w:r>
          </w:p>
        </w:tc>
        <w:tc>
          <w:tcPr>
            <w:tcW w:w="1813" w:type="pct"/>
            <w:gridSpan w:val="2"/>
          </w:tcPr>
          <w:p w:rsidR="00881CD7" w:rsidRPr="006B3AF3" w:rsidRDefault="00881CD7" w:rsidP="00C13DA3">
            <w:pPr>
              <w:pStyle w:val="ConsNormal"/>
              <w:widowControl/>
              <w:ind w:firstLine="0"/>
              <w:jc w:val="center"/>
              <w:rPr>
                <w:rFonts w:ascii="Times New Roman" w:hAnsi="Times New Roman"/>
              </w:rPr>
            </w:pPr>
            <w:r w:rsidRPr="006B3AF3">
              <w:rPr>
                <w:rFonts w:ascii="Times New Roman" w:hAnsi="Times New Roman"/>
              </w:rPr>
              <w:t>с 01.07.2016 г. по 31.12.2016 г.</w:t>
            </w:r>
          </w:p>
        </w:tc>
      </w:tr>
      <w:tr w:rsidR="00881CD7" w:rsidRPr="006B3AF3" w:rsidTr="00C13DA3">
        <w:trPr>
          <w:trHeight w:val="142"/>
        </w:trPr>
        <w:tc>
          <w:tcPr>
            <w:tcW w:w="1279" w:type="pct"/>
            <w:vMerge/>
          </w:tcPr>
          <w:p w:rsidR="00881CD7" w:rsidRPr="006B3AF3" w:rsidRDefault="00881CD7" w:rsidP="00C13DA3">
            <w:pPr>
              <w:pStyle w:val="ConsNormal"/>
              <w:widowControl/>
              <w:ind w:firstLine="0"/>
              <w:jc w:val="both"/>
              <w:rPr>
                <w:rFonts w:ascii="Times New Roman" w:hAnsi="Times New Roman"/>
              </w:rPr>
            </w:pPr>
          </w:p>
        </w:tc>
        <w:tc>
          <w:tcPr>
            <w:tcW w:w="992" w:type="pct"/>
          </w:tcPr>
          <w:p w:rsidR="00881CD7" w:rsidRPr="006B3AF3" w:rsidRDefault="00881CD7" w:rsidP="00C13DA3">
            <w:pPr>
              <w:spacing w:after="0" w:line="240" w:lineRule="auto"/>
              <w:jc w:val="center"/>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Компонент на тепловую энергию, руб./Гкал</w:t>
            </w:r>
          </w:p>
        </w:tc>
        <w:tc>
          <w:tcPr>
            <w:tcW w:w="916" w:type="pct"/>
          </w:tcPr>
          <w:p w:rsidR="00881CD7" w:rsidRPr="006B3AF3" w:rsidRDefault="00881CD7" w:rsidP="00C13DA3">
            <w:pPr>
              <w:spacing w:after="0" w:line="240" w:lineRule="auto"/>
              <w:jc w:val="center"/>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Компонент на холодную воду, руб./куб. м.</w:t>
            </w:r>
          </w:p>
        </w:tc>
        <w:tc>
          <w:tcPr>
            <w:tcW w:w="916" w:type="pct"/>
          </w:tcPr>
          <w:p w:rsidR="00881CD7" w:rsidRPr="006B3AF3" w:rsidRDefault="00881CD7" w:rsidP="00C13DA3">
            <w:pPr>
              <w:spacing w:after="0" w:line="240" w:lineRule="auto"/>
              <w:jc w:val="center"/>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Компонент на тепловую энергию, руб./Гкал</w:t>
            </w:r>
          </w:p>
        </w:tc>
        <w:tc>
          <w:tcPr>
            <w:tcW w:w="897" w:type="pct"/>
          </w:tcPr>
          <w:p w:rsidR="00881CD7" w:rsidRPr="006B3AF3" w:rsidRDefault="00881CD7" w:rsidP="00C13DA3">
            <w:pPr>
              <w:spacing w:after="0" w:line="240" w:lineRule="auto"/>
              <w:jc w:val="center"/>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Компонент на холодную воду, руб./куб. м.</w:t>
            </w:r>
          </w:p>
        </w:tc>
      </w:tr>
      <w:tr w:rsidR="00881CD7" w:rsidRPr="006B3AF3" w:rsidTr="00C13DA3">
        <w:trPr>
          <w:trHeight w:val="537"/>
        </w:trPr>
        <w:tc>
          <w:tcPr>
            <w:tcW w:w="1279" w:type="pct"/>
            <w:vAlign w:val="center"/>
          </w:tcPr>
          <w:p w:rsidR="00881CD7" w:rsidRPr="006B3AF3" w:rsidRDefault="00881CD7" w:rsidP="00C13DA3">
            <w:pPr>
              <w:pStyle w:val="ConsNormal"/>
              <w:widowControl/>
              <w:ind w:firstLine="0"/>
              <w:rPr>
                <w:rFonts w:ascii="Times New Roman" w:hAnsi="Times New Roman"/>
              </w:rPr>
            </w:pPr>
            <w:r w:rsidRPr="006B3AF3">
              <w:rPr>
                <w:rFonts w:ascii="Times New Roman" w:hAnsi="Times New Roman"/>
              </w:rPr>
              <w:t>Население (с НДС)</w:t>
            </w:r>
          </w:p>
        </w:tc>
        <w:tc>
          <w:tcPr>
            <w:tcW w:w="992" w:type="pct"/>
            <w:vAlign w:val="center"/>
          </w:tcPr>
          <w:p w:rsidR="00881CD7" w:rsidRPr="006B3AF3" w:rsidRDefault="00881CD7" w:rsidP="00C13DA3">
            <w:pPr>
              <w:pStyle w:val="ConsNormal"/>
              <w:widowControl/>
              <w:ind w:firstLine="0"/>
              <w:jc w:val="center"/>
              <w:rPr>
                <w:rFonts w:ascii="Times New Roman" w:hAnsi="Times New Roman"/>
              </w:rPr>
            </w:pPr>
            <w:r w:rsidRPr="006B3AF3">
              <w:rPr>
                <w:rFonts w:ascii="Times New Roman" w:hAnsi="Times New Roman"/>
              </w:rPr>
              <w:t>3665,08</w:t>
            </w:r>
          </w:p>
        </w:tc>
        <w:tc>
          <w:tcPr>
            <w:tcW w:w="916" w:type="pct"/>
            <w:vAlign w:val="center"/>
          </w:tcPr>
          <w:p w:rsidR="00881CD7" w:rsidRPr="006B3AF3" w:rsidRDefault="00881CD7" w:rsidP="00C13DA3">
            <w:pPr>
              <w:pStyle w:val="ConsNormal"/>
              <w:widowControl/>
              <w:ind w:firstLine="0"/>
              <w:jc w:val="center"/>
              <w:rPr>
                <w:rFonts w:ascii="Times New Roman" w:hAnsi="Times New Roman"/>
              </w:rPr>
            </w:pPr>
            <w:r w:rsidRPr="006B3AF3">
              <w:rPr>
                <w:rFonts w:ascii="Times New Roman" w:hAnsi="Times New Roman"/>
              </w:rPr>
              <w:t>36,45</w:t>
            </w:r>
          </w:p>
        </w:tc>
        <w:tc>
          <w:tcPr>
            <w:tcW w:w="916" w:type="pct"/>
            <w:vAlign w:val="center"/>
          </w:tcPr>
          <w:p w:rsidR="00881CD7" w:rsidRPr="006B3AF3" w:rsidRDefault="00881CD7" w:rsidP="00C13DA3">
            <w:pPr>
              <w:pStyle w:val="ConsNormal"/>
              <w:widowControl/>
              <w:ind w:firstLine="0"/>
              <w:jc w:val="center"/>
              <w:rPr>
                <w:rFonts w:ascii="Times New Roman" w:hAnsi="Times New Roman"/>
              </w:rPr>
            </w:pPr>
            <w:r w:rsidRPr="006B3AF3">
              <w:rPr>
                <w:rFonts w:ascii="Times New Roman" w:hAnsi="Times New Roman"/>
              </w:rPr>
              <w:t>3804,32</w:t>
            </w:r>
          </w:p>
        </w:tc>
        <w:tc>
          <w:tcPr>
            <w:tcW w:w="897" w:type="pct"/>
            <w:vAlign w:val="center"/>
          </w:tcPr>
          <w:p w:rsidR="00881CD7" w:rsidRPr="006B3AF3" w:rsidRDefault="00881CD7" w:rsidP="00C13DA3">
            <w:pPr>
              <w:pStyle w:val="ConsNormal"/>
              <w:widowControl/>
              <w:ind w:firstLine="0"/>
              <w:jc w:val="center"/>
              <w:rPr>
                <w:rFonts w:ascii="Times New Roman" w:hAnsi="Times New Roman"/>
              </w:rPr>
            </w:pPr>
            <w:r w:rsidRPr="006B3AF3">
              <w:rPr>
                <w:rFonts w:ascii="Times New Roman" w:hAnsi="Times New Roman"/>
              </w:rPr>
              <w:t>38,77</w:t>
            </w:r>
          </w:p>
        </w:tc>
      </w:tr>
      <w:tr w:rsidR="00881CD7" w:rsidRPr="006B3AF3" w:rsidTr="00C13DA3">
        <w:trPr>
          <w:trHeight w:val="701"/>
        </w:trPr>
        <w:tc>
          <w:tcPr>
            <w:tcW w:w="1279" w:type="pct"/>
            <w:vAlign w:val="center"/>
          </w:tcPr>
          <w:p w:rsidR="00881CD7" w:rsidRPr="006B3AF3" w:rsidRDefault="00881CD7" w:rsidP="00C13DA3">
            <w:pPr>
              <w:pStyle w:val="ConsNormal"/>
              <w:widowControl/>
              <w:ind w:firstLine="0"/>
              <w:rPr>
                <w:rFonts w:ascii="Times New Roman" w:hAnsi="Times New Roman"/>
              </w:rPr>
            </w:pPr>
            <w:r w:rsidRPr="006B3AF3">
              <w:rPr>
                <w:rFonts w:ascii="Times New Roman" w:hAnsi="Times New Roman"/>
              </w:rPr>
              <w:t>Бюджетные и прочие потребители (без НДС)</w:t>
            </w:r>
          </w:p>
        </w:tc>
        <w:tc>
          <w:tcPr>
            <w:tcW w:w="992" w:type="pct"/>
            <w:vAlign w:val="center"/>
          </w:tcPr>
          <w:p w:rsidR="00881CD7" w:rsidRPr="006B3AF3" w:rsidRDefault="00881CD7" w:rsidP="00C13DA3">
            <w:pPr>
              <w:pStyle w:val="ConsNormal"/>
              <w:widowControl/>
              <w:ind w:firstLine="0"/>
              <w:jc w:val="center"/>
              <w:rPr>
                <w:rFonts w:ascii="Times New Roman" w:hAnsi="Times New Roman"/>
              </w:rPr>
            </w:pPr>
            <w:r w:rsidRPr="006B3AF3">
              <w:rPr>
                <w:rFonts w:ascii="Times New Roman" w:hAnsi="Times New Roman"/>
              </w:rPr>
              <w:t>3106,00</w:t>
            </w:r>
          </w:p>
        </w:tc>
        <w:tc>
          <w:tcPr>
            <w:tcW w:w="916" w:type="pct"/>
            <w:vAlign w:val="center"/>
          </w:tcPr>
          <w:p w:rsidR="00881CD7" w:rsidRPr="006B3AF3" w:rsidRDefault="00881CD7" w:rsidP="00C13DA3">
            <w:pPr>
              <w:pStyle w:val="ConsNormal"/>
              <w:widowControl/>
              <w:ind w:firstLine="0"/>
              <w:jc w:val="center"/>
              <w:rPr>
                <w:rFonts w:ascii="Times New Roman" w:hAnsi="Times New Roman"/>
              </w:rPr>
            </w:pPr>
            <w:r w:rsidRPr="006B3AF3">
              <w:rPr>
                <w:rFonts w:ascii="Times New Roman" w:hAnsi="Times New Roman"/>
              </w:rPr>
              <w:t>30,89</w:t>
            </w:r>
          </w:p>
        </w:tc>
        <w:tc>
          <w:tcPr>
            <w:tcW w:w="916" w:type="pct"/>
            <w:vAlign w:val="center"/>
          </w:tcPr>
          <w:p w:rsidR="00881CD7" w:rsidRPr="006B3AF3" w:rsidRDefault="00881CD7" w:rsidP="00C13DA3">
            <w:pPr>
              <w:pStyle w:val="ConsNormal"/>
              <w:widowControl/>
              <w:ind w:firstLine="0"/>
              <w:jc w:val="center"/>
              <w:rPr>
                <w:rFonts w:ascii="Times New Roman" w:hAnsi="Times New Roman"/>
              </w:rPr>
            </w:pPr>
            <w:r w:rsidRPr="006B3AF3">
              <w:rPr>
                <w:rFonts w:ascii="Times New Roman" w:hAnsi="Times New Roman"/>
              </w:rPr>
              <w:t>3224,00</w:t>
            </w:r>
          </w:p>
        </w:tc>
        <w:tc>
          <w:tcPr>
            <w:tcW w:w="897" w:type="pct"/>
            <w:vAlign w:val="center"/>
          </w:tcPr>
          <w:p w:rsidR="00881CD7" w:rsidRPr="006B3AF3" w:rsidRDefault="00881CD7" w:rsidP="00C13DA3">
            <w:pPr>
              <w:pStyle w:val="ConsNormal"/>
              <w:widowControl/>
              <w:ind w:firstLine="0"/>
              <w:jc w:val="center"/>
              <w:rPr>
                <w:rFonts w:ascii="Times New Roman" w:hAnsi="Times New Roman"/>
              </w:rPr>
            </w:pPr>
            <w:r w:rsidRPr="006B3AF3">
              <w:rPr>
                <w:rFonts w:ascii="Times New Roman" w:hAnsi="Times New Roman"/>
              </w:rPr>
              <w:t>32,86</w:t>
            </w:r>
          </w:p>
        </w:tc>
      </w:tr>
    </w:tbl>
    <w:p w:rsidR="00881CD7" w:rsidRPr="00E920DA" w:rsidRDefault="00881CD7" w:rsidP="00881CD7">
      <w:pPr>
        <w:spacing w:after="0" w:line="240" w:lineRule="auto"/>
        <w:ind w:firstLine="720"/>
        <w:jc w:val="both"/>
        <w:rPr>
          <w:rFonts w:ascii="Times New Roman" w:eastAsia="Times New Roman" w:hAnsi="Times New Roman" w:cs="Times New Roman"/>
          <w:sz w:val="24"/>
          <w:szCs w:val="24"/>
        </w:rPr>
      </w:pPr>
      <w:r w:rsidRPr="00E920DA">
        <w:rPr>
          <w:rFonts w:ascii="Times New Roman" w:eastAsia="Times New Roman" w:hAnsi="Times New Roman" w:cs="Times New Roman"/>
          <w:sz w:val="24"/>
          <w:szCs w:val="24"/>
        </w:rPr>
        <w:t>3. Постановление об установлении тарифов на горячую воду в закрытой системе горячего водоснабжения подлежит  официальному  опубликованию и  вступает в силу со дня его официального опубликования.</w:t>
      </w:r>
    </w:p>
    <w:p w:rsidR="00881CD7" w:rsidRPr="00E920DA" w:rsidRDefault="00881CD7" w:rsidP="00881CD7">
      <w:pPr>
        <w:spacing w:after="0" w:line="240" w:lineRule="auto"/>
        <w:ind w:firstLine="720"/>
        <w:jc w:val="both"/>
        <w:rPr>
          <w:rFonts w:ascii="Times New Roman" w:eastAsia="Times New Roman" w:hAnsi="Times New Roman" w:cs="Times New Roman"/>
          <w:sz w:val="24"/>
          <w:szCs w:val="24"/>
        </w:rPr>
      </w:pPr>
      <w:r w:rsidRPr="00E920DA">
        <w:rPr>
          <w:rFonts w:ascii="Times New Roman" w:eastAsia="Times New Roman" w:hAnsi="Times New Roman" w:cs="Times New Roman"/>
          <w:sz w:val="24"/>
          <w:szCs w:val="24"/>
        </w:rPr>
        <w:t>4. Утвержденные тарифы являются фиксированным, занижение и (или) завышение организацией указанных тарифов является нарушением порядка ценообразования.</w:t>
      </w:r>
    </w:p>
    <w:p w:rsidR="00881CD7" w:rsidRPr="00E920DA" w:rsidRDefault="00881CD7" w:rsidP="00881CD7">
      <w:pPr>
        <w:spacing w:after="0" w:line="240" w:lineRule="auto"/>
        <w:ind w:firstLine="720"/>
        <w:jc w:val="both"/>
        <w:rPr>
          <w:rFonts w:ascii="Times New Roman" w:eastAsia="Times New Roman" w:hAnsi="Times New Roman" w:cs="Times New Roman"/>
          <w:sz w:val="24"/>
          <w:szCs w:val="24"/>
        </w:rPr>
      </w:pPr>
      <w:r w:rsidRPr="00E920DA">
        <w:rPr>
          <w:rFonts w:ascii="Times New Roman" w:eastAsia="Times New Roman" w:hAnsi="Times New Roman" w:cs="Times New Roman"/>
          <w:sz w:val="24"/>
          <w:szCs w:val="24"/>
        </w:rPr>
        <w:t xml:space="preserve">5. Раскрыть информацию по стандартам раскрытия в установленные сроки, в  соответствии с действующим законодательством. </w:t>
      </w:r>
    </w:p>
    <w:p w:rsidR="00881CD7" w:rsidRPr="00E920DA" w:rsidRDefault="00881CD7" w:rsidP="00881CD7">
      <w:pPr>
        <w:spacing w:after="0" w:line="240" w:lineRule="auto"/>
        <w:ind w:firstLine="720"/>
        <w:jc w:val="both"/>
        <w:rPr>
          <w:rFonts w:ascii="Times New Roman" w:eastAsia="Times New Roman" w:hAnsi="Times New Roman" w:cs="Times New Roman"/>
          <w:sz w:val="24"/>
          <w:szCs w:val="24"/>
        </w:rPr>
      </w:pPr>
      <w:r w:rsidRPr="00E920DA">
        <w:rPr>
          <w:rFonts w:ascii="Times New Roman" w:eastAsia="Times New Roman" w:hAnsi="Times New Roman" w:cs="Times New Roman"/>
          <w:sz w:val="24"/>
          <w:szCs w:val="24"/>
        </w:rPr>
        <w:t>6.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E2737A" w:rsidRDefault="00E2737A" w:rsidP="00E2737A">
      <w:pPr>
        <w:spacing w:after="0" w:line="240" w:lineRule="auto"/>
        <w:jc w:val="both"/>
        <w:rPr>
          <w:rFonts w:ascii="Times New Roman" w:hAnsi="Times New Roman"/>
          <w:b/>
          <w:sz w:val="24"/>
          <w:szCs w:val="24"/>
        </w:rPr>
      </w:pPr>
    </w:p>
    <w:p w:rsidR="00E2737A" w:rsidRPr="00156B8E" w:rsidRDefault="00E2737A" w:rsidP="00E2737A">
      <w:pPr>
        <w:spacing w:after="0" w:line="240" w:lineRule="auto"/>
        <w:jc w:val="both"/>
        <w:rPr>
          <w:rFonts w:ascii="Times New Roman" w:eastAsia="Times New Roman" w:hAnsi="Times New Roman" w:cs="Times New Roman"/>
          <w:sz w:val="24"/>
          <w:szCs w:val="24"/>
        </w:rPr>
      </w:pPr>
      <w:r w:rsidRPr="00156B8E">
        <w:rPr>
          <w:rFonts w:ascii="Times New Roman" w:eastAsia="Times New Roman" w:hAnsi="Times New Roman" w:cs="Times New Roman"/>
          <w:b/>
          <w:sz w:val="24"/>
          <w:szCs w:val="24"/>
        </w:rPr>
        <w:t>Вопрос 5</w:t>
      </w:r>
      <w:r>
        <w:rPr>
          <w:rFonts w:ascii="Times New Roman" w:hAnsi="Times New Roman"/>
          <w:b/>
          <w:sz w:val="24"/>
          <w:szCs w:val="24"/>
        </w:rPr>
        <w:t xml:space="preserve">6, </w:t>
      </w:r>
      <w:r w:rsidRPr="00156B8E">
        <w:rPr>
          <w:rFonts w:ascii="Times New Roman" w:eastAsia="Times New Roman" w:hAnsi="Times New Roman" w:cs="Times New Roman"/>
          <w:b/>
          <w:sz w:val="24"/>
          <w:szCs w:val="24"/>
        </w:rPr>
        <w:t>5</w:t>
      </w:r>
      <w:r>
        <w:rPr>
          <w:rFonts w:ascii="Times New Roman" w:hAnsi="Times New Roman"/>
          <w:b/>
          <w:sz w:val="24"/>
          <w:szCs w:val="24"/>
        </w:rPr>
        <w:t>7</w:t>
      </w:r>
      <w:r w:rsidRPr="00156B8E">
        <w:rPr>
          <w:rFonts w:ascii="Times New Roman" w:eastAsia="Times New Roman" w:hAnsi="Times New Roman" w:cs="Times New Roman"/>
          <w:b/>
          <w:sz w:val="24"/>
          <w:szCs w:val="24"/>
        </w:rPr>
        <w:t xml:space="preserve">: </w:t>
      </w:r>
      <w:r w:rsidRPr="00156B8E">
        <w:rPr>
          <w:rFonts w:ascii="Times New Roman" w:eastAsia="Times New Roman" w:hAnsi="Times New Roman" w:cs="Times New Roman"/>
          <w:sz w:val="24"/>
          <w:szCs w:val="24"/>
        </w:rPr>
        <w:t>«Об утверждении производственной программы в сфере горячего водоснабжения, установлении тарифов на горячую воду в закрытой системе горячего водоснабжения для ООО «ТеплоСтрой» город Мантурово на 2016 годы».</w:t>
      </w:r>
    </w:p>
    <w:p w:rsidR="00E2737A" w:rsidRPr="00156B8E" w:rsidRDefault="00E2737A" w:rsidP="00E2737A">
      <w:pPr>
        <w:spacing w:after="0" w:line="240" w:lineRule="auto"/>
        <w:ind w:firstLine="426"/>
        <w:jc w:val="both"/>
        <w:rPr>
          <w:rFonts w:ascii="Times New Roman" w:eastAsia="Times New Roman" w:hAnsi="Times New Roman" w:cs="Times New Roman"/>
          <w:b/>
          <w:sz w:val="24"/>
          <w:szCs w:val="24"/>
          <w:highlight w:val="yellow"/>
        </w:rPr>
      </w:pPr>
    </w:p>
    <w:p w:rsidR="00E2737A" w:rsidRPr="00156B8E" w:rsidRDefault="00E2737A" w:rsidP="00E2737A">
      <w:pPr>
        <w:spacing w:after="0" w:line="240" w:lineRule="auto"/>
        <w:jc w:val="both"/>
        <w:rPr>
          <w:rFonts w:ascii="Times New Roman" w:eastAsia="Times New Roman" w:hAnsi="Times New Roman" w:cs="Times New Roman"/>
          <w:b/>
          <w:sz w:val="24"/>
          <w:szCs w:val="24"/>
        </w:rPr>
      </w:pPr>
      <w:r w:rsidRPr="00156B8E">
        <w:rPr>
          <w:rFonts w:ascii="Times New Roman" w:eastAsia="Times New Roman" w:hAnsi="Times New Roman" w:cs="Times New Roman"/>
          <w:b/>
          <w:sz w:val="24"/>
          <w:szCs w:val="24"/>
        </w:rPr>
        <w:t>СЛУШАЛИ:</w:t>
      </w:r>
    </w:p>
    <w:p w:rsidR="00E2737A" w:rsidRPr="00156B8E" w:rsidRDefault="00E2737A" w:rsidP="00E2737A">
      <w:pPr>
        <w:pStyle w:val="a7"/>
        <w:jc w:val="both"/>
        <w:rPr>
          <w:rFonts w:ascii="Times New Roman" w:hAnsi="Times New Roman"/>
          <w:sz w:val="24"/>
          <w:szCs w:val="24"/>
        </w:rPr>
      </w:pPr>
      <w:r w:rsidRPr="00156B8E">
        <w:rPr>
          <w:rFonts w:ascii="Times New Roman" w:hAnsi="Times New Roman"/>
          <w:sz w:val="24"/>
          <w:szCs w:val="24"/>
        </w:rPr>
        <w:t xml:space="preserve">Уполномоченного по делу Алексееву А.А., сообщившего по рассматриваемому вопросу следующее. </w:t>
      </w:r>
    </w:p>
    <w:p w:rsidR="00E2737A" w:rsidRPr="00156B8E" w:rsidRDefault="00E2737A" w:rsidP="00E2737A">
      <w:pPr>
        <w:pStyle w:val="aa"/>
        <w:tabs>
          <w:tab w:val="clear" w:pos="1080"/>
          <w:tab w:val="left" w:pos="709"/>
        </w:tabs>
        <w:ind w:firstLine="0"/>
        <w:rPr>
          <w:sz w:val="24"/>
          <w:szCs w:val="24"/>
        </w:rPr>
      </w:pPr>
      <w:r w:rsidRPr="00156B8E">
        <w:rPr>
          <w:sz w:val="24"/>
          <w:szCs w:val="24"/>
        </w:rPr>
        <w:tab/>
        <w:t>ООО «ТеплоСтрой» представило в департамент государственного регулирования цен и тарифов Костромской области заявление и материалы для установления тарифов на горячую воду при закрытой системе горячего водоснабжения на 2016 год (вх. № О - 2389 от 15.10.2015 г.).</w:t>
      </w:r>
    </w:p>
    <w:p w:rsidR="00E2737A" w:rsidRPr="00156B8E" w:rsidRDefault="00E2737A" w:rsidP="00E2737A">
      <w:pPr>
        <w:pStyle w:val="aa"/>
        <w:tabs>
          <w:tab w:val="clear" w:pos="1080"/>
          <w:tab w:val="left" w:pos="709"/>
        </w:tabs>
        <w:ind w:firstLine="0"/>
        <w:rPr>
          <w:sz w:val="24"/>
          <w:szCs w:val="24"/>
        </w:rPr>
      </w:pPr>
      <w:r w:rsidRPr="00156B8E">
        <w:rPr>
          <w:sz w:val="24"/>
          <w:szCs w:val="24"/>
        </w:rPr>
        <w:tab/>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департаментом ГРЦ и Т Костромской области  принято решение об открытии дела по установлению тарифов на горячую воду от 15.10.2015 № 399.</w:t>
      </w:r>
    </w:p>
    <w:p w:rsidR="00E2737A" w:rsidRPr="00156B8E" w:rsidRDefault="00E2737A" w:rsidP="00E2737A">
      <w:pPr>
        <w:spacing w:after="0" w:line="240" w:lineRule="auto"/>
        <w:jc w:val="both"/>
        <w:rPr>
          <w:rFonts w:ascii="Times New Roman" w:eastAsia="Times New Roman" w:hAnsi="Times New Roman" w:cs="Times New Roman"/>
          <w:sz w:val="24"/>
          <w:szCs w:val="24"/>
        </w:rPr>
      </w:pPr>
      <w:r w:rsidRPr="00156B8E">
        <w:rPr>
          <w:rFonts w:ascii="Times New Roman" w:eastAsia="Times New Roman" w:hAnsi="Times New Roman" w:cs="Times New Roman"/>
          <w:sz w:val="24"/>
          <w:szCs w:val="24"/>
        </w:rPr>
        <w:tab/>
        <w:t>Расчет тарифа на горячую воду при закрытой системе горячего водоснабжения для  ООО «ТеплоСтрой» г. Мантурово произведен в соответствии с Федеральным законом от 07.12.2011г. №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 приказом Министерства регионального развития РФ от 15.02.2011 г. № 47 «Об утверждении методических указаний по расчету тарифов и надбавок в сфере деятельности организаций коммунального комплекса».</w:t>
      </w:r>
    </w:p>
    <w:p w:rsidR="00E2737A" w:rsidRPr="00156B8E" w:rsidRDefault="00E2737A" w:rsidP="00E2737A">
      <w:pPr>
        <w:pStyle w:val="aa"/>
        <w:tabs>
          <w:tab w:val="clear" w:pos="1080"/>
          <w:tab w:val="left" w:pos="709"/>
        </w:tabs>
        <w:ind w:firstLine="0"/>
        <w:rPr>
          <w:sz w:val="24"/>
          <w:szCs w:val="24"/>
        </w:rPr>
      </w:pPr>
      <w:r w:rsidRPr="00156B8E">
        <w:rPr>
          <w:b/>
          <w:sz w:val="24"/>
          <w:szCs w:val="24"/>
        </w:rPr>
        <w:tab/>
      </w:r>
      <w:r w:rsidRPr="00156B8E">
        <w:rPr>
          <w:sz w:val="24"/>
          <w:szCs w:val="24"/>
        </w:rPr>
        <w:t>Плановые значения показателей энергетической эффективности объектов централизованных систем горячего водоснабжения ООО «ТеплоСтрой» 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 от 4 апреля 2014 года № 162/пр и приняты  в следующем размере: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
        <w:gridCol w:w="6492"/>
        <w:gridCol w:w="2180"/>
      </w:tblGrid>
      <w:tr w:rsidR="00E2737A" w:rsidRPr="006B3AF3" w:rsidTr="00C13DA3">
        <w:trPr>
          <w:trHeight w:val="146"/>
        </w:trPr>
        <w:tc>
          <w:tcPr>
            <w:tcW w:w="469" w:type="pct"/>
          </w:tcPr>
          <w:p w:rsidR="00E2737A" w:rsidRPr="006B3AF3" w:rsidRDefault="00E2737A" w:rsidP="00C13DA3">
            <w:pPr>
              <w:spacing w:after="0" w:line="240" w:lineRule="auto"/>
              <w:jc w:val="center"/>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 п/п</w:t>
            </w:r>
          </w:p>
        </w:tc>
        <w:tc>
          <w:tcPr>
            <w:tcW w:w="3392" w:type="pct"/>
            <w:vAlign w:val="center"/>
          </w:tcPr>
          <w:p w:rsidR="00E2737A" w:rsidRPr="006B3AF3" w:rsidRDefault="00E2737A" w:rsidP="00C13DA3">
            <w:pPr>
              <w:spacing w:after="0" w:line="240" w:lineRule="auto"/>
              <w:jc w:val="center"/>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Наименование показателя</w:t>
            </w:r>
          </w:p>
        </w:tc>
        <w:tc>
          <w:tcPr>
            <w:tcW w:w="1139" w:type="pct"/>
            <w:vAlign w:val="center"/>
          </w:tcPr>
          <w:p w:rsidR="00E2737A" w:rsidRPr="006B3AF3" w:rsidRDefault="00E2737A" w:rsidP="00C13DA3">
            <w:pPr>
              <w:spacing w:after="0" w:line="240" w:lineRule="auto"/>
              <w:jc w:val="center"/>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 xml:space="preserve">плановое значение показателя </w:t>
            </w:r>
          </w:p>
          <w:p w:rsidR="00E2737A" w:rsidRPr="006B3AF3" w:rsidRDefault="00E2737A" w:rsidP="00C13DA3">
            <w:pPr>
              <w:spacing w:after="0" w:line="240" w:lineRule="auto"/>
              <w:jc w:val="center"/>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на 2016 г.</w:t>
            </w:r>
          </w:p>
        </w:tc>
      </w:tr>
      <w:tr w:rsidR="00E2737A" w:rsidRPr="006B3AF3" w:rsidTr="00C13DA3">
        <w:trPr>
          <w:trHeight w:val="146"/>
        </w:trPr>
        <w:tc>
          <w:tcPr>
            <w:tcW w:w="5000" w:type="pct"/>
            <w:gridSpan w:val="3"/>
          </w:tcPr>
          <w:p w:rsidR="00E2737A" w:rsidRPr="006B3AF3" w:rsidRDefault="00E2737A" w:rsidP="00C13DA3">
            <w:pPr>
              <w:spacing w:after="0" w:line="240" w:lineRule="auto"/>
              <w:jc w:val="center"/>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1. Показатели качества горячей воды</w:t>
            </w:r>
          </w:p>
        </w:tc>
      </w:tr>
      <w:tr w:rsidR="00E2737A" w:rsidRPr="006B3AF3" w:rsidTr="00C13DA3">
        <w:trPr>
          <w:trHeight w:val="146"/>
        </w:trPr>
        <w:tc>
          <w:tcPr>
            <w:tcW w:w="469" w:type="pct"/>
          </w:tcPr>
          <w:p w:rsidR="00E2737A" w:rsidRPr="006B3AF3" w:rsidRDefault="00E2737A" w:rsidP="00C13DA3">
            <w:pPr>
              <w:spacing w:after="0" w:line="240" w:lineRule="auto"/>
              <w:jc w:val="center"/>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1.1</w:t>
            </w:r>
          </w:p>
        </w:tc>
        <w:tc>
          <w:tcPr>
            <w:tcW w:w="3392" w:type="pct"/>
          </w:tcPr>
          <w:p w:rsidR="00E2737A" w:rsidRPr="006B3AF3" w:rsidRDefault="00E2737A" w:rsidP="00C13DA3">
            <w:pPr>
              <w:spacing w:after="0" w:line="240" w:lineRule="auto"/>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доля проб горячей воды в тепловой сети или в сети горячего водоснабжения, не соответствующих установленным требованиям по температуре, в общем объёме проб, отобранных по результатам производственного контроля качества горячей воды,  %</w:t>
            </w:r>
          </w:p>
        </w:tc>
        <w:tc>
          <w:tcPr>
            <w:tcW w:w="1139" w:type="pct"/>
          </w:tcPr>
          <w:p w:rsidR="00E2737A" w:rsidRPr="006B3AF3" w:rsidRDefault="00E2737A" w:rsidP="00C13DA3">
            <w:pPr>
              <w:spacing w:after="0" w:line="240" w:lineRule="auto"/>
              <w:jc w:val="center"/>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 xml:space="preserve"> - </w:t>
            </w:r>
          </w:p>
        </w:tc>
      </w:tr>
      <w:tr w:rsidR="00E2737A" w:rsidRPr="006B3AF3" w:rsidTr="00C13DA3">
        <w:trPr>
          <w:trHeight w:val="146"/>
        </w:trPr>
        <w:tc>
          <w:tcPr>
            <w:tcW w:w="469" w:type="pct"/>
          </w:tcPr>
          <w:p w:rsidR="00E2737A" w:rsidRPr="006B3AF3" w:rsidRDefault="00E2737A" w:rsidP="00C13DA3">
            <w:pPr>
              <w:spacing w:after="0" w:line="240" w:lineRule="auto"/>
              <w:jc w:val="center"/>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1.2</w:t>
            </w:r>
          </w:p>
        </w:tc>
        <w:tc>
          <w:tcPr>
            <w:tcW w:w="3392" w:type="pct"/>
          </w:tcPr>
          <w:p w:rsidR="00E2737A" w:rsidRPr="006B3AF3" w:rsidRDefault="00E2737A" w:rsidP="00C13DA3">
            <w:pPr>
              <w:spacing w:after="0" w:line="240" w:lineRule="auto"/>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объёме проб, отобранных по результатам производственного контроля качества горячей воды %</w:t>
            </w:r>
          </w:p>
        </w:tc>
        <w:tc>
          <w:tcPr>
            <w:tcW w:w="1139" w:type="pct"/>
          </w:tcPr>
          <w:p w:rsidR="00E2737A" w:rsidRPr="006B3AF3" w:rsidRDefault="00E2737A" w:rsidP="00C13DA3">
            <w:pPr>
              <w:spacing w:after="0" w:line="240" w:lineRule="auto"/>
              <w:jc w:val="center"/>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 xml:space="preserve"> - </w:t>
            </w:r>
          </w:p>
        </w:tc>
      </w:tr>
      <w:tr w:rsidR="00E2737A" w:rsidRPr="006B3AF3" w:rsidTr="00C13DA3">
        <w:trPr>
          <w:trHeight w:val="146"/>
        </w:trPr>
        <w:tc>
          <w:tcPr>
            <w:tcW w:w="5000" w:type="pct"/>
            <w:gridSpan w:val="3"/>
          </w:tcPr>
          <w:p w:rsidR="00E2737A" w:rsidRPr="006B3AF3" w:rsidRDefault="00E2737A" w:rsidP="00C13DA3">
            <w:pPr>
              <w:spacing w:after="0" w:line="240" w:lineRule="auto"/>
              <w:jc w:val="center"/>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2. Показатели надежности и бесперебойности водоснабжения</w:t>
            </w:r>
          </w:p>
        </w:tc>
      </w:tr>
      <w:tr w:rsidR="00E2737A" w:rsidRPr="006B3AF3" w:rsidTr="00C13DA3">
        <w:trPr>
          <w:trHeight w:val="146"/>
        </w:trPr>
        <w:tc>
          <w:tcPr>
            <w:tcW w:w="469" w:type="pct"/>
          </w:tcPr>
          <w:p w:rsidR="00E2737A" w:rsidRPr="006B3AF3" w:rsidRDefault="00E2737A" w:rsidP="00C13DA3">
            <w:pPr>
              <w:spacing w:after="0" w:line="240" w:lineRule="auto"/>
              <w:jc w:val="center"/>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2.1</w:t>
            </w:r>
          </w:p>
        </w:tc>
        <w:tc>
          <w:tcPr>
            <w:tcW w:w="3392" w:type="pct"/>
          </w:tcPr>
          <w:p w:rsidR="00E2737A" w:rsidRPr="006B3AF3" w:rsidRDefault="00E2737A" w:rsidP="00C13DA3">
            <w:pPr>
              <w:tabs>
                <w:tab w:val="left" w:pos="806"/>
              </w:tabs>
              <w:spacing w:after="0" w:line="240" w:lineRule="auto"/>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количество перерывов в подаче воды, зафиксированных в местах исполнения обязательств организацией, осуществляющей горячее водоснабжение, по подаче горячей воды, возникших в результате аварий, повреждений и иных технологических нарушений на объектах горячего водоснабжения, принадлежащих организации, осуществляющей горячее водоснабжение, в расчёте на протяжённость водопроводной сети в год (ед,/км.)</w:t>
            </w:r>
          </w:p>
        </w:tc>
        <w:tc>
          <w:tcPr>
            <w:tcW w:w="1139" w:type="pct"/>
          </w:tcPr>
          <w:p w:rsidR="00E2737A" w:rsidRPr="006B3AF3" w:rsidRDefault="00E2737A" w:rsidP="00C13DA3">
            <w:pPr>
              <w:spacing w:after="0" w:line="240" w:lineRule="auto"/>
              <w:jc w:val="center"/>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1,00</w:t>
            </w:r>
          </w:p>
        </w:tc>
      </w:tr>
      <w:tr w:rsidR="00E2737A" w:rsidRPr="006B3AF3" w:rsidTr="00C13DA3">
        <w:trPr>
          <w:trHeight w:val="234"/>
        </w:trPr>
        <w:tc>
          <w:tcPr>
            <w:tcW w:w="5000" w:type="pct"/>
            <w:gridSpan w:val="3"/>
          </w:tcPr>
          <w:p w:rsidR="00E2737A" w:rsidRPr="006B3AF3" w:rsidRDefault="00E2737A" w:rsidP="00C13DA3">
            <w:pPr>
              <w:autoSpaceDE w:val="0"/>
              <w:autoSpaceDN w:val="0"/>
              <w:adjustRightInd w:val="0"/>
              <w:spacing w:after="0" w:line="240" w:lineRule="auto"/>
              <w:jc w:val="center"/>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 xml:space="preserve">3. Показатели энергетической эффективности </w:t>
            </w:r>
          </w:p>
          <w:p w:rsidR="00E2737A" w:rsidRPr="006B3AF3" w:rsidRDefault="00E2737A" w:rsidP="00C13DA3">
            <w:pPr>
              <w:autoSpaceDE w:val="0"/>
              <w:autoSpaceDN w:val="0"/>
              <w:adjustRightInd w:val="0"/>
              <w:spacing w:after="0" w:line="240" w:lineRule="auto"/>
              <w:jc w:val="center"/>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объектов централизованной системы горячего водоснабжения</w:t>
            </w:r>
          </w:p>
        </w:tc>
      </w:tr>
      <w:tr w:rsidR="00E2737A" w:rsidRPr="006B3AF3" w:rsidTr="00C13DA3">
        <w:trPr>
          <w:trHeight w:val="761"/>
        </w:trPr>
        <w:tc>
          <w:tcPr>
            <w:tcW w:w="469" w:type="pct"/>
          </w:tcPr>
          <w:p w:rsidR="00E2737A" w:rsidRPr="006B3AF3" w:rsidRDefault="00E2737A" w:rsidP="00C13DA3">
            <w:pPr>
              <w:spacing w:after="0" w:line="240" w:lineRule="auto"/>
              <w:jc w:val="center"/>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3.1</w:t>
            </w:r>
          </w:p>
        </w:tc>
        <w:tc>
          <w:tcPr>
            <w:tcW w:w="3392" w:type="pct"/>
          </w:tcPr>
          <w:p w:rsidR="00E2737A" w:rsidRPr="006B3AF3" w:rsidRDefault="00E2737A" w:rsidP="00C13DA3">
            <w:pPr>
              <w:tabs>
                <w:tab w:val="left" w:pos="806"/>
              </w:tabs>
              <w:spacing w:after="0" w:line="240" w:lineRule="auto"/>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1139" w:type="pct"/>
          </w:tcPr>
          <w:p w:rsidR="00E2737A" w:rsidRPr="006B3AF3" w:rsidRDefault="00E2737A" w:rsidP="00C13DA3">
            <w:pPr>
              <w:spacing w:after="0" w:line="240" w:lineRule="auto"/>
              <w:jc w:val="center"/>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2,9</w:t>
            </w:r>
          </w:p>
        </w:tc>
      </w:tr>
      <w:tr w:rsidR="00E2737A" w:rsidRPr="006B3AF3" w:rsidTr="00C13DA3">
        <w:trPr>
          <w:trHeight w:val="699"/>
        </w:trPr>
        <w:tc>
          <w:tcPr>
            <w:tcW w:w="469" w:type="pct"/>
          </w:tcPr>
          <w:p w:rsidR="00E2737A" w:rsidRPr="006B3AF3" w:rsidRDefault="00E2737A" w:rsidP="00C13DA3">
            <w:pPr>
              <w:spacing w:after="0" w:line="240" w:lineRule="auto"/>
              <w:jc w:val="center"/>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3.2</w:t>
            </w:r>
          </w:p>
        </w:tc>
        <w:tc>
          <w:tcPr>
            <w:tcW w:w="3392" w:type="pct"/>
          </w:tcPr>
          <w:p w:rsidR="00E2737A" w:rsidRPr="006B3AF3" w:rsidRDefault="00E2737A" w:rsidP="00C13DA3">
            <w:pPr>
              <w:tabs>
                <w:tab w:val="left" w:pos="806"/>
              </w:tabs>
              <w:spacing w:after="0" w:line="240" w:lineRule="auto"/>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Удельное количество тепловой энергии, расходуемое на подогрев горячей воды (Гкал/куб.м.)</w:t>
            </w:r>
          </w:p>
        </w:tc>
        <w:tc>
          <w:tcPr>
            <w:tcW w:w="1139" w:type="pct"/>
          </w:tcPr>
          <w:p w:rsidR="00E2737A" w:rsidRPr="006B3AF3" w:rsidRDefault="00E2737A" w:rsidP="00C13DA3">
            <w:pPr>
              <w:spacing w:after="0" w:line="240" w:lineRule="auto"/>
              <w:jc w:val="center"/>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0,0465</w:t>
            </w:r>
          </w:p>
        </w:tc>
      </w:tr>
    </w:tbl>
    <w:p w:rsidR="00E2737A" w:rsidRPr="00156B8E" w:rsidRDefault="00E2737A" w:rsidP="00E2737A">
      <w:pPr>
        <w:pStyle w:val="aa"/>
        <w:tabs>
          <w:tab w:val="clear" w:pos="1080"/>
          <w:tab w:val="left" w:pos="709"/>
        </w:tabs>
        <w:ind w:firstLine="0"/>
        <w:rPr>
          <w:sz w:val="24"/>
          <w:szCs w:val="24"/>
        </w:rPr>
      </w:pPr>
      <w:r w:rsidRPr="00156B8E">
        <w:rPr>
          <w:sz w:val="24"/>
          <w:szCs w:val="24"/>
        </w:rPr>
        <w:tab/>
        <w:t>Предприятие находится на упрощенной системе налогообложения.</w:t>
      </w:r>
    </w:p>
    <w:p w:rsidR="00E2737A" w:rsidRPr="00156B8E" w:rsidRDefault="00E2737A" w:rsidP="00E2737A">
      <w:pPr>
        <w:spacing w:after="0" w:line="240" w:lineRule="auto"/>
        <w:jc w:val="both"/>
        <w:rPr>
          <w:rFonts w:ascii="Times New Roman" w:eastAsia="Times New Roman" w:hAnsi="Times New Roman" w:cs="Times New Roman"/>
          <w:sz w:val="24"/>
          <w:szCs w:val="24"/>
        </w:rPr>
      </w:pPr>
      <w:r w:rsidRPr="00156B8E">
        <w:rPr>
          <w:rFonts w:ascii="Times New Roman" w:eastAsia="Times New Roman" w:hAnsi="Times New Roman" w:cs="Times New Roman"/>
          <w:sz w:val="24"/>
          <w:szCs w:val="24"/>
        </w:rPr>
        <w:lastRenderedPageBreak/>
        <w:tab/>
        <w:t>Тариф на горячую воду включает в себя компонент на холодную воду и компонент на тепловую энергию.</w:t>
      </w:r>
    </w:p>
    <w:p w:rsidR="00E2737A" w:rsidRPr="00156B8E" w:rsidRDefault="00E2737A" w:rsidP="00E2737A">
      <w:pPr>
        <w:spacing w:after="0" w:line="240" w:lineRule="auto"/>
        <w:jc w:val="both"/>
        <w:rPr>
          <w:rFonts w:ascii="Times New Roman" w:eastAsia="Times New Roman" w:hAnsi="Times New Roman" w:cs="Times New Roman"/>
          <w:sz w:val="24"/>
          <w:szCs w:val="24"/>
        </w:rPr>
      </w:pPr>
      <w:r w:rsidRPr="00156B8E">
        <w:rPr>
          <w:rFonts w:ascii="Times New Roman" w:eastAsia="Times New Roman" w:hAnsi="Times New Roman" w:cs="Times New Roman"/>
          <w:sz w:val="24"/>
          <w:szCs w:val="24"/>
        </w:rPr>
        <w:tab/>
        <w:t>Компонент на холодную воду установлен в виде одноставочной ценовой ставки (из расчета платы за 1 куб. метр холодной воды). Значение компонента на холодную воду рассчитывается исходя из установленного тарифа на холодную воду для  ООО «Горводоканал» на 2016 год. Значение компонента на тепловую энергию определяется  из установленного тарифа на тепловую энергию на 2016 год, отпускаемую ООО «ТеплоСтрой» потребителям г. Мантурово.</w:t>
      </w:r>
    </w:p>
    <w:p w:rsidR="00E2737A" w:rsidRPr="00156B8E" w:rsidRDefault="00E2737A" w:rsidP="00E2737A">
      <w:pPr>
        <w:spacing w:after="0" w:line="240" w:lineRule="auto"/>
        <w:ind w:firstLine="708"/>
        <w:jc w:val="both"/>
        <w:rPr>
          <w:rFonts w:ascii="Times New Roman" w:eastAsia="Times New Roman" w:hAnsi="Times New Roman" w:cs="Times New Roman"/>
          <w:b/>
          <w:i/>
          <w:sz w:val="24"/>
          <w:szCs w:val="24"/>
        </w:rPr>
      </w:pPr>
      <w:r w:rsidRPr="00156B8E">
        <w:rPr>
          <w:rFonts w:ascii="Times New Roman" w:eastAsia="Times New Roman" w:hAnsi="Times New Roman" w:cs="Times New Roman"/>
          <w:sz w:val="24"/>
          <w:szCs w:val="24"/>
        </w:rPr>
        <w:t>Таким образом,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ООО «ТеплоСтрой» при закрытой системе горячего водоснабжения на 2016 год в размере:</w:t>
      </w:r>
      <w:r w:rsidRPr="00156B8E">
        <w:rPr>
          <w:rFonts w:ascii="Times New Roman" w:eastAsia="Times New Roman" w:hAnsi="Times New Roman" w:cs="Times New Roman"/>
          <w:b/>
          <w:i/>
          <w:sz w:val="24"/>
          <w:szCs w:val="24"/>
        </w:rPr>
        <w:t xml:space="preserve"> </w:t>
      </w:r>
    </w:p>
    <w:p w:rsidR="00E2737A" w:rsidRPr="00156B8E" w:rsidRDefault="00E2737A" w:rsidP="00E2737A">
      <w:pPr>
        <w:spacing w:after="0" w:line="240" w:lineRule="auto"/>
        <w:jc w:val="both"/>
        <w:rPr>
          <w:rFonts w:ascii="Times New Roman" w:eastAsia="Times New Roman" w:hAnsi="Times New Roman" w:cs="Times New Roman"/>
          <w:sz w:val="24"/>
          <w:szCs w:val="24"/>
          <w:u w:val="single"/>
        </w:rPr>
      </w:pPr>
      <w:r w:rsidRPr="00156B8E">
        <w:rPr>
          <w:rFonts w:ascii="Times New Roman" w:eastAsia="Times New Roman" w:hAnsi="Times New Roman" w:cs="Times New Roman"/>
          <w:sz w:val="24"/>
          <w:szCs w:val="24"/>
          <w:u w:val="single"/>
        </w:rPr>
        <w:t>с 01.01.2016 г. по 30.06.2016 г.:</w:t>
      </w:r>
    </w:p>
    <w:p w:rsidR="00E2737A" w:rsidRPr="00156B8E" w:rsidRDefault="00E2737A" w:rsidP="00E2737A">
      <w:pPr>
        <w:spacing w:after="0" w:line="240" w:lineRule="auto"/>
        <w:jc w:val="both"/>
        <w:rPr>
          <w:rFonts w:ascii="Times New Roman" w:eastAsia="Times New Roman" w:hAnsi="Times New Roman" w:cs="Times New Roman"/>
          <w:sz w:val="24"/>
          <w:szCs w:val="24"/>
        </w:rPr>
      </w:pPr>
      <w:r w:rsidRPr="00156B8E">
        <w:rPr>
          <w:rFonts w:ascii="Times New Roman" w:eastAsia="Times New Roman" w:hAnsi="Times New Roman" w:cs="Times New Roman"/>
          <w:sz w:val="24"/>
          <w:szCs w:val="24"/>
        </w:rPr>
        <w:t>- компонент на холодную воду – 30,89 руб./м3 (НДС не облагается);</w:t>
      </w:r>
    </w:p>
    <w:p w:rsidR="00E2737A" w:rsidRPr="00156B8E" w:rsidRDefault="00E2737A" w:rsidP="00E2737A">
      <w:pPr>
        <w:spacing w:after="0" w:line="240" w:lineRule="auto"/>
        <w:jc w:val="both"/>
        <w:rPr>
          <w:rFonts w:ascii="Times New Roman" w:eastAsia="Times New Roman" w:hAnsi="Times New Roman" w:cs="Times New Roman"/>
          <w:sz w:val="24"/>
          <w:szCs w:val="24"/>
        </w:rPr>
      </w:pPr>
      <w:r w:rsidRPr="00156B8E">
        <w:rPr>
          <w:rFonts w:ascii="Times New Roman" w:eastAsia="Times New Roman" w:hAnsi="Times New Roman" w:cs="Times New Roman"/>
          <w:sz w:val="24"/>
          <w:szCs w:val="24"/>
        </w:rPr>
        <w:t>- компонент на тепловую энергию – 3575,00 руб./Гкал (НДС не облагается).</w:t>
      </w:r>
    </w:p>
    <w:p w:rsidR="00E2737A" w:rsidRPr="00156B8E" w:rsidRDefault="00E2737A" w:rsidP="00E2737A">
      <w:pPr>
        <w:spacing w:after="0" w:line="240" w:lineRule="auto"/>
        <w:jc w:val="both"/>
        <w:rPr>
          <w:rFonts w:ascii="Times New Roman" w:eastAsia="Times New Roman" w:hAnsi="Times New Roman" w:cs="Times New Roman"/>
          <w:sz w:val="24"/>
          <w:szCs w:val="24"/>
          <w:u w:val="single"/>
        </w:rPr>
      </w:pPr>
      <w:r w:rsidRPr="00156B8E">
        <w:rPr>
          <w:rFonts w:ascii="Times New Roman" w:eastAsia="Times New Roman" w:hAnsi="Times New Roman" w:cs="Times New Roman"/>
          <w:sz w:val="24"/>
          <w:szCs w:val="24"/>
          <w:u w:val="single"/>
        </w:rPr>
        <w:t xml:space="preserve">с 01.07.2016 г. по 31.12.2016 г.: </w:t>
      </w:r>
    </w:p>
    <w:p w:rsidR="00E2737A" w:rsidRPr="00156B8E" w:rsidRDefault="00E2737A" w:rsidP="00E2737A">
      <w:pPr>
        <w:spacing w:after="0" w:line="240" w:lineRule="auto"/>
        <w:jc w:val="both"/>
        <w:rPr>
          <w:rFonts w:ascii="Times New Roman" w:eastAsia="Times New Roman" w:hAnsi="Times New Roman" w:cs="Times New Roman"/>
          <w:sz w:val="24"/>
          <w:szCs w:val="24"/>
        </w:rPr>
      </w:pPr>
      <w:r w:rsidRPr="00156B8E">
        <w:rPr>
          <w:rFonts w:ascii="Times New Roman" w:eastAsia="Times New Roman" w:hAnsi="Times New Roman" w:cs="Times New Roman"/>
          <w:sz w:val="24"/>
          <w:szCs w:val="24"/>
        </w:rPr>
        <w:t>- компонент на холодную воду – 32,86 руб./м3 (НДС не облагается);</w:t>
      </w:r>
    </w:p>
    <w:p w:rsidR="00E2737A" w:rsidRPr="00156B8E" w:rsidRDefault="00E2737A" w:rsidP="00E2737A">
      <w:pPr>
        <w:spacing w:after="0" w:line="240" w:lineRule="auto"/>
        <w:jc w:val="both"/>
        <w:rPr>
          <w:rFonts w:ascii="Times New Roman" w:eastAsia="Times New Roman" w:hAnsi="Times New Roman" w:cs="Times New Roman"/>
          <w:sz w:val="24"/>
          <w:szCs w:val="24"/>
        </w:rPr>
      </w:pPr>
      <w:r w:rsidRPr="00156B8E">
        <w:rPr>
          <w:rFonts w:ascii="Times New Roman" w:eastAsia="Times New Roman" w:hAnsi="Times New Roman" w:cs="Times New Roman"/>
          <w:sz w:val="24"/>
          <w:szCs w:val="24"/>
        </w:rPr>
        <w:t>- компонент на тепловую энергию – 3669,00 руб./Гкал (НДС не облагается).</w:t>
      </w:r>
    </w:p>
    <w:p w:rsidR="00E2737A" w:rsidRPr="00156B8E" w:rsidRDefault="00E2737A" w:rsidP="00E2737A">
      <w:pPr>
        <w:pStyle w:val="aa"/>
        <w:tabs>
          <w:tab w:val="clear" w:pos="1080"/>
          <w:tab w:val="left" w:pos="709"/>
        </w:tabs>
        <w:ind w:firstLine="0"/>
        <w:rPr>
          <w:sz w:val="24"/>
          <w:szCs w:val="24"/>
        </w:rPr>
      </w:pPr>
      <w:r w:rsidRPr="00156B8E">
        <w:rPr>
          <w:sz w:val="24"/>
          <w:szCs w:val="24"/>
        </w:rPr>
        <w:tab/>
        <w:t>Все члены Правления, принимавшие участие в рассмотрении вопроса № 5</w:t>
      </w:r>
      <w:r>
        <w:rPr>
          <w:sz w:val="24"/>
          <w:szCs w:val="24"/>
        </w:rPr>
        <w:t>6,</w:t>
      </w:r>
      <w:r w:rsidRPr="00156B8E">
        <w:rPr>
          <w:sz w:val="24"/>
          <w:szCs w:val="24"/>
        </w:rPr>
        <w:t>5</w:t>
      </w:r>
      <w:r>
        <w:rPr>
          <w:sz w:val="24"/>
          <w:szCs w:val="24"/>
        </w:rPr>
        <w:t>7</w:t>
      </w:r>
      <w:r w:rsidRPr="00156B8E">
        <w:rPr>
          <w:sz w:val="24"/>
          <w:szCs w:val="24"/>
        </w:rPr>
        <w:t xml:space="preserve"> Повестки, поддержали единогласно предложение уполномоченного по делу А.А. Алексеевой.</w:t>
      </w:r>
    </w:p>
    <w:p w:rsidR="00E2737A" w:rsidRPr="00156B8E" w:rsidRDefault="00E2737A" w:rsidP="00E2737A">
      <w:pPr>
        <w:tabs>
          <w:tab w:val="left" w:pos="709"/>
        </w:tabs>
        <w:spacing w:after="0" w:line="240" w:lineRule="auto"/>
        <w:ind w:firstLine="709"/>
        <w:jc w:val="both"/>
        <w:rPr>
          <w:rFonts w:ascii="Times New Roman" w:eastAsia="Times New Roman" w:hAnsi="Times New Roman" w:cs="Times New Roman"/>
          <w:sz w:val="24"/>
          <w:szCs w:val="24"/>
        </w:rPr>
      </w:pPr>
      <w:r w:rsidRPr="00156B8E">
        <w:rPr>
          <w:rFonts w:ascii="Times New Roman" w:eastAsia="Times New Roman" w:hAnsi="Times New Roman" w:cs="Times New Roman"/>
          <w:sz w:val="24"/>
          <w:szCs w:val="24"/>
        </w:rPr>
        <w:t>Солдатова И.Ю. – Принять предложение А.А. Алексеевой.</w:t>
      </w:r>
    </w:p>
    <w:p w:rsidR="00E2737A" w:rsidRPr="00156B8E" w:rsidRDefault="00E2737A" w:rsidP="00E2737A">
      <w:pPr>
        <w:autoSpaceDE w:val="0"/>
        <w:autoSpaceDN w:val="0"/>
        <w:adjustRightInd w:val="0"/>
        <w:spacing w:after="0" w:line="240" w:lineRule="auto"/>
        <w:jc w:val="both"/>
        <w:rPr>
          <w:rFonts w:ascii="Times New Roman" w:eastAsia="Times New Roman" w:hAnsi="Times New Roman" w:cs="Times New Roman"/>
          <w:b/>
          <w:bCs/>
          <w:sz w:val="24"/>
          <w:szCs w:val="24"/>
        </w:rPr>
      </w:pPr>
      <w:r w:rsidRPr="00156B8E">
        <w:rPr>
          <w:rFonts w:ascii="Times New Roman" w:eastAsia="Times New Roman" w:hAnsi="Times New Roman" w:cs="Times New Roman"/>
          <w:b/>
          <w:bCs/>
          <w:sz w:val="24"/>
          <w:szCs w:val="24"/>
        </w:rPr>
        <w:t>РЕШИЛИ:</w:t>
      </w:r>
    </w:p>
    <w:p w:rsidR="00E2737A" w:rsidRPr="00156B8E" w:rsidRDefault="00E2737A" w:rsidP="00E2737A">
      <w:pPr>
        <w:tabs>
          <w:tab w:val="left" w:pos="567"/>
        </w:tabs>
        <w:spacing w:after="0" w:line="240" w:lineRule="auto"/>
        <w:ind w:firstLine="720"/>
        <w:jc w:val="both"/>
        <w:rPr>
          <w:rFonts w:ascii="Times New Roman" w:eastAsia="Times New Roman" w:hAnsi="Times New Roman" w:cs="Times New Roman"/>
          <w:sz w:val="24"/>
          <w:szCs w:val="24"/>
        </w:rPr>
      </w:pPr>
      <w:r w:rsidRPr="00156B8E">
        <w:rPr>
          <w:rFonts w:ascii="Times New Roman" w:eastAsia="Times New Roman" w:hAnsi="Times New Roman" w:cs="Times New Roman"/>
          <w:sz w:val="24"/>
          <w:szCs w:val="24"/>
        </w:rPr>
        <w:t>1. Утвердить производственную программу ООО «ТеплоСтрой» город Мантурово в сфере горячего водоснабжения (в закрытой системе горячего водоснабжения) на 2016 год.</w:t>
      </w:r>
    </w:p>
    <w:p w:rsidR="00E2737A" w:rsidRPr="00156B8E" w:rsidRDefault="00E2737A" w:rsidP="00E2737A">
      <w:pPr>
        <w:tabs>
          <w:tab w:val="left" w:pos="567"/>
        </w:tabs>
        <w:spacing w:after="0" w:line="240" w:lineRule="auto"/>
        <w:ind w:firstLine="720"/>
        <w:jc w:val="both"/>
        <w:rPr>
          <w:rFonts w:ascii="Times New Roman" w:eastAsia="Times New Roman" w:hAnsi="Times New Roman" w:cs="Times New Roman"/>
          <w:sz w:val="24"/>
          <w:szCs w:val="24"/>
        </w:rPr>
      </w:pPr>
      <w:r w:rsidRPr="00156B8E">
        <w:rPr>
          <w:rFonts w:ascii="Times New Roman" w:eastAsia="Times New Roman" w:hAnsi="Times New Roman" w:cs="Times New Roman"/>
          <w:sz w:val="24"/>
          <w:szCs w:val="24"/>
        </w:rPr>
        <w:t>2. Установить тарифы на горячую воду в закрытой системе горячего водоснабжения для ООО «ТеплоСтрой» город Мантурово на 2016 год в размере: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1899"/>
        <w:gridCol w:w="1755"/>
        <w:gridCol w:w="1753"/>
        <w:gridCol w:w="1715"/>
      </w:tblGrid>
      <w:tr w:rsidR="00E2737A" w:rsidRPr="006B3AF3" w:rsidTr="00C13DA3">
        <w:trPr>
          <w:trHeight w:val="266"/>
        </w:trPr>
        <w:tc>
          <w:tcPr>
            <w:tcW w:w="1279" w:type="pct"/>
            <w:vMerge w:val="restart"/>
            <w:vAlign w:val="center"/>
          </w:tcPr>
          <w:p w:rsidR="00E2737A" w:rsidRPr="006B3AF3" w:rsidRDefault="00E2737A" w:rsidP="00C13DA3">
            <w:pPr>
              <w:pStyle w:val="ConsNormal"/>
              <w:widowControl/>
              <w:ind w:firstLine="0"/>
              <w:jc w:val="center"/>
              <w:rPr>
                <w:rFonts w:ascii="Times New Roman" w:hAnsi="Times New Roman"/>
              </w:rPr>
            </w:pPr>
            <w:r w:rsidRPr="006B3AF3">
              <w:rPr>
                <w:rFonts w:ascii="Times New Roman" w:hAnsi="Times New Roman"/>
              </w:rPr>
              <w:t>Категория потребителей</w:t>
            </w:r>
          </w:p>
        </w:tc>
        <w:tc>
          <w:tcPr>
            <w:tcW w:w="1909" w:type="pct"/>
            <w:gridSpan w:val="2"/>
          </w:tcPr>
          <w:p w:rsidR="00E2737A" w:rsidRPr="006B3AF3" w:rsidRDefault="00E2737A" w:rsidP="00C13DA3">
            <w:pPr>
              <w:pStyle w:val="ConsNormal"/>
              <w:widowControl/>
              <w:ind w:firstLine="0"/>
              <w:jc w:val="center"/>
              <w:rPr>
                <w:rFonts w:ascii="Times New Roman" w:hAnsi="Times New Roman"/>
              </w:rPr>
            </w:pPr>
            <w:r w:rsidRPr="006B3AF3">
              <w:rPr>
                <w:rFonts w:ascii="Times New Roman" w:hAnsi="Times New Roman"/>
              </w:rPr>
              <w:t>с 01.01.2016 г. по 30.06.2016 г.</w:t>
            </w:r>
          </w:p>
        </w:tc>
        <w:tc>
          <w:tcPr>
            <w:tcW w:w="1813" w:type="pct"/>
            <w:gridSpan w:val="2"/>
          </w:tcPr>
          <w:p w:rsidR="00E2737A" w:rsidRPr="006B3AF3" w:rsidRDefault="00E2737A" w:rsidP="00C13DA3">
            <w:pPr>
              <w:pStyle w:val="ConsNormal"/>
              <w:widowControl/>
              <w:ind w:firstLine="0"/>
              <w:jc w:val="center"/>
              <w:rPr>
                <w:rFonts w:ascii="Times New Roman" w:hAnsi="Times New Roman"/>
              </w:rPr>
            </w:pPr>
            <w:r w:rsidRPr="006B3AF3">
              <w:rPr>
                <w:rFonts w:ascii="Times New Roman" w:hAnsi="Times New Roman"/>
              </w:rPr>
              <w:t>с 01.07.2016 г. по 31.12.2016 г.</w:t>
            </w:r>
          </w:p>
        </w:tc>
      </w:tr>
      <w:tr w:rsidR="00E2737A" w:rsidRPr="006B3AF3" w:rsidTr="00C13DA3">
        <w:trPr>
          <w:trHeight w:val="142"/>
        </w:trPr>
        <w:tc>
          <w:tcPr>
            <w:tcW w:w="1279" w:type="pct"/>
            <w:vMerge/>
          </w:tcPr>
          <w:p w:rsidR="00E2737A" w:rsidRPr="006B3AF3" w:rsidRDefault="00E2737A" w:rsidP="00C13DA3">
            <w:pPr>
              <w:pStyle w:val="ConsNormal"/>
              <w:widowControl/>
              <w:ind w:firstLine="0"/>
              <w:jc w:val="both"/>
              <w:rPr>
                <w:rFonts w:ascii="Times New Roman" w:hAnsi="Times New Roman"/>
              </w:rPr>
            </w:pPr>
          </w:p>
        </w:tc>
        <w:tc>
          <w:tcPr>
            <w:tcW w:w="992" w:type="pct"/>
          </w:tcPr>
          <w:p w:rsidR="00E2737A" w:rsidRPr="006B3AF3" w:rsidRDefault="00E2737A" w:rsidP="00C13DA3">
            <w:pPr>
              <w:spacing w:after="0" w:line="240" w:lineRule="auto"/>
              <w:jc w:val="center"/>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Компонент на тепловую энергию, руб./Гкал</w:t>
            </w:r>
          </w:p>
        </w:tc>
        <w:tc>
          <w:tcPr>
            <w:tcW w:w="916" w:type="pct"/>
          </w:tcPr>
          <w:p w:rsidR="00E2737A" w:rsidRPr="006B3AF3" w:rsidRDefault="00E2737A" w:rsidP="00C13DA3">
            <w:pPr>
              <w:spacing w:after="0" w:line="240" w:lineRule="auto"/>
              <w:jc w:val="center"/>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Компонент на холодную воду, руб./куб. м.</w:t>
            </w:r>
          </w:p>
        </w:tc>
        <w:tc>
          <w:tcPr>
            <w:tcW w:w="916" w:type="pct"/>
          </w:tcPr>
          <w:p w:rsidR="00E2737A" w:rsidRPr="006B3AF3" w:rsidRDefault="00E2737A" w:rsidP="00C13DA3">
            <w:pPr>
              <w:spacing w:after="0" w:line="240" w:lineRule="auto"/>
              <w:jc w:val="center"/>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Компонент на тепловую энергию, руб./Гкал</w:t>
            </w:r>
          </w:p>
        </w:tc>
        <w:tc>
          <w:tcPr>
            <w:tcW w:w="897" w:type="pct"/>
          </w:tcPr>
          <w:p w:rsidR="00E2737A" w:rsidRPr="006B3AF3" w:rsidRDefault="00E2737A" w:rsidP="00C13DA3">
            <w:pPr>
              <w:spacing w:after="0" w:line="240" w:lineRule="auto"/>
              <w:jc w:val="center"/>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Компонент на холодную воду, руб./куб. м.</w:t>
            </w:r>
          </w:p>
        </w:tc>
      </w:tr>
      <w:tr w:rsidR="00E2737A" w:rsidRPr="006B3AF3" w:rsidTr="00C13DA3">
        <w:trPr>
          <w:trHeight w:val="537"/>
        </w:trPr>
        <w:tc>
          <w:tcPr>
            <w:tcW w:w="1279" w:type="pct"/>
            <w:vAlign w:val="center"/>
          </w:tcPr>
          <w:p w:rsidR="00E2737A" w:rsidRPr="006B3AF3" w:rsidRDefault="00E2737A" w:rsidP="00C13DA3">
            <w:pPr>
              <w:pStyle w:val="ConsNormal"/>
              <w:widowControl/>
              <w:ind w:firstLine="0"/>
              <w:rPr>
                <w:rFonts w:ascii="Times New Roman" w:hAnsi="Times New Roman"/>
              </w:rPr>
            </w:pPr>
            <w:r w:rsidRPr="006B3AF3">
              <w:rPr>
                <w:rFonts w:ascii="Times New Roman" w:hAnsi="Times New Roman"/>
              </w:rPr>
              <w:t xml:space="preserve">Население </w:t>
            </w:r>
          </w:p>
        </w:tc>
        <w:tc>
          <w:tcPr>
            <w:tcW w:w="992" w:type="pct"/>
            <w:vAlign w:val="center"/>
          </w:tcPr>
          <w:p w:rsidR="00E2737A" w:rsidRPr="006B3AF3" w:rsidRDefault="00E2737A" w:rsidP="00C13DA3">
            <w:pPr>
              <w:pStyle w:val="ConsNormal"/>
              <w:widowControl/>
              <w:ind w:firstLine="0"/>
              <w:jc w:val="center"/>
              <w:rPr>
                <w:rFonts w:ascii="Times New Roman" w:hAnsi="Times New Roman"/>
              </w:rPr>
            </w:pPr>
            <w:r w:rsidRPr="006B3AF3">
              <w:rPr>
                <w:rFonts w:ascii="Times New Roman" w:hAnsi="Times New Roman"/>
              </w:rPr>
              <w:t>3575,00</w:t>
            </w:r>
          </w:p>
        </w:tc>
        <w:tc>
          <w:tcPr>
            <w:tcW w:w="916" w:type="pct"/>
            <w:vAlign w:val="center"/>
          </w:tcPr>
          <w:p w:rsidR="00E2737A" w:rsidRPr="006B3AF3" w:rsidRDefault="00E2737A" w:rsidP="00C13DA3">
            <w:pPr>
              <w:pStyle w:val="ConsNormal"/>
              <w:widowControl/>
              <w:ind w:firstLine="0"/>
              <w:jc w:val="center"/>
              <w:rPr>
                <w:rFonts w:ascii="Times New Roman" w:hAnsi="Times New Roman"/>
              </w:rPr>
            </w:pPr>
            <w:r w:rsidRPr="006B3AF3">
              <w:rPr>
                <w:rFonts w:ascii="Times New Roman" w:hAnsi="Times New Roman"/>
              </w:rPr>
              <w:t>30,89</w:t>
            </w:r>
          </w:p>
        </w:tc>
        <w:tc>
          <w:tcPr>
            <w:tcW w:w="916" w:type="pct"/>
            <w:vAlign w:val="center"/>
          </w:tcPr>
          <w:p w:rsidR="00E2737A" w:rsidRPr="006B3AF3" w:rsidRDefault="00E2737A" w:rsidP="00C13DA3">
            <w:pPr>
              <w:pStyle w:val="ConsNormal"/>
              <w:widowControl/>
              <w:ind w:firstLine="0"/>
              <w:jc w:val="center"/>
              <w:rPr>
                <w:rFonts w:ascii="Times New Roman" w:hAnsi="Times New Roman"/>
              </w:rPr>
            </w:pPr>
            <w:r w:rsidRPr="006B3AF3">
              <w:rPr>
                <w:rFonts w:ascii="Times New Roman" w:hAnsi="Times New Roman"/>
              </w:rPr>
              <w:t>3669,00</w:t>
            </w:r>
          </w:p>
        </w:tc>
        <w:tc>
          <w:tcPr>
            <w:tcW w:w="897" w:type="pct"/>
            <w:vAlign w:val="center"/>
          </w:tcPr>
          <w:p w:rsidR="00E2737A" w:rsidRPr="006B3AF3" w:rsidRDefault="00E2737A" w:rsidP="00C13DA3">
            <w:pPr>
              <w:pStyle w:val="ConsNormal"/>
              <w:widowControl/>
              <w:ind w:firstLine="0"/>
              <w:jc w:val="center"/>
              <w:rPr>
                <w:rFonts w:ascii="Times New Roman" w:hAnsi="Times New Roman"/>
              </w:rPr>
            </w:pPr>
            <w:r w:rsidRPr="006B3AF3">
              <w:rPr>
                <w:rFonts w:ascii="Times New Roman" w:hAnsi="Times New Roman"/>
              </w:rPr>
              <w:t>32,86</w:t>
            </w:r>
          </w:p>
        </w:tc>
      </w:tr>
      <w:tr w:rsidR="00E2737A" w:rsidRPr="006B3AF3" w:rsidTr="00C13DA3">
        <w:trPr>
          <w:trHeight w:val="701"/>
        </w:trPr>
        <w:tc>
          <w:tcPr>
            <w:tcW w:w="1279" w:type="pct"/>
            <w:vAlign w:val="center"/>
          </w:tcPr>
          <w:p w:rsidR="00E2737A" w:rsidRPr="006B3AF3" w:rsidRDefault="00E2737A" w:rsidP="00C13DA3">
            <w:pPr>
              <w:pStyle w:val="ConsNormal"/>
              <w:widowControl/>
              <w:ind w:firstLine="0"/>
              <w:rPr>
                <w:rFonts w:ascii="Times New Roman" w:hAnsi="Times New Roman"/>
              </w:rPr>
            </w:pPr>
            <w:r w:rsidRPr="006B3AF3">
              <w:rPr>
                <w:rFonts w:ascii="Times New Roman" w:hAnsi="Times New Roman"/>
              </w:rPr>
              <w:t xml:space="preserve">Бюджетные и прочие потребители </w:t>
            </w:r>
          </w:p>
        </w:tc>
        <w:tc>
          <w:tcPr>
            <w:tcW w:w="992" w:type="pct"/>
            <w:vAlign w:val="center"/>
          </w:tcPr>
          <w:p w:rsidR="00E2737A" w:rsidRPr="006B3AF3" w:rsidRDefault="00E2737A" w:rsidP="00C13DA3">
            <w:pPr>
              <w:pStyle w:val="ConsNormal"/>
              <w:widowControl/>
              <w:ind w:firstLine="0"/>
              <w:jc w:val="center"/>
              <w:rPr>
                <w:rFonts w:ascii="Times New Roman" w:hAnsi="Times New Roman"/>
              </w:rPr>
            </w:pPr>
            <w:r w:rsidRPr="006B3AF3">
              <w:rPr>
                <w:rFonts w:ascii="Times New Roman" w:hAnsi="Times New Roman"/>
              </w:rPr>
              <w:t>3575,00</w:t>
            </w:r>
          </w:p>
        </w:tc>
        <w:tc>
          <w:tcPr>
            <w:tcW w:w="916" w:type="pct"/>
            <w:vAlign w:val="center"/>
          </w:tcPr>
          <w:p w:rsidR="00E2737A" w:rsidRPr="006B3AF3" w:rsidRDefault="00E2737A" w:rsidP="00C13DA3">
            <w:pPr>
              <w:pStyle w:val="ConsNormal"/>
              <w:widowControl/>
              <w:ind w:firstLine="0"/>
              <w:jc w:val="center"/>
              <w:rPr>
                <w:rFonts w:ascii="Times New Roman" w:hAnsi="Times New Roman"/>
              </w:rPr>
            </w:pPr>
            <w:r w:rsidRPr="006B3AF3">
              <w:rPr>
                <w:rFonts w:ascii="Times New Roman" w:hAnsi="Times New Roman"/>
              </w:rPr>
              <w:t>30,89</w:t>
            </w:r>
          </w:p>
        </w:tc>
        <w:tc>
          <w:tcPr>
            <w:tcW w:w="916" w:type="pct"/>
            <w:vAlign w:val="center"/>
          </w:tcPr>
          <w:p w:rsidR="00E2737A" w:rsidRPr="006B3AF3" w:rsidRDefault="00E2737A" w:rsidP="00C13DA3">
            <w:pPr>
              <w:pStyle w:val="ConsNormal"/>
              <w:widowControl/>
              <w:ind w:firstLine="0"/>
              <w:jc w:val="center"/>
              <w:rPr>
                <w:rFonts w:ascii="Times New Roman" w:hAnsi="Times New Roman"/>
              </w:rPr>
            </w:pPr>
            <w:r w:rsidRPr="006B3AF3">
              <w:rPr>
                <w:rFonts w:ascii="Times New Roman" w:hAnsi="Times New Roman"/>
              </w:rPr>
              <w:t>3669,00</w:t>
            </w:r>
          </w:p>
        </w:tc>
        <w:tc>
          <w:tcPr>
            <w:tcW w:w="897" w:type="pct"/>
            <w:vAlign w:val="center"/>
          </w:tcPr>
          <w:p w:rsidR="00E2737A" w:rsidRPr="006B3AF3" w:rsidRDefault="00E2737A" w:rsidP="00C13DA3">
            <w:pPr>
              <w:pStyle w:val="ConsNormal"/>
              <w:widowControl/>
              <w:ind w:firstLine="0"/>
              <w:jc w:val="center"/>
              <w:rPr>
                <w:rFonts w:ascii="Times New Roman" w:hAnsi="Times New Roman"/>
              </w:rPr>
            </w:pPr>
            <w:r w:rsidRPr="006B3AF3">
              <w:rPr>
                <w:rFonts w:ascii="Times New Roman" w:hAnsi="Times New Roman"/>
              </w:rPr>
              <w:t>32,86</w:t>
            </w:r>
          </w:p>
        </w:tc>
      </w:tr>
    </w:tbl>
    <w:p w:rsidR="00E2737A" w:rsidRPr="00156B8E" w:rsidRDefault="00E2737A" w:rsidP="00E2737A">
      <w:pPr>
        <w:spacing w:after="0" w:line="240" w:lineRule="auto"/>
        <w:ind w:firstLine="720"/>
        <w:jc w:val="both"/>
        <w:rPr>
          <w:rFonts w:ascii="Times New Roman" w:eastAsia="Times New Roman" w:hAnsi="Times New Roman" w:cs="Times New Roman"/>
          <w:sz w:val="24"/>
          <w:szCs w:val="24"/>
        </w:rPr>
      </w:pPr>
      <w:r w:rsidRPr="00156B8E">
        <w:rPr>
          <w:rFonts w:ascii="Times New Roman" w:eastAsia="Times New Roman" w:hAnsi="Times New Roman" w:cs="Times New Roman"/>
          <w:sz w:val="24"/>
          <w:szCs w:val="24"/>
        </w:rPr>
        <w:t>3. Постановление об установлении тарифов на горячую воду в закрытой системе горячего водоснабжения подлежит  официальному  опубликованию и  вступает в силу со дня его официального опубликования.</w:t>
      </w:r>
    </w:p>
    <w:p w:rsidR="00E2737A" w:rsidRPr="00156B8E" w:rsidRDefault="00E2737A" w:rsidP="00E2737A">
      <w:pPr>
        <w:spacing w:after="0" w:line="240" w:lineRule="auto"/>
        <w:ind w:firstLine="720"/>
        <w:jc w:val="both"/>
        <w:rPr>
          <w:rFonts w:ascii="Times New Roman" w:eastAsia="Times New Roman" w:hAnsi="Times New Roman" w:cs="Times New Roman"/>
          <w:sz w:val="24"/>
          <w:szCs w:val="24"/>
        </w:rPr>
      </w:pPr>
      <w:r w:rsidRPr="00156B8E">
        <w:rPr>
          <w:rFonts w:ascii="Times New Roman" w:eastAsia="Times New Roman" w:hAnsi="Times New Roman" w:cs="Times New Roman"/>
          <w:sz w:val="24"/>
          <w:szCs w:val="24"/>
        </w:rPr>
        <w:t>4. Утвержденные тарифы являются фиксированным, занижение и (или) завышение организацией указанных тарифов является нарушением порядка ценообразования.</w:t>
      </w:r>
    </w:p>
    <w:p w:rsidR="00E2737A" w:rsidRPr="00156B8E" w:rsidRDefault="00E2737A" w:rsidP="00E2737A">
      <w:pPr>
        <w:spacing w:after="0" w:line="240" w:lineRule="auto"/>
        <w:ind w:firstLine="720"/>
        <w:jc w:val="both"/>
        <w:rPr>
          <w:rFonts w:ascii="Times New Roman" w:eastAsia="Times New Roman" w:hAnsi="Times New Roman" w:cs="Times New Roman"/>
          <w:sz w:val="24"/>
          <w:szCs w:val="24"/>
        </w:rPr>
      </w:pPr>
      <w:r w:rsidRPr="00156B8E">
        <w:rPr>
          <w:rFonts w:ascii="Times New Roman" w:eastAsia="Times New Roman" w:hAnsi="Times New Roman" w:cs="Times New Roman"/>
          <w:sz w:val="24"/>
          <w:szCs w:val="24"/>
        </w:rPr>
        <w:t xml:space="preserve">5. Раскрыть информацию по стандартам раскрытия в установленные сроки, в  соответствии с действующим законодательством. </w:t>
      </w:r>
    </w:p>
    <w:p w:rsidR="00E2737A" w:rsidRPr="00156B8E" w:rsidRDefault="00E2737A" w:rsidP="00E2737A">
      <w:pPr>
        <w:spacing w:after="0" w:line="240" w:lineRule="auto"/>
        <w:ind w:firstLine="720"/>
        <w:jc w:val="both"/>
        <w:rPr>
          <w:rFonts w:ascii="Times New Roman" w:eastAsia="Times New Roman" w:hAnsi="Times New Roman" w:cs="Times New Roman"/>
          <w:sz w:val="24"/>
          <w:szCs w:val="24"/>
        </w:rPr>
      </w:pPr>
      <w:r w:rsidRPr="00156B8E">
        <w:rPr>
          <w:rFonts w:ascii="Times New Roman" w:eastAsia="Times New Roman" w:hAnsi="Times New Roman" w:cs="Times New Roman"/>
          <w:sz w:val="24"/>
          <w:szCs w:val="24"/>
        </w:rPr>
        <w:t>6.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881CD7" w:rsidRDefault="00881CD7" w:rsidP="00652540">
      <w:pPr>
        <w:ind w:right="-1" w:firstLine="709"/>
        <w:jc w:val="both"/>
        <w:rPr>
          <w:rFonts w:ascii="Times New Roman" w:hAnsi="Times New Roman" w:cs="Times New Roman"/>
          <w:sz w:val="24"/>
          <w:szCs w:val="24"/>
        </w:rPr>
      </w:pPr>
    </w:p>
    <w:p w:rsidR="0084543C" w:rsidRDefault="0084543C" w:rsidP="0084543C">
      <w:pPr>
        <w:pStyle w:val="ConsNormal"/>
        <w:widowControl/>
        <w:ind w:firstLine="0"/>
        <w:jc w:val="both"/>
        <w:rPr>
          <w:rFonts w:ascii="Times New Roman" w:hAnsi="Times New Roman"/>
          <w:sz w:val="24"/>
          <w:szCs w:val="24"/>
        </w:rPr>
      </w:pPr>
      <w:r w:rsidRPr="006C0A90">
        <w:rPr>
          <w:rFonts w:ascii="Times New Roman" w:hAnsi="Times New Roman"/>
          <w:b/>
          <w:sz w:val="24"/>
          <w:szCs w:val="24"/>
        </w:rPr>
        <w:t>Вопрос</w:t>
      </w:r>
      <w:r>
        <w:rPr>
          <w:rFonts w:ascii="Times New Roman" w:hAnsi="Times New Roman"/>
          <w:b/>
          <w:sz w:val="24"/>
          <w:szCs w:val="24"/>
        </w:rPr>
        <w:t xml:space="preserve"> 58</w:t>
      </w:r>
      <w:r w:rsidRPr="006C0A90">
        <w:rPr>
          <w:rFonts w:ascii="Times New Roman" w:hAnsi="Times New Roman"/>
          <w:b/>
          <w:sz w:val="24"/>
          <w:szCs w:val="24"/>
        </w:rPr>
        <w:t xml:space="preserve">: </w:t>
      </w:r>
      <w:r w:rsidRPr="006C0A90">
        <w:rPr>
          <w:rFonts w:ascii="Times New Roman" w:hAnsi="Times New Roman"/>
          <w:sz w:val="24"/>
          <w:szCs w:val="24"/>
        </w:rPr>
        <w:t xml:space="preserve"> О корректировке долгосрочных тарифов на тепловую энергию, поставляемую МУК «МСКО» потребителям Вохомского муниципального района на 2016 год</w:t>
      </w:r>
      <w:r>
        <w:rPr>
          <w:rFonts w:ascii="Times New Roman" w:hAnsi="Times New Roman"/>
          <w:sz w:val="24"/>
          <w:szCs w:val="24"/>
        </w:rPr>
        <w:t>.</w:t>
      </w:r>
    </w:p>
    <w:p w:rsidR="0084543C" w:rsidRPr="006C0A90" w:rsidRDefault="0084543C" w:rsidP="0084543C">
      <w:pPr>
        <w:pStyle w:val="ConsNormal"/>
        <w:widowControl/>
        <w:ind w:firstLine="0"/>
        <w:jc w:val="both"/>
        <w:rPr>
          <w:rFonts w:ascii="Times New Roman" w:hAnsi="Times New Roman"/>
          <w:sz w:val="24"/>
          <w:szCs w:val="24"/>
        </w:rPr>
      </w:pPr>
    </w:p>
    <w:p w:rsidR="0084543C" w:rsidRPr="006C0A90" w:rsidRDefault="0084543C" w:rsidP="0084543C">
      <w:pPr>
        <w:spacing w:after="0" w:line="240" w:lineRule="auto"/>
        <w:jc w:val="both"/>
        <w:rPr>
          <w:rFonts w:ascii="Times New Roman" w:eastAsia="Times New Roman" w:hAnsi="Times New Roman" w:cs="Times New Roman"/>
          <w:b/>
          <w:sz w:val="24"/>
          <w:szCs w:val="24"/>
        </w:rPr>
      </w:pPr>
      <w:r w:rsidRPr="006C0A90">
        <w:rPr>
          <w:rFonts w:ascii="Times New Roman" w:eastAsia="Times New Roman" w:hAnsi="Times New Roman" w:cs="Times New Roman"/>
          <w:b/>
          <w:sz w:val="24"/>
          <w:szCs w:val="24"/>
        </w:rPr>
        <w:t>СЛУШАЛИ:</w:t>
      </w:r>
    </w:p>
    <w:p w:rsidR="0084543C" w:rsidRDefault="0084543C" w:rsidP="0084543C">
      <w:pPr>
        <w:tabs>
          <w:tab w:val="left" w:pos="567"/>
        </w:tabs>
        <w:spacing w:after="0" w:line="240" w:lineRule="auto"/>
        <w:ind w:firstLine="720"/>
        <w:jc w:val="both"/>
        <w:rPr>
          <w:rFonts w:ascii="Times New Roman" w:eastAsia="Times New Roman" w:hAnsi="Times New Roman" w:cs="Times New Roman"/>
          <w:sz w:val="24"/>
          <w:szCs w:val="24"/>
        </w:rPr>
      </w:pPr>
      <w:r w:rsidRPr="006C0A90">
        <w:rPr>
          <w:rFonts w:ascii="Times New Roman" w:eastAsia="Times New Roman" w:hAnsi="Times New Roman" w:cs="Times New Roman"/>
          <w:sz w:val="24"/>
          <w:szCs w:val="24"/>
        </w:rPr>
        <w:t xml:space="preserve">Уполномоченного по делу Фатьянову О.Ю., сообщившего по рассматриваемому вопросу следующее. </w:t>
      </w:r>
    </w:p>
    <w:p w:rsidR="0084543C" w:rsidRPr="006C0A90" w:rsidRDefault="0084543C" w:rsidP="0084543C">
      <w:pPr>
        <w:tabs>
          <w:tab w:val="left" w:pos="567"/>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Постановлением департамента государственного регулирования цен и тарифов Костромской области от 02.12.2014 года № 14/391 МУК «МСКО» установлены тарифы на 2015-2017 годы.</w:t>
      </w:r>
    </w:p>
    <w:p w:rsidR="0084543C" w:rsidRPr="006C0A90" w:rsidRDefault="0084543C" w:rsidP="0084543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МУК «МСКО</w:t>
      </w:r>
      <w:r w:rsidRPr="006C0A90">
        <w:rPr>
          <w:rFonts w:ascii="Times New Roman" w:eastAsia="Times New Roman" w:hAnsi="Times New Roman" w:cs="Times New Roman"/>
          <w:sz w:val="24"/>
          <w:szCs w:val="24"/>
        </w:rPr>
        <w:t xml:space="preserve">» представило в департамент государственного регулирования цен и тарифов Костромской области заявление о корректировки долгосрочных тарифов на 2016 год </w:t>
      </w:r>
      <w:r>
        <w:rPr>
          <w:rFonts w:ascii="Times New Roman" w:eastAsia="Times New Roman" w:hAnsi="Times New Roman" w:cs="Times New Roman"/>
          <w:sz w:val="24"/>
          <w:szCs w:val="24"/>
        </w:rPr>
        <w:t>(вх.</w:t>
      </w:r>
      <w:r w:rsidRPr="006C0A90">
        <w:rPr>
          <w:rFonts w:ascii="Times New Roman" w:eastAsia="Times New Roman" w:hAnsi="Times New Roman" w:cs="Times New Roman"/>
          <w:sz w:val="24"/>
          <w:szCs w:val="24"/>
        </w:rPr>
        <w:t xml:space="preserve"> № О-</w:t>
      </w:r>
      <w:r>
        <w:rPr>
          <w:rFonts w:ascii="Times New Roman" w:eastAsia="Times New Roman" w:hAnsi="Times New Roman" w:cs="Times New Roman"/>
          <w:sz w:val="24"/>
          <w:szCs w:val="24"/>
        </w:rPr>
        <w:t>545 от 27.03.2015)</w:t>
      </w:r>
      <w:r w:rsidRPr="006C0A90">
        <w:rPr>
          <w:rFonts w:ascii="Times New Roman" w:eastAsia="Times New Roman" w:hAnsi="Times New Roman" w:cs="Times New Roman"/>
          <w:sz w:val="24"/>
          <w:szCs w:val="24"/>
        </w:rPr>
        <w:t>.</w:t>
      </w:r>
    </w:p>
    <w:p w:rsidR="0084543C" w:rsidRDefault="0084543C" w:rsidP="0084543C">
      <w:pPr>
        <w:spacing w:after="0" w:line="240" w:lineRule="auto"/>
        <w:ind w:firstLine="720"/>
        <w:jc w:val="both"/>
        <w:rPr>
          <w:rFonts w:ascii="Times New Roman" w:eastAsia="Times New Roman" w:hAnsi="Times New Roman" w:cs="Times New Roman"/>
          <w:sz w:val="24"/>
          <w:szCs w:val="24"/>
        </w:rPr>
      </w:pPr>
      <w:r w:rsidRPr="006C0A90">
        <w:rPr>
          <w:rFonts w:ascii="Times New Roman" w:eastAsia="Times New Roman" w:hAnsi="Times New Roman" w:cs="Times New Roman"/>
          <w:sz w:val="24"/>
          <w:szCs w:val="24"/>
        </w:rPr>
        <w:t>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w:t>
      </w:r>
      <w:r>
        <w:rPr>
          <w:rFonts w:ascii="Times New Roman" w:eastAsia="Times New Roman" w:hAnsi="Times New Roman" w:cs="Times New Roman"/>
          <w:sz w:val="24"/>
          <w:szCs w:val="24"/>
        </w:rPr>
        <w:t xml:space="preserve">рифов Костромской области», </w:t>
      </w:r>
      <w:r w:rsidRPr="006C0A90">
        <w:rPr>
          <w:rFonts w:ascii="Times New Roman" w:eastAsia="Times New Roman" w:hAnsi="Times New Roman" w:cs="Times New Roman"/>
          <w:sz w:val="24"/>
          <w:szCs w:val="24"/>
        </w:rPr>
        <w:t xml:space="preserve"> принято решение об открытии дела о корректировке тарифов на тепловую энергию на 2016 год от </w:t>
      </w:r>
      <w:r>
        <w:rPr>
          <w:rFonts w:ascii="Times New Roman" w:eastAsia="Times New Roman" w:hAnsi="Times New Roman" w:cs="Times New Roman"/>
          <w:sz w:val="24"/>
          <w:szCs w:val="24"/>
        </w:rPr>
        <w:t>06</w:t>
      </w:r>
      <w:r w:rsidRPr="006C0A90">
        <w:rPr>
          <w:rFonts w:ascii="Times New Roman" w:eastAsia="Times New Roman" w:hAnsi="Times New Roman" w:cs="Times New Roman"/>
          <w:sz w:val="24"/>
          <w:szCs w:val="24"/>
        </w:rPr>
        <w:t>.04.2015</w:t>
      </w:r>
      <w:r>
        <w:rPr>
          <w:rFonts w:ascii="Times New Roman" w:eastAsia="Times New Roman" w:hAnsi="Times New Roman" w:cs="Times New Roman"/>
          <w:sz w:val="24"/>
          <w:szCs w:val="24"/>
        </w:rPr>
        <w:t xml:space="preserve"> </w:t>
      </w:r>
      <w:r w:rsidRPr="006C0A9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w:t>
      </w:r>
      <w:r w:rsidRPr="006C0A90">
        <w:rPr>
          <w:rFonts w:ascii="Times New Roman" w:eastAsia="Times New Roman" w:hAnsi="Times New Roman" w:cs="Times New Roman"/>
          <w:sz w:val="24"/>
          <w:szCs w:val="24"/>
        </w:rPr>
        <w:t xml:space="preserve">. </w:t>
      </w:r>
    </w:p>
    <w:p w:rsidR="0084543C" w:rsidRPr="006B3AF3" w:rsidRDefault="0084543C" w:rsidP="0084543C">
      <w:pPr>
        <w:spacing w:after="0"/>
        <w:ind w:firstLine="709"/>
        <w:jc w:val="both"/>
        <w:rPr>
          <w:rFonts w:ascii="Times New Roman" w:eastAsia="Times New Roman" w:hAnsi="Times New Roman" w:cs="Times New Roman"/>
          <w:spacing w:val="-2"/>
          <w:sz w:val="24"/>
          <w:szCs w:val="24"/>
        </w:rPr>
      </w:pPr>
      <w:r w:rsidRPr="006B3AF3">
        <w:rPr>
          <w:rFonts w:ascii="Times New Roman" w:eastAsia="Times New Roman" w:hAnsi="Times New Roman" w:cs="Times New Roman"/>
          <w:spacing w:val="-2"/>
          <w:sz w:val="24"/>
          <w:szCs w:val="24"/>
        </w:rPr>
        <w:t>Уровень операционных расходов на 2015 год ( в ценах 2 полугодия) установлен  в размере 879,29 тыс. руб., неподконтрольных расходов  - 251,42 тыс. руб., энергетических ресурсов – 617,34  тыс. руб.</w:t>
      </w:r>
    </w:p>
    <w:p w:rsidR="0084543C" w:rsidRPr="006B3AF3" w:rsidRDefault="0084543C" w:rsidP="0084543C">
      <w:pPr>
        <w:spacing w:after="0"/>
        <w:ind w:firstLine="709"/>
        <w:jc w:val="both"/>
        <w:rPr>
          <w:rFonts w:ascii="Times New Roman" w:eastAsia="Times New Roman" w:hAnsi="Times New Roman" w:cs="Times New Roman"/>
          <w:spacing w:val="-4"/>
          <w:sz w:val="24"/>
          <w:szCs w:val="24"/>
        </w:rPr>
      </w:pPr>
      <w:r w:rsidRPr="006B3AF3">
        <w:rPr>
          <w:rFonts w:ascii="Times New Roman" w:eastAsia="Times New Roman" w:hAnsi="Times New Roman" w:cs="Times New Roman"/>
          <w:spacing w:val="-2"/>
          <w:sz w:val="24"/>
          <w:szCs w:val="24"/>
        </w:rPr>
        <w:t xml:space="preserve">В соответствии с пунктом  52  постановления Правительства РФ от 22.10.2012 №1075 и   </w:t>
      </w:r>
      <w:r w:rsidRPr="006B3AF3">
        <w:rPr>
          <w:rFonts w:ascii="Times New Roman" w:eastAsia="Times New Roman" w:hAnsi="Times New Roman" w:cs="Times New Roman"/>
          <w:spacing w:val="-4"/>
          <w:sz w:val="24"/>
          <w:szCs w:val="24"/>
        </w:rPr>
        <w:t>прогнозом социально-экономического развития Российской Федерации на 2016 год и плановый период 2017-2018 годов, одобренном Правительством Российской Федерации 07.10.2015 года, произведена корректировка необходимой валовой выручки  МУК «МСКО»  на 2016 год (в ценах 2 полугодия).</w:t>
      </w:r>
    </w:p>
    <w:p w:rsidR="0084543C" w:rsidRPr="006B3AF3" w:rsidRDefault="0084543C" w:rsidP="0084543C">
      <w:pPr>
        <w:spacing w:after="0"/>
        <w:ind w:firstLine="709"/>
        <w:jc w:val="both"/>
        <w:rPr>
          <w:rFonts w:ascii="Times New Roman" w:eastAsia="Times New Roman" w:hAnsi="Times New Roman" w:cs="Times New Roman"/>
          <w:spacing w:val="-4"/>
          <w:sz w:val="24"/>
          <w:szCs w:val="24"/>
        </w:rPr>
      </w:pPr>
      <w:r w:rsidRPr="006B3AF3">
        <w:rPr>
          <w:rFonts w:ascii="Times New Roman" w:eastAsia="Times New Roman" w:hAnsi="Times New Roman" w:cs="Times New Roman"/>
          <w:spacing w:val="-4"/>
          <w:sz w:val="24"/>
          <w:szCs w:val="24"/>
        </w:rPr>
        <w:t>Операционные  расходы проиндексированы на 104,0% и составили  914,38 тыс.руб., неподконтрольные  расходы – 261,6 тыс.руб., энергетические  ресурсы – 641,63 тыс.руб.  (расходы на дрова  проиндексированы на 102,0%, электроэнергию  107,0 %, вода на технологические цели и водоотведение – 104,0%).</w:t>
      </w:r>
    </w:p>
    <w:p w:rsidR="0084543C" w:rsidRPr="006B3AF3" w:rsidRDefault="0084543C" w:rsidP="0084543C">
      <w:pPr>
        <w:spacing w:after="0"/>
        <w:ind w:firstLine="709"/>
        <w:jc w:val="both"/>
        <w:rPr>
          <w:rFonts w:ascii="Times New Roman" w:eastAsia="Times New Roman" w:hAnsi="Times New Roman" w:cs="Times New Roman"/>
          <w:spacing w:val="-2"/>
          <w:sz w:val="24"/>
          <w:szCs w:val="24"/>
        </w:rPr>
      </w:pPr>
      <w:r w:rsidRPr="006B3AF3">
        <w:rPr>
          <w:rFonts w:ascii="Times New Roman" w:eastAsia="Times New Roman" w:hAnsi="Times New Roman" w:cs="Times New Roman"/>
          <w:spacing w:val="-4"/>
          <w:sz w:val="24"/>
          <w:szCs w:val="24"/>
        </w:rPr>
        <w:t>С учетом корректировки необходимая валовая выручка в ценах 2 полугодия 2016 года составила – 1817,61 тыс.руб. т</w:t>
      </w:r>
      <w:r w:rsidRPr="006B3AF3">
        <w:rPr>
          <w:rFonts w:ascii="Times New Roman" w:eastAsia="Times New Roman" w:hAnsi="Times New Roman" w:cs="Times New Roman"/>
          <w:spacing w:val="-2"/>
          <w:sz w:val="24"/>
          <w:szCs w:val="24"/>
        </w:rPr>
        <w:t>арифы на тепловую энергию (НДС не облагается):</w:t>
      </w:r>
    </w:p>
    <w:p w:rsidR="0084543C" w:rsidRPr="006B3AF3" w:rsidRDefault="0084543C" w:rsidP="0084543C">
      <w:pPr>
        <w:spacing w:after="0"/>
        <w:ind w:firstLine="709"/>
        <w:jc w:val="both"/>
        <w:rPr>
          <w:rFonts w:ascii="Times New Roman" w:eastAsia="Times New Roman" w:hAnsi="Times New Roman" w:cs="Times New Roman"/>
          <w:spacing w:val="-2"/>
          <w:sz w:val="24"/>
          <w:szCs w:val="24"/>
        </w:rPr>
      </w:pPr>
      <w:r w:rsidRPr="006B3AF3">
        <w:rPr>
          <w:rFonts w:ascii="Times New Roman" w:eastAsia="Times New Roman" w:hAnsi="Times New Roman" w:cs="Times New Roman"/>
          <w:spacing w:val="-2"/>
          <w:sz w:val="24"/>
          <w:szCs w:val="24"/>
        </w:rPr>
        <w:t>с 01.01.2016 г. – 2493,40 руб./Гкал;</w:t>
      </w:r>
    </w:p>
    <w:p w:rsidR="0084543C" w:rsidRDefault="0084543C" w:rsidP="0084543C">
      <w:pPr>
        <w:spacing w:after="0"/>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с 01.07.2016 г. – 2592,60 руб./Гкал;</w:t>
      </w:r>
    </w:p>
    <w:p w:rsidR="0084543C" w:rsidRPr="008C2F73" w:rsidRDefault="0084543C" w:rsidP="0084543C">
      <w:pPr>
        <w:spacing w:after="0"/>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с 01.01.2017 г. – 2592,60 </w:t>
      </w:r>
      <w:r w:rsidRPr="008C2F73">
        <w:rPr>
          <w:rFonts w:ascii="Times New Roman" w:eastAsia="Times New Roman" w:hAnsi="Times New Roman" w:cs="Times New Roman"/>
          <w:spacing w:val="-2"/>
          <w:sz w:val="24"/>
          <w:szCs w:val="24"/>
        </w:rPr>
        <w:t>руб./Гкал;</w:t>
      </w:r>
    </w:p>
    <w:p w:rsidR="0084543C" w:rsidRPr="008C2F73" w:rsidRDefault="0084543C" w:rsidP="0084543C">
      <w:pPr>
        <w:spacing w:after="0"/>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с 01.07.2017 г. – 2677,64 руб./Гкал</w:t>
      </w:r>
      <w:r w:rsidRPr="008C2F73">
        <w:rPr>
          <w:rFonts w:ascii="Times New Roman" w:eastAsia="Times New Roman" w:hAnsi="Times New Roman" w:cs="Times New Roman"/>
          <w:spacing w:val="-2"/>
          <w:sz w:val="24"/>
          <w:szCs w:val="24"/>
        </w:rPr>
        <w:t>.</w:t>
      </w:r>
    </w:p>
    <w:p w:rsidR="0084543C" w:rsidRDefault="0084543C" w:rsidP="0084543C">
      <w:pPr>
        <w:pStyle w:val="aa"/>
        <w:ind w:firstLine="709"/>
        <w:rPr>
          <w:sz w:val="24"/>
          <w:szCs w:val="24"/>
        </w:rPr>
      </w:pPr>
      <w:r>
        <w:rPr>
          <w:sz w:val="24"/>
          <w:szCs w:val="24"/>
        </w:rPr>
        <w:t>Рост составил 4,0%.</w:t>
      </w:r>
    </w:p>
    <w:p w:rsidR="0084543C" w:rsidRDefault="0084543C" w:rsidP="0084543C">
      <w:pPr>
        <w:pStyle w:val="aa"/>
        <w:ind w:firstLine="709"/>
        <w:rPr>
          <w:sz w:val="24"/>
          <w:szCs w:val="24"/>
        </w:rPr>
      </w:pPr>
      <w:r>
        <w:rPr>
          <w:sz w:val="24"/>
          <w:szCs w:val="24"/>
        </w:rPr>
        <w:t>Письменное согласие по величине тарифов от МУК «МСКО» получено.</w:t>
      </w:r>
    </w:p>
    <w:p w:rsidR="0084543C" w:rsidRPr="00076AB9" w:rsidRDefault="0084543C" w:rsidP="0084543C">
      <w:pPr>
        <w:pStyle w:val="aa"/>
        <w:ind w:firstLine="709"/>
        <w:rPr>
          <w:sz w:val="24"/>
          <w:szCs w:val="24"/>
        </w:rPr>
      </w:pPr>
    </w:p>
    <w:p w:rsidR="0084543C" w:rsidRPr="00265974" w:rsidRDefault="0084543C" w:rsidP="0084543C">
      <w:pPr>
        <w:pStyle w:val="aa"/>
        <w:ind w:firstLine="709"/>
        <w:rPr>
          <w:sz w:val="24"/>
          <w:szCs w:val="24"/>
        </w:rPr>
      </w:pPr>
      <w:r w:rsidRPr="00265974">
        <w:rPr>
          <w:sz w:val="24"/>
          <w:szCs w:val="24"/>
        </w:rPr>
        <w:t xml:space="preserve">Все члены правления, принимавшие участие в рассмотрении вопроса № </w:t>
      </w:r>
      <w:r>
        <w:rPr>
          <w:sz w:val="24"/>
          <w:szCs w:val="24"/>
        </w:rPr>
        <w:t>58</w:t>
      </w:r>
      <w:r w:rsidRPr="00265974">
        <w:rPr>
          <w:color w:val="FF0000"/>
          <w:sz w:val="24"/>
          <w:szCs w:val="24"/>
        </w:rPr>
        <w:t xml:space="preserve"> </w:t>
      </w:r>
      <w:r w:rsidRPr="00265974">
        <w:rPr>
          <w:sz w:val="24"/>
          <w:szCs w:val="24"/>
        </w:rPr>
        <w:t>повестки, предложение уполномоченного по делу по размеру тарифов поддержали единогласно.</w:t>
      </w:r>
    </w:p>
    <w:p w:rsidR="0084543C" w:rsidRPr="00607042" w:rsidRDefault="0084543C" w:rsidP="0084543C">
      <w:pPr>
        <w:pStyle w:val="aa"/>
        <w:ind w:firstLine="709"/>
        <w:rPr>
          <w:sz w:val="24"/>
          <w:szCs w:val="24"/>
        </w:rPr>
      </w:pPr>
      <w:r w:rsidRPr="00265974">
        <w:rPr>
          <w:sz w:val="24"/>
          <w:szCs w:val="24"/>
        </w:rPr>
        <w:t>Солдатова И.Ю. – Принять предложение уполномоченного по делу.</w:t>
      </w:r>
    </w:p>
    <w:p w:rsidR="0084543C" w:rsidRPr="00265974" w:rsidRDefault="0084543C" w:rsidP="0084543C">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4543C" w:rsidRPr="00265974" w:rsidRDefault="0084543C" w:rsidP="0084543C">
      <w:pPr>
        <w:autoSpaceDE w:val="0"/>
        <w:autoSpaceDN w:val="0"/>
        <w:adjustRightInd w:val="0"/>
        <w:spacing w:after="0" w:line="240" w:lineRule="auto"/>
        <w:jc w:val="both"/>
        <w:rPr>
          <w:rFonts w:ascii="Times New Roman" w:eastAsia="Times New Roman" w:hAnsi="Times New Roman" w:cs="Times New Roman"/>
          <w:b/>
          <w:bCs/>
          <w:sz w:val="24"/>
          <w:szCs w:val="24"/>
        </w:rPr>
      </w:pPr>
      <w:r w:rsidRPr="00265974">
        <w:rPr>
          <w:rFonts w:ascii="Times New Roman" w:eastAsia="Times New Roman" w:hAnsi="Times New Roman" w:cs="Times New Roman"/>
          <w:b/>
          <w:bCs/>
          <w:sz w:val="24"/>
          <w:szCs w:val="24"/>
        </w:rPr>
        <w:t>РЕШИЛИ:</w:t>
      </w:r>
    </w:p>
    <w:p w:rsidR="0084543C" w:rsidRDefault="0084543C" w:rsidP="002E65D1">
      <w:pPr>
        <w:numPr>
          <w:ilvl w:val="0"/>
          <w:numId w:val="35"/>
        </w:numPr>
        <w:tabs>
          <w:tab w:val="left" w:pos="0"/>
        </w:tabs>
        <w:autoSpaceDE w:val="0"/>
        <w:autoSpaceDN w:val="0"/>
        <w:adjustRightInd w:val="0"/>
        <w:spacing w:after="0" w:line="240" w:lineRule="auto"/>
        <w:jc w:val="both"/>
        <w:rPr>
          <w:rFonts w:ascii="Times New Roman" w:eastAsia="Times New Roman" w:hAnsi="Times New Roman" w:cs="Times New Roman"/>
          <w:bCs/>
          <w:sz w:val="24"/>
          <w:szCs w:val="24"/>
        </w:rPr>
      </w:pPr>
      <w:r w:rsidRPr="00265974">
        <w:rPr>
          <w:rFonts w:ascii="Times New Roman" w:eastAsia="Times New Roman" w:hAnsi="Times New Roman" w:cs="Times New Roman"/>
          <w:bCs/>
          <w:sz w:val="24"/>
          <w:szCs w:val="24"/>
        </w:rPr>
        <w:t>Установить тарифы на тепловую энергию, поставляемую</w:t>
      </w:r>
      <w:r>
        <w:rPr>
          <w:rFonts w:ascii="Times New Roman" w:eastAsia="Times New Roman" w:hAnsi="Times New Roman" w:cs="Times New Roman"/>
          <w:bCs/>
          <w:sz w:val="24"/>
          <w:szCs w:val="24"/>
        </w:rPr>
        <w:t xml:space="preserve"> МУК «МСКО» на  2016-2017</w:t>
      </w:r>
      <w:r w:rsidRPr="00265974">
        <w:rPr>
          <w:rFonts w:ascii="Times New Roman" w:eastAsia="Times New Roman" w:hAnsi="Times New Roman" w:cs="Times New Roman"/>
          <w:bCs/>
          <w:sz w:val="24"/>
          <w:szCs w:val="24"/>
        </w:rPr>
        <w:t xml:space="preserve"> годы (руб./Гкал):</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2444"/>
        <w:gridCol w:w="2551"/>
      </w:tblGrid>
      <w:tr w:rsidR="0084543C" w:rsidRPr="00CD5373" w:rsidTr="00C13DA3">
        <w:tc>
          <w:tcPr>
            <w:tcW w:w="4786" w:type="dxa"/>
          </w:tcPr>
          <w:p w:rsidR="0084543C" w:rsidRPr="00607042" w:rsidRDefault="0084543C" w:rsidP="00C13DA3">
            <w:pPr>
              <w:pStyle w:val="1"/>
              <w:rPr>
                <w:b w:val="0"/>
                <w:sz w:val="24"/>
                <w:szCs w:val="24"/>
              </w:rPr>
            </w:pPr>
            <w:r>
              <w:rPr>
                <w:b w:val="0"/>
                <w:sz w:val="24"/>
                <w:szCs w:val="24"/>
              </w:rPr>
              <w:t>Период</w:t>
            </w:r>
            <w:r w:rsidRPr="00607042">
              <w:rPr>
                <w:b w:val="0"/>
                <w:sz w:val="24"/>
                <w:szCs w:val="24"/>
              </w:rPr>
              <w:t xml:space="preserve"> действия</w:t>
            </w:r>
          </w:p>
        </w:tc>
        <w:tc>
          <w:tcPr>
            <w:tcW w:w="2444" w:type="dxa"/>
          </w:tcPr>
          <w:p w:rsidR="0084543C" w:rsidRPr="00607042" w:rsidRDefault="0084543C" w:rsidP="00C13DA3">
            <w:pPr>
              <w:pStyle w:val="1"/>
              <w:rPr>
                <w:b w:val="0"/>
                <w:sz w:val="24"/>
                <w:szCs w:val="24"/>
              </w:rPr>
            </w:pPr>
            <w:r w:rsidRPr="00607042">
              <w:rPr>
                <w:b w:val="0"/>
                <w:sz w:val="24"/>
                <w:szCs w:val="24"/>
              </w:rPr>
              <w:t>Бюджетные и прочие потребители</w:t>
            </w:r>
          </w:p>
          <w:p w:rsidR="0084543C" w:rsidRPr="00607042" w:rsidRDefault="0084543C" w:rsidP="00C13DA3">
            <w:pPr>
              <w:pStyle w:val="1"/>
              <w:rPr>
                <w:b w:val="0"/>
                <w:sz w:val="24"/>
                <w:szCs w:val="24"/>
              </w:rPr>
            </w:pPr>
            <w:r w:rsidRPr="00607042">
              <w:rPr>
                <w:b w:val="0"/>
                <w:sz w:val="24"/>
                <w:szCs w:val="24"/>
              </w:rPr>
              <w:t>в горячей воде</w:t>
            </w:r>
          </w:p>
        </w:tc>
        <w:tc>
          <w:tcPr>
            <w:tcW w:w="2551" w:type="dxa"/>
          </w:tcPr>
          <w:p w:rsidR="0084543C" w:rsidRPr="00607042" w:rsidRDefault="0084543C" w:rsidP="00C13DA3">
            <w:pPr>
              <w:pStyle w:val="1"/>
              <w:rPr>
                <w:b w:val="0"/>
                <w:sz w:val="24"/>
                <w:szCs w:val="24"/>
              </w:rPr>
            </w:pPr>
            <w:r w:rsidRPr="00607042">
              <w:rPr>
                <w:b w:val="0"/>
                <w:sz w:val="24"/>
                <w:szCs w:val="24"/>
              </w:rPr>
              <w:t>Население (с НДС)</w:t>
            </w:r>
          </w:p>
        </w:tc>
      </w:tr>
      <w:tr w:rsidR="0084543C" w:rsidRPr="00CD5373" w:rsidTr="00C13DA3">
        <w:tc>
          <w:tcPr>
            <w:tcW w:w="4786" w:type="dxa"/>
          </w:tcPr>
          <w:p w:rsidR="0084543C" w:rsidRPr="00CD5373" w:rsidRDefault="0084543C" w:rsidP="00C13DA3">
            <w:pPr>
              <w:pStyle w:val="1"/>
              <w:rPr>
                <w:b w:val="0"/>
                <w:sz w:val="24"/>
                <w:szCs w:val="24"/>
              </w:rPr>
            </w:pPr>
            <w:r w:rsidRPr="00CD5373">
              <w:rPr>
                <w:b w:val="0"/>
                <w:sz w:val="24"/>
                <w:szCs w:val="24"/>
              </w:rPr>
              <w:t>с 01.01.2016 – 30.06.2016</w:t>
            </w:r>
          </w:p>
        </w:tc>
        <w:tc>
          <w:tcPr>
            <w:tcW w:w="2444" w:type="dxa"/>
            <w:vAlign w:val="center"/>
          </w:tcPr>
          <w:p w:rsidR="0084543C" w:rsidRPr="00CD5373" w:rsidRDefault="0084543C" w:rsidP="00C13DA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2493,40</w:t>
            </w:r>
          </w:p>
        </w:tc>
        <w:tc>
          <w:tcPr>
            <w:tcW w:w="2551" w:type="dxa"/>
            <w:vAlign w:val="center"/>
          </w:tcPr>
          <w:p w:rsidR="0084543C" w:rsidRPr="00CD5373" w:rsidRDefault="0084543C" w:rsidP="00C13DA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4543C" w:rsidRPr="00CD5373" w:rsidTr="00C13DA3">
        <w:tc>
          <w:tcPr>
            <w:tcW w:w="4786" w:type="dxa"/>
          </w:tcPr>
          <w:p w:rsidR="0084543C" w:rsidRPr="00CD5373" w:rsidRDefault="0084543C" w:rsidP="00C13DA3">
            <w:pPr>
              <w:pStyle w:val="1"/>
              <w:rPr>
                <w:b w:val="0"/>
                <w:sz w:val="24"/>
                <w:szCs w:val="24"/>
              </w:rPr>
            </w:pPr>
            <w:r w:rsidRPr="00CD5373">
              <w:rPr>
                <w:b w:val="0"/>
                <w:sz w:val="24"/>
                <w:szCs w:val="24"/>
              </w:rPr>
              <w:t>с 01.07.2016-31.12.2016</w:t>
            </w:r>
          </w:p>
        </w:tc>
        <w:tc>
          <w:tcPr>
            <w:tcW w:w="2444" w:type="dxa"/>
            <w:vAlign w:val="center"/>
          </w:tcPr>
          <w:p w:rsidR="0084543C" w:rsidRPr="00CD5373" w:rsidRDefault="0084543C" w:rsidP="00C13DA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2592,60</w:t>
            </w:r>
          </w:p>
        </w:tc>
        <w:tc>
          <w:tcPr>
            <w:tcW w:w="2551" w:type="dxa"/>
            <w:vAlign w:val="center"/>
          </w:tcPr>
          <w:p w:rsidR="0084543C" w:rsidRPr="00CD5373" w:rsidRDefault="0084543C" w:rsidP="00C13DA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4543C" w:rsidRPr="00CD5373" w:rsidTr="00C13DA3">
        <w:tc>
          <w:tcPr>
            <w:tcW w:w="4786" w:type="dxa"/>
          </w:tcPr>
          <w:p w:rsidR="0084543C" w:rsidRPr="00CD5373" w:rsidRDefault="0084543C" w:rsidP="00C13DA3">
            <w:pPr>
              <w:pStyle w:val="1"/>
              <w:rPr>
                <w:b w:val="0"/>
                <w:sz w:val="24"/>
                <w:szCs w:val="24"/>
              </w:rPr>
            </w:pPr>
            <w:r w:rsidRPr="00CD5373">
              <w:rPr>
                <w:b w:val="0"/>
                <w:sz w:val="24"/>
                <w:szCs w:val="24"/>
              </w:rPr>
              <w:t>с 01.01.2017 – 30.06.2017</w:t>
            </w:r>
          </w:p>
        </w:tc>
        <w:tc>
          <w:tcPr>
            <w:tcW w:w="2444" w:type="dxa"/>
            <w:vAlign w:val="center"/>
          </w:tcPr>
          <w:p w:rsidR="0084543C" w:rsidRPr="00CD5373" w:rsidRDefault="0084543C" w:rsidP="00C13DA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2592,60</w:t>
            </w:r>
          </w:p>
        </w:tc>
        <w:tc>
          <w:tcPr>
            <w:tcW w:w="2551" w:type="dxa"/>
            <w:vAlign w:val="center"/>
          </w:tcPr>
          <w:p w:rsidR="0084543C" w:rsidRPr="00CD5373" w:rsidRDefault="0084543C" w:rsidP="00C13DA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4543C" w:rsidRPr="00CD5373" w:rsidTr="00C13DA3">
        <w:tc>
          <w:tcPr>
            <w:tcW w:w="4786" w:type="dxa"/>
          </w:tcPr>
          <w:p w:rsidR="0084543C" w:rsidRPr="00CD5373" w:rsidRDefault="0084543C" w:rsidP="00C13DA3">
            <w:pPr>
              <w:pStyle w:val="1"/>
              <w:rPr>
                <w:b w:val="0"/>
                <w:sz w:val="24"/>
                <w:szCs w:val="24"/>
              </w:rPr>
            </w:pPr>
            <w:r w:rsidRPr="00CD5373">
              <w:rPr>
                <w:b w:val="0"/>
                <w:sz w:val="24"/>
                <w:szCs w:val="24"/>
              </w:rPr>
              <w:t>с 01.07.2017-31.12.2017</w:t>
            </w:r>
          </w:p>
        </w:tc>
        <w:tc>
          <w:tcPr>
            <w:tcW w:w="2444" w:type="dxa"/>
            <w:vAlign w:val="center"/>
          </w:tcPr>
          <w:p w:rsidR="0084543C" w:rsidRPr="00CD5373" w:rsidRDefault="0084543C" w:rsidP="00C13DA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2677,64</w:t>
            </w:r>
          </w:p>
        </w:tc>
        <w:tc>
          <w:tcPr>
            <w:tcW w:w="2551" w:type="dxa"/>
            <w:vAlign w:val="center"/>
          </w:tcPr>
          <w:p w:rsidR="0084543C" w:rsidRPr="00CD5373" w:rsidRDefault="0084543C" w:rsidP="00C13DA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84543C" w:rsidRDefault="0084543C" w:rsidP="0084543C">
      <w:pPr>
        <w:tabs>
          <w:tab w:val="left" w:pos="0"/>
        </w:tabs>
        <w:autoSpaceDE w:val="0"/>
        <w:autoSpaceDN w:val="0"/>
        <w:adjustRightInd w:val="0"/>
        <w:spacing w:after="0" w:line="240" w:lineRule="auto"/>
        <w:ind w:left="709"/>
        <w:jc w:val="both"/>
        <w:rPr>
          <w:rFonts w:ascii="Times New Roman" w:eastAsia="Times New Roman" w:hAnsi="Times New Roman" w:cs="Times New Roman"/>
          <w:bCs/>
          <w:sz w:val="24"/>
          <w:szCs w:val="24"/>
        </w:rPr>
      </w:pPr>
    </w:p>
    <w:p w:rsidR="0084543C" w:rsidRPr="00764C2D" w:rsidRDefault="0084543C" w:rsidP="0084543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4C2D">
        <w:rPr>
          <w:rFonts w:ascii="Times New Roman" w:eastAsia="Times New Roman" w:hAnsi="Times New Roman" w:cs="Times New Roman"/>
          <w:sz w:val="24"/>
          <w:szCs w:val="24"/>
        </w:rPr>
        <w:t>2. Установить долгосрочные параметр</w:t>
      </w:r>
      <w:r>
        <w:rPr>
          <w:rFonts w:ascii="Times New Roman" w:eastAsia="Times New Roman" w:hAnsi="Times New Roman" w:cs="Times New Roman"/>
          <w:sz w:val="24"/>
          <w:szCs w:val="24"/>
        </w:rPr>
        <w:t>ы регулирования МУК «МСКО</w:t>
      </w:r>
      <w:r w:rsidRPr="00764C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на 2015-2017</w:t>
      </w:r>
      <w:r w:rsidRPr="00764C2D">
        <w:rPr>
          <w:rFonts w:ascii="Times New Roman" w:eastAsia="Times New Roman" w:hAnsi="Times New Roman" w:cs="Times New Roman"/>
          <w:sz w:val="24"/>
          <w:szCs w:val="24"/>
        </w:rPr>
        <w:t xml:space="preserve"> годы с использованием метода индексации установленных тарифов:</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8"/>
        <w:gridCol w:w="1218"/>
        <w:gridCol w:w="1219"/>
        <w:gridCol w:w="1218"/>
        <w:gridCol w:w="1218"/>
        <w:gridCol w:w="1219"/>
        <w:gridCol w:w="1218"/>
        <w:gridCol w:w="1219"/>
      </w:tblGrid>
      <w:tr w:rsidR="0084543C" w:rsidRPr="00764C2D" w:rsidTr="00C13DA3">
        <w:tc>
          <w:tcPr>
            <w:tcW w:w="1218" w:type="dxa"/>
          </w:tcPr>
          <w:p w:rsidR="0084543C" w:rsidRPr="00764C2D" w:rsidRDefault="0084543C" w:rsidP="00C13DA3">
            <w:pPr>
              <w:spacing w:after="0" w:line="240" w:lineRule="auto"/>
              <w:jc w:val="both"/>
              <w:rPr>
                <w:rFonts w:ascii="Times New Roman" w:eastAsia="Times New Roman" w:hAnsi="Times New Roman" w:cs="Times New Roman"/>
                <w:sz w:val="20"/>
                <w:szCs w:val="20"/>
              </w:rPr>
            </w:pPr>
            <w:r w:rsidRPr="00764C2D">
              <w:rPr>
                <w:rFonts w:ascii="Times New Roman" w:eastAsia="Times New Roman" w:hAnsi="Times New Roman" w:cs="Times New Roman"/>
                <w:sz w:val="20"/>
                <w:szCs w:val="20"/>
              </w:rPr>
              <w:t>Период</w:t>
            </w:r>
          </w:p>
        </w:tc>
        <w:tc>
          <w:tcPr>
            <w:tcW w:w="1218" w:type="dxa"/>
          </w:tcPr>
          <w:p w:rsidR="0084543C" w:rsidRPr="00764C2D" w:rsidRDefault="0084543C" w:rsidP="00C13DA3">
            <w:pPr>
              <w:spacing w:after="0" w:line="240" w:lineRule="auto"/>
              <w:jc w:val="both"/>
              <w:rPr>
                <w:rFonts w:ascii="Times New Roman" w:eastAsia="Times New Roman" w:hAnsi="Times New Roman" w:cs="Times New Roman"/>
                <w:sz w:val="20"/>
                <w:szCs w:val="20"/>
              </w:rPr>
            </w:pPr>
            <w:r w:rsidRPr="00764C2D">
              <w:rPr>
                <w:rFonts w:ascii="Times New Roman" w:eastAsia="Times New Roman" w:hAnsi="Times New Roman" w:cs="Times New Roman"/>
                <w:sz w:val="20"/>
                <w:szCs w:val="20"/>
              </w:rPr>
              <w:t xml:space="preserve">Базовый </w:t>
            </w:r>
            <w:r w:rsidRPr="00764C2D">
              <w:rPr>
                <w:rFonts w:ascii="Times New Roman" w:eastAsia="Times New Roman" w:hAnsi="Times New Roman" w:cs="Times New Roman"/>
                <w:sz w:val="20"/>
                <w:szCs w:val="20"/>
              </w:rPr>
              <w:lastRenderedPageBreak/>
              <w:t>уровень операционных расходов, тыс. руб.</w:t>
            </w:r>
          </w:p>
        </w:tc>
        <w:tc>
          <w:tcPr>
            <w:tcW w:w="1219" w:type="dxa"/>
          </w:tcPr>
          <w:p w:rsidR="0084543C" w:rsidRPr="00764C2D" w:rsidRDefault="0084543C" w:rsidP="00C13DA3">
            <w:pPr>
              <w:spacing w:after="0" w:line="240" w:lineRule="auto"/>
              <w:jc w:val="both"/>
              <w:rPr>
                <w:rFonts w:ascii="Times New Roman" w:eastAsia="Times New Roman" w:hAnsi="Times New Roman" w:cs="Times New Roman"/>
                <w:sz w:val="20"/>
                <w:szCs w:val="20"/>
              </w:rPr>
            </w:pPr>
            <w:r w:rsidRPr="00764C2D">
              <w:rPr>
                <w:rFonts w:ascii="Times New Roman" w:eastAsia="Times New Roman" w:hAnsi="Times New Roman" w:cs="Times New Roman"/>
                <w:sz w:val="20"/>
                <w:szCs w:val="20"/>
              </w:rPr>
              <w:lastRenderedPageBreak/>
              <w:t xml:space="preserve">Индекс </w:t>
            </w:r>
            <w:r w:rsidRPr="00764C2D">
              <w:rPr>
                <w:rFonts w:ascii="Times New Roman" w:eastAsia="Times New Roman" w:hAnsi="Times New Roman" w:cs="Times New Roman"/>
                <w:sz w:val="20"/>
                <w:szCs w:val="20"/>
              </w:rPr>
              <w:lastRenderedPageBreak/>
              <w:t>эффективности операционных расходов, %</w:t>
            </w:r>
          </w:p>
        </w:tc>
        <w:tc>
          <w:tcPr>
            <w:tcW w:w="1218" w:type="dxa"/>
          </w:tcPr>
          <w:p w:rsidR="0084543C" w:rsidRPr="00764C2D" w:rsidRDefault="0084543C" w:rsidP="00C13DA3">
            <w:pPr>
              <w:spacing w:after="0" w:line="240" w:lineRule="auto"/>
              <w:jc w:val="both"/>
              <w:rPr>
                <w:rFonts w:ascii="Times New Roman" w:eastAsia="Times New Roman" w:hAnsi="Times New Roman" w:cs="Times New Roman"/>
                <w:sz w:val="20"/>
                <w:szCs w:val="20"/>
              </w:rPr>
            </w:pPr>
            <w:r w:rsidRPr="00764C2D">
              <w:rPr>
                <w:rFonts w:ascii="Times New Roman" w:eastAsia="Times New Roman" w:hAnsi="Times New Roman" w:cs="Times New Roman"/>
                <w:sz w:val="20"/>
                <w:szCs w:val="20"/>
              </w:rPr>
              <w:lastRenderedPageBreak/>
              <w:t>Нормативн</w:t>
            </w:r>
            <w:r w:rsidRPr="00764C2D">
              <w:rPr>
                <w:rFonts w:ascii="Times New Roman" w:eastAsia="Times New Roman" w:hAnsi="Times New Roman" w:cs="Times New Roman"/>
                <w:sz w:val="20"/>
                <w:szCs w:val="20"/>
              </w:rPr>
              <w:lastRenderedPageBreak/>
              <w:t>ый уровень прибыли, %</w:t>
            </w:r>
          </w:p>
        </w:tc>
        <w:tc>
          <w:tcPr>
            <w:tcW w:w="1218" w:type="dxa"/>
          </w:tcPr>
          <w:p w:rsidR="0084543C" w:rsidRPr="00764C2D" w:rsidRDefault="0084543C" w:rsidP="00C13DA3">
            <w:pPr>
              <w:spacing w:after="0" w:line="240" w:lineRule="auto"/>
              <w:jc w:val="both"/>
              <w:rPr>
                <w:rFonts w:ascii="Times New Roman" w:eastAsia="Times New Roman" w:hAnsi="Times New Roman" w:cs="Times New Roman"/>
                <w:sz w:val="20"/>
                <w:szCs w:val="20"/>
              </w:rPr>
            </w:pPr>
            <w:r w:rsidRPr="00764C2D">
              <w:rPr>
                <w:rFonts w:ascii="Times New Roman" w:eastAsia="Times New Roman" w:hAnsi="Times New Roman" w:cs="Times New Roman"/>
                <w:sz w:val="20"/>
                <w:szCs w:val="20"/>
              </w:rPr>
              <w:lastRenderedPageBreak/>
              <w:t xml:space="preserve">Уровень </w:t>
            </w:r>
            <w:r w:rsidRPr="00764C2D">
              <w:rPr>
                <w:rFonts w:ascii="Times New Roman" w:eastAsia="Times New Roman" w:hAnsi="Times New Roman" w:cs="Times New Roman"/>
                <w:sz w:val="20"/>
                <w:szCs w:val="20"/>
              </w:rPr>
              <w:lastRenderedPageBreak/>
              <w:t>надежности теплоснабжения</w:t>
            </w:r>
          </w:p>
        </w:tc>
        <w:tc>
          <w:tcPr>
            <w:tcW w:w="1219" w:type="dxa"/>
          </w:tcPr>
          <w:p w:rsidR="0084543C" w:rsidRPr="00764C2D" w:rsidRDefault="0084543C" w:rsidP="00C13DA3">
            <w:pPr>
              <w:autoSpaceDE w:val="0"/>
              <w:autoSpaceDN w:val="0"/>
              <w:adjustRightInd w:val="0"/>
              <w:spacing w:after="0" w:line="240" w:lineRule="auto"/>
              <w:jc w:val="both"/>
              <w:rPr>
                <w:rFonts w:ascii="Times New Roman" w:eastAsia="Times New Roman" w:hAnsi="Times New Roman" w:cs="Times New Roman"/>
                <w:sz w:val="20"/>
                <w:szCs w:val="20"/>
              </w:rPr>
            </w:pPr>
            <w:r w:rsidRPr="00764C2D">
              <w:rPr>
                <w:rFonts w:ascii="Times New Roman" w:eastAsia="Times New Roman" w:hAnsi="Times New Roman" w:cs="Times New Roman"/>
                <w:sz w:val="20"/>
                <w:szCs w:val="20"/>
              </w:rPr>
              <w:lastRenderedPageBreak/>
              <w:t xml:space="preserve">Показатели </w:t>
            </w:r>
          </w:p>
          <w:p w:rsidR="0084543C" w:rsidRPr="00764C2D" w:rsidRDefault="0084543C" w:rsidP="00C13DA3">
            <w:pPr>
              <w:autoSpaceDE w:val="0"/>
              <w:autoSpaceDN w:val="0"/>
              <w:adjustRightInd w:val="0"/>
              <w:spacing w:after="0" w:line="240" w:lineRule="auto"/>
              <w:jc w:val="both"/>
              <w:rPr>
                <w:rFonts w:ascii="Times New Roman" w:eastAsia="Times New Roman" w:hAnsi="Times New Roman" w:cs="Times New Roman"/>
                <w:sz w:val="20"/>
                <w:szCs w:val="20"/>
              </w:rPr>
            </w:pPr>
            <w:r w:rsidRPr="00764C2D">
              <w:rPr>
                <w:rFonts w:ascii="Times New Roman" w:eastAsia="Times New Roman" w:hAnsi="Times New Roman" w:cs="Times New Roman"/>
                <w:sz w:val="20"/>
                <w:szCs w:val="20"/>
              </w:rPr>
              <w:lastRenderedPageBreak/>
              <w:t xml:space="preserve">энергосбе- </w:t>
            </w:r>
          </w:p>
          <w:p w:rsidR="0084543C" w:rsidRPr="00764C2D" w:rsidRDefault="0084543C" w:rsidP="00C13DA3">
            <w:pPr>
              <w:autoSpaceDE w:val="0"/>
              <w:autoSpaceDN w:val="0"/>
              <w:adjustRightInd w:val="0"/>
              <w:spacing w:after="0" w:line="240" w:lineRule="auto"/>
              <w:jc w:val="both"/>
              <w:rPr>
                <w:rFonts w:ascii="Times New Roman" w:eastAsia="Times New Roman" w:hAnsi="Times New Roman" w:cs="Times New Roman"/>
                <w:sz w:val="20"/>
                <w:szCs w:val="20"/>
              </w:rPr>
            </w:pPr>
            <w:r w:rsidRPr="00764C2D">
              <w:rPr>
                <w:rFonts w:ascii="Times New Roman" w:eastAsia="Times New Roman" w:hAnsi="Times New Roman" w:cs="Times New Roman"/>
                <w:sz w:val="20"/>
                <w:szCs w:val="20"/>
              </w:rPr>
              <w:t xml:space="preserve">режения    </w:t>
            </w:r>
          </w:p>
          <w:p w:rsidR="0084543C" w:rsidRPr="00764C2D" w:rsidRDefault="0084543C" w:rsidP="00C13DA3">
            <w:pPr>
              <w:autoSpaceDE w:val="0"/>
              <w:autoSpaceDN w:val="0"/>
              <w:adjustRightInd w:val="0"/>
              <w:spacing w:after="0" w:line="240" w:lineRule="auto"/>
              <w:jc w:val="both"/>
              <w:rPr>
                <w:rFonts w:ascii="Times New Roman" w:eastAsia="Times New Roman" w:hAnsi="Times New Roman" w:cs="Times New Roman"/>
                <w:sz w:val="20"/>
                <w:szCs w:val="20"/>
              </w:rPr>
            </w:pPr>
            <w:r w:rsidRPr="00764C2D">
              <w:rPr>
                <w:rFonts w:ascii="Times New Roman" w:eastAsia="Times New Roman" w:hAnsi="Times New Roman" w:cs="Times New Roman"/>
                <w:sz w:val="20"/>
                <w:szCs w:val="20"/>
              </w:rPr>
              <w:t xml:space="preserve">энергети-  </w:t>
            </w:r>
          </w:p>
          <w:p w:rsidR="0084543C" w:rsidRPr="00764C2D" w:rsidRDefault="0084543C" w:rsidP="00C13DA3">
            <w:pPr>
              <w:autoSpaceDE w:val="0"/>
              <w:autoSpaceDN w:val="0"/>
              <w:adjustRightInd w:val="0"/>
              <w:spacing w:after="0" w:line="240" w:lineRule="auto"/>
              <w:jc w:val="both"/>
              <w:rPr>
                <w:rFonts w:ascii="Times New Roman" w:eastAsia="Times New Roman" w:hAnsi="Times New Roman" w:cs="Times New Roman"/>
                <w:sz w:val="20"/>
                <w:szCs w:val="20"/>
              </w:rPr>
            </w:pPr>
            <w:r w:rsidRPr="00764C2D">
              <w:rPr>
                <w:rFonts w:ascii="Times New Roman" w:eastAsia="Times New Roman" w:hAnsi="Times New Roman" w:cs="Times New Roman"/>
                <w:sz w:val="20"/>
                <w:szCs w:val="20"/>
              </w:rPr>
              <w:t xml:space="preserve">ческой     </w:t>
            </w:r>
          </w:p>
          <w:p w:rsidR="0084543C" w:rsidRPr="00764C2D" w:rsidRDefault="0084543C" w:rsidP="00C13DA3">
            <w:pPr>
              <w:autoSpaceDE w:val="0"/>
              <w:autoSpaceDN w:val="0"/>
              <w:adjustRightInd w:val="0"/>
              <w:spacing w:after="0" w:line="240" w:lineRule="auto"/>
              <w:jc w:val="both"/>
              <w:rPr>
                <w:rFonts w:ascii="Times New Roman" w:eastAsia="Times New Roman" w:hAnsi="Times New Roman" w:cs="Times New Roman"/>
                <w:sz w:val="20"/>
                <w:szCs w:val="20"/>
              </w:rPr>
            </w:pPr>
            <w:r w:rsidRPr="00764C2D">
              <w:rPr>
                <w:rFonts w:ascii="Times New Roman" w:eastAsia="Times New Roman" w:hAnsi="Times New Roman" w:cs="Times New Roman"/>
                <w:sz w:val="20"/>
                <w:szCs w:val="20"/>
              </w:rPr>
              <w:t xml:space="preserve">эффектив-  </w:t>
            </w:r>
          </w:p>
          <w:p w:rsidR="0084543C" w:rsidRPr="00764C2D" w:rsidRDefault="0084543C" w:rsidP="00C13DA3">
            <w:pPr>
              <w:spacing w:after="0" w:line="240" w:lineRule="auto"/>
              <w:jc w:val="both"/>
              <w:rPr>
                <w:rFonts w:ascii="Times New Roman" w:eastAsia="Times New Roman" w:hAnsi="Times New Roman" w:cs="Times New Roman"/>
                <w:sz w:val="20"/>
                <w:szCs w:val="20"/>
              </w:rPr>
            </w:pPr>
            <w:r w:rsidRPr="00764C2D">
              <w:rPr>
                <w:rFonts w:ascii="Times New Roman" w:eastAsia="Times New Roman" w:hAnsi="Times New Roman" w:cs="Times New Roman"/>
                <w:sz w:val="20"/>
                <w:szCs w:val="20"/>
              </w:rPr>
              <w:t>ности</w:t>
            </w:r>
          </w:p>
        </w:tc>
        <w:tc>
          <w:tcPr>
            <w:tcW w:w="1218" w:type="dxa"/>
          </w:tcPr>
          <w:p w:rsidR="0084543C" w:rsidRPr="00764C2D" w:rsidRDefault="0084543C" w:rsidP="00C13DA3">
            <w:pPr>
              <w:autoSpaceDE w:val="0"/>
              <w:autoSpaceDN w:val="0"/>
              <w:adjustRightInd w:val="0"/>
              <w:spacing w:after="0" w:line="240" w:lineRule="auto"/>
              <w:jc w:val="both"/>
              <w:rPr>
                <w:rFonts w:ascii="Times New Roman" w:eastAsia="Times New Roman" w:hAnsi="Times New Roman" w:cs="Times New Roman"/>
                <w:sz w:val="20"/>
                <w:szCs w:val="20"/>
              </w:rPr>
            </w:pPr>
            <w:r w:rsidRPr="00764C2D">
              <w:rPr>
                <w:rFonts w:ascii="Times New Roman" w:eastAsia="Times New Roman" w:hAnsi="Times New Roman" w:cs="Times New Roman"/>
                <w:sz w:val="20"/>
                <w:szCs w:val="20"/>
              </w:rPr>
              <w:lastRenderedPageBreak/>
              <w:t xml:space="preserve">Реализация </w:t>
            </w:r>
          </w:p>
          <w:p w:rsidR="0084543C" w:rsidRPr="00764C2D" w:rsidRDefault="0084543C" w:rsidP="00C13DA3">
            <w:pPr>
              <w:autoSpaceDE w:val="0"/>
              <w:autoSpaceDN w:val="0"/>
              <w:adjustRightInd w:val="0"/>
              <w:spacing w:after="0" w:line="240" w:lineRule="auto"/>
              <w:jc w:val="both"/>
              <w:rPr>
                <w:rFonts w:ascii="Times New Roman" w:eastAsia="Times New Roman" w:hAnsi="Times New Roman" w:cs="Times New Roman"/>
                <w:sz w:val="20"/>
                <w:szCs w:val="20"/>
              </w:rPr>
            </w:pPr>
            <w:r w:rsidRPr="00764C2D">
              <w:rPr>
                <w:rFonts w:ascii="Times New Roman" w:eastAsia="Times New Roman" w:hAnsi="Times New Roman" w:cs="Times New Roman"/>
                <w:sz w:val="20"/>
                <w:szCs w:val="20"/>
              </w:rPr>
              <w:lastRenderedPageBreak/>
              <w:t xml:space="preserve">программ в </w:t>
            </w:r>
          </w:p>
          <w:p w:rsidR="0084543C" w:rsidRPr="00764C2D" w:rsidRDefault="0084543C" w:rsidP="00C13DA3">
            <w:pPr>
              <w:autoSpaceDE w:val="0"/>
              <w:autoSpaceDN w:val="0"/>
              <w:adjustRightInd w:val="0"/>
              <w:spacing w:after="0" w:line="240" w:lineRule="auto"/>
              <w:jc w:val="both"/>
              <w:rPr>
                <w:rFonts w:ascii="Times New Roman" w:eastAsia="Times New Roman" w:hAnsi="Times New Roman" w:cs="Times New Roman"/>
                <w:sz w:val="20"/>
                <w:szCs w:val="20"/>
              </w:rPr>
            </w:pPr>
            <w:r w:rsidRPr="00764C2D">
              <w:rPr>
                <w:rFonts w:ascii="Times New Roman" w:eastAsia="Times New Roman" w:hAnsi="Times New Roman" w:cs="Times New Roman"/>
                <w:sz w:val="20"/>
                <w:szCs w:val="20"/>
              </w:rPr>
              <w:t xml:space="preserve">области    </w:t>
            </w:r>
          </w:p>
          <w:p w:rsidR="0084543C" w:rsidRPr="00764C2D" w:rsidRDefault="0084543C" w:rsidP="00C13DA3">
            <w:pPr>
              <w:autoSpaceDE w:val="0"/>
              <w:autoSpaceDN w:val="0"/>
              <w:adjustRightInd w:val="0"/>
              <w:spacing w:after="0" w:line="240" w:lineRule="auto"/>
              <w:jc w:val="both"/>
              <w:rPr>
                <w:rFonts w:ascii="Times New Roman" w:eastAsia="Times New Roman" w:hAnsi="Times New Roman" w:cs="Times New Roman"/>
                <w:sz w:val="20"/>
                <w:szCs w:val="20"/>
              </w:rPr>
            </w:pPr>
            <w:r w:rsidRPr="00764C2D">
              <w:rPr>
                <w:rFonts w:ascii="Times New Roman" w:eastAsia="Times New Roman" w:hAnsi="Times New Roman" w:cs="Times New Roman"/>
                <w:sz w:val="20"/>
                <w:szCs w:val="20"/>
              </w:rPr>
              <w:t xml:space="preserve">энергосбе- </w:t>
            </w:r>
          </w:p>
          <w:p w:rsidR="0084543C" w:rsidRPr="00764C2D" w:rsidRDefault="0084543C" w:rsidP="00C13DA3">
            <w:pPr>
              <w:autoSpaceDE w:val="0"/>
              <w:autoSpaceDN w:val="0"/>
              <w:adjustRightInd w:val="0"/>
              <w:spacing w:after="0" w:line="240" w:lineRule="auto"/>
              <w:jc w:val="both"/>
              <w:rPr>
                <w:rFonts w:ascii="Times New Roman" w:eastAsia="Times New Roman" w:hAnsi="Times New Roman" w:cs="Times New Roman"/>
                <w:sz w:val="20"/>
                <w:szCs w:val="20"/>
              </w:rPr>
            </w:pPr>
            <w:r w:rsidRPr="00764C2D">
              <w:rPr>
                <w:rFonts w:ascii="Times New Roman" w:eastAsia="Times New Roman" w:hAnsi="Times New Roman" w:cs="Times New Roman"/>
                <w:sz w:val="20"/>
                <w:szCs w:val="20"/>
              </w:rPr>
              <w:t xml:space="preserve">режения и  </w:t>
            </w:r>
          </w:p>
          <w:p w:rsidR="0084543C" w:rsidRPr="00764C2D" w:rsidRDefault="0084543C" w:rsidP="00C13DA3">
            <w:pPr>
              <w:autoSpaceDE w:val="0"/>
              <w:autoSpaceDN w:val="0"/>
              <w:adjustRightInd w:val="0"/>
              <w:spacing w:after="0" w:line="240" w:lineRule="auto"/>
              <w:jc w:val="both"/>
              <w:rPr>
                <w:rFonts w:ascii="Times New Roman" w:eastAsia="Times New Roman" w:hAnsi="Times New Roman" w:cs="Times New Roman"/>
                <w:sz w:val="20"/>
                <w:szCs w:val="20"/>
              </w:rPr>
            </w:pPr>
            <w:r w:rsidRPr="00764C2D">
              <w:rPr>
                <w:rFonts w:ascii="Times New Roman" w:eastAsia="Times New Roman" w:hAnsi="Times New Roman" w:cs="Times New Roman"/>
                <w:sz w:val="20"/>
                <w:szCs w:val="20"/>
              </w:rPr>
              <w:t xml:space="preserve">повышения  </w:t>
            </w:r>
          </w:p>
          <w:p w:rsidR="0084543C" w:rsidRPr="00764C2D" w:rsidRDefault="0084543C" w:rsidP="00C13DA3">
            <w:pPr>
              <w:autoSpaceDE w:val="0"/>
              <w:autoSpaceDN w:val="0"/>
              <w:adjustRightInd w:val="0"/>
              <w:spacing w:after="0" w:line="240" w:lineRule="auto"/>
              <w:jc w:val="both"/>
              <w:rPr>
                <w:rFonts w:ascii="Times New Roman" w:eastAsia="Times New Roman" w:hAnsi="Times New Roman" w:cs="Times New Roman"/>
                <w:sz w:val="20"/>
                <w:szCs w:val="20"/>
              </w:rPr>
            </w:pPr>
            <w:r w:rsidRPr="00764C2D">
              <w:rPr>
                <w:rFonts w:ascii="Times New Roman" w:eastAsia="Times New Roman" w:hAnsi="Times New Roman" w:cs="Times New Roman"/>
                <w:sz w:val="20"/>
                <w:szCs w:val="20"/>
              </w:rPr>
              <w:t xml:space="preserve">энергети-  </w:t>
            </w:r>
          </w:p>
          <w:p w:rsidR="0084543C" w:rsidRPr="00764C2D" w:rsidRDefault="0084543C" w:rsidP="00C13DA3">
            <w:pPr>
              <w:autoSpaceDE w:val="0"/>
              <w:autoSpaceDN w:val="0"/>
              <w:adjustRightInd w:val="0"/>
              <w:spacing w:after="0" w:line="240" w:lineRule="auto"/>
              <w:jc w:val="both"/>
              <w:rPr>
                <w:rFonts w:ascii="Times New Roman" w:eastAsia="Times New Roman" w:hAnsi="Times New Roman" w:cs="Times New Roman"/>
                <w:sz w:val="20"/>
                <w:szCs w:val="20"/>
              </w:rPr>
            </w:pPr>
            <w:r w:rsidRPr="00764C2D">
              <w:rPr>
                <w:rFonts w:ascii="Times New Roman" w:eastAsia="Times New Roman" w:hAnsi="Times New Roman" w:cs="Times New Roman"/>
                <w:sz w:val="20"/>
                <w:szCs w:val="20"/>
              </w:rPr>
              <w:t xml:space="preserve">ческой     </w:t>
            </w:r>
          </w:p>
          <w:p w:rsidR="0084543C" w:rsidRPr="00764C2D" w:rsidRDefault="0084543C" w:rsidP="00C13DA3">
            <w:pPr>
              <w:autoSpaceDE w:val="0"/>
              <w:autoSpaceDN w:val="0"/>
              <w:adjustRightInd w:val="0"/>
              <w:spacing w:after="0" w:line="240" w:lineRule="auto"/>
              <w:jc w:val="both"/>
              <w:rPr>
                <w:rFonts w:ascii="Times New Roman" w:eastAsia="Times New Roman" w:hAnsi="Times New Roman" w:cs="Times New Roman"/>
                <w:sz w:val="20"/>
                <w:szCs w:val="20"/>
              </w:rPr>
            </w:pPr>
            <w:r w:rsidRPr="00764C2D">
              <w:rPr>
                <w:rFonts w:ascii="Times New Roman" w:eastAsia="Times New Roman" w:hAnsi="Times New Roman" w:cs="Times New Roman"/>
                <w:sz w:val="20"/>
                <w:szCs w:val="20"/>
              </w:rPr>
              <w:t xml:space="preserve">эффектив-  </w:t>
            </w:r>
          </w:p>
          <w:p w:rsidR="0084543C" w:rsidRPr="00764C2D" w:rsidRDefault="0084543C" w:rsidP="00C13DA3">
            <w:pPr>
              <w:spacing w:after="0" w:line="240" w:lineRule="auto"/>
              <w:jc w:val="both"/>
              <w:rPr>
                <w:rFonts w:ascii="Times New Roman" w:eastAsia="Times New Roman" w:hAnsi="Times New Roman" w:cs="Times New Roman"/>
                <w:sz w:val="20"/>
                <w:szCs w:val="20"/>
              </w:rPr>
            </w:pPr>
            <w:r w:rsidRPr="00764C2D">
              <w:rPr>
                <w:rFonts w:ascii="Times New Roman" w:eastAsia="Times New Roman" w:hAnsi="Times New Roman" w:cs="Times New Roman"/>
                <w:sz w:val="20"/>
                <w:szCs w:val="20"/>
              </w:rPr>
              <w:t>ности</w:t>
            </w:r>
          </w:p>
        </w:tc>
        <w:tc>
          <w:tcPr>
            <w:tcW w:w="1219" w:type="dxa"/>
          </w:tcPr>
          <w:p w:rsidR="0084543C" w:rsidRPr="00764C2D" w:rsidRDefault="0084543C" w:rsidP="00C13DA3">
            <w:pPr>
              <w:autoSpaceDE w:val="0"/>
              <w:autoSpaceDN w:val="0"/>
              <w:adjustRightInd w:val="0"/>
              <w:spacing w:after="0" w:line="240" w:lineRule="auto"/>
              <w:jc w:val="both"/>
              <w:rPr>
                <w:rFonts w:ascii="Times New Roman" w:eastAsia="Times New Roman" w:hAnsi="Times New Roman" w:cs="Times New Roman"/>
                <w:sz w:val="20"/>
                <w:szCs w:val="20"/>
              </w:rPr>
            </w:pPr>
            <w:r w:rsidRPr="00764C2D">
              <w:rPr>
                <w:rFonts w:ascii="Times New Roman" w:eastAsia="Times New Roman" w:hAnsi="Times New Roman" w:cs="Times New Roman"/>
                <w:sz w:val="20"/>
                <w:szCs w:val="20"/>
              </w:rPr>
              <w:lastRenderedPageBreak/>
              <w:t xml:space="preserve"> Динамика </w:t>
            </w:r>
          </w:p>
          <w:p w:rsidR="0084543C" w:rsidRPr="00764C2D" w:rsidRDefault="0084543C" w:rsidP="00C13DA3">
            <w:pPr>
              <w:autoSpaceDE w:val="0"/>
              <w:autoSpaceDN w:val="0"/>
              <w:adjustRightInd w:val="0"/>
              <w:spacing w:after="0" w:line="240" w:lineRule="auto"/>
              <w:jc w:val="both"/>
              <w:rPr>
                <w:rFonts w:ascii="Times New Roman" w:eastAsia="Times New Roman" w:hAnsi="Times New Roman" w:cs="Times New Roman"/>
                <w:sz w:val="20"/>
                <w:szCs w:val="20"/>
              </w:rPr>
            </w:pPr>
            <w:r w:rsidRPr="00764C2D">
              <w:rPr>
                <w:rFonts w:ascii="Times New Roman" w:eastAsia="Times New Roman" w:hAnsi="Times New Roman" w:cs="Times New Roman"/>
                <w:sz w:val="20"/>
                <w:szCs w:val="20"/>
              </w:rPr>
              <w:lastRenderedPageBreak/>
              <w:t xml:space="preserve">изменения </w:t>
            </w:r>
          </w:p>
          <w:p w:rsidR="0084543C" w:rsidRPr="00764C2D" w:rsidRDefault="0084543C" w:rsidP="00C13DA3">
            <w:pPr>
              <w:autoSpaceDE w:val="0"/>
              <w:autoSpaceDN w:val="0"/>
              <w:adjustRightInd w:val="0"/>
              <w:spacing w:after="0" w:line="240" w:lineRule="auto"/>
              <w:jc w:val="both"/>
              <w:rPr>
                <w:rFonts w:ascii="Times New Roman" w:eastAsia="Times New Roman" w:hAnsi="Times New Roman" w:cs="Times New Roman"/>
                <w:sz w:val="20"/>
                <w:szCs w:val="20"/>
              </w:rPr>
            </w:pPr>
            <w:r w:rsidRPr="00764C2D">
              <w:rPr>
                <w:rFonts w:ascii="Times New Roman" w:eastAsia="Times New Roman" w:hAnsi="Times New Roman" w:cs="Times New Roman"/>
                <w:sz w:val="20"/>
                <w:szCs w:val="20"/>
              </w:rPr>
              <w:t xml:space="preserve"> расходов </w:t>
            </w:r>
          </w:p>
          <w:p w:rsidR="0084543C" w:rsidRPr="00764C2D" w:rsidRDefault="0084543C" w:rsidP="00C13DA3">
            <w:pPr>
              <w:autoSpaceDE w:val="0"/>
              <w:autoSpaceDN w:val="0"/>
              <w:adjustRightInd w:val="0"/>
              <w:spacing w:after="0" w:line="240" w:lineRule="auto"/>
              <w:jc w:val="both"/>
              <w:rPr>
                <w:rFonts w:ascii="Times New Roman" w:eastAsia="Times New Roman" w:hAnsi="Times New Roman" w:cs="Times New Roman"/>
                <w:sz w:val="20"/>
                <w:szCs w:val="20"/>
              </w:rPr>
            </w:pPr>
            <w:r w:rsidRPr="00764C2D">
              <w:rPr>
                <w:rFonts w:ascii="Times New Roman" w:eastAsia="Times New Roman" w:hAnsi="Times New Roman" w:cs="Times New Roman"/>
                <w:sz w:val="20"/>
                <w:szCs w:val="20"/>
              </w:rPr>
              <w:t xml:space="preserve">    на    </w:t>
            </w:r>
          </w:p>
          <w:p w:rsidR="0084543C" w:rsidRPr="00764C2D" w:rsidRDefault="0084543C" w:rsidP="00C13DA3">
            <w:pPr>
              <w:autoSpaceDE w:val="0"/>
              <w:autoSpaceDN w:val="0"/>
              <w:adjustRightInd w:val="0"/>
              <w:spacing w:after="0" w:line="240" w:lineRule="auto"/>
              <w:jc w:val="both"/>
              <w:rPr>
                <w:rFonts w:ascii="Times New Roman" w:eastAsia="Times New Roman" w:hAnsi="Times New Roman" w:cs="Times New Roman"/>
                <w:sz w:val="20"/>
                <w:szCs w:val="20"/>
              </w:rPr>
            </w:pPr>
            <w:r w:rsidRPr="00764C2D">
              <w:rPr>
                <w:rFonts w:ascii="Times New Roman" w:eastAsia="Times New Roman" w:hAnsi="Times New Roman" w:cs="Times New Roman"/>
                <w:sz w:val="20"/>
                <w:szCs w:val="20"/>
              </w:rPr>
              <w:t xml:space="preserve"> топливо  </w:t>
            </w:r>
          </w:p>
          <w:p w:rsidR="0084543C" w:rsidRPr="00764C2D" w:rsidRDefault="0084543C" w:rsidP="00C13DA3">
            <w:pPr>
              <w:autoSpaceDE w:val="0"/>
              <w:autoSpaceDN w:val="0"/>
              <w:adjustRightInd w:val="0"/>
              <w:spacing w:after="0" w:line="240" w:lineRule="auto"/>
              <w:jc w:val="both"/>
              <w:rPr>
                <w:rFonts w:ascii="Times New Roman" w:eastAsia="Times New Roman" w:hAnsi="Times New Roman" w:cs="Times New Roman"/>
                <w:sz w:val="20"/>
                <w:szCs w:val="20"/>
              </w:rPr>
            </w:pPr>
          </w:p>
        </w:tc>
      </w:tr>
      <w:tr w:rsidR="0084543C" w:rsidRPr="00764C2D" w:rsidTr="00C13DA3">
        <w:tc>
          <w:tcPr>
            <w:tcW w:w="1218" w:type="dxa"/>
          </w:tcPr>
          <w:p w:rsidR="0084543C" w:rsidRPr="00764C2D" w:rsidRDefault="0084543C" w:rsidP="00C13DA3">
            <w:pPr>
              <w:spacing w:after="0"/>
              <w:jc w:val="center"/>
              <w:rPr>
                <w:rFonts w:ascii="Times New Roman" w:eastAsia="Times New Roman" w:hAnsi="Times New Roman" w:cs="Times New Roman"/>
              </w:rPr>
            </w:pPr>
            <w:r>
              <w:rPr>
                <w:rFonts w:ascii="Times New Roman" w:eastAsia="Times New Roman" w:hAnsi="Times New Roman" w:cs="Times New Roman"/>
              </w:rPr>
              <w:lastRenderedPageBreak/>
              <w:t>2015</w:t>
            </w:r>
            <w:r w:rsidRPr="00764C2D">
              <w:rPr>
                <w:rFonts w:ascii="Times New Roman" w:eastAsia="Times New Roman" w:hAnsi="Times New Roman" w:cs="Times New Roman"/>
              </w:rPr>
              <w:t xml:space="preserve"> год</w:t>
            </w:r>
          </w:p>
        </w:tc>
        <w:tc>
          <w:tcPr>
            <w:tcW w:w="1218" w:type="dxa"/>
          </w:tcPr>
          <w:p w:rsidR="0084543C" w:rsidRPr="00764C2D" w:rsidRDefault="0084543C" w:rsidP="00C13DA3">
            <w:pPr>
              <w:spacing w:after="0"/>
              <w:jc w:val="center"/>
              <w:rPr>
                <w:rFonts w:ascii="Times New Roman" w:eastAsia="Times New Roman" w:hAnsi="Times New Roman" w:cs="Times New Roman"/>
              </w:rPr>
            </w:pPr>
            <w:r>
              <w:rPr>
                <w:rFonts w:ascii="Times New Roman" w:eastAsia="Times New Roman" w:hAnsi="Times New Roman" w:cs="Times New Roman"/>
              </w:rPr>
              <w:t>879,29</w:t>
            </w:r>
          </w:p>
        </w:tc>
        <w:tc>
          <w:tcPr>
            <w:tcW w:w="1219" w:type="dxa"/>
          </w:tcPr>
          <w:p w:rsidR="0084543C" w:rsidRPr="00764C2D" w:rsidRDefault="0084543C" w:rsidP="00C13DA3">
            <w:pPr>
              <w:spacing w:after="0"/>
              <w:jc w:val="center"/>
              <w:rPr>
                <w:rFonts w:ascii="Times New Roman" w:eastAsia="Times New Roman" w:hAnsi="Times New Roman" w:cs="Times New Roman"/>
              </w:rPr>
            </w:pPr>
            <w:r w:rsidRPr="00764C2D">
              <w:rPr>
                <w:rFonts w:ascii="Times New Roman" w:eastAsia="Times New Roman" w:hAnsi="Times New Roman" w:cs="Times New Roman"/>
              </w:rPr>
              <w:t>-</w:t>
            </w:r>
          </w:p>
        </w:tc>
        <w:tc>
          <w:tcPr>
            <w:tcW w:w="1218" w:type="dxa"/>
          </w:tcPr>
          <w:p w:rsidR="0084543C" w:rsidRPr="00764C2D" w:rsidRDefault="0084543C" w:rsidP="00C13DA3">
            <w:pPr>
              <w:spacing w:after="0"/>
              <w:jc w:val="center"/>
              <w:rPr>
                <w:rFonts w:ascii="Times New Roman" w:eastAsia="Times New Roman" w:hAnsi="Times New Roman" w:cs="Times New Roman"/>
              </w:rPr>
            </w:pPr>
            <w:r w:rsidRPr="00764C2D">
              <w:rPr>
                <w:rFonts w:ascii="Times New Roman" w:eastAsia="Times New Roman" w:hAnsi="Times New Roman" w:cs="Times New Roman"/>
              </w:rPr>
              <w:t>-</w:t>
            </w:r>
          </w:p>
        </w:tc>
        <w:tc>
          <w:tcPr>
            <w:tcW w:w="1218" w:type="dxa"/>
          </w:tcPr>
          <w:p w:rsidR="0084543C" w:rsidRPr="00764C2D" w:rsidRDefault="0084543C" w:rsidP="00C13DA3">
            <w:pPr>
              <w:spacing w:after="0"/>
              <w:jc w:val="center"/>
              <w:rPr>
                <w:rFonts w:ascii="Times New Roman" w:eastAsia="Times New Roman" w:hAnsi="Times New Roman" w:cs="Times New Roman"/>
              </w:rPr>
            </w:pPr>
            <w:r w:rsidRPr="00764C2D">
              <w:rPr>
                <w:rFonts w:ascii="Times New Roman" w:eastAsia="Times New Roman" w:hAnsi="Times New Roman" w:cs="Times New Roman"/>
              </w:rPr>
              <w:t>-</w:t>
            </w:r>
          </w:p>
        </w:tc>
        <w:tc>
          <w:tcPr>
            <w:tcW w:w="1219" w:type="dxa"/>
          </w:tcPr>
          <w:p w:rsidR="0084543C" w:rsidRPr="00764C2D" w:rsidRDefault="0084543C" w:rsidP="00C13DA3">
            <w:pPr>
              <w:spacing w:after="0"/>
              <w:jc w:val="center"/>
              <w:rPr>
                <w:rFonts w:ascii="Times New Roman" w:eastAsia="Times New Roman" w:hAnsi="Times New Roman" w:cs="Times New Roman"/>
              </w:rPr>
            </w:pPr>
            <w:r w:rsidRPr="00764C2D">
              <w:rPr>
                <w:rFonts w:ascii="Times New Roman" w:eastAsia="Times New Roman" w:hAnsi="Times New Roman" w:cs="Times New Roman"/>
              </w:rPr>
              <w:t>-</w:t>
            </w:r>
          </w:p>
        </w:tc>
        <w:tc>
          <w:tcPr>
            <w:tcW w:w="1218" w:type="dxa"/>
          </w:tcPr>
          <w:p w:rsidR="0084543C" w:rsidRPr="00764C2D" w:rsidRDefault="0084543C" w:rsidP="00C13DA3">
            <w:pPr>
              <w:spacing w:after="0"/>
              <w:jc w:val="center"/>
              <w:rPr>
                <w:rFonts w:ascii="Times New Roman" w:eastAsia="Times New Roman" w:hAnsi="Times New Roman" w:cs="Times New Roman"/>
              </w:rPr>
            </w:pPr>
            <w:r w:rsidRPr="00764C2D">
              <w:rPr>
                <w:rFonts w:ascii="Times New Roman" w:eastAsia="Times New Roman" w:hAnsi="Times New Roman" w:cs="Times New Roman"/>
              </w:rPr>
              <w:t>-</w:t>
            </w:r>
          </w:p>
        </w:tc>
        <w:tc>
          <w:tcPr>
            <w:tcW w:w="1219" w:type="dxa"/>
          </w:tcPr>
          <w:p w:rsidR="0084543C" w:rsidRPr="00764C2D" w:rsidRDefault="0084543C" w:rsidP="00C13DA3">
            <w:pPr>
              <w:spacing w:after="0"/>
              <w:jc w:val="center"/>
              <w:rPr>
                <w:rFonts w:ascii="Times New Roman" w:eastAsia="Times New Roman" w:hAnsi="Times New Roman" w:cs="Times New Roman"/>
              </w:rPr>
            </w:pPr>
            <w:r w:rsidRPr="00764C2D">
              <w:rPr>
                <w:rFonts w:ascii="Times New Roman" w:eastAsia="Times New Roman" w:hAnsi="Times New Roman" w:cs="Times New Roman"/>
              </w:rPr>
              <w:t>-</w:t>
            </w:r>
          </w:p>
        </w:tc>
      </w:tr>
      <w:tr w:rsidR="0084543C" w:rsidRPr="00764C2D" w:rsidTr="00C13DA3">
        <w:tc>
          <w:tcPr>
            <w:tcW w:w="1218" w:type="dxa"/>
          </w:tcPr>
          <w:p w:rsidR="0084543C" w:rsidRPr="00764C2D" w:rsidRDefault="0084543C" w:rsidP="00C13DA3">
            <w:pPr>
              <w:spacing w:after="0"/>
              <w:jc w:val="center"/>
              <w:rPr>
                <w:rFonts w:ascii="Times New Roman" w:eastAsia="Times New Roman" w:hAnsi="Times New Roman" w:cs="Times New Roman"/>
              </w:rPr>
            </w:pPr>
            <w:r>
              <w:rPr>
                <w:rFonts w:ascii="Times New Roman" w:eastAsia="Times New Roman" w:hAnsi="Times New Roman" w:cs="Times New Roman"/>
              </w:rPr>
              <w:t>2016</w:t>
            </w:r>
            <w:r w:rsidRPr="00764C2D">
              <w:rPr>
                <w:rFonts w:ascii="Times New Roman" w:eastAsia="Times New Roman" w:hAnsi="Times New Roman" w:cs="Times New Roman"/>
              </w:rPr>
              <w:t xml:space="preserve"> год</w:t>
            </w:r>
          </w:p>
        </w:tc>
        <w:tc>
          <w:tcPr>
            <w:tcW w:w="1218" w:type="dxa"/>
          </w:tcPr>
          <w:p w:rsidR="0084543C" w:rsidRPr="00764C2D" w:rsidRDefault="0084543C" w:rsidP="00C13DA3">
            <w:pPr>
              <w:spacing w:after="0"/>
              <w:jc w:val="center"/>
              <w:rPr>
                <w:rFonts w:ascii="Times New Roman" w:eastAsia="Times New Roman" w:hAnsi="Times New Roman" w:cs="Times New Roman"/>
              </w:rPr>
            </w:pPr>
            <w:r w:rsidRPr="00764C2D">
              <w:rPr>
                <w:rFonts w:ascii="Times New Roman" w:eastAsia="Times New Roman" w:hAnsi="Times New Roman" w:cs="Times New Roman"/>
              </w:rPr>
              <w:t>-</w:t>
            </w:r>
          </w:p>
        </w:tc>
        <w:tc>
          <w:tcPr>
            <w:tcW w:w="1219" w:type="dxa"/>
          </w:tcPr>
          <w:p w:rsidR="0084543C" w:rsidRPr="00764C2D" w:rsidRDefault="0084543C" w:rsidP="00C13DA3">
            <w:pPr>
              <w:spacing w:after="0"/>
              <w:jc w:val="center"/>
              <w:rPr>
                <w:rFonts w:ascii="Times New Roman" w:eastAsia="Times New Roman" w:hAnsi="Times New Roman" w:cs="Times New Roman"/>
              </w:rPr>
            </w:pPr>
            <w:r w:rsidRPr="00764C2D">
              <w:rPr>
                <w:rFonts w:ascii="Times New Roman" w:eastAsia="Times New Roman" w:hAnsi="Times New Roman" w:cs="Times New Roman"/>
              </w:rPr>
              <w:t>-</w:t>
            </w:r>
          </w:p>
        </w:tc>
        <w:tc>
          <w:tcPr>
            <w:tcW w:w="1218" w:type="dxa"/>
          </w:tcPr>
          <w:p w:rsidR="0084543C" w:rsidRPr="00764C2D" w:rsidRDefault="0084543C" w:rsidP="00C13DA3">
            <w:pPr>
              <w:spacing w:after="0"/>
              <w:jc w:val="center"/>
              <w:rPr>
                <w:rFonts w:ascii="Times New Roman" w:eastAsia="Times New Roman" w:hAnsi="Times New Roman" w:cs="Times New Roman"/>
              </w:rPr>
            </w:pPr>
            <w:r>
              <w:rPr>
                <w:rFonts w:ascii="Times New Roman" w:eastAsia="Times New Roman" w:hAnsi="Times New Roman" w:cs="Times New Roman"/>
              </w:rPr>
              <w:t>-</w:t>
            </w:r>
          </w:p>
        </w:tc>
        <w:tc>
          <w:tcPr>
            <w:tcW w:w="1218" w:type="dxa"/>
          </w:tcPr>
          <w:p w:rsidR="0084543C" w:rsidRPr="00764C2D" w:rsidRDefault="0084543C" w:rsidP="00C13DA3">
            <w:pPr>
              <w:spacing w:after="0"/>
              <w:jc w:val="center"/>
              <w:rPr>
                <w:rFonts w:ascii="Times New Roman" w:eastAsia="Times New Roman" w:hAnsi="Times New Roman" w:cs="Times New Roman"/>
              </w:rPr>
            </w:pPr>
            <w:r w:rsidRPr="00764C2D">
              <w:rPr>
                <w:rFonts w:ascii="Times New Roman" w:eastAsia="Times New Roman" w:hAnsi="Times New Roman" w:cs="Times New Roman"/>
              </w:rPr>
              <w:t>-</w:t>
            </w:r>
          </w:p>
        </w:tc>
        <w:tc>
          <w:tcPr>
            <w:tcW w:w="1219" w:type="dxa"/>
          </w:tcPr>
          <w:p w:rsidR="0084543C" w:rsidRPr="00764C2D" w:rsidRDefault="0084543C" w:rsidP="00C13DA3">
            <w:pPr>
              <w:spacing w:after="0"/>
              <w:jc w:val="center"/>
              <w:rPr>
                <w:rFonts w:ascii="Times New Roman" w:eastAsia="Times New Roman" w:hAnsi="Times New Roman" w:cs="Times New Roman"/>
              </w:rPr>
            </w:pPr>
            <w:r w:rsidRPr="00764C2D">
              <w:rPr>
                <w:rFonts w:ascii="Times New Roman" w:eastAsia="Times New Roman" w:hAnsi="Times New Roman" w:cs="Times New Roman"/>
              </w:rPr>
              <w:t>-</w:t>
            </w:r>
          </w:p>
        </w:tc>
        <w:tc>
          <w:tcPr>
            <w:tcW w:w="1218" w:type="dxa"/>
          </w:tcPr>
          <w:p w:rsidR="0084543C" w:rsidRPr="00764C2D" w:rsidRDefault="0084543C" w:rsidP="00C13DA3">
            <w:pPr>
              <w:spacing w:after="0"/>
              <w:jc w:val="center"/>
              <w:rPr>
                <w:rFonts w:ascii="Times New Roman" w:eastAsia="Times New Roman" w:hAnsi="Times New Roman" w:cs="Times New Roman"/>
              </w:rPr>
            </w:pPr>
            <w:r w:rsidRPr="00764C2D">
              <w:rPr>
                <w:rFonts w:ascii="Times New Roman" w:eastAsia="Times New Roman" w:hAnsi="Times New Roman" w:cs="Times New Roman"/>
              </w:rPr>
              <w:t>-</w:t>
            </w:r>
          </w:p>
        </w:tc>
        <w:tc>
          <w:tcPr>
            <w:tcW w:w="1219" w:type="dxa"/>
          </w:tcPr>
          <w:p w:rsidR="0084543C" w:rsidRPr="00764C2D" w:rsidRDefault="0084543C" w:rsidP="00C13DA3">
            <w:pPr>
              <w:spacing w:after="0"/>
              <w:jc w:val="center"/>
              <w:rPr>
                <w:rFonts w:ascii="Times New Roman" w:eastAsia="Times New Roman" w:hAnsi="Times New Roman" w:cs="Times New Roman"/>
              </w:rPr>
            </w:pPr>
            <w:r w:rsidRPr="00764C2D">
              <w:rPr>
                <w:rFonts w:ascii="Times New Roman" w:eastAsia="Times New Roman" w:hAnsi="Times New Roman" w:cs="Times New Roman"/>
              </w:rPr>
              <w:t>-</w:t>
            </w:r>
          </w:p>
        </w:tc>
      </w:tr>
      <w:tr w:rsidR="0084543C" w:rsidRPr="00764C2D" w:rsidTr="00C13DA3">
        <w:tc>
          <w:tcPr>
            <w:tcW w:w="1218" w:type="dxa"/>
          </w:tcPr>
          <w:p w:rsidR="0084543C" w:rsidRPr="00764C2D" w:rsidRDefault="0084543C" w:rsidP="00C13DA3">
            <w:pPr>
              <w:spacing w:after="0"/>
              <w:jc w:val="center"/>
              <w:rPr>
                <w:rFonts w:ascii="Times New Roman" w:eastAsia="Times New Roman" w:hAnsi="Times New Roman" w:cs="Times New Roman"/>
              </w:rPr>
            </w:pPr>
            <w:r>
              <w:rPr>
                <w:rFonts w:ascii="Times New Roman" w:eastAsia="Times New Roman" w:hAnsi="Times New Roman" w:cs="Times New Roman"/>
              </w:rPr>
              <w:t>2017</w:t>
            </w:r>
            <w:r w:rsidRPr="00764C2D">
              <w:rPr>
                <w:rFonts w:ascii="Times New Roman" w:eastAsia="Times New Roman" w:hAnsi="Times New Roman" w:cs="Times New Roman"/>
              </w:rPr>
              <w:t xml:space="preserve"> год</w:t>
            </w:r>
          </w:p>
        </w:tc>
        <w:tc>
          <w:tcPr>
            <w:tcW w:w="1218" w:type="dxa"/>
          </w:tcPr>
          <w:p w:rsidR="0084543C" w:rsidRPr="00764C2D" w:rsidRDefault="0084543C" w:rsidP="00C13DA3">
            <w:pPr>
              <w:spacing w:after="0"/>
              <w:jc w:val="center"/>
              <w:rPr>
                <w:rFonts w:ascii="Times New Roman" w:eastAsia="Times New Roman" w:hAnsi="Times New Roman" w:cs="Times New Roman"/>
              </w:rPr>
            </w:pPr>
            <w:r w:rsidRPr="00764C2D">
              <w:rPr>
                <w:rFonts w:ascii="Times New Roman" w:eastAsia="Times New Roman" w:hAnsi="Times New Roman" w:cs="Times New Roman"/>
              </w:rPr>
              <w:t>-</w:t>
            </w:r>
          </w:p>
        </w:tc>
        <w:tc>
          <w:tcPr>
            <w:tcW w:w="1219" w:type="dxa"/>
          </w:tcPr>
          <w:p w:rsidR="0084543C" w:rsidRPr="00764C2D" w:rsidRDefault="0084543C" w:rsidP="00C13DA3">
            <w:pPr>
              <w:spacing w:after="0"/>
              <w:jc w:val="center"/>
              <w:rPr>
                <w:rFonts w:ascii="Times New Roman" w:eastAsia="Times New Roman" w:hAnsi="Times New Roman" w:cs="Times New Roman"/>
              </w:rPr>
            </w:pPr>
            <w:r w:rsidRPr="00764C2D">
              <w:rPr>
                <w:rFonts w:ascii="Times New Roman" w:eastAsia="Times New Roman" w:hAnsi="Times New Roman" w:cs="Times New Roman"/>
              </w:rPr>
              <w:t>-</w:t>
            </w:r>
          </w:p>
        </w:tc>
        <w:tc>
          <w:tcPr>
            <w:tcW w:w="1218" w:type="dxa"/>
          </w:tcPr>
          <w:p w:rsidR="0084543C" w:rsidRPr="00764C2D" w:rsidRDefault="0084543C" w:rsidP="00C13DA3">
            <w:pPr>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1218" w:type="dxa"/>
          </w:tcPr>
          <w:p w:rsidR="0084543C" w:rsidRPr="00764C2D" w:rsidRDefault="0084543C" w:rsidP="00C13DA3">
            <w:pPr>
              <w:spacing w:after="0"/>
              <w:jc w:val="center"/>
              <w:rPr>
                <w:rFonts w:ascii="Times New Roman" w:eastAsia="Times New Roman" w:hAnsi="Times New Roman" w:cs="Times New Roman"/>
              </w:rPr>
            </w:pPr>
            <w:r w:rsidRPr="00764C2D">
              <w:rPr>
                <w:rFonts w:ascii="Times New Roman" w:eastAsia="Times New Roman" w:hAnsi="Times New Roman" w:cs="Times New Roman"/>
              </w:rPr>
              <w:t>-</w:t>
            </w:r>
          </w:p>
        </w:tc>
        <w:tc>
          <w:tcPr>
            <w:tcW w:w="1219" w:type="dxa"/>
          </w:tcPr>
          <w:p w:rsidR="0084543C" w:rsidRPr="00764C2D" w:rsidRDefault="0084543C" w:rsidP="00C13DA3">
            <w:pPr>
              <w:spacing w:after="0"/>
              <w:jc w:val="center"/>
              <w:rPr>
                <w:rFonts w:ascii="Times New Roman" w:eastAsia="Times New Roman" w:hAnsi="Times New Roman" w:cs="Times New Roman"/>
              </w:rPr>
            </w:pPr>
            <w:r w:rsidRPr="00764C2D">
              <w:rPr>
                <w:rFonts w:ascii="Times New Roman" w:eastAsia="Times New Roman" w:hAnsi="Times New Roman" w:cs="Times New Roman"/>
              </w:rPr>
              <w:t>-</w:t>
            </w:r>
          </w:p>
        </w:tc>
        <w:tc>
          <w:tcPr>
            <w:tcW w:w="1218" w:type="dxa"/>
          </w:tcPr>
          <w:p w:rsidR="0084543C" w:rsidRPr="00764C2D" w:rsidRDefault="0084543C" w:rsidP="00C13DA3">
            <w:pPr>
              <w:spacing w:after="0"/>
              <w:jc w:val="center"/>
              <w:rPr>
                <w:rFonts w:ascii="Times New Roman" w:eastAsia="Times New Roman" w:hAnsi="Times New Roman" w:cs="Times New Roman"/>
              </w:rPr>
            </w:pPr>
            <w:r w:rsidRPr="00764C2D">
              <w:rPr>
                <w:rFonts w:ascii="Times New Roman" w:eastAsia="Times New Roman" w:hAnsi="Times New Roman" w:cs="Times New Roman"/>
              </w:rPr>
              <w:t>-</w:t>
            </w:r>
          </w:p>
        </w:tc>
        <w:tc>
          <w:tcPr>
            <w:tcW w:w="1219" w:type="dxa"/>
          </w:tcPr>
          <w:p w:rsidR="0084543C" w:rsidRPr="00764C2D" w:rsidRDefault="0084543C" w:rsidP="00C13DA3">
            <w:pPr>
              <w:spacing w:after="0"/>
              <w:jc w:val="center"/>
              <w:rPr>
                <w:rFonts w:ascii="Times New Roman" w:eastAsia="Times New Roman" w:hAnsi="Times New Roman" w:cs="Times New Roman"/>
              </w:rPr>
            </w:pPr>
            <w:r w:rsidRPr="00764C2D">
              <w:rPr>
                <w:rFonts w:ascii="Times New Roman" w:eastAsia="Times New Roman" w:hAnsi="Times New Roman" w:cs="Times New Roman"/>
              </w:rPr>
              <w:t>-</w:t>
            </w:r>
          </w:p>
        </w:tc>
      </w:tr>
    </w:tbl>
    <w:p w:rsidR="0084543C" w:rsidRPr="00764C2D" w:rsidRDefault="0084543C" w:rsidP="0084543C">
      <w:pPr>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sidRPr="00764C2D">
        <w:rPr>
          <w:rFonts w:ascii="Times New Roman" w:eastAsia="Times New Roman" w:hAnsi="Times New Roman" w:cs="Times New Roman"/>
          <w:sz w:val="24"/>
          <w:szCs w:val="24"/>
        </w:rPr>
        <w:t>. Постановление об установлении тарифов на тепловую энергию подлежит официальному опубликованию и вступает в силу с 1 января 2016 года.</w:t>
      </w:r>
    </w:p>
    <w:p w:rsidR="0084543C" w:rsidRPr="00764C2D" w:rsidRDefault="0084543C" w:rsidP="0084543C">
      <w:pPr>
        <w:spacing w:after="0"/>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764C2D">
        <w:rPr>
          <w:rFonts w:ascii="Times New Roman" w:eastAsia="Times New Roman" w:hAnsi="Times New Roman" w:cs="Times New Roman"/>
          <w:sz w:val="24"/>
          <w:szCs w:val="24"/>
        </w:rPr>
        <w:t>.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84543C" w:rsidRPr="00764C2D" w:rsidRDefault="0084543C" w:rsidP="0084543C">
      <w:pPr>
        <w:spacing w:after="0"/>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764C2D">
        <w:rPr>
          <w:rFonts w:ascii="Times New Roman" w:eastAsia="Times New Roman" w:hAnsi="Times New Roman" w:cs="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84543C" w:rsidRPr="00764C2D" w:rsidRDefault="0084543C" w:rsidP="0084543C">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764C2D">
        <w:rPr>
          <w:rFonts w:ascii="Times New Roman" w:eastAsia="Times New Roman" w:hAnsi="Times New Roman" w:cs="Times New Roman"/>
          <w:sz w:val="24"/>
          <w:szCs w:val="24"/>
        </w:rPr>
        <w:t xml:space="preserve">. Направить в ФАС России информацию по тарифам для включения в реестр субъектов естественных монополий в соответствии с требованиями законодательства.    </w:t>
      </w:r>
    </w:p>
    <w:p w:rsidR="0084543C" w:rsidRPr="006C0A90" w:rsidRDefault="0084543C" w:rsidP="0084543C">
      <w:pPr>
        <w:spacing w:after="0" w:line="240" w:lineRule="auto"/>
        <w:jc w:val="both"/>
        <w:rPr>
          <w:rFonts w:ascii="Times New Roman" w:eastAsia="Times New Roman" w:hAnsi="Times New Roman" w:cs="Times New Roman"/>
          <w:sz w:val="24"/>
          <w:szCs w:val="24"/>
        </w:rPr>
      </w:pPr>
    </w:p>
    <w:p w:rsidR="00860626" w:rsidRPr="006C0A90" w:rsidRDefault="00860626" w:rsidP="00860626">
      <w:pPr>
        <w:pStyle w:val="ConsNormal"/>
        <w:widowControl/>
        <w:ind w:firstLine="0"/>
        <w:jc w:val="both"/>
        <w:rPr>
          <w:rFonts w:ascii="Times New Roman" w:hAnsi="Times New Roman"/>
          <w:sz w:val="24"/>
          <w:szCs w:val="24"/>
        </w:rPr>
      </w:pPr>
      <w:r w:rsidRPr="006C0A90">
        <w:rPr>
          <w:rFonts w:ascii="Times New Roman" w:hAnsi="Times New Roman"/>
          <w:b/>
          <w:sz w:val="24"/>
          <w:szCs w:val="24"/>
        </w:rPr>
        <w:t>Вопрос</w:t>
      </w:r>
      <w:r>
        <w:rPr>
          <w:rFonts w:ascii="Times New Roman" w:hAnsi="Times New Roman"/>
          <w:b/>
          <w:sz w:val="24"/>
          <w:szCs w:val="24"/>
        </w:rPr>
        <w:t xml:space="preserve"> 59</w:t>
      </w:r>
      <w:r w:rsidRPr="006C0A90">
        <w:rPr>
          <w:rFonts w:ascii="Times New Roman" w:hAnsi="Times New Roman"/>
          <w:b/>
          <w:sz w:val="24"/>
          <w:szCs w:val="24"/>
        </w:rPr>
        <w:t xml:space="preserve">: </w:t>
      </w:r>
      <w:r w:rsidRPr="006C0A90">
        <w:rPr>
          <w:rFonts w:ascii="Times New Roman" w:hAnsi="Times New Roman"/>
          <w:sz w:val="24"/>
          <w:szCs w:val="24"/>
        </w:rPr>
        <w:t xml:space="preserve"> О корректировке долгосрочных тарифов на те</w:t>
      </w:r>
      <w:r>
        <w:rPr>
          <w:rFonts w:ascii="Times New Roman" w:hAnsi="Times New Roman"/>
          <w:sz w:val="24"/>
          <w:szCs w:val="24"/>
        </w:rPr>
        <w:t>пловую энергию, поставляемую МУП ЖКХ «Вохомское</w:t>
      </w:r>
      <w:r w:rsidRPr="006C0A90">
        <w:rPr>
          <w:rFonts w:ascii="Times New Roman" w:hAnsi="Times New Roman"/>
          <w:sz w:val="24"/>
          <w:szCs w:val="24"/>
        </w:rPr>
        <w:t>» потребителям Вохомского муниципального района на 2016 год</w:t>
      </w:r>
      <w:r>
        <w:rPr>
          <w:rFonts w:ascii="Times New Roman" w:hAnsi="Times New Roman"/>
          <w:sz w:val="24"/>
          <w:szCs w:val="24"/>
        </w:rPr>
        <w:t>.</w:t>
      </w:r>
    </w:p>
    <w:p w:rsidR="00860626" w:rsidRDefault="00860626" w:rsidP="00860626">
      <w:pPr>
        <w:spacing w:after="0" w:line="240" w:lineRule="auto"/>
        <w:jc w:val="both"/>
        <w:rPr>
          <w:rFonts w:ascii="Times New Roman" w:hAnsi="Times New Roman"/>
          <w:b/>
          <w:sz w:val="24"/>
          <w:szCs w:val="24"/>
        </w:rPr>
      </w:pPr>
    </w:p>
    <w:p w:rsidR="00860626" w:rsidRPr="006C0A90" w:rsidRDefault="00860626" w:rsidP="00860626">
      <w:pPr>
        <w:spacing w:after="0" w:line="240" w:lineRule="auto"/>
        <w:jc w:val="both"/>
        <w:rPr>
          <w:rFonts w:ascii="Times New Roman" w:eastAsia="Times New Roman" w:hAnsi="Times New Roman" w:cs="Times New Roman"/>
          <w:b/>
          <w:sz w:val="24"/>
          <w:szCs w:val="24"/>
        </w:rPr>
      </w:pPr>
      <w:r w:rsidRPr="006C0A90">
        <w:rPr>
          <w:rFonts w:ascii="Times New Roman" w:eastAsia="Times New Roman" w:hAnsi="Times New Roman" w:cs="Times New Roman"/>
          <w:b/>
          <w:sz w:val="24"/>
          <w:szCs w:val="24"/>
        </w:rPr>
        <w:t>СЛУШАЛИ:</w:t>
      </w:r>
    </w:p>
    <w:p w:rsidR="00860626" w:rsidRDefault="00860626" w:rsidP="00860626">
      <w:pPr>
        <w:tabs>
          <w:tab w:val="left" w:pos="567"/>
        </w:tabs>
        <w:spacing w:after="0" w:line="240" w:lineRule="auto"/>
        <w:ind w:firstLine="720"/>
        <w:jc w:val="both"/>
        <w:rPr>
          <w:rFonts w:ascii="Times New Roman" w:eastAsia="Times New Roman" w:hAnsi="Times New Roman" w:cs="Times New Roman"/>
          <w:sz w:val="24"/>
          <w:szCs w:val="24"/>
        </w:rPr>
      </w:pPr>
      <w:r w:rsidRPr="006C0A90">
        <w:rPr>
          <w:rFonts w:ascii="Times New Roman" w:eastAsia="Times New Roman" w:hAnsi="Times New Roman" w:cs="Times New Roman"/>
          <w:sz w:val="24"/>
          <w:szCs w:val="24"/>
        </w:rPr>
        <w:t xml:space="preserve">Уполномоченного по делу Фатьянову О.Ю., сообщившего по рассматриваемому вопросу следующее. </w:t>
      </w:r>
    </w:p>
    <w:p w:rsidR="00860626" w:rsidRPr="006C0A90" w:rsidRDefault="00860626" w:rsidP="00860626">
      <w:pPr>
        <w:tabs>
          <w:tab w:val="left" w:pos="567"/>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Постановлением департамента государственного регулирования цен и тарифов Костромской области от 15.12.2014 года № 14/428 МУП ЖКХ «Вохомское» установлены тарифы на 2015-2017 годы.</w:t>
      </w:r>
    </w:p>
    <w:p w:rsidR="00860626" w:rsidRPr="006C0A90" w:rsidRDefault="00860626" w:rsidP="0086062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МУП ЖКХ «Вохомское</w:t>
      </w:r>
      <w:r w:rsidRPr="006C0A90">
        <w:rPr>
          <w:rFonts w:ascii="Times New Roman" w:eastAsia="Times New Roman" w:hAnsi="Times New Roman" w:cs="Times New Roman"/>
          <w:sz w:val="24"/>
          <w:szCs w:val="24"/>
        </w:rPr>
        <w:t xml:space="preserve">» представило в департамент государственного регулирования цен и тарифов Костромской области заявление о корректировки долгосрочных тарифов на 2016 год </w:t>
      </w:r>
      <w:r>
        <w:rPr>
          <w:rFonts w:ascii="Times New Roman" w:eastAsia="Times New Roman" w:hAnsi="Times New Roman" w:cs="Times New Roman"/>
          <w:sz w:val="24"/>
          <w:szCs w:val="24"/>
        </w:rPr>
        <w:t>(вх.</w:t>
      </w:r>
      <w:r w:rsidRPr="006C0A90">
        <w:rPr>
          <w:rFonts w:ascii="Times New Roman" w:eastAsia="Times New Roman" w:hAnsi="Times New Roman" w:cs="Times New Roman"/>
          <w:sz w:val="24"/>
          <w:szCs w:val="24"/>
        </w:rPr>
        <w:t xml:space="preserve"> № О-</w:t>
      </w:r>
      <w:r>
        <w:rPr>
          <w:rFonts w:ascii="Times New Roman" w:eastAsia="Times New Roman" w:hAnsi="Times New Roman" w:cs="Times New Roman"/>
          <w:sz w:val="24"/>
          <w:szCs w:val="24"/>
        </w:rPr>
        <w:t>1072 от 29.04.2015)</w:t>
      </w:r>
      <w:r w:rsidRPr="006C0A90">
        <w:rPr>
          <w:rFonts w:ascii="Times New Roman" w:eastAsia="Times New Roman" w:hAnsi="Times New Roman" w:cs="Times New Roman"/>
          <w:sz w:val="24"/>
          <w:szCs w:val="24"/>
        </w:rPr>
        <w:t>.</w:t>
      </w:r>
    </w:p>
    <w:p w:rsidR="00860626" w:rsidRDefault="00860626" w:rsidP="00860626">
      <w:pPr>
        <w:spacing w:after="0" w:line="240" w:lineRule="auto"/>
        <w:ind w:firstLine="720"/>
        <w:jc w:val="both"/>
        <w:rPr>
          <w:rFonts w:ascii="Times New Roman" w:eastAsia="Times New Roman" w:hAnsi="Times New Roman" w:cs="Times New Roman"/>
          <w:sz w:val="24"/>
          <w:szCs w:val="24"/>
        </w:rPr>
      </w:pPr>
      <w:r w:rsidRPr="006C0A90">
        <w:rPr>
          <w:rFonts w:ascii="Times New Roman" w:eastAsia="Times New Roman" w:hAnsi="Times New Roman" w:cs="Times New Roman"/>
          <w:sz w:val="24"/>
          <w:szCs w:val="24"/>
        </w:rPr>
        <w:t>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w:t>
      </w:r>
      <w:r>
        <w:rPr>
          <w:rFonts w:ascii="Times New Roman" w:eastAsia="Times New Roman" w:hAnsi="Times New Roman" w:cs="Times New Roman"/>
          <w:sz w:val="24"/>
          <w:szCs w:val="24"/>
        </w:rPr>
        <w:t xml:space="preserve">рифов Костромской области», </w:t>
      </w:r>
      <w:r w:rsidRPr="006C0A90">
        <w:rPr>
          <w:rFonts w:ascii="Times New Roman" w:eastAsia="Times New Roman" w:hAnsi="Times New Roman" w:cs="Times New Roman"/>
          <w:sz w:val="24"/>
          <w:szCs w:val="24"/>
        </w:rPr>
        <w:t xml:space="preserve"> принято решение об открытии дела о корректировке тарифов на тепловую энергию на 2016 год от </w:t>
      </w:r>
      <w:r>
        <w:rPr>
          <w:rFonts w:ascii="Times New Roman" w:eastAsia="Times New Roman" w:hAnsi="Times New Roman" w:cs="Times New Roman"/>
          <w:sz w:val="24"/>
          <w:szCs w:val="24"/>
        </w:rPr>
        <w:t>30</w:t>
      </w:r>
      <w:r w:rsidRPr="006C0A90">
        <w:rPr>
          <w:rFonts w:ascii="Times New Roman" w:eastAsia="Times New Roman" w:hAnsi="Times New Roman" w:cs="Times New Roman"/>
          <w:sz w:val="24"/>
          <w:szCs w:val="24"/>
        </w:rPr>
        <w:t>.04.2015</w:t>
      </w:r>
      <w:r>
        <w:rPr>
          <w:rFonts w:ascii="Times New Roman" w:eastAsia="Times New Roman" w:hAnsi="Times New Roman" w:cs="Times New Roman"/>
          <w:sz w:val="24"/>
          <w:szCs w:val="24"/>
        </w:rPr>
        <w:t xml:space="preserve"> </w:t>
      </w:r>
      <w:r w:rsidRPr="006C0A9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101</w:t>
      </w:r>
      <w:r w:rsidRPr="006C0A90">
        <w:rPr>
          <w:rFonts w:ascii="Times New Roman" w:eastAsia="Times New Roman" w:hAnsi="Times New Roman" w:cs="Times New Roman"/>
          <w:sz w:val="24"/>
          <w:szCs w:val="24"/>
        </w:rPr>
        <w:t xml:space="preserve">. </w:t>
      </w:r>
    </w:p>
    <w:p w:rsidR="00860626" w:rsidRPr="006C0A90" w:rsidRDefault="00860626" w:rsidP="0086062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2015 году произошли изменения в схеме теплоснабжения. Постановлением администрации Вохомского сельского поселения от 22.07.2015 №43 в хозяйственное ведение предприятия передана котельная по ул. Советская,67 с теплотрассой, отключены 2 дома от котельной Центральная, котельная административного здания РСУ прекратила оказание услуг - жилые дома переданы на обслуживание котельной ЦРБ.</w:t>
      </w:r>
    </w:p>
    <w:p w:rsidR="00860626" w:rsidRPr="008C2F73" w:rsidRDefault="00860626" w:rsidP="00860626">
      <w:pPr>
        <w:spacing w:after="0"/>
        <w:ind w:firstLine="709"/>
        <w:jc w:val="both"/>
        <w:rPr>
          <w:rFonts w:ascii="Times New Roman" w:eastAsia="Times New Roman" w:hAnsi="Times New Roman" w:cs="Times New Roman"/>
          <w:spacing w:val="-2"/>
          <w:sz w:val="24"/>
          <w:szCs w:val="24"/>
        </w:rPr>
      </w:pPr>
      <w:r w:rsidRPr="008C2F73">
        <w:rPr>
          <w:rFonts w:ascii="Times New Roman" w:eastAsia="Times New Roman" w:hAnsi="Times New Roman" w:cs="Times New Roman"/>
          <w:spacing w:val="-2"/>
          <w:sz w:val="24"/>
          <w:szCs w:val="24"/>
        </w:rPr>
        <w:t>Уровень операционных расходов на 2015 год ( в ценах 2 полуг</w:t>
      </w:r>
      <w:r>
        <w:rPr>
          <w:rFonts w:ascii="Times New Roman" w:eastAsia="Times New Roman" w:hAnsi="Times New Roman" w:cs="Times New Roman"/>
          <w:spacing w:val="-2"/>
          <w:sz w:val="24"/>
          <w:szCs w:val="24"/>
        </w:rPr>
        <w:t>одия) установлен  в размере 5627,78 тыс</w:t>
      </w:r>
      <w:r w:rsidRPr="008C2F73">
        <w:rPr>
          <w:rFonts w:ascii="Times New Roman" w:eastAsia="Times New Roman" w:hAnsi="Times New Roman" w:cs="Times New Roman"/>
          <w:spacing w:val="-2"/>
          <w:sz w:val="24"/>
          <w:szCs w:val="24"/>
        </w:rPr>
        <w:t>. руб., н</w:t>
      </w:r>
      <w:r>
        <w:rPr>
          <w:rFonts w:ascii="Times New Roman" w:eastAsia="Times New Roman" w:hAnsi="Times New Roman" w:cs="Times New Roman"/>
          <w:spacing w:val="-2"/>
          <w:sz w:val="24"/>
          <w:szCs w:val="24"/>
        </w:rPr>
        <w:t>еподконтрольных расходов  - 2249,34 тыс</w:t>
      </w:r>
      <w:r w:rsidRPr="008C2F73">
        <w:rPr>
          <w:rFonts w:ascii="Times New Roman" w:eastAsia="Times New Roman" w:hAnsi="Times New Roman" w:cs="Times New Roman"/>
          <w:spacing w:val="-2"/>
          <w:sz w:val="24"/>
          <w:szCs w:val="24"/>
        </w:rPr>
        <w:t>. руб.</w:t>
      </w:r>
      <w:r>
        <w:rPr>
          <w:rFonts w:ascii="Times New Roman" w:eastAsia="Times New Roman" w:hAnsi="Times New Roman" w:cs="Times New Roman"/>
          <w:spacing w:val="-2"/>
          <w:sz w:val="24"/>
          <w:szCs w:val="24"/>
        </w:rPr>
        <w:t>, энергетических ресурсов – 12193,08  тыс</w:t>
      </w:r>
      <w:r w:rsidRPr="008C2F73">
        <w:rPr>
          <w:rFonts w:ascii="Times New Roman" w:eastAsia="Times New Roman" w:hAnsi="Times New Roman" w:cs="Times New Roman"/>
          <w:spacing w:val="-2"/>
          <w:sz w:val="24"/>
          <w:szCs w:val="24"/>
        </w:rPr>
        <w:t>. руб.</w:t>
      </w:r>
    </w:p>
    <w:p w:rsidR="00860626" w:rsidRPr="008C2F73" w:rsidRDefault="00860626" w:rsidP="00860626">
      <w:pPr>
        <w:spacing w:after="0"/>
        <w:ind w:firstLine="709"/>
        <w:jc w:val="both"/>
        <w:rPr>
          <w:rFonts w:ascii="Times New Roman" w:eastAsia="Times New Roman" w:hAnsi="Times New Roman" w:cs="Times New Roman"/>
          <w:spacing w:val="-4"/>
          <w:sz w:val="24"/>
          <w:szCs w:val="24"/>
        </w:rPr>
      </w:pPr>
      <w:r w:rsidRPr="008C2F73">
        <w:rPr>
          <w:rFonts w:ascii="Times New Roman" w:eastAsia="Times New Roman" w:hAnsi="Times New Roman" w:cs="Times New Roman"/>
          <w:spacing w:val="-2"/>
          <w:sz w:val="24"/>
          <w:szCs w:val="24"/>
        </w:rPr>
        <w:t xml:space="preserve">В соответствии с пунктом </w:t>
      </w:r>
      <w:r>
        <w:rPr>
          <w:rFonts w:ascii="Times New Roman" w:eastAsia="Times New Roman" w:hAnsi="Times New Roman" w:cs="Times New Roman"/>
          <w:spacing w:val="-2"/>
          <w:sz w:val="24"/>
          <w:szCs w:val="24"/>
        </w:rPr>
        <w:t xml:space="preserve"> </w:t>
      </w:r>
      <w:r w:rsidRPr="008C2F73">
        <w:rPr>
          <w:rFonts w:ascii="Times New Roman" w:eastAsia="Times New Roman" w:hAnsi="Times New Roman" w:cs="Times New Roman"/>
          <w:spacing w:val="-2"/>
          <w:sz w:val="24"/>
          <w:szCs w:val="24"/>
        </w:rPr>
        <w:t xml:space="preserve">52  постановления Правительства РФ от 22.10.2012 №1075 и   </w:t>
      </w:r>
      <w:r w:rsidRPr="008C2F73">
        <w:rPr>
          <w:rFonts w:ascii="Times New Roman" w:eastAsia="Times New Roman" w:hAnsi="Times New Roman" w:cs="Times New Roman"/>
          <w:spacing w:val="-4"/>
          <w:sz w:val="24"/>
          <w:szCs w:val="24"/>
        </w:rPr>
        <w:t xml:space="preserve">прогнозом социально-экономического развития Российской Федерации на 2016 год и плановый период 2017-2018 годов, одобренном Правительством Российской Федерации 07.10.2015 года, произведена корректировка </w:t>
      </w:r>
      <w:r>
        <w:rPr>
          <w:rFonts w:ascii="Times New Roman" w:eastAsia="Times New Roman" w:hAnsi="Times New Roman" w:cs="Times New Roman"/>
          <w:spacing w:val="-4"/>
          <w:sz w:val="24"/>
          <w:szCs w:val="24"/>
        </w:rPr>
        <w:t>необходимой валовой выручки  МУК «МСКО</w:t>
      </w:r>
      <w:r w:rsidRPr="008C2F73">
        <w:rPr>
          <w:rFonts w:ascii="Times New Roman" w:eastAsia="Times New Roman" w:hAnsi="Times New Roman" w:cs="Times New Roman"/>
          <w:spacing w:val="-4"/>
          <w:sz w:val="24"/>
          <w:szCs w:val="24"/>
        </w:rPr>
        <w:t>»  на 2016 год (в ценах 2 полугодия).</w:t>
      </w:r>
    </w:p>
    <w:p w:rsidR="00860626" w:rsidRPr="008C2F73" w:rsidRDefault="00860626" w:rsidP="00860626">
      <w:pPr>
        <w:spacing w:after="0"/>
        <w:ind w:firstLine="709"/>
        <w:jc w:val="both"/>
        <w:rPr>
          <w:rFonts w:ascii="Times New Roman" w:eastAsia="Times New Roman" w:hAnsi="Times New Roman" w:cs="Times New Roman"/>
          <w:spacing w:val="-4"/>
          <w:sz w:val="24"/>
          <w:szCs w:val="24"/>
        </w:rPr>
      </w:pPr>
      <w:r w:rsidRPr="008C2F73">
        <w:rPr>
          <w:rFonts w:ascii="Times New Roman" w:eastAsia="Times New Roman" w:hAnsi="Times New Roman" w:cs="Times New Roman"/>
          <w:spacing w:val="-4"/>
          <w:sz w:val="24"/>
          <w:szCs w:val="24"/>
        </w:rPr>
        <w:lastRenderedPageBreak/>
        <w:t>Операционные</w:t>
      </w:r>
      <w:r>
        <w:rPr>
          <w:rFonts w:ascii="Times New Roman" w:eastAsia="Times New Roman" w:hAnsi="Times New Roman" w:cs="Times New Roman"/>
          <w:spacing w:val="-4"/>
          <w:sz w:val="24"/>
          <w:szCs w:val="24"/>
        </w:rPr>
        <w:t xml:space="preserve">  расходы проиндексированы на 106,4% и составили  5987,96 тыс</w:t>
      </w:r>
      <w:r w:rsidRPr="008C2F73">
        <w:rPr>
          <w:rFonts w:ascii="Times New Roman" w:eastAsia="Times New Roman" w:hAnsi="Times New Roman" w:cs="Times New Roman"/>
          <w:spacing w:val="-4"/>
          <w:sz w:val="24"/>
          <w:szCs w:val="24"/>
        </w:rPr>
        <w:t xml:space="preserve">.руб., неподконтрольные  расходы – </w:t>
      </w:r>
      <w:r>
        <w:rPr>
          <w:rFonts w:ascii="Times New Roman" w:eastAsia="Times New Roman" w:hAnsi="Times New Roman" w:cs="Times New Roman"/>
          <w:spacing w:val="-4"/>
          <w:sz w:val="24"/>
          <w:szCs w:val="24"/>
        </w:rPr>
        <w:t>2338,78 тыс</w:t>
      </w:r>
      <w:r w:rsidRPr="008C2F73">
        <w:rPr>
          <w:rFonts w:ascii="Times New Roman" w:eastAsia="Times New Roman" w:hAnsi="Times New Roman" w:cs="Times New Roman"/>
          <w:spacing w:val="-4"/>
          <w:sz w:val="24"/>
          <w:szCs w:val="24"/>
        </w:rPr>
        <w:t>.руб.,</w:t>
      </w:r>
      <w:r>
        <w:rPr>
          <w:rFonts w:ascii="Times New Roman" w:eastAsia="Times New Roman" w:hAnsi="Times New Roman" w:cs="Times New Roman"/>
          <w:spacing w:val="-4"/>
          <w:sz w:val="24"/>
          <w:szCs w:val="24"/>
        </w:rPr>
        <w:t xml:space="preserve"> энергетические  ресурсы – 11072,81 тыс.руб.  (расходы на дрова</w:t>
      </w:r>
      <w:r w:rsidRPr="008C2F73">
        <w:rPr>
          <w:rFonts w:ascii="Times New Roman" w:eastAsia="Times New Roman" w:hAnsi="Times New Roman" w:cs="Times New Roman"/>
          <w:spacing w:val="-4"/>
          <w:sz w:val="24"/>
          <w:szCs w:val="24"/>
        </w:rPr>
        <w:t xml:space="preserve">  проиндексированы </w:t>
      </w:r>
      <w:r>
        <w:rPr>
          <w:rFonts w:ascii="Times New Roman" w:eastAsia="Times New Roman" w:hAnsi="Times New Roman" w:cs="Times New Roman"/>
          <w:spacing w:val="-4"/>
          <w:sz w:val="24"/>
          <w:szCs w:val="24"/>
        </w:rPr>
        <w:t>на 106,2%, уголь – 105,0%, электроэнергию - 107,0</w:t>
      </w:r>
      <w:r w:rsidRPr="008C2F73">
        <w:rPr>
          <w:rFonts w:ascii="Times New Roman" w:eastAsia="Times New Roman" w:hAnsi="Times New Roman" w:cs="Times New Roman"/>
          <w:spacing w:val="-4"/>
          <w:sz w:val="24"/>
          <w:szCs w:val="24"/>
        </w:rPr>
        <w:t xml:space="preserve"> %, вода на технологичес</w:t>
      </w:r>
      <w:r>
        <w:rPr>
          <w:rFonts w:ascii="Times New Roman" w:eastAsia="Times New Roman" w:hAnsi="Times New Roman" w:cs="Times New Roman"/>
          <w:spacing w:val="-4"/>
          <w:sz w:val="24"/>
          <w:szCs w:val="24"/>
        </w:rPr>
        <w:t>кие цели и водоотведение – 105,1</w:t>
      </w:r>
      <w:r w:rsidRPr="008C2F73">
        <w:rPr>
          <w:rFonts w:ascii="Times New Roman" w:eastAsia="Times New Roman" w:hAnsi="Times New Roman" w:cs="Times New Roman"/>
          <w:spacing w:val="-4"/>
          <w:sz w:val="24"/>
          <w:szCs w:val="24"/>
        </w:rPr>
        <w:t>%).</w:t>
      </w:r>
    </w:p>
    <w:p w:rsidR="00860626" w:rsidRPr="008C2F73" w:rsidRDefault="00860626" w:rsidP="00860626">
      <w:pPr>
        <w:spacing w:after="0"/>
        <w:ind w:firstLine="709"/>
        <w:jc w:val="both"/>
        <w:rPr>
          <w:rFonts w:ascii="Times New Roman" w:eastAsia="Times New Roman" w:hAnsi="Times New Roman" w:cs="Times New Roman"/>
          <w:spacing w:val="-2"/>
          <w:sz w:val="24"/>
          <w:szCs w:val="24"/>
        </w:rPr>
      </w:pPr>
      <w:r w:rsidRPr="008C2F73">
        <w:rPr>
          <w:rFonts w:ascii="Times New Roman" w:eastAsia="Times New Roman" w:hAnsi="Times New Roman" w:cs="Times New Roman"/>
          <w:spacing w:val="-4"/>
          <w:sz w:val="24"/>
          <w:szCs w:val="24"/>
        </w:rPr>
        <w:t>С учетом корректировки необходимая валовая выручка в ценах 2 полуг</w:t>
      </w:r>
      <w:r>
        <w:rPr>
          <w:rFonts w:ascii="Times New Roman" w:eastAsia="Times New Roman" w:hAnsi="Times New Roman" w:cs="Times New Roman"/>
          <w:spacing w:val="-4"/>
          <w:sz w:val="24"/>
          <w:szCs w:val="24"/>
        </w:rPr>
        <w:t>одия 2016 года составила – 19762,52 тыс</w:t>
      </w:r>
      <w:r w:rsidRPr="008C2F73">
        <w:rPr>
          <w:rFonts w:ascii="Times New Roman" w:eastAsia="Times New Roman" w:hAnsi="Times New Roman" w:cs="Times New Roman"/>
          <w:spacing w:val="-4"/>
          <w:sz w:val="24"/>
          <w:szCs w:val="24"/>
        </w:rPr>
        <w:t>.руб. т</w:t>
      </w:r>
      <w:r>
        <w:rPr>
          <w:rFonts w:ascii="Times New Roman" w:eastAsia="Times New Roman" w:hAnsi="Times New Roman" w:cs="Times New Roman"/>
          <w:spacing w:val="-2"/>
          <w:sz w:val="24"/>
          <w:szCs w:val="24"/>
        </w:rPr>
        <w:t>арифы на тепловую энергию (</w:t>
      </w:r>
      <w:r w:rsidRPr="008C2F73">
        <w:rPr>
          <w:rFonts w:ascii="Times New Roman" w:eastAsia="Times New Roman" w:hAnsi="Times New Roman" w:cs="Times New Roman"/>
          <w:spacing w:val="-2"/>
          <w:sz w:val="24"/>
          <w:szCs w:val="24"/>
        </w:rPr>
        <w:t>НДС</w:t>
      </w:r>
      <w:r>
        <w:rPr>
          <w:rFonts w:ascii="Times New Roman" w:eastAsia="Times New Roman" w:hAnsi="Times New Roman" w:cs="Times New Roman"/>
          <w:spacing w:val="-2"/>
          <w:sz w:val="24"/>
          <w:szCs w:val="24"/>
        </w:rPr>
        <w:t xml:space="preserve"> не облагается</w:t>
      </w:r>
      <w:r w:rsidRPr="008C2F73">
        <w:rPr>
          <w:rFonts w:ascii="Times New Roman" w:eastAsia="Times New Roman" w:hAnsi="Times New Roman" w:cs="Times New Roman"/>
          <w:spacing w:val="-2"/>
          <w:sz w:val="24"/>
          <w:szCs w:val="24"/>
        </w:rPr>
        <w:t>):</w:t>
      </w:r>
    </w:p>
    <w:p w:rsidR="00860626" w:rsidRPr="008C2F73" w:rsidRDefault="00860626" w:rsidP="00860626">
      <w:pPr>
        <w:spacing w:after="0"/>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с 01.01.2016 г. – 2612,87</w:t>
      </w:r>
      <w:r w:rsidRPr="008C2F73">
        <w:rPr>
          <w:rFonts w:ascii="Times New Roman" w:eastAsia="Times New Roman" w:hAnsi="Times New Roman" w:cs="Times New Roman"/>
          <w:spacing w:val="-2"/>
          <w:sz w:val="24"/>
          <w:szCs w:val="24"/>
        </w:rPr>
        <w:t xml:space="preserve"> руб./Гкал;</w:t>
      </w:r>
    </w:p>
    <w:p w:rsidR="00860626" w:rsidRDefault="00860626" w:rsidP="00860626">
      <w:pPr>
        <w:spacing w:after="0"/>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с 01.07.2016 г. – 2612,87 руб./Гкал;</w:t>
      </w:r>
    </w:p>
    <w:p w:rsidR="00860626" w:rsidRPr="008C2F73" w:rsidRDefault="00860626" w:rsidP="00860626">
      <w:pPr>
        <w:spacing w:after="0"/>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с 01.01.2017 г. – 2612,87 </w:t>
      </w:r>
      <w:r w:rsidRPr="008C2F73">
        <w:rPr>
          <w:rFonts w:ascii="Times New Roman" w:eastAsia="Times New Roman" w:hAnsi="Times New Roman" w:cs="Times New Roman"/>
          <w:spacing w:val="-2"/>
          <w:sz w:val="24"/>
          <w:szCs w:val="24"/>
        </w:rPr>
        <w:t>руб./Гкал;</w:t>
      </w:r>
    </w:p>
    <w:p w:rsidR="00860626" w:rsidRPr="008C2F73" w:rsidRDefault="00860626" w:rsidP="00860626">
      <w:pPr>
        <w:spacing w:after="0"/>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с 01.07.2017 г. – 2833,28 руб./Гкал</w:t>
      </w:r>
      <w:r w:rsidRPr="008C2F73">
        <w:rPr>
          <w:rFonts w:ascii="Times New Roman" w:eastAsia="Times New Roman" w:hAnsi="Times New Roman" w:cs="Times New Roman"/>
          <w:spacing w:val="-2"/>
          <w:sz w:val="24"/>
          <w:szCs w:val="24"/>
        </w:rPr>
        <w:t>.</w:t>
      </w:r>
    </w:p>
    <w:p w:rsidR="00860626" w:rsidRPr="00076AB9" w:rsidRDefault="00860626" w:rsidP="00860626">
      <w:pPr>
        <w:pStyle w:val="aa"/>
        <w:ind w:firstLine="709"/>
        <w:rPr>
          <w:sz w:val="24"/>
          <w:szCs w:val="24"/>
        </w:rPr>
      </w:pPr>
      <w:r>
        <w:rPr>
          <w:sz w:val="24"/>
          <w:szCs w:val="24"/>
        </w:rPr>
        <w:t>Письменное согласие по величине тарифов от администрации Вохомского сельского поселения, МУП ЖКХ «Вохомское» получено.</w:t>
      </w:r>
    </w:p>
    <w:p w:rsidR="00860626" w:rsidRPr="00265974" w:rsidRDefault="00860626" w:rsidP="00860626">
      <w:pPr>
        <w:pStyle w:val="aa"/>
        <w:ind w:firstLine="709"/>
        <w:rPr>
          <w:sz w:val="24"/>
          <w:szCs w:val="24"/>
        </w:rPr>
      </w:pPr>
      <w:r w:rsidRPr="00265974">
        <w:rPr>
          <w:sz w:val="24"/>
          <w:szCs w:val="24"/>
        </w:rPr>
        <w:t xml:space="preserve">Все члены правления, принимавшие участие в рассмотрении вопроса № </w:t>
      </w:r>
      <w:r>
        <w:rPr>
          <w:sz w:val="24"/>
          <w:szCs w:val="24"/>
        </w:rPr>
        <w:t>59</w:t>
      </w:r>
      <w:r w:rsidRPr="00265974">
        <w:rPr>
          <w:color w:val="FF0000"/>
          <w:sz w:val="24"/>
          <w:szCs w:val="24"/>
        </w:rPr>
        <w:t xml:space="preserve"> </w:t>
      </w:r>
      <w:r w:rsidRPr="00265974">
        <w:rPr>
          <w:sz w:val="24"/>
          <w:szCs w:val="24"/>
        </w:rPr>
        <w:t>повестки, предложение уполномоченного по делу по размеру тарифов поддержали единогласно.</w:t>
      </w:r>
    </w:p>
    <w:p w:rsidR="00860626" w:rsidRPr="00A145C4" w:rsidRDefault="00860626" w:rsidP="00860626">
      <w:pPr>
        <w:pStyle w:val="aa"/>
        <w:ind w:firstLine="709"/>
        <w:rPr>
          <w:sz w:val="24"/>
          <w:szCs w:val="24"/>
        </w:rPr>
      </w:pPr>
      <w:r w:rsidRPr="00265974">
        <w:rPr>
          <w:sz w:val="24"/>
          <w:szCs w:val="24"/>
        </w:rPr>
        <w:t>Солдатова И.Ю. – Принять предложение уполномоченного по делу.</w:t>
      </w:r>
    </w:p>
    <w:p w:rsidR="00860626" w:rsidRDefault="00860626" w:rsidP="00860626">
      <w:pPr>
        <w:autoSpaceDE w:val="0"/>
        <w:autoSpaceDN w:val="0"/>
        <w:adjustRightInd w:val="0"/>
        <w:spacing w:after="0" w:line="240" w:lineRule="auto"/>
        <w:jc w:val="both"/>
        <w:rPr>
          <w:rFonts w:ascii="Times New Roman" w:hAnsi="Times New Roman"/>
          <w:b/>
          <w:bCs/>
          <w:sz w:val="24"/>
          <w:szCs w:val="24"/>
        </w:rPr>
      </w:pPr>
    </w:p>
    <w:p w:rsidR="00860626" w:rsidRPr="00265974" w:rsidRDefault="00860626" w:rsidP="00860626">
      <w:pPr>
        <w:autoSpaceDE w:val="0"/>
        <w:autoSpaceDN w:val="0"/>
        <w:adjustRightInd w:val="0"/>
        <w:spacing w:after="0" w:line="240" w:lineRule="auto"/>
        <w:jc w:val="both"/>
        <w:rPr>
          <w:rFonts w:ascii="Times New Roman" w:eastAsia="Times New Roman" w:hAnsi="Times New Roman" w:cs="Times New Roman"/>
          <w:b/>
          <w:bCs/>
          <w:sz w:val="24"/>
          <w:szCs w:val="24"/>
        </w:rPr>
      </w:pPr>
      <w:r w:rsidRPr="00265974">
        <w:rPr>
          <w:rFonts w:ascii="Times New Roman" w:eastAsia="Times New Roman" w:hAnsi="Times New Roman" w:cs="Times New Roman"/>
          <w:b/>
          <w:bCs/>
          <w:sz w:val="24"/>
          <w:szCs w:val="24"/>
        </w:rPr>
        <w:t>РЕШИЛИ:</w:t>
      </w:r>
    </w:p>
    <w:p w:rsidR="00860626" w:rsidRDefault="00860626" w:rsidP="002E65D1">
      <w:pPr>
        <w:numPr>
          <w:ilvl w:val="0"/>
          <w:numId w:val="36"/>
        </w:numPr>
        <w:tabs>
          <w:tab w:val="left" w:pos="0"/>
        </w:tabs>
        <w:autoSpaceDE w:val="0"/>
        <w:autoSpaceDN w:val="0"/>
        <w:adjustRightInd w:val="0"/>
        <w:spacing w:after="0" w:line="240" w:lineRule="auto"/>
        <w:jc w:val="both"/>
        <w:rPr>
          <w:rFonts w:ascii="Times New Roman" w:eastAsia="Times New Roman" w:hAnsi="Times New Roman" w:cs="Times New Roman"/>
          <w:bCs/>
          <w:sz w:val="24"/>
          <w:szCs w:val="24"/>
        </w:rPr>
      </w:pPr>
      <w:r w:rsidRPr="00265974">
        <w:rPr>
          <w:rFonts w:ascii="Times New Roman" w:eastAsia="Times New Roman" w:hAnsi="Times New Roman" w:cs="Times New Roman"/>
          <w:bCs/>
          <w:sz w:val="24"/>
          <w:szCs w:val="24"/>
        </w:rPr>
        <w:t>Установить тарифы на тепловую энергию, поставляемую</w:t>
      </w:r>
      <w:r>
        <w:rPr>
          <w:rFonts w:ascii="Times New Roman" w:eastAsia="Times New Roman" w:hAnsi="Times New Roman" w:cs="Times New Roman"/>
          <w:bCs/>
          <w:sz w:val="24"/>
          <w:szCs w:val="24"/>
        </w:rPr>
        <w:t xml:space="preserve"> МУП ЖКХ «Вохомское» на  2016-2017</w:t>
      </w:r>
      <w:r w:rsidRPr="00265974">
        <w:rPr>
          <w:rFonts w:ascii="Times New Roman" w:eastAsia="Times New Roman" w:hAnsi="Times New Roman" w:cs="Times New Roman"/>
          <w:bCs/>
          <w:sz w:val="24"/>
          <w:szCs w:val="24"/>
        </w:rPr>
        <w:t xml:space="preserve"> годы (руб./Гкал):</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2444"/>
        <w:gridCol w:w="2551"/>
      </w:tblGrid>
      <w:tr w:rsidR="00860626" w:rsidRPr="006B3AF3" w:rsidTr="00C13DA3">
        <w:tc>
          <w:tcPr>
            <w:tcW w:w="4786" w:type="dxa"/>
          </w:tcPr>
          <w:p w:rsidR="00860626" w:rsidRPr="006B3AF3" w:rsidRDefault="00860626" w:rsidP="00C13DA3">
            <w:pPr>
              <w:pStyle w:val="1"/>
              <w:rPr>
                <w:b w:val="0"/>
                <w:sz w:val="20"/>
                <w:szCs w:val="20"/>
              </w:rPr>
            </w:pPr>
            <w:r w:rsidRPr="006B3AF3">
              <w:rPr>
                <w:b w:val="0"/>
                <w:sz w:val="20"/>
                <w:szCs w:val="20"/>
              </w:rPr>
              <w:t>Период действия</w:t>
            </w:r>
          </w:p>
        </w:tc>
        <w:tc>
          <w:tcPr>
            <w:tcW w:w="2444" w:type="dxa"/>
          </w:tcPr>
          <w:p w:rsidR="00860626" w:rsidRPr="006B3AF3" w:rsidRDefault="00860626" w:rsidP="006B3AF3">
            <w:pPr>
              <w:pStyle w:val="1"/>
              <w:rPr>
                <w:b w:val="0"/>
                <w:sz w:val="20"/>
                <w:szCs w:val="20"/>
              </w:rPr>
            </w:pPr>
            <w:r w:rsidRPr="006B3AF3">
              <w:rPr>
                <w:b w:val="0"/>
                <w:sz w:val="20"/>
                <w:szCs w:val="20"/>
              </w:rPr>
              <w:t>Бюджетные и прочие потребители</w:t>
            </w:r>
          </w:p>
        </w:tc>
        <w:tc>
          <w:tcPr>
            <w:tcW w:w="2551" w:type="dxa"/>
          </w:tcPr>
          <w:p w:rsidR="00860626" w:rsidRPr="006B3AF3" w:rsidRDefault="00860626" w:rsidP="00C13DA3">
            <w:pPr>
              <w:pStyle w:val="1"/>
              <w:rPr>
                <w:b w:val="0"/>
                <w:sz w:val="20"/>
                <w:szCs w:val="20"/>
              </w:rPr>
            </w:pPr>
            <w:r w:rsidRPr="006B3AF3">
              <w:rPr>
                <w:b w:val="0"/>
                <w:sz w:val="20"/>
                <w:szCs w:val="20"/>
              </w:rPr>
              <w:t>Население (с НДС)</w:t>
            </w:r>
          </w:p>
        </w:tc>
      </w:tr>
      <w:tr w:rsidR="00860626" w:rsidRPr="006B3AF3" w:rsidTr="00C13DA3">
        <w:tc>
          <w:tcPr>
            <w:tcW w:w="4786" w:type="dxa"/>
          </w:tcPr>
          <w:p w:rsidR="00860626" w:rsidRPr="006B3AF3" w:rsidRDefault="00860626" w:rsidP="00C13DA3">
            <w:pPr>
              <w:pStyle w:val="1"/>
              <w:rPr>
                <w:b w:val="0"/>
                <w:sz w:val="20"/>
                <w:szCs w:val="20"/>
              </w:rPr>
            </w:pPr>
            <w:r w:rsidRPr="006B3AF3">
              <w:rPr>
                <w:b w:val="0"/>
                <w:sz w:val="20"/>
                <w:szCs w:val="20"/>
              </w:rPr>
              <w:t>с 01.01.2016 – 30.06.2016</w:t>
            </w:r>
          </w:p>
        </w:tc>
        <w:tc>
          <w:tcPr>
            <w:tcW w:w="2444" w:type="dxa"/>
            <w:vAlign w:val="center"/>
          </w:tcPr>
          <w:p w:rsidR="00860626" w:rsidRPr="006B3AF3" w:rsidRDefault="00860626" w:rsidP="00C13DA3">
            <w:pPr>
              <w:autoSpaceDE w:val="0"/>
              <w:autoSpaceDN w:val="0"/>
              <w:adjustRightInd w:val="0"/>
              <w:spacing w:after="0" w:line="240" w:lineRule="auto"/>
              <w:jc w:val="center"/>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2612,87</w:t>
            </w:r>
          </w:p>
        </w:tc>
        <w:tc>
          <w:tcPr>
            <w:tcW w:w="2551" w:type="dxa"/>
            <w:vAlign w:val="center"/>
          </w:tcPr>
          <w:p w:rsidR="00860626" w:rsidRPr="006B3AF3" w:rsidRDefault="00860626" w:rsidP="00C13DA3">
            <w:pPr>
              <w:autoSpaceDE w:val="0"/>
              <w:autoSpaceDN w:val="0"/>
              <w:adjustRightInd w:val="0"/>
              <w:spacing w:after="0" w:line="240" w:lineRule="auto"/>
              <w:jc w:val="center"/>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2612,87</w:t>
            </w:r>
          </w:p>
        </w:tc>
      </w:tr>
      <w:tr w:rsidR="00860626" w:rsidRPr="006B3AF3" w:rsidTr="00C13DA3">
        <w:tc>
          <w:tcPr>
            <w:tcW w:w="4786" w:type="dxa"/>
          </w:tcPr>
          <w:p w:rsidR="00860626" w:rsidRPr="006B3AF3" w:rsidRDefault="00860626" w:rsidP="00C13DA3">
            <w:pPr>
              <w:pStyle w:val="1"/>
              <w:rPr>
                <w:b w:val="0"/>
                <w:sz w:val="20"/>
                <w:szCs w:val="20"/>
              </w:rPr>
            </w:pPr>
            <w:r w:rsidRPr="006B3AF3">
              <w:rPr>
                <w:b w:val="0"/>
                <w:sz w:val="20"/>
                <w:szCs w:val="20"/>
              </w:rPr>
              <w:t>с 01.07.2016-31.12.2016</w:t>
            </w:r>
          </w:p>
        </w:tc>
        <w:tc>
          <w:tcPr>
            <w:tcW w:w="2444" w:type="dxa"/>
            <w:vAlign w:val="center"/>
          </w:tcPr>
          <w:p w:rsidR="00860626" w:rsidRPr="006B3AF3" w:rsidRDefault="00860626" w:rsidP="00C13DA3">
            <w:pPr>
              <w:autoSpaceDE w:val="0"/>
              <w:autoSpaceDN w:val="0"/>
              <w:adjustRightInd w:val="0"/>
              <w:spacing w:after="0" w:line="240" w:lineRule="auto"/>
              <w:jc w:val="center"/>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2612,87</w:t>
            </w:r>
          </w:p>
        </w:tc>
        <w:tc>
          <w:tcPr>
            <w:tcW w:w="2551" w:type="dxa"/>
            <w:vAlign w:val="center"/>
          </w:tcPr>
          <w:p w:rsidR="00860626" w:rsidRPr="006B3AF3" w:rsidRDefault="00860626" w:rsidP="00C13DA3">
            <w:pPr>
              <w:autoSpaceDE w:val="0"/>
              <w:autoSpaceDN w:val="0"/>
              <w:adjustRightInd w:val="0"/>
              <w:spacing w:after="0" w:line="240" w:lineRule="auto"/>
              <w:jc w:val="center"/>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2612,87</w:t>
            </w:r>
          </w:p>
        </w:tc>
      </w:tr>
      <w:tr w:rsidR="00860626" w:rsidRPr="006B3AF3" w:rsidTr="00C13DA3">
        <w:tc>
          <w:tcPr>
            <w:tcW w:w="4786" w:type="dxa"/>
          </w:tcPr>
          <w:p w:rsidR="00860626" w:rsidRPr="006B3AF3" w:rsidRDefault="00860626" w:rsidP="00C13DA3">
            <w:pPr>
              <w:pStyle w:val="1"/>
              <w:rPr>
                <w:b w:val="0"/>
                <w:sz w:val="20"/>
                <w:szCs w:val="20"/>
              </w:rPr>
            </w:pPr>
            <w:r w:rsidRPr="006B3AF3">
              <w:rPr>
                <w:b w:val="0"/>
                <w:sz w:val="20"/>
                <w:szCs w:val="20"/>
              </w:rPr>
              <w:t>с 01.01.2017 – 30.06.2017</w:t>
            </w:r>
          </w:p>
        </w:tc>
        <w:tc>
          <w:tcPr>
            <w:tcW w:w="2444" w:type="dxa"/>
            <w:vAlign w:val="center"/>
          </w:tcPr>
          <w:p w:rsidR="00860626" w:rsidRPr="006B3AF3" w:rsidRDefault="00860626" w:rsidP="00C13DA3">
            <w:pPr>
              <w:autoSpaceDE w:val="0"/>
              <w:autoSpaceDN w:val="0"/>
              <w:adjustRightInd w:val="0"/>
              <w:spacing w:after="0" w:line="240" w:lineRule="auto"/>
              <w:jc w:val="center"/>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2612,87</w:t>
            </w:r>
          </w:p>
        </w:tc>
        <w:tc>
          <w:tcPr>
            <w:tcW w:w="2551" w:type="dxa"/>
            <w:vAlign w:val="center"/>
          </w:tcPr>
          <w:p w:rsidR="00860626" w:rsidRPr="006B3AF3" w:rsidRDefault="00860626" w:rsidP="00C13DA3">
            <w:pPr>
              <w:autoSpaceDE w:val="0"/>
              <w:autoSpaceDN w:val="0"/>
              <w:adjustRightInd w:val="0"/>
              <w:spacing w:after="0" w:line="240" w:lineRule="auto"/>
              <w:jc w:val="center"/>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2612,87</w:t>
            </w:r>
          </w:p>
        </w:tc>
      </w:tr>
      <w:tr w:rsidR="00860626" w:rsidRPr="006B3AF3" w:rsidTr="00C13DA3">
        <w:tc>
          <w:tcPr>
            <w:tcW w:w="4786" w:type="dxa"/>
          </w:tcPr>
          <w:p w:rsidR="00860626" w:rsidRPr="006B3AF3" w:rsidRDefault="00860626" w:rsidP="00C13DA3">
            <w:pPr>
              <w:pStyle w:val="1"/>
              <w:rPr>
                <w:b w:val="0"/>
                <w:sz w:val="20"/>
                <w:szCs w:val="20"/>
              </w:rPr>
            </w:pPr>
            <w:r w:rsidRPr="006B3AF3">
              <w:rPr>
                <w:b w:val="0"/>
                <w:sz w:val="20"/>
                <w:szCs w:val="20"/>
              </w:rPr>
              <w:t>с 01.07.2017-31.12.2017</w:t>
            </w:r>
          </w:p>
        </w:tc>
        <w:tc>
          <w:tcPr>
            <w:tcW w:w="2444" w:type="dxa"/>
            <w:vAlign w:val="center"/>
          </w:tcPr>
          <w:p w:rsidR="00860626" w:rsidRPr="006B3AF3" w:rsidRDefault="00860626" w:rsidP="00C13DA3">
            <w:pPr>
              <w:autoSpaceDE w:val="0"/>
              <w:autoSpaceDN w:val="0"/>
              <w:adjustRightInd w:val="0"/>
              <w:spacing w:after="0" w:line="240" w:lineRule="auto"/>
              <w:jc w:val="center"/>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2833,28</w:t>
            </w:r>
          </w:p>
        </w:tc>
        <w:tc>
          <w:tcPr>
            <w:tcW w:w="2551" w:type="dxa"/>
            <w:vAlign w:val="center"/>
          </w:tcPr>
          <w:p w:rsidR="00860626" w:rsidRPr="006B3AF3" w:rsidRDefault="00860626" w:rsidP="00C13DA3">
            <w:pPr>
              <w:autoSpaceDE w:val="0"/>
              <w:autoSpaceDN w:val="0"/>
              <w:adjustRightInd w:val="0"/>
              <w:spacing w:after="0" w:line="240" w:lineRule="auto"/>
              <w:jc w:val="center"/>
              <w:rPr>
                <w:rFonts w:ascii="Times New Roman" w:eastAsia="Times New Roman" w:hAnsi="Times New Roman" w:cs="Times New Roman"/>
                <w:sz w:val="20"/>
                <w:szCs w:val="20"/>
              </w:rPr>
            </w:pPr>
            <w:r w:rsidRPr="006B3AF3">
              <w:rPr>
                <w:rFonts w:ascii="Times New Roman" w:eastAsia="Times New Roman" w:hAnsi="Times New Roman" w:cs="Times New Roman"/>
                <w:sz w:val="20"/>
                <w:szCs w:val="20"/>
              </w:rPr>
              <w:t>2833,28</w:t>
            </w:r>
          </w:p>
        </w:tc>
      </w:tr>
    </w:tbl>
    <w:p w:rsidR="00860626" w:rsidRPr="00764C2D" w:rsidRDefault="00860626" w:rsidP="0086062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4C2D">
        <w:rPr>
          <w:rFonts w:ascii="Times New Roman" w:eastAsia="Times New Roman" w:hAnsi="Times New Roman" w:cs="Times New Roman"/>
          <w:sz w:val="24"/>
          <w:szCs w:val="24"/>
        </w:rPr>
        <w:t>2. Установить долгосрочные параметр</w:t>
      </w:r>
      <w:r>
        <w:rPr>
          <w:rFonts w:ascii="Times New Roman" w:eastAsia="Times New Roman" w:hAnsi="Times New Roman" w:cs="Times New Roman"/>
          <w:sz w:val="24"/>
          <w:szCs w:val="24"/>
        </w:rPr>
        <w:t>ы регулирования МУП ЖКХ «Вохомское</w:t>
      </w:r>
      <w:r w:rsidRPr="00764C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на 2015-2017</w:t>
      </w:r>
      <w:r w:rsidRPr="00764C2D">
        <w:rPr>
          <w:rFonts w:ascii="Times New Roman" w:eastAsia="Times New Roman" w:hAnsi="Times New Roman" w:cs="Times New Roman"/>
          <w:sz w:val="24"/>
          <w:szCs w:val="24"/>
        </w:rPr>
        <w:t xml:space="preserve"> годы с использованием метода индексации установленных тарифов:</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8"/>
        <w:gridCol w:w="1218"/>
        <w:gridCol w:w="1219"/>
        <w:gridCol w:w="1218"/>
        <w:gridCol w:w="1218"/>
        <w:gridCol w:w="1219"/>
        <w:gridCol w:w="1218"/>
        <w:gridCol w:w="1219"/>
      </w:tblGrid>
      <w:tr w:rsidR="00860626" w:rsidRPr="00764C2D" w:rsidTr="00C13DA3">
        <w:tc>
          <w:tcPr>
            <w:tcW w:w="1218" w:type="dxa"/>
          </w:tcPr>
          <w:p w:rsidR="00860626" w:rsidRPr="006B3AF3" w:rsidRDefault="00860626" w:rsidP="00C13DA3">
            <w:pPr>
              <w:spacing w:after="0" w:line="240" w:lineRule="auto"/>
              <w:jc w:val="both"/>
              <w:rPr>
                <w:rFonts w:ascii="Times New Roman" w:eastAsia="Times New Roman" w:hAnsi="Times New Roman" w:cs="Times New Roman"/>
                <w:sz w:val="16"/>
                <w:szCs w:val="16"/>
              </w:rPr>
            </w:pPr>
            <w:r w:rsidRPr="006B3AF3">
              <w:rPr>
                <w:rFonts w:ascii="Times New Roman" w:eastAsia="Times New Roman" w:hAnsi="Times New Roman" w:cs="Times New Roman"/>
                <w:sz w:val="16"/>
                <w:szCs w:val="16"/>
              </w:rPr>
              <w:t>Период</w:t>
            </w:r>
          </w:p>
        </w:tc>
        <w:tc>
          <w:tcPr>
            <w:tcW w:w="1218" w:type="dxa"/>
          </w:tcPr>
          <w:p w:rsidR="00860626" w:rsidRPr="006B3AF3" w:rsidRDefault="00860626" w:rsidP="00C13DA3">
            <w:pPr>
              <w:spacing w:after="0" w:line="240" w:lineRule="auto"/>
              <w:jc w:val="both"/>
              <w:rPr>
                <w:rFonts w:ascii="Times New Roman" w:eastAsia="Times New Roman" w:hAnsi="Times New Roman" w:cs="Times New Roman"/>
                <w:sz w:val="16"/>
                <w:szCs w:val="16"/>
              </w:rPr>
            </w:pPr>
            <w:r w:rsidRPr="006B3AF3">
              <w:rPr>
                <w:rFonts w:ascii="Times New Roman" w:eastAsia="Times New Roman" w:hAnsi="Times New Roman" w:cs="Times New Roman"/>
                <w:sz w:val="16"/>
                <w:szCs w:val="16"/>
              </w:rPr>
              <w:t>Базовый уровень операционных расходов, тыс. руб.</w:t>
            </w:r>
          </w:p>
        </w:tc>
        <w:tc>
          <w:tcPr>
            <w:tcW w:w="1219" w:type="dxa"/>
          </w:tcPr>
          <w:p w:rsidR="00860626" w:rsidRPr="006B3AF3" w:rsidRDefault="00860626" w:rsidP="00C13DA3">
            <w:pPr>
              <w:spacing w:after="0" w:line="240" w:lineRule="auto"/>
              <w:jc w:val="both"/>
              <w:rPr>
                <w:rFonts w:ascii="Times New Roman" w:eastAsia="Times New Roman" w:hAnsi="Times New Roman" w:cs="Times New Roman"/>
                <w:sz w:val="16"/>
                <w:szCs w:val="16"/>
              </w:rPr>
            </w:pPr>
            <w:r w:rsidRPr="006B3AF3">
              <w:rPr>
                <w:rFonts w:ascii="Times New Roman" w:eastAsia="Times New Roman" w:hAnsi="Times New Roman" w:cs="Times New Roman"/>
                <w:sz w:val="16"/>
                <w:szCs w:val="16"/>
              </w:rPr>
              <w:t>Индекс эффективности операционных расходов, %</w:t>
            </w:r>
          </w:p>
        </w:tc>
        <w:tc>
          <w:tcPr>
            <w:tcW w:w="1218" w:type="dxa"/>
          </w:tcPr>
          <w:p w:rsidR="00860626" w:rsidRPr="006B3AF3" w:rsidRDefault="00860626" w:rsidP="00C13DA3">
            <w:pPr>
              <w:spacing w:after="0" w:line="240" w:lineRule="auto"/>
              <w:jc w:val="both"/>
              <w:rPr>
                <w:rFonts w:ascii="Times New Roman" w:eastAsia="Times New Roman" w:hAnsi="Times New Roman" w:cs="Times New Roman"/>
                <w:sz w:val="16"/>
                <w:szCs w:val="16"/>
              </w:rPr>
            </w:pPr>
            <w:r w:rsidRPr="006B3AF3">
              <w:rPr>
                <w:rFonts w:ascii="Times New Roman" w:eastAsia="Times New Roman" w:hAnsi="Times New Roman" w:cs="Times New Roman"/>
                <w:sz w:val="16"/>
                <w:szCs w:val="16"/>
              </w:rPr>
              <w:t>Нормативный уровень прибыли, %</w:t>
            </w:r>
          </w:p>
        </w:tc>
        <w:tc>
          <w:tcPr>
            <w:tcW w:w="1218" w:type="dxa"/>
          </w:tcPr>
          <w:p w:rsidR="00860626" w:rsidRPr="006B3AF3" w:rsidRDefault="00860626" w:rsidP="00C13DA3">
            <w:pPr>
              <w:spacing w:after="0" w:line="240" w:lineRule="auto"/>
              <w:jc w:val="both"/>
              <w:rPr>
                <w:rFonts w:ascii="Times New Roman" w:eastAsia="Times New Roman" w:hAnsi="Times New Roman" w:cs="Times New Roman"/>
                <w:sz w:val="16"/>
                <w:szCs w:val="16"/>
              </w:rPr>
            </w:pPr>
            <w:r w:rsidRPr="006B3AF3">
              <w:rPr>
                <w:rFonts w:ascii="Times New Roman" w:eastAsia="Times New Roman" w:hAnsi="Times New Roman" w:cs="Times New Roman"/>
                <w:sz w:val="16"/>
                <w:szCs w:val="16"/>
              </w:rPr>
              <w:t>Уровень надежности теплоснабжения</w:t>
            </w:r>
          </w:p>
        </w:tc>
        <w:tc>
          <w:tcPr>
            <w:tcW w:w="1219" w:type="dxa"/>
          </w:tcPr>
          <w:p w:rsidR="00860626" w:rsidRPr="006B3AF3" w:rsidRDefault="00860626" w:rsidP="00C13DA3">
            <w:pPr>
              <w:autoSpaceDE w:val="0"/>
              <w:autoSpaceDN w:val="0"/>
              <w:adjustRightInd w:val="0"/>
              <w:spacing w:after="0" w:line="240" w:lineRule="auto"/>
              <w:jc w:val="both"/>
              <w:rPr>
                <w:rFonts w:ascii="Times New Roman" w:eastAsia="Times New Roman" w:hAnsi="Times New Roman" w:cs="Times New Roman"/>
                <w:sz w:val="16"/>
                <w:szCs w:val="16"/>
              </w:rPr>
            </w:pPr>
            <w:r w:rsidRPr="006B3AF3">
              <w:rPr>
                <w:rFonts w:ascii="Times New Roman" w:eastAsia="Times New Roman" w:hAnsi="Times New Roman" w:cs="Times New Roman"/>
                <w:sz w:val="16"/>
                <w:szCs w:val="16"/>
              </w:rPr>
              <w:t xml:space="preserve">Показатели </w:t>
            </w:r>
          </w:p>
          <w:p w:rsidR="00860626" w:rsidRPr="006B3AF3" w:rsidRDefault="00860626" w:rsidP="00C13DA3">
            <w:pPr>
              <w:autoSpaceDE w:val="0"/>
              <w:autoSpaceDN w:val="0"/>
              <w:adjustRightInd w:val="0"/>
              <w:spacing w:after="0" w:line="240" w:lineRule="auto"/>
              <w:jc w:val="both"/>
              <w:rPr>
                <w:rFonts w:ascii="Times New Roman" w:eastAsia="Times New Roman" w:hAnsi="Times New Roman" w:cs="Times New Roman"/>
                <w:sz w:val="16"/>
                <w:szCs w:val="16"/>
              </w:rPr>
            </w:pPr>
            <w:r w:rsidRPr="006B3AF3">
              <w:rPr>
                <w:rFonts w:ascii="Times New Roman" w:eastAsia="Times New Roman" w:hAnsi="Times New Roman" w:cs="Times New Roman"/>
                <w:sz w:val="16"/>
                <w:szCs w:val="16"/>
              </w:rPr>
              <w:t xml:space="preserve">энергосбе- </w:t>
            </w:r>
          </w:p>
          <w:p w:rsidR="00860626" w:rsidRPr="006B3AF3" w:rsidRDefault="00860626" w:rsidP="00C13DA3">
            <w:pPr>
              <w:autoSpaceDE w:val="0"/>
              <w:autoSpaceDN w:val="0"/>
              <w:adjustRightInd w:val="0"/>
              <w:spacing w:after="0" w:line="240" w:lineRule="auto"/>
              <w:jc w:val="both"/>
              <w:rPr>
                <w:rFonts w:ascii="Times New Roman" w:eastAsia="Times New Roman" w:hAnsi="Times New Roman" w:cs="Times New Roman"/>
                <w:sz w:val="16"/>
                <w:szCs w:val="16"/>
              </w:rPr>
            </w:pPr>
            <w:r w:rsidRPr="006B3AF3">
              <w:rPr>
                <w:rFonts w:ascii="Times New Roman" w:eastAsia="Times New Roman" w:hAnsi="Times New Roman" w:cs="Times New Roman"/>
                <w:sz w:val="16"/>
                <w:szCs w:val="16"/>
              </w:rPr>
              <w:t xml:space="preserve">режения    </w:t>
            </w:r>
          </w:p>
          <w:p w:rsidR="00860626" w:rsidRPr="006B3AF3" w:rsidRDefault="00860626" w:rsidP="00C13DA3">
            <w:pPr>
              <w:autoSpaceDE w:val="0"/>
              <w:autoSpaceDN w:val="0"/>
              <w:adjustRightInd w:val="0"/>
              <w:spacing w:after="0" w:line="240" w:lineRule="auto"/>
              <w:jc w:val="both"/>
              <w:rPr>
                <w:rFonts w:ascii="Times New Roman" w:eastAsia="Times New Roman" w:hAnsi="Times New Roman" w:cs="Times New Roman"/>
                <w:sz w:val="16"/>
                <w:szCs w:val="16"/>
              </w:rPr>
            </w:pPr>
            <w:r w:rsidRPr="006B3AF3">
              <w:rPr>
                <w:rFonts w:ascii="Times New Roman" w:eastAsia="Times New Roman" w:hAnsi="Times New Roman" w:cs="Times New Roman"/>
                <w:sz w:val="16"/>
                <w:szCs w:val="16"/>
              </w:rPr>
              <w:t xml:space="preserve">энергети-  </w:t>
            </w:r>
          </w:p>
          <w:p w:rsidR="00860626" w:rsidRPr="006B3AF3" w:rsidRDefault="00860626" w:rsidP="00C13DA3">
            <w:pPr>
              <w:autoSpaceDE w:val="0"/>
              <w:autoSpaceDN w:val="0"/>
              <w:adjustRightInd w:val="0"/>
              <w:spacing w:after="0" w:line="240" w:lineRule="auto"/>
              <w:jc w:val="both"/>
              <w:rPr>
                <w:rFonts w:ascii="Times New Roman" w:eastAsia="Times New Roman" w:hAnsi="Times New Roman" w:cs="Times New Roman"/>
                <w:sz w:val="16"/>
                <w:szCs w:val="16"/>
              </w:rPr>
            </w:pPr>
            <w:r w:rsidRPr="006B3AF3">
              <w:rPr>
                <w:rFonts w:ascii="Times New Roman" w:eastAsia="Times New Roman" w:hAnsi="Times New Roman" w:cs="Times New Roman"/>
                <w:sz w:val="16"/>
                <w:szCs w:val="16"/>
              </w:rPr>
              <w:t xml:space="preserve">ческой     </w:t>
            </w:r>
          </w:p>
          <w:p w:rsidR="00860626" w:rsidRPr="006B3AF3" w:rsidRDefault="00860626" w:rsidP="00C13DA3">
            <w:pPr>
              <w:autoSpaceDE w:val="0"/>
              <w:autoSpaceDN w:val="0"/>
              <w:adjustRightInd w:val="0"/>
              <w:spacing w:after="0" w:line="240" w:lineRule="auto"/>
              <w:jc w:val="both"/>
              <w:rPr>
                <w:rFonts w:ascii="Times New Roman" w:eastAsia="Times New Roman" w:hAnsi="Times New Roman" w:cs="Times New Roman"/>
                <w:sz w:val="16"/>
                <w:szCs w:val="16"/>
              </w:rPr>
            </w:pPr>
            <w:r w:rsidRPr="006B3AF3">
              <w:rPr>
                <w:rFonts w:ascii="Times New Roman" w:eastAsia="Times New Roman" w:hAnsi="Times New Roman" w:cs="Times New Roman"/>
                <w:sz w:val="16"/>
                <w:szCs w:val="16"/>
              </w:rPr>
              <w:t xml:space="preserve">эффектив-  </w:t>
            </w:r>
          </w:p>
          <w:p w:rsidR="00860626" w:rsidRPr="006B3AF3" w:rsidRDefault="00860626" w:rsidP="00C13DA3">
            <w:pPr>
              <w:spacing w:after="0" w:line="240" w:lineRule="auto"/>
              <w:jc w:val="both"/>
              <w:rPr>
                <w:rFonts w:ascii="Times New Roman" w:eastAsia="Times New Roman" w:hAnsi="Times New Roman" w:cs="Times New Roman"/>
                <w:sz w:val="16"/>
                <w:szCs w:val="16"/>
              </w:rPr>
            </w:pPr>
            <w:r w:rsidRPr="006B3AF3">
              <w:rPr>
                <w:rFonts w:ascii="Times New Roman" w:eastAsia="Times New Roman" w:hAnsi="Times New Roman" w:cs="Times New Roman"/>
                <w:sz w:val="16"/>
                <w:szCs w:val="16"/>
              </w:rPr>
              <w:t>ности</w:t>
            </w:r>
          </w:p>
        </w:tc>
        <w:tc>
          <w:tcPr>
            <w:tcW w:w="1218" w:type="dxa"/>
          </w:tcPr>
          <w:p w:rsidR="00860626" w:rsidRPr="006B3AF3" w:rsidRDefault="00860626" w:rsidP="00C13DA3">
            <w:pPr>
              <w:autoSpaceDE w:val="0"/>
              <w:autoSpaceDN w:val="0"/>
              <w:adjustRightInd w:val="0"/>
              <w:spacing w:after="0" w:line="240" w:lineRule="auto"/>
              <w:jc w:val="both"/>
              <w:rPr>
                <w:rFonts w:ascii="Times New Roman" w:eastAsia="Times New Roman" w:hAnsi="Times New Roman" w:cs="Times New Roman"/>
                <w:sz w:val="16"/>
                <w:szCs w:val="16"/>
              </w:rPr>
            </w:pPr>
            <w:r w:rsidRPr="006B3AF3">
              <w:rPr>
                <w:rFonts w:ascii="Times New Roman" w:eastAsia="Times New Roman" w:hAnsi="Times New Roman" w:cs="Times New Roman"/>
                <w:sz w:val="16"/>
                <w:szCs w:val="16"/>
              </w:rPr>
              <w:t xml:space="preserve">Реализация </w:t>
            </w:r>
          </w:p>
          <w:p w:rsidR="00860626" w:rsidRPr="006B3AF3" w:rsidRDefault="00860626" w:rsidP="00C13DA3">
            <w:pPr>
              <w:autoSpaceDE w:val="0"/>
              <w:autoSpaceDN w:val="0"/>
              <w:adjustRightInd w:val="0"/>
              <w:spacing w:after="0" w:line="240" w:lineRule="auto"/>
              <w:jc w:val="both"/>
              <w:rPr>
                <w:rFonts w:ascii="Times New Roman" w:eastAsia="Times New Roman" w:hAnsi="Times New Roman" w:cs="Times New Roman"/>
                <w:sz w:val="16"/>
                <w:szCs w:val="16"/>
              </w:rPr>
            </w:pPr>
            <w:r w:rsidRPr="006B3AF3">
              <w:rPr>
                <w:rFonts w:ascii="Times New Roman" w:eastAsia="Times New Roman" w:hAnsi="Times New Roman" w:cs="Times New Roman"/>
                <w:sz w:val="16"/>
                <w:szCs w:val="16"/>
              </w:rPr>
              <w:t xml:space="preserve">программ в </w:t>
            </w:r>
          </w:p>
          <w:p w:rsidR="00860626" w:rsidRPr="006B3AF3" w:rsidRDefault="00860626" w:rsidP="00C13DA3">
            <w:pPr>
              <w:autoSpaceDE w:val="0"/>
              <w:autoSpaceDN w:val="0"/>
              <w:adjustRightInd w:val="0"/>
              <w:spacing w:after="0" w:line="240" w:lineRule="auto"/>
              <w:jc w:val="both"/>
              <w:rPr>
                <w:rFonts w:ascii="Times New Roman" w:eastAsia="Times New Roman" w:hAnsi="Times New Roman" w:cs="Times New Roman"/>
                <w:sz w:val="16"/>
                <w:szCs w:val="16"/>
              </w:rPr>
            </w:pPr>
            <w:r w:rsidRPr="006B3AF3">
              <w:rPr>
                <w:rFonts w:ascii="Times New Roman" w:eastAsia="Times New Roman" w:hAnsi="Times New Roman" w:cs="Times New Roman"/>
                <w:sz w:val="16"/>
                <w:szCs w:val="16"/>
              </w:rPr>
              <w:t xml:space="preserve">области    </w:t>
            </w:r>
          </w:p>
          <w:p w:rsidR="00860626" w:rsidRPr="006B3AF3" w:rsidRDefault="00860626" w:rsidP="00C13DA3">
            <w:pPr>
              <w:autoSpaceDE w:val="0"/>
              <w:autoSpaceDN w:val="0"/>
              <w:adjustRightInd w:val="0"/>
              <w:spacing w:after="0" w:line="240" w:lineRule="auto"/>
              <w:jc w:val="both"/>
              <w:rPr>
                <w:rFonts w:ascii="Times New Roman" w:eastAsia="Times New Roman" w:hAnsi="Times New Roman" w:cs="Times New Roman"/>
                <w:sz w:val="16"/>
                <w:szCs w:val="16"/>
              </w:rPr>
            </w:pPr>
            <w:r w:rsidRPr="006B3AF3">
              <w:rPr>
                <w:rFonts w:ascii="Times New Roman" w:eastAsia="Times New Roman" w:hAnsi="Times New Roman" w:cs="Times New Roman"/>
                <w:sz w:val="16"/>
                <w:szCs w:val="16"/>
              </w:rPr>
              <w:t xml:space="preserve">энергосбе- </w:t>
            </w:r>
          </w:p>
          <w:p w:rsidR="00860626" w:rsidRPr="006B3AF3" w:rsidRDefault="00860626" w:rsidP="00C13DA3">
            <w:pPr>
              <w:autoSpaceDE w:val="0"/>
              <w:autoSpaceDN w:val="0"/>
              <w:adjustRightInd w:val="0"/>
              <w:spacing w:after="0" w:line="240" w:lineRule="auto"/>
              <w:jc w:val="both"/>
              <w:rPr>
                <w:rFonts w:ascii="Times New Roman" w:eastAsia="Times New Roman" w:hAnsi="Times New Roman" w:cs="Times New Roman"/>
                <w:sz w:val="16"/>
                <w:szCs w:val="16"/>
              </w:rPr>
            </w:pPr>
            <w:r w:rsidRPr="006B3AF3">
              <w:rPr>
                <w:rFonts w:ascii="Times New Roman" w:eastAsia="Times New Roman" w:hAnsi="Times New Roman" w:cs="Times New Roman"/>
                <w:sz w:val="16"/>
                <w:szCs w:val="16"/>
              </w:rPr>
              <w:t xml:space="preserve">режения и  </w:t>
            </w:r>
          </w:p>
          <w:p w:rsidR="00860626" w:rsidRPr="006B3AF3" w:rsidRDefault="00860626" w:rsidP="00C13DA3">
            <w:pPr>
              <w:autoSpaceDE w:val="0"/>
              <w:autoSpaceDN w:val="0"/>
              <w:adjustRightInd w:val="0"/>
              <w:spacing w:after="0" w:line="240" w:lineRule="auto"/>
              <w:jc w:val="both"/>
              <w:rPr>
                <w:rFonts w:ascii="Times New Roman" w:eastAsia="Times New Roman" w:hAnsi="Times New Roman" w:cs="Times New Roman"/>
                <w:sz w:val="16"/>
                <w:szCs w:val="16"/>
              </w:rPr>
            </w:pPr>
            <w:r w:rsidRPr="006B3AF3">
              <w:rPr>
                <w:rFonts w:ascii="Times New Roman" w:eastAsia="Times New Roman" w:hAnsi="Times New Roman" w:cs="Times New Roman"/>
                <w:sz w:val="16"/>
                <w:szCs w:val="16"/>
              </w:rPr>
              <w:t xml:space="preserve">повышения  </w:t>
            </w:r>
          </w:p>
          <w:p w:rsidR="00860626" w:rsidRPr="006B3AF3" w:rsidRDefault="00860626" w:rsidP="00C13DA3">
            <w:pPr>
              <w:autoSpaceDE w:val="0"/>
              <w:autoSpaceDN w:val="0"/>
              <w:adjustRightInd w:val="0"/>
              <w:spacing w:after="0" w:line="240" w:lineRule="auto"/>
              <w:jc w:val="both"/>
              <w:rPr>
                <w:rFonts w:ascii="Times New Roman" w:eastAsia="Times New Roman" w:hAnsi="Times New Roman" w:cs="Times New Roman"/>
                <w:sz w:val="16"/>
                <w:szCs w:val="16"/>
              </w:rPr>
            </w:pPr>
            <w:r w:rsidRPr="006B3AF3">
              <w:rPr>
                <w:rFonts w:ascii="Times New Roman" w:eastAsia="Times New Roman" w:hAnsi="Times New Roman" w:cs="Times New Roman"/>
                <w:sz w:val="16"/>
                <w:szCs w:val="16"/>
              </w:rPr>
              <w:t xml:space="preserve">энергети-  </w:t>
            </w:r>
          </w:p>
          <w:p w:rsidR="00860626" w:rsidRPr="006B3AF3" w:rsidRDefault="00860626" w:rsidP="00C13DA3">
            <w:pPr>
              <w:autoSpaceDE w:val="0"/>
              <w:autoSpaceDN w:val="0"/>
              <w:adjustRightInd w:val="0"/>
              <w:spacing w:after="0" w:line="240" w:lineRule="auto"/>
              <w:jc w:val="both"/>
              <w:rPr>
                <w:rFonts w:ascii="Times New Roman" w:eastAsia="Times New Roman" w:hAnsi="Times New Roman" w:cs="Times New Roman"/>
                <w:sz w:val="16"/>
                <w:szCs w:val="16"/>
              </w:rPr>
            </w:pPr>
            <w:r w:rsidRPr="006B3AF3">
              <w:rPr>
                <w:rFonts w:ascii="Times New Roman" w:eastAsia="Times New Roman" w:hAnsi="Times New Roman" w:cs="Times New Roman"/>
                <w:sz w:val="16"/>
                <w:szCs w:val="16"/>
              </w:rPr>
              <w:t xml:space="preserve">ческой     </w:t>
            </w:r>
          </w:p>
          <w:p w:rsidR="00860626" w:rsidRPr="006B3AF3" w:rsidRDefault="00860626" w:rsidP="00C13DA3">
            <w:pPr>
              <w:autoSpaceDE w:val="0"/>
              <w:autoSpaceDN w:val="0"/>
              <w:adjustRightInd w:val="0"/>
              <w:spacing w:after="0" w:line="240" w:lineRule="auto"/>
              <w:jc w:val="both"/>
              <w:rPr>
                <w:rFonts w:ascii="Times New Roman" w:eastAsia="Times New Roman" w:hAnsi="Times New Roman" w:cs="Times New Roman"/>
                <w:sz w:val="16"/>
                <w:szCs w:val="16"/>
              </w:rPr>
            </w:pPr>
            <w:r w:rsidRPr="006B3AF3">
              <w:rPr>
                <w:rFonts w:ascii="Times New Roman" w:eastAsia="Times New Roman" w:hAnsi="Times New Roman" w:cs="Times New Roman"/>
                <w:sz w:val="16"/>
                <w:szCs w:val="16"/>
              </w:rPr>
              <w:t xml:space="preserve">эффектив-  </w:t>
            </w:r>
          </w:p>
          <w:p w:rsidR="00860626" w:rsidRPr="006B3AF3" w:rsidRDefault="00860626" w:rsidP="00C13DA3">
            <w:pPr>
              <w:spacing w:after="0" w:line="240" w:lineRule="auto"/>
              <w:jc w:val="both"/>
              <w:rPr>
                <w:rFonts w:ascii="Times New Roman" w:eastAsia="Times New Roman" w:hAnsi="Times New Roman" w:cs="Times New Roman"/>
                <w:sz w:val="16"/>
                <w:szCs w:val="16"/>
              </w:rPr>
            </w:pPr>
            <w:r w:rsidRPr="006B3AF3">
              <w:rPr>
                <w:rFonts w:ascii="Times New Roman" w:eastAsia="Times New Roman" w:hAnsi="Times New Roman" w:cs="Times New Roman"/>
                <w:sz w:val="16"/>
                <w:szCs w:val="16"/>
              </w:rPr>
              <w:t>ности</w:t>
            </w:r>
          </w:p>
        </w:tc>
        <w:tc>
          <w:tcPr>
            <w:tcW w:w="1219" w:type="dxa"/>
          </w:tcPr>
          <w:p w:rsidR="00860626" w:rsidRPr="006B3AF3" w:rsidRDefault="00860626" w:rsidP="00C13DA3">
            <w:pPr>
              <w:autoSpaceDE w:val="0"/>
              <w:autoSpaceDN w:val="0"/>
              <w:adjustRightInd w:val="0"/>
              <w:spacing w:after="0" w:line="240" w:lineRule="auto"/>
              <w:jc w:val="both"/>
              <w:rPr>
                <w:rFonts w:ascii="Times New Roman" w:eastAsia="Times New Roman" w:hAnsi="Times New Roman" w:cs="Times New Roman"/>
                <w:sz w:val="16"/>
                <w:szCs w:val="16"/>
              </w:rPr>
            </w:pPr>
            <w:r w:rsidRPr="006B3AF3">
              <w:rPr>
                <w:rFonts w:ascii="Times New Roman" w:eastAsia="Times New Roman" w:hAnsi="Times New Roman" w:cs="Times New Roman"/>
                <w:sz w:val="16"/>
                <w:szCs w:val="16"/>
              </w:rPr>
              <w:t xml:space="preserve"> Динамика </w:t>
            </w:r>
          </w:p>
          <w:p w:rsidR="00860626" w:rsidRPr="006B3AF3" w:rsidRDefault="00860626" w:rsidP="00C13DA3">
            <w:pPr>
              <w:autoSpaceDE w:val="0"/>
              <w:autoSpaceDN w:val="0"/>
              <w:adjustRightInd w:val="0"/>
              <w:spacing w:after="0" w:line="240" w:lineRule="auto"/>
              <w:jc w:val="both"/>
              <w:rPr>
                <w:rFonts w:ascii="Times New Roman" w:eastAsia="Times New Roman" w:hAnsi="Times New Roman" w:cs="Times New Roman"/>
                <w:sz w:val="16"/>
                <w:szCs w:val="16"/>
              </w:rPr>
            </w:pPr>
            <w:r w:rsidRPr="006B3AF3">
              <w:rPr>
                <w:rFonts w:ascii="Times New Roman" w:eastAsia="Times New Roman" w:hAnsi="Times New Roman" w:cs="Times New Roman"/>
                <w:sz w:val="16"/>
                <w:szCs w:val="16"/>
              </w:rPr>
              <w:t xml:space="preserve">изменения </w:t>
            </w:r>
          </w:p>
          <w:p w:rsidR="00860626" w:rsidRPr="006B3AF3" w:rsidRDefault="00860626" w:rsidP="00C13DA3">
            <w:pPr>
              <w:autoSpaceDE w:val="0"/>
              <w:autoSpaceDN w:val="0"/>
              <w:adjustRightInd w:val="0"/>
              <w:spacing w:after="0" w:line="240" w:lineRule="auto"/>
              <w:jc w:val="both"/>
              <w:rPr>
                <w:rFonts w:ascii="Times New Roman" w:eastAsia="Times New Roman" w:hAnsi="Times New Roman" w:cs="Times New Roman"/>
                <w:sz w:val="16"/>
                <w:szCs w:val="16"/>
              </w:rPr>
            </w:pPr>
            <w:r w:rsidRPr="006B3AF3">
              <w:rPr>
                <w:rFonts w:ascii="Times New Roman" w:eastAsia="Times New Roman" w:hAnsi="Times New Roman" w:cs="Times New Roman"/>
                <w:sz w:val="16"/>
                <w:szCs w:val="16"/>
              </w:rPr>
              <w:t xml:space="preserve"> расходов </w:t>
            </w:r>
          </w:p>
          <w:p w:rsidR="00860626" w:rsidRPr="006B3AF3" w:rsidRDefault="00860626" w:rsidP="00C13DA3">
            <w:pPr>
              <w:autoSpaceDE w:val="0"/>
              <w:autoSpaceDN w:val="0"/>
              <w:adjustRightInd w:val="0"/>
              <w:spacing w:after="0" w:line="240" w:lineRule="auto"/>
              <w:jc w:val="both"/>
              <w:rPr>
                <w:rFonts w:ascii="Times New Roman" w:eastAsia="Times New Roman" w:hAnsi="Times New Roman" w:cs="Times New Roman"/>
                <w:sz w:val="16"/>
                <w:szCs w:val="16"/>
              </w:rPr>
            </w:pPr>
            <w:r w:rsidRPr="006B3AF3">
              <w:rPr>
                <w:rFonts w:ascii="Times New Roman" w:eastAsia="Times New Roman" w:hAnsi="Times New Roman" w:cs="Times New Roman"/>
                <w:sz w:val="16"/>
                <w:szCs w:val="16"/>
              </w:rPr>
              <w:t xml:space="preserve">    на    </w:t>
            </w:r>
          </w:p>
          <w:p w:rsidR="00860626" w:rsidRPr="006B3AF3" w:rsidRDefault="00860626" w:rsidP="00C13DA3">
            <w:pPr>
              <w:autoSpaceDE w:val="0"/>
              <w:autoSpaceDN w:val="0"/>
              <w:adjustRightInd w:val="0"/>
              <w:spacing w:after="0" w:line="240" w:lineRule="auto"/>
              <w:jc w:val="both"/>
              <w:rPr>
                <w:rFonts w:ascii="Times New Roman" w:eastAsia="Times New Roman" w:hAnsi="Times New Roman" w:cs="Times New Roman"/>
                <w:sz w:val="16"/>
                <w:szCs w:val="16"/>
              </w:rPr>
            </w:pPr>
            <w:r w:rsidRPr="006B3AF3">
              <w:rPr>
                <w:rFonts w:ascii="Times New Roman" w:eastAsia="Times New Roman" w:hAnsi="Times New Roman" w:cs="Times New Roman"/>
                <w:sz w:val="16"/>
                <w:szCs w:val="16"/>
              </w:rPr>
              <w:t xml:space="preserve"> топливо  </w:t>
            </w:r>
          </w:p>
          <w:p w:rsidR="00860626" w:rsidRPr="006B3AF3" w:rsidRDefault="00860626" w:rsidP="00C13DA3">
            <w:pPr>
              <w:autoSpaceDE w:val="0"/>
              <w:autoSpaceDN w:val="0"/>
              <w:adjustRightInd w:val="0"/>
              <w:spacing w:after="0" w:line="240" w:lineRule="auto"/>
              <w:jc w:val="both"/>
              <w:rPr>
                <w:rFonts w:ascii="Times New Roman" w:eastAsia="Times New Roman" w:hAnsi="Times New Roman" w:cs="Times New Roman"/>
                <w:sz w:val="16"/>
                <w:szCs w:val="16"/>
              </w:rPr>
            </w:pPr>
          </w:p>
        </w:tc>
      </w:tr>
      <w:tr w:rsidR="00860626" w:rsidRPr="00764C2D" w:rsidTr="00C13DA3">
        <w:tc>
          <w:tcPr>
            <w:tcW w:w="1218" w:type="dxa"/>
          </w:tcPr>
          <w:p w:rsidR="00860626" w:rsidRPr="00764C2D" w:rsidRDefault="00860626" w:rsidP="00C13DA3">
            <w:pPr>
              <w:spacing w:after="0"/>
              <w:jc w:val="center"/>
              <w:rPr>
                <w:rFonts w:ascii="Times New Roman" w:eastAsia="Times New Roman" w:hAnsi="Times New Roman" w:cs="Times New Roman"/>
              </w:rPr>
            </w:pPr>
            <w:r>
              <w:rPr>
                <w:rFonts w:ascii="Times New Roman" w:eastAsia="Times New Roman" w:hAnsi="Times New Roman" w:cs="Times New Roman"/>
              </w:rPr>
              <w:t>2015</w:t>
            </w:r>
            <w:r w:rsidRPr="00764C2D">
              <w:rPr>
                <w:rFonts w:ascii="Times New Roman" w:eastAsia="Times New Roman" w:hAnsi="Times New Roman" w:cs="Times New Roman"/>
              </w:rPr>
              <w:t xml:space="preserve"> год</w:t>
            </w:r>
          </w:p>
        </w:tc>
        <w:tc>
          <w:tcPr>
            <w:tcW w:w="1218" w:type="dxa"/>
          </w:tcPr>
          <w:p w:rsidR="00860626" w:rsidRPr="00764C2D" w:rsidRDefault="00860626" w:rsidP="00C13DA3">
            <w:pPr>
              <w:spacing w:after="0"/>
              <w:jc w:val="center"/>
              <w:rPr>
                <w:rFonts w:ascii="Times New Roman" w:eastAsia="Times New Roman" w:hAnsi="Times New Roman" w:cs="Times New Roman"/>
              </w:rPr>
            </w:pPr>
            <w:r>
              <w:rPr>
                <w:rFonts w:ascii="Times New Roman" w:eastAsia="Times New Roman" w:hAnsi="Times New Roman" w:cs="Times New Roman"/>
              </w:rPr>
              <w:t>5627,78</w:t>
            </w:r>
          </w:p>
        </w:tc>
        <w:tc>
          <w:tcPr>
            <w:tcW w:w="1219" w:type="dxa"/>
          </w:tcPr>
          <w:p w:rsidR="00860626" w:rsidRPr="00764C2D" w:rsidRDefault="00860626" w:rsidP="00C13DA3">
            <w:pPr>
              <w:spacing w:after="0"/>
              <w:jc w:val="center"/>
              <w:rPr>
                <w:rFonts w:ascii="Times New Roman" w:eastAsia="Times New Roman" w:hAnsi="Times New Roman" w:cs="Times New Roman"/>
              </w:rPr>
            </w:pPr>
            <w:r w:rsidRPr="00764C2D">
              <w:rPr>
                <w:rFonts w:ascii="Times New Roman" w:eastAsia="Times New Roman" w:hAnsi="Times New Roman" w:cs="Times New Roman"/>
              </w:rPr>
              <w:t>-</w:t>
            </w:r>
          </w:p>
        </w:tc>
        <w:tc>
          <w:tcPr>
            <w:tcW w:w="1218" w:type="dxa"/>
          </w:tcPr>
          <w:p w:rsidR="00860626" w:rsidRPr="00764C2D" w:rsidRDefault="00860626" w:rsidP="00C13DA3">
            <w:pPr>
              <w:spacing w:after="0"/>
              <w:jc w:val="center"/>
              <w:rPr>
                <w:rFonts w:ascii="Times New Roman" w:eastAsia="Times New Roman" w:hAnsi="Times New Roman" w:cs="Times New Roman"/>
              </w:rPr>
            </w:pPr>
            <w:r w:rsidRPr="00764C2D">
              <w:rPr>
                <w:rFonts w:ascii="Times New Roman" w:eastAsia="Times New Roman" w:hAnsi="Times New Roman" w:cs="Times New Roman"/>
              </w:rPr>
              <w:t>-</w:t>
            </w:r>
          </w:p>
        </w:tc>
        <w:tc>
          <w:tcPr>
            <w:tcW w:w="1218" w:type="dxa"/>
          </w:tcPr>
          <w:p w:rsidR="00860626" w:rsidRPr="00764C2D" w:rsidRDefault="00860626" w:rsidP="00C13DA3">
            <w:pPr>
              <w:spacing w:after="0"/>
              <w:jc w:val="center"/>
              <w:rPr>
                <w:rFonts w:ascii="Times New Roman" w:eastAsia="Times New Roman" w:hAnsi="Times New Roman" w:cs="Times New Roman"/>
              </w:rPr>
            </w:pPr>
            <w:r w:rsidRPr="00764C2D">
              <w:rPr>
                <w:rFonts w:ascii="Times New Roman" w:eastAsia="Times New Roman" w:hAnsi="Times New Roman" w:cs="Times New Roman"/>
              </w:rPr>
              <w:t>-</w:t>
            </w:r>
          </w:p>
        </w:tc>
        <w:tc>
          <w:tcPr>
            <w:tcW w:w="1219" w:type="dxa"/>
          </w:tcPr>
          <w:p w:rsidR="00860626" w:rsidRPr="00764C2D" w:rsidRDefault="00860626" w:rsidP="00C13DA3">
            <w:pPr>
              <w:spacing w:after="0"/>
              <w:jc w:val="center"/>
              <w:rPr>
                <w:rFonts w:ascii="Times New Roman" w:eastAsia="Times New Roman" w:hAnsi="Times New Roman" w:cs="Times New Roman"/>
              </w:rPr>
            </w:pPr>
            <w:r w:rsidRPr="00764C2D">
              <w:rPr>
                <w:rFonts w:ascii="Times New Roman" w:eastAsia="Times New Roman" w:hAnsi="Times New Roman" w:cs="Times New Roman"/>
              </w:rPr>
              <w:t>-</w:t>
            </w:r>
          </w:p>
        </w:tc>
        <w:tc>
          <w:tcPr>
            <w:tcW w:w="1218" w:type="dxa"/>
          </w:tcPr>
          <w:p w:rsidR="00860626" w:rsidRPr="00764C2D" w:rsidRDefault="00860626" w:rsidP="00C13DA3">
            <w:pPr>
              <w:spacing w:after="0"/>
              <w:jc w:val="center"/>
              <w:rPr>
                <w:rFonts w:ascii="Times New Roman" w:eastAsia="Times New Roman" w:hAnsi="Times New Roman" w:cs="Times New Roman"/>
              </w:rPr>
            </w:pPr>
            <w:r w:rsidRPr="00764C2D">
              <w:rPr>
                <w:rFonts w:ascii="Times New Roman" w:eastAsia="Times New Roman" w:hAnsi="Times New Roman" w:cs="Times New Roman"/>
              </w:rPr>
              <w:t>-</w:t>
            </w:r>
          </w:p>
        </w:tc>
        <w:tc>
          <w:tcPr>
            <w:tcW w:w="1219" w:type="dxa"/>
          </w:tcPr>
          <w:p w:rsidR="00860626" w:rsidRPr="00764C2D" w:rsidRDefault="00860626" w:rsidP="00C13DA3">
            <w:pPr>
              <w:spacing w:after="0"/>
              <w:jc w:val="center"/>
              <w:rPr>
                <w:rFonts w:ascii="Times New Roman" w:eastAsia="Times New Roman" w:hAnsi="Times New Roman" w:cs="Times New Roman"/>
              </w:rPr>
            </w:pPr>
            <w:r w:rsidRPr="00764C2D">
              <w:rPr>
                <w:rFonts w:ascii="Times New Roman" w:eastAsia="Times New Roman" w:hAnsi="Times New Roman" w:cs="Times New Roman"/>
              </w:rPr>
              <w:t>-</w:t>
            </w:r>
          </w:p>
        </w:tc>
      </w:tr>
      <w:tr w:rsidR="00860626" w:rsidRPr="00764C2D" w:rsidTr="00C13DA3">
        <w:tc>
          <w:tcPr>
            <w:tcW w:w="1218" w:type="dxa"/>
          </w:tcPr>
          <w:p w:rsidR="00860626" w:rsidRPr="00764C2D" w:rsidRDefault="00860626" w:rsidP="00C13DA3">
            <w:pPr>
              <w:spacing w:after="0"/>
              <w:jc w:val="center"/>
              <w:rPr>
                <w:rFonts w:ascii="Times New Roman" w:eastAsia="Times New Roman" w:hAnsi="Times New Roman" w:cs="Times New Roman"/>
              </w:rPr>
            </w:pPr>
            <w:r>
              <w:rPr>
                <w:rFonts w:ascii="Times New Roman" w:eastAsia="Times New Roman" w:hAnsi="Times New Roman" w:cs="Times New Roman"/>
              </w:rPr>
              <w:t>2016</w:t>
            </w:r>
            <w:r w:rsidRPr="00764C2D">
              <w:rPr>
                <w:rFonts w:ascii="Times New Roman" w:eastAsia="Times New Roman" w:hAnsi="Times New Roman" w:cs="Times New Roman"/>
              </w:rPr>
              <w:t xml:space="preserve"> год</w:t>
            </w:r>
          </w:p>
        </w:tc>
        <w:tc>
          <w:tcPr>
            <w:tcW w:w="1218" w:type="dxa"/>
          </w:tcPr>
          <w:p w:rsidR="00860626" w:rsidRPr="00764C2D" w:rsidRDefault="00860626" w:rsidP="00C13DA3">
            <w:pPr>
              <w:spacing w:after="0"/>
              <w:jc w:val="center"/>
              <w:rPr>
                <w:rFonts w:ascii="Times New Roman" w:eastAsia="Times New Roman" w:hAnsi="Times New Roman" w:cs="Times New Roman"/>
              </w:rPr>
            </w:pPr>
            <w:r w:rsidRPr="00764C2D">
              <w:rPr>
                <w:rFonts w:ascii="Times New Roman" w:eastAsia="Times New Roman" w:hAnsi="Times New Roman" w:cs="Times New Roman"/>
              </w:rPr>
              <w:t>-</w:t>
            </w:r>
          </w:p>
        </w:tc>
        <w:tc>
          <w:tcPr>
            <w:tcW w:w="1219" w:type="dxa"/>
          </w:tcPr>
          <w:p w:rsidR="00860626" w:rsidRPr="00764C2D" w:rsidRDefault="00860626" w:rsidP="00C13DA3">
            <w:pPr>
              <w:spacing w:after="0"/>
              <w:jc w:val="center"/>
              <w:rPr>
                <w:rFonts w:ascii="Times New Roman" w:eastAsia="Times New Roman" w:hAnsi="Times New Roman" w:cs="Times New Roman"/>
              </w:rPr>
            </w:pPr>
            <w:r w:rsidRPr="00764C2D">
              <w:rPr>
                <w:rFonts w:ascii="Times New Roman" w:eastAsia="Times New Roman" w:hAnsi="Times New Roman" w:cs="Times New Roman"/>
              </w:rPr>
              <w:t>-</w:t>
            </w:r>
          </w:p>
        </w:tc>
        <w:tc>
          <w:tcPr>
            <w:tcW w:w="1218" w:type="dxa"/>
          </w:tcPr>
          <w:p w:rsidR="00860626" w:rsidRPr="00764C2D" w:rsidRDefault="00860626" w:rsidP="00C13DA3">
            <w:pPr>
              <w:spacing w:after="0"/>
              <w:jc w:val="center"/>
              <w:rPr>
                <w:rFonts w:ascii="Times New Roman" w:eastAsia="Times New Roman" w:hAnsi="Times New Roman" w:cs="Times New Roman"/>
              </w:rPr>
            </w:pPr>
            <w:r>
              <w:rPr>
                <w:rFonts w:ascii="Times New Roman" w:eastAsia="Times New Roman" w:hAnsi="Times New Roman" w:cs="Times New Roman"/>
              </w:rPr>
              <w:t>1,87</w:t>
            </w:r>
          </w:p>
        </w:tc>
        <w:tc>
          <w:tcPr>
            <w:tcW w:w="1218" w:type="dxa"/>
          </w:tcPr>
          <w:p w:rsidR="00860626" w:rsidRPr="00764C2D" w:rsidRDefault="00860626" w:rsidP="00C13DA3">
            <w:pPr>
              <w:spacing w:after="0"/>
              <w:jc w:val="center"/>
              <w:rPr>
                <w:rFonts w:ascii="Times New Roman" w:eastAsia="Times New Roman" w:hAnsi="Times New Roman" w:cs="Times New Roman"/>
              </w:rPr>
            </w:pPr>
            <w:r w:rsidRPr="00764C2D">
              <w:rPr>
                <w:rFonts w:ascii="Times New Roman" w:eastAsia="Times New Roman" w:hAnsi="Times New Roman" w:cs="Times New Roman"/>
              </w:rPr>
              <w:t>-</w:t>
            </w:r>
          </w:p>
        </w:tc>
        <w:tc>
          <w:tcPr>
            <w:tcW w:w="1219" w:type="dxa"/>
          </w:tcPr>
          <w:p w:rsidR="00860626" w:rsidRPr="00764C2D" w:rsidRDefault="00860626" w:rsidP="00C13DA3">
            <w:pPr>
              <w:spacing w:after="0"/>
              <w:jc w:val="center"/>
              <w:rPr>
                <w:rFonts w:ascii="Times New Roman" w:eastAsia="Times New Roman" w:hAnsi="Times New Roman" w:cs="Times New Roman"/>
              </w:rPr>
            </w:pPr>
            <w:r w:rsidRPr="00764C2D">
              <w:rPr>
                <w:rFonts w:ascii="Times New Roman" w:eastAsia="Times New Roman" w:hAnsi="Times New Roman" w:cs="Times New Roman"/>
              </w:rPr>
              <w:t>-</w:t>
            </w:r>
          </w:p>
        </w:tc>
        <w:tc>
          <w:tcPr>
            <w:tcW w:w="1218" w:type="dxa"/>
          </w:tcPr>
          <w:p w:rsidR="00860626" w:rsidRPr="00764C2D" w:rsidRDefault="00860626" w:rsidP="00C13DA3">
            <w:pPr>
              <w:spacing w:after="0"/>
              <w:jc w:val="center"/>
              <w:rPr>
                <w:rFonts w:ascii="Times New Roman" w:eastAsia="Times New Roman" w:hAnsi="Times New Roman" w:cs="Times New Roman"/>
              </w:rPr>
            </w:pPr>
            <w:r w:rsidRPr="00764C2D">
              <w:rPr>
                <w:rFonts w:ascii="Times New Roman" w:eastAsia="Times New Roman" w:hAnsi="Times New Roman" w:cs="Times New Roman"/>
              </w:rPr>
              <w:t>-</w:t>
            </w:r>
          </w:p>
        </w:tc>
        <w:tc>
          <w:tcPr>
            <w:tcW w:w="1219" w:type="dxa"/>
          </w:tcPr>
          <w:p w:rsidR="00860626" w:rsidRPr="00764C2D" w:rsidRDefault="00860626" w:rsidP="00C13DA3">
            <w:pPr>
              <w:spacing w:after="0"/>
              <w:jc w:val="center"/>
              <w:rPr>
                <w:rFonts w:ascii="Times New Roman" w:eastAsia="Times New Roman" w:hAnsi="Times New Roman" w:cs="Times New Roman"/>
              </w:rPr>
            </w:pPr>
            <w:r w:rsidRPr="00764C2D">
              <w:rPr>
                <w:rFonts w:ascii="Times New Roman" w:eastAsia="Times New Roman" w:hAnsi="Times New Roman" w:cs="Times New Roman"/>
              </w:rPr>
              <w:t>-</w:t>
            </w:r>
          </w:p>
        </w:tc>
      </w:tr>
      <w:tr w:rsidR="00860626" w:rsidRPr="00764C2D" w:rsidTr="00C13DA3">
        <w:tc>
          <w:tcPr>
            <w:tcW w:w="1218" w:type="dxa"/>
          </w:tcPr>
          <w:p w:rsidR="00860626" w:rsidRPr="00764C2D" w:rsidRDefault="00860626" w:rsidP="00C13DA3">
            <w:pPr>
              <w:spacing w:after="0"/>
              <w:jc w:val="center"/>
              <w:rPr>
                <w:rFonts w:ascii="Times New Roman" w:eastAsia="Times New Roman" w:hAnsi="Times New Roman" w:cs="Times New Roman"/>
              </w:rPr>
            </w:pPr>
            <w:r>
              <w:rPr>
                <w:rFonts w:ascii="Times New Roman" w:eastAsia="Times New Roman" w:hAnsi="Times New Roman" w:cs="Times New Roman"/>
              </w:rPr>
              <w:t>2017</w:t>
            </w:r>
            <w:r w:rsidRPr="00764C2D">
              <w:rPr>
                <w:rFonts w:ascii="Times New Roman" w:eastAsia="Times New Roman" w:hAnsi="Times New Roman" w:cs="Times New Roman"/>
              </w:rPr>
              <w:t xml:space="preserve"> год</w:t>
            </w:r>
          </w:p>
        </w:tc>
        <w:tc>
          <w:tcPr>
            <w:tcW w:w="1218" w:type="dxa"/>
          </w:tcPr>
          <w:p w:rsidR="00860626" w:rsidRPr="00764C2D" w:rsidRDefault="00860626" w:rsidP="00C13DA3">
            <w:pPr>
              <w:spacing w:after="0"/>
              <w:jc w:val="center"/>
              <w:rPr>
                <w:rFonts w:ascii="Times New Roman" w:eastAsia="Times New Roman" w:hAnsi="Times New Roman" w:cs="Times New Roman"/>
              </w:rPr>
            </w:pPr>
            <w:r w:rsidRPr="00764C2D">
              <w:rPr>
                <w:rFonts w:ascii="Times New Roman" w:eastAsia="Times New Roman" w:hAnsi="Times New Roman" w:cs="Times New Roman"/>
              </w:rPr>
              <w:t>-</w:t>
            </w:r>
          </w:p>
        </w:tc>
        <w:tc>
          <w:tcPr>
            <w:tcW w:w="1219" w:type="dxa"/>
          </w:tcPr>
          <w:p w:rsidR="00860626" w:rsidRPr="00764C2D" w:rsidRDefault="00860626" w:rsidP="00C13DA3">
            <w:pPr>
              <w:spacing w:after="0"/>
              <w:jc w:val="center"/>
              <w:rPr>
                <w:rFonts w:ascii="Times New Roman" w:eastAsia="Times New Roman" w:hAnsi="Times New Roman" w:cs="Times New Roman"/>
              </w:rPr>
            </w:pPr>
            <w:r w:rsidRPr="00764C2D">
              <w:rPr>
                <w:rFonts w:ascii="Times New Roman" w:eastAsia="Times New Roman" w:hAnsi="Times New Roman" w:cs="Times New Roman"/>
              </w:rPr>
              <w:t>-</w:t>
            </w:r>
          </w:p>
        </w:tc>
        <w:tc>
          <w:tcPr>
            <w:tcW w:w="1218" w:type="dxa"/>
          </w:tcPr>
          <w:p w:rsidR="00860626" w:rsidRPr="00764C2D" w:rsidRDefault="00860626" w:rsidP="00C13DA3">
            <w:pPr>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1218" w:type="dxa"/>
          </w:tcPr>
          <w:p w:rsidR="00860626" w:rsidRPr="00764C2D" w:rsidRDefault="00860626" w:rsidP="00C13DA3">
            <w:pPr>
              <w:spacing w:after="0"/>
              <w:jc w:val="center"/>
              <w:rPr>
                <w:rFonts w:ascii="Times New Roman" w:eastAsia="Times New Roman" w:hAnsi="Times New Roman" w:cs="Times New Roman"/>
              </w:rPr>
            </w:pPr>
            <w:r w:rsidRPr="00764C2D">
              <w:rPr>
                <w:rFonts w:ascii="Times New Roman" w:eastAsia="Times New Roman" w:hAnsi="Times New Roman" w:cs="Times New Roman"/>
              </w:rPr>
              <w:t>-</w:t>
            </w:r>
          </w:p>
        </w:tc>
        <w:tc>
          <w:tcPr>
            <w:tcW w:w="1219" w:type="dxa"/>
          </w:tcPr>
          <w:p w:rsidR="00860626" w:rsidRPr="00764C2D" w:rsidRDefault="00860626" w:rsidP="00C13DA3">
            <w:pPr>
              <w:spacing w:after="0"/>
              <w:jc w:val="center"/>
              <w:rPr>
                <w:rFonts w:ascii="Times New Roman" w:eastAsia="Times New Roman" w:hAnsi="Times New Roman" w:cs="Times New Roman"/>
              </w:rPr>
            </w:pPr>
            <w:r w:rsidRPr="00764C2D">
              <w:rPr>
                <w:rFonts w:ascii="Times New Roman" w:eastAsia="Times New Roman" w:hAnsi="Times New Roman" w:cs="Times New Roman"/>
              </w:rPr>
              <w:t>-</w:t>
            </w:r>
          </w:p>
        </w:tc>
        <w:tc>
          <w:tcPr>
            <w:tcW w:w="1218" w:type="dxa"/>
          </w:tcPr>
          <w:p w:rsidR="00860626" w:rsidRPr="00764C2D" w:rsidRDefault="00860626" w:rsidP="00C13DA3">
            <w:pPr>
              <w:spacing w:after="0"/>
              <w:jc w:val="center"/>
              <w:rPr>
                <w:rFonts w:ascii="Times New Roman" w:eastAsia="Times New Roman" w:hAnsi="Times New Roman" w:cs="Times New Roman"/>
              </w:rPr>
            </w:pPr>
            <w:r w:rsidRPr="00764C2D">
              <w:rPr>
                <w:rFonts w:ascii="Times New Roman" w:eastAsia="Times New Roman" w:hAnsi="Times New Roman" w:cs="Times New Roman"/>
              </w:rPr>
              <w:t>-</w:t>
            </w:r>
          </w:p>
        </w:tc>
        <w:tc>
          <w:tcPr>
            <w:tcW w:w="1219" w:type="dxa"/>
          </w:tcPr>
          <w:p w:rsidR="00860626" w:rsidRPr="00764C2D" w:rsidRDefault="00860626" w:rsidP="00C13DA3">
            <w:pPr>
              <w:spacing w:after="0"/>
              <w:jc w:val="center"/>
              <w:rPr>
                <w:rFonts w:ascii="Times New Roman" w:eastAsia="Times New Roman" w:hAnsi="Times New Roman" w:cs="Times New Roman"/>
              </w:rPr>
            </w:pPr>
            <w:r w:rsidRPr="00764C2D">
              <w:rPr>
                <w:rFonts w:ascii="Times New Roman" w:eastAsia="Times New Roman" w:hAnsi="Times New Roman" w:cs="Times New Roman"/>
              </w:rPr>
              <w:t>-</w:t>
            </w:r>
          </w:p>
        </w:tc>
      </w:tr>
    </w:tbl>
    <w:p w:rsidR="00860626" w:rsidRPr="00764C2D" w:rsidRDefault="00860626" w:rsidP="00860626">
      <w:pPr>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sidRPr="00764C2D">
        <w:rPr>
          <w:rFonts w:ascii="Times New Roman" w:eastAsia="Times New Roman" w:hAnsi="Times New Roman" w:cs="Times New Roman"/>
          <w:sz w:val="24"/>
          <w:szCs w:val="24"/>
        </w:rPr>
        <w:t>. Постановление об установлении тарифов на тепловую энергию подлежит официальному опубликованию и вступает в силу с 1 января 2016 года.</w:t>
      </w:r>
    </w:p>
    <w:p w:rsidR="00860626" w:rsidRPr="00764C2D" w:rsidRDefault="00860626" w:rsidP="00860626">
      <w:pPr>
        <w:spacing w:after="0"/>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764C2D">
        <w:rPr>
          <w:rFonts w:ascii="Times New Roman" w:eastAsia="Times New Roman" w:hAnsi="Times New Roman" w:cs="Times New Roman"/>
          <w:sz w:val="24"/>
          <w:szCs w:val="24"/>
        </w:rPr>
        <w:t>.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860626" w:rsidRPr="00764C2D" w:rsidRDefault="00860626" w:rsidP="00860626">
      <w:pPr>
        <w:spacing w:after="0"/>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764C2D">
        <w:rPr>
          <w:rFonts w:ascii="Times New Roman" w:eastAsia="Times New Roman" w:hAnsi="Times New Roman" w:cs="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860626" w:rsidRPr="00764C2D" w:rsidRDefault="00860626" w:rsidP="00860626">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764C2D">
        <w:rPr>
          <w:rFonts w:ascii="Times New Roman" w:eastAsia="Times New Roman" w:hAnsi="Times New Roman" w:cs="Times New Roman"/>
          <w:sz w:val="24"/>
          <w:szCs w:val="24"/>
        </w:rPr>
        <w:t xml:space="preserve">. Направить в ФАС России информацию по тарифам для включения в реестр субъектов естественных монополий в соответствии с требованиями законодательства.    </w:t>
      </w:r>
    </w:p>
    <w:p w:rsidR="00860626" w:rsidRDefault="00860626" w:rsidP="00860626">
      <w:pPr>
        <w:pStyle w:val="ConsNormal"/>
        <w:widowControl/>
        <w:ind w:firstLine="0"/>
        <w:jc w:val="both"/>
        <w:rPr>
          <w:rFonts w:ascii="Times New Roman" w:hAnsi="Times New Roman"/>
          <w:b/>
          <w:sz w:val="24"/>
          <w:szCs w:val="24"/>
        </w:rPr>
      </w:pPr>
    </w:p>
    <w:p w:rsidR="00860626" w:rsidRPr="00AD3597" w:rsidRDefault="00860626" w:rsidP="00860626">
      <w:pPr>
        <w:pStyle w:val="ConsNormal"/>
        <w:widowControl/>
        <w:ind w:firstLine="0"/>
        <w:jc w:val="both"/>
        <w:rPr>
          <w:rFonts w:ascii="Times New Roman" w:hAnsi="Times New Roman"/>
          <w:b/>
          <w:sz w:val="24"/>
          <w:szCs w:val="24"/>
        </w:rPr>
      </w:pPr>
      <w:r w:rsidRPr="00AD3597">
        <w:rPr>
          <w:rFonts w:ascii="Times New Roman" w:hAnsi="Times New Roman"/>
          <w:b/>
          <w:sz w:val="24"/>
          <w:szCs w:val="24"/>
        </w:rPr>
        <w:t xml:space="preserve">Вопрос </w:t>
      </w:r>
      <w:r>
        <w:rPr>
          <w:rFonts w:ascii="Times New Roman" w:hAnsi="Times New Roman"/>
          <w:b/>
          <w:sz w:val="24"/>
          <w:szCs w:val="24"/>
        </w:rPr>
        <w:t>60</w:t>
      </w:r>
      <w:r w:rsidRPr="00AD3597">
        <w:rPr>
          <w:rFonts w:ascii="Times New Roman" w:hAnsi="Times New Roman"/>
          <w:b/>
          <w:sz w:val="24"/>
          <w:szCs w:val="24"/>
        </w:rPr>
        <w:t>:</w:t>
      </w:r>
      <w:r w:rsidRPr="00AD3597">
        <w:rPr>
          <w:rFonts w:ascii="Times New Roman" w:hAnsi="Times New Roman"/>
          <w:sz w:val="24"/>
          <w:szCs w:val="24"/>
        </w:rPr>
        <w:t xml:space="preserve"> «Об установлении тарифов на тепловую энергию, </w:t>
      </w:r>
      <w:r w:rsidRPr="00952197">
        <w:rPr>
          <w:rFonts w:ascii="Times New Roman" w:hAnsi="Times New Roman"/>
          <w:sz w:val="23"/>
          <w:szCs w:val="23"/>
        </w:rPr>
        <w:t xml:space="preserve">поставляемую </w:t>
      </w:r>
      <w:r>
        <w:rPr>
          <w:rFonts w:ascii="Times New Roman" w:hAnsi="Times New Roman"/>
          <w:sz w:val="23"/>
          <w:szCs w:val="23"/>
        </w:rPr>
        <w:t>ИП Горохов С.Ж.</w:t>
      </w:r>
      <w:r w:rsidRPr="00952197">
        <w:rPr>
          <w:rFonts w:ascii="Times New Roman" w:hAnsi="Times New Roman"/>
          <w:sz w:val="23"/>
          <w:szCs w:val="23"/>
        </w:rPr>
        <w:t xml:space="preserve"> потребителям </w:t>
      </w:r>
      <w:r>
        <w:rPr>
          <w:rFonts w:ascii="Times New Roman" w:hAnsi="Times New Roman"/>
          <w:sz w:val="23"/>
          <w:szCs w:val="23"/>
        </w:rPr>
        <w:t xml:space="preserve">Костромской области </w:t>
      </w:r>
      <w:r w:rsidRPr="00952197">
        <w:rPr>
          <w:rFonts w:ascii="Times New Roman" w:hAnsi="Times New Roman"/>
          <w:sz w:val="23"/>
          <w:szCs w:val="23"/>
        </w:rPr>
        <w:t>на 2016-2018 годы</w:t>
      </w:r>
      <w:r w:rsidRPr="00AD3597">
        <w:rPr>
          <w:rFonts w:ascii="Times New Roman" w:hAnsi="Times New Roman"/>
          <w:sz w:val="24"/>
          <w:szCs w:val="24"/>
        </w:rPr>
        <w:t>».</w:t>
      </w:r>
    </w:p>
    <w:p w:rsidR="00860626" w:rsidRPr="00AD3597" w:rsidRDefault="00860626" w:rsidP="00860626">
      <w:pPr>
        <w:spacing w:after="0" w:line="240" w:lineRule="auto"/>
        <w:jc w:val="both"/>
        <w:rPr>
          <w:rFonts w:ascii="Times New Roman" w:hAnsi="Times New Roman" w:cs="Times New Roman"/>
          <w:b/>
          <w:sz w:val="24"/>
          <w:szCs w:val="24"/>
        </w:rPr>
      </w:pPr>
    </w:p>
    <w:p w:rsidR="00860626" w:rsidRPr="00AD3597" w:rsidRDefault="00860626" w:rsidP="00860626">
      <w:pPr>
        <w:spacing w:after="0" w:line="240" w:lineRule="auto"/>
        <w:jc w:val="both"/>
        <w:rPr>
          <w:rFonts w:ascii="Times New Roman" w:hAnsi="Times New Roman" w:cs="Times New Roman"/>
          <w:b/>
          <w:sz w:val="24"/>
          <w:szCs w:val="24"/>
        </w:rPr>
      </w:pPr>
      <w:r w:rsidRPr="00AD3597">
        <w:rPr>
          <w:rFonts w:ascii="Times New Roman" w:hAnsi="Times New Roman" w:cs="Times New Roman"/>
          <w:b/>
          <w:sz w:val="24"/>
          <w:szCs w:val="24"/>
        </w:rPr>
        <w:lastRenderedPageBreak/>
        <w:t>СЛУШАЛИ:</w:t>
      </w:r>
    </w:p>
    <w:p w:rsidR="00860626" w:rsidRPr="00AD3597" w:rsidRDefault="00860626" w:rsidP="00860626">
      <w:pPr>
        <w:tabs>
          <w:tab w:val="left" w:pos="567"/>
        </w:tabs>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Уполномоченного по делу Шипулину А.А., сообщившего по рассматриваемому вопросу следующее. </w:t>
      </w:r>
    </w:p>
    <w:p w:rsidR="00860626" w:rsidRPr="00AD3597" w:rsidRDefault="00860626" w:rsidP="00860626">
      <w:pPr>
        <w:spacing w:after="0" w:line="240" w:lineRule="auto"/>
        <w:ind w:firstLine="720"/>
        <w:jc w:val="both"/>
        <w:rPr>
          <w:rFonts w:ascii="Times New Roman" w:hAnsi="Times New Roman" w:cs="Times New Roman"/>
          <w:sz w:val="24"/>
          <w:szCs w:val="24"/>
        </w:rPr>
      </w:pPr>
      <w:r>
        <w:rPr>
          <w:rFonts w:ascii="Times New Roman" w:hAnsi="Times New Roman"/>
          <w:sz w:val="23"/>
          <w:szCs w:val="23"/>
        </w:rPr>
        <w:t>ИП Горохов С.Ж.</w:t>
      </w:r>
      <w:r w:rsidRPr="00AD3597">
        <w:rPr>
          <w:rFonts w:ascii="Times New Roman" w:hAnsi="Times New Roman"/>
          <w:sz w:val="24"/>
          <w:szCs w:val="24"/>
        </w:rPr>
        <w:t xml:space="preserve"> </w:t>
      </w:r>
      <w:r w:rsidRPr="00AD3597">
        <w:rPr>
          <w:rFonts w:ascii="Times New Roman" w:hAnsi="Times New Roman" w:cs="Times New Roman"/>
          <w:sz w:val="24"/>
          <w:szCs w:val="24"/>
        </w:rPr>
        <w:t>представил в департамент государственного регулирования цен и тарифов Костромской области заявлени</w:t>
      </w:r>
      <w:r>
        <w:rPr>
          <w:rFonts w:ascii="Times New Roman" w:hAnsi="Times New Roman" w:cs="Times New Roman"/>
          <w:sz w:val="24"/>
          <w:szCs w:val="24"/>
        </w:rPr>
        <w:t>е</w:t>
      </w:r>
      <w:r w:rsidRPr="00AD3597">
        <w:rPr>
          <w:rFonts w:ascii="Times New Roman" w:hAnsi="Times New Roman" w:cs="Times New Roman"/>
          <w:sz w:val="24"/>
          <w:szCs w:val="24"/>
        </w:rPr>
        <w:t xml:space="preserve"> вх. от </w:t>
      </w:r>
      <w:r>
        <w:rPr>
          <w:rFonts w:ascii="Times New Roman" w:hAnsi="Times New Roman" w:cs="Times New Roman"/>
          <w:sz w:val="24"/>
          <w:szCs w:val="24"/>
        </w:rPr>
        <w:t>10</w:t>
      </w:r>
      <w:r w:rsidRPr="00AD3597">
        <w:rPr>
          <w:rFonts w:ascii="Times New Roman" w:hAnsi="Times New Roman" w:cs="Times New Roman"/>
          <w:sz w:val="24"/>
          <w:szCs w:val="24"/>
        </w:rPr>
        <w:t>.0</w:t>
      </w:r>
      <w:r>
        <w:rPr>
          <w:rFonts w:ascii="Times New Roman" w:hAnsi="Times New Roman" w:cs="Times New Roman"/>
          <w:sz w:val="24"/>
          <w:szCs w:val="24"/>
        </w:rPr>
        <w:t>9</w:t>
      </w:r>
      <w:r w:rsidRPr="00AD3597">
        <w:rPr>
          <w:rFonts w:ascii="Times New Roman" w:hAnsi="Times New Roman" w:cs="Times New Roman"/>
          <w:sz w:val="24"/>
          <w:szCs w:val="24"/>
        </w:rPr>
        <w:t>.2015 г. № О-</w:t>
      </w:r>
      <w:r>
        <w:rPr>
          <w:rFonts w:ascii="Times New Roman" w:hAnsi="Times New Roman" w:cs="Times New Roman"/>
          <w:sz w:val="24"/>
          <w:szCs w:val="24"/>
        </w:rPr>
        <w:t xml:space="preserve">2169 </w:t>
      </w:r>
      <w:r w:rsidRPr="00AD3597">
        <w:rPr>
          <w:rFonts w:ascii="Times New Roman" w:hAnsi="Times New Roman" w:cs="Times New Roman"/>
          <w:sz w:val="24"/>
          <w:szCs w:val="24"/>
        </w:rPr>
        <w:t>и расчетные материалы  на установление тарифов на тепловую энергию на 2016 год в размере</w:t>
      </w:r>
      <w:r>
        <w:rPr>
          <w:rFonts w:ascii="Times New Roman" w:hAnsi="Times New Roman" w:cs="Times New Roman"/>
          <w:sz w:val="24"/>
          <w:szCs w:val="24"/>
        </w:rPr>
        <w:t>:</w:t>
      </w:r>
    </w:p>
    <w:p w:rsidR="00860626" w:rsidRPr="00AD3597"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w:t>
      </w:r>
      <w:r>
        <w:rPr>
          <w:rFonts w:ascii="Times New Roman" w:hAnsi="Times New Roman" w:cs="Times New Roman"/>
          <w:sz w:val="24"/>
          <w:szCs w:val="24"/>
        </w:rPr>
        <w:t>1945,11</w:t>
      </w:r>
      <w:r w:rsidRPr="00AD3597">
        <w:rPr>
          <w:rFonts w:ascii="Times New Roman" w:hAnsi="Times New Roman" w:cs="Times New Roman"/>
          <w:sz w:val="24"/>
          <w:szCs w:val="24"/>
        </w:rPr>
        <w:t xml:space="preserve"> руб./Гкал  (НДС не облагается) и НВВ </w:t>
      </w:r>
      <w:r>
        <w:rPr>
          <w:rFonts w:ascii="Times New Roman" w:hAnsi="Times New Roman" w:cs="Times New Roman"/>
          <w:sz w:val="24"/>
          <w:szCs w:val="24"/>
        </w:rPr>
        <w:t>5646,1</w:t>
      </w:r>
      <w:r w:rsidRPr="00AD3597">
        <w:rPr>
          <w:rFonts w:ascii="Times New Roman" w:hAnsi="Times New Roman" w:cs="Times New Roman"/>
          <w:sz w:val="24"/>
          <w:szCs w:val="24"/>
        </w:rPr>
        <w:t xml:space="preserve"> тыс. руб. (</w:t>
      </w:r>
      <w:r>
        <w:rPr>
          <w:rFonts w:ascii="Times New Roman" w:hAnsi="Times New Roman" w:cs="Times New Roman"/>
          <w:sz w:val="24"/>
          <w:szCs w:val="24"/>
        </w:rPr>
        <w:t>котельная п. Бычиха Костромского муниципального района</w:t>
      </w:r>
      <w:r w:rsidRPr="00AD3597">
        <w:rPr>
          <w:rFonts w:ascii="Times New Roman" w:hAnsi="Times New Roman" w:cs="Times New Roman"/>
          <w:sz w:val="24"/>
          <w:szCs w:val="24"/>
        </w:rPr>
        <w:t>);</w:t>
      </w:r>
    </w:p>
    <w:p w:rsidR="00860626" w:rsidRPr="00AD3597"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w:t>
      </w:r>
      <w:r>
        <w:rPr>
          <w:rFonts w:ascii="Times New Roman" w:hAnsi="Times New Roman" w:cs="Times New Roman"/>
          <w:sz w:val="24"/>
          <w:szCs w:val="24"/>
        </w:rPr>
        <w:t>2710,80</w:t>
      </w:r>
      <w:r w:rsidRPr="00AD3597">
        <w:rPr>
          <w:rFonts w:ascii="Times New Roman" w:hAnsi="Times New Roman" w:cs="Times New Roman"/>
          <w:sz w:val="24"/>
          <w:szCs w:val="24"/>
        </w:rPr>
        <w:t xml:space="preserve"> руб./Гкал  (НДС не облагается) и НВВ </w:t>
      </w:r>
      <w:r>
        <w:rPr>
          <w:rFonts w:ascii="Times New Roman" w:hAnsi="Times New Roman" w:cs="Times New Roman"/>
          <w:sz w:val="24"/>
          <w:szCs w:val="24"/>
        </w:rPr>
        <w:t>9233,0</w:t>
      </w:r>
      <w:r w:rsidRPr="00AD3597">
        <w:rPr>
          <w:rFonts w:ascii="Times New Roman" w:hAnsi="Times New Roman" w:cs="Times New Roman"/>
          <w:sz w:val="24"/>
          <w:szCs w:val="24"/>
        </w:rPr>
        <w:t xml:space="preserve"> тыс. руб. (</w:t>
      </w:r>
      <w:r>
        <w:rPr>
          <w:rFonts w:ascii="Times New Roman" w:hAnsi="Times New Roman" w:cs="Times New Roman"/>
          <w:sz w:val="24"/>
          <w:szCs w:val="24"/>
        </w:rPr>
        <w:t>котельная п. Прибрежный Костромского муниципального района</w:t>
      </w:r>
      <w:r w:rsidRPr="00AD3597">
        <w:rPr>
          <w:rFonts w:ascii="Times New Roman" w:hAnsi="Times New Roman" w:cs="Times New Roman"/>
          <w:sz w:val="24"/>
          <w:szCs w:val="24"/>
        </w:rPr>
        <w:t>);</w:t>
      </w:r>
    </w:p>
    <w:p w:rsidR="00860626"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w:t>
      </w:r>
      <w:r>
        <w:rPr>
          <w:rFonts w:ascii="Times New Roman" w:hAnsi="Times New Roman" w:cs="Times New Roman"/>
          <w:sz w:val="24"/>
          <w:szCs w:val="24"/>
        </w:rPr>
        <w:t>2663,76</w:t>
      </w:r>
      <w:r w:rsidRPr="00AD3597">
        <w:rPr>
          <w:rFonts w:ascii="Times New Roman" w:hAnsi="Times New Roman" w:cs="Times New Roman"/>
          <w:sz w:val="24"/>
          <w:szCs w:val="24"/>
        </w:rPr>
        <w:t xml:space="preserve"> руб./Гкал  (НДС не облагается) и НВВ </w:t>
      </w:r>
      <w:r>
        <w:rPr>
          <w:rFonts w:ascii="Times New Roman" w:hAnsi="Times New Roman" w:cs="Times New Roman"/>
          <w:sz w:val="24"/>
          <w:szCs w:val="24"/>
        </w:rPr>
        <w:t>7161,3</w:t>
      </w:r>
      <w:r w:rsidRPr="00AD3597">
        <w:rPr>
          <w:rFonts w:ascii="Times New Roman" w:hAnsi="Times New Roman" w:cs="Times New Roman"/>
          <w:sz w:val="24"/>
          <w:szCs w:val="24"/>
        </w:rPr>
        <w:t xml:space="preserve"> тыс. руб. (</w:t>
      </w:r>
      <w:r>
        <w:rPr>
          <w:rFonts w:ascii="Times New Roman" w:hAnsi="Times New Roman" w:cs="Times New Roman"/>
          <w:sz w:val="24"/>
          <w:szCs w:val="24"/>
        </w:rPr>
        <w:t>котельная п. Островское Островского муниципального района</w:t>
      </w:r>
      <w:r w:rsidRPr="00AD3597">
        <w:rPr>
          <w:rFonts w:ascii="Times New Roman" w:hAnsi="Times New Roman" w:cs="Times New Roman"/>
          <w:sz w:val="24"/>
          <w:szCs w:val="24"/>
        </w:rPr>
        <w:t>);</w:t>
      </w:r>
    </w:p>
    <w:p w:rsidR="00860626" w:rsidRPr="00AD3597"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w:t>
      </w:r>
      <w:r>
        <w:rPr>
          <w:rFonts w:ascii="Times New Roman" w:hAnsi="Times New Roman" w:cs="Times New Roman"/>
          <w:sz w:val="24"/>
          <w:szCs w:val="24"/>
        </w:rPr>
        <w:t>3180,36</w:t>
      </w:r>
      <w:r w:rsidRPr="00AD3597">
        <w:rPr>
          <w:rFonts w:ascii="Times New Roman" w:hAnsi="Times New Roman" w:cs="Times New Roman"/>
          <w:sz w:val="24"/>
          <w:szCs w:val="24"/>
        </w:rPr>
        <w:t xml:space="preserve"> руб./Гкал  (НДС не облагается) и НВВ </w:t>
      </w:r>
      <w:r>
        <w:rPr>
          <w:rFonts w:ascii="Times New Roman" w:hAnsi="Times New Roman" w:cs="Times New Roman"/>
          <w:sz w:val="24"/>
          <w:szCs w:val="24"/>
        </w:rPr>
        <w:t>8268,9</w:t>
      </w:r>
      <w:r w:rsidRPr="00AD3597">
        <w:rPr>
          <w:rFonts w:ascii="Times New Roman" w:hAnsi="Times New Roman" w:cs="Times New Roman"/>
          <w:sz w:val="24"/>
          <w:szCs w:val="24"/>
        </w:rPr>
        <w:t xml:space="preserve"> тыс. руб. (</w:t>
      </w:r>
      <w:r>
        <w:rPr>
          <w:rFonts w:ascii="Times New Roman" w:hAnsi="Times New Roman" w:cs="Times New Roman"/>
          <w:sz w:val="24"/>
          <w:szCs w:val="24"/>
        </w:rPr>
        <w:t>котельная п. Поназырево Поназыревского муниципального района).</w:t>
      </w:r>
    </w:p>
    <w:p w:rsidR="00860626" w:rsidRPr="00AD3597"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тарифов на тепловую энергию на 2016-2018 годы от </w:t>
      </w:r>
      <w:r>
        <w:rPr>
          <w:rFonts w:ascii="Times New Roman" w:hAnsi="Times New Roman" w:cs="Times New Roman"/>
          <w:sz w:val="24"/>
          <w:szCs w:val="24"/>
        </w:rPr>
        <w:t>15</w:t>
      </w:r>
      <w:r w:rsidRPr="00AD3597">
        <w:rPr>
          <w:rFonts w:ascii="Times New Roman" w:hAnsi="Times New Roman" w:cs="Times New Roman"/>
          <w:sz w:val="24"/>
          <w:szCs w:val="24"/>
        </w:rPr>
        <w:t>.0</w:t>
      </w:r>
      <w:r>
        <w:rPr>
          <w:rFonts w:ascii="Times New Roman" w:hAnsi="Times New Roman" w:cs="Times New Roman"/>
          <w:sz w:val="24"/>
          <w:szCs w:val="24"/>
        </w:rPr>
        <w:t>9</w:t>
      </w:r>
      <w:r w:rsidRPr="00AD3597">
        <w:rPr>
          <w:rFonts w:ascii="Times New Roman" w:hAnsi="Times New Roman" w:cs="Times New Roman"/>
          <w:sz w:val="24"/>
          <w:szCs w:val="24"/>
        </w:rPr>
        <w:t xml:space="preserve">.2015 г. № </w:t>
      </w:r>
      <w:r>
        <w:rPr>
          <w:rFonts w:ascii="Times New Roman" w:hAnsi="Times New Roman" w:cs="Times New Roman"/>
          <w:sz w:val="24"/>
          <w:szCs w:val="24"/>
        </w:rPr>
        <w:t>368</w:t>
      </w:r>
      <w:r w:rsidRPr="00AD3597">
        <w:rPr>
          <w:rFonts w:ascii="Times New Roman" w:hAnsi="Times New Roman" w:cs="Times New Roman"/>
          <w:sz w:val="24"/>
          <w:szCs w:val="24"/>
        </w:rPr>
        <w:t xml:space="preserve">. </w:t>
      </w:r>
      <w:r>
        <w:rPr>
          <w:rFonts w:ascii="Times New Roman" w:hAnsi="Times New Roman" w:cs="Times New Roman"/>
          <w:sz w:val="24"/>
          <w:szCs w:val="24"/>
        </w:rPr>
        <w:t>Методом регулирования выбран метод индексации установленных тарифов.</w:t>
      </w:r>
    </w:p>
    <w:p w:rsidR="00860626" w:rsidRDefault="00860626" w:rsidP="00860626">
      <w:pPr>
        <w:spacing w:after="0" w:line="260" w:lineRule="exact"/>
        <w:ind w:firstLine="709"/>
        <w:jc w:val="both"/>
        <w:rPr>
          <w:rFonts w:ascii="Times New Roman" w:hAnsi="Times New Roman" w:cs="Times New Roman"/>
          <w:sz w:val="24"/>
          <w:szCs w:val="24"/>
        </w:rPr>
      </w:pPr>
      <w:r w:rsidRPr="00AD3597">
        <w:rPr>
          <w:rFonts w:ascii="Times New Roman" w:hAnsi="Times New Roman" w:cs="Times New Roman"/>
          <w:sz w:val="24"/>
          <w:szCs w:val="24"/>
        </w:rPr>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Прогнозом социально-экономического развития Российской Федерации на 2016 год и плановый период 2017-2018 годы, одобренном Правительством Российской Федерации 07.10.2015 года (далее – Прогноз).</w:t>
      </w:r>
    </w:p>
    <w:p w:rsidR="00860626" w:rsidRPr="00AD3597" w:rsidRDefault="00860626" w:rsidP="00860626">
      <w:pPr>
        <w:pStyle w:val="aa"/>
        <w:ind w:firstLine="709"/>
        <w:rPr>
          <w:sz w:val="24"/>
          <w:szCs w:val="24"/>
        </w:rPr>
      </w:pPr>
      <w:r>
        <w:rPr>
          <w:sz w:val="23"/>
          <w:szCs w:val="23"/>
        </w:rPr>
        <w:t>Тарифы на тепловую энергию, поставляемую ИП Горохов С.Ж. потребителям, дифференцированы по котельным. Косвенные расходы распределены пропорционально выручке в соответствии с учетной политикой предприятия.</w:t>
      </w:r>
    </w:p>
    <w:p w:rsidR="00860626" w:rsidRPr="00AD3597"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1. Основные плановые показатели </w:t>
      </w:r>
      <w:r>
        <w:rPr>
          <w:rFonts w:ascii="Times New Roman" w:hAnsi="Times New Roman"/>
          <w:sz w:val="23"/>
          <w:szCs w:val="23"/>
        </w:rPr>
        <w:t>ИП Горохов С.Ж.</w:t>
      </w:r>
      <w:r w:rsidRPr="00AD3597">
        <w:rPr>
          <w:rFonts w:ascii="Times New Roman" w:hAnsi="Times New Roman"/>
          <w:sz w:val="24"/>
          <w:szCs w:val="24"/>
        </w:rPr>
        <w:t xml:space="preserve"> по котельной </w:t>
      </w:r>
      <w:r>
        <w:rPr>
          <w:rFonts w:ascii="Times New Roman" w:hAnsi="Times New Roman" w:cs="Times New Roman"/>
          <w:sz w:val="24"/>
          <w:szCs w:val="24"/>
        </w:rPr>
        <w:t>п. Бычиха Костромского муниципального района</w:t>
      </w:r>
      <w:r w:rsidRPr="00AD3597">
        <w:rPr>
          <w:rFonts w:ascii="Times New Roman" w:hAnsi="Times New Roman" w:cs="Times New Roman"/>
          <w:sz w:val="24"/>
          <w:szCs w:val="24"/>
        </w:rPr>
        <w:t xml:space="preserve"> на 2016 год (базовый период) по теплоснабжению (по расчету департамента ГРЦТ КО) составили:</w:t>
      </w:r>
    </w:p>
    <w:p w:rsidR="00860626" w:rsidRPr="00AD3597"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объем произведенной тепловой энергии – </w:t>
      </w:r>
      <w:r>
        <w:rPr>
          <w:rFonts w:ascii="Times New Roman" w:hAnsi="Times New Roman" w:cs="Times New Roman"/>
          <w:sz w:val="24"/>
          <w:szCs w:val="24"/>
        </w:rPr>
        <w:t>3135,79</w:t>
      </w:r>
      <w:r w:rsidRPr="00AD3597">
        <w:rPr>
          <w:rFonts w:ascii="Times New Roman" w:hAnsi="Times New Roman" w:cs="Times New Roman"/>
          <w:sz w:val="24"/>
          <w:szCs w:val="24"/>
        </w:rPr>
        <w:t xml:space="preserve"> Гкал;</w:t>
      </w:r>
    </w:p>
    <w:p w:rsidR="00860626" w:rsidRPr="00AD3597"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объем потерь тепловой энергии в теплосетях – </w:t>
      </w:r>
      <w:r>
        <w:rPr>
          <w:rFonts w:ascii="Times New Roman" w:hAnsi="Times New Roman" w:cs="Times New Roman"/>
          <w:sz w:val="24"/>
          <w:szCs w:val="24"/>
        </w:rPr>
        <w:t>111,20</w:t>
      </w:r>
      <w:r w:rsidRPr="00AD3597">
        <w:rPr>
          <w:rFonts w:ascii="Times New Roman" w:hAnsi="Times New Roman" w:cs="Times New Roman"/>
          <w:sz w:val="24"/>
          <w:szCs w:val="24"/>
        </w:rPr>
        <w:t xml:space="preserve"> Гкал;</w:t>
      </w:r>
    </w:p>
    <w:p w:rsidR="00860626" w:rsidRPr="00AD3597"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объем реализации тепловой энергии потребителям  – </w:t>
      </w:r>
      <w:r>
        <w:rPr>
          <w:rFonts w:ascii="Times New Roman" w:hAnsi="Times New Roman" w:cs="Times New Roman"/>
          <w:sz w:val="24"/>
          <w:szCs w:val="24"/>
        </w:rPr>
        <w:t>2902,67</w:t>
      </w:r>
      <w:r w:rsidRPr="00AD3597">
        <w:rPr>
          <w:rFonts w:ascii="Times New Roman" w:hAnsi="Times New Roman" w:cs="Times New Roman"/>
          <w:sz w:val="24"/>
          <w:szCs w:val="24"/>
        </w:rPr>
        <w:t xml:space="preserve"> Гкал.</w:t>
      </w:r>
    </w:p>
    <w:p w:rsidR="00860626" w:rsidRPr="00AD3597"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Объем необходимой валовой выручки – </w:t>
      </w:r>
      <w:r>
        <w:rPr>
          <w:rFonts w:ascii="Times New Roman" w:hAnsi="Times New Roman" w:cs="Times New Roman"/>
          <w:sz w:val="24"/>
          <w:szCs w:val="24"/>
        </w:rPr>
        <w:t>5011,0</w:t>
      </w:r>
      <w:r w:rsidRPr="00AD3597">
        <w:rPr>
          <w:rFonts w:ascii="Times New Roman" w:hAnsi="Times New Roman" w:cs="Times New Roman"/>
          <w:sz w:val="24"/>
          <w:szCs w:val="24"/>
        </w:rPr>
        <w:t xml:space="preserve"> тыс. руб., в том числе:</w:t>
      </w:r>
    </w:p>
    <w:p w:rsidR="00860626" w:rsidRPr="00AD3597"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расходы на сырье и материалы – </w:t>
      </w:r>
      <w:r>
        <w:rPr>
          <w:rFonts w:ascii="Times New Roman" w:hAnsi="Times New Roman" w:cs="Times New Roman"/>
          <w:sz w:val="24"/>
          <w:szCs w:val="24"/>
        </w:rPr>
        <w:t>90,0</w:t>
      </w:r>
      <w:r w:rsidRPr="00AD3597">
        <w:rPr>
          <w:rFonts w:ascii="Times New Roman" w:hAnsi="Times New Roman" w:cs="Times New Roman"/>
          <w:sz w:val="24"/>
          <w:szCs w:val="24"/>
        </w:rPr>
        <w:t xml:space="preserve"> тыс. руб.;</w:t>
      </w:r>
    </w:p>
    <w:p w:rsidR="00860626" w:rsidRPr="00AD3597"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расходы на топливо – </w:t>
      </w:r>
      <w:r>
        <w:rPr>
          <w:rFonts w:ascii="Times New Roman" w:hAnsi="Times New Roman" w:cs="Times New Roman"/>
          <w:sz w:val="24"/>
          <w:szCs w:val="24"/>
        </w:rPr>
        <w:t>2119,49</w:t>
      </w:r>
      <w:r w:rsidRPr="00AD3597">
        <w:rPr>
          <w:rFonts w:ascii="Times New Roman" w:hAnsi="Times New Roman" w:cs="Times New Roman"/>
          <w:sz w:val="24"/>
          <w:szCs w:val="24"/>
        </w:rPr>
        <w:t xml:space="preserve"> тыс. руб.;</w:t>
      </w:r>
    </w:p>
    <w:p w:rsidR="00860626" w:rsidRPr="00AD3597"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расходы на покупаемые энергетические ресурсы – </w:t>
      </w:r>
      <w:r>
        <w:rPr>
          <w:rFonts w:ascii="Times New Roman" w:hAnsi="Times New Roman" w:cs="Times New Roman"/>
          <w:sz w:val="24"/>
          <w:szCs w:val="24"/>
        </w:rPr>
        <w:t>810,36</w:t>
      </w:r>
      <w:r w:rsidRPr="00AD3597">
        <w:rPr>
          <w:rFonts w:ascii="Times New Roman" w:hAnsi="Times New Roman" w:cs="Times New Roman"/>
          <w:sz w:val="24"/>
          <w:szCs w:val="24"/>
        </w:rPr>
        <w:t xml:space="preserve"> тыс. руб.;</w:t>
      </w:r>
    </w:p>
    <w:p w:rsidR="00860626"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расходы на холодную воду на технологические цели – </w:t>
      </w:r>
      <w:r>
        <w:rPr>
          <w:rFonts w:ascii="Times New Roman" w:hAnsi="Times New Roman" w:cs="Times New Roman"/>
          <w:sz w:val="24"/>
          <w:szCs w:val="24"/>
        </w:rPr>
        <w:t>12,89</w:t>
      </w:r>
      <w:r w:rsidRPr="00AD3597">
        <w:rPr>
          <w:rFonts w:ascii="Times New Roman" w:hAnsi="Times New Roman" w:cs="Times New Roman"/>
          <w:sz w:val="24"/>
          <w:szCs w:val="24"/>
        </w:rPr>
        <w:t xml:space="preserve"> тыс. руб.;</w:t>
      </w:r>
    </w:p>
    <w:p w:rsidR="00860626" w:rsidRPr="00AD3597" w:rsidRDefault="00860626" w:rsidP="0086062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амортизация основных средств и нематериальных активов – 100,3 тыс. руб.;</w:t>
      </w:r>
    </w:p>
    <w:p w:rsidR="00860626" w:rsidRPr="00AD3597"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оплата труда – </w:t>
      </w:r>
      <w:r>
        <w:rPr>
          <w:rFonts w:ascii="Times New Roman" w:hAnsi="Times New Roman" w:cs="Times New Roman"/>
          <w:sz w:val="24"/>
          <w:szCs w:val="24"/>
        </w:rPr>
        <w:t>951,68</w:t>
      </w:r>
      <w:r w:rsidRPr="00AD3597">
        <w:rPr>
          <w:rFonts w:ascii="Times New Roman" w:hAnsi="Times New Roman" w:cs="Times New Roman"/>
          <w:sz w:val="24"/>
          <w:szCs w:val="24"/>
        </w:rPr>
        <w:t xml:space="preserve"> тыс. руб.;</w:t>
      </w:r>
    </w:p>
    <w:p w:rsidR="00860626"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страховые взносы во внебюджетные фонды – </w:t>
      </w:r>
      <w:r>
        <w:rPr>
          <w:rFonts w:ascii="Times New Roman" w:hAnsi="Times New Roman" w:cs="Times New Roman"/>
          <w:sz w:val="24"/>
          <w:szCs w:val="24"/>
        </w:rPr>
        <w:t>315,01</w:t>
      </w:r>
      <w:r w:rsidRPr="00AD3597">
        <w:rPr>
          <w:rFonts w:ascii="Times New Roman" w:hAnsi="Times New Roman" w:cs="Times New Roman"/>
          <w:sz w:val="24"/>
          <w:szCs w:val="24"/>
        </w:rPr>
        <w:t xml:space="preserve"> тыс. руб.;</w:t>
      </w:r>
    </w:p>
    <w:p w:rsidR="00860626" w:rsidRPr="00AD3597" w:rsidRDefault="00860626" w:rsidP="0086062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ремонт основных средств, выполняемый подрядным способом, – 487,48 тыс. руб.;</w:t>
      </w:r>
    </w:p>
    <w:p w:rsidR="00860626" w:rsidRPr="00AD3597"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расходы на выполнение работ и услуг производственного характера, выполняемые по договорам с организациями, – </w:t>
      </w:r>
      <w:r>
        <w:rPr>
          <w:rFonts w:ascii="Times New Roman" w:hAnsi="Times New Roman" w:cs="Times New Roman"/>
          <w:sz w:val="24"/>
          <w:szCs w:val="24"/>
        </w:rPr>
        <w:t>26,67</w:t>
      </w:r>
      <w:r w:rsidRPr="00AD3597">
        <w:rPr>
          <w:rFonts w:ascii="Times New Roman" w:hAnsi="Times New Roman" w:cs="Times New Roman"/>
          <w:sz w:val="24"/>
          <w:szCs w:val="24"/>
        </w:rPr>
        <w:t xml:space="preserve"> тыс. руб.;</w:t>
      </w:r>
    </w:p>
    <w:p w:rsidR="00860626" w:rsidRPr="00AD3597"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расходы на оплату иных работ и услуг – </w:t>
      </w:r>
      <w:r>
        <w:rPr>
          <w:rFonts w:ascii="Times New Roman" w:hAnsi="Times New Roman" w:cs="Times New Roman"/>
          <w:sz w:val="24"/>
          <w:szCs w:val="24"/>
        </w:rPr>
        <w:t>24,0</w:t>
      </w:r>
      <w:r w:rsidRPr="00AD3597">
        <w:rPr>
          <w:rFonts w:ascii="Times New Roman" w:hAnsi="Times New Roman" w:cs="Times New Roman"/>
          <w:sz w:val="24"/>
          <w:szCs w:val="24"/>
        </w:rPr>
        <w:t xml:space="preserve"> тыс. руб.;</w:t>
      </w:r>
    </w:p>
    <w:p w:rsidR="00860626" w:rsidRPr="00AD3597"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другие расходы, связанные с производством и (или) реализацией продукции, – </w:t>
      </w:r>
      <w:r>
        <w:rPr>
          <w:rFonts w:ascii="Times New Roman" w:hAnsi="Times New Roman" w:cs="Times New Roman"/>
          <w:sz w:val="24"/>
          <w:szCs w:val="24"/>
        </w:rPr>
        <w:t>73,11</w:t>
      </w:r>
      <w:r w:rsidRPr="00AD3597">
        <w:rPr>
          <w:rFonts w:ascii="Times New Roman" w:hAnsi="Times New Roman" w:cs="Times New Roman"/>
          <w:sz w:val="24"/>
          <w:szCs w:val="24"/>
        </w:rPr>
        <w:t xml:space="preserve"> тыс. руб.</w:t>
      </w:r>
    </w:p>
    <w:p w:rsidR="00860626" w:rsidRPr="00AD3597"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860626" w:rsidRPr="00F4558A" w:rsidRDefault="00860626" w:rsidP="00860626">
      <w:pPr>
        <w:spacing w:after="0" w:line="240" w:lineRule="auto"/>
        <w:ind w:firstLine="709"/>
        <w:jc w:val="both"/>
        <w:rPr>
          <w:rFonts w:ascii="Times New Roman" w:eastAsia="Times New Roman" w:hAnsi="Times New Roman" w:cs="Times New Roman"/>
          <w:snapToGrid w:val="0"/>
          <w:sz w:val="24"/>
          <w:szCs w:val="24"/>
        </w:rPr>
      </w:pPr>
      <w:r w:rsidRPr="00F4558A">
        <w:rPr>
          <w:rFonts w:ascii="Times New Roman" w:eastAsia="Times New Roman" w:hAnsi="Times New Roman" w:cs="Times New Roman"/>
          <w:snapToGrid w:val="0"/>
          <w:sz w:val="24"/>
          <w:szCs w:val="24"/>
        </w:rPr>
        <w:t xml:space="preserve">Расходы на электроэнергию </w:t>
      </w:r>
      <w:r>
        <w:rPr>
          <w:rFonts w:ascii="Times New Roman" w:eastAsia="Times New Roman" w:hAnsi="Times New Roman" w:cs="Times New Roman"/>
          <w:snapToGrid w:val="0"/>
          <w:sz w:val="24"/>
          <w:szCs w:val="24"/>
        </w:rPr>
        <w:t>снижены</w:t>
      </w:r>
      <w:r w:rsidRPr="00F4558A">
        <w:rPr>
          <w:rFonts w:ascii="Times New Roman" w:eastAsia="Times New Roman" w:hAnsi="Times New Roman" w:cs="Times New Roman"/>
          <w:snapToGrid w:val="0"/>
          <w:sz w:val="24"/>
          <w:szCs w:val="24"/>
        </w:rPr>
        <w:t xml:space="preserve"> на </w:t>
      </w:r>
      <w:r>
        <w:rPr>
          <w:rFonts w:ascii="Times New Roman" w:eastAsia="Times New Roman" w:hAnsi="Times New Roman" w:cs="Times New Roman"/>
          <w:snapToGrid w:val="0"/>
          <w:sz w:val="24"/>
          <w:szCs w:val="24"/>
        </w:rPr>
        <w:t>43,22</w:t>
      </w:r>
      <w:r w:rsidRPr="00F4558A">
        <w:rPr>
          <w:rFonts w:ascii="Times New Roman" w:eastAsia="Times New Roman" w:hAnsi="Times New Roman" w:cs="Times New Roman"/>
          <w:snapToGrid w:val="0"/>
          <w:sz w:val="24"/>
          <w:szCs w:val="24"/>
        </w:rPr>
        <w:t xml:space="preserve"> тыс. руб. Объем электроэнергии принят на основании фактического расхода электроэнергии в 2013-2014 годах на 1 Гкал </w:t>
      </w:r>
      <w:r w:rsidRPr="00F4558A">
        <w:rPr>
          <w:rFonts w:ascii="Times New Roman" w:eastAsia="Times New Roman" w:hAnsi="Times New Roman" w:cs="Times New Roman"/>
          <w:snapToGrid w:val="0"/>
          <w:sz w:val="24"/>
          <w:szCs w:val="24"/>
        </w:rPr>
        <w:lastRenderedPageBreak/>
        <w:t>производства тепловой энергии. Цена на электроэнергию принята на основании фактически сложившейся цены за август-октябрь 2015 года и с 01.07.2016 года проиндексирована на 107,5%.</w:t>
      </w:r>
    </w:p>
    <w:p w:rsidR="00860626" w:rsidRPr="00F4558A" w:rsidRDefault="00860626" w:rsidP="00860626">
      <w:pPr>
        <w:spacing w:after="0" w:line="240" w:lineRule="auto"/>
        <w:ind w:firstLine="709"/>
        <w:jc w:val="both"/>
        <w:rPr>
          <w:rFonts w:ascii="Times New Roman" w:eastAsia="Times New Roman" w:hAnsi="Times New Roman" w:cs="Times New Roman"/>
          <w:snapToGrid w:val="0"/>
          <w:sz w:val="24"/>
          <w:szCs w:val="24"/>
        </w:rPr>
      </w:pPr>
      <w:r w:rsidRPr="00F4558A">
        <w:rPr>
          <w:rFonts w:ascii="Times New Roman" w:eastAsia="Times New Roman" w:hAnsi="Times New Roman" w:cs="Times New Roman"/>
          <w:snapToGrid w:val="0"/>
          <w:sz w:val="24"/>
          <w:szCs w:val="24"/>
        </w:rPr>
        <w:t xml:space="preserve">Расходы на воду снижены на </w:t>
      </w:r>
      <w:r>
        <w:rPr>
          <w:rFonts w:ascii="Times New Roman" w:eastAsia="Times New Roman" w:hAnsi="Times New Roman" w:cs="Times New Roman"/>
          <w:snapToGrid w:val="0"/>
          <w:sz w:val="24"/>
          <w:szCs w:val="24"/>
        </w:rPr>
        <w:t>0,91</w:t>
      </w:r>
      <w:r w:rsidRPr="00F4558A">
        <w:rPr>
          <w:rFonts w:ascii="Times New Roman" w:eastAsia="Times New Roman" w:hAnsi="Times New Roman" w:cs="Times New Roman"/>
          <w:snapToGrid w:val="0"/>
          <w:sz w:val="24"/>
          <w:szCs w:val="24"/>
        </w:rPr>
        <w:t xml:space="preserve"> тыс. руб. Объем воды департаментом принят исходя из технических характеристик тепловых сетей в соответствии с  Методикой определения потребности в топливе, электрической энергии и воде при производстве и передаче тепловой энергии. Стоимость 1 мз воды принята по цеховой себестоимости предприятия.</w:t>
      </w:r>
    </w:p>
    <w:p w:rsidR="00860626" w:rsidRPr="00F4558A" w:rsidRDefault="00860626" w:rsidP="00860626">
      <w:pPr>
        <w:spacing w:after="0" w:line="240" w:lineRule="auto"/>
        <w:ind w:firstLine="709"/>
        <w:jc w:val="both"/>
        <w:rPr>
          <w:rFonts w:ascii="Times New Roman" w:eastAsia="Times New Roman" w:hAnsi="Times New Roman" w:cs="Times New Roman"/>
          <w:snapToGrid w:val="0"/>
          <w:sz w:val="24"/>
          <w:szCs w:val="24"/>
        </w:rPr>
      </w:pPr>
      <w:r w:rsidRPr="00F4558A">
        <w:rPr>
          <w:rFonts w:ascii="Times New Roman" w:eastAsia="Times New Roman" w:hAnsi="Times New Roman" w:cs="Times New Roman"/>
          <w:snapToGrid w:val="0"/>
          <w:sz w:val="24"/>
          <w:szCs w:val="24"/>
        </w:rPr>
        <w:t xml:space="preserve">Затраты на оплату труда </w:t>
      </w:r>
      <w:r>
        <w:rPr>
          <w:rFonts w:ascii="Times New Roman" w:eastAsia="Times New Roman" w:hAnsi="Times New Roman" w:cs="Times New Roman"/>
          <w:snapToGrid w:val="0"/>
          <w:sz w:val="24"/>
          <w:szCs w:val="24"/>
        </w:rPr>
        <w:t xml:space="preserve">снижены на 87,50 тыс. руб. и </w:t>
      </w:r>
      <w:r w:rsidRPr="00F4558A">
        <w:rPr>
          <w:rFonts w:ascii="Times New Roman" w:eastAsia="Times New Roman" w:hAnsi="Times New Roman" w:cs="Times New Roman"/>
          <w:snapToGrid w:val="0"/>
          <w:sz w:val="24"/>
          <w:szCs w:val="24"/>
        </w:rPr>
        <w:t xml:space="preserve">сформированы в соответствии со штатным расписанием предприятия. </w:t>
      </w:r>
    </w:p>
    <w:p w:rsidR="00860626" w:rsidRPr="00F4558A" w:rsidRDefault="00860626" w:rsidP="00860626">
      <w:pPr>
        <w:spacing w:after="0" w:line="240" w:lineRule="auto"/>
        <w:ind w:firstLine="709"/>
        <w:jc w:val="both"/>
        <w:rPr>
          <w:rFonts w:ascii="Times New Roman" w:eastAsia="Times New Roman" w:hAnsi="Times New Roman" w:cs="Times New Roman"/>
          <w:snapToGrid w:val="0"/>
          <w:sz w:val="24"/>
          <w:szCs w:val="24"/>
        </w:rPr>
      </w:pPr>
      <w:r w:rsidRPr="00F4558A">
        <w:rPr>
          <w:rFonts w:ascii="Times New Roman" w:eastAsia="Times New Roman" w:hAnsi="Times New Roman" w:cs="Times New Roman"/>
          <w:snapToGrid w:val="0"/>
          <w:sz w:val="24"/>
          <w:szCs w:val="24"/>
        </w:rPr>
        <w:t xml:space="preserve">Отчисления на социальные нужды с оплаты труда составляют 33,1 % от фонда оплаты труда в соответствии с действующим законодательством и страхованием работников от несчастных случаев.  </w:t>
      </w:r>
    </w:p>
    <w:p w:rsidR="00860626" w:rsidRPr="00F4558A" w:rsidRDefault="00860626" w:rsidP="00860626">
      <w:pPr>
        <w:spacing w:after="0" w:line="240" w:lineRule="auto"/>
        <w:ind w:firstLine="709"/>
        <w:jc w:val="both"/>
        <w:rPr>
          <w:rFonts w:ascii="Times New Roman" w:eastAsia="Times New Roman" w:hAnsi="Times New Roman" w:cs="Times New Roman"/>
          <w:snapToGrid w:val="0"/>
          <w:sz w:val="24"/>
          <w:szCs w:val="24"/>
        </w:rPr>
      </w:pPr>
      <w:r w:rsidRPr="00F4558A">
        <w:rPr>
          <w:rFonts w:ascii="Times New Roman" w:eastAsia="Times New Roman" w:hAnsi="Times New Roman" w:cs="Times New Roman"/>
          <w:snapToGrid w:val="0"/>
          <w:sz w:val="24"/>
          <w:szCs w:val="24"/>
        </w:rPr>
        <w:t>Рас</w:t>
      </w:r>
      <w:r>
        <w:rPr>
          <w:rFonts w:ascii="Times New Roman" w:eastAsia="Times New Roman" w:hAnsi="Times New Roman" w:cs="Times New Roman"/>
          <w:snapToGrid w:val="0"/>
          <w:sz w:val="24"/>
          <w:szCs w:val="24"/>
        </w:rPr>
        <w:t>ходы на ремонт основных средств,</w:t>
      </w:r>
      <w:r w:rsidRPr="00F4558A">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выполняемый подрядным способом, снижены на 121,31 тыс. руб.</w:t>
      </w:r>
      <w:r w:rsidRPr="00F4558A">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Р</w:t>
      </w:r>
      <w:r w:rsidRPr="00F4558A">
        <w:rPr>
          <w:rFonts w:ascii="Times New Roman" w:eastAsia="Times New Roman" w:hAnsi="Times New Roman" w:cs="Times New Roman"/>
          <w:snapToGrid w:val="0"/>
          <w:sz w:val="24"/>
          <w:szCs w:val="24"/>
        </w:rPr>
        <w:t xml:space="preserve">асходы на ремонт тепловых сетей </w:t>
      </w:r>
      <w:r>
        <w:rPr>
          <w:rFonts w:ascii="Times New Roman" w:eastAsia="Times New Roman" w:hAnsi="Times New Roman" w:cs="Times New Roman"/>
          <w:snapToGrid w:val="0"/>
          <w:sz w:val="24"/>
          <w:szCs w:val="24"/>
        </w:rPr>
        <w:t>приняты ориентировочно, так как локальные сметы на ремонт не были проверены.</w:t>
      </w:r>
    </w:p>
    <w:p w:rsidR="00860626" w:rsidRPr="00F4558A" w:rsidRDefault="00860626" w:rsidP="00860626">
      <w:pPr>
        <w:spacing w:after="0" w:line="240" w:lineRule="auto"/>
        <w:ind w:firstLine="709"/>
        <w:jc w:val="both"/>
        <w:rPr>
          <w:rFonts w:ascii="Times New Roman" w:eastAsia="Times New Roman" w:hAnsi="Times New Roman" w:cs="Times New Roman"/>
          <w:snapToGrid w:val="0"/>
          <w:sz w:val="24"/>
          <w:szCs w:val="24"/>
        </w:rPr>
      </w:pPr>
      <w:r w:rsidRPr="00F4558A">
        <w:rPr>
          <w:rFonts w:ascii="Times New Roman" w:eastAsia="Times New Roman" w:hAnsi="Times New Roman" w:cs="Times New Roman"/>
          <w:snapToGrid w:val="0"/>
          <w:sz w:val="24"/>
          <w:szCs w:val="24"/>
        </w:rPr>
        <w:t>Расходы на выполнение работ и ус</w:t>
      </w:r>
      <w:r>
        <w:rPr>
          <w:rFonts w:ascii="Times New Roman" w:eastAsia="Times New Roman" w:hAnsi="Times New Roman" w:cs="Times New Roman"/>
          <w:snapToGrid w:val="0"/>
          <w:sz w:val="24"/>
          <w:szCs w:val="24"/>
        </w:rPr>
        <w:t>луг производственного характера снижены на 53,33 тыс. руб.</w:t>
      </w:r>
      <w:r w:rsidRPr="00F4558A">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Р</w:t>
      </w:r>
      <w:r w:rsidRPr="00F4558A">
        <w:rPr>
          <w:rFonts w:ascii="Times New Roman" w:eastAsia="Times New Roman" w:hAnsi="Times New Roman" w:cs="Times New Roman"/>
          <w:snapToGrid w:val="0"/>
          <w:sz w:val="24"/>
          <w:szCs w:val="24"/>
        </w:rPr>
        <w:t>асходы на режимно-наладочные испытания котлов</w:t>
      </w:r>
      <w:r>
        <w:rPr>
          <w:rFonts w:ascii="Times New Roman" w:eastAsia="Times New Roman" w:hAnsi="Times New Roman" w:cs="Times New Roman"/>
          <w:snapToGrid w:val="0"/>
          <w:sz w:val="24"/>
          <w:szCs w:val="24"/>
        </w:rPr>
        <w:t xml:space="preserve"> приняты в соответствии с договором и распределены на 3 года</w:t>
      </w:r>
      <w:r w:rsidRPr="00F4558A">
        <w:rPr>
          <w:rFonts w:ascii="Times New Roman" w:eastAsia="Times New Roman" w:hAnsi="Times New Roman" w:cs="Times New Roman"/>
          <w:snapToGrid w:val="0"/>
          <w:sz w:val="24"/>
          <w:szCs w:val="24"/>
        </w:rPr>
        <w:t>.</w:t>
      </w:r>
    </w:p>
    <w:p w:rsidR="00860626" w:rsidRPr="00F4558A" w:rsidRDefault="00860626" w:rsidP="00860626">
      <w:pPr>
        <w:spacing w:after="0" w:line="240" w:lineRule="auto"/>
        <w:ind w:firstLine="709"/>
        <w:jc w:val="both"/>
        <w:rPr>
          <w:rFonts w:ascii="Times New Roman" w:eastAsia="Times New Roman" w:hAnsi="Times New Roman" w:cs="Times New Roman"/>
          <w:snapToGrid w:val="0"/>
          <w:sz w:val="24"/>
          <w:szCs w:val="24"/>
        </w:rPr>
      </w:pPr>
      <w:r w:rsidRPr="00F4558A">
        <w:rPr>
          <w:rFonts w:ascii="Times New Roman" w:eastAsia="Times New Roman" w:hAnsi="Times New Roman" w:cs="Times New Roman"/>
          <w:snapToGrid w:val="0"/>
          <w:sz w:val="24"/>
          <w:szCs w:val="24"/>
        </w:rPr>
        <w:t>Другие расходы, связанные с произв</w:t>
      </w:r>
      <w:r>
        <w:rPr>
          <w:rFonts w:ascii="Times New Roman" w:eastAsia="Times New Roman" w:hAnsi="Times New Roman" w:cs="Times New Roman"/>
          <w:snapToGrid w:val="0"/>
          <w:sz w:val="24"/>
          <w:szCs w:val="24"/>
        </w:rPr>
        <w:t>одством и реализацией продукции, снижены на 4,89 тыс. руб. У</w:t>
      </w:r>
      <w:r w:rsidRPr="00F4558A">
        <w:rPr>
          <w:rFonts w:ascii="Times New Roman" w:eastAsia="Times New Roman" w:hAnsi="Times New Roman" w:cs="Times New Roman"/>
          <w:snapToGrid w:val="0"/>
          <w:sz w:val="24"/>
          <w:szCs w:val="24"/>
        </w:rPr>
        <w:t xml:space="preserve">чтены расходы на охрану труда, канцтовары, налог, уплачиваемый в связи с применением упрощенной системы налогообложения. </w:t>
      </w:r>
    </w:p>
    <w:p w:rsidR="00860626" w:rsidRDefault="00860626" w:rsidP="00860626">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F4558A">
        <w:rPr>
          <w:rFonts w:ascii="Times New Roman" w:eastAsia="Times New Roman" w:hAnsi="Times New Roman" w:cs="Times New Roman"/>
          <w:snapToGrid w:val="0"/>
          <w:sz w:val="24"/>
          <w:szCs w:val="24"/>
        </w:rPr>
        <w:t>Расходы, не учит</w:t>
      </w:r>
      <w:r>
        <w:rPr>
          <w:rFonts w:ascii="Times New Roman" w:eastAsia="Times New Roman" w:hAnsi="Times New Roman" w:cs="Times New Roman"/>
          <w:snapToGrid w:val="0"/>
          <w:sz w:val="24"/>
          <w:szCs w:val="24"/>
        </w:rPr>
        <w:t>ываемые в целях налогообложения,</w:t>
      </w:r>
      <w:r w:rsidRPr="00F4558A">
        <w:rPr>
          <w:rFonts w:ascii="Times New Roman" w:eastAsia="Times New Roman" w:hAnsi="Times New Roman" w:cs="Times New Roman"/>
          <w:snapToGrid w:val="0"/>
          <w:sz w:val="24"/>
          <w:szCs w:val="24"/>
        </w:rPr>
        <w:t xml:space="preserve"> не приняты в связи с отсутствием обосновывающих материалов.</w:t>
      </w:r>
    </w:p>
    <w:p w:rsidR="00860626" w:rsidRPr="00AD3597" w:rsidRDefault="00860626" w:rsidP="00860626">
      <w:pPr>
        <w:spacing w:after="0" w:line="240" w:lineRule="auto"/>
        <w:ind w:firstLine="709"/>
        <w:jc w:val="both"/>
        <w:rPr>
          <w:rFonts w:ascii="Times New Roman" w:hAnsi="Times New Roman" w:cs="Times New Roman"/>
          <w:sz w:val="24"/>
          <w:szCs w:val="24"/>
        </w:rPr>
      </w:pPr>
      <w:r w:rsidRPr="00AD3597">
        <w:rPr>
          <w:rFonts w:ascii="Times New Roman" w:hAnsi="Times New Roman" w:cs="Times New Roman"/>
          <w:sz w:val="24"/>
          <w:szCs w:val="24"/>
        </w:rPr>
        <w:t>В соответствии с Методическими указаниями при долгосрочном регулировании методом индексации установленных тарифов, расходы 2016 года были разделены на подконтрольные (операционные расходы), неподконтрольные расходы, расходы на приобретение ресурсов и необходимую прибыль для последующей индексации на период 2017 год и 2018 год.</w:t>
      </w:r>
    </w:p>
    <w:p w:rsidR="00860626" w:rsidRPr="00AD3597" w:rsidRDefault="00860626" w:rsidP="00860626">
      <w:pPr>
        <w:spacing w:after="0" w:line="240" w:lineRule="auto"/>
        <w:ind w:firstLine="709"/>
        <w:jc w:val="both"/>
        <w:rPr>
          <w:rFonts w:ascii="Times New Roman" w:hAnsi="Times New Roman" w:cs="Times New Roman"/>
          <w:sz w:val="24"/>
          <w:szCs w:val="24"/>
        </w:rPr>
      </w:pPr>
      <w:r w:rsidRPr="00AD3597">
        <w:rPr>
          <w:rFonts w:ascii="Times New Roman" w:hAnsi="Times New Roman" w:cs="Times New Roman"/>
          <w:sz w:val="24"/>
          <w:szCs w:val="24"/>
        </w:rPr>
        <w:t xml:space="preserve">Подконтрольные расходы на 2017 и 2018 годы были проиндексированы на индексы потребительских цен, рекомендованные Прогнозом, в размере 6,0 % на 2017 год и 5,0 % на 2018 год. Неподконтрольные расходы не индексировались. Расходы на приобретение ресурсов были проиндексированы по видам (топливо, электрическая энергия, холодная вода) в соответствии с Прогнозом. </w:t>
      </w:r>
    </w:p>
    <w:p w:rsidR="00860626" w:rsidRPr="00AD3597" w:rsidRDefault="00860626" w:rsidP="00860626">
      <w:pPr>
        <w:spacing w:after="0" w:line="240" w:lineRule="auto"/>
        <w:ind w:firstLine="709"/>
        <w:jc w:val="both"/>
        <w:rPr>
          <w:rFonts w:ascii="Times New Roman" w:hAnsi="Times New Roman" w:cs="Times New Roman"/>
          <w:sz w:val="24"/>
          <w:szCs w:val="24"/>
        </w:rPr>
      </w:pPr>
      <w:r w:rsidRPr="00AD3597">
        <w:rPr>
          <w:rFonts w:ascii="Times New Roman" w:hAnsi="Times New Roman" w:cs="Times New Roman"/>
          <w:sz w:val="24"/>
          <w:szCs w:val="24"/>
        </w:rPr>
        <w:t xml:space="preserve">Предлагается установить экономически обоснованные тарифы на тепловую энергию, </w:t>
      </w:r>
      <w:r w:rsidRPr="00AD3597">
        <w:rPr>
          <w:rFonts w:ascii="Times New Roman" w:hAnsi="Times New Roman"/>
          <w:sz w:val="24"/>
          <w:szCs w:val="24"/>
        </w:rPr>
        <w:t xml:space="preserve">поставляемую </w:t>
      </w:r>
      <w:r>
        <w:rPr>
          <w:rFonts w:ascii="Times New Roman" w:hAnsi="Times New Roman"/>
          <w:sz w:val="24"/>
          <w:szCs w:val="24"/>
        </w:rPr>
        <w:t>ИП Горохов С.Ж.</w:t>
      </w:r>
      <w:r w:rsidRPr="00AD3597">
        <w:rPr>
          <w:rFonts w:ascii="Times New Roman" w:hAnsi="Times New Roman"/>
          <w:sz w:val="24"/>
          <w:szCs w:val="24"/>
        </w:rPr>
        <w:t xml:space="preserve"> потребителям </w:t>
      </w:r>
      <w:r>
        <w:rPr>
          <w:rFonts w:ascii="Times New Roman" w:hAnsi="Times New Roman"/>
          <w:sz w:val="24"/>
          <w:szCs w:val="24"/>
        </w:rPr>
        <w:t>п. Бычиха</w:t>
      </w:r>
      <w:r w:rsidRPr="00AD3597">
        <w:rPr>
          <w:rFonts w:ascii="Times New Roman" w:hAnsi="Times New Roman"/>
          <w:sz w:val="24"/>
          <w:szCs w:val="24"/>
        </w:rPr>
        <w:t xml:space="preserve"> Костромского муниципального района на 2016-2018 годы</w:t>
      </w:r>
      <w:r w:rsidRPr="00AD3597">
        <w:rPr>
          <w:rFonts w:ascii="Times New Roman" w:hAnsi="Times New Roman" w:cs="Times New Roman"/>
          <w:sz w:val="24"/>
          <w:szCs w:val="24"/>
        </w:rPr>
        <w:t xml:space="preserve">: </w:t>
      </w:r>
    </w:p>
    <w:p w:rsidR="00860626" w:rsidRPr="00AD3597" w:rsidRDefault="00860626" w:rsidP="00860626">
      <w:pPr>
        <w:spacing w:after="0" w:line="240" w:lineRule="auto"/>
        <w:ind w:firstLine="709"/>
        <w:jc w:val="both"/>
        <w:rPr>
          <w:rFonts w:ascii="Times New Roman" w:hAnsi="Times New Roman" w:cs="Times New Roman"/>
          <w:sz w:val="24"/>
          <w:szCs w:val="24"/>
        </w:rPr>
      </w:pPr>
      <w:r w:rsidRPr="00AD3597">
        <w:rPr>
          <w:rFonts w:ascii="Times New Roman" w:hAnsi="Times New Roman" w:cs="Times New Roman"/>
          <w:sz w:val="24"/>
          <w:szCs w:val="24"/>
        </w:rPr>
        <w:t xml:space="preserve">-  с 01.01.2016 г. - 30.06.2016 г. – </w:t>
      </w:r>
      <w:r>
        <w:rPr>
          <w:rFonts w:ascii="Times New Roman" w:hAnsi="Times New Roman" w:cs="Times New Roman"/>
          <w:sz w:val="24"/>
          <w:szCs w:val="24"/>
        </w:rPr>
        <w:t>1716,32</w:t>
      </w:r>
      <w:r w:rsidRPr="00AD3597">
        <w:rPr>
          <w:rFonts w:ascii="Times New Roman" w:hAnsi="Times New Roman" w:cs="Times New Roman"/>
          <w:sz w:val="24"/>
          <w:szCs w:val="24"/>
        </w:rPr>
        <w:t xml:space="preserve">  руб./Гкал (НДС не облагается);</w:t>
      </w:r>
    </w:p>
    <w:p w:rsidR="00860626" w:rsidRPr="00AD3597" w:rsidRDefault="00860626" w:rsidP="00860626">
      <w:pPr>
        <w:pStyle w:val="aa"/>
        <w:ind w:firstLine="709"/>
        <w:rPr>
          <w:rFonts w:eastAsiaTheme="minorEastAsia"/>
          <w:snapToGrid/>
          <w:sz w:val="24"/>
          <w:szCs w:val="24"/>
        </w:rPr>
      </w:pPr>
      <w:r w:rsidRPr="00AD3597">
        <w:rPr>
          <w:rFonts w:eastAsiaTheme="minorEastAsia"/>
          <w:snapToGrid/>
          <w:sz w:val="24"/>
          <w:szCs w:val="24"/>
        </w:rPr>
        <w:t xml:space="preserve">- с 01.07.2016 г. - 31.12.2016 г. – </w:t>
      </w:r>
      <w:r>
        <w:rPr>
          <w:rFonts w:eastAsiaTheme="minorEastAsia"/>
          <w:snapToGrid/>
          <w:sz w:val="24"/>
          <w:szCs w:val="24"/>
        </w:rPr>
        <w:t>1738,09</w:t>
      </w:r>
      <w:r w:rsidRPr="00AD3597">
        <w:rPr>
          <w:rFonts w:eastAsiaTheme="minorEastAsia"/>
          <w:snapToGrid/>
          <w:sz w:val="24"/>
          <w:szCs w:val="24"/>
        </w:rPr>
        <w:t xml:space="preserve"> руб./Гкал </w:t>
      </w:r>
      <w:r w:rsidRPr="00AD3597">
        <w:rPr>
          <w:sz w:val="24"/>
          <w:szCs w:val="24"/>
        </w:rPr>
        <w:t>(НДС не облагается)</w:t>
      </w:r>
      <w:r w:rsidRPr="00AD3597">
        <w:rPr>
          <w:rFonts w:eastAsiaTheme="minorEastAsia"/>
          <w:snapToGrid/>
          <w:sz w:val="24"/>
          <w:szCs w:val="24"/>
        </w:rPr>
        <w:t xml:space="preserve"> (рост к декабрю 2015 года – 10</w:t>
      </w:r>
      <w:r>
        <w:rPr>
          <w:rFonts w:eastAsiaTheme="minorEastAsia"/>
          <w:snapToGrid/>
          <w:sz w:val="24"/>
          <w:szCs w:val="24"/>
        </w:rPr>
        <w:t>1</w:t>
      </w:r>
      <w:r w:rsidRPr="00AD3597">
        <w:rPr>
          <w:rFonts w:eastAsiaTheme="minorEastAsia"/>
          <w:snapToGrid/>
          <w:sz w:val="24"/>
          <w:szCs w:val="24"/>
        </w:rPr>
        <w:t>,</w:t>
      </w:r>
      <w:r>
        <w:rPr>
          <w:rFonts w:eastAsiaTheme="minorEastAsia"/>
          <w:snapToGrid/>
          <w:sz w:val="24"/>
          <w:szCs w:val="24"/>
        </w:rPr>
        <w:t>3</w:t>
      </w:r>
      <w:r w:rsidRPr="00AD3597">
        <w:rPr>
          <w:rFonts w:eastAsiaTheme="minorEastAsia"/>
          <w:snapToGrid/>
          <w:sz w:val="24"/>
          <w:szCs w:val="24"/>
        </w:rPr>
        <w:t>%);</w:t>
      </w:r>
    </w:p>
    <w:p w:rsidR="00860626" w:rsidRPr="00AD3597" w:rsidRDefault="00860626" w:rsidP="00860626">
      <w:pPr>
        <w:pStyle w:val="aa"/>
        <w:ind w:firstLine="709"/>
        <w:rPr>
          <w:rFonts w:eastAsiaTheme="minorEastAsia"/>
          <w:snapToGrid/>
          <w:sz w:val="24"/>
          <w:szCs w:val="24"/>
        </w:rPr>
      </w:pPr>
      <w:r w:rsidRPr="00AD3597">
        <w:rPr>
          <w:rFonts w:eastAsiaTheme="minorEastAsia"/>
          <w:snapToGrid/>
          <w:sz w:val="24"/>
          <w:szCs w:val="24"/>
        </w:rPr>
        <w:t xml:space="preserve">- с 01.01.2017 г. - 30.06.2017 г. – </w:t>
      </w:r>
      <w:r>
        <w:rPr>
          <w:rFonts w:eastAsiaTheme="minorEastAsia"/>
          <w:snapToGrid/>
          <w:sz w:val="24"/>
          <w:szCs w:val="24"/>
        </w:rPr>
        <w:t>1738,09</w:t>
      </w:r>
      <w:r w:rsidRPr="00AD3597">
        <w:rPr>
          <w:rFonts w:eastAsiaTheme="minorEastAsia"/>
          <w:snapToGrid/>
          <w:sz w:val="24"/>
          <w:szCs w:val="24"/>
        </w:rPr>
        <w:t xml:space="preserve"> руб./Гкал </w:t>
      </w:r>
      <w:r w:rsidRPr="00AD3597">
        <w:rPr>
          <w:sz w:val="24"/>
          <w:szCs w:val="24"/>
        </w:rPr>
        <w:t>(НДС не облагается)</w:t>
      </w:r>
      <w:r w:rsidRPr="00AD3597">
        <w:rPr>
          <w:rFonts w:eastAsiaTheme="minorEastAsia"/>
          <w:snapToGrid/>
          <w:sz w:val="24"/>
          <w:szCs w:val="24"/>
        </w:rPr>
        <w:t>;</w:t>
      </w:r>
    </w:p>
    <w:p w:rsidR="00860626" w:rsidRPr="00AD3597" w:rsidRDefault="00860626" w:rsidP="00860626">
      <w:pPr>
        <w:pStyle w:val="aa"/>
        <w:ind w:firstLine="709"/>
        <w:rPr>
          <w:rFonts w:eastAsiaTheme="minorEastAsia"/>
          <w:snapToGrid/>
          <w:sz w:val="24"/>
          <w:szCs w:val="24"/>
        </w:rPr>
      </w:pPr>
      <w:r w:rsidRPr="00AD3597">
        <w:rPr>
          <w:rFonts w:eastAsiaTheme="minorEastAsia"/>
          <w:snapToGrid/>
          <w:sz w:val="24"/>
          <w:szCs w:val="24"/>
        </w:rPr>
        <w:t xml:space="preserve">- с 01.07.2017 г. – 31.12.2017 г. – </w:t>
      </w:r>
      <w:r>
        <w:rPr>
          <w:rFonts w:eastAsiaTheme="minorEastAsia"/>
          <w:snapToGrid/>
          <w:sz w:val="24"/>
          <w:szCs w:val="24"/>
        </w:rPr>
        <w:t>1831,14</w:t>
      </w:r>
      <w:r w:rsidRPr="00AD3597">
        <w:rPr>
          <w:rFonts w:eastAsiaTheme="minorEastAsia"/>
          <w:snapToGrid/>
          <w:sz w:val="24"/>
          <w:szCs w:val="24"/>
        </w:rPr>
        <w:t xml:space="preserve"> руб./Гкал </w:t>
      </w:r>
      <w:r w:rsidRPr="00AD3597">
        <w:rPr>
          <w:sz w:val="24"/>
          <w:szCs w:val="24"/>
        </w:rPr>
        <w:t>(НДС не облагается)</w:t>
      </w:r>
      <w:r w:rsidRPr="00AD3597">
        <w:rPr>
          <w:rFonts w:eastAsiaTheme="minorEastAsia"/>
          <w:snapToGrid/>
          <w:sz w:val="24"/>
          <w:szCs w:val="24"/>
        </w:rPr>
        <w:t xml:space="preserve">  (рост к декабрю 2016 года – 10</w:t>
      </w:r>
      <w:r>
        <w:rPr>
          <w:rFonts w:eastAsiaTheme="minorEastAsia"/>
          <w:snapToGrid/>
          <w:sz w:val="24"/>
          <w:szCs w:val="24"/>
        </w:rPr>
        <w:t>5</w:t>
      </w:r>
      <w:r w:rsidRPr="00AD3597">
        <w:rPr>
          <w:rFonts w:eastAsiaTheme="minorEastAsia"/>
          <w:snapToGrid/>
          <w:sz w:val="24"/>
          <w:szCs w:val="24"/>
        </w:rPr>
        <w:t>,4%);</w:t>
      </w:r>
    </w:p>
    <w:p w:rsidR="00860626" w:rsidRPr="00AD3597" w:rsidRDefault="00860626" w:rsidP="00860626">
      <w:pPr>
        <w:pStyle w:val="aa"/>
        <w:ind w:firstLine="709"/>
        <w:rPr>
          <w:rFonts w:eastAsiaTheme="minorEastAsia"/>
          <w:snapToGrid/>
          <w:sz w:val="24"/>
          <w:szCs w:val="24"/>
        </w:rPr>
      </w:pPr>
      <w:r w:rsidRPr="00AD3597">
        <w:rPr>
          <w:rFonts w:eastAsiaTheme="minorEastAsia"/>
          <w:snapToGrid/>
          <w:sz w:val="24"/>
          <w:szCs w:val="24"/>
        </w:rPr>
        <w:t xml:space="preserve">- с 01.01.2018 г. – 30.06.2018 г. – </w:t>
      </w:r>
      <w:r>
        <w:rPr>
          <w:rFonts w:eastAsiaTheme="minorEastAsia"/>
          <w:snapToGrid/>
          <w:sz w:val="24"/>
          <w:szCs w:val="24"/>
        </w:rPr>
        <w:t>1831,14</w:t>
      </w:r>
      <w:r w:rsidRPr="00AD3597">
        <w:rPr>
          <w:rFonts w:eastAsiaTheme="minorEastAsia"/>
          <w:snapToGrid/>
          <w:sz w:val="24"/>
          <w:szCs w:val="24"/>
        </w:rPr>
        <w:t xml:space="preserve"> руб./Гкал </w:t>
      </w:r>
      <w:r w:rsidRPr="00AD3597">
        <w:rPr>
          <w:sz w:val="24"/>
          <w:szCs w:val="24"/>
        </w:rPr>
        <w:t>(НДС не облагается)</w:t>
      </w:r>
      <w:r w:rsidRPr="00AD3597">
        <w:rPr>
          <w:rFonts w:eastAsiaTheme="minorEastAsia"/>
          <w:snapToGrid/>
          <w:sz w:val="24"/>
          <w:szCs w:val="24"/>
        </w:rPr>
        <w:t>;</w:t>
      </w:r>
    </w:p>
    <w:p w:rsidR="00860626" w:rsidRPr="00AD3597" w:rsidRDefault="00860626" w:rsidP="00860626">
      <w:pPr>
        <w:pStyle w:val="aa"/>
        <w:ind w:firstLine="709"/>
        <w:rPr>
          <w:rFonts w:eastAsiaTheme="minorEastAsia"/>
          <w:snapToGrid/>
          <w:sz w:val="24"/>
          <w:szCs w:val="24"/>
        </w:rPr>
      </w:pPr>
      <w:r w:rsidRPr="00AD3597">
        <w:rPr>
          <w:rFonts w:eastAsiaTheme="minorEastAsia"/>
          <w:snapToGrid/>
          <w:sz w:val="24"/>
          <w:szCs w:val="24"/>
        </w:rPr>
        <w:t xml:space="preserve">- с 01.07.2018 г. – 31.12.2018 г. – </w:t>
      </w:r>
      <w:r>
        <w:rPr>
          <w:rFonts w:eastAsiaTheme="minorEastAsia"/>
          <w:snapToGrid/>
          <w:sz w:val="24"/>
          <w:szCs w:val="24"/>
        </w:rPr>
        <w:t>1925,33</w:t>
      </w:r>
      <w:r w:rsidRPr="00AD3597">
        <w:rPr>
          <w:rFonts w:eastAsiaTheme="minorEastAsia"/>
          <w:snapToGrid/>
          <w:sz w:val="24"/>
          <w:szCs w:val="24"/>
        </w:rPr>
        <w:t xml:space="preserve"> руб./Гкал </w:t>
      </w:r>
      <w:r w:rsidRPr="00AD3597">
        <w:rPr>
          <w:sz w:val="24"/>
          <w:szCs w:val="24"/>
        </w:rPr>
        <w:t>(НДС не облагается)</w:t>
      </w:r>
      <w:r w:rsidRPr="00AD3597">
        <w:rPr>
          <w:rFonts w:eastAsiaTheme="minorEastAsia"/>
          <w:snapToGrid/>
          <w:sz w:val="24"/>
          <w:szCs w:val="24"/>
        </w:rPr>
        <w:t xml:space="preserve"> (рост к декабрю 2017 года – 10</w:t>
      </w:r>
      <w:r>
        <w:rPr>
          <w:rFonts w:eastAsiaTheme="minorEastAsia"/>
          <w:snapToGrid/>
          <w:sz w:val="24"/>
          <w:szCs w:val="24"/>
        </w:rPr>
        <w:t>5</w:t>
      </w:r>
      <w:r w:rsidRPr="00AD3597">
        <w:rPr>
          <w:rFonts w:eastAsiaTheme="minorEastAsia"/>
          <w:snapToGrid/>
          <w:sz w:val="24"/>
          <w:szCs w:val="24"/>
        </w:rPr>
        <w:t>,</w:t>
      </w:r>
      <w:r>
        <w:rPr>
          <w:rFonts w:eastAsiaTheme="minorEastAsia"/>
          <w:snapToGrid/>
          <w:sz w:val="24"/>
          <w:szCs w:val="24"/>
        </w:rPr>
        <w:t>1</w:t>
      </w:r>
      <w:r w:rsidRPr="00AD3597">
        <w:rPr>
          <w:rFonts w:eastAsiaTheme="minorEastAsia"/>
          <w:snapToGrid/>
          <w:sz w:val="24"/>
          <w:szCs w:val="24"/>
        </w:rPr>
        <w:t>%).</w:t>
      </w:r>
    </w:p>
    <w:p w:rsidR="00860626" w:rsidRPr="00AD3597" w:rsidRDefault="00860626" w:rsidP="0086062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Pr="00AD3597">
        <w:rPr>
          <w:rFonts w:ascii="Times New Roman" w:hAnsi="Times New Roman" w:cs="Times New Roman"/>
          <w:sz w:val="24"/>
          <w:szCs w:val="24"/>
        </w:rPr>
        <w:t xml:space="preserve">. Основные плановые показатели </w:t>
      </w:r>
      <w:r>
        <w:rPr>
          <w:rFonts w:ascii="Times New Roman" w:hAnsi="Times New Roman"/>
          <w:sz w:val="23"/>
          <w:szCs w:val="23"/>
        </w:rPr>
        <w:t>ИП Горохов С.Ж.</w:t>
      </w:r>
      <w:r w:rsidRPr="00AD3597">
        <w:rPr>
          <w:rFonts w:ascii="Times New Roman" w:hAnsi="Times New Roman"/>
          <w:sz w:val="24"/>
          <w:szCs w:val="24"/>
        </w:rPr>
        <w:t xml:space="preserve"> по котельной </w:t>
      </w:r>
      <w:r>
        <w:rPr>
          <w:rFonts w:ascii="Times New Roman" w:hAnsi="Times New Roman" w:cs="Times New Roman"/>
          <w:sz w:val="24"/>
          <w:szCs w:val="24"/>
        </w:rPr>
        <w:t>п. Прибрежный Костромского муниципального района</w:t>
      </w:r>
      <w:r w:rsidRPr="00AD3597">
        <w:rPr>
          <w:rFonts w:ascii="Times New Roman" w:hAnsi="Times New Roman" w:cs="Times New Roman"/>
          <w:sz w:val="24"/>
          <w:szCs w:val="24"/>
        </w:rPr>
        <w:t xml:space="preserve"> на 2016 год (базовый период) по теплоснабжению (по расчету департамента ГРЦТ КО) составили:</w:t>
      </w:r>
    </w:p>
    <w:p w:rsidR="00860626" w:rsidRPr="00AD3597"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объем произведенной тепловой энергии – </w:t>
      </w:r>
      <w:r>
        <w:rPr>
          <w:rFonts w:ascii="Times New Roman" w:hAnsi="Times New Roman" w:cs="Times New Roman"/>
          <w:sz w:val="24"/>
          <w:szCs w:val="24"/>
        </w:rPr>
        <w:t>3680,58</w:t>
      </w:r>
      <w:r w:rsidRPr="00AD3597">
        <w:rPr>
          <w:rFonts w:ascii="Times New Roman" w:hAnsi="Times New Roman" w:cs="Times New Roman"/>
          <w:sz w:val="24"/>
          <w:szCs w:val="24"/>
        </w:rPr>
        <w:t xml:space="preserve"> Гкал;</w:t>
      </w:r>
    </w:p>
    <w:p w:rsidR="00860626" w:rsidRPr="00AD3597"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объем потерь тепловой энергии в теплосетях – </w:t>
      </w:r>
      <w:r>
        <w:rPr>
          <w:rFonts w:ascii="Times New Roman" w:hAnsi="Times New Roman" w:cs="Times New Roman"/>
          <w:sz w:val="24"/>
          <w:szCs w:val="24"/>
        </w:rPr>
        <w:t>131,0</w:t>
      </w:r>
      <w:r w:rsidRPr="00AD3597">
        <w:rPr>
          <w:rFonts w:ascii="Times New Roman" w:hAnsi="Times New Roman" w:cs="Times New Roman"/>
          <w:sz w:val="24"/>
          <w:szCs w:val="24"/>
        </w:rPr>
        <w:t xml:space="preserve"> Гкал;</w:t>
      </w:r>
    </w:p>
    <w:p w:rsidR="00860626" w:rsidRPr="00AD3597"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объем реализации тепловой энергии потребителям  – </w:t>
      </w:r>
      <w:r>
        <w:rPr>
          <w:rFonts w:ascii="Times New Roman" w:hAnsi="Times New Roman" w:cs="Times New Roman"/>
          <w:sz w:val="24"/>
          <w:szCs w:val="24"/>
        </w:rPr>
        <w:t>3406,51</w:t>
      </w:r>
      <w:r w:rsidRPr="00AD3597">
        <w:rPr>
          <w:rFonts w:ascii="Times New Roman" w:hAnsi="Times New Roman" w:cs="Times New Roman"/>
          <w:sz w:val="24"/>
          <w:szCs w:val="24"/>
        </w:rPr>
        <w:t xml:space="preserve"> Гкал.</w:t>
      </w:r>
    </w:p>
    <w:p w:rsidR="00860626" w:rsidRPr="00AD3597"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Объем необходимой валовой выручки – </w:t>
      </w:r>
      <w:r>
        <w:rPr>
          <w:rFonts w:ascii="Times New Roman" w:hAnsi="Times New Roman" w:cs="Times New Roman"/>
          <w:sz w:val="24"/>
          <w:szCs w:val="24"/>
        </w:rPr>
        <w:t>7510,94</w:t>
      </w:r>
      <w:r w:rsidRPr="00AD3597">
        <w:rPr>
          <w:rFonts w:ascii="Times New Roman" w:hAnsi="Times New Roman" w:cs="Times New Roman"/>
          <w:sz w:val="24"/>
          <w:szCs w:val="24"/>
        </w:rPr>
        <w:t xml:space="preserve"> тыс. руб., в том числе:</w:t>
      </w:r>
    </w:p>
    <w:p w:rsidR="00860626" w:rsidRPr="00AD3597"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lastRenderedPageBreak/>
        <w:t xml:space="preserve">- расходы на сырье и материалы – </w:t>
      </w:r>
      <w:r>
        <w:rPr>
          <w:rFonts w:ascii="Times New Roman" w:hAnsi="Times New Roman" w:cs="Times New Roman"/>
          <w:sz w:val="24"/>
          <w:szCs w:val="24"/>
        </w:rPr>
        <w:t>90,0</w:t>
      </w:r>
      <w:r w:rsidRPr="00AD3597">
        <w:rPr>
          <w:rFonts w:ascii="Times New Roman" w:hAnsi="Times New Roman" w:cs="Times New Roman"/>
          <w:sz w:val="24"/>
          <w:szCs w:val="24"/>
        </w:rPr>
        <w:t xml:space="preserve"> тыс. руб.;</w:t>
      </w:r>
    </w:p>
    <w:p w:rsidR="00860626" w:rsidRPr="00AD3597"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расходы на топливо – </w:t>
      </w:r>
      <w:r>
        <w:rPr>
          <w:rFonts w:ascii="Times New Roman" w:hAnsi="Times New Roman" w:cs="Times New Roman"/>
          <w:sz w:val="24"/>
          <w:szCs w:val="24"/>
        </w:rPr>
        <w:t>2300,41</w:t>
      </w:r>
      <w:r w:rsidRPr="00AD3597">
        <w:rPr>
          <w:rFonts w:ascii="Times New Roman" w:hAnsi="Times New Roman" w:cs="Times New Roman"/>
          <w:sz w:val="24"/>
          <w:szCs w:val="24"/>
        </w:rPr>
        <w:t xml:space="preserve"> тыс. руб.;</w:t>
      </w:r>
    </w:p>
    <w:p w:rsidR="00860626" w:rsidRPr="00AD3597"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расходы на покупаемые энергетические ресурсы – </w:t>
      </w:r>
      <w:r>
        <w:rPr>
          <w:rFonts w:ascii="Times New Roman" w:hAnsi="Times New Roman" w:cs="Times New Roman"/>
          <w:sz w:val="24"/>
          <w:szCs w:val="24"/>
        </w:rPr>
        <w:t>1113,48</w:t>
      </w:r>
      <w:r w:rsidRPr="00AD3597">
        <w:rPr>
          <w:rFonts w:ascii="Times New Roman" w:hAnsi="Times New Roman" w:cs="Times New Roman"/>
          <w:sz w:val="24"/>
          <w:szCs w:val="24"/>
        </w:rPr>
        <w:t xml:space="preserve"> тыс. руб.;</w:t>
      </w:r>
    </w:p>
    <w:p w:rsidR="00860626"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расходы на холодную воду на технологические цели – </w:t>
      </w:r>
      <w:r>
        <w:rPr>
          <w:rFonts w:ascii="Times New Roman" w:hAnsi="Times New Roman" w:cs="Times New Roman"/>
          <w:sz w:val="24"/>
          <w:szCs w:val="24"/>
        </w:rPr>
        <w:t>14,04</w:t>
      </w:r>
      <w:r w:rsidRPr="00AD3597">
        <w:rPr>
          <w:rFonts w:ascii="Times New Roman" w:hAnsi="Times New Roman" w:cs="Times New Roman"/>
          <w:sz w:val="24"/>
          <w:szCs w:val="24"/>
        </w:rPr>
        <w:t xml:space="preserve"> тыс. руб.;</w:t>
      </w:r>
    </w:p>
    <w:p w:rsidR="00860626" w:rsidRPr="00AD3597" w:rsidRDefault="00860626" w:rsidP="0086062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амортизация основных средств и нематериальных активов – 1993,39 тыс. руб.;</w:t>
      </w:r>
    </w:p>
    <w:p w:rsidR="00860626" w:rsidRPr="00AD3597"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оплата труда – </w:t>
      </w:r>
      <w:r>
        <w:rPr>
          <w:rFonts w:ascii="Times New Roman" w:hAnsi="Times New Roman" w:cs="Times New Roman"/>
          <w:sz w:val="24"/>
          <w:szCs w:val="24"/>
        </w:rPr>
        <w:t>1018,56</w:t>
      </w:r>
      <w:r w:rsidRPr="00AD3597">
        <w:rPr>
          <w:rFonts w:ascii="Times New Roman" w:hAnsi="Times New Roman" w:cs="Times New Roman"/>
          <w:sz w:val="24"/>
          <w:szCs w:val="24"/>
        </w:rPr>
        <w:t xml:space="preserve"> тыс. руб.;</w:t>
      </w:r>
    </w:p>
    <w:p w:rsidR="00860626"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страховые взносы во внебюджетные фонды – </w:t>
      </w:r>
      <w:r>
        <w:rPr>
          <w:rFonts w:ascii="Times New Roman" w:hAnsi="Times New Roman" w:cs="Times New Roman"/>
          <w:sz w:val="24"/>
          <w:szCs w:val="24"/>
        </w:rPr>
        <w:t>337,14</w:t>
      </w:r>
      <w:r w:rsidRPr="00AD3597">
        <w:rPr>
          <w:rFonts w:ascii="Times New Roman" w:hAnsi="Times New Roman" w:cs="Times New Roman"/>
          <w:sz w:val="24"/>
          <w:szCs w:val="24"/>
        </w:rPr>
        <w:t xml:space="preserve"> тыс. руб.;</w:t>
      </w:r>
    </w:p>
    <w:p w:rsidR="00860626" w:rsidRPr="00AD3597" w:rsidRDefault="00860626" w:rsidP="0086062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ремонт основных средств, выполняемый подрядным способом, – 495,15 тыс. руб.;</w:t>
      </w:r>
    </w:p>
    <w:p w:rsidR="00860626" w:rsidRPr="00AD3597"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расходы на выполнение работ и услуг производственного характера, выполняемые по договорам с организациями, – </w:t>
      </w:r>
      <w:r>
        <w:rPr>
          <w:rFonts w:ascii="Times New Roman" w:hAnsi="Times New Roman" w:cs="Times New Roman"/>
          <w:sz w:val="24"/>
          <w:szCs w:val="24"/>
        </w:rPr>
        <w:t>26,67</w:t>
      </w:r>
      <w:r w:rsidRPr="00AD3597">
        <w:rPr>
          <w:rFonts w:ascii="Times New Roman" w:hAnsi="Times New Roman" w:cs="Times New Roman"/>
          <w:sz w:val="24"/>
          <w:szCs w:val="24"/>
        </w:rPr>
        <w:t xml:space="preserve"> тыс. руб.;</w:t>
      </w:r>
    </w:p>
    <w:p w:rsidR="00860626" w:rsidRPr="00AD3597"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расходы на оплату иных работ и услуг – </w:t>
      </w:r>
      <w:r>
        <w:rPr>
          <w:rFonts w:ascii="Times New Roman" w:hAnsi="Times New Roman" w:cs="Times New Roman"/>
          <w:sz w:val="24"/>
          <w:szCs w:val="24"/>
        </w:rPr>
        <w:t>24,0</w:t>
      </w:r>
      <w:r w:rsidRPr="00AD3597">
        <w:rPr>
          <w:rFonts w:ascii="Times New Roman" w:hAnsi="Times New Roman" w:cs="Times New Roman"/>
          <w:sz w:val="24"/>
          <w:szCs w:val="24"/>
        </w:rPr>
        <w:t xml:space="preserve"> тыс. руб.;</w:t>
      </w:r>
    </w:p>
    <w:p w:rsidR="00860626" w:rsidRPr="00AD3597"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другие расходы, связанные с производством и (или) реализацией продукции, – </w:t>
      </w:r>
      <w:r>
        <w:rPr>
          <w:rFonts w:ascii="Times New Roman" w:hAnsi="Times New Roman" w:cs="Times New Roman"/>
          <w:sz w:val="24"/>
          <w:szCs w:val="24"/>
        </w:rPr>
        <w:t>98,10</w:t>
      </w:r>
      <w:r w:rsidRPr="00AD3597">
        <w:rPr>
          <w:rFonts w:ascii="Times New Roman" w:hAnsi="Times New Roman" w:cs="Times New Roman"/>
          <w:sz w:val="24"/>
          <w:szCs w:val="24"/>
        </w:rPr>
        <w:t xml:space="preserve"> тыс. руб.</w:t>
      </w:r>
    </w:p>
    <w:p w:rsidR="00860626" w:rsidRPr="00AD3597"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860626" w:rsidRDefault="00860626" w:rsidP="00860626">
      <w:pPr>
        <w:spacing w:after="0" w:line="240" w:lineRule="auto"/>
        <w:ind w:firstLine="709"/>
        <w:jc w:val="both"/>
        <w:rPr>
          <w:rFonts w:ascii="Times New Roman" w:eastAsia="Times New Roman" w:hAnsi="Times New Roman" w:cs="Times New Roman"/>
          <w:snapToGrid w:val="0"/>
          <w:sz w:val="24"/>
          <w:szCs w:val="24"/>
        </w:rPr>
      </w:pPr>
      <w:r w:rsidRPr="00404D46">
        <w:rPr>
          <w:rFonts w:ascii="Times New Roman" w:eastAsia="Times New Roman" w:hAnsi="Times New Roman" w:cs="Times New Roman"/>
          <w:snapToGrid w:val="0"/>
          <w:sz w:val="24"/>
          <w:szCs w:val="24"/>
        </w:rPr>
        <w:t>Затраты на топливо снижены на 136,49 тыс. руб. Объем топливной щепы департаментом принят исходя из расчетных объемов производства тепловой энергии в соответствии с  Методикой определения потребности в топливе, электрической энергии и воде при производстве и передаче тепловой энергии с учетом удельного расхода топлива 178,58 кг/т.у.т., принятого в предыдущем периоде регулирования (предприятием не представлен утвержденный в установленном законодательством порядке норматив удельного расхода топлива и потерь).</w:t>
      </w:r>
    </w:p>
    <w:p w:rsidR="00860626" w:rsidRPr="00404D46" w:rsidRDefault="00860626" w:rsidP="00860626">
      <w:pPr>
        <w:spacing w:after="0" w:line="240" w:lineRule="auto"/>
        <w:ind w:firstLine="709"/>
        <w:jc w:val="both"/>
        <w:rPr>
          <w:rFonts w:ascii="Times New Roman" w:eastAsia="Times New Roman" w:hAnsi="Times New Roman" w:cs="Times New Roman"/>
          <w:snapToGrid w:val="0"/>
          <w:sz w:val="24"/>
          <w:szCs w:val="24"/>
        </w:rPr>
      </w:pPr>
      <w:r w:rsidRPr="00404D46">
        <w:rPr>
          <w:rFonts w:ascii="Times New Roman" w:eastAsia="Times New Roman" w:hAnsi="Times New Roman" w:cs="Times New Roman"/>
          <w:snapToGrid w:val="0"/>
          <w:sz w:val="24"/>
          <w:szCs w:val="24"/>
        </w:rPr>
        <w:t>Расходы на электроэнергию снижены на 1075,51 тыс. руб. Объем электроэнергии принят на основании фактического расхода электроэнергии в 2013-2014 годах на 1 Гкал производства тепловой энергии. Цена на электроэнергию принята на основании фактически сложившейся цены за август-октябрь 2015 года и с 01.07.2016 года проиндексирована на 107,5%.</w:t>
      </w:r>
    </w:p>
    <w:p w:rsidR="00860626" w:rsidRDefault="00860626" w:rsidP="00860626">
      <w:pPr>
        <w:spacing w:after="0" w:line="240" w:lineRule="auto"/>
        <w:ind w:firstLine="709"/>
        <w:jc w:val="both"/>
        <w:rPr>
          <w:rFonts w:ascii="Times New Roman" w:eastAsia="Times New Roman" w:hAnsi="Times New Roman" w:cs="Times New Roman"/>
          <w:snapToGrid w:val="0"/>
          <w:sz w:val="24"/>
          <w:szCs w:val="24"/>
        </w:rPr>
      </w:pPr>
      <w:r w:rsidRPr="00404D46">
        <w:rPr>
          <w:rFonts w:ascii="Times New Roman" w:eastAsia="Times New Roman" w:hAnsi="Times New Roman" w:cs="Times New Roman"/>
          <w:snapToGrid w:val="0"/>
          <w:sz w:val="24"/>
          <w:szCs w:val="24"/>
        </w:rPr>
        <w:t>Расходы на воду снижены на 2,35 тыс. руб. Объем воды департаментом принят исходя из технических характеристик тепловых сетей в соответствии с  Методикой определения потребности в топливе, электрической энергии и воде при производстве и передаче тепловой энергии. Стоимость 1 мз воды принята по цеховой себестоимости предприятия.</w:t>
      </w:r>
    </w:p>
    <w:p w:rsidR="00860626" w:rsidRPr="00F4558A" w:rsidRDefault="00860626" w:rsidP="00860626">
      <w:pPr>
        <w:spacing w:after="0" w:line="240" w:lineRule="auto"/>
        <w:ind w:firstLine="709"/>
        <w:jc w:val="both"/>
        <w:rPr>
          <w:rFonts w:ascii="Times New Roman" w:eastAsia="Times New Roman" w:hAnsi="Times New Roman" w:cs="Times New Roman"/>
          <w:snapToGrid w:val="0"/>
          <w:sz w:val="24"/>
          <w:szCs w:val="24"/>
        </w:rPr>
      </w:pPr>
      <w:r w:rsidRPr="00F4558A">
        <w:rPr>
          <w:rFonts w:ascii="Times New Roman" w:eastAsia="Times New Roman" w:hAnsi="Times New Roman" w:cs="Times New Roman"/>
          <w:snapToGrid w:val="0"/>
          <w:sz w:val="24"/>
          <w:szCs w:val="24"/>
        </w:rPr>
        <w:t xml:space="preserve">Затраты на оплату труда </w:t>
      </w:r>
      <w:r>
        <w:rPr>
          <w:rFonts w:ascii="Times New Roman" w:eastAsia="Times New Roman" w:hAnsi="Times New Roman" w:cs="Times New Roman"/>
          <w:snapToGrid w:val="0"/>
          <w:sz w:val="24"/>
          <w:szCs w:val="24"/>
        </w:rPr>
        <w:t xml:space="preserve">снижены на 20,62 тыс. руб. и </w:t>
      </w:r>
      <w:r w:rsidRPr="00F4558A">
        <w:rPr>
          <w:rFonts w:ascii="Times New Roman" w:eastAsia="Times New Roman" w:hAnsi="Times New Roman" w:cs="Times New Roman"/>
          <w:snapToGrid w:val="0"/>
          <w:sz w:val="24"/>
          <w:szCs w:val="24"/>
        </w:rPr>
        <w:t xml:space="preserve">сформированы в соответствии со штатным расписанием предприятия. </w:t>
      </w:r>
    </w:p>
    <w:p w:rsidR="00860626" w:rsidRPr="00F4558A" w:rsidRDefault="00860626" w:rsidP="00860626">
      <w:pPr>
        <w:spacing w:after="0" w:line="240" w:lineRule="auto"/>
        <w:ind w:firstLine="709"/>
        <w:jc w:val="both"/>
        <w:rPr>
          <w:rFonts w:ascii="Times New Roman" w:eastAsia="Times New Roman" w:hAnsi="Times New Roman" w:cs="Times New Roman"/>
          <w:snapToGrid w:val="0"/>
          <w:sz w:val="24"/>
          <w:szCs w:val="24"/>
        </w:rPr>
      </w:pPr>
      <w:r w:rsidRPr="00F4558A">
        <w:rPr>
          <w:rFonts w:ascii="Times New Roman" w:eastAsia="Times New Roman" w:hAnsi="Times New Roman" w:cs="Times New Roman"/>
          <w:snapToGrid w:val="0"/>
          <w:sz w:val="24"/>
          <w:szCs w:val="24"/>
        </w:rPr>
        <w:t xml:space="preserve">Отчисления на социальные нужды с оплаты труда составляют 33,1 % от фонда оплаты труда в соответствии с действующим законодательством и страхованием работников от несчастных случаев.  </w:t>
      </w:r>
    </w:p>
    <w:p w:rsidR="00860626" w:rsidRPr="00F4558A" w:rsidRDefault="00860626" w:rsidP="00860626">
      <w:pPr>
        <w:spacing w:after="0" w:line="240" w:lineRule="auto"/>
        <w:ind w:firstLine="709"/>
        <w:jc w:val="both"/>
        <w:rPr>
          <w:rFonts w:ascii="Times New Roman" w:eastAsia="Times New Roman" w:hAnsi="Times New Roman" w:cs="Times New Roman"/>
          <w:snapToGrid w:val="0"/>
          <w:sz w:val="24"/>
          <w:szCs w:val="24"/>
        </w:rPr>
      </w:pPr>
      <w:r w:rsidRPr="00F4558A">
        <w:rPr>
          <w:rFonts w:ascii="Times New Roman" w:eastAsia="Times New Roman" w:hAnsi="Times New Roman" w:cs="Times New Roman"/>
          <w:snapToGrid w:val="0"/>
          <w:sz w:val="24"/>
          <w:szCs w:val="24"/>
        </w:rPr>
        <w:t>Рас</w:t>
      </w:r>
      <w:r>
        <w:rPr>
          <w:rFonts w:ascii="Times New Roman" w:eastAsia="Times New Roman" w:hAnsi="Times New Roman" w:cs="Times New Roman"/>
          <w:snapToGrid w:val="0"/>
          <w:sz w:val="24"/>
          <w:szCs w:val="24"/>
        </w:rPr>
        <w:t>ходы на ремонт основных средств,</w:t>
      </w:r>
      <w:r w:rsidRPr="00F4558A">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выполняемый подрядным способом, снижены на 382,99 тыс. руб.</w:t>
      </w:r>
      <w:r w:rsidRPr="00F4558A">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Р</w:t>
      </w:r>
      <w:r w:rsidRPr="00F4558A">
        <w:rPr>
          <w:rFonts w:ascii="Times New Roman" w:eastAsia="Times New Roman" w:hAnsi="Times New Roman" w:cs="Times New Roman"/>
          <w:snapToGrid w:val="0"/>
          <w:sz w:val="24"/>
          <w:szCs w:val="24"/>
        </w:rPr>
        <w:t xml:space="preserve">асходы на ремонт тепловых сетей </w:t>
      </w:r>
      <w:r>
        <w:rPr>
          <w:rFonts w:ascii="Times New Roman" w:eastAsia="Times New Roman" w:hAnsi="Times New Roman" w:cs="Times New Roman"/>
          <w:snapToGrid w:val="0"/>
          <w:sz w:val="24"/>
          <w:szCs w:val="24"/>
        </w:rPr>
        <w:t>приняты ориентировочно, так как локальные сметы на ремонт не были проверены.</w:t>
      </w:r>
    </w:p>
    <w:p w:rsidR="00860626" w:rsidRPr="00F4558A" w:rsidRDefault="00860626" w:rsidP="00860626">
      <w:pPr>
        <w:spacing w:after="0" w:line="240" w:lineRule="auto"/>
        <w:ind w:firstLine="709"/>
        <w:jc w:val="both"/>
        <w:rPr>
          <w:rFonts w:ascii="Times New Roman" w:eastAsia="Times New Roman" w:hAnsi="Times New Roman" w:cs="Times New Roman"/>
          <w:snapToGrid w:val="0"/>
          <w:sz w:val="24"/>
          <w:szCs w:val="24"/>
        </w:rPr>
      </w:pPr>
      <w:r w:rsidRPr="00F4558A">
        <w:rPr>
          <w:rFonts w:ascii="Times New Roman" w:eastAsia="Times New Roman" w:hAnsi="Times New Roman" w:cs="Times New Roman"/>
          <w:snapToGrid w:val="0"/>
          <w:sz w:val="24"/>
          <w:szCs w:val="24"/>
        </w:rPr>
        <w:t>Расходы на выполнение работ и ус</w:t>
      </w:r>
      <w:r>
        <w:rPr>
          <w:rFonts w:ascii="Times New Roman" w:eastAsia="Times New Roman" w:hAnsi="Times New Roman" w:cs="Times New Roman"/>
          <w:snapToGrid w:val="0"/>
          <w:sz w:val="24"/>
          <w:szCs w:val="24"/>
        </w:rPr>
        <w:t>луг производственного характера снижены на 53,33 тыс. руб.</w:t>
      </w:r>
      <w:r w:rsidRPr="00F4558A">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Р</w:t>
      </w:r>
      <w:r w:rsidRPr="00F4558A">
        <w:rPr>
          <w:rFonts w:ascii="Times New Roman" w:eastAsia="Times New Roman" w:hAnsi="Times New Roman" w:cs="Times New Roman"/>
          <w:snapToGrid w:val="0"/>
          <w:sz w:val="24"/>
          <w:szCs w:val="24"/>
        </w:rPr>
        <w:t>асходы на режимно-наладочные испытания котлов</w:t>
      </w:r>
      <w:r>
        <w:rPr>
          <w:rFonts w:ascii="Times New Roman" w:eastAsia="Times New Roman" w:hAnsi="Times New Roman" w:cs="Times New Roman"/>
          <w:snapToGrid w:val="0"/>
          <w:sz w:val="24"/>
          <w:szCs w:val="24"/>
        </w:rPr>
        <w:t xml:space="preserve"> приняты в соответствии с договором и распределены на 3 года</w:t>
      </w:r>
      <w:r w:rsidRPr="00F4558A">
        <w:rPr>
          <w:rFonts w:ascii="Times New Roman" w:eastAsia="Times New Roman" w:hAnsi="Times New Roman" w:cs="Times New Roman"/>
          <w:snapToGrid w:val="0"/>
          <w:sz w:val="24"/>
          <w:szCs w:val="24"/>
        </w:rPr>
        <w:t>.</w:t>
      </w:r>
    </w:p>
    <w:p w:rsidR="00860626" w:rsidRPr="00F4558A" w:rsidRDefault="00860626" w:rsidP="00860626">
      <w:pPr>
        <w:spacing w:after="0" w:line="240" w:lineRule="auto"/>
        <w:ind w:firstLine="709"/>
        <w:jc w:val="both"/>
        <w:rPr>
          <w:rFonts w:ascii="Times New Roman" w:eastAsia="Times New Roman" w:hAnsi="Times New Roman" w:cs="Times New Roman"/>
          <w:snapToGrid w:val="0"/>
          <w:sz w:val="24"/>
          <w:szCs w:val="24"/>
        </w:rPr>
      </w:pPr>
      <w:r w:rsidRPr="00F4558A">
        <w:rPr>
          <w:rFonts w:ascii="Times New Roman" w:eastAsia="Times New Roman" w:hAnsi="Times New Roman" w:cs="Times New Roman"/>
          <w:snapToGrid w:val="0"/>
          <w:sz w:val="24"/>
          <w:szCs w:val="24"/>
        </w:rPr>
        <w:t>Другие расходы, связанные с произв</w:t>
      </w:r>
      <w:r>
        <w:rPr>
          <w:rFonts w:ascii="Times New Roman" w:eastAsia="Times New Roman" w:hAnsi="Times New Roman" w:cs="Times New Roman"/>
          <w:snapToGrid w:val="0"/>
          <w:sz w:val="24"/>
          <w:szCs w:val="24"/>
        </w:rPr>
        <w:t>одством и реализацией продукции, снижены на 16,90 тыс. руб. У</w:t>
      </w:r>
      <w:r w:rsidRPr="00F4558A">
        <w:rPr>
          <w:rFonts w:ascii="Times New Roman" w:eastAsia="Times New Roman" w:hAnsi="Times New Roman" w:cs="Times New Roman"/>
          <w:snapToGrid w:val="0"/>
          <w:sz w:val="24"/>
          <w:szCs w:val="24"/>
        </w:rPr>
        <w:t xml:space="preserve">чтены расходы на охрану труда, канцтовары, налог, уплачиваемый в связи с применением упрощенной системы налогообложения. </w:t>
      </w:r>
    </w:p>
    <w:p w:rsidR="00860626" w:rsidRDefault="00860626" w:rsidP="00860626">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F4558A">
        <w:rPr>
          <w:rFonts w:ascii="Times New Roman" w:eastAsia="Times New Roman" w:hAnsi="Times New Roman" w:cs="Times New Roman"/>
          <w:snapToGrid w:val="0"/>
          <w:sz w:val="24"/>
          <w:szCs w:val="24"/>
        </w:rPr>
        <w:t>Расходы, не учит</w:t>
      </w:r>
      <w:r>
        <w:rPr>
          <w:rFonts w:ascii="Times New Roman" w:eastAsia="Times New Roman" w:hAnsi="Times New Roman" w:cs="Times New Roman"/>
          <w:snapToGrid w:val="0"/>
          <w:sz w:val="24"/>
          <w:szCs w:val="24"/>
        </w:rPr>
        <w:t>ываемые в целях налогообложения,</w:t>
      </w:r>
      <w:r w:rsidRPr="00F4558A">
        <w:rPr>
          <w:rFonts w:ascii="Times New Roman" w:eastAsia="Times New Roman" w:hAnsi="Times New Roman" w:cs="Times New Roman"/>
          <w:snapToGrid w:val="0"/>
          <w:sz w:val="24"/>
          <w:szCs w:val="24"/>
        </w:rPr>
        <w:t xml:space="preserve"> не приняты в связи с отсутствием обосновывающих материалов.</w:t>
      </w:r>
    </w:p>
    <w:p w:rsidR="00860626" w:rsidRPr="00AD3597" w:rsidRDefault="00860626" w:rsidP="00860626">
      <w:pPr>
        <w:spacing w:after="0" w:line="240" w:lineRule="auto"/>
        <w:ind w:firstLine="709"/>
        <w:jc w:val="both"/>
        <w:rPr>
          <w:rFonts w:ascii="Times New Roman" w:hAnsi="Times New Roman" w:cs="Times New Roman"/>
          <w:sz w:val="24"/>
          <w:szCs w:val="24"/>
        </w:rPr>
      </w:pPr>
      <w:r w:rsidRPr="00AD3597">
        <w:rPr>
          <w:rFonts w:ascii="Times New Roman" w:hAnsi="Times New Roman" w:cs="Times New Roman"/>
          <w:sz w:val="24"/>
          <w:szCs w:val="24"/>
        </w:rPr>
        <w:t>В соответствии с Методическими указаниями при долгосрочном регулировании методом индексации установленных тарифов, расходы 2016 года были разделены на подконтрольные (операционные расходы), неподконтрольные расходы, расходы на приобретение ресурсов и необходимую прибыль для последующей индексации на период 2017 год и 2018 год.</w:t>
      </w:r>
    </w:p>
    <w:p w:rsidR="00860626" w:rsidRPr="00AD3597" w:rsidRDefault="00860626" w:rsidP="00860626">
      <w:pPr>
        <w:spacing w:after="0" w:line="240" w:lineRule="auto"/>
        <w:ind w:firstLine="709"/>
        <w:jc w:val="both"/>
        <w:rPr>
          <w:rFonts w:ascii="Times New Roman" w:hAnsi="Times New Roman" w:cs="Times New Roman"/>
          <w:sz w:val="24"/>
          <w:szCs w:val="24"/>
        </w:rPr>
      </w:pPr>
      <w:r w:rsidRPr="00AD3597">
        <w:rPr>
          <w:rFonts w:ascii="Times New Roman" w:hAnsi="Times New Roman" w:cs="Times New Roman"/>
          <w:sz w:val="24"/>
          <w:szCs w:val="24"/>
        </w:rPr>
        <w:lastRenderedPageBreak/>
        <w:t xml:space="preserve">Подконтрольные расходы на 2017 и 2018 годы были проиндексированы на индексы потребительских цен, рекомендованные Прогнозом, в размере 6,0 % на 2017 год и 5,0 % на 2018 год. Неподконтрольные расходы не индексировались. Расходы на приобретение ресурсов были проиндексированы по видам (топливо, электрическая энергия, холодная вода) в соответствии с Прогнозом. </w:t>
      </w:r>
    </w:p>
    <w:p w:rsidR="00860626" w:rsidRPr="00AD3597" w:rsidRDefault="00860626" w:rsidP="00860626">
      <w:pPr>
        <w:spacing w:after="0" w:line="240" w:lineRule="auto"/>
        <w:ind w:firstLine="709"/>
        <w:jc w:val="both"/>
        <w:rPr>
          <w:rFonts w:ascii="Times New Roman" w:hAnsi="Times New Roman" w:cs="Times New Roman"/>
          <w:sz w:val="24"/>
          <w:szCs w:val="24"/>
        </w:rPr>
      </w:pPr>
      <w:r w:rsidRPr="00AD3597">
        <w:rPr>
          <w:rFonts w:ascii="Times New Roman" w:hAnsi="Times New Roman" w:cs="Times New Roman"/>
          <w:sz w:val="24"/>
          <w:szCs w:val="24"/>
        </w:rPr>
        <w:t xml:space="preserve">Предлагается установить экономически обоснованные тарифы на тепловую энергию, </w:t>
      </w:r>
      <w:r w:rsidRPr="00AD3597">
        <w:rPr>
          <w:rFonts w:ascii="Times New Roman" w:hAnsi="Times New Roman"/>
          <w:sz w:val="24"/>
          <w:szCs w:val="24"/>
        </w:rPr>
        <w:t xml:space="preserve">поставляемую </w:t>
      </w:r>
      <w:r>
        <w:rPr>
          <w:rFonts w:ascii="Times New Roman" w:hAnsi="Times New Roman"/>
          <w:sz w:val="24"/>
          <w:szCs w:val="24"/>
        </w:rPr>
        <w:t>ИП Горохов С.Ж.</w:t>
      </w:r>
      <w:r w:rsidRPr="00AD3597">
        <w:rPr>
          <w:rFonts w:ascii="Times New Roman" w:hAnsi="Times New Roman"/>
          <w:sz w:val="24"/>
          <w:szCs w:val="24"/>
        </w:rPr>
        <w:t xml:space="preserve"> потребителям </w:t>
      </w:r>
      <w:r>
        <w:rPr>
          <w:rFonts w:ascii="Times New Roman" w:hAnsi="Times New Roman"/>
          <w:sz w:val="24"/>
          <w:szCs w:val="24"/>
        </w:rPr>
        <w:t>п. Прибрежный</w:t>
      </w:r>
      <w:r w:rsidRPr="00AD3597">
        <w:rPr>
          <w:rFonts w:ascii="Times New Roman" w:hAnsi="Times New Roman"/>
          <w:sz w:val="24"/>
          <w:szCs w:val="24"/>
        </w:rPr>
        <w:t xml:space="preserve"> Костромского муниципального района на 2016-2018 годы</w:t>
      </w:r>
      <w:r w:rsidRPr="00AD3597">
        <w:rPr>
          <w:rFonts w:ascii="Times New Roman" w:hAnsi="Times New Roman" w:cs="Times New Roman"/>
          <w:sz w:val="24"/>
          <w:szCs w:val="24"/>
        </w:rPr>
        <w:t xml:space="preserve">: </w:t>
      </w:r>
    </w:p>
    <w:p w:rsidR="00860626" w:rsidRPr="00AD3597" w:rsidRDefault="00860626" w:rsidP="00860626">
      <w:pPr>
        <w:spacing w:after="0" w:line="240" w:lineRule="auto"/>
        <w:ind w:firstLine="709"/>
        <w:jc w:val="both"/>
        <w:rPr>
          <w:rFonts w:ascii="Times New Roman" w:hAnsi="Times New Roman" w:cs="Times New Roman"/>
          <w:sz w:val="24"/>
          <w:szCs w:val="24"/>
        </w:rPr>
      </w:pPr>
      <w:r w:rsidRPr="00AD3597">
        <w:rPr>
          <w:rFonts w:ascii="Times New Roman" w:hAnsi="Times New Roman" w:cs="Times New Roman"/>
          <w:sz w:val="24"/>
          <w:szCs w:val="24"/>
        </w:rPr>
        <w:t xml:space="preserve">-  с 01.01.2016 г. - 30.06.2016 г. – </w:t>
      </w:r>
      <w:r>
        <w:rPr>
          <w:rFonts w:ascii="Times New Roman" w:hAnsi="Times New Roman" w:cs="Times New Roman"/>
          <w:sz w:val="24"/>
          <w:szCs w:val="24"/>
        </w:rPr>
        <w:t>2184,73</w:t>
      </w:r>
      <w:r w:rsidRPr="00AD3597">
        <w:rPr>
          <w:rFonts w:ascii="Times New Roman" w:hAnsi="Times New Roman" w:cs="Times New Roman"/>
          <w:sz w:val="24"/>
          <w:szCs w:val="24"/>
        </w:rPr>
        <w:t xml:space="preserve">  руб./Гкал (НДС не облагается);</w:t>
      </w:r>
    </w:p>
    <w:p w:rsidR="00860626" w:rsidRPr="00AD3597" w:rsidRDefault="00860626" w:rsidP="00860626">
      <w:pPr>
        <w:pStyle w:val="aa"/>
        <w:ind w:firstLine="709"/>
        <w:rPr>
          <w:rFonts w:eastAsiaTheme="minorEastAsia"/>
          <w:snapToGrid/>
          <w:sz w:val="24"/>
          <w:szCs w:val="24"/>
        </w:rPr>
      </w:pPr>
      <w:r w:rsidRPr="00AD3597">
        <w:rPr>
          <w:rFonts w:eastAsiaTheme="minorEastAsia"/>
          <w:snapToGrid/>
          <w:sz w:val="24"/>
          <w:szCs w:val="24"/>
        </w:rPr>
        <w:t xml:space="preserve">- с 01.07.2016 г. - 31.12.2016 г. – </w:t>
      </w:r>
      <w:r>
        <w:rPr>
          <w:rFonts w:eastAsiaTheme="minorEastAsia"/>
          <w:snapToGrid/>
          <w:sz w:val="24"/>
          <w:szCs w:val="24"/>
        </w:rPr>
        <w:t>2228,53</w:t>
      </w:r>
      <w:r w:rsidRPr="00AD3597">
        <w:rPr>
          <w:rFonts w:eastAsiaTheme="minorEastAsia"/>
          <w:snapToGrid/>
          <w:sz w:val="24"/>
          <w:szCs w:val="24"/>
        </w:rPr>
        <w:t xml:space="preserve"> руб./Гкал </w:t>
      </w:r>
      <w:r w:rsidRPr="00AD3597">
        <w:rPr>
          <w:sz w:val="24"/>
          <w:szCs w:val="24"/>
        </w:rPr>
        <w:t>(НДС не облагается)</w:t>
      </w:r>
      <w:r w:rsidRPr="00AD3597">
        <w:rPr>
          <w:rFonts w:eastAsiaTheme="minorEastAsia"/>
          <w:snapToGrid/>
          <w:sz w:val="24"/>
          <w:szCs w:val="24"/>
        </w:rPr>
        <w:t xml:space="preserve"> (рост к декабрю 2015 года – 10</w:t>
      </w:r>
      <w:r>
        <w:rPr>
          <w:rFonts w:eastAsiaTheme="minorEastAsia"/>
          <w:snapToGrid/>
          <w:sz w:val="24"/>
          <w:szCs w:val="24"/>
        </w:rPr>
        <w:t>2</w:t>
      </w:r>
      <w:r w:rsidRPr="00AD3597">
        <w:rPr>
          <w:rFonts w:eastAsiaTheme="minorEastAsia"/>
          <w:snapToGrid/>
          <w:sz w:val="24"/>
          <w:szCs w:val="24"/>
        </w:rPr>
        <w:t>,</w:t>
      </w:r>
      <w:r>
        <w:rPr>
          <w:rFonts w:eastAsiaTheme="minorEastAsia"/>
          <w:snapToGrid/>
          <w:sz w:val="24"/>
          <w:szCs w:val="24"/>
        </w:rPr>
        <w:t>0</w:t>
      </w:r>
      <w:r w:rsidRPr="00AD3597">
        <w:rPr>
          <w:rFonts w:eastAsiaTheme="minorEastAsia"/>
          <w:snapToGrid/>
          <w:sz w:val="24"/>
          <w:szCs w:val="24"/>
        </w:rPr>
        <w:t>%);</w:t>
      </w:r>
    </w:p>
    <w:p w:rsidR="00860626" w:rsidRPr="00AD3597" w:rsidRDefault="00860626" w:rsidP="00860626">
      <w:pPr>
        <w:pStyle w:val="aa"/>
        <w:ind w:firstLine="709"/>
        <w:rPr>
          <w:rFonts w:eastAsiaTheme="minorEastAsia"/>
          <w:snapToGrid/>
          <w:sz w:val="24"/>
          <w:szCs w:val="24"/>
        </w:rPr>
      </w:pPr>
      <w:r w:rsidRPr="00AD3597">
        <w:rPr>
          <w:rFonts w:eastAsiaTheme="minorEastAsia"/>
          <w:snapToGrid/>
          <w:sz w:val="24"/>
          <w:szCs w:val="24"/>
        </w:rPr>
        <w:t xml:space="preserve">- с 01.01.2017 г. - 30.06.2017 г. – </w:t>
      </w:r>
      <w:r>
        <w:rPr>
          <w:rFonts w:eastAsiaTheme="minorEastAsia"/>
          <w:snapToGrid/>
          <w:sz w:val="24"/>
          <w:szCs w:val="24"/>
        </w:rPr>
        <w:t>2228,53</w:t>
      </w:r>
      <w:r w:rsidRPr="00AD3597">
        <w:rPr>
          <w:rFonts w:eastAsiaTheme="minorEastAsia"/>
          <w:snapToGrid/>
          <w:sz w:val="24"/>
          <w:szCs w:val="24"/>
        </w:rPr>
        <w:t xml:space="preserve"> руб./Гкал </w:t>
      </w:r>
      <w:r w:rsidRPr="00AD3597">
        <w:rPr>
          <w:sz w:val="24"/>
          <w:szCs w:val="24"/>
        </w:rPr>
        <w:t>(НДС не облагается)</w:t>
      </w:r>
      <w:r w:rsidRPr="00AD3597">
        <w:rPr>
          <w:rFonts w:eastAsiaTheme="minorEastAsia"/>
          <w:snapToGrid/>
          <w:sz w:val="24"/>
          <w:szCs w:val="24"/>
        </w:rPr>
        <w:t>;</w:t>
      </w:r>
    </w:p>
    <w:p w:rsidR="00860626" w:rsidRPr="00AD3597" w:rsidRDefault="00860626" w:rsidP="00860626">
      <w:pPr>
        <w:pStyle w:val="aa"/>
        <w:ind w:firstLine="709"/>
        <w:rPr>
          <w:rFonts w:eastAsiaTheme="minorEastAsia"/>
          <w:snapToGrid/>
          <w:sz w:val="24"/>
          <w:szCs w:val="24"/>
        </w:rPr>
      </w:pPr>
      <w:r w:rsidRPr="00AD3597">
        <w:rPr>
          <w:rFonts w:eastAsiaTheme="minorEastAsia"/>
          <w:snapToGrid/>
          <w:sz w:val="24"/>
          <w:szCs w:val="24"/>
        </w:rPr>
        <w:t xml:space="preserve">- с 01.07.2017 г. – 31.12.2017 г. – </w:t>
      </w:r>
      <w:r>
        <w:rPr>
          <w:rFonts w:eastAsiaTheme="minorEastAsia"/>
          <w:snapToGrid/>
          <w:sz w:val="24"/>
          <w:szCs w:val="24"/>
        </w:rPr>
        <w:t>2319,28</w:t>
      </w:r>
      <w:r w:rsidRPr="00AD3597">
        <w:rPr>
          <w:rFonts w:eastAsiaTheme="minorEastAsia"/>
          <w:snapToGrid/>
          <w:sz w:val="24"/>
          <w:szCs w:val="24"/>
        </w:rPr>
        <w:t xml:space="preserve"> руб./Гкал </w:t>
      </w:r>
      <w:r w:rsidRPr="00AD3597">
        <w:rPr>
          <w:sz w:val="24"/>
          <w:szCs w:val="24"/>
        </w:rPr>
        <w:t>(НДС не облагается)</w:t>
      </w:r>
      <w:r w:rsidRPr="00AD3597">
        <w:rPr>
          <w:rFonts w:eastAsiaTheme="minorEastAsia"/>
          <w:snapToGrid/>
          <w:sz w:val="24"/>
          <w:szCs w:val="24"/>
        </w:rPr>
        <w:t xml:space="preserve">  (рост к декабрю 2016 года – 10</w:t>
      </w:r>
      <w:r>
        <w:rPr>
          <w:rFonts w:eastAsiaTheme="minorEastAsia"/>
          <w:snapToGrid/>
          <w:sz w:val="24"/>
          <w:szCs w:val="24"/>
        </w:rPr>
        <w:t>4</w:t>
      </w:r>
      <w:r w:rsidRPr="00AD3597">
        <w:rPr>
          <w:rFonts w:eastAsiaTheme="minorEastAsia"/>
          <w:snapToGrid/>
          <w:sz w:val="24"/>
          <w:szCs w:val="24"/>
        </w:rPr>
        <w:t>,</w:t>
      </w:r>
      <w:r>
        <w:rPr>
          <w:rFonts w:eastAsiaTheme="minorEastAsia"/>
          <w:snapToGrid/>
          <w:sz w:val="24"/>
          <w:szCs w:val="24"/>
        </w:rPr>
        <w:t>1</w:t>
      </w:r>
      <w:r w:rsidRPr="00AD3597">
        <w:rPr>
          <w:rFonts w:eastAsiaTheme="minorEastAsia"/>
          <w:snapToGrid/>
          <w:sz w:val="24"/>
          <w:szCs w:val="24"/>
        </w:rPr>
        <w:t>%);</w:t>
      </w:r>
    </w:p>
    <w:p w:rsidR="00860626" w:rsidRPr="00AD3597" w:rsidRDefault="00860626" w:rsidP="00860626">
      <w:pPr>
        <w:pStyle w:val="aa"/>
        <w:ind w:firstLine="709"/>
        <w:rPr>
          <w:rFonts w:eastAsiaTheme="minorEastAsia"/>
          <w:snapToGrid/>
          <w:sz w:val="24"/>
          <w:szCs w:val="24"/>
        </w:rPr>
      </w:pPr>
      <w:r w:rsidRPr="00AD3597">
        <w:rPr>
          <w:rFonts w:eastAsiaTheme="minorEastAsia"/>
          <w:snapToGrid/>
          <w:sz w:val="24"/>
          <w:szCs w:val="24"/>
        </w:rPr>
        <w:t xml:space="preserve">- с 01.01.2018 г. – 30.06.2018 г. – </w:t>
      </w:r>
      <w:r>
        <w:rPr>
          <w:rFonts w:eastAsiaTheme="minorEastAsia"/>
          <w:snapToGrid/>
          <w:sz w:val="24"/>
          <w:szCs w:val="24"/>
        </w:rPr>
        <w:t>2319,28</w:t>
      </w:r>
      <w:r w:rsidRPr="00AD3597">
        <w:rPr>
          <w:rFonts w:eastAsiaTheme="minorEastAsia"/>
          <w:snapToGrid/>
          <w:sz w:val="24"/>
          <w:szCs w:val="24"/>
        </w:rPr>
        <w:t xml:space="preserve"> руб./Гкал </w:t>
      </w:r>
      <w:r w:rsidRPr="00AD3597">
        <w:rPr>
          <w:sz w:val="24"/>
          <w:szCs w:val="24"/>
        </w:rPr>
        <w:t>(НДС не облагается)</w:t>
      </w:r>
      <w:r w:rsidRPr="00AD3597">
        <w:rPr>
          <w:rFonts w:eastAsiaTheme="minorEastAsia"/>
          <w:snapToGrid/>
          <w:sz w:val="24"/>
          <w:szCs w:val="24"/>
        </w:rPr>
        <w:t>;</w:t>
      </w:r>
    </w:p>
    <w:p w:rsidR="00860626" w:rsidRPr="00AD3597" w:rsidRDefault="00860626" w:rsidP="00860626">
      <w:pPr>
        <w:pStyle w:val="aa"/>
        <w:ind w:firstLine="709"/>
        <w:rPr>
          <w:rFonts w:eastAsiaTheme="minorEastAsia"/>
          <w:snapToGrid/>
          <w:sz w:val="24"/>
          <w:szCs w:val="24"/>
        </w:rPr>
      </w:pPr>
      <w:r w:rsidRPr="00AD3597">
        <w:rPr>
          <w:rFonts w:eastAsiaTheme="minorEastAsia"/>
          <w:snapToGrid/>
          <w:sz w:val="24"/>
          <w:szCs w:val="24"/>
        </w:rPr>
        <w:t xml:space="preserve">- с 01.07.2018 г. – 31.12.2018 г. – </w:t>
      </w:r>
      <w:r>
        <w:rPr>
          <w:rFonts w:eastAsiaTheme="minorEastAsia"/>
          <w:snapToGrid/>
          <w:sz w:val="24"/>
          <w:szCs w:val="24"/>
        </w:rPr>
        <w:t>2410,79</w:t>
      </w:r>
      <w:r w:rsidRPr="00AD3597">
        <w:rPr>
          <w:rFonts w:eastAsiaTheme="minorEastAsia"/>
          <w:snapToGrid/>
          <w:sz w:val="24"/>
          <w:szCs w:val="24"/>
        </w:rPr>
        <w:t xml:space="preserve"> руб./Гкал </w:t>
      </w:r>
      <w:r w:rsidRPr="00AD3597">
        <w:rPr>
          <w:sz w:val="24"/>
          <w:szCs w:val="24"/>
        </w:rPr>
        <w:t>(НДС не облагается)</w:t>
      </w:r>
      <w:r w:rsidRPr="00AD3597">
        <w:rPr>
          <w:rFonts w:eastAsiaTheme="minorEastAsia"/>
          <w:snapToGrid/>
          <w:sz w:val="24"/>
          <w:szCs w:val="24"/>
        </w:rPr>
        <w:t xml:space="preserve"> (рост к декабрю 2017 года – 10</w:t>
      </w:r>
      <w:r>
        <w:rPr>
          <w:rFonts w:eastAsiaTheme="minorEastAsia"/>
          <w:snapToGrid/>
          <w:sz w:val="24"/>
          <w:szCs w:val="24"/>
        </w:rPr>
        <w:t>3</w:t>
      </w:r>
      <w:r w:rsidRPr="00AD3597">
        <w:rPr>
          <w:rFonts w:eastAsiaTheme="minorEastAsia"/>
          <w:snapToGrid/>
          <w:sz w:val="24"/>
          <w:szCs w:val="24"/>
        </w:rPr>
        <w:t>,</w:t>
      </w:r>
      <w:r>
        <w:rPr>
          <w:rFonts w:eastAsiaTheme="minorEastAsia"/>
          <w:snapToGrid/>
          <w:sz w:val="24"/>
          <w:szCs w:val="24"/>
        </w:rPr>
        <w:t>9</w:t>
      </w:r>
      <w:r w:rsidRPr="00AD3597">
        <w:rPr>
          <w:rFonts w:eastAsiaTheme="minorEastAsia"/>
          <w:snapToGrid/>
          <w:sz w:val="24"/>
          <w:szCs w:val="24"/>
        </w:rPr>
        <w:t>%).</w:t>
      </w:r>
    </w:p>
    <w:p w:rsidR="00860626" w:rsidRPr="00AD3597"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3. Основные плановые показатели </w:t>
      </w:r>
      <w:r>
        <w:rPr>
          <w:rFonts w:ascii="Times New Roman" w:hAnsi="Times New Roman"/>
          <w:sz w:val="23"/>
          <w:szCs w:val="23"/>
        </w:rPr>
        <w:t>ИП Горохов С.Ж.</w:t>
      </w:r>
      <w:r w:rsidRPr="00AD3597">
        <w:rPr>
          <w:rFonts w:ascii="Times New Roman" w:hAnsi="Times New Roman"/>
          <w:sz w:val="24"/>
          <w:szCs w:val="24"/>
        </w:rPr>
        <w:t xml:space="preserve"> по котельной </w:t>
      </w:r>
      <w:r>
        <w:rPr>
          <w:rFonts w:ascii="Times New Roman" w:hAnsi="Times New Roman" w:cs="Times New Roman"/>
          <w:sz w:val="24"/>
          <w:szCs w:val="24"/>
        </w:rPr>
        <w:t>п. Островское Островского муниципального района</w:t>
      </w:r>
      <w:r w:rsidRPr="00AD3597">
        <w:rPr>
          <w:rFonts w:ascii="Times New Roman" w:hAnsi="Times New Roman" w:cs="Times New Roman"/>
          <w:sz w:val="24"/>
          <w:szCs w:val="24"/>
        </w:rPr>
        <w:t xml:space="preserve"> на 2016 год (базовый период) по теплоснабжению (по расчету департамента ГРЦТ КО) составили:</w:t>
      </w:r>
    </w:p>
    <w:p w:rsidR="00860626" w:rsidRPr="00AD3597"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объем произведенной тепловой энергии – </w:t>
      </w:r>
      <w:r>
        <w:rPr>
          <w:rFonts w:ascii="Times New Roman" w:hAnsi="Times New Roman" w:cs="Times New Roman"/>
          <w:sz w:val="24"/>
          <w:szCs w:val="24"/>
        </w:rPr>
        <w:t>2970,11</w:t>
      </w:r>
      <w:r w:rsidRPr="00AD3597">
        <w:rPr>
          <w:rFonts w:ascii="Times New Roman" w:hAnsi="Times New Roman" w:cs="Times New Roman"/>
          <w:sz w:val="24"/>
          <w:szCs w:val="24"/>
        </w:rPr>
        <w:t xml:space="preserve"> Гкал;</w:t>
      </w:r>
    </w:p>
    <w:p w:rsidR="00860626" w:rsidRPr="00AD3597"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объем потерь тепловой энергии в теплосетях – </w:t>
      </w:r>
      <w:r>
        <w:rPr>
          <w:rFonts w:ascii="Times New Roman" w:hAnsi="Times New Roman" w:cs="Times New Roman"/>
          <w:sz w:val="24"/>
          <w:szCs w:val="24"/>
        </w:rPr>
        <w:t>174,75</w:t>
      </w:r>
      <w:r w:rsidRPr="00AD3597">
        <w:rPr>
          <w:rFonts w:ascii="Times New Roman" w:hAnsi="Times New Roman" w:cs="Times New Roman"/>
          <w:sz w:val="24"/>
          <w:szCs w:val="24"/>
        </w:rPr>
        <w:t xml:space="preserve"> Гкал;</w:t>
      </w:r>
    </w:p>
    <w:p w:rsidR="00860626" w:rsidRPr="00AD3597"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объем реализации тепловой энергии потребителям  – </w:t>
      </w:r>
      <w:r>
        <w:rPr>
          <w:rFonts w:ascii="Times New Roman" w:hAnsi="Times New Roman" w:cs="Times New Roman"/>
          <w:sz w:val="24"/>
          <w:szCs w:val="24"/>
        </w:rPr>
        <w:t>2688,43</w:t>
      </w:r>
      <w:r w:rsidRPr="00AD3597">
        <w:rPr>
          <w:rFonts w:ascii="Times New Roman" w:hAnsi="Times New Roman" w:cs="Times New Roman"/>
          <w:sz w:val="24"/>
          <w:szCs w:val="24"/>
        </w:rPr>
        <w:t xml:space="preserve"> Гкал.</w:t>
      </w:r>
    </w:p>
    <w:p w:rsidR="00860626" w:rsidRPr="00AD3597"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Объем необходимой валовой выручки – </w:t>
      </w:r>
      <w:r>
        <w:rPr>
          <w:rFonts w:ascii="Times New Roman" w:hAnsi="Times New Roman" w:cs="Times New Roman"/>
          <w:sz w:val="24"/>
          <w:szCs w:val="24"/>
        </w:rPr>
        <w:t>6429,80</w:t>
      </w:r>
      <w:r w:rsidRPr="00AD3597">
        <w:rPr>
          <w:rFonts w:ascii="Times New Roman" w:hAnsi="Times New Roman" w:cs="Times New Roman"/>
          <w:sz w:val="24"/>
          <w:szCs w:val="24"/>
        </w:rPr>
        <w:t xml:space="preserve"> тыс. руб., в том числе:</w:t>
      </w:r>
    </w:p>
    <w:p w:rsidR="00860626" w:rsidRPr="00AD3597"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расходы на сырье и материалы – </w:t>
      </w:r>
      <w:r>
        <w:rPr>
          <w:rFonts w:ascii="Times New Roman" w:hAnsi="Times New Roman" w:cs="Times New Roman"/>
          <w:sz w:val="24"/>
          <w:szCs w:val="24"/>
        </w:rPr>
        <w:t>90,0</w:t>
      </w:r>
      <w:r w:rsidRPr="00AD3597">
        <w:rPr>
          <w:rFonts w:ascii="Times New Roman" w:hAnsi="Times New Roman" w:cs="Times New Roman"/>
          <w:sz w:val="24"/>
          <w:szCs w:val="24"/>
        </w:rPr>
        <w:t xml:space="preserve"> тыс. руб.;</w:t>
      </w:r>
    </w:p>
    <w:p w:rsidR="00860626" w:rsidRPr="00AD3597"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расходы на топливо – </w:t>
      </w:r>
      <w:r>
        <w:rPr>
          <w:rFonts w:ascii="Times New Roman" w:hAnsi="Times New Roman" w:cs="Times New Roman"/>
          <w:sz w:val="24"/>
          <w:szCs w:val="24"/>
        </w:rPr>
        <w:t>1314,40</w:t>
      </w:r>
      <w:r w:rsidRPr="00AD3597">
        <w:rPr>
          <w:rFonts w:ascii="Times New Roman" w:hAnsi="Times New Roman" w:cs="Times New Roman"/>
          <w:sz w:val="24"/>
          <w:szCs w:val="24"/>
        </w:rPr>
        <w:t xml:space="preserve"> тыс. руб.;</w:t>
      </w:r>
    </w:p>
    <w:p w:rsidR="00860626" w:rsidRPr="00AD3597"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расходы на покупаемые энергетические ресурсы – </w:t>
      </w:r>
      <w:r>
        <w:rPr>
          <w:rFonts w:ascii="Times New Roman" w:hAnsi="Times New Roman" w:cs="Times New Roman"/>
          <w:sz w:val="24"/>
          <w:szCs w:val="24"/>
        </w:rPr>
        <w:t>1016,32</w:t>
      </w:r>
      <w:r w:rsidRPr="00AD3597">
        <w:rPr>
          <w:rFonts w:ascii="Times New Roman" w:hAnsi="Times New Roman" w:cs="Times New Roman"/>
          <w:sz w:val="24"/>
          <w:szCs w:val="24"/>
        </w:rPr>
        <w:t xml:space="preserve"> тыс. руб.;</w:t>
      </w:r>
    </w:p>
    <w:p w:rsidR="00860626"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расходы на холодную воду на технологические цели – </w:t>
      </w:r>
      <w:r>
        <w:rPr>
          <w:rFonts w:ascii="Times New Roman" w:hAnsi="Times New Roman" w:cs="Times New Roman"/>
          <w:sz w:val="24"/>
          <w:szCs w:val="24"/>
        </w:rPr>
        <w:t>14,96</w:t>
      </w:r>
      <w:r w:rsidRPr="00AD3597">
        <w:rPr>
          <w:rFonts w:ascii="Times New Roman" w:hAnsi="Times New Roman" w:cs="Times New Roman"/>
          <w:sz w:val="24"/>
          <w:szCs w:val="24"/>
        </w:rPr>
        <w:t xml:space="preserve"> тыс. руб.;</w:t>
      </w:r>
    </w:p>
    <w:p w:rsidR="00860626" w:rsidRPr="00AD3597" w:rsidRDefault="00860626" w:rsidP="0086062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амортизация основных средств и нематериальных активов – 2306,14 тыс. руб.;</w:t>
      </w:r>
    </w:p>
    <w:p w:rsidR="00860626" w:rsidRPr="00AD3597"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оплата труда – </w:t>
      </w:r>
      <w:r>
        <w:rPr>
          <w:rFonts w:ascii="Times New Roman" w:hAnsi="Times New Roman" w:cs="Times New Roman"/>
          <w:sz w:val="24"/>
          <w:szCs w:val="24"/>
        </w:rPr>
        <w:t>989,32</w:t>
      </w:r>
      <w:r w:rsidRPr="00AD3597">
        <w:rPr>
          <w:rFonts w:ascii="Times New Roman" w:hAnsi="Times New Roman" w:cs="Times New Roman"/>
          <w:sz w:val="24"/>
          <w:szCs w:val="24"/>
        </w:rPr>
        <w:t xml:space="preserve"> тыс. руб.;</w:t>
      </w:r>
    </w:p>
    <w:p w:rsidR="00860626"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страховые взносы во внебюджетные фонды – </w:t>
      </w:r>
      <w:r>
        <w:rPr>
          <w:rFonts w:ascii="Times New Roman" w:hAnsi="Times New Roman" w:cs="Times New Roman"/>
          <w:sz w:val="24"/>
          <w:szCs w:val="24"/>
        </w:rPr>
        <w:t>327,47</w:t>
      </w:r>
      <w:r w:rsidRPr="00AD3597">
        <w:rPr>
          <w:rFonts w:ascii="Times New Roman" w:hAnsi="Times New Roman" w:cs="Times New Roman"/>
          <w:sz w:val="24"/>
          <w:szCs w:val="24"/>
        </w:rPr>
        <w:t xml:space="preserve"> тыс. руб.;</w:t>
      </w:r>
    </w:p>
    <w:p w:rsidR="00860626" w:rsidRPr="00AD3597" w:rsidRDefault="00860626" w:rsidP="0086062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ремонт основных средств, выполняемый подрядным способом, – 183,57 тыс. руб.;</w:t>
      </w:r>
    </w:p>
    <w:p w:rsidR="00860626" w:rsidRPr="00AD3597"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расходы на выполнение работ и услуг производственного характера, выполняемые по договорам с организациями, – </w:t>
      </w:r>
      <w:r>
        <w:rPr>
          <w:rFonts w:ascii="Times New Roman" w:hAnsi="Times New Roman" w:cs="Times New Roman"/>
          <w:sz w:val="24"/>
          <w:szCs w:val="24"/>
        </w:rPr>
        <w:t>26,67</w:t>
      </w:r>
      <w:r w:rsidRPr="00AD3597">
        <w:rPr>
          <w:rFonts w:ascii="Times New Roman" w:hAnsi="Times New Roman" w:cs="Times New Roman"/>
          <w:sz w:val="24"/>
          <w:szCs w:val="24"/>
        </w:rPr>
        <w:t xml:space="preserve"> тыс. руб.;</w:t>
      </w:r>
    </w:p>
    <w:p w:rsidR="00860626" w:rsidRPr="00AD3597"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расходы на оплату иных работ и услуг – </w:t>
      </w:r>
      <w:r>
        <w:rPr>
          <w:rFonts w:ascii="Times New Roman" w:hAnsi="Times New Roman" w:cs="Times New Roman"/>
          <w:sz w:val="24"/>
          <w:szCs w:val="24"/>
        </w:rPr>
        <w:t>24,0</w:t>
      </w:r>
      <w:r w:rsidRPr="00AD3597">
        <w:rPr>
          <w:rFonts w:ascii="Times New Roman" w:hAnsi="Times New Roman" w:cs="Times New Roman"/>
          <w:sz w:val="24"/>
          <w:szCs w:val="24"/>
        </w:rPr>
        <w:t xml:space="preserve"> тыс. руб.;</w:t>
      </w:r>
    </w:p>
    <w:p w:rsidR="00860626" w:rsidRPr="00AD3597"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другие расходы, связанные с производством и (или) реализацией продукции, – </w:t>
      </w:r>
      <w:r>
        <w:rPr>
          <w:rFonts w:ascii="Times New Roman" w:hAnsi="Times New Roman" w:cs="Times New Roman"/>
          <w:sz w:val="24"/>
          <w:szCs w:val="24"/>
        </w:rPr>
        <w:t>136,95</w:t>
      </w:r>
      <w:r w:rsidRPr="00AD3597">
        <w:rPr>
          <w:rFonts w:ascii="Times New Roman" w:hAnsi="Times New Roman" w:cs="Times New Roman"/>
          <w:sz w:val="24"/>
          <w:szCs w:val="24"/>
        </w:rPr>
        <w:t xml:space="preserve"> тыс. руб.</w:t>
      </w:r>
    </w:p>
    <w:p w:rsidR="00860626" w:rsidRPr="00AD3597"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860626" w:rsidRPr="00793369" w:rsidRDefault="00860626" w:rsidP="00860626">
      <w:pPr>
        <w:spacing w:after="0" w:line="240" w:lineRule="auto"/>
        <w:ind w:firstLine="709"/>
        <w:jc w:val="both"/>
        <w:rPr>
          <w:rFonts w:ascii="Times New Roman" w:eastAsia="Times New Roman" w:hAnsi="Times New Roman" w:cs="Times New Roman"/>
          <w:snapToGrid w:val="0"/>
          <w:sz w:val="24"/>
          <w:szCs w:val="24"/>
        </w:rPr>
      </w:pPr>
      <w:r w:rsidRPr="00793369">
        <w:rPr>
          <w:rFonts w:ascii="Times New Roman" w:eastAsia="Times New Roman" w:hAnsi="Times New Roman" w:cs="Times New Roman"/>
          <w:snapToGrid w:val="0"/>
          <w:sz w:val="24"/>
          <w:szCs w:val="24"/>
        </w:rPr>
        <w:t>Затраты на топливо снижены на 67,64 тыс. руб. Объем дров департаментом принят исходя из расчетных объемов производства тепловой энергии в соответствии с  Методикой определения потребности в топливе, электрической энергии и воде при производстве и передаче тепловой энергии с учетом удельного расхода топлива 178,58 кг/т.у.т., принятого в предыдущем периоде регулирования (предприятием не представлен утвержденный в установленном законодательством порядке норматив удельного расхода топлива и потерь).</w:t>
      </w:r>
    </w:p>
    <w:p w:rsidR="00860626" w:rsidRPr="00793369" w:rsidRDefault="00860626" w:rsidP="00860626">
      <w:pPr>
        <w:spacing w:after="0" w:line="240" w:lineRule="auto"/>
        <w:ind w:firstLine="709"/>
        <w:jc w:val="both"/>
        <w:rPr>
          <w:rFonts w:ascii="Times New Roman" w:eastAsia="Times New Roman" w:hAnsi="Times New Roman" w:cs="Times New Roman"/>
          <w:snapToGrid w:val="0"/>
          <w:sz w:val="24"/>
          <w:szCs w:val="24"/>
        </w:rPr>
      </w:pPr>
      <w:r w:rsidRPr="00793369">
        <w:rPr>
          <w:rFonts w:ascii="Times New Roman" w:eastAsia="Times New Roman" w:hAnsi="Times New Roman" w:cs="Times New Roman"/>
          <w:snapToGrid w:val="0"/>
          <w:sz w:val="24"/>
          <w:szCs w:val="24"/>
        </w:rPr>
        <w:t xml:space="preserve">Расходы на электроэнергию </w:t>
      </w:r>
      <w:r>
        <w:rPr>
          <w:rFonts w:ascii="Times New Roman" w:eastAsia="Times New Roman" w:hAnsi="Times New Roman" w:cs="Times New Roman"/>
          <w:snapToGrid w:val="0"/>
          <w:sz w:val="24"/>
          <w:szCs w:val="24"/>
        </w:rPr>
        <w:t>снижены</w:t>
      </w:r>
      <w:r w:rsidRPr="00793369">
        <w:rPr>
          <w:rFonts w:ascii="Times New Roman" w:eastAsia="Times New Roman" w:hAnsi="Times New Roman" w:cs="Times New Roman"/>
          <w:snapToGrid w:val="0"/>
          <w:sz w:val="24"/>
          <w:szCs w:val="24"/>
        </w:rPr>
        <w:t xml:space="preserve"> на </w:t>
      </w:r>
      <w:r>
        <w:rPr>
          <w:rFonts w:ascii="Times New Roman" w:eastAsia="Times New Roman" w:hAnsi="Times New Roman" w:cs="Times New Roman"/>
          <w:snapToGrid w:val="0"/>
          <w:sz w:val="24"/>
          <w:szCs w:val="24"/>
        </w:rPr>
        <w:t>48,22</w:t>
      </w:r>
      <w:r w:rsidRPr="00793369">
        <w:rPr>
          <w:rFonts w:ascii="Times New Roman" w:eastAsia="Times New Roman" w:hAnsi="Times New Roman" w:cs="Times New Roman"/>
          <w:snapToGrid w:val="0"/>
          <w:sz w:val="24"/>
          <w:szCs w:val="24"/>
        </w:rPr>
        <w:t xml:space="preserve"> тыс. руб. Объем электроэнергии принят на основании фактического расхода электроэнергии в 2013-2014 годах на 1 Гкал производства тепловой энергии. Цена на электроэнергию принята на основании фактически сложившейся цены за август-октябрь 2015 года и с 01.07.2016 года проиндексирована на 107,5%.</w:t>
      </w:r>
    </w:p>
    <w:p w:rsidR="00860626" w:rsidRPr="00793369" w:rsidRDefault="00860626" w:rsidP="00860626">
      <w:pPr>
        <w:spacing w:after="0" w:line="240" w:lineRule="auto"/>
        <w:ind w:firstLine="709"/>
        <w:jc w:val="both"/>
        <w:rPr>
          <w:rFonts w:ascii="Times New Roman" w:eastAsia="Times New Roman" w:hAnsi="Times New Roman" w:cs="Times New Roman"/>
          <w:snapToGrid w:val="0"/>
          <w:sz w:val="24"/>
          <w:szCs w:val="24"/>
        </w:rPr>
      </w:pPr>
      <w:r w:rsidRPr="00793369">
        <w:rPr>
          <w:rFonts w:ascii="Times New Roman" w:eastAsia="Times New Roman" w:hAnsi="Times New Roman" w:cs="Times New Roman"/>
          <w:snapToGrid w:val="0"/>
          <w:sz w:val="24"/>
          <w:szCs w:val="24"/>
        </w:rPr>
        <w:t xml:space="preserve">Расходы на воду </w:t>
      </w:r>
      <w:r>
        <w:rPr>
          <w:rFonts w:ascii="Times New Roman" w:eastAsia="Times New Roman" w:hAnsi="Times New Roman" w:cs="Times New Roman"/>
          <w:snapToGrid w:val="0"/>
          <w:sz w:val="24"/>
          <w:szCs w:val="24"/>
        </w:rPr>
        <w:t>увеличены</w:t>
      </w:r>
      <w:r w:rsidRPr="00793369">
        <w:rPr>
          <w:rFonts w:ascii="Times New Roman" w:eastAsia="Times New Roman" w:hAnsi="Times New Roman" w:cs="Times New Roman"/>
          <w:snapToGrid w:val="0"/>
          <w:sz w:val="24"/>
          <w:szCs w:val="24"/>
        </w:rPr>
        <w:t xml:space="preserve"> на </w:t>
      </w:r>
      <w:r>
        <w:rPr>
          <w:rFonts w:ascii="Times New Roman" w:eastAsia="Times New Roman" w:hAnsi="Times New Roman" w:cs="Times New Roman"/>
          <w:snapToGrid w:val="0"/>
          <w:sz w:val="24"/>
          <w:szCs w:val="24"/>
        </w:rPr>
        <w:t>8,49</w:t>
      </w:r>
      <w:r w:rsidRPr="00793369">
        <w:rPr>
          <w:rFonts w:ascii="Times New Roman" w:eastAsia="Times New Roman" w:hAnsi="Times New Roman" w:cs="Times New Roman"/>
          <w:snapToGrid w:val="0"/>
          <w:sz w:val="24"/>
          <w:szCs w:val="24"/>
        </w:rPr>
        <w:t xml:space="preserve"> тыс. руб. Объем воды департаментом принят исходя из технических характеристик тепловых сетей в соответствии с  Методикой </w:t>
      </w:r>
      <w:r w:rsidRPr="00793369">
        <w:rPr>
          <w:rFonts w:ascii="Times New Roman" w:eastAsia="Times New Roman" w:hAnsi="Times New Roman" w:cs="Times New Roman"/>
          <w:snapToGrid w:val="0"/>
          <w:sz w:val="24"/>
          <w:szCs w:val="24"/>
        </w:rPr>
        <w:lastRenderedPageBreak/>
        <w:t>определения потребности в топливе, электрической энергии и воде при производстве и передаче тепловой энергии. Стоимость 1 м</w:t>
      </w:r>
      <w:r w:rsidR="00FB2B1A">
        <w:rPr>
          <w:rFonts w:ascii="Times New Roman" w:eastAsia="Times New Roman" w:hAnsi="Times New Roman" w:cs="Times New Roman"/>
          <w:snapToGrid w:val="0"/>
          <w:sz w:val="24"/>
          <w:szCs w:val="24"/>
        </w:rPr>
        <w:t>3</w:t>
      </w:r>
      <w:r w:rsidRPr="00793369">
        <w:rPr>
          <w:rFonts w:ascii="Times New Roman" w:eastAsia="Times New Roman" w:hAnsi="Times New Roman" w:cs="Times New Roman"/>
          <w:snapToGrid w:val="0"/>
          <w:sz w:val="24"/>
          <w:szCs w:val="24"/>
        </w:rPr>
        <w:t xml:space="preserve"> воды принята по цеховой себестоимости предприятия.</w:t>
      </w:r>
    </w:p>
    <w:p w:rsidR="00860626" w:rsidRPr="00793369" w:rsidRDefault="00860626" w:rsidP="00860626">
      <w:pPr>
        <w:spacing w:after="0" w:line="240" w:lineRule="auto"/>
        <w:ind w:firstLine="709"/>
        <w:jc w:val="both"/>
        <w:rPr>
          <w:rFonts w:ascii="Times New Roman" w:eastAsia="Times New Roman" w:hAnsi="Times New Roman" w:cs="Times New Roman"/>
          <w:snapToGrid w:val="0"/>
          <w:sz w:val="24"/>
          <w:szCs w:val="24"/>
        </w:rPr>
      </w:pPr>
      <w:r w:rsidRPr="00793369">
        <w:rPr>
          <w:rFonts w:ascii="Times New Roman" w:eastAsia="Times New Roman" w:hAnsi="Times New Roman" w:cs="Times New Roman"/>
          <w:snapToGrid w:val="0"/>
          <w:sz w:val="24"/>
          <w:szCs w:val="24"/>
        </w:rPr>
        <w:t xml:space="preserve">Затраты на оплату труда </w:t>
      </w:r>
      <w:r>
        <w:rPr>
          <w:rFonts w:ascii="Times New Roman" w:eastAsia="Times New Roman" w:hAnsi="Times New Roman" w:cs="Times New Roman"/>
          <w:snapToGrid w:val="0"/>
          <w:sz w:val="24"/>
          <w:szCs w:val="24"/>
        </w:rPr>
        <w:t xml:space="preserve">снижены на 62,26 тыс. руб. и </w:t>
      </w:r>
      <w:r w:rsidRPr="00793369">
        <w:rPr>
          <w:rFonts w:ascii="Times New Roman" w:eastAsia="Times New Roman" w:hAnsi="Times New Roman" w:cs="Times New Roman"/>
          <w:snapToGrid w:val="0"/>
          <w:sz w:val="24"/>
          <w:szCs w:val="24"/>
        </w:rPr>
        <w:t xml:space="preserve">сформированы в соответствии со штатным расписанием предприятия. </w:t>
      </w:r>
    </w:p>
    <w:p w:rsidR="00860626" w:rsidRPr="00793369" w:rsidRDefault="00860626" w:rsidP="00860626">
      <w:pPr>
        <w:spacing w:after="0" w:line="240" w:lineRule="auto"/>
        <w:ind w:firstLine="709"/>
        <w:jc w:val="both"/>
        <w:rPr>
          <w:rFonts w:ascii="Times New Roman" w:eastAsia="Times New Roman" w:hAnsi="Times New Roman" w:cs="Times New Roman"/>
          <w:snapToGrid w:val="0"/>
          <w:sz w:val="24"/>
          <w:szCs w:val="24"/>
        </w:rPr>
      </w:pPr>
      <w:r w:rsidRPr="00793369">
        <w:rPr>
          <w:rFonts w:ascii="Times New Roman" w:eastAsia="Times New Roman" w:hAnsi="Times New Roman" w:cs="Times New Roman"/>
          <w:snapToGrid w:val="0"/>
          <w:sz w:val="24"/>
          <w:szCs w:val="24"/>
        </w:rPr>
        <w:t xml:space="preserve">Отчисления на социальные нужды с оплаты труда составляют 33,1 % от фонда оплаты труда в соответствии с действующим законодательством и страхованием работников от несчастных случаев.  </w:t>
      </w:r>
    </w:p>
    <w:p w:rsidR="00860626" w:rsidRPr="00F4558A" w:rsidRDefault="00860626" w:rsidP="00860626">
      <w:pPr>
        <w:spacing w:after="0" w:line="240" w:lineRule="auto"/>
        <w:ind w:firstLine="709"/>
        <w:jc w:val="both"/>
        <w:rPr>
          <w:rFonts w:ascii="Times New Roman" w:eastAsia="Times New Roman" w:hAnsi="Times New Roman" w:cs="Times New Roman"/>
          <w:snapToGrid w:val="0"/>
          <w:sz w:val="24"/>
          <w:szCs w:val="24"/>
        </w:rPr>
      </w:pPr>
      <w:r w:rsidRPr="00F4558A">
        <w:rPr>
          <w:rFonts w:ascii="Times New Roman" w:eastAsia="Times New Roman" w:hAnsi="Times New Roman" w:cs="Times New Roman"/>
          <w:snapToGrid w:val="0"/>
          <w:sz w:val="24"/>
          <w:szCs w:val="24"/>
        </w:rPr>
        <w:t>Рас</w:t>
      </w:r>
      <w:r>
        <w:rPr>
          <w:rFonts w:ascii="Times New Roman" w:eastAsia="Times New Roman" w:hAnsi="Times New Roman" w:cs="Times New Roman"/>
          <w:snapToGrid w:val="0"/>
          <w:sz w:val="24"/>
          <w:szCs w:val="24"/>
        </w:rPr>
        <w:t>ходы на ремонт основных средств,</w:t>
      </w:r>
      <w:r w:rsidRPr="00F4558A">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выполняемый подрядным способом, снижены на 212,66 тыс. руб.</w:t>
      </w:r>
      <w:r w:rsidRPr="00F4558A">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Р</w:t>
      </w:r>
      <w:r w:rsidRPr="00F4558A">
        <w:rPr>
          <w:rFonts w:ascii="Times New Roman" w:eastAsia="Times New Roman" w:hAnsi="Times New Roman" w:cs="Times New Roman"/>
          <w:snapToGrid w:val="0"/>
          <w:sz w:val="24"/>
          <w:szCs w:val="24"/>
        </w:rPr>
        <w:t xml:space="preserve">асходы на ремонт тепловых сетей </w:t>
      </w:r>
      <w:r>
        <w:rPr>
          <w:rFonts w:ascii="Times New Roman" w:eastAsia="Times New Roman" w:hAnsi="Times New Roman" w:cs="Times New Roman"/>
          <w:snapToGrid w:val="0"/>
          <w:sz w:val="24"/>
          <w:szCs w:val="24"/>
        </w:rPr>
        <w:t>приняты ориентировочно, так как локальные сметы на ремонт не были проверены.</w:t>
      </w:r>
    </w:p>
    <w:p w:rsidR="00860626" w:rsidRPr="00F4558A" w:rsidRDefault="00860626" w:rsidP="00860626">
      <w:pPr>
        <w:spacing w:after="0" w:line="240" w:lineRule="auto"/>
        <w:ind w:firstLine="709"/>
        <w:jc w:val="both"/>
        <w:rPr>
          <w:rFonts w:ascii="Times New Roman" w:eastAsia="Times New Roman" w:hAnsi="Times New Roman" w:cs="Times New Roman"/>
          <w:snapToGrid w:val="0"/>
          <w:sz w:val="24"/>
          <w:szCs w:val="24"/>
        </w:rPr>
      </w:pPr>
      <w:r w:rsidRPr="00F4558A">
        <w:rPr>
          <w:rFonts w:ascii="Times New Roman" w:eastAsia="Times New Roman" w:hAnsi="Times New Roman" w:cs="Times New Roman"/>
          <w:snapToGrid w:val="0"/>
          <w:sz w:val="24"/>
          <w:szCs w:val="24"/>
        </w:rPr>
        <w:t>Расходы на выполнение работ и ус</w:t>
      </w:r>
      <w:r>
        <w:rPr>
          <w:rFonts w:ascii="Times New Roman" w:eastAsia="Times New Roman" w:hAnsi="Times New Roman" w:cs="Times New Roman"/>
          <w:snapToGrid w:val="0"/>
          <w:sz w:val="24"/>
          <w:szCs w:val="24"/>
        </w:rPr>
        <w:t>луг производственного характера снижены на 53,33 тыс. руб.</w:t>
      </w:r>
      <w:r w:rsidRPr="00F4558A">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Р</w:t>
      </w:r>
      <w:r w:rsidRPr="00F4558A">
        <w:rPr>
          <w:rFonts w:ascii="Times New Roman" w:eastAsia="Times New Roman" w:hAnsi="Times New Roman" w:cs="Times New Roman"/>
          <w:snapToGrid w:val="0"/>
          <w:sz w:val="24"/>
          <w:szCs w:val="24"/>
        </w:rPr>
        <w:t>асходы на режимно-наладочные испытания котлов</w:t>
      </w:r>
      <w:r>
        <w:rPr>
          <w:rFonts w:ascii="Times New Roman" w:eastAsia="Times New Roman" w:hAnsi="Times New Roman" w:cs="Times New Roman"/>
          <w:snapToGrid w:val="0"/>
          <w:sz w:val="24"/>
          <w:szCs w:val="24"/>
        </w:rPr>
        <w:t xml:space="preserve"> приняты в соответствии с договором и распределены на 3 года</w:t>
      </w:r>
      <w:r w:rsidRPr="00F4558A">
        <w:rPr>
          <w:rFonts w:ascii="Times New Roman" w:eastAsia="Times New Roman" w:hAnsi="Times New Roman" w:cs="Times New Roman"/>
          <w:snapToGrid w:val="0"/>
          <w:sz w:val="24"/>
          <w:szCs w:val="24"/>
        </w:rPr>
        <w:t>.</w:t>
      </w:r>
    </w:p>
    <w:p w:rsidR="00860626" w:rsidRPr="00F4558A" w:rsidRDefault="00860626" w:rsidP="00860626">
      <w:pPr>
        <w:spacing w:after="0" w:line="240" w:lineRule="auto"/>
        <w:ind w:firstLine="709"/>
        <w:jc w:val="both"/>
        <w:rPr>
          <w:rFonts w:ascii="Times New Roman" w:eastAsia="Times New Roman" w:hAnsi="Times New Roman" w:cs="Times New Roman"/>
          <w:snapToGrid w:val="0"/>
          <w:sz w:val="24"/>
          <w:szCs w:val="24"/>
        </w:rPr>
      </w:pPr>
      <w:r w:rsidRPr="00F4558A">
        <w:rPr>
          <w:rFonts w:ascii="Times New Roman" w:eastAsia="Times New Roman" w:hAnsi="Times New Roman" w:cs="Times New Roman"/>
          <w:snapToGrid w:val="0"/>
          <w:sz w:val="24"/>
          <w:szCs w:val="24"/>
        </w:rPr>
        <w:t>Другие расходы, связанные с произв</w:t>
      </w:r>
      <w:r>
        <w:rPr>
          <w:rFonts w:ascii="Times New Roman" w:eastAsia="Times New Roman" w:hAnsi="Times New Roman" w:cs="Times New Roman"/>
          <w:snapToGrid w:val="0"/>
          <w:sz w:val="24"/>
          <w:szCs w:val="24"/>
        </w:rPr>
        <w:t>одством и реализацией продукции, снижены на 75,05 тыс. руб. У</w:t>
      </w:r>
      <w:r w:rsidRPr="00F4558A">
        <w:rPr>
          <w:rFonts w:ascii="Times New Roman" w:eastAsia="Times New Roman" w:hAnsi="Times New Roman" w:cs="Times New Roman"/>
          <w:snapToGrid w:val="0"/>
          <w:sz w:val="24"/>
          <w:szCs w:val="24"/>
        </w:rPr>
        <w:t xml:space="preserve">чтены расходы на охрану труда, канцтовары, </w:t>
      </w:r>
      <w:r>
        <w:rPr>
          <w:rFonts w:ascii="Times New Roman" w:eastAsia="Times New Roman" w:hAnsi="Times New Roman" w:cs="Times New Roman"/>
          <w:snapToGrid w:val="0"/>
          <w:sz w:val="24"/>
          <w:szCs w:val="24"/>
        </w:rPr>
        <w:t xml:space="preserve">ГСМ, </w:t>
      </w:r>
      <w:r w:rsidRPr="00F4558A">
        <w:rPr>
          <w:rFonts w:ascii="Times New Roman" w:eastAsia="Times New Roman" w:hAnsi="Times New Roman" w:cs="Times New Roman"/>
          <w:snapToGrid w:val="0"/>
          <w:sz w:val="24"/>
          <w:szCs w:val="24"/>
        </w:rPr>
        <w:t xml:space="preserve">налог, уплачиваемый в связи с применением упрощенной системы налогообложения. </w:t>
      </w:r>
      <w:r>
        <w:rPr>
          <w:rFonts w:ascii="Times New Roman" w:eastAsia="Times New Roman" w:hAnsi="Times New Roman" w:cs="Times New Roman"/>
          <w:snapToGrid w:val="0"/>
          <w:sz w:val="24"/>
          <w:szCs w:val="24"/>
        </w:rPr>
        <w:t xml:space="preserve">Расходы на ГСМ приняты по расчету </w:t>
      </w:r>
      <w:r w:rsidR="00FB2B1A">
        <w:rPr>
          <w:rFonts w:ascii="Times New Roman" w:eastAsia="Times New Roman" w:hAnsi="Times New Roman" w:cs="Times New Roman"/>
          <w:snapToGrid w:val="0"/>
          <w:sz w:val="24"/>
          <w:szCs w:val="24"/>
        </w:rPr>
        <w:t>д</w:t>
      </w:r>
      <w:r>
        <w:rPr>
          <w:rFonts w:ascii="Times New Roman" w:eastAsia="Times New Roman" w:hAnsi="Times New Roman" w:cs="Times New Roman"/>
          <w:snapToGrid w:val="0"/>
          <w:sz w:val="24"/>
          <w:szCs w:val="24"/>
        </w:rPr>
        <w:t>епартамента.</w:t>
      </w:r>
    </w:p>
    <w:p w:rsidR="00860626" w:rsidRDefault="00860626" w:rsidP="00860626">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F4558A">
        <w:rPr>
          <w:rFonts w:ascii="Times New Roman" w:eastAsia="Times New Roman" w:hAnsi="Times New Roman" w:cs="Times New Roman"/>
          <w:snapToGrid w:val="0"/>
          <w:sz w:val="24"/>
          <w:szCs w:val="24"/>
        </w:rPr>
        <w:t>Расходы, не учит</w:t>
      </w:r>
      <w:r>
        <w:rPr>
          <w:rFonts w:ascii="Times New Roman" w:eastAsia="Times New Roman" w:hAnsi="Times New Roman" w:cs="Times New Roman"/>
          <w:snapToGrid w:val="0"/>
          <w:sz w:val="24"/>
          <w:szCs w:val="24"/>
        </w:rPr>
        <w:t>ываемые в целях налогообложения,</w:t>
      </w:r>
      <w:r w:rsidRPr="00F4558A">
        <w:rPr>
          <w:rFonts w:ascii="Times New Roman" w:eastAsia="Times New Roman" w:hAnsi="Times New Roman" w:cs="Times New Roman"/>
          <w:snapToGrid w:val="0"/>
          <w:sz w:val="24"/>
          <w:szCs w:val="24"/>
        </w:rPr>
        <w:t xml:space="preserve"> не приняты в связи с отсутствием обосновывающих материалов.</w:t>
      </w:r>
    </w:p>
    <w:p w:rsidR="00860626" w:rsidRPr="00AD3597" w:rsidRDefault="00860626" w:rsidP="00860626">
      <w:pPr>
        <w:spacing w:after="0" w:line="240" w:lineRule="auto"/>
        <w:ind w:firstLine="709"/>
        <w:jc w:val="both"/>
        <w:rPr>
          <w:rFonts w:ascii="Times New Roman" w:hAnsi="Times New Roman" w:cs="Times New Roman"/>
          <w:sz w:val="24"/>
          <w:szCs w:val="24"/>
        </w:rPr>
      </w:pPr>
      <w:r w:rsidRPr="00AD3597">
        <w:rPr>
          <w:rFonts w:ascii="Times New Roman" w:hAnsi="Times New Roman" w:cs="Times New Roman"/>
          <w:sz w:val="24"/>
          <w:szCs w:val="24"/>
        </w:rPr>
        <w:t>В соответствии с Методическими указаниями при долгосрочном регулировании методом индексации установленных тарифов, расходы 2016 года были разделены на подконтрольные (операционные расходы), неподконтрольные расходы, расходы на приобретение ресурсов и необходимую прибыль для последующей индексации на период 2017 год и 2018 год.</w:t>
      </w:r>
    </w:p>
    <w:p w:rsidR="00860626" w:rsidRPr="00AD3597" w:rsidRDefault="00860626" w:rsidP="00860626">
      <w:pPr>
        <w:spacing w:after="0" w:line="240" w:lineRule="auto"/>
        <w:ind w:firstLine="709"/>
        <w:jc w:val="both"/>
        <w:rPr>
          <w:rFonts w:ascii="Times New Roman" w:hAnsi="Times New Roman" w:cs="Times New Roman"/>
          <w:sz w:val="24"/>
          <w:szCs w:val="24"/>
        </w:rPr>
      </w:pPr>
      <w:r w:rsidRPr="00AD3597">
        <w:rPr>
          <w:rFonts w:ascii="Times New Roman" w:hAnsi="Times New Roman" w:cs="Times New Roman"/>
          <w:sz w:val="24"/>
          <w:szCs w:val="24"/>
        </w:rPr>
        <w:t xml:space="preserve">Подконтрольные расходы на 2017 и 2018 годы были проиндексированы на индексы потребительских цен, рекомендованные Прогнозом, в размере 6,0 % на 2017 год и 5,0 % на 2018 год. Неподконтрольные расходы не индексировались. Расходы на приобретение ресурсов были проиндексированы по видам (топливо, электрическая энергия, холодная вода) в соответствии с Прогнозом. </w:t>
      </w:r>
    </w:p>
    <w:p w:rsidR="00860626" w:rsidRPr="00AD3597" w:rsidRDefault="00860626" w:rsidP="00860626">
      <w:pPr>
        <w:spacing w:after="0" w:line="240" w:lineRule="auto"/>
        <w:ind w:firstLine="709"/>
        <w:jc w:val="both"/>
        <w:rPr>
          <w:rFonts w:ascii="Times New Roman" w:hAnsi="Times New Roman" w:cs="Times New Roman"/>
          <w:sz w:val="24"/>
          <w:szCs w:val="24"/>
        </w:rPr>
      </w:pPr>
      <w:r w:rsidRPr="00AD3597">
        <w:rPr>
          <w:rFonts w:ascii="Times New Roman" w:hAnsi="Times New Roman" w:cs="Times New Roman"/>
          <w:sz w:val="24"/>
          <w:szCs w:val="24"/>
        </w:rPr>
        <w:t xml:space="preserve">Предлагается установить экономически обоснованные тарифы на тепловую энергию, </w:t>
      </w:r>
      <w:r w:rsidRPr="00AD3597">
        <w:rPr>
          <w:rFonts w:ascii="Times New Roman" w:hAnsi="Times New Roman"/>
          <w:sz w:val="24"/>
          <w:szCs w:val="24"/>
        </w:rPr>
        <w:t xml:space="preserve">поставляемую </w:t>
      </w:r>
      <w:r>
        <w:rPr>
          <w:rFonts w:ascii="Times New Roman" w:hAnsi="Times New Roman"/>
          <w:sz w:val="24"/>
          <w:szCs w:val="24"/>
        </w:rPr>
        <w:t>ИП Горохов С.Ж.</w:t>
      </w:r>
      <w:r w:rsidRPr="00AD3597">
        <w:rPr>
          <w:rFonts w:ascii="Times New Roman" w:hAnsi="Times New Roman"/>
          <w:sz w:val="24"/>
          <w:szCs w:val="24"/>
        </w:rPr>
        <w:t xml:space="preserve"> потребителям </w:t>
      </w:r>
      <w:r>
        <w:rPr>
          <w:rFonts w:ascii="Times New Roman" w:hAnsi="Times New Roman"/>
          <w:sz w:val="24"/>
          <w:szCs w:val="24"/>
        </w:rPr>
        <w:t>п. Островское</w:t>
      </w:r>
      <w:r w:rsidRPr="00AD3597">
        <w:rPr>
          <w:rFonts w:ascii="Times New Roman" w:hAnsi="Times New Roman"/>
          <w:sz w:val="24"/>
          <w:szCs w:val="24"/>
        </w:rPr>
        <w:t xml:space="preserve"> </w:t>
      </w:r>
      <w:r>
        <w:rPr>
          <w:rFonts w:ascii="Times New Roman" w:hAnsi="Times New Roman"/>
          <w:sz w:val="24"/>
          <w:szCs w:val="24"/>
        </w:rPr>
        <w:t>Островского</w:t>
      </w:r>
      <w:r w:rsidRPr="00AD3597">
        <w:rPr>
          <w:rFonts w:ascii="Times New Roman" w:hAnsi="Times New Roman"/>
          <w:sz w:val="24"/>
          <w:szCs w:val="24"/>
        </w:rPr>
        <w:t xml:space="preserve"> муниципального района на 2016-2018 годы</w:t>
      </w:r>
      <w:r w:rsidRPr="00AD3597">
        <w:rPr>
          <w:rFonts w:ascii="Times New Roman" w:hAnsi="Times New Roman" w:cs="Times New Roman"/>
          <w:sz w:val="24"/>
          <w:szCs w:val="24"/>
        </w:rPr>
        <w:t xml:space="preserve">: </w:t>
      </w:r>
    </w:p>
    <w:p w:rsidR="00860626" w:rsidRPr="00AD3597" w:rsidRDefault="00860626" w:rsidP="00860626">
      <w:pPr>
        <w:spacing w:after="0" w:line="240" w:lineRule="auto"/>
        <w:ind w:firstLine="709"/>
        <w:jc w:val="both"/>
        <w:rPr>
          <w:rFonts w:ascii="Times New Roman" w:hAnsi="Times New Roman" w:cs="Times New Roman"/>
          <w:sz w:val="24"/>
          <w:szCs w:val="24"/>
        </w:rPr>
      </w:pPr>
      <w:r w:rsidRPr="00AD3597">
        <w:rPr>
          <w:rFonts w:ascii="Times New Roman" w:hAnsi="Times New Roman" w:cs="Times New Roman"/>
          <w:sz w:val="24"/>
          <w:szCs w:val="24"/>
        </w:rPr>
        <w:t xml:space="preserve">-  с 01.01.2016 г. - 30.06.2016 г. – </w:t>
      </w:r>
      <w:r>
        <w:rPr>
          <w:rFonts w:ascii="Times New Roman" w:hAnsi="Times New Roman" w:cs="Times New Roman"/>
          <w:sz w:val="24"/>
          <w:szCs w:val="24"/>
        </w:rPr>
        <w:t>2360,76</w:t>
      </w:r>
      <w:r w:rsidRPr="00AD3597">
        <w:rPr>
          <w:rFonts w:ascii="Times New Roman" w:hAnsi="Times New Roman" w:cs="Times New Roman"/>
          <w:sz w:val="24"/>
          <w:szCs w:val="24"/>
        </w:rPr>
        <w:t xml:space="preserve">  руб./Гкал (НДС не облагается);</w:t>
      </w:r>
    </w:p>
    <w:p w:rsidR="00860626" w:rsidRPr="00AD3597" w:rsidRDefault="00860626" w:rsidP="00860626">
      <w:pPr>
        <w:pStyle w:val="aa"/>
        <w:ind w:firstLine="709"/>
        <w:rPr>
          <w:rFonts w:eastAsiaTheme="minorEastAsia"/>
          <w:snapToGrid/>
          <w:sz w:val="24"/>
          <w:szCs w:val="24"/>
        </w:rPr>
      </w:pPr>
      <w:r w:rsidRPr="00AD3597">
        <w:rPr>
          <w:rFonts w:eastAsiaTheme="minorEastAsia"/>
          <w:snapToGrid/>
          <w:sz w:val="24"/>
          <w:szCs w:val="24"/>
        </w:rPr>
        <w:t xml:space="preserve">- с 01.07.2016 г. - 31.12.2016 г. – </w:t>
      </w:r>
      <w:r>
        <w:rPr>
          <w:rFonts w:eastAsiaTheme="minorEastAsia"/>
          <w:snapToGrid/>
          <w:sz w:val="24"/>
          <w:szCs w:val="24"/>
        </w:rPr>
        <w:t>2427,91</w:t>
      </w:r>
      <w:r w:rsidRPr="00AD3597">
        <w:rPr>
          <w:rFonts w:eastAsiaTheme="minorEastAsia"/>
          <w:snapToGrid/>
          <w:sz w:val="24"/>
          <w:szCs w:val="24"/>
        </w:rPr>
        <w:t xml:space="preserve"> руб./Гкал </w:t>
      </w:r>
      <w:r w:rsidRPr="00AD3597">
        <w:rPr>
          <w:sz w:val="24"/>
          <w:szCs w:val="24"/>
        </w:rPr>
        <w:t>(НДС не облагается)</w:t>
      </w:r>
      <w:r w:rsidRPr="00AD3597">
        <w:rPr>
          <w:rFonts w:eastAsiaTheme="minorEastAsia"/>
          <w:snapToGrid/>
          <w:sz w:val="24"/>
          <w:szCs w:val="24"/>
        </w:rPr>
        <w:t xml:space="preserve"> (рост к декабрю 2015 года – 10</w:t>
      </w:r>
      <w:r>
        <w:rPr>
          <w:rFonts w:eastAsiaTheme="minorEastAsia"/>
          <w:snapToGrid/>
          <w:sz w:val="24"/>
          <w:szCs w:val="24"/>
        </w:rPr>
        <w:t>2</w:t>
      </w:r>
      <w:r w:rsidRPr="00AD3597">
        <w:rPr>
          <w:rFonts w:eastAsiaTheme="minorEastAsia"/>
          <w:snapToGrid/>
          <w:sz w:val="24"/>
          <w:szCs w:val="24"/>
        </w:rPr>
        <w:t>,</w:t>
      </w:r>
      <w:r>
        <w:rPr>
          <w:rFonts w:eastAsiaTheme="minorEastAsia"/>
          <w:snapToGrid/>
          <w:sz w:val="24"/>
          <w:szCs w:val="24"/>
        </w:rPr>
        <w:t>8</w:t>
      </w:r>
      <w:r w:rsidRPr="00AD3597">
        <w:rPr>
          <w:rFonts w:eastAsiaTheme="minorEastAsia"/>
          <w:snapToGrid/>
          <w:sz w:val="24"/>
          <w:szCs w:val="24"/>
        </w:rPr>
        <w:t>%);</w:t>
      </w:r>
    </w:p>
    <w:p w:rsidR="00860626" w:rsidRPr="00AD3597" w:rsidRDefault="00860626" w:rsidP="00860626">
      <w:pPr>
        <w:pStyle w:val="aa"/>
        <w:ind w:firstLine="709"/>
        <w:rPr>
          <w:rFonts w:eastAsiaTheme="minorEastAsia"/>
          <w:snapToGrid/>
          <w:sz w:val="24"/>
          <w:szCs w:val="24"/>
        </w:rPr>
      </w:pPr>
      <w:r w:rsidRPr="00AD3597">
        <w:rPr>
          <w:rFonts w:eastAsiaTheme="minorEastAsia"/>
          <w:snapToGrid/>
          <w:sz w:val="24"/>
          <w:szCs w:val="24"/>
        </w:rPr>
        <w:t xml:space="preserve">- с 01.01.2017 г. - 30.06.2017 г. – </w:t>
      </w:r>
      <w:r>
        <w:rPr>
          <w:rFonts w:eastAsiaTheme="minorEastAsia"/>
          <w:snapToGrid/>
          <w:sz w:val="24"/>
          <w:szCs w:val="24"/>
        </w:rPr>
        <w:t>2427,91</w:t>
      </w:r>
      <w:r w:rsidRPr="00AD3597">
        <w:rPr>
          <w:rFonts w:eastAsiaTheme="minorEastAsia"/>
          <w:snapToGrid/>
          <w:sz w:val="24"/>
          <w:szCs w:val="24"/>
        </w:rPr>
        <w:t xml:space="preserve"> руб./Гкал </w:t>
      </w:r>
      <w:r w:rsidRPr="00AD3597">
        <w:rPr>
          <w:sz w:val="24"/>
          <w:szCs w:val="24"/>
        </w:rPr>
        <w:t>(НДС не облагается)</w:t>
      </w:r>
      <w:r w:rsidRPr="00AD3597">
        <w:rPr>
          <w:rFonts w:eastAsiaTheme="minorEastAsia"/>
          <w:snapToGrid/>
          <w:sz w:val="24"/>
          <w:szCs w:val="24"/>
        </w:rPr>
        <w:t>;</w:t>
      </w:r>
    </w:p>
    <w:p w:rsidR="00860626" w:rsidRPr="00AD3597" w:rsidRDefault="00860626" w:rsidP="00860626">
      <w:pPr>
        <w:pStyle w:val="aa"/>
        <w:ind w:firstLine="709"/>
        <w:rPr>
          <w:rFonts w:eastAsiaTheme="minorEastAsia"/>
          <w:snapToGrid/>
          <w:sz w:val="24"/>
          <w:szCs w:val="24"/>
        </w:rPr>
      </w:pPr>
      <w:r w:rsidRPr="00AD3597">
        <w:rPr>
          <w:rFonts w:eastAsiaTheme="minorEastAsia"/>
          <w:snapToGrid/>
          <w:sz w:val="24"/>
          <w:szCs w:val="24"/>
        </w:rPr>
        <w:t xml:space="preserve">- с 01.07.2017 г. – 31.12.2017 г. – </w:t>
      </w:r>
      <w:r>
        <w:rPr>
          <w:rFonts w:eastAsiaTheme="minorEastAsia"/>
          <w:snapToGrid/>
          <w:sz w:val="24"/>
          <w:szCs w:val="24"/>
        </w:rPr>
        <w:t>2512,78</w:t>
      </w:r>
      <w:r w:rsidRPr="00AD3597">
        <w:rPr>
          <w:rFonts w:eastAsiaTheme="minorEastAsia"/>
          <w:snapToGrid/>
          <w:sz w:val="24"/>
          <w:szCs w:val="24"/>
        </w:rPr>
        <w:t xml:space="preserve"> руб./Гкал </w:t>
      </w:r>
      <w:r w:rsidRPr="00AD3597">
        <w:rPr>
          <w:sz w:val="24"/>
          <w:szCs w:val="24"/>
        </w:rPr>
        <w:t>(НДС не облагается)</w:t>
      </w:r>
      <w:r w:rsidRPr="00AD3597">
        <w:rPr>
          <w:rFonts w:eastAsiaTheme="minorEastAsia"/>
          <w:snapToGrid/>
          <w:sz w:val="24"/>
          <w:szCs w:val="24"/>
        </w:rPr>
        <w:t xml:space="preserve">  (рост к декабрю 2016 года – 10</w:t>
      </w:r>
      <w:r>
        <w:rPr>
          <w:rFonts w:eastAsiaTheme="minorEastAsia"/>
          <w:snapToGrid/>
          <w:sz w:val="24"/>
          <w:szCs w:val="24"/>
        </w:rPr>
        <w:t>3</w:t>
      </w:r>
      <w:r w:rsidRPr="00AD3597">
        <w:rPr>
          <w:rFonts w:eastAsiaTheme="minorEastAsia"/>
          <w:snapToGrid/>
          <w:sz w:val="24"/>
          <w:szCs w:val="24"/>
        </w:rPr>
        <w:t>,</w:t>
      </w:r>
      <w:r>
        <w:rPr>
          <w:rFonts w:eastAsiaTheme="minorEastAsia"/>
          <w:snapToGrid/>
          <w:sz w:val="24"/>
          <w:szCs w:val="24"/>
        </w:rPr>
        <w:t>5</w:t>
      </w:r>
      <w:r w:rsidRPr="00AD3597">
        <w:rPr>
          <w:rFonts w:eastAsiaTheme="minorEastAsia"/>
          <w:snapToGrid/>
          <w:sz w:val="24"/>
          <w:szCs w:val="24"/>
        </w:rPr>
        <w:t>%);</w:t>
      </w:r>
    </w:p>
    <w:p w:rsidR="00860626" w:rsidRPr="00AD3597" w:rsidRDefault="00860626" w:rsidP="00860626">
      <w:pPr>
        <w:pStyle w:val="aa"/>
        <w:ind w:firstLine="709"/>
        <w:rPr>
          <w:rFonts w:eastAsiaTheme="minorEastAsia"/>
          <w:snapToGrid/>
          <w:sz w:val="24"/>
          <w:szCs w:val="24"/>
        </w:rPr>
      </w:pPr>
      <w:r w:rsidRPr="00AD3597">
        <w:rPr>
          <w:rFonts w:eastAsiaTheme="minorEastAsia"/>
          <w:snapToGrid/>
          <w:sz w:val="24"/>
          <w:szCs w:val="24"/>
        </w:rPr>
        <w:t xml:space="preserve">- с 01.01.2018 г. – 30.06.2018 г. – </w:t>
      </w:r>
      <w:r>
        <w:rPr>
          <w:rFonts w:eastAsiaTheme="minorEastAsia"/>
          <w:snapToGrid/>
          <w:sz w:val="24"/>
          <w:szCs w:val="24"/>
        </w:rPr>
        <w:t>2512,78</w:t>
      </w:r>
      <w:r w:rsidRPr="00AD3597">
        <w:rPr>
          <w:rFonts w:eastAsiaTheme="minorEastAsia"/>
          <w:snapToGrid/>
          <w:sz w:val="24"/>
          <w:szCs w:val="24"/>
        </w:rPr>
        <w:t xml:space="preserve"> руб./Гкал </w:t>
      </w:r>
      <w:r w:rsidRPr="00AD3597">
        <w:rPr>
          <w:sz w:val="24"/>
          <w:szCs w:val="24"/>
        </w:rPr>
        <w:t>(НДС не облагается)</w:t>
      </w:r>
      <w:r w:rsidRPr="00AD3597">
        <w:rPr>
          <w:rFonts w:eastAsiaTheme="minorEastAsia"/>
          <w:snapToGrid/>
          <w:sz w:val="24"/>
          <w:szCs w:val="24"/>
        </w:rPr>
        <w:t>;</w:t>
      </w:r>
    </w:p>
    <w:p w:rsidR="00860626" w:rsidRPr="00AD3597" w:rsidRDefault="00860626" w:rsidP="00860626">
      <w:pPr>
        <w:pStyle w:val="aa"/>
        <w:ind w:firstLine="709"/>
        <w:rPr>
          <w:rFonts w:eastAsiaTheme="minorEastAsia"/>
          <w:snapToGrid/>
          <w:sz w:val="24"/>
          <w:szCs w:val="24"/>
        </w:rPr>
      </w:pPr>
      <w:r w:rsidRPr="00AD3597">
        <w:rPr>
          <w:rFonts w:eastAsiaTheme="minorEastAsia"/>
          <w:snapToGrid/>
          <w:sz w:val="24"/>
          <w:szCs w:val="24"/>
        </w:rPr>
        <w:t xml:space="preserve">- с 01.07.2018 г. – 31.12.2018 г. – </w:t>
      </w:r>
      <w:r>
        <w:rPr>
          <w:rFonts w:eastAsiaTheme="minorEastAsia"/>
          <w:snapToGrid/>
          <w:sz w:val="24"/>
          <w:szCs w:val="24"/>
        </w:rPr>
        <w:t>2600,71</w:t>
      </w:r>
      <w:r w:rsidRPr="00AD3597">
        <w:rPr>
          <w:rFonts w:eastAsiaTheme="minorEastAsia"/>
          <w:snapToGrid/>
          <w:sz w:val="24"/>
          <w:szCs w:val="24"/>
        </w:rPr>
        <w:t xml:space="preserve"> руб./Гкал </w:t>
      </w:r>
      <w:r w:rsidRPr="00AD3597">
        <w:rPr>
          <w:sz w:val="24"/>
          <w:szCs w:val="24"/>
        </w:rPr>
        <w:t>(НДС не облагается)</w:t>
      </w:r>
      <w:r w:rsidRPr="00AD3597">
        <w:rPr>
          <w:rFonts w:eastAsiaTheme="minorEastAsia"/>
          <w:snapToGrid/>
          <w:sz w:val="24"/>
          <w:szCs w:val="24"/>
        </w:rPr>
        <w:t xml:space="preserve"> (рост к декабрю 2017 года – 10</w:t>
      </w:r>
      <w:r>
        <w:rPr>
          <w:rFonts w:eastAsiaTheme="minorEastAsia"/>
          <w:snapToGrid/>
          <w:sz w:val="24"/>
          <w:szCs w:val="24"/>
        </w:rPr>
        <w:t>3</w:t>
      </w:r>
      <w:r w:rsidRPr="00AD3597">
        <w:rPr>
          <w:rFonts w:eastAsiaTheme="minorEastAsia"/>
          <w:snapToGrid/>
          <w:sz w:val="24"/>
          <w:szCs w:val="24"/>
        </w:rPr>
        <w:t>,</w:t>
      </w:r>
      <w:r>
        <w:rPr>
          <w:rFonts w:eastAsiaTheme="minorEastAsia"/>
          <w:snapToGrid/>
          <w:sz w:val="24"/>
          <w:szCs w:val="24"/>
        </w:rPr>
        <w:t>5</w:t>
      </w:r>
      <w:r w:rsidRPr="00AD3597">
        <w:rPr>
          <w:rFonts w:eastAsiaTheme="minorEastAsia"/>
          <w:snapToGrid/>
          <w:sz w:val="24"/>
          <w:szCs w:val="24"/>
        </w:rPr>
        <w:t>%).</w:t>
      </w:r>
    </w:p>
    <w:p w:rsidR="00860626" w:rsidRPr="00AD3597" w:rsidRDefault="00860626" w:rsidP="0086062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Pr="00AD3597">
        <w:rPr>
          <w:rFonts w:ascii="Times New Roman" w:hAnsi="Times New Roman" w:cs="Times New Roman"/>
          <w:sz w:val="24"/>
          <w:szCs w:val="24"/>
        </w:rPr>
        <w:t xml:space="preserve">. Основные плановые показатели </w:t>
      </w:r>
      <w:r>
        <w:rPr>
          <w:rFonts w:ascii="Times New Roman" w:hAnsi="Times New Roman"/>
          <w:sz w:val="23"/>
          <w:szCs w:val="23"/>
        </w:rPr>
        <w:t>ИП Горохов С.Ж.</w:t>
      </w:r>
      <w:r w:rsidRPr="00AD3597">
        <w:rPr>
          <w:rFonts w:ascii="Times New Roman" w:hAnsi="Times New Roman"/>
          <w:sz w:val="24"/>
          <w:szCs w:val="24"/>
        </w:rPr>
        <w:t xml:space="preserve"> по котельной </w:t>
      </w:r>
      <w:r>
        <w:rPr>
          <w:rFonts w:ascii="Times New Roman" w:hAnsi="Times New Roman" w:cs="Times New Roman"/>
          <w:sz w:val="24"/>
          <w:szCs w:val="24"/>
        </w:rPr>
        <w:t>п. Поназырево Поназыревского муниципального района</w:t>
      </w:r>
      <w:r w:rsidRPr="00AD3597">
        <w:rPr>
          <w:rFonts w:ascii="Times New Roman" w:hAnsi="Times New Roman" w:cs="Times New Roman"/>
          <w:sz w:val="24"/>
          <w:szCs w:val="24"/>
        </w:rPr>
        <w:t xml:space="preserve"> на 2016 год (базовый период) по теплоснабжению (по расчету департамента ГРЦТ КО) составили:</w:t>
      </w:r>
    </w:p>
    <w:p w:rsidR="00860626" w:rsidRPr="00AD3597"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объем произведенной тепловой энергии – </w:t>
      </w:r>
      <w:r>
        <w:rPr>
          <w:rFonts w:ascii="Times New Roman" w:hAnsi="Times New Roman" w:cs="Times New Roman"/>
          <w:sz w:val="24"/>
          <w:szCs w:val="24"/>
        </w:rPr>
        <w:t>3288,95</w:t>
      </w:r>
      <w:r w:rsidRPr="00AD3597">
        <w:rPr>
          <w:rFonts w:ascii="Times New Roman" w:hAnsi="Times New Roman" w:cs="Times New Roman"/>
          <w:sz w:val="24"/>
          <w:szCs w:val="24"/>
        </w:rPr>
        <w:t xml:space="preserve"> Гкал;</w:t>
      </w:r>
    </w:p>
    <w:p w:rsidR="00860626" w:rsidRPr="00AD3597"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объем потерь тепловой энергии в теплосетях – </w:t>
      </w:r>
      <w:r>
        <w:rPr>
          <w:rFonts w:ascii="Times New Roman" w:hAnsi="Times New Roman" w:cs="Times New Roman"/>
          <w:sz w:val="24"/>
          <w:szCs w:val="24"/>
        </w:rPr>
        <w:t>635,65</w:t>
      </w:r>
      <w:r w:rsidRPr="00AD3597">
        <w:rPr>
          <w:rFonts w:ascii="Times New Roman" w:hAnsi="Times New Roman" w:cs="Times New Roman"/>
          <w:sz w:val="24"/>
          <w:szCs w:val="24"/>
        </w:rPr>
        <w:t xml:space="preserve"> Гкал;</w:t>
      </w:r>
    </w:p>
    <w:p w:rsidR="00860626" w:rsidRPr="00AD3597"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объем реализации тепловой энергии потребителям  – </w:t>
      </w:r>
      <w:r>
        <w:rPr>
          <w:rFonts w:ascii="Times New Roman" w:hAnsi="Times New Roman" w:cs="Times New Roman"/>
          <w:sz w:val="24"/>
          <w:szCs w:val="24"/>
        </w:rPr>
        <w:t>2573,71</w:t>
      </w:r>
      <w:r w:rsidRPr="00AD3597">
        <w:rPr>
          <w:rFonts w:ascii="Times New Roman" w:hAnsi="Times New Roman" w:cs="Times New Roman"/>
          <w:sz w:val="24"/>
          <w:szCs w:val="24"/>
        </w:rPr>
        <w:t xml:space="preserve"> Гкал.</w:t>
      </w:r>
    </w:p>
    <w:p w:rsidR="00860626" w:rsidRPr="00AD3597"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Объем необходимой валовой выручки – </w:t>
      </w:r>
      <w:r>
        <w:rPr>
          <w:rFonts w:ascii="Times New Roman" w:hAnsi="Times New Roman" w:cs="Times New Roman"/>
          <w:sz w:val="24"/>
          <w:szCs w:val="24"/>
        </w:rPr>
        <w:t>7535,98</w:t>
      </w:r>
      <w:r w:rsidRPr="00AD3597">
        <w:rPr>
          <w:rFonts w:ascii="Times New Roman" w:hAnsi="Times New Roman" w:cs="Times New Roman"/>
          <w:sz w:val="24"/>
          <w:szCs w:val="24"/>
        </w:rPr>
        <w:t xml:space="preserve"> тыс. руб., в том числе:</w:t>
      </w:r>
    </w:p>
    <w:p w:rsidR="00860626" w:rsidRPr="00AD3597"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расходы на сырье и материалы – </w:t>
      </w:r>
      <w:r>
        <w:rPr>
          <w:rFonts w:ascii="Times New Roman" w:hAnsi="Times New Roman" w:cs="Times New Roman"/>
          <w:sz w:val="24"/>
          <w:szCs w:val="24"/>
        </w:rPr>
        <w:t>90,0</w:t>
      </w:r>
      <w:r w:rsidRPr="00AD3597">
        <w:rPr>
          <w:rFonts w:ascii="Times New Roman" w:hAnsi="Times New Roman" w:cs="Times New Roman"/>
          <w:sz w:val="24"/>
          <w:szCs w:val="24"/>
        </w:rPr>
        <w:t xml:space="preserve"> тыс. руб.;</w:t>
      </w:r>
    </w:p>
    <w:p w:rsidR="00860626" w:rsidRPr="00AD3597"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расходы на топливо – </w:t>
      </w:r>
      <w:r>
        <w:rPr>
          <w:rFonts w:ascii="Times New Roman" w:hAnsi="Times New Roman" w:cs="Times New Roman"/>
          <w:sz w:val="24"/>
          <w:szCs w:val="24"/>
        </w:rPr>
        <w:t>1788,99</w:t>
      </w:r>
      <w:r w:rsidRPr="00AD3597">
        <w:rPr>
          <w:rFonts w:ascii="Times New Roman" w:hAnsi="Times New Roman" w:cs="Times New Roman"/>
          <w:sz w:val="24"/>
          <w:szCs w:val="24"/>
        </w:rPr>
        <w:t xml:space="preserve"> тыс. руб.;</w:t>
      </w:r>
    </w:p>
    <w:p w:rsidR="00860626" w:rsidRPr="00AD3597"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расходы на покупаемые энергетические ресурсы – </w:t>
      </w:r>
      <w:r>
        <w:rPr>
          <w:rFonts w:ascii="Times New Roman" w:hAnsi="Times New Roman" w:cs="Times New Roman"/>
          <w:sz w:val="24"/>
          <w:szCs w:val="24"/>
        </w:rPr>
        <w:t>1751,30</w:t>
      </w:r>
      <w:r w:rsidRPr="00AD3597">
        <w:rPr>
          <w:rFonts w:ascii="Times New Roman" w:hAnsi="Times New Roman" w:cs="Times New Roman"/>
          <w:sz w:val="24"/>
          <w:szCs w:val="24"/>
        </w:rPr>
        <w:t xml:space="preserve"> тыс. руб.;</w:t>
      </w:r>
    </w:p>
    <w:p w:rsidR="00860626"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расходы на холодную воду на технологические цели – </w:t>
      </w:r>
      <w:r>
        <w:rPr>
          <w:rFonts w:ascii="Times New Roman" w:hAnsi="Times New Roman" w:cs="Times New Roman"/>
          <w:sz w:val="24"/>
          <w:szCs w:val="24"/>
        </w:rPr>
        <w:t>32,49</w:t>
      </w:r>
      <w:r w:rsidRPr="00AD3597">
        <w:rPr>
          <w:rFonts w:ascii="Times New Roman" w:hAnsi="Times New Roman" w:cs="Times New Roman"/>
          <w:sz w:val="24"/>
          <w:szCs w:val="24"/>
        </w:rPr>
        <w:t xml:space="preserve"> тыс. руб.;</w:t>
      </w:r>
    </w:p>
    <w:p w:rsidR="00860626" w:rsidRPr="00AD3597" w:rsidRDefault="00860626" w:rsidP="0086062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амортизация основных средств и нематериальных активов – 2285,91 тыс. руб.;</w:t>
      </w:r>
    </w:p>
    <w:p w:rsidR="00860626" w:rsidRPr="00AD3597"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оплата труда – </w:t>
      </w:r>
      <w:r>
        <w:rPr>
          <w:rFonts w:ascii="Times New Roman" w:hAnsi="Times New Roman" w:cs="Times New Roman"/>
          <w:sz w:val="24"/>
          <w:szCs w:val="24"/>
        </w:rPr>
        <w:t>1019,08</w:t>
      </w:r>
      <w:r w:rsidRPr="00AD3597">
        <w:rPr>
          <w:rFonts w:ascii="Times New Roman" w:hAnsi="Times New Roman" w:cs="Times New Roman"/>
          <w:sz w:val="24"/>
          <w:szCs w:val="24"/>
        </w:rPr>
        <w:t xml:space="preserve"> тыс. руб.;</w:t>
      </w:r>
    </w:p>
    <w:p w:rsidR="00860626"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страховые взносы во внебюджетные фонды – </w:t>
      </w:r>
      <w:r>
        <w:rPr>
          <w:rFonts w:ascii="Times New Roman" w:hAnsi="Times New Roman" w:cs="Times New Roman"/>
          <w:sz w:val="24"/>
          <w:szCs w:val="24"/>
        </w:rPr>
        <w:t>337,3</w:t>
      </w:r>
      <w:r w:rsidRPr="00AD3597">
        <w:rPr>
          <w:rFonts w:ascii="Times New Roman" w:hAnsi="Times New Roman" w:cs="Times New Roman"/>
          <w:sz w:val="24"/>
          <w:szCs w:val="24"/>
        </w:rPr>
        <w:t xml:space="preserve"> тыс. руб.;</w:t>
      </w:r>
    </w:p>
    <w:p w:rsidR="00860626" w:rsidRPr="00AD3597" w:rsidRDefault="00860626" w:rsidP="0086062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ремонт основных средств, выполняемый подрядным способом, – 100,00 тыс. руб.;</w:t>
      </w:r>
    </w:p>
    <w:p w:rsidR="00860626"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расходы на оплату иных работ и услуг – </w:t>
      </w:r>
      <w:r>
        <w:rPr>
          <w:rFonts w:ascii="Times New Roman" w:hAnsi="Times New Roman" w:cs="Times New Roman"/>
          <w:sz w:val="24"/>
          <w:szCs w:val="24"/>
        </w:rPr>
        <w:t>24,0</w:t>
      </w:r>
      <w:r w:rsidRPr="00AD3597">
        <w:rPr>
          <w:rFonts w:ascii="Times New Roman" w:hAnsi="Times New Roman" w:cs="Times New Roman"/>
          <w:sz w:val="24"/>
          <w:szCs w:val="24"/>
        </w:rPr>
        <w:t xml:space="preserve"> тыс. руб.;</w:t>
      </w:r>
    </w:p>
    <w:p w:rsidR="00860626" w:rsidRPr="00AD3597" w:rsidRDefault="00860626" w:rsidP="0086062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арендная плата – 6,18 тыс. руб.;</w:t>
      </w:r>
    </w:p>
    <w:p w:rsidR="00860626" w:rsidRPr="00AD3597"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другие расходы, связанные с производством и (или) реализацией продукции, – </w:t>
      </w:r>
      <w:r>
        <w:rPr>
          <w:rFonts w:ascii="Times New Roman" w:hAnsi="Times New Roman" w:cs="Times New Roman"/>
          <w:sz w:val="24"/>
          <w:szCs w:val="24"/>
        </w:rPr>
        <w:t>100,7</w:t>
      </w:r>
      <w:r w:rsidRPr="00AD3597">
        <w:rPr>
          <w:rFonts w:ascii="Times New Roman" w:hAnsi="Times New Roman" w:cs="Times New Roman"/>
          <w:sz w:val="24"/>
          <w:szCs w:val="24"/>
        </w:rPr>
        <w:t xml:space="preserve"> тыс. руб.</w:t>
      </w:r>
    </w:p>
    <w:p w:rsidR="00860626" w:rsidRPr="00AD3597" w:rsidRDefault="00860626" w:rsidP="00860626">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860626" w:rsidRPr="00E46648" w:rsidRDefault="00860626" w:rsidP="00860626">
      <w:pPr>
        <w:spacing w:after="0" w:line="240" w:lineRule="auto"/>
        <w:ind w:firstLine="709"/>
        <w:jc w:val="both"/>
        <w:rPr>
          <w:rFonts w:ascii="Times New Roman" w:eastAsia="Times New Roman" w:hAnsi="Times New Roman" w:cs="Times New Roman"/>
          <w:snapToGrid w:val="0"/>
          <w:sz w:val="24"/>
          <w:szCs w:val="24"/>
        </w:rPr>
      </w:pPr>
      <w:r w:rsidRPr="00E46648">
        <w:rPr>
          <w:rFonts w:ascii="Times New Roman" w:eastAsia="Times New Roman" w:hAnsi="Times New Roman" w:cs="Times New Roman"/>
          <w:snapToGrid w:val="0"/>
          <w:sz w:val="24"/>
          <w:szCs w:val="24"/>
        </w:rPr>
        <w:t>Затраты на топливо снижены на 61,08 тыс. руб. Объем дров департаментом принят исходя из расчетных объемов производства тепловой энергии в соответствии с  Методикой определения потребности в топливе, электрической энергии и воде при производстве и передаче тепловой энергии с учетом удельного расхода топлива 178,58 кг/т.у.т., принятого в предыдущем периоде регулирования (предприятием не представлен утвержденный в установленном законодательством порядке норматив удельного расхода топлива и потерь).</w:t>
      </w:r>
    </w:p>
    <w:p w:rsidR="00860626" w:rsidRPr="00E46648" w:rsidRDefault="00860626" w:rsidP="00860626">
      <w:pPr>
        <w:spacing w:after="0" w:line="240" w:lineRule="auto"/>
        <w:ind w:firstLine="709"/>
        <w:jc w:val="both"/>
        <w:rPr>
          <w:rFonts w:ascii="Times New Roman" w:eastAsia="Times New Roman" w:hAnsi="Times New Roman" w:cs="Times New Roman"/>
          <w:snapToGrid w:val="0"/>
          <w:sz w:val="24"/>
          <w:szCs w:val="24"/>
        </w:rPr>
      </w:pPr>
      <w:r w:rsidRPr="00E46648">
        <w:rPr>
          <w:rFonts w:ascii="Times New Roman" w:eastAsia="Times New Roman" w:hAnsi="Times New Roman" w:cs="Times New Roman"/>
          <w:snapToGrid w:val="0"/>
          <w:sz w:val="24"/>
          <w:szCs w:val="24"/>
        </w:rPr>
        <w:t xml:space="preserve">Расходы на электроэнергию снижены на </w:t>
      </w:r>
      <w:r>
        <w:rPr>
          <w:rFonts w:ascii="Times New Roman" w:eastAsia="Times New Roman" w:hAnsi="Times New Roman" w:cs="Times New Roman"/>
          <w:snapToGrid w:val="0"/>
          <w:sz w:val="24"/>
          <w:szCs w:val="24"/>
        </w:rPr>
        <w:t>11,36</w:t>
      </w:r>
      <w:r w:rsidRPr="00E46648">
        <w:rPr>
          <w:rFonts w:ascii="Times New Roman" w:eastAsia="Times New Roman" w:hAnsi="Times New Roman" w:cs="Times New Roman"/>
          <w:snapToGrid w:val="0"/>
          <w:sz w:val="24"/>
          <w:szCs w:val="24"/>
        </w:rPr>
        <w:t xml:space="preserve"> тыс. руб. Объем электроэнергии расчитан на основании мощности установленного оборудования. Цена на электроэнергию принята на основании фактически сложившейся цены за август-октябрь 2015 года и с 01.07.2016 года проиндексирована на 107,5%.</w:t>
      </w:r>
    </w:p>
    <w:p w:rsidR="00860626" w:rsidRPr="00E46648" w:rsidRDefault="00860626" w:rsidP="00860626">
      <w:pPr>
        <w:spacing w:after="0" w:line="240" w:lineRule="auto"/>
        <w:ind w:firstLine="709"/>
        <w:jc w:val="both"/>
        <w:rPr>
          <w:rFonts w:ascii="Times New Roman" w:eastAsia="Times New Roman" w:hAnsi="Times New Roman" w:cs="Times New Roman"/>
          <w:snapToGrid w:val="0"/>
          <w:sz w:val="24"/>
          <w:szCs w:val="24"/>
        </w:rPr>
      </w:pPr>
      <w:r w:rsidRPr="00E46648">
        <w:rPr>
          <w:rFonts w:ascii="Times New Roman" w:eastAsia="Times New Roman" w:hAnsi="Times New Roman" w:cs="Times New Roman"/>
          <w:snapToGrid w:val="0"/>
          <w:sz w:val="24"/>
          <w:szCs w:val="24"/>
        </w:rPr>
        <w:t xml:space="preserve">Расходы на воду и водоотведение </w:t>
      </w:r>
      <w:r>
        <w:rPr>
          <w:rFonts w:ascii="Times New Roman" w:eastAsia="Times New Roman" w:hAnsi="Times New Roman" w:cs="Times New Roman"/>
          <w:snapToGrid w:val="0"/>
          <w:sz w:val="24"/>
          <w:szCs w:val="24"/>
        </w:rPr>
        <w:t>снижены</w:t>
      </w:r>
      <w:r w:rsidRPr="00E46648">
        <w:rPr>
          <w:rFonts w:ascii="Times New Roman" w:eastAsia="Times New Roman" w:hAnsi="Times New Roman" w:cs="Times New Roman"/>
          <w:snapToGrid w:val="0"/>
          <w:sz w:val="24"/>
          <w:szCs w:val="24"/>
        </w:rPr>
        <w:t xml:space="preserve"> на </w:t>
      </w:r>
      <w:r>
        <w:rPr>
          <w:rFonts w:ascii="Times New Roman" w:eastAsia="Times New Roman" w:hAnsi="Times New Roman" w:cs="Times New Roman"/>
          <w:snapToGrid w:val="0"/>
          <w:sz w:val="24"/>
          <w:szCs w:val="24"/>
        </w:rPr>
        <w:t>5,30</w:t>
      </w:r>
      <w:r w:rsidRPr="00E46648">
        <w:rPr>
          <w:rFonts w:ascii="Times New Roman" w:eastAsia="Times New Roman" w:hAnsi="Times New Roman" w:cs="Times New Roman"/>
          <w:snapToGrid w:val="0"/>
          <w:sz w:val="24"/>
          <w:szCs w:val="24"/>
        </w:rPr>
        <w:t xml:space="preserve"> тыс. руб. Объем воды департаментом принят исходя из технических характеристик тепловых сетей в соответствии с  Методикой определения потребности в топливе, электрической энергии и воде при производстве и передаче тепловой энергии. Стоимость 1 мз воды принята по цеховой себестоимости предприятия.</w:t>
      </w:r>
    </w:p>
    <w:p w:rsidR="00860626" w:rsidRPr="00E46648" w:rsidRDefault="00860626" w:rsidP="00860626">
      <w:pPr>
        <w:spacing w:after="0" w:line="240" w:lineRule="auto"/>
        <w:ind w:firstLine="709"/>
        <w:jc w:val="both"/>
        <w:rPr>
          <w:rFonts w:ascii="Times New Roman" w:eastAsia="Times New Roman" w:hAnsi="Times New Roman" w:cs="Times New Roman"/>
          <w:snapToGrid w:val="0"/>
          <w:sz w:val="24"/>
          <w:szCs w:val="24"/>
        </w:rPr>
      </w:pPr>
      <w:r w:rsidRPr="00E46648">
        <w:rPr>
          <w:rFonts w:ascii="Times New Roman" w:eastAsia="Times New Roman" w:hAnsi="Times New Roman" w:cs="Times New Roman"/>
          <w:snapToGrid w:val="0"/>
          <w:sz w:val="24"/>
          <w:szCs w:val="24"/>
        </w:rPr>
        <w:t xml:space="preserve">Затраты на оплату труда </w:t>
      </w:r>
      <w:r>
        <w:rPr>
          <w:rFonts w:ascii="Times New Roman" w:eastAsia="Times New Roman" w:hAnsi="Times New Roman" w:cs="Times New Roman"/>
          <w:snapToGrid w:val="0"/>
          <w:sz w:val="24"/>
          <w:szCs w:val="24"/>
        </w:rPr>
        <w:t xml:space="preserve">снижены на 17,72 тыс. руб. и </w:t>
      </w:r>
      <w:r w:rsidRPr="00E46648">
        <w:rPr>
          <w:rFonts w:ascii="Times New Roman" w:eastAsia="Times New Roman" w:hAnsi="Times New Roman" w:cs="Times New Roman"/>
          <w:snapToGrid w:val="0"/>
          <w:sz w:val="24"/>
          <w:szCs w:val="24"/>
        </w:rPr>
        <w:t xml:space="preserve">сформированы в соответствии со штатным расписанием предприятия. </w:t>
      </w:r>
    </w:p>
    <w:p w:rsidR="00860626" w:rsidRPr="00E46648" w:rsidRDefault="00860626" w:rsidP="00860626">
      <w:pPr>
        <w:spacing w:after="0" w:line="240" w:lineRule="auto"/>
        <w:ind w:firstLine="709"/>
        <w:jc w:val="both"/>
        <w:rPr>
          <w:rFonts w:ascii="Times New Roman" w:eastAsia="Times New Roman" w:hAnsi="Times New Roman" w:cs="Times New Roman"/>
          <w:snapToGrid w:val="0"/>
          <w:sz w:val="24"/>
          <w:szCs w:val="24"/>
        </w:rPr>
      </w:pPr>
      <w:r w:rsidRPr="00E46648">
        <w:rPr>
          <w:rFonts w:ascii="Times New Roman" w:eastAsia="Times New Roman" w:hAnsi="Times New Roman" w:cs="Times New Roman"/>
          <w:snapToGrid w:val="0"/>
          <w:sz w:val="24"/>
          <w:szCs w:val="24"/>
        </w:rPr>
        <w:t xml:space="preserve">Отчисления на социальные нужды с оплаты труда составляют 33,1 % от фонда оплаты труда в соответствии с действующим законодательством и страхованием работников от несчастных случаев.  </w:t>
      </w:r>
    </w:p>
    <w:p w:rsidR="00860626" w:rsidRPr="00E46648" w:rsidRDefault="00860626" w:rsidP="00860626">
      <w:pPr>
        <w:spacing w:after="0" w:line="240" w:lineRule="auto"/>
        <w:ind w:firstLine="709"/>
        <w:jc w:val="both"/>
        <w:rPr>
          <w:rFonts w:ascii="Times New Roman" w:eastAsia="Times New Roman" w:hAnsi="Times New Roman" w:cs="Times New Roman"/>
          <w:snapToGrid w:val="0"/>
          <w:sz w:val="24"/>
          <w:szCs w:val="24"/>
        </w:rPr>
      </w:pPr>
      <w:r w:rsidRPr="00E46648">
        <w:rPr>
          <w:rFonts w:ascii="Times New Roman" w:eastAsia="Times New Roman" w:hAnsi="Times New Roman" w:cs="Times New Roman"/>
          <w:snapToGrid w:val="0"/>
          <w:sz w:val="24"/>
          <w:szCs w:val="24"/>
        </w:rPr>
        <w:t xml:space="preserve">Амортизация основных средств снижена на </w:t>
      </w:r>
      <w:r>
        <w:rPr>
          <w:rFonts w:ascii="Times New Roman" w:eastAsia="Times New Roman" w:hAnsi="Times New Roman" w:cs="Times New Roman"/>
          <w:snapToGrid w:val="0"/>
          <w:sz w:val="24"/>
          <w:szCs w:val="24"/>
        </w:rPr>
        <w:t>528,58 тыс. руб. в связи с исключением</w:t>
      </w:r>
      <w:r w:rsidRPr="00E46648">
        <w:rPr>
          <w:rFonts w:ascii="Times New Roman" w:eastAsia="Times New Roman" w:hAnsi="Times New Roman" w:cs="Times New Roman"/>
          <w:snapToGrid w:val="0"/>
          <w:sz w:val="24"/>
          <w:szCs w:val="24"/>
        </w:rPr>
        <w:t xml:space="preserve"> суммы амор</w:t>
      </w:r>
      <w:r>
        <w:rPr>
          <w:rFonts w:ascii="Times New Roman" w:eastAsia="Times New Roman" w:hAnsi="Times New Roman" w:cs="Times New Roman"/>
          <w:snapToGrid w:val="0"/>
          <w:sz w:val="24"/>
          <w:szCs w:val="24"/>
        </w:rPr>
        <w:t>тизации фронтального погрузчика, так как данная техника предприяием еще не закуплена.</w:t>
      </w:r>
    </w:p>
    <w:p w:rsidR="00860626" w:rsidRDefault="00860626" w:rsidP="00860626">
      <w:pPr>
        <w:spacing w:after="0" w:line="240" w:lineRule="auto"/>
        <w:ind w:firstLine="709"/>
        <w:jc w:val="both"/>
        <w:rPr>
          <w:rFonts w:ascii="Times New Roman" w:eastAsia="Times New Roman" w:hAnsi="Times New Roman" w:cs="Times New Roman"/>
          <w:snapToGrid w:val="0"/>
          <w:sz w:val="24"/>
          <w:szCs w:val="24"/>
        </w:rPr>
      </w:pPr>
      <w:r w:rsidRPr="00E46648">
        <w:rPr>
          <w:rFonts w:ascii="Times New Roman" w:eastAsia="Times New Roman" w:hAnsi="Times New Roman" w:cs="Times New Roman"/>
          <w:snapToGrid w:val="0"/>
          <w:sz w:val="24"/>
          <w:szCs w:val="24"/>
        </w:rPr>
        <w:t>В статью «Расходы на выполнение работ и услуг производственного характера» включены расходы на режимно-наладочные испытания котлов по представленному договору.</w:t>
      </w:r>
    </w:p>
    <w:p w:rsidR="00860626" w:rsidRDefault="00860626" w:rsidP="00860626">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Расходы на служебные командировки не приняты в связи с отсутствием обосновывающих материалов.</w:t>
      </w:r>
    </w:p>
    <w:p w:rsidR="00860626" w:rsidRDefault="00860626" w:rsidP="00860626">
      <w:pPr>
        <w:spacing w:after="0" w:line="240" w:lineRule="auto"/>
        <w:ind w:firstLine="709"/>
        <w:jc w:val="both"/>
        <w:rPr>
          <w:rFonts w:ascii="Times New Roman" w:eastAsia="Times New Roman" w:hAnsi="Times New Roman" w:cs="Times New Roman"/>
          <w:snapToGrid w:val="0"/>
          <w:sz w:val="24"/>
          <w:szCs w:val="24"/>
        </w:rPr>
      </w:pPr>
      <w:r w:rsidRPr="00F4558A">
        <w:rPr>
          <w:rFonts w:ascii="Times New Roman" w:eastAsia="Times New Roman" w:hAnsi="Times New Roman" w:cs="Times New Roman"/>
          <w:snapToGrid w:val="0"/>
          <w:sz w:val="24"/>
          <w:szCs w:val="24"/>
        </w:rPr>
        <w:t>Другие расходы, связанные с произв</w:t>
      </w:r>
      <w:r>
        <w:rPr>
          <w:rFonts w:ascii="Times New Roman" w:eastAsia="Times New Roman" w:hAnsi="Times New Roman" w:cs="Times New Roman"/>
          <w:snapToGrid w:val="0"/>
          <w:sz w:val="24"/>
          <w:szCs w:val="24"/>
        </w:rPr>
        <w:t>одством и реализацией продукции, снижены на 6,2 тыс. руб. У</w:t>
      </w:r>
      <w:r w:rsidRPr="00F4558A">
        <w:rPr>
          <w:rFonts w:ascii="Times New Roman" w:eastAsia="Times New Roman" w:hAnsi="Times New Roman" w:cs="Times New Roman"/>
          <w:snapToGrid w:val="0"/>
          <w:sz w:val="24"/>
          <w:szCs w:val="24"/>
        </w:rPr>
        <w:t xml:space="preserve">чтены расходы на охрану труда, канцтовары, </w:t>
      </w:r>
      <w:r>
        <w:rPr>
          <w:rFonts w:ascii="Times New Roman" w:eastAsia="Times New Roman" w:hAnsi="Times New Roman" w:cs="Times New Roman"/>
          <w:snapToGrid w:val="0"/>
          <w:sz w:val="24"/>
          <w:szCs w:val="24"/>
        </w:rPr>
        <w:t xml:space="preserve">земельный налог, </w:t>
      </w:r>
      <w:r w:rsidRPr="00F4558A">
        <w:rPr>
          <w:rFonts w:ascii="Times New Roman" w:eastAsia="Times New Roman" w:hAnsi="Times New Roman" w:cs="Times New Roman"/>
          <w:snapToGrid w:val="0"/>
          <w:sz w:val="24"/>
          <w:szCs w:val="24"/>
        </w:rPr>
        <w:t xml:space="preserve">налог, уплачиваемый в связи с применением упрощенной системы налогообложения. </w:t>
      </w:r>
    </w:p>
    <w:p w:rsidR="00860626" w:rsidRPr="00AD3597" w:rsidRDefault="00860626" w:rsidP="00860626">
      <w:pPr>
        <w:spacing w:after="0" w:line="240" w:lineRule="auto"/>
        <w:ind w:firstLine="709"/>
        <w:jc w:val="both"/>
        <w:rPr>
          <w:rFonts w:ascii="Times New Roman" w:hAnsi="Times New Roman" w:cs="Times New Roman"/>
          <w:sz w:val="24"/>
          <w:szCs w:val="24"/>
        </w:rPr>
      </w:pPr>
      <w:r w:rsidRPr="00AD3597">
        <w:rPr>
          <w:rFonts w:ascii="Times New Roman" w:hAnsi="Times New Roman" w:cs="Times New Roman"/>
          <w:sz w:val="24"/>
          <w:szCs w:val="24"/>
        </w:rPr>
        <w:t>В соответствии с Методическими указаниями при долгосрочном регулировании методом индексации установленных тарифов, расходы 2016 года были разделены на подконтрольные (операционные расходы), неподконтрольные расходы, расходы на приобретение ресурсов и необходимую прибыль для последующей индексации на период 2017 год и 2018 год.</w:t>
      </w:r>
    </w:p>
    <w:p w:rsidR="00860626" w:rsidRPr="00AD3597" w:rsidRDefault="00860626" w:rsidP="00860626">
      <w:pPr>
        <w:spacing w:after="0" w:line="240" w:lineRule="auto"/>
        <w:ind w:firstLine="709"/>
        <w:jc w:val="both"/>
        <w:rPr>
          <w:rFonts w:ascii="Times New Roman" w:hAnsi="Times New Roman" w:cs="Times New Roman"/>
          <w:sz w:val="24"/>
          <w:szCs w:val="24"/>
        </w:rPr>
      </w:pPr>
      <w:r w:rsidRPr="00AD3597">
        <w:rPr>
          <w:rFonts w:ascii="Times New Roman" w:hAnsi="Times New Roman" w:cs="Times New Roman"/>
          <w:sz w:val="24"/>
          <w:szCs w:val="24"/>
        </w:rPr>
        <w:t xml:space="preserve">Подконтрольные расходы на 2017 и 2018 годы были проиндексированы на индексы потребительских цен, рекомендованные Прогнозом, в размере 6,0 % на 2017 год и 5,0 % на 2018 год. Неподконтрольные расходы не индексировались. Расходы на приобретение ресурсов были проиндексированы по видам (топливо, электрическая энергия, холодная вода) в соответствии с Прогнозом. </w:t>
      </w:r>
    </w:p>
    <w:p w:rsidR="00860626" w:rsidRPr="00AD3597" w:rsidRDefault="00860626" w:rsidP="00860626">
      <w:pPr>
        <w:spacing w:after="0" w:line="240" w:lineRule="auto"/>
        <w:ind w:firstLine="709"/>
        <w:jc w:val="both"/>
        <w:rPr>
          <w:rFonts w:ascii="Times New Roman" w:hAnsi="Times New Roman" w:cs="Times New Roman"/>
          <w:sz w:val="24"/>
          <w:szCs w:val="24"/>
        </w:rPr>
      </w:pPr>
      <w:r w:rsidRPr="00AD3597">
        <w:rPr>
          <w:rFonts w:ascii="Times New Roman" w:hAnsi="Times New Roman" w:cs="Times New Roman"/>
          <w:sz w:val="24"/>
          <w:szCs w:val="24"/>
        </w:rPr>
        <w:lastRenderedPageBreak/>
        <w:t xml:space="preserve">Предлагается установить экономически обоснованные тарифы на тепловую энергию, </w:t>
      </w:r>
      <w:r w:rsidRPr="00AD3597">
        <w:rPr>
          <w:rFonts w:ascii="Times New Roman" w:hAnsi="Times New Roman"/>
          <w:sz w:val="24"/>
          <w:szCs w:val="24"/>
        </w:rPr>
        <w:t xml:space="preserve">поставляемую </w:t>
      </w:r>
      <w:r>
        <w:rPr>
          <w:rFonts w:ascii="Times New Roman" w:hAnsi="Times New Roman"/>
          <w:sz w:val="24"/>
          <w:szCs w:val="24"/>
        </w:rPr>
        <w:t>ИП Горохов С.Ж.</w:t>
      </w:r>
      <w:r w:rsidRPr="00AD3597">
        <w:rPr>
          <w:rFonts w:ascii="Times New Roman" w:hAnsi="Times New Roman"/>
          <w:sz w:val="24"/>
          <w:szCs w:val="24"/>
        </w:rPr>
        <w:t xml:space="preserve"> потребителям </w:t>
      </w:r>
      <w:r>
        <w:rPr>
          <w:rFonts w:ascii="Times New Roman" w:hAnsi="Times New Roman"/>
          <w:sz w:val="24"/>
          <w:szCs w:val="24"/>
        </w:rPr>
        <w:t>п. Поназырево</w:t>
      </w:r>
      <w:r w:rsidRPr="00AD3597">
        <w:rPr>
          <w:rFonts w:ascii="Times New Roman" w:hAnsi="Times New Roman"/>
          <w:sz w:val="24"/>
          <w:szCs w:val="24"/>
        </w:rPr>
        <w:t xml:space="preserve"> </w:t>
      </w:r>
      <w:r>
        <w:rPr>
          <w:rFonts w:ascii="Times New Roman" w:hAnsi="Times New Roman"/>
          <w:sz w:val="24"/>
          <w:szCs w:val="24"/>
        </w:rPr>
        <w:t>Поназыревского</w:t>
      </w:r>
      <w:r w:rsidRPr="00AD3597">
        <w:rPr>
          <w:rFonts w:ascii="Times New Roman" w:hAnsi="Times New Roman"/>
          <w:sz w:val="24"/>
          <w:szCs w:val="24"/>
        </w:rPr>
        <w:t xml:space="preserve"> муниципального района на 2016-2018 годы</w:t>
      </w:r>
      <w:r w:rsidRPr="00AD3597">
        <w:rPr>
          <w:rFonts w:ascii="Times New Roman" w:hAnsi="Times New Roman" w:cs="Times New Roman"/>
          <w:sz w:val="24"/>
          <w:szCs w:val="24"/>
        </w:rPr>
        <w:t xml:space="preserve">: </w:t>
      </w:r>
    </w:p>
    <w:p w:rsidR="00860626" w:rsidRPr="00AD3597" w:rsidRDefault="00860626" w:rsidP="00860626">
      <w:pPr>
        <w:spacing w:after="0" w:line="240" w:lineRule="auto"/>
        <w:ind w:firstLine="709"/>
        <w:jc w:val="both"/>
        <w:rPr>
          <w:rFonts w:ascii="Times New Roman" w:hAnsi="Times New Roman" w:cs="Times New Roman"/>
          <w:sz w:val="24"/>
          <w:szCs w:val="24"/>
        </w:rPr>
      </w:pPr>
      <w:r w:rsidRPr="00AD3597">
        <w:rPr>
          <w:rFonts w:ascii="Times New Roman" w:hAnsi="Times New Roman" w:cs="Times New Roman"/>
          <w:sz w:val="24"/>
          <w:szCs w:val="24"/>
        </w:rPr>
        <w:t xml:space="preserve">-  с 01.01.2016 г. - 30.06.2016 г. – </w:t>
      </w:r>
      <w:r>
        <w:rPr>
          <w:rFonts w:ascii="Times New Roman" w:hAnsi="Times New Roman" w:cs="Times New Roman"/>
          <w:sz w:val="24"/>
          <w:szCs w:val="24"/>
        </w:rPr>
        <w:t>2904,93</w:t>
      </w:r>
      <w:r w:rsidRPr="00AD3597">
        <w:rPr>
          <w:rFonts w:ascii="Times New Roman" w:hAnsi="Times New Roman" w:cs="Times New Roman"/>
          <w:sz w:val="24"/>
          <w:szCs w:val="24"/>
        </w:rPr>
        <w:t xml:space="preserve">  руб./Гкал (НДС не облагается);</w:t>
      </w:r>
    </w:p>
    <w:p w:rsidR="00860626" w:rsidRPr="00AD3597" w:rsidRDefault="00860626" w:rsidP="00860626">
      <w:pPr>
        <w:pStyle w:val="aa"/>
        <w:ind w:firstLine="709"/>
        <w:rPr>
          <w:rFonts w:eastAsiaTheme="minorEastAsia"/>
          <w:snapToGrid/>
          <w:sz w:val="24"/>
          <w:szCs w:val="24"/>
        </w:rPr>
      </w:pPr>
      <w:r w:rsidRPr="00AD3597">
        <w:rPr>
          <w:rFonts w:eastAsiaTheme="minorEastAsia"/>
          <w:snapToGrid/>
          <w:sz w:val="24"/>
          <w:szCs w:val="24"/>
        </w:rPr>
        <w:t xml:space="preserve">- с 01.07.2016 г. - 31.12.2016 г. – </w:t>
      </w:r>
      <w:r>
        <w:rPr>
          <w:rFonts w:eastAsiaTheme="minorEastAsia"/>
          <w:snapToGrid/>
          <w:sz w:val="24"/>
          <w:szCs w:val="24"/>
        </w:rPr>
        <w:t>2955,71</w:t>
      </w:r>
      <w:r w:rsidRPr="00AD3597">
        <w:rPr>
          <w:rFonts w:eastAsiaTheme="minorEastAsia"/>
          <w:snapToGrid/>
          <w:sz w:val="24"/>
          <w:szCs w:val="24"/>
        </w:rPr>
        <w:t xml:space="preserve"> руб./Гкал </w:t>
      </w:r>
      <w:r w:rsidRPr="00AD3597">
        <w:rPr>
          <w:sz w:val="24"/>
          <w:szCs w:val="24"/>
        </w:rPr>
        <w:t>(НДС не облагается)</w:t>
      </w:r>
      <w:r w:rsidRPr="00AD3597">
        <w:rPr>
          <w:rFonts w:eastAsiaTheme="minorEastAsia"/>
          <w:snapToGrid/>
          <w:sz w:val="24"/>
          <w:szCs w:val="24"/>
        </w:rPr>
        <w:t xml:space="preserve"> (рост к декабрю 2015 года – 10</w:t>
      </w:r>
      <w:r>
        <w:rPr>
          <w:rFonts w:eastAsiaTheme="minorEastAsia"/>
          <w:snapToGrid/>
          <w:sz w:val="24"/>
          <w:szCs w:val="24"/>
        </w:rPr>
        <w:t>1</w:t>
      </w:r>
      <w:r w:rsidRPr="00AD3597">
        <w:rPr>
          <w:rFonts w:eastAsiaTheme="minorEastAsia"/>
          <w:snapToGrid/>
          <w:sz w:val="24"/>
          <w:szCs w:val="24"/>
        </w:rPr>
        <w:t>,</w:t>
      </w:r>
      <w:r>
        <w:rPr>
          <w:rFonts w:eastAsiaTheme="minorEastAsia"/>
          <w:snapToGrid/>
          <w:sz w:val="24"/>
          <w:szCs w:val="24"/>
        </w:rPr>
        <w:t>7</w:t>
      </w:r>
      <w:r w:rsidRPr="00AD3597">
        <w:rPr>
          <w:rFonts w:eastAsiaTheme="minorEastAsia"/>
          <w:snapToGrid/>
          <w:sz w:val="24"/>
          <w:szCs w:val="24"/>
        </w:rPr>
        <w:t>%);</w:t>
      </w:r>
    </w:p>
    <w:p w:rsidR="00860626" w:rsidRPr="00AD3597" w:rsidRDefault="00860626" w:rsidP="00860626">
      <w:pPr>
        <w:pStyle w:val="aa"/>
        <w:ind w:firstLine="709"/>
        <w:rPr>
          <w:rFonts w:eastAsiaTheme="minorEastAsia"/>
          <w:snapToGrid/>
          <w:sz w:val="24"/>
          <w:szCs w:val="24"/>
        </w:rPr>
      </w:pPr>
      <w:r w:rsidRPr="00AD3597">
        <w:rPr>
          <w:rFonts w:eastAsiaTheme="minorEastAsia"/>
          <w:snapToGrid/>
          <w:sz w:val="24"/>
          <w:szCs w:val="24"/>
        </w:rPr>
        <w:t xml:space="preserve">- с 01.01.2017 г. - 30.06.2017 г. – </w:t>
      </w:r>
      <w:r>
        <w:rPr>
          <w:rFonts w:eastAsiaTheme="minorEastAsia"/>
          <w:snapToGrid/>
          <w:sz w:val="24"/>
          <w:szCs w:val="24"/>
        </w:rPr>
        <w:t>2955,71</w:t>
      </w:r>
      <w:r w:rsidRPr="00AD3597">
        <w:rPr>
          <w:rFonts w:eastAsiaTheme="minorEastAsia"/>
          <w:snapToGrid/>
          <w:sz w:val="24"/>
          <w:szCs w:val="24"/>
        </w:rPr>
        <w:t xml:space="preserve"> руб./Гкал </w:t>
      </w:r>
      <w:r w:rsidRPr="00AD3597">
        <w:rPr>
          <w:sz w:val="24"/>
          <w:szCs w:val="24"/>
        </w:rPr>
        <w:t>(НДС не облагается)</w:t>
      </w:r>
      <w:r w:rsidRPr="00AD3597">
        <w:rPr>
          <w:rFonts w:eastAsiaTheme="minorEastAsia"/>
          <w:snapToGrid/>
          <w:sz w:val="24"/>
          <w:szCs w:val="24"/>
        </w:rPr>
        <w:t>;</w:t>
      </w:r>
    </w:p>
    <w:p w:rsidR="00860626" w:rsidRPr="00AD3597" w:rsidRDefault="00860626" w:rsidP="00860626">
      <w:pPr>
        <w:pStyle w:val="aa"/>
        <w:ind w:firstLine="709"/>
        <w:rPr>
          <w:rFonts w:eastAsiaTheme="minorEastAsia"/>
          <w:snapToGrid/>
          <w:sz w:val="24"/>
          <w:szCs w:val="24"/>
        </w:rPr>
      </w:pPr>
      <w:r w:rsidRPr="00AD3597">
        <w:rPr>
          <w:rFonts w:eastAsiaTheme="minorEastAsia"/>
          <w:snapToGrid/>
          <w:sz w:val="24"/>
          <w:szCs w:val="24"/>
        </w:rPr>
        <w:t xml:space="preserve">- с 01.07.2017 г. – 31.12.2017 г. – </w:t>
      </w:r>
      <w:r>
        <w:rPr>
          <w:rFonts w:eastAsiaTheme="minorEastAsia"/>
          <w:snapToGrid/>
          <w:sz w:val="24"/>
          <w:szCs w:val="24"/>
        </w:rPr>
        <w:t>3071,81</w:t>
      </w:r>
      <w:r w:rsidRPr="00AD3597">
        <w:rPr>
          <w:rFonts w:eastAsiaTheme="minorEastAsia"/>
          <w:snapToGrid/>
          <w:sz w:val="24"/>
          <w:szCs w:val="24"/>
        </w:rPr>
        <w:t xml:space="preserve"> руб./Гкал </w:t>
      </w:r>
      <w:r w:rsidRPr="00AD3597">
        <w:rPr>
          <w:sz w:val="24"/>
          <w:szCs w:val="24"/>
        </w:rPr>
        <w:t>(НДС не облагается)</w:t>
      </w:r>
      <w:r w:rsidRPr="00AD3597">
        <w:rPr>
          <w:rFonts w:eastAsiaTheme="minorEastAsia"/>
          <w:snapToGrid/>
          <w:sz w:val="24"/>
          <w:szCs w:val="24"/>
        </w:rPr>
        <w:t xml:space="preserve">  (рост к декабрю 2016 года – 10</w:t>
      </w:r>
      <w:r>
        <w:rPr>
          <w:rFonts w:eastAsiaTheme="minorEastAsia"/>
          <w:snapToGrid/>
          <w:sz w:val="24"/>
          <w:szCs w:val="24"/>
        </w:rPr>
        <w:t>3</w:t>
      </w:r>
      <w:r w:rsidRPr="00AD3597">
        <w:rPr>
          <w:rFonts w:eastAsiaTheme="minorEastAsia"/>
          <w:snapToGrid/>
          <w:sz w:val="24"/>
          <w:szCs w:val="24"/>
        </w:rPr>
        <w:t>,</w:t>
      </w:r>
      <w:r>
        <w:rPr>
          <w:rFonts w:eastAsiaTheme="minorEastAsia"/>
          <w:snapToGrid/>
          <w:sz w:val="24"/>
          <w:szCs w:val="24"/>
        </w:rPr>
        <w:t>9</w:t>
      </w:r>
      <w:r w:rsidRPr="00AD3597">
        <w:rPr>
          <w:rFonts w:eastAsiaTheme="minorEastAsia"/>
          <w:snapToGrid/>
          <w:sz w:val="24"/>
          <w:szCs w:val="24"/>
        </w:rPr>
        <w:t>%);</w:t>
      </w:r>
    </w:p>
    <w:p w:rsidR="00860626" w:rsidRPr="00AD3597" w:rsidRDefault="00860626" w:rsidP="00860626">
      <w:pPr>
        <w:pStyle w:val="aa"/>
        <w:ind w:firstLine="709"/>
        <w:rPr>
          <w:rFonts w:eastAsiaTheme="minorEastAsia"/>
          <w:snapToGrid/>
          <w:sz w:val="24"/>
          <w:szCs w:val="24"/>
        </w:rPr>
      </w:pPr>
      <w:r w:rsidRPr="00AD3597">
        <w:rPr>
          <w:rFonts w:eastAsiaTheme="minorEastAsia"/>
          <w:snapToGrid/>
          <w:sz w:val="24"/>
          <w:szCs w:val="24"/>
        </w:rPr>
        <w:t xml:space="preserve">- с 01.01.2018 г. – 30.06.2018 г. – </w:t>
      </w:r>
      <w:r>
        <w:rPr>
          <w:rFonts w:eastAsiaTheme="minorEastAsia"/>
          <w:snapToGrid/>
          <w:sz w:val="24"/>
          <w:szCs w:val="24"/>
        </w:rPr>
        <w:t>3071,81</w:t>
      </w:r>
      <w:r w:rsidRPr="00AD3597">
        <w:rPr>
          <w:rFonts w:eastAsiaTheme="minorEastAsia"/>
          <w:snapToGrid/>
          <w:sz w:val="24"/>
          <w:szCs w:val="24"/>
        </w:rPr>
        <w:t xml:space="preserve"> руб./Гкал </w:t>
      </w:r>
      <w:r w:rsidRPr="00AD3597">
        <w:rPr>
          <w:sz w:val="24"/>
          <w:szCs w:val="24"/>
        </w:rPr>
        <w:t>(НДС не облагается)</w:t>
      </w:r>
      <w:r w:rsidRPr="00AD3597">
        <w:rPr>
          <w:rFonts w:eastAsiaTheme="minorEastAsia"/>
          <w:snapToGrid/>
          <w:sz w:val="24"/>
          <w:szCs w:val="24"/>
        </w:rPr>
        <w:t>;</w:t>
      </w:r>
    </w:p>
    <w:p w:rsidR="00860626" w:rsidRPr="00AD3597" w:rsidRDefault="00860626" w:rsidP="00860626">
      <w:pPr>
        <w:pStyle w:val="aa"/>
        <w:ind w:firstLine="709"/>
        <w:rPr>
          <w:rFonts w:eastAsiaTheme="minorEastAsia"/>
          <w:snapToGrid/>
          <w:sz w:val="24"/>
          <w:szCs w:val="24"/>
        </w:rPr>
      </w:pPr>
      <w:r w:rsidRPr="00AD3597">
        <w:rPr>
          <w:rFonts w:eastAsiaTheme="minorEastAsia"/>
          <w:snapToGrid/>
          <w:sz w:val="24"/>
          <w:szCs w:val="24"/>
        </w:rPr>
        <w:t xml:space="preserve">- с 01.07.2018 г. – 31.12.2018 г. – </w:t>
      </w:r>
      <w:r>
        <w:rPr>
          <w:rFonts w:eastAsiaTheme="minorEastAsia"/>
          <w:snapToGrid/>
          <w:sz w:val="24"/>
          <w:szCs w:val="24"/>
        </w:rPr>
        <w:t>3189,98</w:t>
      </w:r>
      <w:r w:rsidRPr="00AD3597">
        <w:rPr>
          <w:rFonts w:eastAsiaTheme="minorEastAsia"/>
          <w:snapToGrid/>
          <w:sz w:val="24"/>
          <w:szCs w:val="24"/>
        </w:rPr>
        <w:t xml:space="preserve"> руб./Гкал </w:t>
      </w:r>
      <w:r w:rsidRPr="00AD3597">
        <w:rPr>
          <w:sz w:val="24"/>
          <w:szCs w:val="24"/>
        </w:rPr>
        <w:t>(НДС не облагается)</w:t>
      </w:r>
      <w:r w:rsidRPr="00AD3597">
        <w:rPr>
          <w:rFonts w:eastAsiaTheme="minorEastAsia"/>
          <w:snapToGrid/>
          <w:sz w:val="24"/>
          <w:szCs w:val="24"/>
        </w:rPr>
        <w:t xml:space="preserve"> (рост к декабрю 2017 года – 10</w:t>
      </w:r>
      <w:r>
        <w:rPr>
          <w:rFonts w:eastAsiaTheme="minorEastAsia"/>
          <w:snapToGrid/>
          <w:sz w:val="24"/>
          <w:szCs w:val="24"/>
        </w:rPr>
        <w:t>3</w:t>
      </w:r>
      <w:r w:rsidRPr="00AD3597">
        <w:rPr>
          <w:rFonts w:eastAsiaTheme="minorEastAsia"/>
          <w:snapToGrid/>
          <w:sz w:val="24"/>
          <w:szCs w:val="24"/>
        </w:rPr>
        <w:t>,</w:t>
      </w:r>
      <w:r>
        <w:rPr>
          <w:rFonts w:eastAsiaTheme="minorEastAsia"/>
          <w:snapToGrid/>
          <w:sz w:val="24"/>
          <w:szCs w:val="24"/>
        </w:rPr>
        <w:t>8</w:t>
      </w:r>
      <w:r w:rsidRPr="00AD3597">
        <w:rPr>
          <w:rFonts w:eastAsiaTheme="minorEastAsia"/>
          <w:snapToGrid/>
          <w:sz w:val="24"/>
          <w:szCs w:val="24"/>
        </w:rPr>
        <w:t>%).</w:t>
      </w:r>
    </w:p>
    <w:p w:rsidR="00860626" w:rsidRPr="00785D3B" w:rsidRDefault="00860626" w:rsidP="00860626">
      <w:pPr>
        <w:spacing w:after="0" w:line="240" w:lineRule="auto"/>
        <w:ind w:firstLine="426"/>
        <w:jc w:val="both"/>
        <w:rPr>
          <w:sz w:val="24"/>
          <w:szCs w:val="24"/>
        </w:rPr>
      </w:pPr>
    </w:p>
    <w:p w:rsidR="00860626" w:rsidRPr="007C1B57" w:rsidRDefault="00860626" w:rsidP="00860626">
      <w:pPr>
        <w:pStyle w:val="aa"/>
        <w:ind w:firstLine="709"/>
        <w:rPr>
          <w:sz w:val="24"/>
          <w:szCs w:val="24"/>
        </w:rPr>
      </w:pPr>
      <w:r w:rsidRPr="007C1B57">
        <w:rPr>
          <w:sz w:val="24"/>
          <w:szCs w:val="24"/>
        </w:rPr>
        <w:t>Все члены Правления, принимавшие участие в рассмотрении вопроса №</w:t>
      </w:r>
      <w:r>
        <w:rPr>
          <w:sz w:val="24"/>
          <w:szCs w:val="24"/>
        </w:rPr>
        <w:t xml:space="preserve"> 60 </w:t>
      </w:r>
      <w:r w:rsidRPr="007C1B57">
        <w:rPr>
          <w:sz w:val="24"/>
          <w:szCs w:val="24"/>
        </w:rPr>
        <w:t>Повестки, предложени</w:t>
      </w:r>
      <w:r>
        <w:rPr>
          <w:sz w:val="24"/>
          <w:szCs w:val="24"/>
        </w:rPr>
        <w:t>я</w:t>
      </w:r>
      <w:r w:rsidRPr="007C1B57">
        <w:rPr>
          <w:sz w:val="24"/>
          <w:szCs w:val="24"/>
        </w:rPr>
        <w:t xml:space="preserve"> уполномоченного по делу </w:t>
      </w:r>
      <w:r>
        <w:rPr>
          <w:sz w:val="24"/>
          <w:szCs w:val="24"/>
        </w:rPr>
        <w:t xml:space="preserve">А.А.Шипулиной </w:t>
      </w:r>
      <w:r w:rsidRPr="007C1B57">
        <w:rPr>
          <w:sz w:val="24"/>
          <w:szCs w:val="24"/>
        </w:rPr>
        <w:t>поддержали единогласно.</w:t>
      </w:r>
    </w:p>
    <w:p w:rsidR="00860626" w:rsidRPr="007C1B57" w:rsidRDefault="00860626" w:rsidP="00860626">
      <w:pPr>
        <w:pStyle w:val="aa"/>
        <w:ind w:firstLine="709"/>
        <w:rPr>
          <w:sz w:val="24"/>
          <w:szCs w:val="24"/>
        </w:rPr>
      </w:pPr>
      <w:r w:rsidRPr="007C1B57">
        <w:rPr>
          <w:sz w:val="24"/>
          <w:szCs w:val="24"/>
        </w:rPr>
        <w:t>Солдатова И.Ю. – Принять предложение уполномоченного по делу.</w:t>
      </w:r>
    </w:p>
    <w:p w:rsidR="00860626" w:rsidRPr="007C1B57" w:rsidRDefault="00860626" w:rsidP="00860626">
      <w:pPr>
        <w:autoSpaceDE w:val="0"/>
        <w:autoSpaceDN w:val="0"/>
        <w:adjustRightInd w:val="0"/>
        <w:spacing w:after="0" w:line="240" w:lineRule="auto"/>
        <w:jc w:val="both"/>
        <w:rPr>
          <w:rFonts w:ascii="Times New Roman" w:hAnsi="Times New Roman" w:cs="Times New Roman"/>
          <w:b/>
          <w:bCs/>
          <w:sz w:val="24"/>
          <w:szCs w:val="24"/>
        </w:rPr>
      </w:pPr>
    </w:p>
    <w:p w:rsidR="00860626" w:rsidRPr="007C1B57" w:rsidRDefault="00860626" w:rsidP="00860626">
      <w:pPr>
        <w:autoSpaceDE w:val="0"/>
        <w:autoSpaceDN w:val="0"/>
        <w:adjustRightInd w:val="0"/>
        <w:spacing w:after="0" w:line="240" w:lineRule="auto"/>
        <w:jc w:val="both"/>
        <w:rPr>
          <w:rFonts w:ascii="Times New Roman" w:hAnsi="Times New Roman" w:cs="Times New Roman"/>
          <w:b/>
          <w:bCs/>
          <w:sz w:val="24"/>
          <w:szCs w:val="24"/>
        </w:rPr>
      </w:pPr>
      <w:r w:rsidRPr="007C1B57">
        <w:rPr>
          <w:rFonts w:ascii="Times New Roman" w:hAnsi="Times New Roman" w:cs="Times New Roman"/>
          <w:b/>
          <w:bCs/>
          <w:sz w:val="24"/>
          <w:szCs w:val="24"/>
        </w:rPr>
        <w:t>РЕШИЛИ:</w:t>
      </w:r>
    </w:p>
    <w:p w:rsidR="00860626" w:rsidRPr="006517CE" w:rsidRDefault="00860626" w:rsidP="00860626">
      <w:pPr>
        <w:tabs>
          <w:tab w:val="left" w:pos="567"/>
        </w:tabs>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1. Установить тарифы на тепловую энергию</w:t>
      </w:r>
      <w:r>
        <w:rPr>
          <w:rFonts w:ascii="Times New Roman" w:hAnsi="Times New Roman" w:cs="Times New Roman"/>
          <w:sz w:val="24"/>
          <w:szCs w:val="24"/>
        </w:rPr>
        <w:t>,</w:t>
      </w:r>
      <w:r w:rsidRPr="006517CE">
        <w:rPr>
          <w:rFonts w:ascii="Times New Roman" w:hAnsi="Times New Roman" w:cs="Times New Roman"/>
          <w:sz w:val="24"/>
          <w:szCs w:val="24"/>
        </w:rPr>
        <w:t xml:space="preserve"> </w:t>
      </w:r>
      <w:r>
        <w:rPr>
          <w:rFonts w:ascii="Times New Roman" w:hAnsi="Times New Roman"/>
          <w:sz w:val="23"/>
          <w:szCs w:val="23"/>
        </w:rPr>
        <w:t xml:space="preserve">поставляемую </w:t>
      </w:r>
      <w:r>
        <w:rPr>
          <w:rFonts w:ascii="Times New Roman" w:hAnsi="Times New Roman"/>
          <w:sz w:val="24"/>
          <w:szCs w:val="24"/>
        </w:rPr>
        <w:t>ИП Горохов С.Ж.</w:t>
      </w:r>
      <w:r w:rsidRPr="00AD3597">
        <w:rPr>
          <w:rFonts w:ascii="Times New Roman" w:hAnsi="Times New Roman"/>
          <w:sz w:val="24"/>
          <w:szCs w:val="24"/>
        </w:rPr>
        <w:t xml:space="preserve"> потребителям Костром</w:t>
      </w:r>
      <w:r>
        <w:rPr>
          <w:rFonts w:ascii="Times New Roman" w:hAnsi="Times New Roman"/>
          <w:sz w:val="24"/>
          <w:szCs w:val="24"/>
        </w:rPr>
        <w:t>ской области</w:t>
      </w:r>
      <w:r w:rsidRPr="00AD3597">
        <w:rPr>
          <w:rFonts w:ascii="Times New Roman" w:hAnsi="Times New Roman"/>
          <w:sz w:val="24"/>
          <w:szCs w:val="24"/>
        </w:rPr>
        <w:t xml:space="preserve"> на 2016-2018 годы</w:t>
      </w:r>
      <w:r>
        <w:rPr>
          <w:rFonts w:ascii="Times New Roman" w:hAnsi="Times New Roman" w:cs="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559"/>
        <w:gridCol w:w="2268"/>
        <w:gridCol w:w="2410"/>
      </w:tblGrid>
      <w:tr w:rsidR="00860626" w:rsidRPr="00063D6D" w:rsidTr="00C13DA3">
        <w:trPr>
          <w:trHeight w:val="288"/>
        </w:trPr>
        <w:tc>
          <w:tcPr>
            <w:tcW w:w="3227" w:type="dxa"/>
          </w:tcPr>
          <w:p w:rsidR="00860626" w:rsidRPr="00063D6D" w:rsidRDefault="00860626" w:rsidP="00C13DA3">
            <w:pPr>
              <w:pStyle w:val="1"/>
              <w:rPr>
                <w:b w:val="0"/>
                <w:sz w:val="20"/>
                <w:szCs w:val="20"/>
              </w:rPr>
            </w:pPr>
            <w:r w:rsidRPr="00063D6D">
              <w:rPr>
                <w:b w:val="0"/>
                <w:sz w:val="20"/>
                <w:szCs w:val="20"/>
              </w:rPr>
              <w:t>Категория потребителей</w:t>
            </w:r>
          </w:p>
        </w:tc>
        <w:tc>
          <w:tcPr>
            <w:tcW w:w="1559" w:type="dxa"/>
          </w:tcPr>
          <w:p w:rsidR="00860626" w:rsidRPr="00063D6D" w:rsidRDefault="00860626" w:rsidP="00C13DA3">
            <w:pPr>
              <w:pStyle w:val="1"/>
              <w:rPr>
                <w:b w:val="0"/>
                <w:sz w:val="20"/>
                <w:szCs w:val="20"/>
              </w:rPr>
            </w:pPr>
            <w:r w:rsidRPr="00063D6D">
              <w:rPr>
                <w:b w:val="0"/>
                <w:sz w:val="20"/>
                <w:szCs w:val="20"/>
              </w:rPr>
              <w:t>ед. изм.</w:t>
            </w:r>
          </w:p>
        </w:tc>
        <w:tc>
          <w:tcPr>
            <w:tcW w:w="2268" w:type="dxa"/>
          </w:tcPr>
          <w:p w:rsidR="00860626" w:rsidRPr="00063D6D" w:rsidRDefault="00860626" w:rsidP="00C13DA3">
            <w:pPr>
              <w:pStyle w:val="1"/>
              <w:rPr>
                <w:b w:val="0"/>
                <w:sz w:val="20"/>
                <w:szCs w:val="20"/>
              </w:rPr>
            </w:pPr>
            <w:r w:rsidRPr="00063D6D">
              <w:rPr>
                <w:b w:val="0"/>
                <w:sz w:val="20"/>
                <w:szCs w:val="20"/>
              </w:rPr>
              <w:t>Население (с НДС)*</w:t>
            </w:r>
          </w:p>
        </w:tc>
        <w:tc>
          <w:tcPr>
            <w:tcW w:w="2410" w:type="dxa"/>
          </w:tcPr>
          <w:p w:rsidR="00860626" w:rsidRPr="00063D6D" w:rsidRDefault="00860626" w:rsidP="00C219AD">
            <w:pPr>
              <w:pStyle w:val="1"/>
              <w:rPr>
                <w:b w:val="0"/>
                <w:sz w:val="20"/>
                <w:szCs w:val="20"/>
              </w:rPr>
            </w:pPr>
            <w:r w:rsidRPr="00063D6D">
              <w:rPr>
                <w:b w:val="0"/>
                <w:sz w:val="20"/>
                <w:szCs w:val="20"/>
              </w:rPr>
              <w:t>Бюджетные и прочие потребители</w:t>
            </w:r>
          </w:p>
        </w:tc>
      </w:tr>
      <w:tr w:rsidR="00860626" w:rsidRPr="00063D6D" w:rsidTr="00C13DA3">
        <w:trPr>
          <w:trHeight w:val="288"/>
        </w:trPr>
        <w:tc>
          <w:tcPr>
            <w:tcW w:w="9464" w:type="dxa"/>
            <w:gridSpan w:val="4"/>
          </w:tcPr>
          <w:p w:rsidR="00860626" w:rsidRPr="00995DC7" w:rsidRDefault="00860626" w:rsidP="00C13DA3">
            <w:pPr>
              <w:pStyle w:val="1"/>
              <w:rPr>
                <w:sz w:val="20"/>
                <w:szCs w:val="20"/>
              </w:rPr>
            </w:pPr>
            <w:r w:rsidRPr="00995DC7">
              <w:rPr>
                <w:sz w:val="20"/>
                <w:szCs w:val="20"/>
              </w:rPr>
              <w:t>д. Бычиха Костромского муниципального района</w:t>
            </w:r>
          </w:p>
        </w:tc>
      </w:tr>
      <w:tr w:rsidR="00860626" w:rsidRPr="00063D6D" w:rsidTr="00C13DA3">
        <w:trPr>
          <w:trHeight w:val="283"/>
        </w:trPr>
        <w:tc>
          <w:tcPr>
            <w:tcW w:w="3227" w:type="dxa"/>
          </w:tcPr>
          <w:p w:rsidR="00860626" w:rsidRPr="00063D6D" w:rsidRDefault="00860626" w:rsidP="00C13DA3">
            <w:pPr>
              <w:autoSpaceDE w:val="0"/>
              <w:autoSpaceDN w:val="0"/>
              <w:adjustRightInd w:val="0"/>
              <w:spacing w:after="0" w:line="240" w:lineRule="auto"/>
              <w:rPr>
                <w:rFonts w:ascii="Times New Roman" w:hAnsi="Times New Roman" w:cs="Times New Roman"/>
                <w:sz w:val="20"/>
                <w:szCs w:val="20"/>
              </w:rPr>
            </w:pPr>
            <w:r w:rsidRPr="00063D6D">
              <w:rPr>
                <w:rFonts w:ascii="Times New Roman" w:hAnsi="Times New Roman" w:cs="Times New Roman"/>
                <w:sz w:val="20"/>
                <w:szCs w:val="20"/>
              </w:rPr>
              <w:t>с 01.01.2016-30.06.2016</w:t>
            </w:r>
          </w:p>
        </w:tc>
        <w:tc>
          <w:tcPr>
            <w:tcW w:w="1559" w:type="dxa"/>
            <w:vAlign w:val="center"/>
          </w:tcPr>
          <w:p w:rsidR="00860626" w:rsidRPr="00C219AD" w:rsidRDefault="00860626" w:rsidP="00C13DA3">
            <w:pPr>
              <w:pStyle w:val="1"/>
              <w:rPr>
                <w:b w:val="0"/>
                <w:sz w:val="20"/>
                <w:szCs w:val="20"/>
              </w:rPr>
            </w:pPr>
            <w:r w:rsidRPr="00C219AD">
              <w:rPr>
                <w:b w:val="0"/>
                <w:sz w:val="20"/>
                <w:szCs w:val="20"/>
              </w:rPr>
              <w:t>руб. /Гкал</w:t>
            </w:r>
          </w:p>
        </w:tc>
        <w:tc>
          <w:tcPr>
            <w:tcW w:w="2268" w:type="dxa"/>
            <w:vAlign w:val="center"/>
          </w:tcPr>
          <w:p w:rsidR="00860626" w:rsidRPr="00063D6D" w:rsidRDefault="00860626" w:rsidP="00C13DA3">
            <w:pPr>
              <w:autoSpaceDE w:val="0"/>
              <w:autoSpaceDN w:val="0"/>
              <w:adjustRightInd w:val="0"/>
              <w:spacing w:after="0" w:line="240" w:lineRule="auto"/>
              <w:jc w:val="center"/>
              <w:rPr>
                <w:rFonts w:ascii="Times New Roman" w:hAnsi="Times New Roman" w:cs="Times New Roman"/>
                <w:sz w:val="20"/>
                <w:szCs w:val="20"/>
              </w:rPr>
            </w:pPr>
          </w:p>
        </w:tc>
        <w:tc>
          <w:tcPr>
            <w:tcW w:w="2410" w:type="dxa"/>
            <w:vAlign w:val="center"/>
          </w:tcPr>
          <w:p w:rsidR="00860626" w:rsidRPr="00063D6D" w:rsidRDefault="00860626" w:rsidP="00C13D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1716,32</w:t>
            </w:r>
          </w:p>
        </w:tc>
      </w:tr>
      <w:tr w:rsidR="00860626" w:rsidRPr="00063D6D" w:rsidTr="00C13DA3">
        <w:trPr>
          <w:trHeight w:val="283"/>
        </w:trPr>
        <w:tc>
          <w:tcPr>
            <w:tcW w:w="3227" w:type="dxa"/>
          </w:tcPr>
          <w:p w:rsidR="00860626" w:rsidRPr="00063D6D" w:rsidRDefault="00860626" w:rsidP="00C13DA3">
            <w:pPr>
              <w:autoSpaceDE w:val="0"/>
              <w:autoSpaceDN w:val="0"/>
              <w:adjustRightInd w:val="0"/>
              <w:spacing w:after="0" w:line="240" w:lineRule="auto"/>
              <w:rPr>
                <w:rFonts w:ascii="Times New Roman" w:hAnsi="Times New Roman" w:cs="Times New Roman"/>
                <w:sz w:val="20"/>
                <w:szCs w:val="20"/>
              </w:rPr>
            </w:pPr>
            <w:r w:rsidRPr="00063D6D">
              <w:rPr>
                <w:rFonts w:ascii="Times New Roman" w:hAnsi="Times New Roman" w:cs="Times New Roman"/>
                <w:sz w:val="20"/>
                <w:szCs w:val="20"/>
              </w:rPr>
              <w:t>с 01.07.2016-31.12.2016</w:t>
            </w:r>
          </w:p>
        </w:tc>
        <w:tc>
          <w:tcPr>
            <w:tcW w:w="1559" w:type="dxa"/>
            <w:vAlign w:val="center"/>
          </w:tcPr>
          <w:p w:rsidR="00860626" w:rsidRPr="00C219AD" w:rsidRDefault="00860626" w:rsidP="00C13DA3">
            <w:pPr>
              <w:pStyle w:val="1"/>
              <w:rPr>
                <w:b w:val="0"/>
                <w:sz w:val="20"/>
                <w:szCs w:val="20"/>
              </w:rPr>
            </w:pPr>
            <w:r w:rsidRPr="00C219AD">
              <w:rPr>
                <w:b w:val="0"/>
                <w:sz w:val="20"/>
                <w:szCs w:val="20"/>
              </w:rPr>
              <w:t>руб. /Гкал</w:t>
            </w:r>
          </w:p>
        </w:tc>
        <w:tc>
          <w:tcPr>
            <w:tcW w:w="2268" w:type="dxa"/>
            <w:vAlign w:val="center"/>
          </w:tcPr>
          <w:p w:rsidR="00860626" w:rsidRPr="00063D6D" w:rsidRDefault="00860626" w:rsidP="00C13DA3">
            <w:pPr>
              <w:autoSpaceDE w:val="0"/>
              <w:autoSpaceDN w:val="0"/>
              <w:adjustRightInd w:val="0"/>
              <w:spacing w:after="0" w:line="240" w:lineRule="auto"/>
              <w:jc w:val="center"/>
              <w:rPr>
                <w:rFonts w:ascii="Times New Roman" w:hAnsi="Times New Roman" w:cs="Times New Roman"/>
                <w:sz w:val="20"/>
                <w:szCs w:val="20"/>
              </w:rPr>
            </w:pPr>
          </w:p>
        </w:tc>
        <w:tc>
          <w:tcPr>
            <w:tcW w:w="2410" w:type="dxa"/>
            <w:vAlign w:val="center"/>
          </w:tcPr>
          <w:p w:rsidR="00860626" w:rsidRPr="00063D6D" w:rsidRDefault="00860626" w:rsidP="00C13D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1738,09</w:t>
            </w:r>
          </w:p>
        </w:tc>
      </w:tr>
      <w:tr w:rsidR="00860626" w:rsidRPr="00063D6D" w:rsidTr="00C13DA3">
        <w:trPr>
          <w:trHeight w:val="283"/>
        </w:trPr>
        <w:tc>
          <w:tcPr>
            <w:tcW w:w="3227" w:type="dxa"/>
          </w:tcPr>
          <w:p w:rsidR="00860626" w:rsidRPr="00063D6D" w:rsidRDefault="00860626" w:rsidP="00C13DA3">
            <w:pPr>
              <w:autoSpaceDE w:val="0"/>
              <w:autoSpaceDN w:val="0"/>
              <w:adjustRightInd w:val="0"/>
              <w:spacing w:after="0" w:line="240" w:lineRule="auto"/>
              <w:rPr>
                <w:rFonts w:ascii="Times New Roman" w:hAnsi="Times New Roman" w:cs="Times New Roman"/>
                <w:sz w:val="20"/>
                <w:szCs w:val="20"/>
              </w:rPr>
            </w:pPr>
            <w:r w:rsidRPr="00063D6D">
              <w:rPr>
                <w:rFonts w:ascii="Times New Roman" w:hAnsi="Times New Roman" w:cs="Times New Roman"/>
                <w:sz w:val="20"/>
                <w:szCs w:val="20"/>
              </w:rPr>
              <w:t>с 01.01.2017-30.06.2017</w:t>
            </w:r>
          </w:p>
        </w:tc>
        <w:tc>
          <w:tcPr>
            <w:tcW w:w="1559" w:type="dxa"/>
            <w:vAlign w:val="center"/>
          </w:tcPr>
          <w:p w:rsidR="00860626" w:rsidRPr="00C219AD" w:rsidRDefault="00860626" w:rsidP="00C13DA3">
            <w:pPr>
              <w:pStyle w:val="1"/>
              <w:rPr>
                <w:b w:val="0"/>
                <w:sz w:val="20"/>
                <w:szCs w:val="20"/>
              </w:rPr>
            </w:pPr>
            <w:r w:rsidRPr="00C219AD">
              <w:rPr>
                <w:b w:val="0"/>
                <w:sz w:val="20"/>
                <w:szCs w:val="20"/>
              </w:rPr>
              <w:t>руб. /Гкал</w:t>
            </w:r>
          </w:p>
        </w:tc>
        <w:tc>
          <w:tcPr>
            <w:tcW w:w="2268" w:type="dxa"/>
            <w:vAlign w:val="center"/>
          </w:tcPr>
          <w:p w:rsidR="00860626" w:rsidRPr="00063D6D" w:rsidRDefault="00860626" w:rsidP="00C13DA3">
            <w:pPr>
              <w:autoSpaceDE w:val="0"/>
              <w:autoSpaceDN w:val="0"/>
              <w:adjustRightInd w:val="0"/>
              <w:spacing w:after="0" w:line="240" w:lineRule="auto"/>
              <w:jc w:val="center"/>
              <w:rPr>
                <w:rFonts w:ascii="Times New Roman" w:hAnsi="Times New Roman" w:cs="Times New Roman"/>
                <w:sz w:val="20"/>
                <w:szCs w:val="20"/>
              </w:rPr>
            </w:pPr>
          </w:p>
        </w:tc>
        <w:tc>
          <w:tcPr>
            <w:tcW w:w="2410" w:type="dxa"/>
            <w:vAlign w:val="center"/>
          </w:tcPr>
          <w:p w:rsidR="00860626" w:rsidRPr="00063D6D" w:rsidRDefault="00860626" w:rsidP="00C13D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1738,09</w:t>
            </w:r>
          </w:p>
        </w:tc>
      </w:tr>
      <w:tr w:rsidR="00860626" w:rsidRPr="00063D6D" w:rsidTr="00C13DA3">
        <w:trPr>
          <w:trHeight w:val="283"/>
        </w:trPr>
        <w:tc>
          <w:tcPr>
            <w:tcW w:w="3227" w:type="dxa"/>
          </w:tcPr>
          <w:p w:rsidR="00860626" w:rsidRPr="00063D6D" w:rsidRDefault="00860626" w:rsidP="00C13DA3">
            <w:pPr>
              <w:autoSpaceDE w:val="0"/>
              <w:autoSpaceDN w:val="0"/>
              <w:adjustRightInd w:val="0"/>
              <w:spacing w:after="0" w:line="240" w:lineRule="auto"/>
              <w:rPr>
                <w:rFonts w:ascii="Times New Roman" w:hAnsi="Times New Roman" w:cs="Times New Roman"/>
                <w:sz w:val="20"/>
                <w:szCs w:val="20"/>
              </w:rPr>
            </w:pPr>
            <w:r w:rsidRPr="00063D6D">
              <w:rPr>
                <w:rFonts w:ascii="Times New Roman" w:hAnsi="Times New Roman" w:cs="Times New Roman"/>
                <w:sz w:val="20"/>
                <w:szCs w:val="20"/>
              </w:rPr>
              <w:t>с 01.07.2017-31.12.2017</w:t>
            </w:r>
          </w:p>
        </w:tc>
        <w:tc>
          <w:tcPr>
            <w:tcW w:w="1559" w:type="dxa"/>
            <w:vAlign w:val="center"/>
          </w:tcPr>
          <w:p w:rsidR="00860626" w:rsidRPr="00C219AD" w:rsidRDefault="00860626" w:rsidP="00C13DA3">
            <w:pPr>
              <w:pStyle w:val="1"/>
              <w:rPr>
                <w:b w:val="0"/>
                <w:sz w:val="20"/>
                <w:szCs w:val="20"/>
              </w:rPr>
            </w:pPr>
            <w:r w:rsidRPr="00C219AD">
              <w:rPr>
                <w:b w:val="0"/>
                <w:sz w:val="20"/>
                <w:szCs w:val="20"/>
              </w:rPr>
              <w:t>руб. /Гкал</w:t>
            </w:r>
          </w:p>
        </w:tc>
        <w:tc>
          <w:tcPr>
            <w:tcW w:w="2268" w:type="dxa"/>
            <w:vAlign w:val="center"/>
          </w:tcPr>
          <w:p w:rsidR="00860626" w:rsidRPr="00063D6D" w:rsidRDefault="00860626" w:rsidP="00C13DA3">
            <w:pPr>
              <w:autoSpaceDE w:val="0"/>
              <w:autoSpaceDN w:val="0"/>
              <w:adjustRightInd w:val="0"/>
              <w:spacing w:after="0" w:line="240" w:lineRule="auto"/>
              <w:jc w:val="center"/>
              <w:rPr>
                <w:rFonts w:ascii="Times New Roman" w:hAnsi="Times New Roman" w:cs="Times New Roman"/>
                <w:sz w:val="20"/>
                <w:szCs w:val="20"/>
              </w:rPr>
            </w:pPr>
          </w:p>
        </w:tc>
        <w:tc>
          <w:tcPr>
            <w:tcW w:w="2410" w:type="dxa"/>
            <w:vAlign w:val="center"/>
          </w:tcPr>
          <w:p w:rsidR="00860626" w:rsidRPr="00063D6D" w:rsidRDefault="00860626" w:rsidP="00C13D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1831,14</w:t>
            </w:r>
          </w:p>
        </w:tc>
      </w:tr>
      <w:tr w:rsidR="00860626" w:rsidRPr="00063D6D" w:rsidTr="00C13DA3">
        <w:trPr>
          <w:trHeight w:val="283"/>
        </w:trPr>
        <w:tc>
          <w:tcPr>
            <w:tcW w:w="3227" w:type="dxa"/>
          </w:tcPr>
          <w:p w:rsidR="00860626" w:rsidRPr="00063D6D" w:rsidRDefault="00860626" w:rsidP="00C13DA3">
            <w:pPr>
              <w:autoSpaceDE w:val="0"/>
              <w:autoSpaceDN w:val="0"/>
              <w:adjustRightInd w:val="0"/>
              <w:spacing w:after="0" w:line="240" w:lineRule="auto"/>
              <w:rPr>
                <w:rFonts w:ascii="Times New Roman" w:hAnsi="Times New Roman" w:cs="Times New Roman"/>
                <w:sz w:val="20"/>
                <w:szCs w:val="20"/>
              </w:rPr>
            </w:pPr>
            <w:r w:rsidRPr="00063D6D">
              <w:rPr>
                <w:rFonts w:ascii="Times New Roman" w:hAnsi="Times New Roman" w:cs="Times New Roman"/>
                <w:sz w:val="20"/>
                <w:szCs w:val="20"/>
              </w:rPr>
              <w:t>с 01.01.2018-30.06.2018</w:t>
            </w:r>
          </w:p>
        </w:tc>
        <w:tc>
          <w:tcPr>
            <w:tcW w:w="1559" w:type="dxa"/>
            <w:vAlign w:val="center"/>
          </w:tcPr>
          <w:p w:rsidR="00860626" w:rsidRPr="00C219AD" w:rsidRDefault="00860626" w:rsidP="00C13DA3">
            <w:pPr>
              <w:pStyle w:val="1"/>
              <w:rPr>
                <w:b w:val="0"/>
                <w:sz w:val="20"/>
                <w:szCs w:val="20"/>
              </w:rPr>
            </w:pPr>
            <w:r w:rsidRPr="00C219AD">
              <w:rPr>
                <w:b w:val="0"/>
                <w:sz w:val="20"/>
                <w:szCs w:val="20"/>
              </w:rPr>
              <w:t>руб. /Гкал</w:t>
            </w:r>
          </w:p>
        </w:tc>
        <w:tc>
          <w:tcPr>
            <w:tcW w:w="2268" w:type="dxa"/>
            <w:vAlign w:val="center"/>
          </w:tcPr>
          <w:p w:rsidR="00860626" w:rsidRPr="00063D6D" w:rsidRDefault="00860626" w:rsidP="00C13DA3">
            <w:pPr>
              <w:autoSpaceDE w:val="0"/>
              <w:autoSpaceDN w:val="0"/>
              <w:adjustRightInd w:val="0"/>
              <w:spacing w:after="0" w:line="240" w:lineRule="auto"/>
              <w:jc w:val="center"/>
              <w:rPr>
                <w:rFonts w:ascii="Times New Roman" w:hAnsi="Times New Roman" w:cs="Times New Roman"/>
                <w:sz w:val="20"/>
                <w:szCs w:val="20"/>
              </w:rPr>
            </w:pPr>
          </w:p>
        </w:tc>
        <w:tc>
          <w:tcPr>
            <w:tcW w:w="2410" w:type="dxa"/>
            <w:vAlign w:val="center"/>
          </w:tcPr>
          <w:p w:rsidR="00860626" w:rsidRPr="00063D6D" w:rsidRDefault="00860626" w:rsidP="00C13D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1831,14</w:t>
            </w:r>
          </w:p>
        </w:tc>
      </w:tr>
      <w:tr w:rsidR="00860626" w:rsidRPr="00063D6D" w:rsidTr="00C13DA3">
        <w:trPr>
          <w:trHeight w:val="283"/>
        </w:trPr>
        <w:tc>
          <w:tcPr>
            <w:tcW w:w="3227" w:type="dxa"/>
          </w:tcPr>
          <w:p w:rsidR="00860626" w:rsidRPr="00063D6D" w:rsidRDefault="00860626" w:rsidP="00C13DA3">
            <w:pPr>
              <w:autoSpaceDE w:val="0"/>
              <w:autoSpaceDN w:val="0"/>
              <w:adjustRightInd w:val="0"/>
              <w:spacing w:after="0" w:line="240" w:lineRule="auto"/>
              <w:rPr>
                <w:rFonts w:ascii="Times New Roman" w:hAnsi="Times New Roman" w:cs="Times New Roman"/>
                <w:sz w:val="20"/>
                <w:szCs w:val="20"/>
              </w:rPr>
            </w:pPr>
            <w:r w:rsidRPr="00063D6D">
              <w:rPr>
                <w:rFonts w:ascii="Times New Roman" w:hAnsi="Times New Roman" w:cs="Times New Roman"/>
                <w:sz w:val="20"/>
                <w:szCs w:val="20"/>
              </w:rPr>
              <w:t>с 01.07.2018-31.12.2018</w:t>
            </w:r>
          </w:p>
        </w:tc>
        <w:tc>
          <w:tcPr>
            <w:tcW w:w="1559" w:type="dxa"/>
            <w:vAlign w:val="center"/>
          </w:tcPr>
          <w:p w:rsidR="00860626" w:rsidRPr="00C219AD" w:rsidRDefault="00860626" w:rsidP="00C13DA3">
            <w:pPr>
              <w:pStyle w:val="1"/>
              <w:rPr>
                <w:b w:val="0"/>
                <w:sz w:val="20"/>
                <w:szCs w:val="20"/>
              </w:rPr>
            </w:pPr>
            <w:r w:rsidRPr="00C219AD">
              <w:rPr>
                <w:b w:val="0"/>
                <w:sz w:val="20"/>
                <w:szCs w:val="20"/>
              </w:rPr>
              <w:t>руб. /Гкал</w:t>
            </w:r>
          </w:p>
        </w:tc>
        <w:tc>
          <w:tcPr>
            <w:tcW w:w="2268" w:type="dxa"/>
            <w:vAlign w:val="center"/>
          </w:tcPr>
          <w:p w:rsidR="00860626" w:rsidRPr="00063D6D" w:rsidRDefault="00860626" w:rsidP="00C13DA3">
            <w:pPr>
              <w:autoSpaceDE w:val="0"/>
              <w:autoSpaceDN w:val="0"/>
              <w:adjustRightInd w:val="0"/>
              <w:spacing w:after="0" w:line="240" w:lineRule="auto"/>
              <w:jc w:val="center"/>
              <w:rPr>
                <w:rFonts w:ascii="Times New Roman" w:hAnsi="Times New Roman" w:cs="Times New Roman"/>
                <w:sz w:val="20"/>
                <w:szCs w:val="20"/>
              </w:rPr>
            </w:pPr>
          </w:p>
        </w:tc>
        <w:tc>
          <w:tcPr>
            <w:tcW w:w="2410" w:type="dxa"/>
            <w:vAlign w:val="center"/>
          </w:tcPr>
          <w:p w:rsidR="00860626" w:rsidRPr="00063D6D" w:rsidRDefault="00860626" w:rsidP="00C13D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1925,33</w:t>
            </w:r>
          </w:p>
        </w:tc>
      </w:tr>
      <w:tr w:rsidR="00860626" w:rsidRPr="00063D6D" w:rsidTr="00C13DA3">
        <w:trPr>
          <w:trHeight w:val="270"/>
        </w:trPr>
        <w:tc>
          <w:tcPr>
            <w:tcW w:w="9464" w:type="dxa"/>
            <w:gridSpan w:val="4"/>
          </w:tcPr>
          <w:p w:rsidR="00860626" w:rsidRPr="00995DC7" w:rsidRDefault="00860626" w:rsidP="00C13DA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b/>
                <w:sz w:val="20"/>
                <w:szCs w:val="20"/>
              </w:rPr>
              <w:t>п</w:t>
            </w:r>
            <w:r w:rsidRPr="00995DC7">
              <w:rPr>
                <w:rFonts w:ascii="Times New Roman" w:hAnsi="Times New Roman"/>
                <w:b/>
                <w:sz w:val="20"/>
                <w:szCs w:val="20"/>
              </w:rPr>
              <w:t xml:space="preserve">. </w:t>
            </w:r>
            <w:r>
              <w:rPr>
                <w:rFonts w:ascii="Times New Roman" w:hAnsi="Times New Roman"/>
                <w:b/>
                <w:sz w:val="20"/>
                <w:szCs w:val="20"/>
              </w:rPr>
              <w:t>Прибрежный</w:t>
            </w:r>
            <w:r w:rsidRPr="00995DC7">
              <w:rPr>
                <w:rFonts w:ascii="Times New Roman" w:hAnsi="Times New Roman"/>
                <w:b/>
                <w:sz w:val="20"/>
                <w:szCs w:val="20"/>
              </w:rPr>
              <w:t xml:space="preserve"> Костромского муниципального района</w:t>
            </w:r>
          </w:p>
        </w:tc>
      </w:tr>
      <w:tr w:rsidR="00860626" w:rsidRPr="00063D6D" w:rsidTr="00C13DA3">
        <w:trPr>
          <w:trHeight w:val="270"/>
        </w:trPr>
        <w:tc>
          <w:tcPr>
            <w:tcW w:w="3227" w:type="dxa"/>
          </w:tcPr>
          <w:p w:rsidR="00860626" w:rsidRPr="00063D6D" w:rsidRDefault="00860626" w:rsidP="00C13DA3">
            <w:pPr>
              <w:autoSpaceDE w:val="0"/>
              <w:autoSpaceDN w:val="0"/>
              <w:adjustRightInd w:val="0"/>
              <w:spacing w:after="0" w:line="240" w:lineRule="auto"/>
              <w:rPr>
                <w:rFonts w:ascii="Times New Roman" w:hAnsi="Times New Roman" w:cs="Times New Roman"/>
                <w:sz w:val="20"/>
                <w:szCs w:val="20"/>
              </w:rPr>
            </w:pPr>
            <w:r w:rsidRPr="00063D6D">
              <w:rPr>
                <w:rFonts w:ascii="Times New Roman" w:hAnsi="Times New Roman" w:cs="Times New Roman"/>
                <w:sz w:val="20"/>
                <w:szCs w:val="20"/>
              </w:rPr>
              <w:t>с 01.01.2016-30.06.2016</w:t>
            </w:r>
          </w:p>
        </w:tc>
        <w:tc>
          <w:tcPr>
            <w:tcW w:w="1559" w:type="dxa"/>
            <w:vAlign w:val="center"/>
          </w:tcPr>
          <w:p w:rsidR="00860626" w:rsidRPr="00C219AD" w:rsidRDefault="00860626" w:rsidP="00C13DA3">
            <w:pPr>
              <w:pStyle w:val="1"/>
              <w:rPr>
                <w:b w:val="0"/>
                <w:sz w:val="20"/>
                <w:szCs w:val="20"/>
              </w:rPr>
            </w:pPr>
            <w:r w:rsidRPr="00C219AD">
              <w:rPr>
                <w:b w:val="0"/>
                <w:sz w:val="20"/>
                <w:szCs w:val="20"/>
              </w:rPr>
              <w:t>руб. /Гкал</w:t>
            </w:r>
          </w:p>
        </w:tc>
        <w:tc>
          <w:tcPr>
            <w:tcW w:w="2268" w:type="dxa"/>
            <w:vAlign w:val="center"/>
          </w:tcPr>
          <w:p w:rsidR="00860626" w:rsidRPr="00063D6D" w:rsidRDefault="00860626" w:rsidP="00C13DA3">
            <w:pPr>
              <w:autoSpaceDE w:val="0"/>
              <w:autoSpaceDN w:val="0"/>
              <w:adjustRightInd w:val="0"/>
              <w:spacing w:after="0" w:line="240" w:lineRule="auto"/>
              <w:jc w:val="center"/>
              <w:rPr>
                <w:rFonts w:ascii="Times New Roman" w:hAnsi="Times New Roman" w:cs="Times New Roman"/>
                <w:sz w:val="20"/>
                <w:szCs w:val="20"/>
              </w:rPr>
            </w:pPr>
          </w:p>
        </w:tc>
        <w:tc>
          <w:tcPr>
            <w:tcW w:w="2410" w:type="dxa"/>
          </w:tcPr>
          <w:p w:rsidR="00860626" w:rsidRPr="00995DC7" w:rsidRDefault="00860626" w:rsidP="00C13DA3">
            <w:pPr>
              <w:autoSpaceDE w:val="0"/>
              <w:autoSpaceDN w:val="0"/>
              <w:adjustRightInd w:val="0"/>
              <w:spacing w:after="0" w:line="240" w:lineRule="auto"/>
              <w:jc w:val="center"/>
              <w:rPr>
                <w:rFonts w:ascii="Times New Roman" w:hAnsi="Times New Roman" w:cs="Times New Roman"/>
                <w:sz w:val="20"/>
                <w:szCs w:val="20"/>
              </w:rPr>
            </w:pPr>
            <w:r w:rsidRPr="00995DC7">
              <w:rPr>
                <w:rFonts w:ascii="Times New Roman" w:hAnsi="Times New Roman" w:cs="Times New Roman"/>
                <w:sz w:val="20"/>
                <w:szCs w:val="20"/>
              </w:rPr>
              <w:t>2184,73</w:t>
            </w:r>
          </w:p>
        </w:tc>
      </w:tr>
      <w:tr w:rsidR="00860626" w:rsidRPr="00063D6D" w:rsidTr="00C13DA3">
        <w:trPr>
          <w:trHeight w:val="270"/>
        </w:trPr>
        <w:tc>
          <w:tcPr>
            <w:tcW w:w="3227" w:type="dxa"/>
          </w:tcPr>
          <w:p w:rsidR="00860626" w:rsidRPr="00063D6D" w:rsidRDefault="00860626" w:rsidP="00C13DA3">
            <w:pPr>
              <w:autoSpaceDE w:val="0"/>
              <w:autoSpaceDN w:val="0"/>
              <w:adjustRightInd w:val="0"/>
              <w:spacing w:after="0" w:line="240" w:lineRule="auto"/>
              <w:rPr>
                <w:rFonts w:ascii="Times New Roman" w:hAnsi="Times New Roman" w:cs="Times New Roman"/>
                <w:sz w:val="20"/>
                <w:szCs w:val="20"/>
              </w:rPr>
            </w:pPr>
            <w:r w:rsidRPr="00063D6D">
              <w:rPr>
                <w:rFonts w:ascii="Times New Roman" w:hAnsi="Times New Roman" w:cs="Times New Roman"/>
                <w:sz w:val="20"/>
                <w:szCs w:val="20"/>
              </w:rPr>
              <w:t>с 01.07.2016-31.12.2016</w:t>
            </w:r>
          </w:p>
        </w:tc>
        <w:tc>
          <w:tcPr>
            <w:tcW w:w="1559" w:type="dxa"/>
            <w:vAlign w:val="center"/>
          </w:tcPr>
          <w:p w:rsidR="00860626" w:rsidRPr="00C219AD" w:rsidRDefault="00860626" w:rsidP="00C13DA3">
            <w:pPr>
              <w:pStyle w:val="1"/>
              <w:rPr>
                <w:b w:val="0"/>
                <w:sz w:val="20"/>
                <w:szCs w:val="20"/>
              </w:rPr>
            </w:pPr>
            <w:r w:rsidRPr="00C219AD">
              <w:rPr>
                <w:b w:val="0"/>
                <w:sz w:val="20"/>
                <w:szCs w:val="20"/>
              </w:rPr>
              <w:t>руб. /Гкал</w:t>
            </w:r>
          </w:p>
        </w:tc>
        <w:tc>
          <w:tcPr>
            <w:tcW w:w="2268" w:type="dxa"/>
            <w:vAlign w:val="center"/>
          </w:tcPr>
          <w:p w:rsidR="00860626" w:rsidRPr="00063D6D" w:rsidRDefault="00860626" w:rsidP="00C13DA3">
            <w:pPr>
              <w:autoSpaceDE w:val="0"/>
              <w:autoSpaceDN w:val="0"/>
              <w:adjustRightInd w:val="0"/>
              <w:spacing w:after="0" w:line="240" w:lineRule="auto"/>
              <w:jc w:val="center"/>
              <w:rPr>
                <w:rFonts w:ascii="Times New Roman" w:hAnsi="Times New Roman" w:cs="Times New Roman"/>
                <w:sz w:val="20"/>
                <w:szCs w:val="20"/>
              </w:rPr>
            </w:pPr>
          </w:p>
        </w:tc>
        <w:tc>
          <w:tcPr>
            <w:tcW w:w="2410" w:type="dxa"/>
          </w:tcPr>
          <w:p w:rsidR="00860626" w:rsidRPr="00995DC7" w:rsidRDefault="00860626" w:rsidP="00C13DA3">
            <w:pPr>
              <w:autoSpaceDE w:val="0"/>
              <w:autoSpaceDN w:val="0"/>
              <w:adjustRightInd w:val="0"/>
              <w:spacing w:after="0" w:line="240" w:lineRule="auto"/>
              <w:jc w:val="center"/>
              <w:rPr>
                <w:rFonts w:ascii="Times New Roman" w:hAnsi="Times New Roman" w:cs="Times New Roman"/>
                <w:sz w:val="20"/>
                <w:szCs w:val="20"/>
              </w:rPr>
            </w:pPr>
            <w:r w:rsidRPr="00995DC7">
              <w:rPr>
                <w:rFonts w:ascii="Times New Roman" w:hAnsi="Times New Roman" w:cs="Times New Roman"/>
                <w:sz w:val="20"/>
                <w:szCs w:val="20"/>
              </w:rPr>
              <w:t>2228,53</w:t>
            </w:r>
          </w:p>
        </w:tc>
      </w:tr>
      <w:tr w:rsidR="00860626" w:rsidRPr="00063D6D" w:rsidTr="00C13DA3">
        <w:trPr>
          <w:trHeight w:val="270"/>
        </w:trPr>
        <w:tc>
          <w:tcPr>
            <w:tcW w:w="3227" w:type="dxa"/>
          </w:tcPr>
          <w:p w:rsidR="00860626" w:rsidRPr="00063D6D" w:rsidRDefault="00860626" w:rsidP="00C13DA3">
            <w:pPr>
              <w:autoSpaceDE w:val="0"/>
              <w:autoSpaceDN w:val="0"/>
              <w:adjustRightInd w:val="0"/>
              <w:spacing w:after="0" w:line="240" w:lineRule="auto"/>
              <w:rPr>
                <w:rFonts w:ascii="Times New Roman" w:hAnsi="Times New Roman" w:cs="Times New Roman"/>
                <w:sz w:val="20"/>
                <w:szCs w:val="20"/>
              </w:rPr>
            </w:pPr>
            <w:r w:rsidRPr="00063D6D">
              <w:rPr>
                <w:rFonts w:ascii="Times New Roman" w:hAnsi="Times New Roman" w:cs="Times New Roman"/>
                <w:sz w:val="20"/>
                <w:szCs w:val="20"/>
              </w:rPr>
              <w:t>с 01.01.2017-30.06.2017</w:t>
            </w:r>
          </w:p>
        </w:tc>
        <w:tc>
          <w:tcPr>
            <w:tcW w:w="1559" w:type="dxa"/>
            <w:vAlign w:val="center"/>
          </w:tcPr>
          <w:p w:rsidR="00860626" w:rsidRPr="00C219AD" w:rsidRDefault="00860626" w:rsidP="00C13DA3">
            <w:pPr>
              <w:pStyle w:val="1"/>
              <w:rPr>
                <w:b w:val="0"/>
                <w:sz w:val="20"/>
                <w:szCs w:val="20"/>
              </w:rPr>
            </w:pPr>
            <w:r w:rsidRPr="00C219AD">
              <w:rPr>
                <w:b w:val="0"/>
                <w:sz w:val="20"/>
                <w:szCs w:val="20"/>
              </w:rPr>
              <w:t>руб. /Гкал</w:t>
            </w:r>
          </w:p>
        </w:tc>
        <w:tc>
          <w:tcPr>
            <w:tcW w:w="2268" w:type="dxa"/>
            <w:vAlign w:val="center"/>
          </w:tcPr>
          <w:p w:rsidR="00860626" w:rsidRPr="00063D6D" w:rsidRDefault="00860626" w:rsidP="00C13DA3">
            <w:pPr>
              <w:autoSpaceDE w:val="0"/>
              <w:autoSpaceDN w:val="0"/>
              <w:adjustRightInd w:val="0"/>
              <w:spacing w:after="0" w:line="240" w:lineRule="auto"/>
              <w:jc w:val="center"/>
              <w:rPr>
                <w:rFonts w:ascii="Times New Roman" w:hAnsi="Times New Roman" w:cs="Times New Roman"/>
                <w:sz w:val="20"/>
                <w:szCs w:val="20"/>
              </w:rPr>
            </w:pPr>
          </w:p>
        </w:tc>
        <w:tc>
          <w:tcPr>
            <w:tcW w:w="2410" w:type="dxa"/>
          </w:tcPr>
          <w:p w:rsidR="00860626" w:rsidRPr="00995DC7" w:rsidRDefault="00860626" w:rsidP="00C13DA3">
            <w:pPr>
              <w:autoSpaceDE w:val="0"/>
              <w:autoSpaceDN w:val="0"/>
              <w:adjustRightInd w:val="0"/>
              <w:spacing w:after="0" w:line="240" w:lineRule="auto"/>
              <w:jc w:val="center"/>
              <w:rPr>
                <w:rFonts w:ascii="Times New Roman" w:hAnsi="Times New Roman" w:cs="Times New Roman"/>
                <w:sz w:val="20"/>
                <w:szCs w:val="20"/>
              </w:rPr>
            </w:pPr>
            <w:r w:rsidRPr="00995DC7">
              <w:rPr>
                <w:rFonts w:ascii="Times New Roman" w:hAnsi="Times New Roman" w:cs="Times New Roman"/>
                <w:sz w:val="20"/>
                <w:szCs w:val="20"/>
              </w:rPr>
              <w:t>2228,53</w:t>
            </w:r>
          </w:p>
        </w:tc>
      </w:tr>
      <w:tr w:rsidR="00860626" w:rsidRPr="00063D6D" w:rsidTr="00C13DA3">
        <w:trPr>
          <w:trHeight w:val="270"/>
        </w:trPr>
        <w:tc>
          <w:tcPr>
            <w:tcW w:w="3227" w:type="dxa"/>
          </w:tcPr>
          <w:p w:rsidR="00860626" w:rsidRPr="00063D6D" w:rsidRDefault="00860626" w:rsidP="00C13DA3">
            <w:pPr>
              <w:autoSpaceDE w:val="0"/>
              <w:autoSpaceDN w:val="0"/>
              <w:adjustRightInd w:val="0"/>
              <w:spacing w:after="0" w:line="240" w:lineRule="auto"/>
              <w:rPr>
                <w:rFonts w:ascii="Times New Roman" w:hAnsi="Times New Roman" w:cs="Times New Roman"/>
                <w:sz w:val="20"/>
                <w:szCs w:val="20"/>
              </w:rPr>
            </w:pPr>
            <w:r w:rsidRPr="00063D6D">
              <w:rPr>
                <w:rFonts w:ascii="Times New Roman" w:hAnsi="Times New Roman" w:cs="Times New Roman"/>
                <w:sz w:val="20"/>
                <w:szCs w:val="20"/>
              </w:rPr>
              <w:t>с 01.07.2017-31.12.2017</w:t>
            </w:r>
          </w:p>
        </w:tc>
        <w:tc>
          <w:tcPr>
            <w:tcW w:w="1559" w:type="dxa"/>
            <w:vAlign w:val="center"/>
          </w:tcPr>
          <w:p w:rsidR="00860626" w:rsidRPr="00C219AD" w:rsidRDefault="00860626" w:rsidP="00C13DA3">
            <w:pPr>
              <w:pStyle w:val="1"/>
              <w:rPr>
                <w:b w:val="0"/>
                <w:sz w:val="20"/>
                <w:szCs w:val="20"/>
              </w:rPr>
            </w:pPr>
            <w:r w:rsidRPr="00C219AD">
              <w:rPr>
                <w:b w:val="0"/>
                <w:sz w:val="20"/>
                <w:szCs w:val="20"/>
              </w:rPr>
              <w:t>руб. /Гкал</w:t>
            </w:r>
          </w:p>
        </w:tc>
        <w:tc>
          <w:tcPr>
            <w:tcW w:w="2268" w:type="dxa"/>
            <w:vAlign w:val="center"/>
          </w:tcPr>
          <w:p w:rsidR="00860626" w:rsidRPr="00063D6D" w:rsidRDefault="00860626" w:rsidP="00C13DA3">
            <w:pPr>
              <w:autoSpaceDE w:val="0"/>
              <w:autoSpaceDN w:val="0"/>
              <w:adjustRightInd w:val="0"/>
              <w:spacing w:after="0" w:line="240" w:lineRule="auto"/>
              <w:jc w:val="center"/>
              <w:rPr>
                <w:rFonts w:ascii="Times New Roman" w:hAnsi="Times New Roman" w:cs="Times New Roman"/>
                <w:sz w:val="20"/>
                <w:szCs w:val="20"/>
              </w:rPr>
            </w:pPr>
          </w:p>
        </w:tc>
        <w:tc>
          <w:tcPr>
            <w:tcW w:w="2410" w:type="dxa"/>
          </w:tcPr>
          <w:p w:rsidR="00860626" w:rsidRPr="00995DC7" w:rsidRDefault="00860626" w:rsidP="00C13DA3">
            <w:pPr>
              <w:autoSpaceDE w:val="0"/>
              <w:autoSpaceDN w:val="0"/>
              <w:adjustRightInd w:val="0"/>
              <w:spacing w:after="0" w:line="240" w:lineRule="auto"/>
              <w:jc w:val="center"/>
              <w:rPr>
                <w:rFonts w:ascii="Times New Roman" w:hAnsi="Times New Roman" w:cs="Times New Roman"/>
                <w:sz w:val="20"/>
                <w:szCs w:val="20"/>
              </w:rPr>
            </w:pPr>
            <w:r w:rsidRPr="00995DC7">
              <w:rPr>
                <w:rFonts w:ascii="Times New Roman" w:hAnsi="Times New Roman" w:cs="Times New Roman"/>
                <w:sz w:val="20"/>
                <w:szCs w:val="20"/>
              </w:rPr>
              <w:t>2319,28</w:t>
            </w:r>
          </w:p>
        </w:tc>
      </w:tr>
      <w:tr w:rsidR="00860626" w:rsidRPr="00063D6D" w:rsidTr="00C13DA3">
        <w:trPr>
          <w:trHeight w:val="270"/>
        </w:trPr>
        <w:tc>
          <w:tcPr>
            <w:tcW w:w="3227" w:type="dxa"/>
          </w:tcPr>
          <w:p w:rsidR="00860626" w:rsidRPr="00063D6D" w:rsidRDefault="00860626" w:rsidP="00C13DA3">
            <w:pPr>
              <w:autoSpaceDE w:val="0"/>
              <w:autoSpaceDN w:val="0"/>
              <w:adjustRightInd w:val="0"/>
              <w:spacing w:after="0" w:line="240" w:lineRule="auto"/>
              <w:rPr>
                <w:rFonts w:ascii="Times New Roman" w:hAnsi="Times New Roman" w:cs="Times New Roman"/>
                <w:sz w:val="20"/>
                <w:szCs w:val="20"/>
              </w:rPr>
            </w:pPr>
            <w:r w:rsidRPr="00063D6D">
              <w:rPr>
                <w:rFonts w:ascii="Times New Roman" w:hAnsi="Times New Roman" w:cs="Times New Roman"/>
                <w:sz w:val="20"/>
                <w:szCs w:val="20"/>
              </w:rPr>
              <w:t>с 01.01.2018-30.06.2018</w:t>
            </w:r>
          </w:p>
        </w:tc>
        <w:tc>
          <w:tcPr>
            <w:tcW w:w="1559" w:type="dxa"/>
            <w:vAlign w:val="center"/>
          </w:tcPr>
          <w:p w:rsidR="00860626" w:rsidRPr="00C219AD" w:rsidRDefault="00860626" w:rsidP="00C13DA3">
            <w:pPr>
              <w:pStyle w:val="1"/>
              <w:rPr>
                <w:b w:val="0"/>
                <w:sz w:val="20"/>
                <w:szCs w:val="20"/>
              </w:rPr>
            </w:pPr>
            <w:r w:rsidRPr="00C219AD">
              <w:rPr>
                <w:b w:val="0"/>
                <w:sz w:val="20"/>
                <w:szCs w:val="20"/>
              </w:rPr>
              <w:t>руб. /Гкал</w:t>
            </w:r>
          </w:p>
        </w:tc>
        <w:tc>
          <w:tcPr>
            <w:tcW w:w="2268" w:type="dxa"/>
            <w:vAlign w:val="center"/>
          </w:tcPr>
          <w:p w:rsidR="00860626" w:rsidRPr="00063D6D" w:rsidRDefault="00860626" w:rsidP="00C13DA3">
            <w:pPr>
              <w:autoSpaceDE w:val="0"/>
              <w:autoSpaceDN w:val="0"/>
              <w:adjustRightInd w:val="0"/>
              <w:spacing w:after="0" w:line="240" w:lineRule="auto"/>
              <w:jc w:val="center"/>
              <w:rPr>
                <w:rFonts w:ascii="Times New Roman" w:hAnsi="Times New Roman" w:cs="Times New Roman"/>
                <w:sz w:val="20"/>
                <w:szCs w:val="20"/>
              </w:rPr>
            </w:pPr>
          </w:p>
        </w:tc>
        <w:tc>
          <w:tcPr>
            <w:tcW w:w="2410" w:type="dxa"/>
          </w:tcPr>
          <w:p w:rsidR="00860626" w:rsidRPr="00995DC7" w:rsidRDefault="00860626" w:rsidP="00C13DA3">
            <w:pPr>
              <w:autoSpaceDE w:val="0"/>
              <w:autoSpaceDN w:val="0"/>
              <w:adjustRightInd w:val="0"/>
              <w:spacing w:after="0" w:line="240" w:lineRule="auto"/>
              <w:jc w:val="center"/>
              <w:rPr>
                <w:rFonts w:ascii="Times New Roman" w:hAnsi="Times New Roman" w:cs="Times New Roman"/>
                <w:sz w:val="20"/>
                <w:szCs w:val="20"/>
              </w:rPr>
            </w:pPr>
            <w:r w:rsidRPr="00995DC7">
              <w:rPr>
                <w:rFonts w:ascii="Times New Roman" w:hAnsi="Times New Roman" w:cs="Times New Roman"/>
                <w:sz w:val="20"/>
                <w:szCs w:val="20"/>
              </w:rPr>
              <w:t>2319,28</w:t>
            </w:r>
          </w:p>
        </w:tc>
      </w:tr>
      <w:tr w:rsidR="00860626" w:rsidRPr="00063D6D" w:rsidTr="00C13DA3">
        <w:trPr>
          <w:trHeight w:val="270"/>
        </w:trPr>
        <w:tc>
          <w:tcPr>
            <w:tcW w:w="3227" w:type="dxa"/>
          </w:tcPr>
          <w:p w:rsidR="00860626" w:rsidRPr="00063D6D" w:rsidRDefault="00860626" w:rsidP="00C13DA3">
            <w:pPr>
              <w:autoSpaceDE w:val="0"/>
              <w:autoSpaceDN w:val="0"/>
              <w:adjustRightInd w:val="0"/>
              <w:spacing w:after="0" w:line="240" w:lineRule="auto"/>
              <w:rPr>
                <w:rFonts w:ascii="Times New Roman" w:hAnsi="Times New Roman" w:cs="Times New Roman"/>
                <w:sz w:val="20"/>
                <w:szCs w:val="20"/>
              </w:rPr>
            </w:pPr>
            <w:r w:rsidRPr="00063D6D">
              <w:rPr>
                <w:rFonts w:ascii="Times New Roman" w:hAnsi="Times New Roman" w:cs="Times New Roman"/>
                <w:sz w:val="20"/>
                <w:szCs w:val="20"/>
              </w:rPr>
              <w:t>с 01.07.2018-31.12.2018</w:t>
            </w:r>
          </w:p>
        </w:tc>
        <w:tc>
          <w:tcPr>
            <w:tcW w:w="1559" w:type="dxa"/>
            <w:vAlign w:val="center"/>
          </w:tcPr>
          <w:p w:rsidR="00860626" w:rsidRPr="00C219AD" w:rsidRDefault="00860626" w:rsidP="00C13DA3">
            <w:pPr>
              <w:pStyle w:val="1"/>
              <w:rPr>
                <w:b w:val="0"/>
                <w:sz w:val="20"/>
                <w:szCs w:val="20"/>
              </w:rPr>
            </w:pPr>
            <w:r w:rsidRPr="00C219AD">
              <w:rPr>
                <w:b w:val="0"/>
                <w:sz w:val="20"/>
                <w:szCs w:val="20"/>
              </w:rPr>
              <w:t>руб. /Гкал</w:t>
            </w:r>
          </w:p>
        </w:tc>
        <w:tc>
          <w:tcPr>
            <w:tcW w:w="2268" w:type="dxa"/>
            <w:vAlign w:val="center"/>
          </w:tcPr>
          <w:p w:rsidR="00860626" w:rsidRPr="00063D6D" w:rsidRDefault="00860626" w:rsidP="00C13DA3">
            <w:pPr>
              <w:autoSpaceDE w:val="0"/>
              <w:autoSpaceDN w:val="0"/>
              <w:adjustRightInd w:val="0"/>
              <w:spacing w:after="0" w:line="240" w:lineRule="auto"/>
              <w:jc w:val="center"/>
              <w:rPr>
                <w:rFonts w:ascii="Times New Roman" w:hAnsi="Times New Roman" w:cs="Times New Roman"/>
                <w:sz w:val="20"/>
                <w:szCs w:val="20"/>
              </w:rPr>
            </w:pPr>
          </w:p>
        </w:tc>
        <w:tc>
          <w:tcPr>
            <w:tcW w:w="2410" w:type="dxa"/>
          </w:tcPr>
          <w:p w:rsidR="00860626" w:rsidRPr="00995DC7" w:rsidRDefault="00860626" w:rsidP="00C13DA3">
            <w:pPr>
              <w:autoSpaceDE w:val="0"/>
              <w:autoSpaceDN w:val="0"/>
              <w:adjustRightInd w:val="0"/>
              <w:spacing w:after="0" w:line="240" w:lineRule="auto"/>
              <w:jc w:val="center"/>
              <w:rPr>
                <w:rFonts w:ascii="Times New Roman" w:hAnsi="Times New Roman" w:cs="Times New Roman"/>
                <w:sz w:val="20"/>
                <w:szCs w:val="20"/>
              </w:rPr>
            </w:pPr>
            <w:r w:rsidRPr="00995DC7">
              <w:rPr>
                <w:rFonts w:ascii="Times New Roman" w:hAnsi="Times New Roman" w:cs="Times New Roman"/>
                <w:sz w:val="20"/>
                <w:szCs w:val="20"/>
              </w:rPr>
              <w:t>2410,79</w:t>
            </w:r>
          </w:p>
        </w:tc>
      </w:tr>
      <w:tr w:rsidR="00860626" w:rsidRPr="00063D6D" w:rsidTr="00C13DA3">
        <w:trPr>
          <w:trHeight w:val="270"/>
        </w:trPr>
        <w:tc>
          <w:tcPr>
            <w:tcW w:w="9464" w:type="dxa"/>
            <w:gridSpan w:val="4"/>
            <w:vAlign w:val="center"/>
          </w:tcPr>
          <w:p w:rsidR="00860626" w:rsidRPr="00995DC7" w:rsidRDefault="00860626" w:rsidP="00C13DA3">
            <w:pPr>
              <w:autoSpaceDE w:val="0"/>
              <w:autoSpaceDN w:val="0"/>
              <w:adjustRightInd w:val="0"/>
              <w:spacing w:after="0" w:line="240" w:lineRule="auto"/>
              <w:rPr>
                <w:rFonts w:ascii="Times New Roman" w:hAnsi="Times New Roman" w:cs="Times New Roman"/>
                <w:sz w:val="20"/>
                <w:szCs w:val="20"/>
              </w:rPr>
            </w:pPr>
            <w:r>
              <w:rPr>
                <w:rFonts w:ascii="Times New Roman" w:hAnsi="Times New Roman"/>
                <w:b/>
                <w:sz w:val="20"/>
                <w:szCs w:val="20"/>
              </w:rPr>
              <w:t>п. Островское</w:t>
            </w:r>
            <w:r w:rsidRPr="00995DC7">
              <w:rPr>
                <w:rFonts w:ascii="Times New Roman" w:hAnsi="Times New Roman"/>
                <w:b/>
                <w:sz w:val="20"/>
                <w:szCs w:val="20"/>
              </w:rPr>
              <w:t xml:space="preserve"> </w:t>
            </w:r>
            <w:r>
              <w:rPr>
                <w:rFonts w:ascii="Times New Roman" w:hAnsi="Times New Roman"/>
                <w:b/>
                <w:sz w:val="20"/>
                <w:szCs w:val="20"/>
              </w:rPr>
              <w:t>Островского</w:t>
            </w:r>
            <w:r w:rsidRPr="00995DC7">
              <w:rPr>
                <w:rFonts w:ascii="Times New Roman" w:hAnsi="Times New Roman"/>
                <w:b/>
                <w:sz w:val="20"/>
                <w:szCs w:val="20"/>
              </w:rPr>
              <w:t xml:space="preserve"> муниципального района</w:t>
            </w:r>
          </w:p>
        </w:tc>
      </w:tr>
      <w:tr w:rsidR="00860626" w:rsidRPr="00063D6D" w:rsidTr="00C13DA3">
        <w:trPr>
          <w:trHeight w:val="270"/>
        </w:trPr>
        <w:tc>
          <w:tcPr>
            <w:tcW w:w="3227" w:type="dxa"/>
          </w:tcPr>
          <w:p w:rsidR="00860626" w:rsidRPr="00063D6D" w:rsidRDefault="00860626" w:rsidP="00C13DA3">
            <w:pPr>
              <w:autoSpaceDE w:val="0"/>
              <w:autoSpaceDN w:val="0"/>
              <w:adjustRightInd w:val="0"/>
              <w:spacing w:after="0" w:line="240" w:lineRule="auto"/>
              <w:rPr>
                <w:rFonts w:ascii="Times New Roman" w:hAnsi="Times New Roman" w:cs="Times New Roman"/>
                <w:sz w:val="20"/>
                <w:szCs w:val="20"/>
              </w:rPr>
            </w:pPr>
            <w:r w:rsidRPr="00063D6D">
              <w:rPr>
                <w:rFonts w:ascii="Times New Roman" w:hAnsi="Times New Roman" w:cs="Times New Roman"/>
                <w:sz w:val="20"/>
                <w:szCs w:val="20"/>
              </w:rPr>
              <w:t>с 01.01.2016-30.06.2016</w:t>
            </w:r>
          </w:p>
        </w:tc>
        <w:tc>
          <w:tcPr>
            <w:tcW w:w="1559" w:type="dxa"/>
            <w:vAlign w:val="center"/>
          </w:tcPr>
          <w:p w:rsidR="00860626" w:rsidRPr="00C219AD" w:rsidRDefault="00860626" w:rsidP="00C13DA3">
            <w:pPr>
              <w:pStyle w:val="1"/>
              <w:rPr>
                <w:b w:val="0"/>
                <w:sz w:val="20"/>
                <w:szCs w:val="20"/>
              </w:rPr>
            </w:pPr>
            <w:r w:rsidRPr="00C219AD">
              <w:rPr>
                <w:b w:val="0"/>
                <w:sz w:val="20"/>
                <w:szCs w:val="20"/>
              </w:rPr>
              <w:t>руб. /Гкал</w:t>
            </w:r>
          </w:p>
        </w:tc>
        <w:tc>
          <w:tcPr>
            <w:tcW w:w="2268" w:type="dxa"/>
            <w:vAlign w:val="center"/>
          </w:tcPr>
          <w:p w:rsidR="00860626" w:rsidRPr="00063D6D" w:rsidRDefault="00860626" w:rsidP="00C13DA3">
            <w:pPr>
              <w:autoSpaceDE w:val="0"/>
              <w:autoSpaceDN w:val="0"/>
              <w:adjustRightInd w:val="0"/>
              <w:spacing w:after="0" w:line="240" w:lineRule="auto"/>
              <w:jc w:val="center"/>
              <w:rPr>
                <w:rFonts w:ascii="Times New Roman" w:hAnsi="Times New Roman" w:cs="Times New Roman"/>
                <w:sz w:val="20"/>
                <w:szCs w:val="20"/>
              </w:rPr>
            </w:pPr>
          </w:p>
        </w:tc>
        <w:tc>
          <w:tcPr>
            <w:tcW w:w="2410" w:type="dxa"/>
          </w:tcPr>
          <w:p w:rsidR="00860626" w:rsidRPr="00995DC7" w:rsidRDefault="00860626" w:rsidP="00C13DA3">
            <w:pPr>
              <w:autoSpaceDE w:val="0"/>
              <w:autoSpaceDN w:val="0"/>
              <w:adjustRightInd w:val="0"/>
              <w:spacing w:after="0" w:line="240" w:lineRule="auto"/>
              <w:jc w:val="center"/>
              <w:rPr>
                <w:rFonts w:ascii="Times New Roman" w:hAnsi="Times New Roman" w:cs="Times New Roman"/>
                <w:sz w:val="20"/>
                <w:szCs w:val="20"/>
              </w:rPr>
            </w:pPr>
            <w:r w:rsidRPr="00995DC7">
              <w:rPr>
                <w:rFonts w:ascii="Times New Roman" w:hAnsi="Times New Roman" w:cs="Times New Roman"/>
                <w:sz w:val="20"/>
                <w:szCs w:val="20"/>
              </w:rPr>
              <w:t>2360,76</w:t>
            </w:r>
          </w:p>
        </w:tc>
      </w:tr>
      <w:tr w:rsidR="00860626" w:rsidRPr="00063D6D" w:rsidTr="00C13DA3">
        <w:trPr>
          <w:trHeight w:val="270"/>
        </w:trPr>
        <w:tc>
          <w:tcPr>
            <w:tcW w:w="3227" w:type="dxa"/>
          </w:tcPr>
          <w:p w:rsidR="00860626" w:rsidRPr="00063D6D" w:rsidRDefault="00860626" w:rsidP="00C13DA3">
            <w:pPr>
              <w:autoSpaceDE w:val="0"/>
              <w:autoSpaceDN w:val="0"/>
              <w:adjustRightInd w:val="0"/>
              <w:spacing w:after="0" w:line="240" w:lineRule="auto"/>
              <w:rPr>
                <w:rFonts w:ascii="Times New Roman" w:hAnsi="Times New Roman" w:cs="Times New Roman"/>
                <w:sz w:val="20"/>
                <w:szCs w:val="20"/>
              </w:rPr>
            </w:pPr>
            <w:r w:rsidRPr="00063D6D">
              <w:rPr>
                <w:rFonts w:ascii="Times New Roman" w:hAnsi="Times New Roman" w:cs="Times New Roman"/>
                <w:sz w:val="20"/>
                <w:szCs w:val="20"/>
              </w:rPr>
              <w:t>с 01.07.2016-31.12.2016</w:t>
            </w:r>
          </w:p>
        </w:tc>
        <w:tc>
          <w:tcPr>
            <w:tcW w:w="1559" w:type="dxa"/>
            <w:vAlign w:val="center"/>
          </w:tcPr>
          <w:p w:rsidR="00860626" w:rsidRPr="00C219AD" w:rsidRDefault="00860626" w:rsidP="00C13DA3">
            <w:pPr>
              <w:pStyle w:val="1"/>
              <w:rPr>
                <w:b w:val="0"/>
                <w:sz w:val="20"/>
                <w:szCs w:val="20"/>
              </w:rPr>
            </w:pPr>
            <w:r w:rsidRPr="00C219AD">
              <w:rPr>
                <w:b w:val="0"/>
                <w:sz w:val="20"/>
                <w:szCs w:val="20"/>
              </w:rPr>
              <w:t>руб. /Гкал</w:t>
            </w:r>
          </w:p>
        </w:tc>
        <w:tc>
          <w:tcPr>
            <w:tcW w:w="2268" w:type="dxa"/>
            <w:vAlign w:val="center"/>
          </w:tcPr>
          <w:p w:rsidR="00860626" w:rsidRPr="00063D6D" w:rsidRDefault="00860626" w:rsidP="00C13DA3">
            <w:pPr>
              <w:autoSpaceDE w:val="0"/>
              <w:autoSpaceDN w:val="0"/>
              <w:adjustRightInd w:val="0"/>
              <w:spacing w:after="0" w:line="240" w:lineRule="auto"/>
              <w:jc w:val="center"/>
              <w:rPr>
                <w:rFonts w:ascii="Times New Roman" w:hAnsi="Times New Roman" w:cs="Times New Roman"/>
                <w:sz w:val="20"/>
                <w:szCs w:val="20"/>
              </w:rPr>
            </w:pPr>
          </w:p>
        </w:tc>
        <w:tc>
          <w:tcPr>
            <w:tcW w:w="2410" w:type="dxa"/>
          </w:tcPr>
          <w:p w:rsidR="00860626" w:rsidRPr="00995DC7" w:rsidRDefault="00860626" w:rsidP="00C13DA3">
            <w:pPr>
              <w:autoSpaceDE w:val="0"/>
              <w:autoSpaceDN w:val="0"/>
              <w:adjustRightInd w:val="0"/>
              <w:spacing w:after="0" w:line="240" w:lineRule="auto"/>
              <w:jc w:val="center"/>
              <w:rPr>
                <w:rFonts w:ascii="Times New Roman" w:hAnsi="Times New Roman" w:cs="Times New Roman"/>
                <w:sz w:val="20"/>
                <w:szCs w:val="20"/>
              </w:rPr>
            </w:pPr>
            <w:r w:rsidRPr="00995DC7">
              <w:rPr>
                <w:rFonts w:ascii="Times New Roman" w:hAnsi="Times New Roman" w:cs="Times New Roman"/>
                <w:sz w:val="20"/>
                <w:szCs w:val="20"/>
              </w:rPr>
              <w:t>2427,91</w:t>
            </w:r>
          </w:p>
        </w:tc>
      </w:tr>
      <w:tr w:rsidR="00860626" w:rsidRPr="00063D6D" w:rsidTr="00C13DA3">
        <w:trPr>
          <w:trHeight w:val="270"/>
        </w:trPr>
        <w:tc>
          <w:tcPr>
            <w:tcW w:w="3227" w:type="dxa"/>
          </w:tcPr>
          <w:p w:rsidR="00860626" w:rsidRPr="00063D6D" w:rsidRDefault="00860626" w:rsidP="00C13DA3">
            <w:pPr>
              <w:autoSpaceDE w:val="0"/>
              <w:autoSpaceDN w:val="0"/>
              <w:adjustRightInd w:val="0"/>
              <w:spacing w:after="0" w:line="240" w:lineRule="auto"/>
              <w:rPr>
                <w:rFonts w:ascii="Times New Roman" w:hAnsi="Times New Roman" w:cs="Times New Roman"/>
                <w:sz w:val="20"/>
                <w:szCs w:val="20"/>
              </w:rPr>
            </w:pPr>
            <w:r w:rsidRPr="00063D6D">
              <w:rPr>
                <w:rFonts w:ascii="Times New Roman" w:hAnsi="Times New Roman" w:cs="Times New Roman"/>
                <w:sz w:val="20"/>
                <w:szCs w:val="20"/>
              </w:rPr>
              <w:t>с 01.01.2017-30.06.2017</w:t>
            </w:r>
          </w:p>
        </w:tc>
        <w:tc>
          <w:tcPr>
            <w:tcW w:w="1559" w:type="dxa"/>
            <w:vAlign w:val="center"/>
          </w:tcPr>
          <w:p w:rsidR="00860626" w:rsidRPr="00C219AD" w:rsidRDefault="00860626" w:rsidP="00C13DA3">
            <w:pPr>
              <w:pStyle w:val="1"/>
              <w:rPr>
                <w:b w:val="0"/>
                <w:sz w:val="20"/>
                <w:szCs w:val="20"/>
              </w:rPr>
            </w:pPr>
            <w:r w:rsidRPr="00C219AD">
              <w:rPr>
                <w:b w:val="0"/>
                <w:sz w:val="20"/>
                <w:szCs w:val="20"/>
              </w:rPr>
              <w:t>руб. /Гкал</w:t>
            </w:r>
          </w:p>
        </w:tc>
        <w:tc>
          <w:tcPr>
            <w:tcW w:w="2268" w:type="dxa"/>
            <w:vAlign w:val="center"/>
          </w:tcPr>
          <w:p w:rsidR="00860626" w:rsidRPr="00063D6D" w:rsidRDefault="00860626" w:rsidP="00C13DA3">
            <w:pPr>
              <w:autoSpaceDE w:val="0"/>
              <w:autoSpaceDN w:val="0"/>
              <w:adjustRightInd w:val="0"/>
              <w:spacing w:after="0" w:line="240" w:lineRule="auto"/>
              <w:jc w:val="center"/>
              <w:rPr>
                <w:rFonts w:ascii="Times New Roman" w:hAnsi="Times New Roman" w:cs="Times New Roman"/>
                <w:sz w:val="20"/>
                <w:szCs w:val="20"/>
              </w:rPr>
            </w:pPr>
          </w:p>
        </w:tc>
        <w:tc>
          <w:tcPr>
            <w:tcW w:w="2410" w:type="dxa"/>
          </w:tcPr>
          <w:p w:rsidR="00860626" w:rsidRPr="00995DC7" w:rsidRDefault="00860626" w:rsidP="00C13DA3">
            <w:pPr>
              <w:autoSpaceDE w:val="0"/>
              <w:autoSpaceDN w:val="0"/>
              <w:adjustRightInd w:val="0"/>
              <w:spacing w:after="0" w:line="240" w:lineRule="auto"/>
              <w:jc w:val="center"/>
              <w:rPr>
                <w:rFonts w:ascii="Times New Roman" w:hAnsi="Times New Roman" w:cs="Times New Roman"/>
                <w:sz w:val="20"/>
                <w:szCs w:val="20"/>
              </w:rPr>
            </w:pPr>
            <w:r w:rsidRPr="00995DC7">
              <w:rPr>
                <w:rFonts w:ascii="Times New Roman" w:hAnsi="Times New Roman" w:cs="Times New Roman"/>
                <w:sz w:val="20"/>
                <w:szCs w:val="20"/>
              </w:rPr>
              <w:t>2427,91</w:t>
            </w:r>
          </w:p>
        </w:tc>
      </w:tr>
      <w:tr w:rsidR="00860626" w:rsidRPr="00063D6D" w:rsidTr="00C13DA3">
        <w:trPr>
          <w:trHeight w:val="270"/>
        </w:trPr>
        <w:tc>
          <w:tcPr>
            <w:tcW w:w="3227" w:type="dxa"/>
          </w:tcPr>
          <w:p w:rsidR="00860626" w:rsidRPr="00063D6D" w:rsidRDefault="00860626" w:rsidP="00C13DA3">
            <w:pPr>
              <w:autoSpaceDE w:val="0"/>
              <w:autoSpaceDN w:val="0"/>
              <w:adjustRightInd w:val="0"/>
              <w:spacing w:after="0" w:line="240" w:lineRule="auto"/>
              <w:rPr>
                <w:rFonts w:ascii="Times New Roman" w:hAnsi="Times New Roman" w:cs="Times New Roman"/>
                <w:sz w:val="20"/>
                <w:szCs w:val="20"/>
              </w:rPr>
            </w:pPr>
            <w:r w:rsidRPr="00063D6D">
              <w:rPr>
                <w:rFonts w:ascii="Times New Roman" w:hAnsi="Times New Roman" w:cs="Times New Roman"/>
                <w:sz w:val="20"/>
                <w:szCs w:val="20"/>
              </w:rPr>
              <w:t>с 01.07.2017-31.12.2017</w:t>
            </w:r>
          </w:p>
        </w:tc>
        <w:tc>
          <w:tcPr>
            <w:tcW w:w="1559" w:type="dxa"/>
            <w:vAlign w:val="center"/>
          </w:tcPr>
          <w:p w:rsidR="00860626" w:rsidRPr="00C219AD" w:rsidRDefault="00860626" w:rsidP="00C13DA3">
            <w:pPr>
              <w:pStyle w:val="1"/>
              <w:rPr>
                <w:b w:val="0"/>
                <w:sz w:val="20"/>
                <w:szCs w:val="20"/>
              </w:rPr>
            </w:pPr>
            <w:r w:rsidRPr="00C219AD">
              <w:rPr>
                <w:b w:val="0"/>
                <w:sz w:val="20"/>
                <w:szCs w:val="20"/>
              </w:rPr>
              <w:t>руб. /Гкал</w:t>
            </w:r>
          </w:p>
        </w:tc>
        <w:tc>
          <w:tcPr>
            <w:tcW w:w="2268" w:type="dxa"/>
            <w:vAlign w:val="center"/>
          </w:tcPr>
          <w:p w:rsidR="00860626" w:rsidRPr="00063D6D" w:rsidRDefault="00860626" w:rsidP="00C13DA3">
            <w:pPr>
              <w:autoSpaceDE w:val="0"/>
              <w:autoSpaceDN w:val="0"/>
              <w:adjustRightInd w:val="0"/>
              <w:spacing w:after="0" w:line="240" w:lineRule="auto"/>
              <w:jc w:val="center"/>
              <w:rPr>
                <w:rFonts w:ascii="Times New Roman" w:hAnsi="Times New Roman" w:cs="Times New Roman"/>
                <w:sz w:val="20"/>
                <w:szCs w:val="20"/>
              </w:rPr>
            </w:pPr>
          </w:p>
        </w:tc>
        <w:tc>
          <w:tcPr>
            <w:tcW w:w="2410" w:type="dxa"/>
          </w:tcPr>
          <w:p w:rsidR="00860626" w:rsidRPr="00995DC7" w:rsidRDefault="00860626" w:rsidP="00C13DA3">
            <w:pPr>
              <w:autoSpaceDE w:val="0"/>
              <w:autoSpaceDN w:val="0"/>
              <w:adjustRightInd w:val="0"/>
              <w:spacing w:after="0" w:line="240" w:lineRule="auto"/>
              <w:jc w:val="center"/>
              <w:rPr>
                <w:rFonts w:ascii="Times New Roman" w:hAnsi="Times New Roman" w:cs="Times New Roman"/>
                <w:sz w:val="20"/>
                <w:szCs w:val="20"/>
              </w:rPr>
            </w:pPr>
            <w:r w:rsidRPr="00995DC7">
              <w:rPr>
                <w:rFonts w:ascii="Times New Roman" w:hAnsi="Times New Roman" w:cs="Times New Roman"/>
                <w:sz w:val="20"/>
                <w:szCs w:val="20"/>
              </w:rPr>
              <w:t>2512,78</w:t>
            </w:r>
          </w:p>
        </w:tc>
      </w:tr>
      <w:tr w:rsidR="00860626" w:rsidRPr="00063D6D" w:rsidTr="00C13DA3">
        <w:trPr>
          <w:trHeight w:val="270"/>
        </w:trPr>
        <w:tc>
          <w:tcPr>
            <w:tcW w:w="3227" w:type="dxa"/>
          </w:tcPr>
          <w:p w:rsidR="00860626" w:rsidRPr="00063D6D" w:rsidRDefault="00860626" w:rsidP="00C13DA3">
            <w:pPr>
              <w:autoSpaceDE w:val="0"/>
              <w:autoSpaceDN w:val="0"/>
              <w:adjustRightInd w:val="0"/>
              <w:spacing w:after="0" w:line="240" w:lineRule="auto"/>
              <w:rPr>
                <w:rFonts w:ascii="Times New Roman" w:hAnsi="Times New Roman" w:cs="Times New Roman"/>
                <w:sz w:val="20"/>
                <w:szCs w:val="20"/>
              </w:rPr>
            </w:pPr>
            <w:r w:rsidRPr="00063D6D">
              <w:rPr>
                <w:rFonts w:ascii="Times New Roman" w:hAnsi="Times New Roman" w:cs="Times New Roman"/>
                <w:sz w:val="20"/>
                <w:szCs w:val="20"/>
              </w:rPr>
              <w:t>с 01.01.2018-30.06.2018</w:t>
            </w:r>
          </w:p>
        </w:tc>
        <w:tc>
          <w:tcPr>
            <w:tcW w:w="1559" w:type="dxa"/>
            <w:vAlign w:val="center"/>
          </w:tcPr>
          <w:p w:rsidR="00860626" w:rsidRPr="00C219AD" w:rsidRDefault="00860626" w:rsidP="00C13DA3">
            <w:pPr>
              <w:pStyle w:val="1"/>
              <w:rPr>
                <w:b w:val="0"/>
                <w:sz w:val="20"/>
                <w:szCs w:val="20"/>
              </w:rPr>
            </w:pPr>
            <w:r w:rsidRPr="00C219AD">
              <w:rPr>
                <w:b w:val="0"/>
                <w:sz w:val="20"/>
                <w:szCs w:val="20"/>
              </w:rPr>
              <w:t>руб. /Гкал</w:t>
            </w:r>
          </w:p>
        </w:tc>
        <w:tc>
          <w:tcPr>
            <w:tcW w:w="2268" w:type="dxa"/>
            <w:vAlign w:val="center"/>
          </w:tcPr>
          <w:p w:rsidR="00860626" w:rsidRPr="00063D6D" w:rsidRDefault="00860626" w:rsidP="00C13DA3">
            <w:pPr>
              <w:autoSpaceDE w:val="0"/>
              <w:autoSpaceDN w:val="0"/>
              <w:adjustRightInd w:val="0"/>
              <w:spacing w:after="0" w:line="240" w:lineRule="auto"/>
              <w:jc w:val="center"/>
              <w:rPr>
                <w:rFonts w:ascii="Times New Roman" w:hAnsi="Times New Roman" w:cs="Times New Roman"/>
                <w:sz w:val="20"/>
                <w:szCs w:val="20"/>
              </w:rPr>
            </w:pPr>
          </w:p>
        </w:tc>
        <w:tc>
          <w:tcPr>
            <w:tcW w:w="2410" w:type="dxa"/>
          </w:tcPr>
          <w:p w:rsidR="00860626" w:rsidRPr="00995DC7" w:rsidRDefault="00860626" w:rsidP="00C13DA3">
            <w:pPr>
              <w:autoSpaceDE w:val="0"/>
              <w:autoSpaceDN w:val="0"/>
              <w:adjustRightInd w:val="0"/>
              <w:spacing w:after="0" w:line="240" w:lineRule="auto"/>
              <w:jc w:val="center"/>
              <w:rPr>
                <w:rFonts w:ascii="Times New Roman" w:hAnsi="Times New Roman" w:cs="Times New Roman"/>
                <w:sz w:val="20"/>
                <w:szCs w:val="20"/>
              </w:rPr>
            </w:pPr>
            <w:r w:rsidRPr="00995DC7">
              <w:rPr>
                <w:rFonts w:ascii="Times New Roman" w:hAnsi="Times New Roman" w:cs="Times New Roman"/>
                <w:sz w:val="20"/>
                <w:szCs w:val="20"/>
              </w:rPr>
              <w:t>2512,78</w:t>
            </w:r>
          </w:p>
        </w:tc>
      </w:tr>
      <w:tr w:rsidR="00860626" w:rsidRPr="00063D6D" w:rsidTr="00C13DA3">
        <w:trPr>
          <w:trHeight w:val="270"/>
        </w:trPr>
        <w:tc>
          <w:tcPr>
            <w:tcW w:w="3227" w:type="dxa"/>
          </w:tcPr>
          <w:p w:rsidR="00860626" w:rsidRPr="00063D6D" w:rsidRDefault="00860626" w:rsidP="00C13DA3">
            <w:pPr>
              <w:autoSpaceDE w:val="0"/>
              <w:autoSpaceDN w:val="0"/>
              <w:adjustRightInd w:val="0"/>
              <w:spacing w:after="0" w:line="240" w:lineRule="auto"/>
              <w:rPr>
                <w:rFonts w:ascii="Times New Roman" w:hAnsi="Times New Roman" w:cs="Times New Roman"/>
                <w:sz w:val="20"/>
                <w:szCs w:val="20"/>
              </w:rPr>
            </w:pPr>
            <w:r w:rsidRPr="00063D6D">
              <w:rPr>
                <w:rFonts w:ascii="Times New Roman" w:hAnsi="Times New Roman" w:cs="Times New Roman"/>
                <w:sz w:val="20"/>
                <w:szCs w:val="20"/>
              </w:rPr>
              <w:t>с 01.07.2018-31.12.2018</w:t>
            </w:r>
          </w:p>
        </w:tc>
        <w:tc>
          <w:tcPr>
            <w:tcW w:w="1559" w:type="dxa"/>
            <w:vAlign w:val="center"/>
          </w:tcPr>
          <w:p w:rsidR="00860626" w:rsidRPr="00C219AD" w:rsidRDefault="00860626" w:rsidP="00C13DA3">
            <w:pPr>
              <w:pStyle w:val="1"/>
              <w:rPr>
                <w:b w:val="0"/>
                <w:sz w:val="20"/>
                <w:szCs w:val="20"/>
              </w:rPr>
            </w:pPr>
            <w:r w:rsidRPr="00C219AD">
              <w:rPr>
                <w:b w:val="0"/>
                <w:sz w:val="20"/>
                <w:szCs w:val="20"/>
              </w:rPr>
              <w:t>руб. /Гкал</w:t>
            </w:r>
          </w:p>
        </w:tc>
        <w:tc>
          <w:tcPr>
            <w:tcW w:w="2268" w:type="dxa"/>
            <w:vAlign w:val="center"/>
          </w:tcPr>
          <w:p w:rsidR="00860626" w:rsidRPr="00063D6D" w:rsidRDefault="00860626" w:rsidP="00C13DA3">
            <w:pPr>
              <w:autoSpaceDE w:val="0"/>
              <w:autoSpaceDN w:val="0"/>
              <w:adjustRightInd w:val="0"/>
              <w:spacing w:after="0" w:line="240" w:lineRule="auto"/>
              <w:jc w:val="center"/>
              <w:rPr>
                <w:rFonts w:ascii="Times New Roman" w:hAnsi="Times New Roman" w:cs="Times New Roman"/>
                <w:sz w:val="20"/>
                <w:szCs w:val="20"/>
              </w:rPr>
            </w:pPr>
          </w:p>
        </w:tc>
        <w:tc>
          <w:tcPr>
            <w:tcW w:w="2410" w:type="dxa"/>
          </w:tcPr>
          <w:p w:rsidR="00860626" w:rsidRPr="00995DC7" w:rsidRDefault="00860626" w:rsidP="00C13DA3">
            <w:pPr>
              <w:autoSpaceDE w:val="0"/>
              <w:autoSpaceDN w:val="0"/>
              <w:adjustRightInd w:val="0"/>
              <w:spacing w:after="0" w:line="240" w:lineRule="auto"/>
              <w:jc w:val="center"/>
              <w:rPr>
                <w:rFonts w:ascii="Times New Roman" w:hAnsi="Times New Roman" w:cs="Times New Roman"/>
                <w:sz w:val="20"/>
                <w:szCs w:val="20"/>
              </w:rPr>
            </w:pPr>
            <w:r w:rsidRPr="00995DC7">
              <w:rPr>
                <w:rFonts w:ascii="Times New Roman" w:hAnsi="Times New Roman" w:cs="Times New Roman"/>
                <w:sz w:val="20"/>
                <w:szCs w:val="20"/>
              </w:rPr>
              <w:t>2600,71</w:t>
            </w:r>
          </w:p>
        </w:tc>
      </w:tr>
      <w:tr w:rsidR="00860626" w:rsidRPr="00063D6D" w:rsidTr="00C13DA3">
        <w:trPr>
          <w:trHeight w:val="270"/>
        </w:trPr>
        <w:tc>
          <w:tcPr>
            <w:tcW w:w="9464" w:type="dxa"/>
            <w:gridSpan w:val="4"/>
            <w:vAlign w:val="center"/>
          </w:tcPr>
          <w:p w:rsidR="00860626" w:rsidRPr="00995DC7" w:rsidRDefault="00860626" w:rsidP="00C13DA3">
            <w:pPr>
              <w:autoSpaceDE w:val="0"/>
              <w:autoSpaceDN w:val="0"/>
              <w:adjustRightInd w:val="0"/>
              <w:spacing w:after="0" w:line="240" w:lineRule="auto"/>
              <w:rPr>
                <w:rFonts w:ascii="Times New Roman" w:hAnsi="Times New Roman" w:cs="Times New Roman"/>
                <w:sz w:val="20"/>
                <w:szCs w:val="20"/>
              </w:rPr>
            </w:pPr>
            <w:r>
              <w:rPr>
                <w:rFonts w:ascii="Times New Roman" w:hAnsi="Times New Roman"/>
                <w:b/>
                <w:sz w:val="20"/>
                <w:szCs w:val="20"/>
              </w:rPr>
              <w:t>п. Поназырево</w:t>
            </w:r>
            <w:r w:rsidRPr="00995DC7">
              <w:rPr>
                <w:rFonts w:ascii="Times New Roman" w:hAnsi="Times New Roman"/>
                <w:b/>
                <w:sz w:val="20"/>
                <w:szCs w:val="20"/>
              </w:rPr>
              <w:t xml:space="preserve"> </w:t>
            </w:r>
            <w:r>
              <w:rPr>
                <w:rFonts w:ascii="Times New Roman" w:hAnsi="Times New Roman"/>
                <w:b/>
                <w:sz w:val="20"/>
                <w:szCs w:val="20"/>
              </w:rPr>
              <w:t>Поназыревского</w:t>
            </w:r>
            <w:r w:rsidRPr="00995DC7">
              <w:rPr>
                <w:rFonts w:ascii="Times New Roman" w:hAnsi="Times New Roman"/>
                <w:b/>
                <w:sz w:val="20"/>
                <w:szCs w:val="20"/>
              </w:rPr>
              <w:t xml:space="preserve"> муниципального района</w:t>
            </w:r>
          </w:p>
        </w:tc>
      </w:tr>
      <w:tr w:rsidR="00860626" w:rsidRPr="00063D6D" w:rsidTr="00C13DA3">
        <w:trPr>
          <w:trHeight w:val="270"/>
        </w:trPr>
        <w:tc>
          <w:tcPr>
            <w:tcW w:w="3227" w:type="dxa"/>
          </w:tcPr>
          <w:p w:rsidR="00860626" w:rsidRPr="00063D6D" w:rsidRDefault="00860626" w:rsidP="00C13DA3">
            <w:pPr>
              <w:autoSpaceDE w:val="0"/>
              <w:autoSpaceDN w:val="0"/>
              <w:adjustRightInd w:val="0"/>
              <w:spacing w:after="0" w:line="240" w:lineRule="auto"/>
              <w:rPr>
                <w:rFonts w:ascii="Times New Roman" w:hAnsi="Times New Roman" w:cs="Times New Roman"/>
                <w:sz w:val="20"/>
                <w:szCs w:val="20"/>
              </w:rPr>
            </w:pPr>
            <w:r w:rsidRPr="00063D6D">
              <w:rPr>
                <w:rFonts w:ascii="Times New Roman" w:hAnsi="Times New Roman" w:cs="Times New Roman"/>
                <w:sz w:val="20"/>
                <w:szCs w:val="20"/>
              </w:rPr>
              <w:t>с 01.01.2016-30.06.2016</w:t>
            </w:r>
          </w:p>
        </w:tc>
        <w:tc>
          <w:tcPr>
            <w:tcW w:w="1559" w:type="dxa"/>
            <w:vAlign w:val="center"/>
          </w:tcPr>
          <w:p w:rsidR="00860626" w:rsidRPr="00C219AD" w:rsidRDefault="00860626" w:rsidP="00C13DA3">
            <w:pPr>
              <w:pStyle w:val="1"/>
              <w:rPr>
                <w:b w:val="0"/>
                <w:sz w:val="20"/>
                <w:szCs w:val="20"/>
              </w:rPr>
            </w:pPr>
            <w:r w:rsidRPr="00C219AD">
              <w:rPr>
                <w:b w:val="0"/>
                <w:sz w:val="20"/>
                <w:szCs w:val="20"/>
              </w:rPr>
              <w:t>руб. /Гкал</w:t>
            </w:r>
          </w:p>
        </w:tc>
        <w:tc>
          <w:tcPr>
            <w:tcW w:w="2268" w:type="dxa"/>
            <w:vAlign w:val="center"/>
          </w:tcPr>
          <w:p w:rsidR="00860626" w:rsidRPr="00063D6D" w:rsidRDefault="00860626" w:rsidP="00C13DA3">
            <w:pPr>
              <w:autoSpaceDE w:val="0"/>
              <w:autoSpaceDN w:val="0"/>
              <w:adjustRightInd w:val="0"/>
              <w:spacing w:after="0" w:line="240" w:lineRule="auto"/>
              <w:jc w:val="center"/>
              <w:rPr>
                <w:rFonts w:ascii="Times New Roman" w:hAnsi="Times New Roman" w:cs="Times New Roman"/>
                <w:sz w:val="20"/>
                <w:szCs w:val="20"/>
              </w:rPr>
            </w:pPr>
          </w:p>
        </w:tc>
        <w:tc>
          <w:tcPr>
            <w:tcW w:w="2410" w:type="dxa"/>
          </w:tcPr>
          <w:p w:rsidR="00860626" w:rsidRPr="00995DC7" w:rsidRDefault="00860626" w:rsidP="00C13DA3">
            <w:pPr>
              <w:autoSpaceDE w:val="0"/>
              <w:autoSpaceDN w:val="0"/>
              <w:adjustRightInd w:val="0"/>
              <w:spacing w:after="0" w:line="240" w:lineRule="auto"/>
              <w:jc w:val="center"/>
              <w:rPr>
                <w:rFonts w:ascii="Times New Roman" w:hAnsi="Times New Roman" w:cs="Times New Roman"/>
                <w:sz w:val="20"/>
                <w:szCs w:val="20"/>
              </w:rPr>
            </w:pPr>
            <w:r w:rsidRPr="00995DC7">
              <w:rPr>
                <w:rFonts w:ascii="Times New Roman" w:hAnsi="Times New Roman" w:cs="Times New Roman"/>
                <w:sz w:val="20"/>
                <w:szCs w:val="20"/>
              </w:rPr>
              <w:t>2904,93</w:t>
            </w:r>
          </w:p>
        </w:tc>
      </w:tr>
      <w:tr w:rsidR="00860626" w:rsidRPr="00063D6D" w:rsidTr="00C13DA3">
        <w:trPr>
          <w:trHeight w:val="270"/>
        </w:trPr>
        <w:tc>
          <w:tcPr>
            <w:tcW w:w="3227" w:type="dxa"/>
          </w:tcPr>
          <w:p w:rsidR="00860626" w:rsidRPr="00063D6D" w:rsidRDefault="00860626" w:rsidP="00C13DA3">
            <w:pPr>
              <w:autoSpaceDE w:val="0"/>
              <w:autoSpaceDN w:val="0"/>
              <w:adjustRightInd w:val="0"/>
              <w:spacing w:after="0" w:line="240" w:lineRule="auto"/>
              <w:rPr>
                <w:rFonts w:ascii="Times New Roman" w:hAnsi="Times New Roman" w:cs="Times New Roman"/>
                <w:sz w:val="20"/>
                <w:szCs w:val="20"/>
              </w:rPr>
            </w:pPr>
            <w:r w:rsidRPr="00063D6D">
              <w:rPr>
                <w:rFonts w:ascii="Times New Roman" w:hAnsi="Times New Roman" w:cs="Times New Roman"/>
                <w:sz w:val="20"/>
                <w:szCs w:val="20"/>
              </w:rPr>
              <w:t>с 01.07.2016-31.12.2016</w:t>
            </w:r>
          </w:p>
        </w:tc>
        <w:tc>
          <w:tcPr>
            <w:tcW w:w="1559" w:type="dxa"/>
            <w:vAlign w:val="center"/>
          </w:tcPr>
          <w:p w:rsidR="00860626" w:rsidRPr="00C219AD" w:rsidRDefault="00860626" w:rsidP="00C13DA3">
            <w:pPr>
              <w:pStyle w:val="1"/>
              <w:rPr>
                <w:b w:val="0"/>
                <w:sz w:val="20"/>
                <w:szCs w:val="20"/>
              </w:rPr>
            </w:pPr>
            <w:r w:rsidRPr="00C219AD">
              <w:rPr>
                <w:b w:val="0"/>
                <w:sz w:val="20"/>
                <w:szCs w:val="20"/>
              </w:rPr>
              <w:t>руб. /Гкал</w:t>
            </w:r>
          </w:p>
        </w:tc>
        <w:tc>
          <w:tcPr>
            <w:tcW w:w="2268" w:type="dxa"/>
            <w:vAlign w:val="center"/>
          </w:tcPr>
          <w:p w:rsidR="00860626" w:rsidRPr="00063D6D" w:rsidRDefault="00860626" w:rsidP="00C13DA3">
            <w:pPr>
              <w:autoSpaceDE w:val="0"/>
              <w:autoSpaceDN w:val="0"/>
              <w:adjustRightInd w:val="0"/>
              <w:spacing w:after="0" w:line="240" w:lineRule="auto"/>
              <w:jc w:val="center"/>
              <w:rPr>
                <w:rFonts w:ascii="Times New Roman" w:hAnsi="Times New Roman" w:cs="Times New Roman"/>
                <w:sz w:val="20"/>
                <w:szCs w:val="20"/>
              </w:rPr>
            </w:pPr>
          </w:p>
        </w:tc>
        <w:tc>
          <w:tcPr>
            <w:tcW w:w="2410" w:type="dxa"/>
          </w:tcPr>
          <w:p w:rsidR="00860626" w:rsidRPr="00995DC7" w:rsidRDefault="00860626" w:rsidP="00C13DA3">
            <w:pPr>
              <w:autoSpaceDE w:val="0"/>
              <w:autoSpaceDN w:val="0"/>
              <w:adjustRightInd w:val="0"/>
              <w:spacing w:after="0" w:line="240" w:lineRule="auto"/>
              <w:jc w:val="center"/>
              <w:rPr>
                <w:rFonts w:ascii="Times New Roman" w:hAnsi="Times New Roman" w:cs="Times New Roman"/>
                <w:sz w:val="20"/>
                <w:szCs w:val="20"/>
              </w:rPr>
            </w:pPr>
            <w:r w:rsidRPr="00995DC7">
              <w:rPr>
                <w:rFonts w:ascii="Times New Roman" w:hAnsi="Times New Roman" w:cs="Times New Roman"/>
                <w:sz w:val="20"/>
                <w:szCs w:val="20"/>
              </w:rPr>
              <w:t>2955,71</w:t>
            </w:r>
          </w:p>
        </w:tc>
      </w:tr>
      <w:tr w:rsidR="00860626" w:rsidRPr="00063D6D" w:rsidTr="00C13DA3">
        <w:trPr>
          <w:trHeight w:val="270"/>
        </w:trPr>
        <w:tc>
          <w:tcPr>
            <w:tcW w:w="3227" w:type="dxa"/>
          </w:tcPr>
          <w:p w:rsidR="00860626" w:rsidRPr="00063D6D" w:rsidRDefault="00860626" w:rsidP="00C13DA3">
            <w:pPr>
              <w:autoSpaceDE w:val="0"/>
              <w:autoSpaceDN w:val="0"/>
              <w:adjustRightInd w:val="0"/>
              <w:spacing w:after="0" w:line="240" w:lineRule="auto"/>
              <w:rPr>
                <w:rFonts w:ascii="Times New Roman" w:hAnsi="Times New Roman" w:cs="Times New Roman"/>
                <w:sz w:val="20"/>
                <w:szCs w:val="20"/>
              </w:rPr>
            </w:pPr>
            <w:r w:rsidRPr="00063D6D">
              <w:rPr>
                <w:rFonts w:ascii="Times New Roman" w:hAnsi="Times New Roman" w:cs="Times New Roman"/>
                <w:sz w:val="20"/>
                <w:szCs w:val="20"/>
              </w:rPr>
              <w:t>с 01.01.2017-30.06.2017</w:t>
            </w:r>
          </w:p>
        </w:tc>
        <w:tc>
          <w:tcPr>
            <w:tcW w:w="1559" w:type="dxa"/>
            <w:vAlign w:val="center"/>
          </w:tcPr>
          <w:p w:rsidR="00860626" w:rsidRPr="00C219AD" w:rsidRDefault="00860626" w:rsidP="00C13DA3">
            <w:pPr>
              <w:pStyle w:val="1"/>
              <w:rPr>
                <w:b w:val="0"/>
                <w:sz w:val="20"/>
                <w:szCs w:val="20"/>
              </w:rPr>
            </w:pPr>
            <w:r w:rsidRPr="00C219AD">
              <w:rPr>
                <w:b w:val="0"/>
                <w:sz w:val="20"/>
                <w:szCs w:val="20"/>
              </w:rPr>
              <w:t>руб. /Гкал</w:t>
            </w:r>
          </w:p>
        </w:tc>
        <w:tc>
          <w:tcPr>
            <w:tcW w:w="2268" w:type="dxa"/>
            <w:vAlign w:val="center"/>
          </w:tcPr>
          <w:p w:rsidR="00860626" w:rsidRPr="00063D6D" w:rsidRDefault="00860626" w:rsidP="00C13DA3">
            <w:pPr>
              <w:autoSpaceDE w:val="0"/>
              <w:autoSpaceDN w:val="0"/>
              <w:adjustRightInd w:val="0"/>
              <w:spacing w:after="0" w:line="240" w:lineRule="auto"/>
              <w:jc w:val="center"/>
              <w:rPr>
                <w:rFonts w:ascii="Times New Roman" w:hAnsi="Times New Roman" w:cs="Times New Roman"/>
                <w:sz w:val="20"/>
                <w:szCs w:val="20"/>
              </w:rPr>
            </w:pPr>
          </w:p>
        </w:tc>
        <w:tc>
          <w:tcPr>
            <w:tcW w:w="2410" w:type="dxa"/>
          </w:tcPr>
          <w:p w:rsidR="00860626" w:rsidRPr="00995DC7" w:rsidRDefault="00860626" w:rsidP="00C13DA3">
            <w:pPr>
              <w:autoSpaceDE w:val="0"/>
              <w:autoSpaceDN w:val="0"/>
              <w:adjustRightInd w:val="0"/>
              <w:spacing w:after="0" w:line="240" w:lineRule="auto"/>
              <w:jc w:val="center"/>
              <w:rPr>
                <w:rFonts w:ascii="Times New Roman" w:hAnsi="Times New Roman" w:cs="Times New Roman"/>
                <w:sz w:val="20"/>
                <w:szCs w:val="20"/>
              </w:rPr>
            </w:pPr>
            <w:r w:rsidRPr="00995DC7">
              <w:rPr>
                <w:rFonts w:ascii="Times New Roman" w:hAnsi="Times New Roman" w:cs="Times New Roman"/>
                <w:sz w:val="20"/>
                <w:szCs w:val="20"/>
              </w:rPr>
              <w:t>2955,71</w:t>
            </w:r>
          </w:p>
        </w:tc>
      </w:tr>
      <w:tr w:rsidR="00860626" w:rsidRPr="00063D6D" w:rsidTr="00C13DA3">
        <w:trPr>
          <w:trHeight w:val="270"/>
        </w:trPr>
        <w:tc>
          <w:tcPr>
            <w:tcW w:w="3227" w:type="dxa"/>
          </w:tcPr>
          <w:p w:rsidR="00860626" w:rsidRPr="00063D6D" w:rsidRDefault="00860626" w:rsidP="00C13DA3">
            <w:pPr>
              <w:autoSpaceDE w:val="0"/>
              <w:autoSpaceDN w:val="0"/>
              <w:adjustRightInd w:val="0"/>
              <w:spacing w:after="0" w:line="240" w:lineRule="auto"/>
              <w:rPr>
                <w:rFonts w:ascii="Times New Roman" w:hAnsi="Times New Roman" w:cs="Times New Roman"/>
                <w:sz w:val="20"/>
                <w:szCs w:val="20"/>
              </w:rPr>
            </w:pPr>
            <w:r w:rsidRPr="00063D6D">
              <w:rPr>
                <w:rFonts w:ascii="Times New Roman" w:hAnsi="Times New Roman" w:cs="Times New Roman"/>
                <w:sz w:val="20"/>
                <w:szCs w:val="20"/>
              </w:rPr>
              <w:t>с 01.07.2017-31.12.2017</w:t>
            </w:r>
          </w:p>
        </w:tc>
        <w:tc>
          <w:tcPr>
            <w:tcW w:w="1559" w:type="dxa"/>
            <w:vAlign w:val="center"/>
          </w:tcPr>
          <w:p w:rsidR="00860626" w:rsidRPr="00C219AD" w:rsidRDefault="00860626" w:rsidP="00C13DA3">
            <w:pPr>
              <w:pStyle w:val="1"/>
              <w:rPr>
                <w:b w:val="0"/>
                <w:sz w:val="20"/>
                <w:szCs w:val="20"/>
              </w:rPr>
            </w:pPr>
            <w:r w:rsidRPr="00C219AD">
              <w:rPr>
                <w:b w:val="0"/>
                <w:sz w:val="20"/>
                <w:szCs w:val="20"/>
              </w:rPr>
              <w:t>руб. /Гкал</w:t>
            </w:r>
          </w:p>
        </w:tc>
        <w:tc>
          <w:tcPr>
            <w:tcW w:w="2268" w:type="dxa"/>
            <w:vAlign w:val="center"/>
          </w:tcPr>
          <w:p w:rsidR="00860626" w:rsidRPr="00063D6D" w:rsidRDefault="00860626" w:rsidP="00C13DA3">
            <w:pPr>
              <w:autoSpaceDE w:val="0"/>
              <w:autoSpaceDN w:val="0"/>
              <w:adjustRightInd w:val="0"/>
              <w:spacing w:after="0" w:line="240" w:lineRule="auto"/>
              <w:jc w:val="center"/>
              <w:rPr>
                <w:rFonts w:ascii="Times New Roman" w:hAnsi="Times New Roman" w:cs="Times New Roman"/>
                <w:sz w:val="20"/>
                <w:szCs w:val="20"/>
              </w:rPr>
            </w:pPr>
          </w:p>
        </w:tc>
        <w:tc>
          <w:tcPr>
            <w:tcW w:w="2410" w:type="dxa"/>
          </w:tcPr>
          <w:p w:rsidR="00860626" w:rsidRPr="00995DC7" w:rsidRDefault="00860626" w:rsidP="00C13DA3">
            <w:pPr>
              <w:autoSpaceDE w:val="0"/>
              <w:autoSpaceDN w:val="0"/>
              <w:adjustRightInd w:val="0"/>
              <w:spacing w:after="0" w:line="240" w:lineRule="auto"/>
              <w:jc w:val="center"/>
              <w:rPr>
                <w:rFonts w:ascii="Times New Roman" w:hAnsi="Times New Roman" w:cs="Times New Roman"/>
                <w:sz w:val="20"/>
                <w:szCs w:val="20"/>
              </w:rPr>
            </w:pPr>
            <w:r w:rsidRPr="00995DC7">
              <w:rPr>
                <w:rFonts w:ascii="Times New Roman" w:hAnsi="Times New Roman" w:cs="Times New Roman"/>
                <w:sz w:val="20"/>
                <w:szCs w:val="20"/>
              </w:rPr>
              <w:t>3071,81</w:t>
            </w:r>
          </w:p>
        </w:tc>
      </w:tr>
      <w:tr w:rsidR="00860626" w:rsidRPr="00063D6D" w:rsidTr="00C13DA3">
        <w:trPr>
          <w:trHeight w:val="270"/>
        </w:trPr>
        <w:tc>
          <w:tcPr>
            <w:tcW w:w="3227" w:type="dxa"/>
          </w:tcPr>
          <w:p w:rsidR="00860626" w:rsidRPr="00063D6D" w:rsidRDefault="00860626" w:rsidP="00C13DA3">
            <w:pPr>
              <w:autoSpaceDE w:val="0"/>
              <w:autoSpaceDN w:val="0"/>
              <w:adjustRightInd w:val="0"/>
              <w:spacing w:after="0" w:line="240" w:lineRule="auto"/>
              <w:rPr>
                <w:rFonts w:ascii="Times New Roman" w:hAnsi="Times New Roman" w:cs="Times New Roman"/>
                <w:sz w:val="20"/>
                <w:szCs w:val="20"/>
              </w:rPr>
            </w:pPr>
            <w:r w:rsidRPr="00063D6D">
              <w:rPr>
                <w:rFonts w:ascii="Times New Roman" w:hAnsi="Times New Roman" w:cs="Times New Roman"/>
                <w:sz w:val="20"/>
                <w:szCs w:val="20"/>
              </w:rPr>
              <w:t>с 01.01.2018-30.06.2018</w:t>
            </w:r>
          </w:p>
        </w:tc>
        <w:tc>
          <w:tcPr>
            <w:tcW w:w="1559" w:type="dxa"/>
            <w:vAlign w:val="center"/>
          </w:tcPr>
          <w:p w:rsidR="00860626" w:rsidRPr="00C219AD" w:rsidRDefault="00860626" w:rsidP="00C13DA3">
            <w:pPr>
              <w:pStyle w:val="1"/>
              <w:rPr>
                <w:b w:val="0"/>
                <w:sz w:val="20"/>
                <w:szCs w:val="20"/>
              </w:rPr>
            </w:pPr>
            <w:r w:rsidRPr="00C219AD">
              <w:rPr>
                <w:b w:val="0"/>
                <w:sz w:val="20"/>
                <w:szCs w:val="20"/>
              </w:rPr>
              <w:t>руб. /Гкал</w:t>
            </w:r>
          </w:p>
        </w:tc>
        <w:tc>
          <w:tcPr>
            <w:tcW w:w="2268" w:type="dxa"/>
            <w:vAlign w:val="center"/>
          </w:tcPr>
          <w:p w:rsidR="00860626" w:rsidRPr="00063D6D" w:rsidRDefault="00860626" w:rsidP="00C13DA3">
            <w:pPr>
              <w:autoSpaceDE w:val="0"/>
              <w:autoSpaceDN w:val="0"/>
              <w:adjustRightInd w:val="0"/>
              <w:spacing w:after="0" w:line="240" w:lineRule="auto"/>
              <w:jc w:val="center"/>
              <w:rPr>
                <w:rFonts w:ascii="Times New Roman" w:hAnsi="Times New Roman" w:cs="Times New Roman"/>
                <w:sz w:val="20"/>
                <w:szCs w:val="20"/>
              </w:rPr>
            </w:pPr>
          </w:p>
        </w:tc>
        <w:tc>
          <w:tcPr>
            <w:tcW w:w="2410" w:type="dxa"/>
          </w:tcPr>
          <w:p w:rsidR="00860626" w:rsidRPr="00995DC7" w:rsidRDefault="00860626" w:rsidP="00C13DA3">
            <w:pPr>
              <w:autoSpaceDE w:val="0"/>
              <w:autoSpaceDN w:val="0"/>
              <w:adjustRightInd w:val="0"/>
              <w:spacing w:after="0" w:line="240" w:lineRule="auto"/>
              <w:jc w:val="center"/>
              <w:rPr>
                <w:rFonts w:ascii="Times New Roman" w:hAnsi="Times New Roman" w:cs="Times New Roman"/>
                <w:sz w:val="20"/>
                <w:szCs w:val="20"/>
              </w:rPr>
            </w:pPr>
            <w:r w:rsidRPr="00995DC7">
              <w:rPr>
                <w:rFonts w:ascii="Times New Roman" w:hAnsi="Times New Roman" w:cs="Times New Roman"/>
                <w:sz w:val="20"/>
                <w:szCs w:val="20"/>
              </w:rPr>
              <w:t>3071,81</w:t>
            </w:r>
          </w:p>
        </w:tc>
      </w:tr>
      <w:tr w:rsidR="00860626" w:rsidRPr="00063D6D" w:rsidTr="00C13DA3">
        <w:trPr>
          <w:trHeight w:val="270"/>
        </w:trPr>
        <w:tc>
          <w:tcPr>
            <w:tcW w:w="3227" w:type="dxa"/>
          </w:tcPr>
          <w:p w:rsidR="00860626" w:rsidRPr="00063D6D" w:rsidRDefault="00860626" w:rsidP="00C13DA3">
            <w:pPr>
              <w:autoSpaceDE w:val="0"/>
              <w:autoSpaceDN w:val="0"/>
              <w:adjustRightInd w:val="0"/>
              <w:spacing w:after="0" w:line="240" w:lineRule="auto"/>
              <w:rPr>
                <w:rFonts w:ascii="Times New Roman" w:hAnsi="Times New Roman" w:cs="Times New Roman"/>
                <w:sz w:val="20"/>
                <w:szCs w:val="20"/>
              </w:rPr>
            </w:pPr>
            <w:r w:rsidRPr="00063D6D">
              <w:rPr>
                <w:rFonts w:ascii="Times New Roman" w:hAnsi="Times New Roman" w:cs="Times New Roman"/>
                <w:sz w:val="20"/>
                <w:szCs w:val="20"/>
              </w:rPr>
              <w:t>с 01.07.2018-31.12.2018</w:t>
            </w:r>
          </w:p>
        </w:tc>
        <w:tc>
          <w:tcPr>
            <w:tcW w:w="1559" w:type="dxa"/>
            <w:vAlign w:val="center"/>
          </w:tcPr>
          <w:p w:rsidR="00860626" w:rsidRPr="00C219AD" w:rsidRDefault="00860626" w:rsidP="00C13DA3">
            <w:pPr>
              <w:pStyle w:val="1"/>
              <w:rPr>
                <w:b w:val="0"/>
                <w:sz w:val="20"/>
                <w:szCs w:val="20"/>
              </w:rPr>
            </w:pPr>
            <w:r w:rsidRPr="00C219AD">
              <w:rPr>
                <w:b w:val="0"/>
                <w:sz w:val="20"/>
                <w:szCs w:val="20"/>
              </w:rPr>
              <w:t>руб. /Гкал</w:t>
            </w:r>
          </w:p>
        </w:tc>
        <w:tc>
          <w:tcPr>
            <w:tcW w:w="2268" w:type="dxa"/>
            <w:vAlign w:val="center"/>
          </w:tcPr>
          <w:p w:rsidR="00860626" w:rsidRPr="00063D6D" w:rsidRDefault="00860626" w:rsidP="00C13DA3">
            <w:pPr>
              <w:autoSpaceDE w:val="0"/>
              <w:autoSpaceDN w:val="0"/>
              <w:adjustRightInd w:val="0"/>
              <w:spacing w:after="0" w:line="240" w:lineRule="auto"/>
              <w:jc w:val="center"/>
              <w:rPr>
                <w:rFonts w:ascii="Times New Roman" w:hAnsi="Times New Roman" w:cs="Times New Roman"/>
                <w:sz w:val="20"/>
                <w:szCs w:val="20"/>
              </w:rPr>
            </w:pPr>
          </w:p>
        </w:tc>
        <w:tc>
          <w:tcPr>
            <w:tcW w:w="2410" w:type="dxa"/>
          </w:tcPr>
          <w:p w:rsidR="00860626" w:rsidRPr="00995DC7" w:rsidRDefault="00860626" w:rsidP="00C13DA3">
            <w:pPr>
              <w:autoSpaceDE w:val="0"/>
              <w:autoSpaceDN w:val="0"/>
              <w:adjustRightInd w:val="0"/>
              <w:spacing w:after="0" w:line="240" w:lineRule="auto"/>
              <w:jc w:val="center"/>
              <w:rPr>
                <w:rFonts w:ascii="Times New Roman" w:hAnsi="Times New Roman" w:cs="Times New Roman"/>
                <w:sz w:val="20"/>
                <w:szCs w:val="20"/>
              </w:rPr>
            </w:pPr>
            <w:r w:rsidRPr="00995DC7">
              <w:rPr>
                <w:rFonts w:ascii="Times New Roman" w:hAnsi="Times New Roman" w:cs="Times New Roman"/>
                <w:sz w:val="20"/>
                <w:szCs w:val="20"/>
              </w:rPr>
              <w:t>3189,98</w:t>
            </w:r>
          </w:p>
        </w:tc>
      </w:tr>
    </w:tbl>
    <w:p w:rsidR="00860626" w:rsidRPr="007C7B0B" w:rsidRDefault="00860626" w:rsidP="00860626">
      <w:pPr>
        <w:tabs>
          <w:tab w:val="left" w:pos="567"/>
        </w:tabs>
        <w:spacing w:after="0" w:line="240" w:lineRule="auto"/>
        <w:ind w:firstLine="709"/>
        <w:jc w:val="both"/>
        <w:rPr>
          <w:rFonts w:ascii="Times New Roman" w:hAnsi="Times New Roman" w:cs="Times New Roman"/>
          <w:sz w:val="24"/>
          <w:szCs w:val="24"/>
        </w:rPr>
      </w:pPr>
      <w:r w:rsidRPr="007C7B0B">
        <w:rPr>
          <w:rFonts w:ascii="Times New Roman" w:hAnsi="Times New Roman" w:cs="Times New Roman"/>
          <w:sz w:val="24"/>
          <w:szCs w:val="24"/>
        </w:rPr>
        <w:t xml:space="preserve">2. Установить долгосрочные параметры регулирования </w:t>
      </w:r>
      <w:r>
        <w:rPr>
          <w:rFonts w:ascii="Times New Roman" w:hAnsi="Times New Roman"/>
          <w:sz w:val="24"/>
          <w:szCs w:val="24"/>
        </w:rPr>
        <w:t xml:space="preserve">ИП Горохов С.Ж. </w:t>
      </w:r>
      <w:r w:rsidRPr="007C7B0B">
        <w:rPr>
          <w:rFonts w:ascii="Times New Roman" w:hAnsi="Times New Roman" w:cs="Times New Roman"/>
          <w:sz w:val="24"/>
          <w:szCs w:val="24"/>
        </w:rPr>
        <w:t>на 2016-2018 годы с использованием метода индексации установленных тарифов:</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9"/>
        <w:gridCol w:w="1219"/>
        <w:gridCol w:w="1220"/>
        <w:gridCol w:w="1218"/>
        <w:gridCol w:w="1218"/>
        <w:gridCol w:w="1219"/>
        <w:gridCol w:w="1218"/>
        <w:gridCol w:w="1219"/>
      </w:tblGrid>
      <w:tr w:rsidR="00860626" w:rsidTr="00C13DA3">
        <w:tc>
          <w:tcPr>
            <w:tcW w:w="1219" w:type="dxa"/>
            <w:tcBorders>
              <w:top w:val="single" w:sz="4" w:space="0" w:color="000000"/>
              <w:left w:val="single" w:sz="4" w:space="0" w:color="000000"/>
              <w:bottom w:val="single" w:sz="4" w:space="0" w:color="000000"/>
              <w:right w:val="single" w:sz="4" w:space="0" w:color="000000"/>
            </w:tcBorders>
            <w:hideMark/>
          </w:tcPr>
          <w:p w:rsidR="00860626" w:rsidRPr="00C219AD" w:rsidRDefault="00860626" w:rsidP="00C13DA3">
            <w:pPr>
              <w:spacing w:after="0" w:line="240" w:lineRule="auto"/>
              <w:jc w:val="both"/>
              <w:rPr>
                <w:rFonts w:ascii="Times New Roman" w:hAnsi="Times New Roman"/>
                <w:sz w:val="16"/>
                <w:szCs w:val="16"/>
              </w:rPr>
            </w:pPr>
            <w:r w:rsidRPr="00C219AD">
              <w:rPr>
                <w:rFonts w:ascii="Times New Roman" w:hAnsi="Times New Roman"/>
                <w:sz w:val="16"/>
                <w:szCs w:val="16"/>
              </w:rPr>
              <w:lastRenderedPageBreak/>
              <w:t>Период</w:t>
            </w:r>
          </w:p>
        </w:tc>
        <w:tc>
          <w:tcPr>
            <w:tcW w:w="1219" w:type="dxa"/>
            <w:tcBorders>
              <w:top w:val="single" w:sz="4" w:space="0" w:color="000000"/>
              <w:left w:val="single" w:sz="4" w:space="0" w:color="000000"/>
              <w:bottom w:val="single" w:sz="4" w:space="0" w:color="000000"/>
              <w:right w:val="single" w:sz="4" w:space="0" w:color="000000"/>
            </w:tcBorders>
            <w:hideMark/>
          </w:tcPr>
          <w:p w:rsidR="00860626" w:rsidRPr="00C219AD" w:rsidRDefault="00860626" w:rsidP="00C13DA3">
            <w:pPr>
              <w:spacing w:after="0" w:line="240" w:lineRule="auto"/>
              <w:jc w:val="both"/>
              <w:rPr>
                <w:rFonts w:ascii="Times New Roman" w:hAnsi="Times New Roman"/>
                <w:sz w:val="16"/>
                <w:szCs w:val="16"/>
              </w:rPr>
            </w:pPr>
            <w:r w:rsidRPr="00C219AD">
              <w:rPr>
                <w:rFonts w:ascii="Times New Roman" w:hAnsi="Times New Roman"/>
                <w:sz w:val="16"/>
                <w:szCs w:val="16"/>
              </w:rPr>
              <w:t>Базовый уровень операционных расходов, тыс. руб.</w:t>
            </w:r>
          </w:p>
        </w:tc>
        <w:tc>
          <w:tcPr>
            <w:tcW w:w="1220" w:type="dxa"/>
            <w:tcBorders>
              <w:top w:val="single" w:sz="4" w:space="0" w:color="000000"/>
              <w:left w:val="single" w:sz="4" w:space="0" w:color="000000"/>
              <w:bottom w:val="single" w:sz="4" w:space="0" w:color="000000"/>
              <w:right w:val="single" w:sz="4" w:space="0" w:color="000000"/>
            </w:tcBorders>
            <w:hideMark/>
          </w:tcPr>
          <w:p w:rsidR="00860626" w:rsidRPr="00C219AD" w:rsidRDefault="00860626" w:rsidP="00C13DA3">
            <w:pPr>
              <w:spacing w:after="0" w:line="240" w:lineRule="auto"/>
              <w:jc w:val="both"/>
              <w:rPr>
                <w:rFonts w:ascii="Times New Roman" w:hAnsi="Times New Roman"/>
                <w:sz w:val="16"/>
                <w:szCs w:val="16"/>
              </w:rPr>
            </w:pPr>
            <w:r w:rsidRPr="00C219AD">
              <w:rPr>
                <w:rFonts w:ascii="Times New Roman" w:hAnsi="Times New Roman"/>
                <w:sz w:val="16"/>
                <w:szCs w:val="16"/>
              </w:rPr>
              <w:t>Индекс эффективности операционных расходов, %</w:t>
            </w:r>
          </w:p>
        </w:tc>
        <w:tc>
          <w:tcPr>
            <w:tcW w:w="1218" w:type="dxa"/>
            <w:tcBorders>
              <w:top w:val="single" w:sz="4" w:space="0" w:color="000000"/>
              <w:left w:val="single" w:sz="4" w:space="0" w:color="000000"/>
              <w:bottom w:val="single" w:sz="4" w:space="0" w:color="000000"/>
              <w:right w:val="single" w:sz="4" w:space="0" w:color="000000"/>
            </w:tcBorders>
            <w:hideMark/>
          </w:tcPr>
          <w:p w:rsidR="00860626" w:rsidRPr="00C219AD" w:rsidRDefault="00860626" w:rsidP="00C13DA3">
            <w:pPr>
              <w:spacing w:after="0" w:line="240" w:lineRule="auto"/>
              <w:jc w:val="both"/>
              <w:rPr>
                <w:rFonts w:ascii="Times New Roman" w:hAnsi="Times New Roman"/>
                <w:sz w:val="16"/>
                <w:szCs w:val="16"/>
              </w:rPr>
            </w:pPr>
            <w:r w:rsidRPr="00C219AD">
              <w:rPr>
                <w:rFonts w:ascii="Times New Roman" w:hAnsi="Times New Roman"/>
                <w:sz w:val="16"/>
                <w:szCs w:val="16"/>
              </w:rPr>
              <w:t>Нормативный уровень прибыли, %</w:t>
            </w:r>
          </w:p>
        </w:tc>
        <w:tc>
          <w:tcPr>
            <w:tcW w:w="1218" w:type="dxa"/>
            <w:tcBorders>
              <w:top w:val="single" w:sz="4" w:space="0" w:color="000000"/>
              <w:left w:val="single" w:sz="4" w:space="0" w:color="000000"/>
              <w:bottom w:val="single" w:sz="4" w:space="0" w:color="000000"/>
              <w:right w:val="single" w:sz="4" w:space="0" w:color="000000"/>
            </w:tcBorders>
            <w:hideMark/>
          </w:tcPr>
          <w:p w:rsidR="00860626" w:rsidRPr="00C219AD" w:rsidRDefault="00860626" w:rsidP="00C13DA3">
            <w:pPr>
              <w:spacing w:after="0" w:line="240" w:lineRule="auto"/>
              <w:jc w:val="both"/>
              <w:rPr>
                <w:rFonts w:ascii="Times New Roman" w:hAnsi="Times New Roman"/>
                <w:sz w:val="16"/>
                <w:szCs w:val="16"/>
              </w:rPr>
            </w:pPr>
            <w:r w:rsidRPr="00C219AD">
              <w:rPr>
                <w:rFonts w:ascii="Times New Roman" w:hAnsi="Times New Roman"/>
                <w:sz w:val="16"/>
                <w:szCs w:val="16"/>
              </w:rPr>
              <w:t>Уровень надежности теплоснабжения</w:t>
            </w:r>
          </w:p>
        </w:tc>
        <w:tc>
          <w:tcPr>
            <w:tcW w:w="1219" w:type="dxa"/>
            <w:tcBorders>
              <w:top w:val="single" w:sz="4" w:space="0" w:color="000000"/>
              <w:left w:val="single" w:sz="4" w:space="0" w:color="000000"/>
              <w:bottom w:val="single" w:sz="4" w:space="0" w:color="000000"/>
              <w:right w:val="single" w:sz="4" w:space="0" w:color="000000"/>
            </w:tcBorders>
            <w:hideMark/>
          </w:tcPr>
          <w:p w:rsidR="00860626" w:rsidRPr="00C219AD" w:rsidRDefault="00860626" w:rsidP="00C13DA3">
            <w:pPr>
              <w:autoSpaceDE w:val="0"/>
              <w:autoSpaceDN w:val="0"/>
              <w:adjustRightInd w:val="0"/>
              <w:spacing w:after="0" w:line="240" w:lineRule="auto"/>
              <w:jc w:val="both"/>
              <w:rPr>
                <w:rFonts w:ascii="Times New Roman" w:eastAsia="Times New Roman" w:hAnsi="Times New Roman" w:cs="Times New Roman"/>
                <w:sz w:val="16"/>
                <w:szCs w:val="16"/>
              </w:rPr>
            </w:pPr>
            <w:r w:rsidRPr="00C219AD">
              <w:rPr>
                <w:rFonts w:ascii="Times New Roman" w:hAnsi="Times New Roman"/>
                <w:sz w:val="16"/>
                <w:szCs w:val="16"/>
              </w:rPr>
              <w:t xml:space="preserve">Показатели </w:t>
            </w:r>
          </w:p>
          <w:p w:rsidR="00860626" w:rsidRPr="00C219AD" w:rsidRDefault="00860626" w:rsidP="00C13DA3">
            <w:pPr>
              <w:autoSpaceDE w:val="0"/>
              <w:autoSpaceDN w:val="0"/>
              <w:adjustRightInd w:val="0"/>
              <w:spacing w:after="0" w:line="240" w:lineRule="auto"/>
              <w:jc w:val="both"/>
              <w:rPr>
                <w:rFonts w:ascii="Times New Roman" w:hAnsi="Times New Roman"/>
                <w:sz w:val="16"/>
                <w:szCs w:val="16"/>
              </w:rPr>
            </w:pPr>
            <w:r w:rsidRPr="00C219AD">
              <w:rPr>
                <w:rFonts w:ascii="Times New Roman" w:hAnsi="Times New Roman"/>
                <w:sz w:val="16"/>
                <w:szCs w:val="16"/>
              </w:rPr>
              <w:t xml:space="preserve">энергосбе- </w:t>
            </w:r>
          </w:p>
          <w:p w:rsidR="00860626" w:rsidRPr="00C219AD" w:rsidRDefault="00860626" w:rsidP="00C13DA3">
            <w:pPr>
              <w:autoSpaceDE w:val="0"/>
              <w:autoSpaceDN w:val="0"/>
              <w:adjustRightInd w:val="0"/>
              <w:spacing w:after="0" w:line="240" w:lineRule="auto"/>
              <w:jc w:val="both"/>
              <w:rPr>
                <w:rFonts w:ascii="Times New Roman" w:hAnsi="Times New Roman"/>
                <w:sz w:val="16"/>
                <w:szCs w:val="16"/>
              </w:rPr>
            </w:pPr>
            <w:r w:rsidRPr="00C219AD">
              <w:rPr>
                <w:rFonts w:ascii="Times New Roman" w:hAnsi="Times New Roman"/>
                <w:sz w:val="16"/>
                <w:szCs w:val="16"/>
              </w:rPr>
              <w:t xml:space="preserve">режения    </w:t>
            </w:r>
          </w:p>
          <w:p w:rsidR="00860626" w:rsidRPr="00C219AD" w:rsidRDefault="00860626" w:rsidP="00C13DA3">
            <w:pPr>
              <w:autoSpaceDE w:val="0"/>
              <w:autoSpaceDN w:val="0"/>
              <w:adjustRightInd w:val="0"/>
              <w:spacing w:after="0" w:line="240" w:lineRule="auto"/>
              <w:jc w:val="both"/>
              <w:rPr>
                <w:rFonts w:ascii="Times New Roman" w:hAnsi="Times New Roman"/>
                <w:sz w:val="16"/>
                <w:szCs w:val="16"/>
              </w:rPr>
            </w:pPr>
            <w:r w:rsidRPr="00C219AD">
              <w:rPr>
                <w:rFonts w:ascii="Times New Roman" w:hAnsi="Times New Roman"/>
                <w:sz w:val="16"/>
                <w:szCs w:val="16"/>
              </w:rPr>
              <w:t xml:space="preserve">энергети-  </w:t>
            </w:r>
          </w:p>
          <w:p w:rsidR="00860626" w:rsidRPr="00C219AD" w:rsidRDefault="00860626" w:rsidP="00C13DA3">
            <w:pPr>
              <w:autoSpaceDE w:val="0"/>
              <w:autoSpaceDN w:val="0"/>
              <w:adjustRightInd w:val="0"/>
              <w:spacing w:after="0" w:line="240" w:lineRule="auto"/>
              <w:jc w:val="both"/>
              <w:rPr>
                <w:rFonts w:ascii="Times New Roman" w:hAnsi="Times New Roman"/>
                <w:sz w:val="16"/>
                <w:szCs w:val="16"/>
              </w:rPr>
            </w:pPr>
            <w:r w:rsidRPr="00C219AD">
              <w:rPr>
                <w:rFonts w:ascii="Times New Roman" w:hAnsi="Times New Roman"/>
                <w:sz w:val="16"/>
                <w:szCs w:val="16"/>
              </w:rPr>
              <w:t xml:space="preserve">ческой     </w:t>
            </w:r>
          </w:p>
          <w:p w:rsidR="00860626" w:rsidRPr="00C219AD" w:rsidRDefault="00860626" w:rsidP="00C13DA3">
            <w:pPr>
              <w:autoSpaceDE w:val="0"/>
              <w:autoSpaceDN w:val="0"/>
              <w:adjustRightInd w:val="0"/>
              <w:spacing w:after="0" w:line="240" w:lineRule="auto"/>
              <w:jc w:val="both"/>
              <w:rPr>
                <w:rFonts w:ascii="Times New Roman" w:hAnsi="Times New Roman"/>
                <w:sz w:val="16"/>
                <w:szCs w:val="16"/>
              </w:rPr>
            </w:pPr>
            <w:r w:rsidRPr="00C219AD">
              <w:rPr>
                <w:rFonts w:ascii="Times New Roman" w:hAnsi="Times New Roman"/>
                <w:sz w:val="16"/>
                <w:szCs w:val="16"/>
              </w:rPr>
              <w:t xml:space="preserve">эффектив-  </w:t>
            </w:r>
          </w:p>
          <w:p w:rsidR="00860626" w:rsidRPr="00C219AD" w:rsidRDefault="00860626" w:rsidP="00C13DA3">
            <w:pPr>
              <w:spacing w:after="0" w:line="240" w:lineRule="auto"/>
              <w:jc w:val="both"/>
              <w:rPr>
                <w:rFonts w:ascii="Times New Roman" w:hAnsi="Times New Roman"/>
                <w:sz w:val="16"/>
                <w:szCs w:val="16"/>
              </w:rPr>
            </w:pPr>
            <w:r w:rsidRPr="00C219AD">
              <w:rPr>
                <w:rFonts w:ascii="Times New Roman" w:hAnsi="Times New Roman"/>
                <w:sz w:val="16"/>
                <w:szCs w:val="16"/>
              </w:rPr>
              <w:t>ности</w:t>
            </w:r>
          </w:p>
        </w:tc>
        <w:tc>
          <w:tcPr>
            <w:tcW w:w="1218" w:type="dxa"/>
            <w:tcBorders>
              <w:top w:val="single" w:sz="4" w:space="0" w:color="000000"/>
              <w:left w:val="single" w:sz="4" w:space="0" w:color="000000"/>
              <w:bottom w:val="single" w:sz="4" w:space="0" w:color="000000"/>
              <w:right w:val="single" w:sz="4" w:space="0" w:color="000000"/>
            </w:tcBorders>
            <w:hideMark/>
          </w:tcPr>
          <w:p w:rsidR="00860626" w:rsidRPr="00C219AD" w:rsidRDefault="00860626" w:rsidP="00C13DA3">
            <w:pPr>
              <w:autoSpaceDE w:val="0"/>
              <w:autoSpaceDN w:val="0"/>
              <w:adjustRightInd w:val="0"/>
              <w:spacing w:after="0" w:line="240" w:lineRule="auto"/>
              <w:jc w:val="both"/>
              <w:rPr>
                <w:rFonts w:ascii="Times New Roman" w:eastAsia="Times New Roman" w:hAnsi="Times New Roman" w:cs="Times New Roman"/>
                <w:sz w:val="16"/>
                <w:szCs w:val="16"/>
              </w:rPr>
            </w:pPr>
            <w:r w:rsidRPr="00C219AD">
              <w:rPr>
                <w:rFonts w:ascii="Times New Roman" w:hAnsi="Times New Roman"/>
                <w:sz w:val="16"/>
                <w:szCs w:val="16"/>
              </w:rPr>
              <w:t xml:space="preserve">Реализация </w:t>
            </w:r>
          </w:p>
          <w:p w:rsidR="00860626" w:rsidRPr="00C219AD" w:rsidRDefault="00860626" w:rsidP="00C13DA3">
            <w:pPr>
              <w:autoSpaceDE w:val="0"/>
              <w:autoSpaceDN w:val="0"/>
              <w:adjustRightInd w:val="0"/>
              <w:spacing w:after="0" w:line="240" w:lineRule="auto"/>
              <w:jc w:val="both"/>
              <w:rPr>
                <w:rFonts w:ascii="Times New Roman" w:hAnsi="Times New Roman"/>
                <w:sz w:val="16"/>
                <w:szCs w:val="16"/>
              </w:rPr>
            </w:pPr>
            <w:r w:rsidRPr="00C219AD">
              <w:rPr>
                <w:rFonts w:ascii="Times New Roman" w:hAnsi="Times New Roman"/>
                <w:sz w:val="16"/>
                <w:szCs w:val="16"/>
              </w:rPr>
              <w:t xml:space="preserve">программ в </w:t>
            </w:r>
          </w:p>
          <w:p w:rsidR="00860626" w:rsidRPr="00C219AD" w:rsidRDefault="00860626" w:rsidP="00C13DA3">
            <w:pPr>
              <w:autoSpaceDE w:val="0"/>
              <w:autoSpaceDN w:val="0"/>
              <w:adjustRightInd w:val="0"/>
              <w:spacing w:after="0" w:line="240" w:lineRule="auto"/>
              <w:jc w:val="both"/>
              <w:rPr>
                <w:rFonts w:ascii="Times New Roman" w:hAnsi="Times New Roman"/>
                <w:sz w:val="16"/>
                <w:szCs w:val="16"/>
              </w:rPr>
            </w:pPr>
            <w:r w:rsidRPr="00C219AD">
              <w:rPr>
                <w:rFonts w:ascii="Times New Roman" w:hAnsi="Times New Roman"/>
                <w:sz w:val="16"/>
                <w:szCs w:val="16"/>
              </w:rPr>
              <w:t xml:space="preserve">области    </w:t>
            </w:r>
          </w:p>
          <w:p w:rsidR="00860626" w:rsidRPr="00C219AD" w:rsidRDefault="00860626" w:rsidP="00C13DA3">
            <w:pPr>
              <w:autoSpaceDE w:val="0"/>
              <w:autoSpaceDN w:val="0"/>
              <w:adjustRightInd w:val="0"/>
              <w:spacing w:after="0" w:line="240" w:lineRule="auto"/>
              <w:jc w:val="both"/>
              <w:rPr>
                <w:rFonts w:ascii="Times New Roman" w:hAnsi="Times New Roman"/>
                <w:sz w:val="16"/>
                <w:szCs w:val="16"/>
              </w:rPr>
            </w:pPr>
            <w:r w:rsidRPr="00C219AD">
              <w:rPr>
                <w:rFonts w:ascii="Times New Roman" w:hAnsi="Times New Roman"/>
                <w:sz w:val="16"/>
                <w:szCs w:val="16"/>
              </w:rPr>
              <w:t xml:space="preserve">энергосбе- </w:t>
            </w:r>
          </w:p>
          <w:p w:rsidR="00860626" w:rsidRPr="00C219AD" w:rsidRDefault="00860626" w:rsidP="00C13DA3">
            <w:pPr>
              <w:autoSpaceDE w:val="0"/>
              <w:autoSpaceDN w:val="0"/>
              <w:adjustRightInd w:val="0"/>
              <w:spacing w:after="0" w:line="240" w:lineRule="auto"/>
              <w:jc w:val="both"/>
              <w:rPr>
                <w:rFonts w:ascii="Times New Roman" w:hAnsi="Times New Roman"/>
                <w:sz w:val="16"/>
                <w:szCs w:val="16"/>
              </w:rPr>
            </w:pPr>
            <w:r w:rsidRPr="00C219AD">
              <w:rPr>
                <w:rFonts w:ascii="Times New Roman" w:hAnsi="Times New Roman"/>
                <w:sz w:val="16"/>
                <w:szCs w:val="16"/>
              </w:rPr>
              <w:t xml:space="preserve">режения и  </w:t>
            </w:r>
          </w:p>
          <w:p w:rsidR="00860626" w:rsidRPr="00C219AD" w:rsidRDefault="00860626" w:rsidP="00C13DA3">
            <w:pPr>
              <w:autoSpaceDE w:val="0"/>
              <w:autoSpaceDN w:val="0"/>
              <w:adjustRightInd w:val="0"/>
              <w:spacing w:after="0" w:line="240" w:lineRule="auto"/>
              <w:jc w:val="both"/>
              <w:rPr>
                <w:rFonts w:ascii="Times New Roman" w:hAnsi="Times New Roman"/>
                <w:sz w:val="16"/>
                <w:szCs w:val="16"/>
              </w:rPr>
            </w:pPr>
            <w:r w:rsidRPr="00C219AD">
              <w:rPr>
                <w:rFonts w:ascii="Times New Roman" w:hAnsi="Times New Roman"/>
                <w:sz w:val="16"/>
                <w:szCs w:val="16"/>
              </w:rPr>
              <w:t xml:space="preserve">повышения  </w:t>
            </w:r>
          </w:p>
          <w:p w:rsidR="00860626" w:rsidRPr="00C219AD" w:rsidRDefault="00860626" w:rsidP="00C13DA3">
            <w:pPr>
              <w:autoSpaceDE w:val="0"/>
              <w:autoSpaceDN w:val="0"/>
              <w:adjustRightInd w:val="0"/>
              <w:spacing w:after="0" w:line="240" w:lineRule="auto"/>
              <w:jc w:val="both"/>
              <w:rPr>
                <w:rFonts w:ascii="Times New Roman" w:hAnsi="Times New Roman"/>
                <w:sz w:val="16"/>
                <w:szCs w:val="16"/>
              </w:rPr>
            </w:pPr>
            <w:r w:rsidRPr="00C219AD">
              <w:rPr>
                <w:rFonts w:ascii="Times New Roman" w:hAnsi="Times New Roman"/>
                <w:sz w:val="16"/>
                <w:szCs w:val="16"/>
              </w:rPr>
              <w:t xml:space="preserve">энергети-  </w:t>
            </w:r>
          </w:p>
          <w:p w:rsidR="00860626" w:rsidRPr="00C219AD" w:rsidRDefault="00860626" w:rsidP="00C13DA3">
            <w:pPr>
              <w:autoSpaceDE w:val="0"/>
              <w:autoSpaceDN w:val="0"/>
              <w:adjustRightInd w:val="0"/>
              <w:spacing w:after="0" w:line="240" w:lineRule="auto"/>
              <w:jc w:val="both"/>
              <w:rPr>
                <w:rFonts w:ascii="Times New Roman" w:hAnsi="Times New Roman"/>
                <w:sz w:val="16"/>
                <w:szCs w:val="16"/>
              </w:rPr>
            </w:pPr>
            <w:r w:rsidRPr="00C219AD">
              <w:rPr>
                <w:rFonts w:ascii="Times New Roman" w:hAnsi="Times New Roman"/>
                <w:sz w:val="16"/>
                <w:szCs w:val="16"/>
              </w:rPr>
              <w:t xml:space="preserve">ческой     </w:t>
            </w:r>
          </w:p>
          <w:p w:rsidR="00860626" w:rsidRPr="00C219AD" w:rsidRDefault="00860626" w:rsidP="00C13DA3">
            <w:pPr>
              <w:autoSpaceDE w:val="0"/>
              <w:autoSpaceDN w:val="0"/>
              <w:adjustRightInd w:val="0"/>
              <w:spacing w:after="0" w:line="240" w:lineRule="auto"/>
              <w:jc w:val="both"/>
              <w:rPr>
                <w:rFonts w:ascii="Times New Roman" w:hAnsi="Times New Roman"/>
                <w:sz w:val="16"/>
                <w:szCs w:val="16"/>
              </w:rPr>
            </w:pPr>
            <w:r w:rsidRPr="00C219AD">
              <w:rPr>
                <w:rFonts w:ascii="Times New Roman" w:hAnsi="Times New Roman"/>
                <w:sz w:val="16"/>
                <w:szCs w:val="16"/>
              </w:rPr>
              <w:t xml:space="preserve">эффектив-  </w:t>
            </w:r>
          </w:p>
          <w:p w:rsidR="00860626" w:rsidRPr="00C219AD" w:rsidRDefault="00860626" w:rsidP="00C13DA3">
            <w:pPr>
              <w:spacing w:after="0" w:line="240" w:lineRule="auto"/>
              <w:jc w:val="both"/>
              <w:rPr>
                <w:rFonts w:ascii="Times New Roman" w:hAnsi="Times New Roman"/>
                <w:sz w:val="16"/>
                <w:szCs w:val="16"/>
              </w:rPr>
            </w:pPr>
            <w:r w:rsidRPr="00C219AD">
              <w:rPr>
                <w:rFonts w:ascii="Times New Roman" w:hAnsi="Times New Roman"/>
                <w:sz w:val="16"/>
                <w:szCs w:val="16"/>
              </w:rPr>
              <w:t>ности</w:t>
            </w:r>
          </w:p>
        </w:tc>
        <w:tc>
          <w:tcPr>
            <w:tcW w:w="1219" w:type="dxa"/>
            <w:tcBorders>
              <w:top w:val="single" w:sz="4" w:space="0" w:color="000000"/>
              <w:left w:val="single" w:sz="4" w:space="0" w:color="000000"/>
              <w:bottom w:val="single" w:sz="4" w:space="0" w:color="000000"/>
              <w:right w:val="single" w:sz="4" w:space="0" w:color="000000"/>
            </w:tcBorders>
          </w:tcPr>
          <w:p w:rsidR="00860626" w:rsidRPr="00C219AD" w:rsidRDefault="00860626" w:rsidP="00C13DA3">
            <w:pPr>
              <w:autoSpaceDE w:val="0"/>
              <w:autoSpaceDN w:val="0"/>
              <w:adjustRightInd w:val="0"/>
              <w:spacing w:after="0" w:line="240" w:lineRule="auto"/>
              <w:jc w:val="both"/>
              <w:rPr>
                <w:rFonts w:ascii="Times New Roman" w:eastAsia="Times New Roman" w:hAnsi="Times New Roman" w:cs="Times New Roman"/>
                <w:sz w:val="16"/>
                <w:szCs w:val="16"/>
              </w:rPr>
            </w:pPr>
            <w:r w:rsidRPr="00C219AD">
              <w:rPr>
                <w:rFonts w:ascii="Times New Roman" w:hAnsi="Times New Roman"/>
                <w:sz w:val="16"/>
                <w:szCs w:val="16"/>
              </w:rPr>
              <w:t xml:space="preserve"> Динамика </w:t>
            </w:r>
          </w:p>
          <w:p w:rsidR="00860626" w:rsidRPr="00C219AD" w:rsidRDefault="00860626" w:rsidP="00C13DA3">
            <w:pPr>
              <w:autoSpaceDE w:val="0"/>
              <w:autoSpaceDN w:val="0"/>
              <w:adjustRightInd w:val="0"/>
              <w:spacing w:after="0" w:line="240" w:lineRule="auto"/>
              <w:jc w:val="both"/>
              <w:rPr>
                <w:rFonts w:ascii="Times New Roman" w:hAnsi="Times New Roman"/>
                <w:sz w:val="16"/>
                <w:szCs w:val="16"/>
              </w:rPr>
            </w:pPr>
            <w:r w:rsidRPr="00C219AD">
              <w:rPr>
                <w:rFonts w:ascii="Times New Roman" w:hAnsi="Times New Roman"/>
                <w:sz w:val="16"/>
                <w:szCs w:val="16"/>
              </w:rPr>
              <w:t xml:space="preserve">изменения </w:t>
            </w:r>
          </w:p>
          <w:p w:rsidR="00860626" w:rsidRPr="00C219AD" w:rsidRDefault="00860626" w:rsidP="00C13DA3">
            <w:pPr>
              <w:autoSpaceDE w:val="0"/>
              <w:autoSpaceDN w:val="0"/>
              <w:adjustRightInd w:val="0"/>
              <w:spacing w:after="0" w:line="240" w:lineRule="auto"/>
              <w:jc w:val="both"/>
              <w:rPr>
                <w:rFonts w:ascii="Times New Roman" w:hAnsi="Times New Roman"/>
                <w:sz w:val="16"/>
                <w:szCs w:val="16"/>
              </w:rPr>
            </w:pPr>
            <w:r w:rsidRPr="00C219AD">
              <w:rPr>
                <w:rFonts w:ascii="Times New Roman" w:hAnsi="Times New Roman"/>
                <w:sz w:val="16"/>
                <w:szCs w:val="16"/>
              </w:rPr>
              <w:t xml:space="preserve"> расходов </w:t>
            </w:r>
          </w:p>
          <w:p w:rsidR="00860626" w:rsidRPr="00C219AD" w:rsidRDefault="00860626" w:rsidP="00C13DA3">
            <w:pPr>
              <w:autoSpaceDE w:val="0"/>
              <w:autoSpaceDN w:val="0"/>
              <w:adjustRightInd w:val="0"/>
              <w:spacing w:after="0" w:line="240" w:lineRule="auto"/>
              <w:jc w:val="both"/>
              <w:rPr>
                <w:rFonts w:ascii="Times New Roman" w:hAnsi="Times New Roman"/>
                <w:sz w:val="16"/>
                <w:szCs w:val="16"/>
              </w:rPr>
            </w:pPr>
            <w:r w:rsidRPr="00C219AD">
              <w:rPr>
                <w:rFonts w:ascii="Times New Roman" w:hAnsi="Times New Roman"/>
                <w:sz w:val="16"/>
                <w:szCs w:val="16"/>
              </w:rPr>
              <w:t xml:space="preserve">    на    </w:t>
            </w:r>
          </w:p>
          <w:p w:rsidR="00860626" w:rsidRPr="00C219AD" w:rsidRDefault="00860626" w:rsidP="00C13DA3">
            <w:pPr>
              <w:autoSpaceDE w:val="0"/>
              <w:autoSpaceDN w:val="0"/>
              <w:adjustRightInd w:val="0"/>
              <w:spacing w:after="0" w:line="240" w:lineRule="auto"/>
              <w:jc w:val="both"/>
              <w:rPr>
                <w:rFonts w:ascii="Times New Roman" w:hAnsi="Times New Roman"/>
                <w:sz w:val="16"/>
                <w:szCs w:val="16"/>
              </w:rPr>
            </w:pPr>
            <w:r w:rsidRPr="00C219AD">
              <w:rPr>
                <w:rFonts w:ascii="Times New Roman" w:hAnsi="Times New Roman"/>
                <w:sz w:val="16"/>
                <w:szCs w:val="16"/>
              </w:rPr>
              <w:t xml:space="preserve"> топливо  </w:t>
            </w:r>
          </w:p>
          <w:p w:rsidR="00860626" w:rsidRPr="00C219AD" w:rsidRDefault="00860626" w:rsidP="00C13DA3">
            <w:pPr>
              <w:autoSpaceDE w:val="0"/>
              <w:autoSpaceDN w:val="0"/>
              <w:adjustRightInd w:val="0"/>
              <w:spacing w:after="0" w:line="240" w:lineRule="auto"/>
              <w:jc w:val="both"/>
              <w:rPr>
                <w:rFonts w:ascii="Times New Roman" w:hAnsi="Times New Roman"/>
                <w:sz w:val="16"/>
                <w:szCs w:val="16"/>
              </w:rPr>
            </w:pPr>
          </w:p>
        </w:tc>
      </w:tr>
      <w:tr w:rsidR="00860626" w:rsidTr="00C13DA3">
        <w:tc>
          <w:tcPr>
            <w:tcW w:w="9750" w:type="dxa"/>
            <w:gridSpan w:val="8"/>
            <w:tcBorders>
              <w:top w:val="single" w:sz="4" w:space="0" w:color="000000"/>
              <w:left w:val="single" w:sz="4" w:space="0" w:color="000000"/>
              <w:bottom w:val="single" w:sz="4" w:space="0" w:color="000000"/>
              <w:right w:val="single" w:sz="4" w:space="0" w:color="000000"/>
            </w:tcBorders>
            <w:hideMark/>
          </w:tcPr>
          <w:p w:rsidR="00860626" w:rsidRPr="00995DC7" w:rsidRDefault="00860626" w:rsidP="00C13DA3">
            <w:pPr>
              <w:autoSpaceDE w:val="0"/>
              <w:autoSpaceDN w:val="0"/>
              <w:adjustRightInd w:val="0"/>
              <w:spacing w:after="0" w:line="240" w:lineRule="auto"/>
              <w:jc w:val="both"/>
              <w:rPr>
                <w:rFonts w:ascii="Times New Roman" w:hAnsi="Times New Roman"/>
                <w:b/>
                <w:sz w:val="20"/>
                <w:szCs w:val="20"/>
              </w:rPr>
            </w:pPr>
            <w:r w:rsidRPr="00995DC7">
              <w:rPr>
                <w:rFonts w:ascii="Times New Roman" w:hAnsi="Times New Roman"/>
                <w:b/>
                <w:sz w:val="20"/>
                <w:szCs w:val="20"/>
              </w:rPr>
              <w:t>д. Бычиха Костромского муниципального района</w:t>
            </w:r>
          </w:p>
        </w:tc>
      </w:tr>
      <w:tr w:rsidR="00860626" w:rsidTr="00C13DA3">
        <w:tc>
          <w:tcPr>
            <w:tcW w:w="1219" w:type="dxa"/>
            <w:tcBorders>
              <w:top w:val="single" w:sz="4" w:space="0" w:color="000000"/>
              <w:left w:val="single" w:sz="4" w:space="0" w:color="000000"/>
              <w:bottom w:val="single" w:sz="4" w:space="0" w:color="000000"/>
              <w:right w:val="single" w:sz="4" w:space="0" w:color="000000"/>
            </w:tcBorders>
            <w:hideMark/>
          </w:tcPr>
          <w:p w:rsidR="00860626" w:rsidRDefault="00860626" w:rsidP="00C13DA3">
            <w:pPr>
              <w:spacing w:after="0" w:line="240" w:lineRule="auto"/>
              <w:jc w:val="center"/>
              <w:rPr>
                <w:rFonts w:ascii="Times New Roman" w:hAnsi="Times New Roman"/>
                <w:sz w:val="20"/>
                <w:szCs w:val="20"/>
              </w:rPr>
            </w:pPr>
            <w:r>
              <w:rPr>
                <w:rFonts w:ascii="Times New Roman" w:hAnsi="Times New Roman"/>
                <w:sz w:val="20"/>
                <w:szCs w:val="20"/>
              </w:rPr>
              <w:t>2016 год</w:t>
            </w:r>
          </w:p>
        </w:tc>
        <w:tc>
          <w:tcPr>
            <w:tcW w:w="1219" w:type="dxa"/>
            <w:tcBorders>
              <w:top w:val="single" w:sz="4" w:space="0" w:color="000000"/>
              <w:left w:val="single" w:sz="4" w:space="0" w:color="000000"/>
              <w:bottom w:val="single" w:sz="4" w:space="0" w:color="000000"/>
              <w:right w:val="single" w:sz="4" w:space="0" w:color="000000"/>
            </w:tcBorders>
            <w:hideMark/>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1627,95</w:t>
            </w:r>
          </w:p>
        </w:tc>
        <w:tc>
          <w:tcPr>
            <w:tcW w:w="1220" w:type="dxa"/>
            <w:tcBorders>
              <w:top w:val="single" w:sz="4" w:space="0" w:color="000000"/>
              <w:left w:val="single" w:sz="4" w:space="0" w:color="000000"/>
              <w:bottom w:val="single" w:sz="4" w:space="0" w:color="000000"/>
              <w:right w:val="single" w:sz="4" w:space="0" w:color="000000"/>
            </w:tcBorders>
            <w:hideMark/>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r>
      <w:tr w:rsidR="00860626" w:rsidTr="00C13DA3">
        <w:tc>
          <w:tcPr>
            <w:tcW w:w="1219" w:type="dxa"/>
            <w:tcBorders>
              <w:top w:val="single" w:sz="4" w:space="0" w:color="000000"/>
              <w:left w:val="single" w:sz="4" w:space="0" w:color="000000"/>
              <w:bottom w:val="single" w:sz="4" w:space="0" w:color="000000"/>
              <w:right w:val="single" w:sz="4" w:space="0" w:color="000000"/>
            </w:tcBorders>
            <w:hideMark/>
          </w:tcPr>
          <w:p w:rsidR="00860626" w:rsidRDefault="00860626" w:rsidP="00C13DA3">
            <w:pPr>
              <w:spacing w:after="0" w:line="240" w:lineRule="auto"/>
              <w:jc w:val="center"/>
              <w:rPr>
                <w:rFonts w:ascii="Times New Roman" w:hAnsi="Times New Roman"/>
                <w:sz w:val="20"/>
                <w:szCs w:val="20"/>
              </w:rPr>
            </w:pPr>
            <w:r>
              <w:rPr>
                <w:rFonts w:ascii="Times New Roman" w:hAnsi="Times New Roman"/>
                <w:sz w:val="20"/>
                <w:szCs w:val="20"/>
              </w:rPr>
              <w:t>2017 год</w:t>
            </w:r>
          </w:p>
        </w:tc>
        <w:tc>
          <w:tcPr>
            <w:tcW w:w="1219"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p>
        </w:tc>
        <w:tc>
          <w:tcPr>
            <w:tcW w:w="1220" w:type="dxa"/>
            <w:tcBorders>
              <w:top w:val="single" w:sz="4" w:space="0" w:color="000000"/>
              <w:left w:val="single" w:sz="4" w:space="0" w:color="000000"/>
              <w:bottom w:val="single" w:sz="4" w:space="0" w:color="000000"/>
              <w:right w:val="single" w:sz="4" w:space="0" w:color="000000"/>
            </w:tcBorders>
            <w:hideMark/>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r>
      <w:tr w:rsidR="00860626" w:rsidTr="00C13DA3">
        <w:tc>
          <w:tcPr>
            <w:tcW w:w="1219" w:type="dxa"/>
            <w:tcBorders>
              <w:top w:val="single" w:sz="4" w:space="0" w:color="000000"/>
              <w:left w:val="single" w:sz="4" w:space="0" w:color="000000"/>
              <w:bottom w:val="single" w:sz="4" w:space="0" w:color="000000"/>
              <w:right w:val="single" w:sz="4" w:space="0" w:color="000000"/>
            </w:tcBorders>
            <w:hideMark/>
          </w:tcPr>
          <w:p w:rsidR="00860626" w:rsidRDefault="00860626" w:rsidP="00C13DA3">
            <w:pPr>
              <w:spacing w:after="0" w:line="240" w:lineRule="auto"/>
              <w:jc w:val="center"/>
              <w:rPr>
                <w:rFonts w:ascii="Times New Roman" w:hAnsi="Times New Roman"/>
                <w:sz w:val="20"/>
                <w:szCs w:val="20"/>
              </w:rPr>
            </w:pPr>
            <w:r>
              <w:rPr>
                <w:rFonts w:ascii="Times New Roman" w:hAnsi="Times New Roman"/>
                <w:sz w:val="20"/>
                <w:szCs w:val="20"/>
              </w:rPr>
              <w:t>2018 год</w:t>
            </w:r>
          </w:p>
        </w:tc>
        <w:tc>
          <w:tcPr>
            <w:tcW w:w="1219"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p>
        </w:tc>
        <w:tc>
          <w:tcPr>
            <w:tcW w:w="1220" w:type="dxa"/>
            <w:tcBorders>
              <w:top w:val="single" w:sz="4" w:space="0" w:color="000000"/>
              <w:left w:val="single" w:sz="4" w:space="0" w:color="000000"/>
              <w:bottom w:val="single" w:sz="4" w:space="0" w:color="000000"/>
              <w:right w:val="single" w:sz="4" w:space="0" w:color="000000"/>
            </w:tcBorders>
            <w:hideMark/>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r>
      <w:tr w:rsidR="00860626" w:rsidTr="00C13DA3">
        <w:tc>
          <w:tcPr>
            <w:tcW w:w="9750" w:type="dxa"/>
            <w:gridSpan w:val="8"/>
            <w:tcBorders>
              <w:top w:val="single" w:sz="4" w:space="0" w:color="000000"/>
              <w:left w:val="single" w:sz="4" w:space="0" w:color="000000"/>
              <w:bottom w:val="single" w:sz="4" w:space="0" w:color="000000"/>
              <w:right w:val="single" w:sz="4" w:space="0" w:color="000000"/>
            </w:tcBorders>
            <w:vAlign w:val="center"/>
            <w:hideMark/>
          </w:tcPr>
          <w:p w:rsidR="00860626" w:rsidRPr="00995DC7" w:rsidRDefault="00860626" w:rsidP="00C13DA3">
            <w:pPr>
              <w:spacing w:after="0" w:line="240" w:lineRule="auto"/>
              <w:rPr>
                <w:rFonts w:ascii="Times New Roman" w:hAnsi="Times New Roman"/>
                <w:sz w:val="20"/>
                <w:szCs w:val="20"/>
              </w:rPr>
            </w:pPr>
            <w:r>
              <w:rPr>
                <w:rFonts w:ascii="Times New Roman" w:hAnsi="Times New Roman"/>
                <w:b/>
                <w:sz w:val="20"/>
                <w:szCs w:val="20"/>
              </w:rPr>
              <w:t>п</w:t>
            </w:r>
            <w:r w:rsidRPr="00995DC7">
              <w:rPr>
                <w:rFonts w:ascii="Times New Roman" w:hAnsi="Times New Roman"/>
                <w:b/>
                <w:sz w:val="20"/>
                <w:szCs w:val="20"/>
              </w:rPr>
              <w:t xml:space="preserve">. </w:t>
            </w:r>
            <w:r>
              <w:rPr>
                <w:rFonts w:ascii="Times New Roman" w:hAnsi="Times New Roman"/>
                <w:b/>
                <w:sz w:val="20"/>
                <w:szCs w:val="20"/>
              </w:rPr>
              <w:t>Прибрежный</w:t>
            </w:r>
            <w:r w:rsidRPr="00995DC7">
              <w:rPr>
                <w:rFonts w:ascii="Times New Roman" w:hAnsi="Times New Roman"/>
                <w:b/>
                <w:sz w:val="20"/>
                <w:szCs w:val="20"/>
              </w:rPr>
              <w:t xml:space="preserve"> Костромского муниципального района</w:t>
            </w:r>
          </w:p>
        </w:tc>
      </w:tr>
      <w:tr w:rsidR="00860626" w:rsidTr="00C13DA3">
        <w:tc>
          <w:tcPr>
            <w:tcW w:w="1219" w:type="dxa"/>
            <w:tcBorders>
              <w:top w:val="single" w:sz="4" w:space="0" w:color="000000"/>
              <w:left w:val="single" w:sz="4" w:space="0" w:color="000000"/>
              <w:bottom w:val="single" w:sz="4" w:space="0" w:color="000000"/>
              <w:right w:val="single" w:sz="4" w:space="0" w:color="000000"/>
            </w:tcBorders>
          </w:tcPr>
          <w:p w:rsidR="00860626" w:rsidRDefault="00860626" w:rsidP="00C13DA3">
            <w:pPr>
              <w:spacing w:after="0" w:line="240" w:lineRule="auto"/>
              <w:jc w:val="center"/>
              <w:rPr>
                <w:rFonts w:ascii="Times New Roman" w:hAnsi="Times New Roman"/>
                <w:sz w:val="20"/>
                <w:szCs w:val="20"/>
              </w:rPr>
            </w:pPr>
            <w:r>
              <w:rPr>
                <w:rFonts w:ascii="Times New Roman" w:hAnsi="Times New Roman"/>
                <w:sz w:val="20"/>
                <w:szCs w:val="20"/>
              </w:rPr>
              <w:t>2016 год</w:t>
            </w:r>
          </w:p>
        </w:tc>
        <w:tc>
          <w:tcPr>
            <w:tcW w:w="1219"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1704,26</w:t>
            </w:r>
          </w:p>
        </w:tc>
        <w:tc>
          <w:tcPr>
            <w:tcW w:w="1220"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r>
      <w:tr w:rsidR="00860626" w:rsidTr="00C13DA3">
        <w:tc>
          <w:tcPr>
            <w:tcW w:w="1219" w:type="dxa"/>
            <w:tcBorders>
              <w:top w:val="single" w:sz="4" w:space="0" w:color="000000"/>
              <w:left w:val="single" w:sz="4" w:space="0" w:color="000000"/>
              <w:bottom w:val="single" w:sz="4" w:space="0" w:color="000000"/>
              <w:right w:val="single" w:sz="4" w:space="0" w:color="000000"/>
            </w:tcBorders>
          </w:tcPr>
          <w:p w:rsidR="00860626" w:rsidRDefault="00860626" w:rsidP="00C13DA3">
            <w:pPr>
              <w:spacing w:after="0" w:line="240" w:lineRule="auto"/>
              <w:jc w:val="center"/>
              <w:rPr>
                <w:rFonts w:ascii="Times New Roman" w:hAnsi="Times New Roman"/>
                <w:sz w:val="20"/>
                <w:szCs w:val="20"/>
              </w:rPr>
            </w:pPr>
            <w:r>
              <w:rPr>
                <w:rFonts w:ascii="Times New Roman" w:hAnsi="Times New Roman"/>
                <w:sz w:val="20"/>
                <w:szCs w:val="20"/>
              </w:rPr>
              <w:t>2017 год</w:t>
            </w:r>
          </w:p>
        </w:tc>
        <w:tc>
          <w:tcPr>
            <w:tcW w:w="1219"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p>
        </w:tc>
        <w:tc>
          <w:tcPr>
            <w:tcW w:w="1220"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r>
      <w:tr w:rsidR="00860626" w:rsidTr="00C13DA3">
        <w:tc>
          <w:tcPr>
            <w:tcW w:w="1219" w:type="dxa"/>
            <w:tcBorders>
              <w:top w:val="single" w:sz="4" w:space="0" w:color="000000"/>
              <w:left w:val="single" w:sz="4" w:space="0" w:color="000000"/>
              <w:bottom w:val="single" w:sz="4" w:space="0" w:color="000000"/>
              <w:right w:val="single" w:sz="4" w:space="0" w:color="000000"/>
            </w:tcBorders>
          </w:tcPr>
          <w:p w:rsidR="00860626" w:rsidRDefault="00860626" w:rsidP="00C13DA3">
            <w:pPr>
              <w:spacing w:after="0" w:line="240" w:lineRule="auto"/>
              <w:jc w:val="center"/>
              <w:rPr>
                <w:rFonts w:ascii="Times New Roman" w:hAnsi="Times New Roman"/>
                <w:sz w:val="20"/>
                <w:szCs w:val="20"/>
              </w:rPr>
            </w:pPr>
            <w:r>
              <w:rPr>
                <w:rFonts w:ascii="Times New Roman" w:hAnsi="Times New Roman"/>
                <w:sz w:val="20"/>
                <w:szCs w:val="20"/>
              </w:rPr>
              <w:t>2018 год</w:t>
            </w:r>
          </w:p>
        </w:tc>
        <w:tc>
          <w:tcPr>
            <w:tcW w:w="1219"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p>
        </w:tc>
        <w:tc>
          <w:tcPr>
            <w:tcW w:w="1220"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r>
      <w:tr w:rsidR="00860626" w:rsidTr="00C13DA3">
        <w:tc>
          <w:tcPr>
            <w:tcW w:w="9750" w:type="dxa"/>
            <w:gridSpan w:val="8"/>
            <w:tcBorders>
              <w:top w:val="single" w:sz="4" w:space="0" w:color="000000"/>
              <w:left w:val="single" w:sz="4" w:space="0" w:color="000000"/>
              <w:bottom w:val="single" w:sz="4" w:space="0" w:color="000000"/>
              <w:right w:val="single" w:sz="4" w:space="0" w:color="000000"/>
            </w:tcBorders>
            <w:vAlign w:val="center"/>
          </w:tcPr>
          <w:p w:rsidR="00860626" w:rsidRPr="00995DC7" w:rsidRDefault="00860626" w:rsidP="00C13DA3">
            <w:pPr>
              <w:spacing w:after="0" w:line="240" w:lineRule="auto"/>
              <w:rPr>
                <w:rFonts w:ascii="Times New Roman" w:hAnsi="Times New Roman"/>
                <w:sz w:val="20"/>
                <w:szCs w:val="20"/>
              </w:rPr>
            </w:pPr>
            <w:r>
              <w:rPr>
                <w:rFonts w:ascii="Times New Roman" w:hAnsi="Times New Roman"/>
                <w:b/>
                <w:sz w:val="20"/>
                <w:szCs w:val="20"/>
              </w:rPr>
              <w:t>п. Островское</w:t>
            </w:r>
            <w:r w:rsidRPr="00995DC7">
              <w:rPr>
                <w:rFonts w:ascii="Times New Roman" w:hAnsi="Times New Roman"/>
                <w:b/>
                <w:sz w:val="20"/>
                <w:szCs w:val="20"/>
              </w:rPr>
              <w:t xml:space="preserve"> </w:t>
            </w:r>
            <w:r>
              <w:rPr>
                <w:rFonts w:ascii="Times New Roman" w:hAnsi="Times New Roman"/>
                <w:b/>
                <w:sz w:val="20"/>
                <w:szCs w:val="20"/>
              </w:rPr>
              <w:t>Островского</w:t>
            </w:r>
            <w:r w:rsidRPr="00995DC7">
              <w:rPr>
                <w:rFonts w:ascii="Times New Roman" w:hAnsi="Times New Roman"/>
                <w:b/>
                <w:sz w:val="20"/>
                <w:szCs w:val="20"/>
              </w:rPr>
              <w:t xml:space="preserve"> муниципального района</w:t>
            </w:r>
          </w:p>
        </w:tc>
      </w:tr>
      <w:tr w:rsidR="00860626" w:rsidTr="00C13DA3">
        <w:tc>
          <w:tcPr>
            <w:tcW w:w="1219" w:type="dxa"/>
            <w:tcBorders>
              <w:top w:val="single" w:sz="4" w:space="0" w:color="000000"/>
              <w:left w:val="single" w:sz="4" w:space="0" w:color="000000"/>
              <w:bottom w:val="single" w:sz="4" w:space="0" w:color="000000"/>
              <w:right w:val="single" w:sz="4" w:space="0" w:color="000000"/>
            </w:tcBorders>
          </w:tcPr>
          <w:p w:rsidR="00860626" w:rsidRDefault="00860626" w:rsidP="00C13DA3">
            <w:pPr>
              <w:spacing w:after="0" w:line="240" w:lineRule="auto"/>
              <w:jc w:val="center"/>
              <w:rPr>
                <w:rFonts w:ascii="Times New Roman" w:hAnsi="Times New Roman"/>
                <w:sz w:val="20"/>
                <w:szCs w:val="20"/>
              </w:rPr>
            </w:pPr>
            <w:r>
              <w:rPr>
                <w:rFonts w:ascii="Times New Roman" w:hAnsi="Times New Roman"/>
                <w:sz w:val="20"/>
                <w:szCs w:val="20"/>
              </w:rPr>
              <w:t>2016 год</w:t>
            </w:r>
          </w:p>
        </w:tc>
        <w:tc>
          <w:tcPr>
            <w:tcW w:w="1219"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1412,30</w:t>
            </w:r>
          </w:p>
        </w:tc>
        <w:tc>
          <w:tcPr>
            <w:tcW w:w="1220"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r>
      <w:tr w:rsidR="00860626" w:rsidTr="00C13DA3">
        <w:tc>
          <w:tcPr>
            <w:tcW w:w="1219" w:type="dxa"/>
            <w:tcBorders>
              <w:top w:val="single" w:sz="4" w:space="0" w:color="000000"/>
              <w:left w:val="single" w:sz="4" w:space="0" w:color="000000"/>
              <w:bottom w:val="single" w:sz="4" w:space="0" w:color="000000"/>
              <w:right w:val="single" w:sz="4" w:space="0" w:color="000000"/>
            </w:tcBorders>
          </w:tcPr>
          <w:p w:rsidR="00860626" w:rsidRDefault="00860626" w:rsidP="00C13DA3">
            <w:pPr>
              <w:spacing w:after="0" w:line="240" w:lineRule="auto"/>
              <w:jc w:val="center"/>
              <w:rPr>
                <w:rFonts w:ascii="Times New Roman" w:hAnsi="Times New Roman"/>
                <w:sz w:val="20"/>
                <w:szCs w:val="20"/>
              </w:rPr>
            </w:pPr>
            <w:r>
              <w:rPr>
                <w:rFonts w:ascii="Times New Roman" w:hAnsi="Times New Roman"/>
                <w:sz w:val="20"/>
                <w:szCs w:val="20"/>
              </w:rPr>
              <w:t>2017 год</w:t>
            </w:r>
          </w:p>
        </w:tc>
        <w:tc>
          <w:tcPr>
            <w:tcW w:w="1219"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p>
        </w:tc>
        <w:tc>
          <w:tcPr>
            <w:tcW w:w="1220"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r>
      <w:tr w:rsidR="00860626" w:rsidTr="00C13DA3">
        <w:tc>
          <w:tcPr>
            <w:tcW w:w="1219" w:type="dxa"/>
            <w:tcBorders>
              <w:top w:val="single" w:sz="4" w:space="0" w:color="000000"/>
              <w:left w:val="single" w:sz="4" w:space="0" w:color="000000"/>
              <w:bottom w:val="single" w:sz="4" w:space="0" w:color="000000"/>
              <w:right w:val="single" w:sz="4" w:space="0" w:color="000000"/>
            </w:tcBorders>
          </w:tcPr>
          <w:p w:rsidR="00860626" w:rsidRDefault="00860626" w:rsidP="00C13DA3">
            <w:pPr>
              <w:spacing w:after="0" w:line="240" w:lineRule="auto"/>
              <w:jc w:val="center"/>
              <w:rPr>
                <w:rFonts w:ascii="Times New Roman" w:hAnsi="Times New Roman"/>
                <w:sz w:val="20"/>
                <w:szCs w:val="20"/>
              </w:rPr>
            </w:pPr>
            <w:r>
              <w:rPr>
                <w:rFonts w:ascii="Times New Roman" w:hAnsi="Times New Roman"/>
                <w:sz w:val="20"/>
                <w:szCs w:val="20"/>
              </w:rPr>
              <w:t>2018 год</w:t>
            </w:r>
          </w:p>
        </w:tc>
        <w:tc>
          <w:tcPr>
            <w:tcW w:w="1219"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p>
        </w:tc>
        <w:tc>
          <w:tcPr>
            <w:tcW w:w="1220"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r>
      <w:tr w:rsidR="00860626" w:rsidTr="00C13DA3">
        <w:tc>
          <w:tcPr>
            <w:tcW w:w="9750" w:type="dxa"/>
            <w:gridSpan w:val="8"/>
            <w:tcBorders>
              <w:top w:val="single" w:sz="4" w:space="0" w:color="000000"/>
              <w:left w:val="single" w:sz="4" w:space="0" w:color="000000"/>
              <w:bottom w:val="single" w:sz="4" w:space="0" w:color="000000"/>
              <w:right w:val="single" w:sz="4" w:space="0" w:color="000000"/>
            </w:tcBorders>
            <w:vAlign w:val="center"/>
          </w:tcPr>
          <w:p w:rsidR="00860626" w:rsidRPr="00995DC7" w:rsidRDefault="00860626" w:rsidP="00C13DA3">
            <w:pPr>
              <w:spacing w:after="0" w:line="240" w:lineRule="auto"/>
              <w:rPr>
                <w:rFonts w:ascii="Times New Roman" w:hAnsi="Times New Roman"/>
                <w:sz w:val="20"/>
                <w:szCs w:val="20"/>
              </w:rPr>
            </w:pPr>
            <w:r>
              <w:rPr>
                <w:rFonts w:ascii="Times New Roman" w:hAnsi="Times New Roman"/>
                <w:b/>
                <w:sz w:val="20"/>
                <w:szCs w:val="20"/>
              </w:rPr>
              <w:t>п</w:t>
            </w:r>
            <w:r w:rsidRPr="00995DC7">
              <w:rPr>
                <w:rFonts w:ascii="Times New Roman" w:hAnsi="Times New Roman"/>
                <w:b/>
                <w:sz w:val="20"/>
                <w:szCs w:val="20"/>
              </w:rPr>
              <w:t xml:space="preserve">. </w:t>
            </w:r>
            <w:r>
              <w:rPr>
                <w:rFonts w:ascii="Times New Roman" w:hAnsi="Times New Roman"/>
                <w:b/>
                <w:sz w:val="20"/>
                <w:szCs w:val="20"/>
              </w:rPr>
              <w:t>Прибрежный</w:t>
            </w:r>
            <w:r w:rsidRPr="00995DC7">
              <w:rPr>
                <w:rFonts w:ascii="Times New Roman" w:hAnsi="Times New Roman"/>
                <w:b/>
                <w:sz w:val="20"/>
                <w:szCs w:val="20"/>
              </w:rPr>
              <w:t xml:space="preserve"> Костромского муниципального района</w:t>
            </w:r>
          </w:p>
        </w:tc>
      </w:tr>
      <w:tr w:rsidR="00860626" w:rsidTr="00C13DA3">
        <w:tc>
          <w:tcPr>
            <w:tcW w:w="1219" w:type="dxa"/>
            <w:tcBorders>
              <w:top w:val="single" w:sz="4" w:space="0" w:color="000000"/>
              <w:left w:val="single" w:sz="4" w:space="0" w:color="000000"/>
              <w:bottom w:val="single" w:sz="4" w:space="0" w:color="000000"/>
              <w:right w:val="single" w:sz="4" w:space="0" w:color="000000"/>
            </w:tcBorders>
          </w:tcPr>
          <w:p w:rsidR="00860626" w:rsidRDefault="00860626" w:rsidP="00C13DA3">
            <w:pPr>
              <w:spacing w:after="0" w:line="240" w:lineRule="auto"/>
              <w:jc w:val="center"/>
              <w:rPr>
                <w:rFonts w:ascii="Times New Roman" w:hAnsi="Times New Roman"/>
                <w:sz w:val="20"/>
                <w:szCs w:val="20"/>
              </w:rPr>
            </w:pPr>
            <w:r>
              <w:rPr>
                <w:rFonts w:ascii="Times New Roman" w:hAnsi="Times New Roman"/>
                <w:sz w:val="20"/>
                <w:szCs w:val="20"/>
              </w:rPr>
              <w:t>2016 год</w:t>
            </w:r>
          </w:p>
        </w:tc>
        <w:tc>
          <w:tcPr>
            <w:tcW w:w="1219"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1282,98</w:t>
            </w:r>
          </w:p>
        </w:tc>
        <w:tc>
          <w:tcPr>
            <w:tcW w:w="1220"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r>
      <w:tr w:rsidR="00860626" w:rsidTr="00C13DA3">
        <w:tc>
          <w:tcPr>
            <w:tcW w:w="1219" w:type="dxa"/>
            <w:tcBorders>
              <w:top w:val="single" w:sz="4" w:space="0" w:color="000000"/>
              <w:left w:val="single" w:sz="4" w:space="0" w:color="000000"/>
              <w:bottom w:val="single" w:sz="4" w:space="0" w:color="000000"/>
              <w:right w:val="single" w:sz="4" w:space="0" w:color="000000"/>
            </w:tcBorders>
          </w:tcPr>
          <w:p w:rsidR="00860626" w:rsidRDefault="00860626" w:rsidP="00C13DA3">
            <w:pPr>
              <w:spacing w:after="0" w:line="240" w:lineRule="auto"/>
              <w:jc w:val="center"/>
              <w:rPr>
                <w:rFonts w:ascii="Times New Roman" w:hAnsi="Times New Roman"/>
                <w:sz w:val="20"/>
                <w:szCs w:val="20"/>
              </w:rPr>
            </w:pPr>
            <w:r>
              <w:rPr>
                <w:rFonts w:ascii="Times New Roman" w:hAnsi="Times New Roman"/>
                <w:sz w:val="20"/>
                <w:szCs w:val="20"/>
              </w:rPr>
              <w:t>2017 год</w:t>
            </w:r>
          </w:p>
        </w:tc>
        <w:tc>
          <w:tcPr>
            <w:tcW w:w="1219"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p>
        </w:tc>
        <w:tc>
          <w:tcPr>
            <w:tcW w:w="1220"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r>
      <w:tr w:rsidR="00860626" w:rsidTr="00C13DA3">
        <w:tc>
          <w:tcPr>
            <w:tcW w:w="1219" w:type="dxa"/>
            <w:tcBorders>
              <w:top w:val="single" w:sz="4" w:space="0" w:color="000000"/>
              <w:left w:val="single" w:sz="4" w:space="0" w:color="000000"/>
              <w:bottom w:val="single" w:sz="4" w:space="0" w:color="000000"/>
              <w:right w:val="single" w:sz="4" w:space="0" w:color="000000"/>
            </w:tcBorders>
          </w:tcPr>
          <w:p w:rsidR="00860626" w:rsidRDefault="00860626" w:rsidP="00C13DA3">
            <w:pPr>
              <w:spacing w:after="0" w:line="240" w:lineRule="auto"/>
              <w:jc w:val="center"/>
              <w:rPr>
                <w:rFonts w:ascii="Times New Roman" w:hAnsi="Times New Roman"/>
                <w:sz w:val="20"/>
                <w:szCs w:val="20"/>
              </w:rPr>
            </w:pPr>
            <w:r>
              <w:rPr>
                <w:rFonts w:ascii="Times New Roman" w:hAnsi="Times New Roman"/>
                <w:sz w:val="20"/>
                <w:szCs w:val="20"/>
              </w:rPr>
              <w:t>2018 год</w:t>
            </w:r>
          </w:p>
        </w:tc>
        <w:tc>
          <w:tcPr>
            <w:tcW w:w="1219"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p>
        </w:tc>
        <w:tc>
          <w:tcPr>
            <w:tcW w:w="1220"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tcPr>
          <w:p w:rsidR="00860626" w:rsidRPr="00995DC7" w:rsidRDefault="00860626" w:rsidP="00C13DA3">
            <w:pPr>
              <w:spacing w:after="0" w:line="240" w:lineRule="auto"/>
              <w:jc w:val="center"/>
              <w:rPr>
                <w:rFonts w:ascii="Times New Roman" w:hAnsi="Times New Roman"/>
                <w:sz w:val="20"/>
                <w:szCs w:val="20"/>
              </w:rPr>
            </w:pPr>
            <w:r w:rsidRPr="00995DC7">
              <w:rPr>
                <w:rFonts w:ascii="Times New Roman" w:hAnsi="Times New Roman"/>
                <w:sz w:val="20"/>
                <w:szCs w:val="20"/>
              </w:rPr>
              <w:t>-</w:t>
            </w:r>
          </w:p>
        </w:tc>
      </w:tr>
    </w:tbl>
    <w:p w:rsidR="00860626" w:rsidRPr="007C7B0B" w:rsidRDefault="00860626" w:rsidP="00860626">
      <w:pPr>
        <w:tabs>
          <w:tab w:val="left" w:pos="567"/>
        </w:tabs>
        <w:spacing w:after="0" w:line="240" w:lineRule="auto"/>
        <w:ind w:firstLine="709"/>
        <w:jc w:val="both"/>
        <w:rPr>
          <w:rFonts w:ascii="Times New Roman" w:hAnsi="Times New Roman" w:cs="Times New Roman"/>
          <w:sz w:val="24"/>
          <w:szCs w:val="24"/>
        </w:rPr>
      </w:pPr>
      <w:r w:rsidRPr="007C7B0B">
        <w:rPr>
          <w:rFonts w:ascii="Times New Roman" w:hAnsi="Times New Roman" w:cs="Times New Roman"/>
          <w:sz w:val="24"/>
          <w:szCs w:val="24"/>
        </w:rPr>
        <w:t xml:space="preserve">3. Установить плановые значения показателей надежности и энергетической эффективности для </w:t>
      </w:r>
      <w:r>
        <w:rPr>
          <w:rFonts w:ascii="Times New Roman" w:hAnsi="Times New Roman"/>
          <w:sz w:val="24"/>
          <w:szCs w:val="24"/>
        </w:rPr>
        <w:t xml:space="preserve">ИП Горохов С.Ж. </w:t>
      </w:r>
      <w:r w:rsidRPr="007C7B0B">
        <w:rPr>
          <w:rFonts w:ascii="Times New Roman" w:hAnsi="Times New Roman" w:cs="Times New Roman"/>
          <w:sz w:val="24"/>
          <w:szCs w:val="24"/>
        </w:rPr>
        <w:t>на 2016-2018 годы:</w:t>
      </w:r>
    </w:p>
    <w:tbl>
      <w:tblPr>
        <w:tblW w:w="9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4"/>
        <w:gridCol w:w="1671"/>
        <w:gridCol w:w="1546"/>
        <w:gridCol w:w="1508"/>
        <w:gridCol w:w="1694"/>
        <w:gridCol w:w="1694"/>
      </w:tblGrid>
      <w:tr w:rsidR="00860626" w:rsidRPr="00C219AD" w:rsidTr="00C13DA3">
        <w:tc>
          <w:tcPr>
            <w:tcW w:w="1754" w:type="dxa"/>
            <w:vMerge w:val="restart"/>
            <w:tcBorders>
              <w:top w:val="single" w:sz="4" w:space="0" w:color="000000"/>
              <w:left w:val="single" w:sz="4" w:space="0" w:color="000000"/>
              <w:bottom w:val="single" w:sz="4" w:space="0" w:color="000000"/>
              <w:right w:val="single" w:sz="4" w:space="0" w:color="000000"/>
            </w:tcBorders>
            <w:vAlign w:val="center"/>
            <w:hideMark/>
          </w:tcPr>
          <w:p w:rsidR="00860626" w:rsidRPr="00C219AD" w:rsidRDefault="00860626" w:rsidP="00C13DA3">
            <w:pPr>
              <w:spacing w:after="0" w:line="240" w:lineRule="auto"/>
              <w:jc w:val="center"/>
              <w:rPr>
                <w:rFonts w:ascii="Times New Roman" w:hAnsi="Times New Roman"/>
                <w:sz w:val="16"/>
                <w:szCs w:val="16"/>
              </w:rPr>
            </w:pPr>
            <w:r w:rsidRPr="00C219AD">
              <w:rPr>
                <w:rFonts w:ascii="Times New Roman" w:hAnsi="Times New Roman"/>
                <w:sz w:val="16"/>
                <w:szCs w:val="16"/>
              </w:rPr>
              <w:t>Период</w:t>
            </w:r>
          </w:p>
        </w:tc>
        <w:tc>
          <w:tcPr>
            <w:tcW w:w="3217" w:type="dxa"/>
            <w:gridSpan w:val="2"/>
            <w:tcBorders>
              <w:top w:val="single" w:sz="4" w:space="0" w:color="000000"/>
              <w:left w:val="single" w:sz="4" w:space="0" w:color="000000"/>
              <w:bottom w:val="single" w:sz="4" w:space="0" w:color="000000"/>
              <w:right w:val="single" w:sz="4" w:space="0" w:color="000000"/>
            </w:tcBorders>
            <w:vAlign w:val="center"/>
            <w:hideMark/>
          </w:tcPr>
          <w:p w:rsidR="00860626" w:rsidRPr="00C219AD" w:rsidRDefault="00860626" w:rsidP="00C13DA3">
            <w:pPr>
              <w:spacing w:after="0" w:line="240" w:lineRule="auto"/>
              <w:jc w:val="center"/>
              <w:rPr>
                <w:rFonts w:ascii="Times New Roman" w:hAnsi="Times New Roman"/>
                <w:sz w:val="16"/>
                <w:szCs w:val="16"/>
              </w:rPr>
            </w:pPr>
            <w:r w:rsidRPr="00C219AD">
              <w:rPr>
                <w:rFonts w:ascii="Times New Roman" w:hAnsi="Times New Roman"/>
                <w:sz w:val="16"/>
                <w:szCs w:val="16"/>
              </w:rPr>
              <w:t>Показатели надежности</w:t>
            </w:r>
          </w:p>
        </w:tc>
        <w:tc>
          <w:tcPr>
            <w:tcW w:w="4896" w:type="dxa"/>
            <w:gridSpan w:val="3"/>
            <w:tcBorders>
              <w:top w:val="single" w:sz="4" w:space="0" w:color="000000"/>
              <w:left w:val="single" w:sz="4" w:space="0" w:color="000000"/>
              <w:bottom w:val="single" w:sz="4" w:space="0" w:color="000000"/>
              <w:right w:val="single" w:sz="4" w:space="0" w:color="000000"/>
            </w:tcBorders>
            <w:vAlign w:val="center"/>
            <w:hideMark/>
          </w:tcPr>
          <w:p w:rsidR="00860626" w:rsidRPr="00C219AD" w:rsidRDefault="00860626" w:rsidP="00C13DA3">
            <w:pPr>
              <w:spacing w:after="0" w:line="240" w:lineRule="auto"/>
              <w:jc w:val="center"/>
              <w:rPr>
                <w:rFonts w:ascii="Times New Roman" w:hAnsi="Times New Roman"/>
                <w:sz w:val="16"/>
                <w:szCs w:val="16"/>
              </w:rPr>
            </w:pPr>
            <w:r w:rsidRPr="00C219AD">
              <w:rPr>
                <w:rFonts w:ascii="Times New Roman" w:hAnsi="Times New Roman"/>
                <w:sz w:val="16"/>
                <w:szCs w:val="16"/>
              </w:rPr>
              <w:t>Показатели энергетической эффективности</w:t>
            </w:r>
          </w:p>
        </w:tc>
      </w:tr>
      <w:tr w:rsidR="00860626" w:rsidRPr="00C219AD" w:rsidTr="00C13DA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0626" w:rsidRPr="00C219AD" w:rsidRDefault="00860626" w:rsidP="00C13DA3">
            <w:pPr>
              <w:spacing w:after="0" w:line="240" w:lineRule="auto"/>
              <w:rPr>
                <w:rFonts w:ascii="Times New Roman" w:hAnsi="Times New Roman"/>
                <w:sz w:val="16"/>
                <w:szCs w:val="16"/>
              </w:rPr>
            </w:pP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860626" w:rsidRPr="00C219AD" w:rsidRDefault="00860626" w:rsidP="00C13DA3">
            <w:pPr>
              <w:spacing w:after="0" w:line="240" w:lineRule="auto"/>
              <w:jc w:val="center"/>
              <w:rPr>
                <w:rFonts w:ascii="Times New Roman" w:hAnsi="Times New Roman"/>
                <w:sz w:val="16"/>
                <w:szCs w:val="16"/>
              </w:rPr>
            </w:pPr>
            <w:r w:rsidRPr="00C219AD">
              <w:rPr>
                <w:rFonts w:ascii="Times New Roman" w:hAnsi="Times New Roman"/>
                <w:color w:val="000000"/>
                <w:sz w:val="16"/>
                <w:szCs w:val="16"/>
              </w:rPr>
              <w:t>Количество прекращений подачи тепловой энергии, теплоносителя в результате технологичексих нарушений на источниках тепловой энергии на 1 Гкал/час установленной, ед</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860626" w:rsidRPr="00C219AD" w:rsidRDefault="00860626" w:rsidP="00C13DA3">
            <w:pPr>
              <w:spacing w:after="0" w:line="240" w:lineRule="auto"/>
              <w:jc w:val="center"/>
              <w:rPr>
                <w:rFonts w:ascii="Times New Roman" w:hAnsi="Times New Roman"/>
                <w:sz w:val="16"/>
                <w:szCs w:val="16"/>
              </w:rPr>
            </w:pPr>
            <w:r w:rsidRPr="00C219AD">
              <w:rPr>
                <w:rFonts w:ascii="Times New Roman" w:hAnsi="Times New Roman"/>
                <w:color w:val="000000"/>
                <w:sz w:val="16"/>
                <w:szCs w:val="16"/>
              </w:rPr>
              <w:t>Количество прекращений подачи тепловой энергии, теплоносителя в расчете на 1 км.  тепловых сетей, ед.</w:t>
            </w:r>
          </w:p>
        </w:tc>
        <w:tc>
          <w:tcPr>
            <w:tcW w:w="1508" w:type="dxa"/>
            <w:tcBorders>
              <w:top w:val="single" w:sz="4" w:space="0" w:color="000000"/>
              <w:left w:val="single" w:sz="4" w:space="0" w:color="000000"/>
              <w:bottom w:val="single" w:sz="4" w:space="0" w:color="000000"/>
              <w:right w:val="single" w:sz="4" w:space="0" w:color="000000"/>
            </w:tcBorders>
            <w:vAlign w:val="center"/>
            <w:hideMark/>
          </w:tcPr>
          <w:p w:rsidR="00860626" w:rsidRPr="00C219AD" w:rsidRDefault="00860626" w:rsidP="00C13DA3">
            <w:pPr>
              <w:spacing w:after="0" w:line="240" w:lineRule="auto"/>
              <w:jc w:val="center"/>
              <w:rPr>
                <w:rFonts w:ascii="Times New Roman" w:hAnsi="Times New Roman"/>
                <w:sz w:val="16"/>
                <w:szCs w:val="16"/>
              </w:rPr>
            </w:pPr>
            <w:r w:rsidRPr="00C219AD">
              <w:rPr>
                <w:rFonts w:ascii="Times New Roman" w:hAnsi="Times New Roman"/>
                <w:color w:val="000000"/>
                <w:sz w:val="16"/>
                <w:szCs w:val="16"/>
              </w:rPr>
              <w:t>Удельный расход топлива на производство единицы тепловой энергии, кг.у.т../Гкал</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860626" w:rsidRPr="00C219AD" w:rsidRDefault="00860626" w:rsidP="00C13DA3">
            <w:pPr>
              <w:spacing w:after="0" w:line="240" w:lineRule="auto"/>
              <w:jc w:val="center"/>
              <w:rPr>
                <w:rFonts w:ascii="Times New Roman" w:hAnsi="Times New Roman"/>
                <w:sz w:val="16"/>
                <w:szCs w:val="16"/>
              </w:rPr>
            </w:pPr>
            <w:r w:rsidRPr="00C219AD">
              <w:rPr>
                <w:rFonts w:ascii="Times New Roman" w:hAnsi="Times New Roman"/>
                <w:color w:val="000000"/>
                <w:sz w:val="16"/>
                <w:szCs w:val="16"/>
              </w:rPr>
              <w:t>Технологические потери  тепловой энергии, Гкал/год</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860626" w:rsidRPr="00C219AD" w:rsidRDefault="00860626" w:rsidP="00C13DA3">
            <w:pPr>
              <w:spacing w:after="0" w:line="240" w:lineRule="auto"/>
              <w:jc w:val="center"/>
              <w:rPr>
                <w:rFonts w:ascii="Times New Roman" w:hAnsi="Times New Roman"/>
                <w:color w:val="000000"/>
                <w:sz w:val="16"/>
                <w:szCs w:val="16"/>
              </w:rPr>
            </w:pPr>
            <w:r w:rsidRPr="00C219AD">
              <w:rPr>
                <w:rFonts w:ascii="Times New Roman" w:hAnsi="Times New Roman"/>
                <w:color w:val="000000"/>
                <w:sz w:val="16"/>
                <w:szCs w:val="16"/>
              </w:rPr>
              <w:t>Технологические потери  тепловой энергии к материальной характеристике тепловых сетей, Гкал/ кв.м.</w:t>
            </w:r>
          </w:p>
        </w:tc>
      </w:tr>
      <w:tr w:rsidR="00860626" w:rsidRPr="00C219AD" w:rsidTr="00C13DA3">
        <w:tc>
          <w:tcPr>
            <w:tcW w:w="9867" w:type="dxa"/>
            <w:gridSpan w:val="6"/>
            <w:tcBorders>
              <w:top w:val="single" w:sz="4" w:space="0" w:color="000000"/>
              <w:left w:val="single" w:sz="4" w:space="0" w:color="000000"/>
              <w:bottom w:val="single" w:sz="4" w:space="0" w:color="000000"/>
              <w:right w:val="single" w:sz="4" w:space="0" w:color="000000"/>
            </w:tcBorders>
            <w:vAlign w:val="center"/>
            <w:hideMark/>
          </w:tcPr>
          <w:p w:rsidR="00860626" w:rsidRPr="00C219AD" w:rsidRDefault="00860626" w:rsidP="00C13DA3">
            <w:pPr>
              <w:spacing w:after="0" w:line="240" w:lineRule="auto"/>
              <w:rPr>
                <w:rFonts w:ascii="Times New Roman" w:hAnsi="Times New Roman"/>
                <w:color w:val="000000"/>
                <w:sz w:val="20"/>
                <w:szCs w:val="20"/>
              </w:rPr>
            </w:pPr>
            <w:r w:rsidRPr="00C219AD">
              <w:rPr>
                <w:rFonts w:ascii="Times New Roman" w:hAnsi="Times New Roman"/>
                <w:b/>
                <w:sz w:val="20"/>
                <w:szCs w:val="20"/>
              </w:rPr>
              <w:t>д. Бычиха Костромского муниципального района</w:t>
            </w:r>
          </w:p>
        </w:tc>
      </w:tr>
      <w:tr w:rsidR="00860626" w:rsidRPr="00C219AD" w:rsidTr="00C13DA3">
        <w:tc>
          <w:tcPr>
            <w:tcW w:w="1754" w:type="dxa"/>
            <w:tcBorders>
              <w:top w:val="single" w:sz="4" w:space="0" w:color="000000"/>
              <w:left w:val="single" w:sz="4" w:space="0" w:color="000000"/>
              <w:bottom w:val="single" w:sz="4" w:space="0" w:color="000000"/>
              <w:right w:val="single" w:sz="4" w:space="0" w:color="000000"/>
            </w:tcBorders>
            <w:hideMark/>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2016 год</w:t>
            </w:r>
          </w:p>
        </w:tc>
        <w:tc>
          <w:tcPr>
            <w:tcW w:w="1671" w:type="dxa"/>
            <w:tcBorders>
              <w:top w:val="single" w:sz="4" w:space="0" w:color="000000"/>
              <w:left w:val="single" w:sz="4" w:space="0" w:color="000000"/>
              <w:bottom w:val="single" w:sz="4" w:space="0" w:color="000000"/>
              <w:right w:val="single" w:sz="4" w:space="0" w:color="000000"/>
            </w:tcBorders>
            <w:vAlign w:val="bottom"/>
            <w:hideMark/>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w:t>
            </w:r>
          </w:p>
        </w:tc>
        <w:tc>
          <w:tcPr>
            <w:tcW w:w="1546" w:type="dxa"/>
            <w:tcBorders>
              <w:top w:val="single" w:sz="4" w:space="0" w:color="000000"/>
              <w:left w:val="single" w:sz="4" w:space="0" w:color="000000"/>
              <w:bottom w:val="single" w:sz="4" w:space="0" w:color="000000"/>
              <w:right w:val="single" w:sz="4" w:space="0" w:color="000000"/>
            </w:tcBorders>
            <w:vAlign w:val="bottom"/>
            <w:hideMark/>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w:t>
            </w:r>
          </w:p>
        </w:tc>
        <w:tc>
          <w:tcPr>
            <w:tcW w:w="1508" w:type="dxa"/>
            <w:tcBorders>
              <w:top w:val="single" w:sz="4" w:space="0" w:color="000000"/>
              <w:left w:val="single" w:sz="4" w:space="0" w:color="000000"/>
              <w:bottom w:val="single" w:sz="4" w:space="0" w:color="000000"/>
              <w:right w:val="single" w:sz="4" w:space="0" w:color="000000"/>
            </w:tcBorders>
            <w:vAlign w:val="bottom"/>
            <w:hideMark/>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190,48</w:t>
            </w:r>
          </w:p>
        </w:tc>
        <w:tc>
          <w:tcPr>
            <w:tcW w:w="1694" w:type="dxa"/>
            <w:tcBorders>
              <w:top w:val="single" w:sz="4" w:space="0" w:color="000000"/>
              <w:left w:val="single" w:sz="4" w:space="0" w:color="000000"/>
              <w:bottom w:val="single" w:sz="4" w:space="0" w:color="000000"/>
              <w:right w:val="single" w:sz="4" w:space="0" w:color="000000"/>
            </w:tcBorders>
            <w:vAlign w:val="bottom"/>
            <w:hideMark/>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111,2</w:t>
            </w:r>
          </w:p>
        </w:tc>
        <w:tc>
          <w:tcPr>
            <w:tcW w:w="1694" w:type="dxa"/>
            <w:tcBorders>
              <w:top w:val="single" w:sz="4" w:space="0" w:color="000000"/>
              <w:left w:val="single" w:sz="4" w:space="0" w:color="000000"/>
              <w:bottom w:val="single" w:sz="4" w:space="0" w:color="000000"/>
              <w:right w:val="single" w:sz="4" w:space="0" w:color="000000"/>
            </w:tcBorders>
            <w:vAlign w:val="bottom"/>
            <w:hideMark/>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0,56</w:t>
            </w:r>
          </w:p>
        </w:tc>
      </w:tr>
      <w:tr w:rsidR="00860626" w:rsidRPr="00C219AD" w:rsidTr="00C13DA3">
        <w:tc>
          <w:tcPr>
            <w:tcW w:w="1754" w:type="dxa"/>
            <w:tcBorders>
              <w:top w:val="single" w:sz="4" w:space="0" w:color="000000"/>
              <w:left w:val="single" w:sz="4" w:space="0" w:color="000000"/>
              <w:bottom w:val="single" w:sz="4" w:space="0" w:color="000000"/>
              <w:right w:val="single" w:sz="4" w:space="0" w:color="000000"/>
            </w:tcBorders>
            <w:hideMark/>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2017 год</w:t>
            </w:r>
          </w:p>
        </w:tc>
        <w:tc>
          <w:tcPr>
            <w:tcW w:w="1671" w:type="dxa"/>
            <w:tcBorders>
              <w:top w:val="single" w:sz="4" w:space="0" w:color="000000"/>
              <w:left w:val="single" w:sz="4" w:space="0" w:color="000000"/>
              <w:bottom w:val="single" w:sz="4" w:space="0" w:color="000000"/>
              <w:right w:val="single" w:sz="4" w:space="0" w:color="000000"/>
            </w:tcBorders>
            <w:vAlign w:val="bottom"/>
            <w:hideMark/>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w:t>
            </w:r>
          </w:p>
        </w:tc>
        <w:tc>
          <w:tcPr>
            <w:tcW w:w="1546" w:type="dxa"/>
            <w:tcBorders>
              <w:top w:val="single" w:sz="4" w:space="0" w:color="000000"/>
              <w:left w:val="single" w:sz="4" w:space="0" w:color="000000"/>
              <w:bottom w:val="single" w:sz="4" w:space="0" w:color="000000"/>
              <w:right w:val="single" w:sz="4" w:space="0" w:color="000000"/>
            </w:tcBorders>
            <w:vAlign w:val="bottom"/>
            <w:hideMark/>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w:t>
            </w:r>
          </w:p>
        </w:tc>
        <w:tc>
          <w:tcPr>
            <w:tcW w:w="1508" w:type="dxa"/>
            <w:tcBorders>
              <w:top w:val="single" w:sz="4" w:space="0" w:color="000000"/>
              <w:left w:val="single" w:sz="4" w:space="0" w:color="000000"/>
              <w:bottom w:val="single" w:sz="4" w:space="0" w:color="000000"/>
              <w:right w:val="single" w:sz="4" w:space="0" w:color="000000"/>
            </w:tcBorders>
            <w:vAlign w:val="bottom"/>
            <w:hideMark/>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190,48</w:t>
            </w:r>
          </w:p>
        </w:tc>
        <w:tc>
          <w:tcPr>
            <w:tcW w:w="1694" w:type="dxa"/>
            <w:tcBorders>
              <w:top w:val="single" w:sz="4" w:space="0" w:color="000000"/>
              <w:left w:val="single" w:sz="4" w:space="0" w:color="000000"/>
              <w:bottom w:val="single" w:sz="4" w:space="0" w:color="000000"/>
              <w:right w:val="single" w:sz="4" w:space="0" w:color="000000"/>
            </w:tcBorders>
            <w:vAlign w:val="bottom"/>
            <w:hideMark/>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111,2</w:t>
            </w:r>
          </w:p>
        </w:tc>
        <w:tc>
          <w:tcPr>
            <w:tcW w:w="1694" w:type="dxa"/>
            <w:tcBorders>
              <w:top w:val="single" w:sz="4" w:space="0" w:color="000000"/>
              <w:left w:val="single" w:sz="4" w:space="0" w:color="000000"/>
              <w:bottom w:val="single" w:sz="4" w:space="0" w:color="000000"/>
              <w:right w:val="single" w:sz="4" w:space="0" w:color="000000"/>
            </w:tcBorders>
            <w:vAlign w:val="bottom"/>
            <w:hideMark/>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0,56</w:t>
            </w:r>
          </w:p>
        </w:tc>
      </w:tr>
      <w:tr w:rsidR="00860626" w:rsidRPr="00C219AD" w:rsidTr="00C13DA3">
        <w:tc>
          <w:tcPr>
            <w:tcW w:w="1754" w:type="dxa"/>
            <w:tcBorders>
              <w:top w:val="single" w:sz="4" w:space="0" w:color="000000"/>
              <w:left w:val="single" w:sz="4" w:space="0" w:color="000000"/>
              <w:bottom w:val="single" w:sz="4" w:space="0" w:color="000000"/>
              <w:right w:val="single" w:sz="4" w:space="0" w:color="000000"/>
            </w:tcBorders>
            <w:hideMark/>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2018 год</w:t>
            </w:r>
          </w:p>
        </w:tc>
        <w:tc>
          <w:tcPr>
            <w:tcW w:w="1671" w:type="dxa"/>
            <w:tcBorders>
              <w:top w:val="single" w:sz="4" w:space="0" w:color="000000"/>
              <w:left w:val="single" w:sz="4" w:space="0" w:color="000000"/>
              <w:bottom w:val="single" w:sz="4" w:space="0" w:color="000000"/>
              <w:right w:val="single" w:sz="4" w:space="0" w:color="000000"/>
            </w:tcBorders>
            <w:vAlign w:val="bottom"/>
            <w:hideMark/>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w:t>
            </w:r>
          </w:p>
        </w:tc>
        <w:tc>
          <w:tcPr>
            <w:tcW w:w="1546" w:type="dxa"/>
            <w:tcBorders>
              <w:top w:val="single" w:sz="4" w:space="0" w:color="000000"/>
              <w:left w:val="single" w:sz="4" w:space="0" w:color="000000"/>
              <w:bottom w:val="single" w:sz="4" w:space="0" w:color="000000"/>
              <w:right w:val="single" w:sz="4" w:space="0" w:color="000000"/>
            </w:tcBorders>
            <w:vAlign w:val="bottom"/>
            <w:hideMark/>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w:t>
            </w:r>
          </w:p>
        </w:tc>
        <w:tc>
          <w:tcPr>
            <w:tcW w:w="1508" w:type="dxa"/>
            <w:tcBorders>
              <w:top w:val="single" w:sz="4" w:space="0" w:color="000000"/>
              <w:left w:val="single" w:sz="4" w:space="0" w:color="000000"/>
              <w:bottom w:val="single" w:sz="4" w:space="0" w:color="000000"/>
              <w:right w:val="single" w:sz="4" w:space="0" w:color="000000"/>
            </w:tcBorders>
            <w:vAlign w:val="bottom"/>
            <w:hideMark/>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190,48</w:t>
            </w:r>
          </w:p>
        </w:tc>
        <w:tc>
          <w:tcPr>
            <w:tcW w:w="1694" w:type="dxa"/>
            <w:tcBorders>
              <w:top w:val="single" w:sz="4" w:space="0" w:color="000000"/>
              <w:left w:val="single" w:sz="4" w:space="0" w:color="000000"/>
              <w:bottom w:val="single" w:sz="4" w:space="0" w:color="000000"/>
              <w:right w:val="single" w:sz="4" w:space="0" w:color="000000"/>
            </w:tcBorders>
            <w:vAlign w:val="bottom"/>
            <w:hideMark/>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111,2</w:t>
            </w:r>
          </w:p>
        </w:tc>
        <w:tc>
          <w:tcPr>
            <w:tcW w:w="1694" w:type="dxa"/>
            <w:tcBorders>
              <w:top w:val="single" w:sz="4" w:space="0" w:color="000000"/>
              <w:left w:val="single" w:sz="4" w:space="0" w:color="000000"/>
              <w:bottom w:val="single" w:sz="4" w:space="0" w:color="000000"/>
              <w:right w:val="single" w:sz="4" w:space="0" w:color="000000"/>
            </w:tcBorders>
            <w:vAlign w:val="bottom"/>
            <w:hideMark/>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0,56</w:t>
            </w:r>
          </w:p>
        </w:tc>
      </w:tr>
      <w:tr w:rsidR="00860626" w:rsidRPr="00C219AD" w:rsidTr="00C13DA3">
        <w:tc>
          <w:tcPr>
            <w:tcW w:w="9867" w:type="dxa"/>
            <w:gridSpan w:val="6"/>
            <w:tcBorders>
              <w:top w:val="single" w:sz="4" w:space="0" w:color="000000"/>
              <w:left w:val="single" w:sz="4" w:space="0" w:color="000000"/>
              <w:bottom w:val="single" w:sz="4" w:space="0" w:color="000000"/>
              <w:right w:val="single" w:sz="4" w:space="0" w:color="000000"/>
            </w:tcBorders>
            <w:vAlign w:val="center"/>
          </w:tcPr>
          <w:p w:rsidR="00860626" w:rsidRPr="00C219AD" w:rsidRDefault="00860626" w:rsidP="00C13DA3">
            <w:pPr>
              <w:spacing w:after="0" w:line="240" w:lineRule="auto"/>
              <w:rPr>
                <w:rFonts w:ascii="Times New Roman" w:hAnsi="Times New Roman"/>
                <w:sz w:val="20"/>
                <w:szCs w:val="20"/>
              </w:rPr>
            </w:pPr>
            <w:r w:rsidRPr="00C219AD">
              <w:rPr>
                <w:rFonts w:ascii="Times New Roman" w:hAnsi="Times New Roman"/>
                <w:b/>
                <w:sz w:val="20"/>
                <w:szCs w:val="20"/>
              </w:rPr>
              <w:t>п. Прибрежный Костромского муниципального района</w:t>
            </w:r>
          </w:p>
        </w:tc>
      </w:tr>
      <w:tr w:rsidR="00860626" w:rsidRPr="00C219AD" w:rsidTr="00C13DA3">
        <w:tc>
          <w:tcPr>
            <w:tcW w:w="1754" w:type="dxa"/>
            <w:tcBorders>
              <w:top w:val="single" w:sz="4" w:space="0" w:color="000000"/>
              <w:left w:val="single" w:sz="4" w:space="0" w:color="000000"/>
              <w:bottom w:val="single" w:sz="4" w:space="0" w:color="000000"/>
              <w:right w:val="single" w:sz="4" w:space="0" w:color="000000"/>
            </w:tcBorders>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2016 год</w:t>
            </w:r>
          </w:p>
        </w:tc>
        <w:tc>
          <w:tcPr>
            <w:tcW w:w="1671" w:type="dxa"/>
            <w:tcBorders>
              <w:top w:val="single" w:sz="4" w:space="0" w:color="000000"/>
              <w:left w:val="single" w:sz="4" w:space="0" w:color="000000"/>
              <w:bottom w:val="single" w:sz="4" w:space="0" w:color="000000"/>
              <w:right w:val="single" w:sz="4" w:space="0" w:color="000000"/>
            </w:tcBorders>
            <w:vAlign w:val="bottom"/>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w:t>
            </w:r>
          </w:p>
        </w:tc>
        <w:tc>
          <w:tcPr>
            <w:tcW w:w="1546" w:type="dxa"/>
            <w:tcBorders>
              <w:top w:val="single" w:sz="4" w:space="0" w:color="000000"/>
              <w:left w:val="single" w:sz="4" w:space="0" w:color="000000"/>
              <w:bottom w:val="single" w:sz="4" w:space="0" w:color="000000"/>
              <w:right w:val="single" w:sz="4" w:space="0" w:color="000000"/>
            </w:tcBorders>
            <w:vAlign w:val="bottom"/>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w:t>
            </w:r>
          </w:p>
        </w:tc>
        <w:tc>
          <w:tcPr>
            <w:tcW w:w="1508" w:type="dxa"/>
            <w:tcBorders>
              <w:top w:val="single" w:sz="4" w:space="0" w:color="000000"/>
              <w:left w:val="single" w:sz="4" w:space="0" w:color="000000"/>
              <w:bottom w:val="single" w:sz="4" w:space="0" w:color="000000"/>
              <w:right w:val="single" w:sz="4" w:space="0" w:color="000000"/>
            </w:tcBorders>
            <w:vAlign w:val="bottom"/>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178,58</w:t>
            </w:r>
          </w:p>
        </w:tc>
        <w:tc>
          <w:tcPr>
            <w:tcW w:w="1694" w:type="dxa"/>
            <w:tcBorders>
              <w:top w:val="single" w:sz="4" w:space="0" w:color="000000"/>
              <w:left w:val="single" w:sz="4" w:space="0" w:color="000000"/>
              <w:bottom w:val="single" w:sz="4" w:space="0" w:color="000000"/>
              <w:right w:val="single" w:sz="4" w:space="0" w:color="000000"/>
            </w:tcBorders>
            <w:vAlign w:val="bottom"/>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131,00</w:t>
            </w:r>
          </w:p>
        </w:tc>
        <w:tc>
          <w:tcPr>
            <w:tcW w:w="1694" w:type="dxa"/>
            <w:tcBorders>
              <w:top w:val="single" w:sz="4" w:space="0" w:color="000000"/>
              <w:left w:val="single" w:sz="4" w:space="0" w:color="000000"/>
              <w:bottom w:val="single" w:sz="4" w:space="0" w:color="000000"/>
              <w:right w:val="single" w:sz="4" w:space="0" w:color="000000"/>
            </w:tcBorders>
            <w:vAlign w:val="bottom"/>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0,55</w:t>
            </w:r>
          </w:p>
        </w:tc>
      </w:tr>
      <w:tr w:rsidR="00860626" w:rsidRPr="00C219AD" w:rsidTr="00C13DA3">
        <w:tc>
          <w:tcPr>
            <w:tcW w:w="1754" w:type="dxa"/>
            <w:tcBorders>
              <w:top w:val="single" w:sz="4" w:space="0" w:color="000000"/>
              <w:left w:val="single" w:sz="4" w:space="0" w:color="000000"/>
              <w:bottom w:val="single" w:sz="4" w:space="0" w:color="000000"/>
              <w:right w:val="single" w:sz="4" w:space="0" w:color="000000"/>
            </w:tcBorders>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2017 год</w:t>
            </w:r>
          </w:p>
        </w:tc>
        <w:tc>
          <w:tcPr>
            <w:tcW w:w="1671" w:type="dxa"/>
            <w:tcBorders>
              <w:top w:val="single" w:sz="4" w:space="0" w:color="000000"/>
              <w:left w:val="single" w:sz="4" w:space="0" w:color="000000"/>
              <w:bottom w:val="single" w:sz="4" w:space="0" w:color="000000"/>
              <w:right w:val="single" w:sz="4" w:space="0" w:color="000000"/>
            </w:tcBorders>
            <w:vAlign w:val="bottom"/>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w:t>
            </w:r>
          </w:p>
        </w:tc>
        <w:tc>
          <w:tcPr>
            <w:tcW w:w="1546" w:type="dxa"/>
            <w:tcBorders>
              <w:top w:val="single" w:sz="4" w:space="0" w:color="000000"/>
              <w:left w:val="single" w:sz="4" w:space="0" w:color="000000"/>
              <w:bottom w:val="single" w:sz="4" w:space="0" w:color="000000"/>
              <w:right w:val="single" w:sz="4" w:space="0" w:color="000000"/>
            </w:tcBorders>
            <w:vAlign w:val="bottom"/>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w:t>
            </w:r>
          </w:p>
        </w:tc>
        <w:tc>
          <w:tcPr>
            <w:tcW w:w="1508" w:type="dxa"/>
            <w:tcBorders>
              <w:top w:val="single" w:sz="4" w:space="0" w:color="000000"/>
              <w:left w:val="single" w:sz="4" w:space="0" w:color="000000"/>
              <w:bottom w:val="single" w:sz="4" w:space="0" w:color="000000"/>
              <w:right w:val="single" w:sz="4" w:space="0" w:color="000000"/>
            </w:tcBorders>
            <w:vAlign w:val="bottom"/>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178,58</w:t>
            </w:r>
          </w:p>
        </w:tc>
        <w:tc>
          <w:tcPr>
            <w:tcW w:w="1694" w:type="dxa"/>
            <w:tcBorders>
              <w:top w:val="single" w:sz="4" w:space="0" w:color="000000"/>
              <w:left w:val="single" w:sz="4" w:space="0" w:color="000000"/>
              <w:bottom w:val="single" w:sz="4" w:space="0" w:color="000000"/>
              <w:right w:val="single" w:sz="4" w:space="0" w:color="000000"/>
            </w:tcBorders>
            <w:vAlign w:val="bottom"/>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131,00</w:t>
            </w:r>
          </w:p>
        </w:tc>
        <w:tc>
          <w:tcPr>
            <w:tcW w:w="1694" w:type="dxa"/>
            <w:tcBorders>
              <w:top w:val="single" w:sz="4" w:space="0" w:color="000000"/>
              <w:left w:val="single" w:sz="4" w:space="0" w:color="000000"/>
              <w:bottom w:val="single" w:sz="4" w:space="0" w:color="000000"/>
              <w:right w:val="single" w:sz="4" w:space="0" w:color="000000"/>
            </w:tcBorders>
            <w:vAlign w:val="bottom"/>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0,55</w:t>
            </w:r>
          </w:p>
        </w:tc>
      </w:tr>
      <w:tr w:rsidR="00860626" w:rsidRPr="00C219AD" w:rsidTr="00C13DA3">
        <w:tc>
          <w:tcPr>
            <w:tcW w:w="1754" w:type="dxa"/>
            <w:tcBorders>
              <w:top w:val="single" w:sz="4" w:space="0" w:color="000000"/>
              <w:left w:val="single" w:sz="4" w:space="0" w:color="000000"/>
              <w:bottom w:val="single" w:sz="4" w:space="0" w:color="000000"/>
              <w:right w:val="single" w:sz="4" w:space="0" w:color="000000"/>
            </w:tcBorders>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2018 год</w:t>
            </w:r>
          </w:p>
        </w:tc>
        <w:tc>
          <w:tcPr>
            <w:tcW w:w="1671" w:type="dxa"/>
            <w:tcBorders>
              <w:top w:val="single" w:sz="4" w:space="0" w:color="000000"/>
              <w:left w:val="single" w:sz="4" w:space="0" w:color="000000"/>
              <w:bottom w:val="single" w:sz="4" w:space="0" w:color="000000"/>
              <w:right w:val="single" w:sz="4" w:space="0" w:color="000000"/>
            </w:tcBorders>
            <w:vAlign w:val="bottom"/>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w:t>
            </w:r>
          </w:p>
        </w:tc>
        <w:tc>
          <w:tcPr>
            <w:tcW w:w="1546" w:type="dxa"/>
            <w:tcBorders>
              <w:top w:val="single" w:sz="4" w:space="0" w:color="000000"/>
              <w:left w:val="single" w:sz="4" w:space="0" w:color="000000"/>
              <w:bottom w:val="single" w:sz="4" w:space="0" w:color="000000"/>
              <w:right w:val="single" w:sz="4" w:space="0" w:color="000000"/>
            </w:tcBorders>
            <w:vAlign w:val="bottom"/>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w:t>
            </w:r>
          </w:p>
        </w:tc>
        <w:tc>
          <w:tcPr>
            <w:tcW w:w="1508" w:type="dxa"/>
            <w:tcBorders>
              <w:top w:val="single" w:sz="4" w:space="0" w:color="000000"/>
              <w:left w:val="single" w:sz="4" w:space="0" w:color="000000"/>
              <w:bottom w:val="single" w:sz="4" w:space="0" w:color="000000"/>
              <w:right w:val="single" w:sz="4" w:space="0" w:color="000000"/>
            </w:tcBorders>
            <w:vAlign w:val="bottom"/>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178,58</w:t>
            </w:r>
          </w:p>
        </w:tc>
        <w:tc>
          <w:tcPr>
            <w:tcW w:w="1694" w:type="dxa"/>
            <w:tcBorders>
              <w:top w:val="single" w:sz="4" w:space="0" w:color="000000"/>
              <w:left w:val="single" w:sz="4" w:space="0" w:color="000000"/>
              <w:bottom w:val="single" w:sz="4" w:space="0" w:color="000000"/>
              <w:right w:val="single" w:sz="4" w:space="0" w:color="000000"/>
            </w:tcBorders>
            <w:vAlign w:val="bottom"/>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131,00</w:t>
            </w:r>
          </w:p>
        </w:tc>
        <w:tc>
          <w:tcPr>
            <w:tcW w:w="1694" w:type="dxa"/>
            <w:tcBorders>
              <w:top w:val="single" w:sz="4" w:space="0" w:color="000000"/>
              <w:left w:val="single" w:sz="4" w:space="0" w:color="000000"/>
              <w:bottom w:val="single" w:sz="4" w:space="0" w:color="000000"/>
              <w:right w:val="single" w:sz="4" w:space="0" w:color="000000"/>
            </w:tcBorders>
            <w:vAlign w:val="bottom"/>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0,55</w:t>
            </w:r>
          </w:p>
        </w:tc>
      </w:tr>
      <w:tr w:rsidR="00860626" w:rsidRPr="00C219AD" w:rsidTr="00C13DA3">
        <w:tc>
          <w:tcPr>
            <w:tcW w:w="9867" w:type="dxa"/>
            <w:gridSpan w:val="6"/>
            <w:tcBorders>
              <w:top w:val="single" w:sz="4" w:space="0" w:color="000000"/>
              <w:left w:val="single" w:sz="4" w:space="0" w:color="000000"/>
              <w:bottom w:val="single" w:sz="4" w:space="0" w:color="000000"/>
              <w:right w:val="single" w:sz="4" w:space="0" w:color="000000"/>
            </w:tcBorders>
            <w:vAlign w:val="center"/>
          </w:tcPr>
          <w:p w:rsidR="00860626" w:rsidRPr="00C219AD" w:rsidRDefault="00860626" w:rsidP="00C13DA3">
            <w:pPr>
              <w:spacing w:after="0" w:line="240" w:lineRule="auto"/>
              <w:rPr>
                <w:rFonts w:ascii="Times New Roman" w:hAnsi="Times New Roman"/>
                <w:sz w:val="20"/>
                <w:szCs w:val="20"/>
              </w:rPr>
            </w:pPr>
            <w:r w:rsidRPr="00C219AD">
              <w:rPr>
                <w:rFonts w:ascii="Times New Roman" w:hAnsi="Times New Roman"/>
                <w:b/>
                <w:sz w:val="20"/>
                <w:szCs w:val="20"/>
              </w:rPr>
              <w:t>п. Островское Островского муниципального района</w:t>
            </w:r>
          </w:p>
        </w:tc>
      </w:tr>
      <w:tr w:rsidR="00860626" w:rsidRPr="00C219AD" w:rsidTr="00C13DA3">
        <w:tc>
          <w:tcPr>
            <w:tcW w:w="1754" w:type="dxa"/>
            <w:tcBorders>
              <w:top w:val="single" w:sz="4" w:space="0" w:color="000000"/>
              <w:left w:val="single" w:sz="4" w:space="0" w:color="000000"/>
              <w:bottom w:val="single" w:sz="4" w:space="0" w:color="000000"/>
              <w:right w:val="single" w:sz="4" w:space="0" w:color="000000"/>
            </w:tcBorders>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2016 год</w:t>
            </w:r>
          </w:p>
        </w:tc>
        <w:tc>
          <w:tcPr>
            <w:tcW w:w="1671" w:type="dxa"/>
            <w:tcBorders>
              <w:top w:val="single" w:sz="4" w:space="0" w:color="000000"/>
              <w:left w:val="single" w:sz="4" w:space="0" w:color="000000"/>
              <w:bottom w:val="single" w:sz="4" w:space="0" w:color="000000"/>
              <w:right w:val="single" w:sz="4" w:space="0" w:color="000000"/>
            </w:tcBorders>
            <w:vAlign w:val="bottom"/>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w:t>
            </w:r>
          </w:p>
        </w:tc>
        <w:tc>
          <w:tcPr>
            <w:tcW w:w="1546" w:type="dxa"/>
            <w:tcBorders>
              <w:top w:val="single" w:sz="4" w:space="0" w:color="000000"/>
              <w:left w:val="single" w:sz="4" w:space="0" w:color="000000"/>
              <w:bottom w:val="single" w:sz="4" w:space="0" w:color="000000"/>
              <w:right w:val="single" w:sz="4" w:space="0" w:color="000000"/>
            </w:tcBorders>
            <w:vAlign w:val="bottom"/>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w:t>
            </w:r>
          </w:p>
        </w:tc>
        <w:tc>
          <w:tcPr>
            <w:tcW w:w="1508" w:type="dxa"/>
            <w:tcBorders>
              <w:top w:val="single" w:sz="4" w:space="0" w:color="000000"/>
              <w:left w:val="single" w:sz="4" w:space="0" w:color="000000"/>
              <w:bottom w:val="single" w:sz="4" w:space="0" w:color="000000"/>
              <w:right w:val="single" w:sz="4" w:space="0" w:color="000000"/>
            </w:tcBorders>
            <w:vAlign w:val="bottom"/>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178,58</w:t>
            </w:r>
          </w:p>
        </w:tc>
        <w:tc>
          <w:tcPr>
            <w:tcW w:w="1694" w:type="dxa"/>
            <w:tcBorders>
              <w:top w:val="single" w:sz="4" w:space="0" w:color="000000"/>
              <w:left w:val="single" w:sz="4" w:space="0" w:color="000000"/>
              <w:bottom w:val="single" w:sz="4" w:space="0" w:color="000000"/>
              <w:right w:val="single" w:sz="4" w:space="0" w:color="000000"/>
            </w:tcBorders>
            <w:vAlign w:val="bottom"/>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174,75</w:t>
            </w:r>
          </w:p>
        </w:tc>
        <w:tc>
          <w:tcPr>
            <w:tcW w:w="1694" w:type="dxa"/>
            <w:tcBorders>
              <w:top w:val="single" w:sz="4" w:space="0" w:color="000000"/>
              <w:left w:val="single" w:sz="4" w:space="0" w:color="000000"/>
              <w:bottom w:val="single" w:sz="4" w:space="0" w:color="000000"/>
              <w:right w:val="single" w:sz="4" w:space="0" w:color="000000"/>
            </w:tcBorders>
            <w:vAlign w:val="bottom"/>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0,61</w:t>
            </w:r>
          </w:p>
        </w:tc>
      </w:tr>
      <w:tr w:rsidR="00860626" w:rsidRPr="00C219AD" w:rsidTr="00C13DA3">
        <w:tc>
          <w:tcPr>
            <w:tcW w:w="1754" w:type="dxa"/>
            <w:tcBorders>
              <w:top w:val="single" w:sz="4" w:space="0" w:color="000000"/>
              <w:left w:val="single" w:sz="4" w:space="0" w:color="000000"/>
              <w:bottom w:val="single" w:sz="4" w:space="0" w:color="000000"/>
              <w:right w:val="single" w:sz="4" w:space="0" w:color="000000"/>
            </w:tcBorders>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2017 год</w:t>
            </w:r>
          </w:p>
        </w:tc>
        <w:tc>
          <w:tcPr>
            <w:tcW w:w="1671" w:type="dxa"/>
            <w:tcBorders>
              <w:top w:val="single" w:sz="4" w:space="0" w:color="000000"/>
              <w:left w:val="single" w:sz="4" w:space="0" w:color="000000"/>
              <w:bottom w:val="single" w:sz="4" w:space="0" w:color="000000"/>
              <w:right w:val="single" w:sz="4" w:space="0" w:color="000000"/>
            </w:tcBorders>
            <w:vAlign w:val="bottom"/>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w:t>
            </w:r>
          </w:p>
        </w:tc>
        <w:tc>
          <w:tcPr>
            <w:tcW w:w="1546" w:type="dxa"/>
            <w:tcBorders>
              <w:top w:val="single" w:sz="4" w:space="0" w:color="000000"/>
              <w:left w:val="single" w:sz="4" w:space="0" w:color="000000"/>
              <w:bottom w:val="single" w:sz="4" w:space="0" w:color="000000"/>
              <w:right w:val="single" w:sz="4" w:space="0" w:color="000000"/>
            </w:tcBorders>
            <w:vAlign w:val="bottom"/>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w:t>
            </w:r>
          </w:p>
        </w:tc>
        <w:tc>
          <w:tcPr>
            <w:tcW w:w="1508" w:type="dxa"/>
            <w:tcBorders>
              <w:top w:val="single" w:sz="4" w:space="0" w:color="000000"/>
              <w:left w:val="single" w:sz="4" w:space="0" w:color="000000"/>
              <w:bottom w:val="single" w:sz="4" w:space="0" w:color="000000"/>
              <w:right w:val="single" w:sz="4" w:space="0" w:color="000000"/>
            </w:tcBorders>
            <w:vAlign w:val="bottom"/>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178,58</w:t>
            </w:r>
          </w:p>
        </w:tc>
        <w:tc>
          <w:tcPr>
            <w:tcW w:w="1694" w:type="dxa"/>
            <w:tcBorders>
              <w:top w:val="single" w:sz="4" w:space="0" w:color="000000"/>
              <w:left w:val="single" w:sz="4" w:space="0" w:color="000000"/>
              <w:bottom w:val="single" w:sz="4" w:space="0" w:color="000000"/>
              <w:right w:val="single" w:sz="4" w:space="0" w:color="000000"/>
            </w:tcBorders>
            <w:vAlign w:val="bottom"/>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174,75</w:t>
            </w:r>
          </w:p>
        </w:tc>
        <w:tc>
          <w:tcPr>
            <w:tcW w:w="1694" w:type="dxa"/>
            <w:tcBorders>
              <w:top w:val="single" w:sz="4" w:space="0" w:color="000000"/>
              <w:left w:val="single" w:sz="4" w:space="0" w:color="000000"/>
              <w:bottom w:val="single" w:sz="4" w:space="0" w:color="000000"/>
              <w:right w:val="single" w:sz="4" w:space="0" w:color="000000"/>
            </w:tcBorders>
            <w:vAlign w:val="bottom"/>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0,61</w:t>
            </w:r>
          </w:p>
        </w:tc>
      </w:tr>
      <w:tr w:rsidR="00860626" w:rsidRPr="00C219AD" w:rsidTr="00C13DA3">
        <w:tc>
          <w:tcPr>
            <w:tcW w:w="1754" w:type="dxa"/>
            <w:tcBorders>
              <w:top w:val="single" w:sz="4" w:space="0" w:color="000000"/>
              <w:left w:val="single" w:sz="4" w:space="0" w:color="000000"/>
              <w:bottom w:val="single" w:sz="4" w:space="0" w:color="000000"/>
              <w:right w:val="single" w:sz="4" w:space="0" w:color="000000"/>
            </w:tcBorders>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2018 год</w:t>
            </w:r>
          </w:p>
        </w:tc>
        <w:tc>
          <w:tcPr>
            <w:tcW w:w="1671" w:type="dxa"/>
            <w:tcBorders>
              <w:top w:val="single" w:sz="4" w:space="0" w:color="000000"/>
              <w:left w:val="single" w:sz="4" w:space="0" w:color="000000"/>
              <w:bottom w:val="single" w:sz="4" w:space="0" w:color="000000"/>
              <w:right w:val="single" w:sz="4" w:space="0" w:color="000000"/>
            </w:tcBorders>
            <w:vAlign w:val="bottom"/>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w:t>
            </w:r>
          </w:p>
        </w:tc>
        <w:tc>
          <w:tcPr>
            <w:tcW w:w="1546" w:type="dxa"/>
            <w:tcBorders>
              <w:top w:val="single" w:sz="4" w:space="0" w:color="000000"/>
              <w:left w:val="single" w:sz="4" w:space="0" w:color="000000"/>
              <w:bottom w:val="single" w:sz="4" w:space="0" w:color="000000"/>
              <w:right w:val="single" w:sz="4" w:space="0" w:color="000000"/>
            </w:tcBorders>
            <w:vAlign w:val="bottom"/>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w:t>
            </w:r>
          </w:p>
        </w:tc>
        <w:tc>
          <w:tcPr>
            <w:tcW w:w="1508" w:type="dxa"/>
            <w:tcBorders>
              <w:top w:val="single" w:sz="4" w:space="0" w:color="000000"/>
              <w:left w:val="single" w:sz="4" w:space="0" w:color="000000"/>
              <w:bottom w:val="single" w:sz="4" w:space="0" w:color="000000"/>
              <w:right w:val="single" w:sz="4" w:space="0" w:color="000000"/>
            </w:tcBorders>
            <w:vAlign w:val="bottom"/>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178,58</w:t>
            </w:r>
          </w:p>
        </w:tc>
        <w:tc>
          <w:tcPr>
            <w:tcW w:w="1694" w:type="dxa"/>
            <w:tcBorders>
              <w:top w:val="single" w:sz="4" w:space="0" w:color="000000"/>
              <w:left w:val="single" w:sz="4" w:space="0" w:color="000000"/>
              <w:bottom w:val="single" w:sz="4" w:space="0" w:color="000000"/>
              <w:right w:val="single" w:sz="4" w:space="0" w:color="000000"/>
            </w:tcBorders>
            <w:vAlign w:val="bottom"/>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174,75</w:t>
            </w:r>
          </w:p>
        </w:tc>
        <w:tc>
          <w:tcPr>
            <w:tcW w:w="1694" w:type="dxa"/>
            <w:tcBorders>
              <w:top w:val="single" w:sz="4" w:space="0" w:color="000000"/>
              <w:left w:val="single" w:sz="4" w:space="0" w:color="000000"/>
              <w:bottom w:val="single" w:sz="4" w:space="0" w:color="000000"/>
              <w:right w:val="single" w:sz="4" w:space="0" w:color="000000"/>
            </w:tcBorders>
            <w:vAlign w:val="bottom"/>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0,61</w:t>
            </w:r>
          </w:p>
        </w:tc>
      </w:tr>
      <w:tr w:rsidR="00860626" w:rsidRPr="00C219AD" w:rsidTr="00C13DA3">
        <w:tc>
          <w:tcPr>
            <w:tcW w:w="9867" w:type="dxa"/>
            <w:gridSpan w:val="6"/>
            <w:tcBorders>
              <w:top w:val="single" w:sz="4" w:space="0" w:color="000000"/>
              <w:left w:val="single" w:sz="4" w:space="0" w:color="000000"/>
              <w:bottom w:val="single" w:sz="4" w:space="0" w:color="000000"/>
              <w:right w:val="single" w:sz="4" w:space="0" w:color="000000"/>
            </w:tcBorders>
            <w:vAlign w:val="center"/>
          </w:tcPr>
          <w:p w:rsidR="00860626" w:rsidRPr="00C219AD" w:rsidRDefault="00860626" w:rsidP="00C13DA3">
            <w:pPr>
              <w:spacing w:after="0" w:line="240" w:lineRule="auto"/>
              <w:rPr>
                <w:rFonts w:ascii="Times New Roman" w:hAnsi="Times New Roman"/>
                <w:sz w:val="20"/>
                <w:szCs w:val="20"/>
              </w:rPr>
            </w:pPr>
            <w:r w:rsidRPr="00C219AD">
              <w:rPr>
                <w:rFonts w:ascii="Times New Roman" w:hAnsi="Times New Roman"/>
                <w:b/>
                <w:sz w:val="20"/>
                <w:szCs w:val="20"/>
              </w:rPr>
              <w:t>п. Прибрежный Костромского муниципального района</w:t>
            </w:r>
          </w:p>
        </w:tc>
      </w:tr>
      <w:tr w:rsidR="00860626" w:rsidRPr="00C219AD" w:rsidTr="00C13DA3">
        <w:tc>
          <w:tcPr>
            <w:tcW w:w="1754" w:type="dxa"/>
            <w:tcBorders>
              <w:top w:val="single" w:sz="4" w:space="0" w:color="000000"/>
              <w:left w:val="single" w:sz="4" w:space="0" w:color="000000"/>
              <w:bottom w:val="single" w:sz="4" w:space="0" w:color="000000"/>
              <w:right w:val="single" w:sz="4" w:space="0" w:color="000000"/>
            </w:tcBorders>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2016 год</w:t>
            </w:r>
          </w:p>
        </w:tc>
        <w:tc>
          <w:tcPr>
            <w:tcW w:w="1671" w:type="dxa"/>
            <w:tcBorders>
              <w:top w:val="single" w:sz="4" w:space="0" w:color="000000"/>
              <w:left w:val="single" w:sz="4" w:space="0" w:color="000000"/>
              <w:bottom w:val="single" w:sz="4" w:space="0" w:color="000000"/>
              <w:right w:val="single" w:sz="4" w:space="0" w:color="000000"/>
            </w:tcBorders>
            <w:vAlign w:val="bottom"/>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w:t>
            </w:r>
          </w:p>
        </w:tc>
        <w:tc>
          <w:tcPr>
            <w:tcW w:w="1546" w:type="dxa"/>
            <w:tcBorders>
              <w:top w:val="single" w:sz="4" w:space="0" w:color="000000"/>
              <w:left w:val="single" w:sz="4" w:space="0" w:color="000000"/>
              <w:bottom w:val="single" w:sz="4" w:space="0" w:color="000000"/>
              <w:right w:val="single" w:sz="4" w:space="0" w:color="000000"/>
            </w:tcBorders>
            <w:vAlign w:val="bottom"/>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w:t>
            </w:r>
          </w:p>
        </w:tc>
        <w:tc>
          <w:tcPr>
            <w:tcW w:w="1508" w:type="dxa"/>
            <w:tcBorders>
              <w:top w:val="single" w:sz="4" w:space="0" w:color="000000"/>
              <w:left w:val="single" w:sz="4" w:space="0" w:color="000000"/>
              <w:bottom w:val="single" w:sz="4" w:space="0" w:color="000000"/>
              <w:right w:val="single" w:sz="4" w:space="0" w:color="000000"/>
            </w:tcBorders>
            <w:vAlign w:val="bottom"/>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178,58</w:t>
            </w:r>
          </w:p>
        </w:tc>
        <w:tc>
          <w:tcPr>
            <w:tcW w:w="1694" w:type="dxa"/>
            <w:tcBorders>
              <w:top w:val="single" w:sz="4" w:space="0" w:color="000000"/>
              <w:left w:val="single" w:sz="4" w:space="0" w:color="000000"/>
              <w:bottom w:val="single" w:sz="4" w:space="0" w:color="000000"/>
              <w:right w:val="single" w:sz="4" w:space="0" w:color="000000"/>
            </w:tcBorders>
            <w:vAlign w:val="bottom"/>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635,65</w:t>
            </w:r>
          </w:p>
        </w:tc>
        <w:tc>
          <w:tcPr>
            <w:tcW w:w="1694" w:type="dxa"/>
            <w:tcBorders>
              <w:top w:val="single" w:sz="4" w:space="0" w:color="000000"/>
              <w:left w:val="single" w:sz="4" w:space="0" w:color="000000"/>
              <w:bottom w:val="single" w:sz="4" w:space="0" w:color="000000"/>
              <w:right w:val="single" w:sz="4" w:space="0" w:color="000000"/>
            </w:tcBorders>
            <w:vAlign w:val="bottom"/>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2,09</w:t>
            </w:r>
          </w:p>
        </w:tc>
      </w:tr>
      <w:tr w:rsidR="00860626" w:rsidRPr="00C219AD" w:rsidTr="00C13DA3">
        <w:tc>
          <w:tcPr>
            <w:tcW w:w="1754" w:type="dxa"/>
            <w:tcBorders>
              <w:top w:val="single" w:sz="4" w:space="0" w:color="000000"/>
              <w:left w:val="single" w:sz="4" w:space="0" w:color="000000"/>
              <w:bottom w:val="single" w:sz="4" w:space="0" w:color="000000"/>
              <w:right w:val="single" w:sz="4" w:space="0" w:color="000000"/>
            </w:tcBorders>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2017 год</w:t>
            </w:r>
          </w:p>
        </w:tc>
        <w:tc>
          <w:tcPr>
            <w:tcW w:w="1671" w:type="dxa"/>
            <w:tcBorders>
              <w:top w:val="single" w:sz="4" w:space="0" w:color="000000"/>
              <w:left w:val="single" w:sz="4" w:space="0" w:color="000000"/>
              <w:bottom w:val="single" w:sz="4" w:space="0" w:color="000000"/>
              <w:right w:val="single" w:sz="4" w:space="0" w:color="000000"/>
            </w:tcBorders>
            <w:vAlign w:val="bottom"/>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w:t>
            </w:r>
          </w:p>
        </w:tc>
        <w:tc>
          <w:tcPr>
            <w:tcW w:w="1546" w:type="dxa"/>
            <w:tcBorders>
              <w:top w:val="single" w:sz="4" w:space="0" w:color="000000"/>
              <w:left w:val="single" w:sz="4" w:space="0" w:color="000000"/>
              <w:bottom w:val="single" w:sz="4" w:space="0" w:color="000000"/>
              <w:right w:val="single" w:sz="4" w:space="0" w:color="000000"/>
            </w:tcBorders>
            <w:vAlign w:val="bottom"/>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w:t>
            </w:r>
          </w:p>
        </w:tc>
        <w:tc>
          <w:tcPr>
            <w:tcW w:w="1508" w:type="dxa"/>
            <w:tcBorders>
              <w:top w:val="single" w:sz="4" w:space="0" w:color="000000"/>
              <w:left w:val="single" w:sz="4" w:space="0" w:color="000000"/>
              <w:bottom w:val="single" w:sz="4" w:space="0" w:color="000000"/>
              <w:right w:val="single" w:sz="4" w:space="0" w:color="000000"/>
            </w:tcBorders>
            <w:vAlign w:val="bottom"/>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178,58</w:t>
            </w:r>
          </w:p>
        </w:tc>
        <w:tc>
          <w:tcPr>
            <w:tcW w:w="1694" w:type="dxa"/>
            <w:tcBorders>
              <w:top w:val="single" w:sz="4" w:space="0" w:color="000000"/>
              <w:left w:val="single" w:sz="4" w:space="0" w:color="000000"/>
              <w:bottom w:val="single" w:sz="4" w:space="0" w:color="000000"/>
              <w:right w:val="single" w:sz="4" w:space="0" w:color="000000"/>
            </w:tcBorders>
            <w:vAlign w:val="bottom"/>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635,65</w:t>
            </w:r>
          </w:p>
        </w:tc>
        <w:tc>
          <w:tcPr>
            <w:tcW w:w="1694" w:type="dxa"/>
            <w:tcBorders>
              <w:top w:val="single" w:sz="4" w:space="0" w:color="000000"/>
              <w:left w:val="single" w:sz="4" w:space="0" w:color="000000"/>
              <w:bottom w:val="single" w:sz="4" w:space="0" w:color="000000"/>
              <w:right w:val="single" w:sz="4" w:space="0" w:color="000000"/>
            </w:tcBorders>
            <w:vAlign w:val="bottom"/>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2,09</w:t>
            </w:r>
          </w:p>
        </w:tc>
      </w:tr>
      <w:tr w:rsidR="00860626" w:rsidRPr="00C219AD" w:rsidTr="00C13DA3">
        <w:tc>
          <w:tcPr>
            <w:tcW w:w="1754" w:type="dxa"/>
            <w:tcBorders>
              <w:top w:val="single" w:sz="4" w:space="0" w:color="000000"/>
              <w:left w:val="single" w:sz="4" w:space="0" w:color="000000"/>
              <w:bottom w:val="single" w:sz="4" w:space="0" w:color="000000"/>
              <w:right w:val="single" w:sz="4" w:space="0" w:color="000000"/>
            </w:tcBorders>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2018 год</w:t>
            </w:r>
          </w:p>
        </w:tc>
        <w:tc>
          <w:tcPr>
            <w:tcW w:w="1671" w:type="dxa"/>
            <w:tcBorders>
              <w:top w:val="single" w:sz="4" w:space="0" w:color="000000"/>
              <w:left w:val="single" w:sz="4" w:space="0" w:color="000000"/>
              <w:bottom w:val="single" w:sz="4" w:space="0" w:color="000000"/>
              <w:right w:val="single" w:sz="4" w:space="0" w:color="000000"/>
            </w:tcBorders>
            <w:vAlign w:val="bottom"/>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w:t>
            </w:r>
          </w:p>
        </w:tc>
        <w:tc>
          <w:tcPr>
            <w:tcW w:w="1546" w:type="dxa"/>
            <w:tcBorders>
              <w:top w:val="single" w:sz="4" w:space="0" w:color="000000"/>
              <w:left w:val="single" w:sz="4" w:space="0" w:color="000000"/>
              <w:bottom w:val="single" w:sz="4" w:space="0" w:color="000000"/>
              <w:right w:val="single" w:sz="4" w:space="0" w:color="000000"/>
            </w:tcBorders>
            <w:vAlign w:val="bottom"/>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w:t>
            </w:r>
          </w:p>
        </w:tc>
        <w:tc>
          <w:tcPr>
            <w:tcW w:w="1508" w:type="dxa"/>
            <w:tcBorders>
              <w:top w:val="single" w:sz="4" w:space="0" w:color="000000"/>
              <w:left w:val="single" w:sz="4" w:space="0" w:color="000000"/>
              <w:bottom w:val="single" w:sz="4" w:space="0" w:color="000000"/>
              <w:right w:val="single" w:sz="4" w:space="0" w:color="000000"/>
            </w:tcBorders>
            <w:vAlign w:val="bottom"/>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178,58</w:t>
            </w:r>
          </w:p>
        </w:tc>
        <w:tc>
          <w:tcPr>
            <w:tcW w:w="1694" w:type="dxa"/>
            <w:tcBorders>
              <w:top w:val="single" w:sz="4" w:space="0" w:color="000000"/>
              <w:left w:val="single" w:sz="4" w:space="0" w:color="000000"/>
              <w:bottom w:val="single" w:sz="4" w:space="0" w:color="000000"/>
              <w:right w:val="single" w:sz="4" w:space="0" w:color="000000"/>
            </w:tcBorders>
            <w:vAlign w:val="bottom"/>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635,65</w:t>
            </w:r>
          </w:p>
        </w:tc>
        <w:tc>
          <w:tcPr>
            <w:tcW w:w="1694" w:type="dxa"/>
            <w:tcBorders>
              <w:top w:val="single" w:sz="4" w:space="0" w:color="000000"/>
              <w:left w:val="single" w:sz="4" w:space="0" w:color="000000"/>
              <w:bottom w:val="single" w:sz="4" w:space="0" w:color="000000"/>
              <w:right w:val="single" w:sz="4" w:space="0" w:color="000000"/>
            </w:tcBorders>
            <w:vAlign w:val="bottom"/>
          </w:tcPr>
          <w:p w:rsidR="00860626" w:rsidRPr="00C219AD" w:rsidRDefault="00860626" w:rsidP="00C13DA3">
            <w:pPr>
              <w:spacing w:after="0" w:line="240" w:lineRule="auto"/>
              <w:jc w:val="center"/>
              <w:rPr>
                <w:rFonts w:ascii="Times New Roman" w:hAnsi="Times New Roman"/>
                <w:sz w:val="20"/>
                <w:szCs w:val="20"/>
              </w:rPr>
            </w:pPr>
            <w:r w:rsidRPr="00C219AD">
              <w:rPr>
                <w:rFonts w:ascii="Times New Roman" w:hAnsi="Times New Roman"/>
                <w:sz w:val="20"/>
                <w:szCs w:val="20"/>
              </w:rPr>
              <w:t>2,09</w:t>
            </w:r>
          </w:p>
        </w:tc>
      </w:tr>
    </w:tbl>
    <w:p w:rsidR="00860626" w:rsidRDefault="00860626" w:rsidP="00860626">
      <w:pPr>
        <w:spacing w:after="0" w:line="240" w:lineRule="auto"/>
        <w:ind w:right="-1" w:firstLine="709"/>
        <w:jc w:val="both"/>
        <w:rPr>
          <w:rFonts w:ascii="Times New Roman" w:hAnsi="Times New Roman" w:cs="Times New Roman"/>
          <w:sz w:val="24"/>
          <w:szCs w:val="24"/>
        </w:rPr>
      </w:pPr>
    </w:p>
    <w:p w:rsidR="00860626" w:rsidRPr="006517CE" w:rsidRDefault="00860626" w:rsidP="00860626">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6517CE">
        <w:rPr>
          <w:rFonts w:ascii="Times New Roman" w:hAnsi="Times New Roman" w:cs="Times New Roman"/>
          <w:sz w:val="24"/>
          <w:szCs w:val="24"/>
        </w:rPr>
        <w:t>Постановление об установлении тарифов на тепловую энергию подлежит официальному опубликованию и вступает в силу с 1 января 2016 года.</w:t>
      </w:r>
    </w:p>
    <w:p w:rsidR="00860626" w:rsidRPr="006517CE" w:rsidRDefault="00860626" w:rsidP="00860626">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5</w:t>
      </w:r>
      <w:r w:rsidRPr="006517CE">
        <w:rPr>
          <w:rFonts w:ascii="Times New Roman" w:hAnsi="Times New Roman" w:cs="Times New Roman"/>
          <w:sz w:val="24"/>
          <w:szCs w:val="24"/>
        </w:rPr>
        <w:t>.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860626" w:rsidRPr="006517CE" w:rsidRDefault="00860626" w:rsidP="00860626">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6</w:t>
      </w:r>
      <w:r w:rsidRPr="006517CE">
        <w:rPr>
          <w:rFonts w:ascii="Times New Roman" w:hAnsi="Times New Roman" w:cs="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860626" w:rsidRPr="00C5639D" w:rsidRDefault="00860626" w:rsidP="0086062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7</w:t>
      </w:r>
      <w:r w:rsidRPr="006517CE">
        <w:rPr>
          <w:rFonts w:ascii="Times New Roman" w:hAnsi="Times New Roman" w:cs="Times New Roman"/>
          <w:sz w:val="24"/>
          <w:szCs w:val="24"/>
        </w:rPr>
        <w:t>. Направить в Ф</w:t>
      </w:r>
      <w:r>
        <w:rPr>
          <w:rFonts w:ascii="Times New Roman" w:hAnsi="Times New Roman" w:cs="Times New Roman"/>
          <w:sz w:val="24"/>
          <w:szCs w:val="24"/>
        </w:rPr>
        <w:t>АС</w:t>
      </w:r>
      <w:r w:rsidRPr="006517CE">
        <w:rPr>
          <w:rFonts w:ascii="Times New Roman" w:hAnsi="Times New Roman" w:cs="Times New Roman"/>
          <w:sz w:val="24"/>
          <w:szCs w:val="24"/>
        </w:rPr>
        <w:t xml:space="preserve"> России информацию по тарифам для включения в реестр субъектов естественных монополий в соответствии с требованиями законодательства.</w:t>
      </w:r>
      <w:r w:rsidRPr="00A11CF2">
        <w:rPr>
          <w:rFonts w:ascii="Times New Roman" w:hAnsi="Times New Roman" w:cs="Times New Roman"/>
          <w:sz w:val="24"/>
          <w:szCs w:val="24"/>
        </w:rPr>
        <w:t xml:space="preserve">    </w:t>
      </w:r>
    </w:p>
    <w:p w:rsidR="002E65D1" w:rsidRDefault="002E65D1" w:rsidP="002E65D1">
      <w:pPr>
        <w:jc w:val="both"/>
        <w:rPr>
          <w:b/>
          <w:sz w:val="24"/>
          <w:szCs w:val="24"/>
        </w:rPr>
      </w:pPr>
    </w:p>
    <w:p w:rsidR="002E65D1" w:rsidRPr="002E65D1" w:rsidRDefault="002E65D1" w:rsidP="002E65D1">
      <w:pPr>
        <w:spacing w:line="240" w:lineRule="auto"/>
        <w:jc w:val="both"/>
        <w:rPr>
          <w:rFonts w:ascii="Times New Roman" w:eastAsia="Times New Roman" w:hAnsi="Times New Roman" w:cs="Times New Roman"/>
          <w:sz w:val="24"/>
          <w:szCs w:val="24"/>
        </w:rPr>
      </w:pPr>
      <w:r w:rsidRPr="002E65D1">
        <w:rPr>
          <w:rFonts w:ascii="Times New Roman" w:eastAsia="Times New Roman" w:hAnsi="Times New Roman" w:cs="Times New Roman"/>
          <w:b/>
          <w:sz w:val="24"/>
          <w:szCs w:val="24"/>
        </w:rPr>
        <w:t>Вопрос 6</w:t>
      </w:r>
      <w:r w:rsidRPr="002E65D1">
        <w:rPr>
          <w:rFonts w:ascii="Times New Roman" w:hAnsi="Times New Roman" w:cs="Times New Roman"/>
          <w:b/>
          <w:sz w:val="24"/>
          <w:szCs w:val="24"/>
        </w:rPr>
        <w:t>1</w:t>
      </w:r>
      <w:r w:rsidRPr="002E65D1">
        <w:rPr>
          <w:rFonts w:ascii="Times New Roman" w:eastAsia="Times New Roman" w:hAnsi="Times New Roman" w:cs="Times New Roman"/>
          <w:b/>
          <w:sz w:val="24"/>
          <w:szCs w:val="24"/>
        </w:rPr>
        <w:t>:</w:t>
      </w:r>
      <w:r w:rsidRPr="002E65D1">
        <w:rPr>
          <w:rFonts w:ascii="Times New Roman" w:eastAsia="Times New Roman" w:hAnsi="Times New Roman" w:cs="Times New Roman"/>
          <w:sz w:val="24"/>
          <w:szCs w:val="24"/>
        </w:rPr>
        <w:t xml:space="preserve"> Об утверждении производственной программы ИП Горохов С.Ж. в сфере горячего водоснабжения (в закрытой системе горячего водоснабжения) на 2016 год.</w:t>
      </w:r>
    </w:p>
    <w:p w:rsidR="002E65D1" w:rsidRPr="002E65D1" w:rsidRDefault="002E65D1" w:rsidP="002E65D1">
      <w:pPr>
        <w:tabs>
          <w:tab w:val="left" w:pos="567"/>
        </w:tabs>
        <w:spacing w:line="240" w:lineRule="auto"/>
        <w:jc w:val="both"/>
        <w:rPr>
          <w:rFonts w:ascii="Times New Roman" w:hAnsi="Times New Roman" w:cs="Times New Roman"/>
          <w:sz w:val="24"/>
          <w:szCs w:val="24"/>
        </w:rPr>
      </w:pPr>
      <w:r w:rsidRPr="002E65D1">
        <w:rPr>
          <w:rFonts w:ascii="Times New Roman" w:eastAsia="Times New Roman" w:hAnsi="Times New Roman" w:cs="Times New Roman"/>
          <w:b/>
          <w:sz w:val="24"/>
          <w:szCs w:val="24"/>
        </w:rPr>
        <w:t>СЛУШАЛИ:</w:t>
      </w:r>
      <w:r w:rsidRPr="002E65D1">
        <w:rPr>
          <w:rFonts w:ascii="Times New Roman" w:eastAsia="Times New Roman" w:hAnsi="Times New Roman" w:cs="Times New Roman"/>
          <w:sz w:val="24"/>
          <w:szCs w:val="24"/>
        </w:rPr>
        <w:t xml:space="preserve"> </w:t>
      </w:r>
    </w:p>
    <w:p w:rsidR="002E65D1" w:rsidRPr="002E65D1" w:rsidRDefault="002E65D1" w:rsidP="002E65D1">
      <w:pPr>
        <w:tabs>
          <w:tab w:val="left" w:pos="567"/>
        </w:tabs>
        <w:spacing w:line="240" w:lineRule="auto"/>
        <w:jc w:val="both"/>
        <w:rPr>
          <w:rFonts w:ascii="Times New Roman" w:eastAsia="Times New Roman" w:hAnsi="Times New Roman" w:cs="Times New Roman"/>
          <w:sz w:val="24"/>
          <w:szCs w:val="24"/>
        </w:rPr>
      </w:pPr>
      <w:r w:rsidRPr="002E65D1">
        <w:rPr>
          <w:rFonts w:ascii="Times New Roman" w:eastAsia="Times New Roman" w:hAnsi="Times New Roman" w:cs="Times New Roman"/>
          <w:sz w:val="24"/>
          <w:szCs w:val="24"/>
        </w:rPr>
        <w:tab/>
        <w:t>Уполномоченного по делу Громову Н.Г., сообщившего по рассматриваемому вопросу следующее.</w:t>
      </w:r>
    </w:p>
    <w:p w:rsidR="002E65D1" w:rsidRPr="002E65D1" w:rsidRDefault="002E65D1" w:rsidP="002E65D1">
      <w:pPr>
        <w:tabs>
          <w:tab w:val="left" w:pos="567"/>
        </w:tabs>
        <w:spacing w:line="240" w:lineRule="auto"/>
        <w:jc w:val="both"/>
        <w:rPr>
          <w:rFonts w:ascii="Times New Roman" w:eastAsia="Times New Roman" w:hAnsi="Times New Roman" w:cs="Times New Roman"/>
          <w:sz w:val="24"/>
          <w:szCs w:val="24"/>
        </w:rPr>
      </w:pPr>
      <w:r w:rsidRPr="002E65D1">
        <w:rPr>
          <w:rFonts w:ascii="Times New Roman" w:eastAsia="Times New Roman" w:hAnsi="Times New Roman" w:cs="Times New Roman"/>
          <w:sz w:val="24"/>
          <w:szCs w:val="24"/>
        </w:rPr>
        <w:tab/>
        <w:t xml:space="preserve">В соответствии с требованиями действующего законодательства, руководствуясь положениями в сфере водоснабжения и водоотведения, закрепленными Федеральным законом от 7 декабря </w:t>
      </w:r>
      <w:smartTag w:uri="urn:schemas-microsoft-com:office:smarttags" w:element="metricconverter">
        <w:smartTagPr>
          <w:attr w:name="ProductID" w:val="2011 г"/>
        </w:smartTagPr>
        <w:r w:rsidRPr="002E65D1">
          <w:rPr>
            <w:rFonts w:ascii="Times New Roman" w:eastAsia="Times New Roman" w:hAnsi="Times New Roman" w:cs="Times New Roman"/>
            <w:sz w:val="24"/>
            <w:szCs w:val="24"/>
          </w:rPr>
          <w:t>2011 г</w:t>
        </w:r>
      </w:smartTag>
      <w:r w:rsidRPr="002E65D1">
        <w:rPr>
          <w:rFonts w:ascii="Times New Roman" w:eastAsia="Times New Roman" w:hAnsi="Times New Roman" w:cs="Times New Roman"/>
          <w:sz w:val="24"/>
          <w:szCs w:val="24"/>
        </w:rPr>
        <w:t xml:space="preserve">. № 416-ФЗ «О водоснабжении и водоотведении» и постановлением Правительства Российской Федерации от 13.05.2013 г. № 406 «О государственном регулировании тарифов в сфере водоснабжения и водоотведения», постановлением Правительства Российской федерации от 29.07.2013 г. № 641 «Об инвестиционных и производственных программах организаций, осуществляющих деятельность в сфере водоснабжения и водоотведения», приказа Минстроя России от 04.04.2014 г. № 162/пр, с учетом предложений предприятия, на утверждение Правления департамента ГРЦ и Т Костромской области представлен проект производственной программы по ГВС ИП Горохов С.Ж. на 2016 год. </w:t>
      </w:r>
    </w:p>
    <w:p w:rsidR="002E65D1" w:rsidRPr="002E65D1" w:rsidRDefault="002E65D1" w:rsidP="002E65D1">
      <w:pPr>
        <w:pStyle w:val="a7"/>
        <w:contextualSpacing/>
        <w:jc w:val="both"/>
        <w:rPr>
          <w:rFonts w:ascii="Times New Roman" w:hAnsi="Times New Roman"/>
          <w:sz w:val="24"/>
          <w:szCs w:val="24"/>
        </w:rPr>
      </w:pPr>
      <w:r w:rsidRPr="002E65D1">
        <w:rPr>
          <w:rFonts w:ascii="Times New Roman" w:hAnsi="Times New Roman"/>
          <w:sz w:val="24"/>
          <w:szCs w:val="24"/>
        </w:rPr>
        <w:t xml:space="preserve">     Плановые значения показателей энергетической эффективности объектов централизованных систем горячего водоснабжения ИП Горохов С.Ж. в следующем размере:</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
        <w:gridCol w:w="6616"/>
        <w:gridCol w:w="2222"/>
      </w:tblGrid>
      <w:tr w:rsidR="002E65D1" w:rsidRPr="00C219AD" w:rsidTr="00C13DA3">
        <w:trPr>
          <w:trHeight w:val="146"/>
        </w:trPr>
        <w:tc>
          <w:tcPr>
            <w:tcW w:w="469" w:type="pct"/>
          </w:tcPr>
          <w:p w:rsidR="002E65D1" w:rsidRPr="00C219AD" w:rsidRDefault="002E65D1" w:rsidP="002E65D1">
            <w:pPr>
              <w:spacing w:line="240" w:lineRule="auto"/>
              <w:jc w:val="center"/>
              <w:rPr>
                <w:rFonts w:ascii="Times New Roman" w:eastAsia="Times New Roman" w:hAnsi="Times New Roman" w:cs="Times New Roman"/>
                <w:sz w:val="20"/>
                <w:szCs w:val="20"/>
              </w:rPr>
            </w:pPr>
            <w:r w:rsidRPr="00C219AD">
              <w:rPr>
                <w:rFonts w:ascii="Times New Roman" w:eastAsia="Times New Roman" w:hAnsi="Times New Roman" w:cs="Times New Roman"/>
                <w:sz w:val="20"/>
                <w:szCs w:val="20"/>
              </w:rPr>
              <w:t>№ п/п</w:t>
            </w:r>
          </w:p>
        </w:tc>
        <w:tc>
          <w:tcPr>
            <w:tcW w:w="3392" w:type="pct"/>
            <w:vAlign w:val="center"/>
          </w:tcPr>
          <w:p w:rsidR="002E65D1" w:rsidRPr="00C219AD" w:rsidRDefault="002E65D1" w:rsidP="002E65D1">
            <w:pPr>
              <w:spacing w:line="240" w:lineRule="auto"/>
              <w:jc w:val="center"/>
              <w:rPr>
                <w:rFonts w:ascii="Times New Roman" w:eastAsia="Times New Roman" w:hAnsi="Times New Roman" w:cs="Times New Roman"/>
                <w:sz w:val="20"/>
                <w:szCs w:val="20"/>
              </w:rPr>
            </w:pPr>
            <w:r w:rsidRPr="00C219AD">
              <w:rPr>
                <w:rFonts w:ascii="Times New Roman" w:eastAsia="Times New Roman" w:hAnsi="Times New Roman" w:cs="Times New Roman"/>
                <w:sz w:val="20"/>
                <w:szCs w:val="20"/>
              </w:rPr>
              <w:t>Наименование показателя</w:t>
            </w:r>
          </w:p>
        </w:tc>
        <w:tc>
          <w:tcPr>
            <w:tcW w:w="1139" w:type="pct"/>
            <w:vAlign w:val="center"/>
          </w:tcPr>
          <w:p w:rsidR="002E65D1" w:rsidRPr="00C219AD" w:rsidRDefault="002E65D1" w:rsidP="002E65D1">
            <w:pPr>
              <w:spacing w:line="240" w:lineRule="auto"/>
              <w:jc w:val="center"/>
              <w:rPr>
                <w:rFonts w:ascii="Times New Roman" w:eastAsia="Times New Roman" w:hAnsi="Times New Roman" w:cs="Times New Roman"/>
                <w:sz w:val="20"/>
                <w:szCs w:val="20"/>
              </w:rPr>
            </w:pPr>
            <w:r w:rsidRPr="00C219AD">
              <w:rPr>
                <w:rFonts w:ascii="Times New Roman" w:eastAsia="Times New Roman" w:hAnsi="Times New Roman" w:cs="Times New Roman"/>
                <w:sz w:val="20"/>
                <w:szCs w:val="20"/>
              </w:rPr>
              <w:t xml:space="preserve">плановое значение показателя </w:t>
            </w:r>
          </w:p>
          <w:p w:rsidR="002E65D1" w:rsidRPr="00C219AD" w:rsidRDefault="002E65D1" w:rsidP="002E65D1">
            <w:pPr>
              <w:spacing w:line="240" w:lineRule="auto"/>
              <w:jc w:val="center"/>
              <w:rPr>
                <w:rFonts w:ascii="Times New Roman" w:eastAsia="Times New Roman" w:hAnsi="Times New Roman" w:cs="Times New Roman"/>
                <w:sz w:val="20"/>
                <w:szCs w:val="20"/>
              </w:rPr>
            </w:pPr>
            <w:r w:rsidRPr="00C219AD">
              <w:rPr>
                <w:rFonts w:ascii="Times New Roman" w:eastAsia="Times New Roman" w:hAnsi="Times New Roman" w:cs="Times New Roman"/>
                <w:sz w:val="20"/>
                <w:szCs w:val="20"/>
              </w:rPr>
              <w:t>на 2016 г.</w:t>
            </w:r>
          </w:p>
        </w:tc>
      </w:tr>
      <w:tr w:rsidR="002E65D1" w:rsidRPr="00C219AD" w:rsidTr="00C13DA3">
        <w:trPr>
          <w:trHeight w:val="146"/>
        </w:trPr>
        <w:tc>
          <w:tcPr>
            <w:tcW w:w="5000" w:type="pct"/>
            <w:gridSpan w:val="3"/>
          </w:tcPr>
          <w:p w:rsidR="002E65D1" w:rsidRPr="00C219AD" w:rsidRDefault="002E65D1" w:rsidP="002E65D1">
            <w:pPr>
              <w:spacing w:line="240" w:lineRule="auto"/>
              <w:jc w:val="center"/>
              <w:rPr>
                <w:rFonts w:ascii="Times New Roman" w:eastAsia="Times New Roman" w:hAnsi="Times New Roman" w:cs="Times New Roman"/>
                <w:sz w:val="20"/>
                <w:szCs w:val="20"/>
              </w:rPr>
            </w:pPr>
            <w:r w:rsidRPr="00C219AD">
              <w:rPr>
                <w:rFonts w:ascii="Times New Roman" w:eastAsia="Times New Roman" w:hAnsi="Times New Roman" w:cs="Times New Roman"/>
                <w:sz w:val="20"/>
                <w:szCs w:val="20"/>
              </w:rPr>
              <w:t>1. Показатели качества горячей воды</w:t>
            </w:r>
          </w:p>
        </w:tc>
      </w:tr>
      <w:tr w:rsidR="002E65D1" w:rsidRPr="00C219AD" w:rsidTr="00C13DA3">
        <w:trPr>
          <w:trHeight w:val="146"/>
        </w:trPr>
        <w:tc>
          <w:tcPr>
            <w:tcW w:w="469" w:type="pct"/>
          </w:tcPr>
          <w:p w:rsidR="002E65D1" w:rsidRPr="00C219AD" w:rsidRDefault="002E65D1" w:rsidP="002E65D1">
            <w:pPr>
              <w:spacing w:line="240" w:lineRule="auto"/>
              <w:jc w:val="center"/>
              <w:rPr>
                <w:rFonts w:ascii="Times New Roman" w:eastAsia="Times New Roman" w:hAnsi="Times New Roman" w:cs="Times New Roman"/>
                <w:sz w:val="20"/>
                <w:szCs w:val="20"/>
              </w:rPr>
            </w:pPr>
            <w:r w:rsidRPr="00C219AD">
              <w:rPr>
                <w:rFonts w:ascii="Times New Roman" w:eastAsia="Times New Roman" w:hAnsi="Times New Roman" w:cs="Times New Roman"/>
                <w:sz w:val="20"/>
                <w:szCs w:val="20"/>
              </w:rPr>
              <w:t>1.1</w:t>
            </w:r>
          </w:p>
        </w:tc>
        <w:tc>
          <w:tcPr>
            <w:tcW w:w="3392" w:type="pct"/>
          </w:tcPr>
          <w:p w:rsidR="002E65D1" w:rsidRPr="00C219AD" w:rsidRDefault="002E65D1" w:rsidP="002E65D1">
            <w:pPr>
              <w:spacing w:line="240" w:lineRule="auto"/>
              <w:rPr>
                <w:rFonts w:ascii="Times New Roman" w:eastAsia="Times New Roman" w:hAnsi="Times New Roman" w:cs="Times New Roman"/>
                <w:sz w:val="20"/>
                <w:szCs w:val="20"/>
              </w:rPr>
            </w:pPr>
            <w:r w:rsidRPr="00C219AD">
              <w:rPr>
                <w:rFonts w:ascii="Times New Roman" w:eastAsia="Times New Roman" w:hAnsi="Times New Roman" w:cs="Times New Roman"/>
                <w:sz w:val="20"/>
                <w:szCs w:val="20"/>
              </w:rPr>
              <w:t>доля проб горячей воды в тепловой сети или в сети горячего водоснабжения, не соответствующих установленным требованиям по температуре, в общем объёме проб, отобранных по результатам производственного контроля качества горячей воды,  %</w:t>
            </w:r>
          </w:p>
        </w:tc>
        <w:tc>
          <w:tcPr>
            <w:tcW w:w="1139" w:type="pct"/>
          </w:tcPr>
          <w:p w:rsidR="002E65D1" w:rsidRPr="00C219AD" w:rsidRDefault="002E65D1" w:rsidP="002E65D1">
            <w:pPr>
              <w:spacing w:line="240" w:lineRule="auto"/>
              <w:jc w:val="center"/>
              <w:rPr>
                <w:rFonts w:ascii="Times New Roman" w:eastAsia="Times New Roman" w:hAnsi="Times New Roman" w:cs="Times New Roman"/>
                <w:sz w:val="20"/>
                <w:szCs w:val="20"/>
              </w:rPr>
            </w:pPr>
            <w:r w:rsidRPr="00C219AD">
              <w:rPr>
                <w:rFonts w:ascii="Times New Roman" w:eastAsia="Times New Roman" w:hAnsi="Times New Roman" w:cs="Times New Roman"/>
                <w:sz w:val="20"/>
                <w:szCs w:val="20"/>
              </w:rPr>
              <w:t xml:space="preserve">0,0 </w:t>
            </w:r>
          </w:p>
        </w:tc>
      </w:tr>
      <w:tr w:rsidR="002E65D1" w:rsidRPr="00C219AD" w:rsidTr="00C13DA3">
        <w:trPr>
          <w:trHeight w:val="146"/>
        </w:trPr>
        <w:tc>
          <w:tcPr>
            <w:tcW w:w="469" w:type="pct"/>
          </w:tcPr>
          <w:p w:rsidR="002E65D1" w:rsidRPr="00C219AD" w:rsidRDefault="002E65D1" w:rsidP="002E65D1">
            <w:pPr>
              <w:spacing w:line="240" w:lineRule="auto"/>
              <w:jc w:val="center"/>
              <w:rPr>
                <w:rFonts w:ascii="Times New Roman" w:eastAsia="Times New Roman" w:hAnsi="Times New Roman" w:cs="Times New Roman"/>
                <w:sz w:val="20"/>
                <w:szCs w:val="20"/>
              </w:rPr>
            </w:pPr>
            <w:r w:rsidRPr="00C219AD">
              <w:rPr>
                <w:rFonts w:ascii="Times New Roman" w:eastAsia="Times New Roman" w:hAnsi="Times New Roman" w:cs="Times New Roman"/>
                <w:sz w:val="20"/>
                <w:szCs w:val="20"/>
              </w:rPr>
              <w:t>1.2</w:t>
            </w:r>
          </w:p>
        </w:tc>
        <w:tc>
          <w:tcPr>
            <w:tcW w:w="3392" w:type="pct"/>
          </w:tcPr>
          <w:p w:rsidR="002E65D1" w:rsidRPr="00C219AD" w:rsidRDefault="002E65D1" w:rsidP="002E65D1">
            <w:pPr>
              <w:spacing w:line="240" w:lineRule="auto"/>
              <w:rPr>
                <w:rFonts w:ascii="Times New Roman" w:eastAsia="Times New Roman" w:hAnsi="Times New Roman" w:cs="Times New Roman"/>
                <w:sz w:val="20"/>
                <w:szCs w:val="20"/>
              </w:rPr>
            </w:pPr>
            <w:r w:rsidRPr="00C219AD">
              <w:rPr>
                <w:rFonts w:ascii="Times New Roman" w:eastAsia="Times New Roman" w:hAnsi="Times New Roman" w:cs="Times New Roman"/>
                <w:sz w:val="20"/>
                <w:szCs w:val="20"/>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объёме проб, отобранных по результатам производственного контроля качества горячей воды %</w:t>
            </w:r>
          </w:p>
        </w:tc>
        <w:tc>
          <w:tcPr>
            <w:tcW w:w="1139" w:type="pct"/>
          </w:tcPr>
          <w:p w:rsidR="002E65D1" w:rsidRPr="00C219AD" w:rsidRDefault="002E65D1" w:rsidP="002E65D1">
            <w:pPr>
              <w:spacing w:line="240" w:lineRule="auto"/>
              <w:jc w:val="center"/>
              <w:rPr>
                <w:rFonts w:ascii="Times New Roman" w:eastAsia="Times New Roman" w:hAnsi="Times New Roman" w:cs="Times New Roman"/>
                <w:sz w:val="20"/>
                <w:szCs w:val="20"/>
              </w:rPr>
            </w:pPr>
            <w:r w:rsidRPr="00C219AD">
              <w:rPr>
                <w:rFonts w:ascii="Times New Roman" w:eastAsia="Times New Roman" w:hAnsi="Times New Roman" w:cs="Times New Roman"/>
                <w:sz w:val="20"/>
                <w:szCs w:val="20"/>
              </w:rPr>
              <w:t xml:space="preserve">0,0 </w:t>
            </w:r>
          </w:p>
        </w:tc>
      </w:tr>
      <w:tr w:rsidR="002E65D1" w:rsidRPr="00C219AD" w:rsidTr="00C13DA3">
        <w:trPr>
          <w:trHeight w:val="146"/>
        </w:trPr>
        <w:tc>
          <w:tcPr>
            <w:tcW w:w="5000" w:type="pct"/>
            <w:gridSpan w:val="3"/>
          </w:tcPr>
          <w:p w:rsidR="002E65D1" w:rsidRPr="00C219AD" w:rsidRDefault="002E65D1" w:rsidP="002E65D1">
            <w:pPr>
              <w:spacing w:line="240" w:lineRule="auto"/>
              <w:jc w:val="center"/>
              <w:rPr>
                <w:rFonts w:ascii="Times New Roman" w:eastAsia="Times New Roman" w:hAnsi="Times New Roman" w:cs="Times New Roman"/>
                <w:sz w:val="20"/>
                <w:szCs w:val="20"/>
              </w:rPr>
            </w:pPr>
            <w:r w:rsidRPr="00C219AD">
              <w:rPr>
                <w:rFonts w:ascii="Times New Roman" w:eastAsia="Times New Roman" w:hAnsi="Times New Roman" w:cs="Times New Roman"/>
                <w:sz w:val="20"/>
                <w:szCs w:val="20"/>
              </w:rPr>
              <w:t>2. Показатели надежности и бесперебойности водоснабжения</w:t>
            </w:r>
          </w:p>
        </w:tc>
      </w:tr>
      <w:tr w:rsidR="002E65D1" w:rsidRPr="00C219AD" w:rsidTr="00C13DA3">
        <w:trPr>
          <w:trHeight w:val="146"/>
        </w:trPr>
        <w:tc>
          <w:tcPr>
            <w:tcW w:w="469" w:type="pct"/>
          </w:tcPr>
          <w:p w:rsidR="002E65D1" w:rsidRPr="00C219AD" w:rsidRDefault="002E65D1" w:rsidP="002E65D1">
            <w:pPr>
              <w:spacing w:line="240" w:lineRule="auto"/>
              <w:jc w:val="center"/>
              <w:rPr>
                <w:rFonts w:ascii="Times New Roman" w:eastAsia="Times New Roman" w:hAnsi="Times New Roman" w:cs="Times New Roman"/>
                <w:sz w:val="20"/>
                <w:szCs w:val="20"/>
              </w:rPr>
            </w:pPr>
            <w:r w:rsidRPr="00C219AD">
              <w:rPr>
                <w:rFonts w:ascii="Times New Roman" w:eastAsia="Times New Roman" w:hAnsi="Times New Roman" w:cs="Times New Roman"/>
                <w:sz w:val="20"/>
                <w:szCs w:val="20"/>
              </w:rPr>
              <w:t>2.1</w:t>
            </w:r>
          </w:p>
        </w:tc>
        <w:tc>
          <w:tcPr>
            <w:tcW w:w="3392" w:type="pct"/>
          </w:tcPr>
          <w:p w:rsidR="002E65D1" w:rsidRPr="00C219AD" w:rsidRDefault="002E65D1" w:rsidP="002E65D1">
            <w:pPr>
              <w:tabs>
                <w:tab w:val="left" w:pos="806"/>
              </w:tabs>
              <w:spacing w:line="240" w:lineRule="auto"/>
              <w:rPr>
                <w:rFonts w:ascii="Times New Roman" w:eastAsia="Times New Roman" w:hAnsi="Times New Roman" w:cs="Times New Roman"/>
                <w:sz w:val="20"/>
                <w:szCs w:val="20"/>
              </w:rPr>
            </w:pPr>
            <w:r w:rsidRPr="00C219AD">
              <w:rPr>
                <w:rFonts w:ascii="Times New Roman" w:eastAsia="Times New Roman" w:hAnsi="Times New Roman" w:cs="Times New Roman"/>
                <w:sz w:val="20"/>
                <w:szCs w:val="20"/>
              </w:rPr>
              <w:t>количество перерывов в подаче воды, зафиксированных в местах исполнения обязательств организацией, осуществляющей горячее водоснабжение, по подаче горячей воды, возникших в результате аварий, повреждений и иных технологических нарушений на объектах горячего водоснабжения, принадлежащих организации, осуществляющей горячее водоснабжение, в расчёте на протяжённость водопроводной сети в год (ед,/км.)</w:t>
            </w:r>
          </w:p>
        </w:tc>
        <w:tc>
          <w:tcPr>
            <w:tcW w:w="1139" w:type="pct"/>
          </w:tcPr>
          <w:p w:rsidR="002E65D1" w:rsidRPr="00C219AD" w:rsidRDefault="002E65D1" w:rsidP="002E65D1">
            <w:pPr>
              <w:spacing w:line="240" w:lineRule="auto"/>
              <w:jc w:val="center"/>
              <w:rPr>
                <w:rFonts w:ascii="Times New Roman" w:eastAsia="Times New Roman" w:hAnsi="Times New Roman" w:cs="Times New Roman"/>
                <w:sz w:val="20"/>
                <w:szCs w:val="20"/>
              </w:rPr>
            </w:pPr>
            <w:r w:rsidRPr="00C219AD">
              <w:rPr>
                <w:rFonts w:ascii="Times New Roman" w:eastAsia="Times New Roman" w:hAnsi="Times New Roman" w:cs="Times New Roman"/>
                <w:sz w:val="20"/>
                <w:szCs w:val="20"/>
              </w:rPr>
              <w:t>4,00</w:t>
            </w:r>
          </w:p>
        </w:tc>
      </w:tr>
      <w:tr w:rsidR="002E65D1" w:rsidRPr="00C219AD" w:rsidTr="00C13DA3">
        <w:trPr>
          <w:trHeight w:val="234"/>
        </w:trPr>
        <w:tc>
          <w:tcPr>
            <w:tcW w:w="5000" w:type="pct"/>
            <w:gridSpan w:val="3"/>
          </w:tcPr>
          <w:p w:rsidR="002E65D1" w:rsidRPr="00C219AD" w:rsidRDefault="002E65D1" w:rsidP="002E65D1">
            <w:pPr>
              <w:autoSpaceDE w:val="0"/>
              <w:autoSpaceDN w:val="0"/>
              <w:adjustRightInd w:val="0"/>
              <w:spacing w:line="240" w:lineRule="auto"/>
              <w:jc w:val="center"/>
              <w:rPr>
                <w:rFonts w:ascii="Times New Roman" w:eastAsia="Times New Roman" w:hAnsi="Times New Roman" w:cs="Times New Roman"/>
                <w:sz w:val="20"/>
                <w:szCs w:val="20"/>
              </w:rPr>
            </w:pPr>
            <w:r w:rsidRPr="00C219AD">
              <w:rPr>
                <w:rFonts w:ascii="Times New Roman" w:eastAsia="Times New Roman" w:hAnsi="Times New Roman" w:cs="Times New Roman"/>
                <w:sz w:val="20"/>
                <w:szCs w:val="20"/>
              </w:rPr>
              <w:t xml:space="preserve">3. Показатели энергетической эффективности </w:t>
            </w:r>
          </w:p>
          <w:p w:rsidR="002E65D1" w:rsidRPr="00C219AD" w:rsidRDefault="002E65D1" w:rsidP="002E65D1">
            <w:pPr>
              <w:autoSpaceDE w:val="0"/>
              <w:autoSpaceDN w:val="0"/>
              <w:adjustRightInd w:val="0"/>
              <w:spacing w:line="240" w:lineRule="auto"/>
              <w:jc w:val="center"/>
              <w:rPr>
                <w:rFonts w:ascii="Times New Roman" w:eastAsia="Times New Roman" w:hAnsi="Times New Roman" w:cs="Times New Roman"/>
                <w:sz w:val="20"/>
                <w:szCs w:val="20"/>
              </w:rPr>
            </w:pPr>
            <w:r w:rsidRPr="00C219AD">
              <w:rPr>
                <w:rFonts w:ascii="Times New Roman" w:eastAsia="Times New Roman" w:hAnsi="Times New Roman" w:cs="Times New Roman"/>
                <w:sz w:val="20"/>
                <w:szCs w:val="20"/>
              </w:rPr>
              <w:t>объектов централизованной системы горячего водоснабжения</w:t>
            </w:r>
          </w:p>
        </w:tc>
      </w:tr>
      <w:tr w:rsidR="002E65D1" w:rsidRPr="00C219AD" w:rsidTr="00C13DA3">
        <w:trPr>
          <w:trHeight w:val="761"/>
        </w:trPr>
        <w:tc>
          <w:tcPr>
            <w:tcW w:w="469" w:type="pct"/>
          </w:tcPr>
          <w:p w:rsidR="002E65D1" w:rsidRPr="00C219AD" w:rsidRDefault="002E65D1" w:rsidP="002E65D1">
            <w:pPr>
              <w:spacing w:line="240" w:lineRule="auto"/>
              <w:jc w:val="center"/>
              <w:rPr>
                <w:rFonts w:ascii="Times New Roman" w:eastAsia="Times New Roman" w:hAnsi="Times New Roman" w:cs="Times New Roman"/>
                <w:sz w:val="20"/>
                <w:szCs w:val="20"/>
              </w:rPr>
            </w:pPr>
            <w:r w:rsidRPr="00C219AD">
              <w:rPr>
                <w:rFonts w:ascii="Times New Roman" w:eastAsia="Times New Roman" w:hAnsi="Times New Roman" w:cs="Times New Roman"/>
                <w:sz w:val="20"/>
                <w:szCs w:val="20"/>
              </w:rPr>
              <w:t>3.1</w:t>
            </w:r>
          </w:p>
        </w:tc>
        <w:tc>
          <w:tcPr>
            <w:tcW w:w="3392" w:type="pct"/>
          </w:tcPr>
          <w:p w:rsidR="002E65D1" w:rsidRPr="00C219AD" w:rsidRDefault="002E65D1" w:rsidP="002E65D1">
            <w:pPr>
              <w:tabs>
                <w:tab w:val="left" w:pos="806"/>
              </w:tabs>
              <w:spacing w:line="240" w:lineRule="auto"/>
              <w:rPr>
                <w:rFonts w:ascii="Times New Roman" w:eastAsia="Times New Roman" w:hAnsi="Times New Roman" w:cs="Times New Roman"/>
                <w:sz w:val="20"/>
                <w:szCs w:val="20"/>
              </w:rPr>
            </w:pPr>
            <w:r w:rsidRPr="00C219AD">
              <w:rPr>
                <w:rFonts w:ascii="Times New Roman" w:eastAsia="Times New Roman" w:hAnsi="Times New Roman" w:cs="Times New Roman"/>
                <w:sz w:val="20"/>
                <w:szCs w:val="20"/>
              </w:rPr>
              <w:t xml:space="preserve">доля потерь воды в централизованных системах водоснабжения при транспортировке в общем объеме воды, поданной в водопроводную сеть, </w:t>
            </w:r>
            <w:r w:rsidRPr="00C219AD">
              <w:rPr>
                <w:rFonts w:ascii="Times New Roman" w:eastAsia="Times New Roman" w:hAnsi="Times New Roman" w:cs="Times New Roman"/>
                <w:sz w:val="20"/>
                <w:szCs w:val="20"/>
              </w:rPr>
              <w:lastRenderedPageBreak/>
              <w:t>%</w:t>
            </w:r>
          </w:p>
        </w:tc>
        <w:tc>
          <w:tcPr>
            <w:tcW w:w="1139" w:type="pct"/>
          </w:tcPr>
          <w:p w:rsidR="002E65D1" w:rsidRPr="00C219AD" w:rsidRDefault="002E65D1" w:rsidP="002E65D1">
            <w:pPr>
              <w:spacing w:line="240" w:lineRule="auto"/>
              <w:jc w:val="center"/>
              <w:rPr>
                <w:rFonts w:ascii="Times New Roman" w:eastAsia="Times New Roman" w:hAnsi="Times New Roman" w:cs="Times New Roman"/>
                <w:sz w:val="20"/>
                <w:szCs w:val="20"/>
              </w:rPr>
            </w:pPr>
            <w:r w:rsidRPr="00C219AD">
              <w:rPr>
                <w:rFonts w:ascii="Times New Roman" w:eastAsia="Times New Roman" w:hAnsi="Times New Roman" w:cs="Times New Roman"/>
                <w:sz w:val="20"/>
                <w:szCs w:val="20"/>
              </w:rPr>
              <w:lastRenderedPageBreak/>
              <w:t>0</w:t>
            </w:r>
          </w:p>
        </w:tc>
      </w:tr>
      <w:tr w:rsidR="002E65D1" w:rsidRPr="00C219AD" w:rsidTr="00C13DA3">
        <w:trPr>
          <w:trHeight w:val="699"/>
        </w:trPr>
        <w:tc>
          <w:tcPr>
            <w:tcW w:w="469" w:type="pct"/>
          </w:tcPr>
          <w:p w:rsidR="002E65D1" w:rsidRPr="00C219AD" w:rsidRDefault="002E65D1" w:rsidP="002E65D1">
            <w:pPr>
              <w:spacing w:line="240" w:lineRule="auto"/>
              <w:jc w:val="center"/>
              <w:rPr>
                <w:rFonts w:ascii="Times New Roman" w:eastAsia="Times New Roman" w:hAnsi="Times New Roman" w:cs="Times New Roman"/>
                <w:sz w:val="20"/>
                <w:szCs w:val="20"/>
              </w:rPr>
            </w:pPr>
            <w:r w:rsidRPr="00C219AD">
              <w:rPr>
                <w:rFonts w:ascii="Times New Roman" w:eastAsia="Times New Roman" w:hAnsi="Times New Roman" w:cs="Times New Roman"/>
                <w:sz w:val="20"/>
                <w:szCs w:val="20"/>
              </w:rPr>
              <w:lastRenderedPageBreak/>
              <w:t>3.2</w:t>
            </w:r>
          </w:p>
        </w:tc>
        <w:tc>
          <w:tcPr>
            <w:tcW w:w="3392" w:type="pct"/>
          </w:tcPr>
          <w:p w:rsidR="002E65D1" w:rsidRPr="00C219AD" w:rsidRDefault="002E65D1" w:rsidP="002E65D1">
            <w:pPr>
              <w:tabs>
                <w:tab w:val="left" w:pos="806"/>
              </w:tabs>
              <w:spacing w:line="240" w:lineRule="auto"/>
              <w:rPr>
                <w:rFonts w:ascii="Times New Roman" w:eastAsia="Times New Roman" w:hAnsi="Times New Roman" w:cs="Times New Roman"/>
                <w:sz w:val="20"/>
                <w:szCs w:val="20"/>
              </w:rPr>
            </w:pPr>
            <w:r w:rsidRPr="00C219AD">
              <w:rPr>
                <w:rFonts w:ascii="Times New Roman" w:eastAsia="Times New Roman" w:hAnsi="Times New Roman" w:cs="Times New Roman"/>
                <w:sz w:val="20"/>
                <w:szCs w:val="20"/>
              </w:rPr>
              <w:t>Удельное количество тепловой энергии, расходуемое на подогрев горячей воды (Гкал/куб.м.)</w:t>
            </w:r>
          </w:p>
        </w:tc>
        <w:tc>
          <w:tcPr>
            <w:tcW w:w="1139" w:type="pct"/>
          </w:tcPr>
          <w:p w:rsidR="002E65D1" w:rsidRPr="00C219AD" w:rsidRDefault="002E65D1" w:rsidP="002E65D1">
            <w:pPr>
              <w:spacing w:line="240" w:lineRule="auto"/>
              <w:jc w:val="center"/>
              <w:rPr>
                <w:rFonts w:ascii="Times New Roman" w:eastAsia="Times New Roman" w:hAnsi="Times New Roman" w:cs="Times New Roman"/>
                <w:sz w:val="20"/>
                <w:szCs w:val="20"/>
              </w:rPr>
            </w:pPr>
            <w:r w:rsidRPr="00C219AD">
              <w:rPr>
                <w:rFonts w:ascii="Times New Roman" w:eastAsia="Times New Roman" w:hAnsi="Times New Roman" w:cs="Times New Roman"/>
                <w:sz w:val="20"/>
                <w:szCs w:val="20"/>
              </w:rPr>
              <w:t xml:space="preserve"> 0,0508 – 0,0627</w:t>
            </w:r>
          </w:p>
        </w:tc>
      </w:tr>
    </w:tbl>
    <w:p w:rsidR="002E65D1" w:rsidRPr="002E65D1" w:rsidRDefault="002E65D1" w:rsidP="002E65D1">
      <w:pPr>
        <w:pStyle w:val="aa"/>
        <w:ind w:firstLine="709"/>
        <w:rPr>
          <w:sz w:val="24"/>
          <w:szCs w:val="24"/>
        </w:rPr>
      </w:pPr>
      <w:r w:rsidRPr="002E65D1">
        <w:rPr>
          <w:sz w:val="24"/>
          <w:szCs w:val="24"/>
        </w:rPr>
        <w:t>Все члены Правления, принимавшие участие в рассмотрении вопроса № 61 Повестки, предложение уполномоченного по делу Громовой Н.Г. поддержали единогласно.</w:t>
      </w:r>
    </w:p>
    <w:p w:rsidR="002E65D1" w:rsidRPr="002E65D1" w:rsidRDefault="002E65D1" w:rsidP="002E65D1">
      <w:pPr>
        <w:pStyle w:val="aa"/>
        <w:ind w:firstLine="709"/>
        <w:rPr>
          <w:sz w:val="24"/>
          <w:szCs w:val="24"/>
        </w:rPr>
      </w:pPr>
      <w:r w:rsidRPr="002E65D1">
        <w:rPr>
          <w:sz w:val="24"/>
          <w:szCs w:val="24"/>
        </w:rPr>
        <w:t>Солдатова И.Ю. – Принять предложение уполномоченного по делу.</w:t>
      </w:r>
    </w:p>
    <w:p w:rsidR="002E65D1" w:rsidRDefault="002E65D1" w:rsidP="002E65D1">
      <w:pPr>
        <w:autoSpaceDE w:val="0"/>
        <w:autoSpaceDN w:val="0"/>
        <w:adjustRightInd w:val="0"/>
        <w:spacing w:after="0" w:line="240" w:lineRule="auto"/>
        <w:jc w:val="both"/>
        <w:rPr>
          <w:rFonts w:ascii="Times New Roman" w:hAnsi="Times New Roman" w:cs="Times New Roman"/>
          <w:b/>
          <w:bCs/>
          <w:sz w:val="24"/>
          <w:szCs w:val="24"/>
        </w:rPr>
      </w:pPr>
    </w:p>
    <w:p w:rsidR="002E65D1" w:rsidRPr="002E65D1" w:rsidRDefault="002E65D1" w:rsidP="002E65D1">
      <w:pPr>
        <w:autoSpaceDE w:val="0"/>
        <w:autoSpaceDN w:val="0"/>
        <w:adjustRightInd w:val="0"/>
        <w:spacing w:after="0" w:line="240" w:lineRule="auto"/>
        <w:jc w:val="both"/>
        <w:rPr>
          <w:rFonts w:ascii="Times New Roman" w:eastAsia="Times New Roman" w:hAnsi="Times New Roman" w:cs="Times New Roman"/>
          <w:b/>
          <w:bCs/>
          <w:sz w:val="24"/>
          <w:szCs w:val="24"/>
        </w:rPr>
      </w:pPr>
      <w:r w:rsidRPr="002E65D1">
        <w:rPr>
          <w:rFonts w:ascii="Times New Roman" w:eastAsia="Times New Roman" w:hAnsi="Times New Roman" w:cs="Times New Roman"/>
          <w:b/>
          <w:bCs/>
          <w:sz w:val="24"/>
          <w:szCs w:val="24"/>
        </w:rPr>
        <w:t>РЕШИЛИ:</w:t>
      </w:r>
    </w:p>
    <w:p w:rsidR="002E65D1" w:rsidRPr="002E65D1" w:rsidRDefault="002E65D1" w:rsidP="002E65D1">
      <w:pPr>
        <w:tabs>
          <w:tab w:val="left" w:pos="567"/>
        </w:tabs>
        <w:spacing w:after="0" w:line="240" w:lineRule="auto"/>
        <w:ind w:firstLine="709"/>
        <w:jc w:val="both"/>
        <w:rPr>
          <w:rFonts w:ascii="Times New Roman" w:eastAsia="Times New Roman" w:hAnsi="Times New Roman" w:cs="Times New Roman"/>
          <w:sz w:val="24"/>
          <w:szCs w:val="24"/>
        </w:rPr>
      </w:pPr>
      <w:r w:rsidRPr="002E65D1">
        <w:rPr>
          <w:rFonts w:ascii="Times New Roman" w:eastAsia="Times New Roman" w:hAnsi="Times New Roman" w:cs="Times New Roman"/>
          <w:sz w:val="24"/>
          <w:szCs w:val="24"/>
        </w:rPr>
        <w:t>1. Утвердить производственную программу ИП Горохов С.Ж. в сфере горячего водоснабжения (в закрытой системе горячего водоснабжения) на 2016 год.</w:t>
      </w:r>
    </w:p>
    <w:p w:rsidR="002E65D1" w:rsidRDefault="002E65D1" w:rsidP="002E65D1">
      <w:pPr>
        <w:spacing w:line="240" w:lineRule="auto"/>
        <w:jc w:val="both"/>
        <w:rPr>
          <w:rFonts w:ascii="Times New Roman" w:hAnsi="Times New Roman" w:cs="Times New Roman"/>
          <w:b/>
          <w:sz w:val="24"/>
          <w:szCs w:val="24"/>
        </w:rPr>
      </w:pPr>
    </w:p>
    <w:p w:rsidR="002E65D1" w:rsidRPr="002E65D1" w:rsidRDefault="002E65D1" w:rsidP="002E65D1">
      <w:pPr>
        <w:spacing w:line="240" w:lineRule="auto"/>
        <w:jc w:val="both"/>
        <w:rPr>
          <w:rFonts w:ascii="Times New Roman" w:eastAsia="Times New Roman" w:hAnsi="Times New Roman" w:cs="Times New Roman"/>
          <w:sz w:val="24"/>
          <w:szCs w:val="24"/>
        </w:rPr>
      </w:pPr>
      <w:r w:rsidRPr="002E65D1">
        <w:rPr>
          <w:rFonts w:ascii="Times New Roman" w:eastAsia="Times New Roman" w:hAnsi="Times New Roman" w:cs="Times New Roman"/>
          <w:b/>
          <w:sz w:val="24"/>
          <w:szCs w:val="24"/>
        </w:rPr>
        <w:t>Вопрос 6</w:t>
      </w:r>
      <w:r w:rsidRPr="002E65D1">
        <w:rPr>
          <w:rFonts w:ascii="Times New Roman" w:hAnsi="Times New Roman" w:cs="Times New Roman"/>
          <w:b/>
          <w:sz w:val="24"/>
          <w:szCs w:val="24"/>
        </w:rPr>
        <w:t>2</w:t>
      </w:r>
      <w:r w:rsidRPr="002E65D1">
        <w:rPr>
          <w:rFonts w:ascii="Times New Roman" w:eastAsia="Times New Roman" w:hAnsi="Times New Roman" w:cs="Times New Roman"/>
          <w:b/>
          <w:sz w:val="24"/>
          <w:szCs w:val="24"/>
        </w:rPr>
        <w:t>:</w:t>
      </w:r>
      <w:r w:rsidRPr="002E65D1">
        <w:rPr>
          <w:rFonts w:ascii="Times New Roman" w:eastAsia="Times New Roman" w:hAnsi="Times New Roman" w:cs="Times New Roman"/>
          <w:sz w:val="24"/>
          <w:szCs w:val="24"/>
        </w:rPr>
        <w:t xml:space="preserve"> Об установлении тарифов на горячую воду в закрытой системе горячего водоснабжения для ИП Горохов С.Ж. на 2016 год.</w:t>
      </w:r>
    </w:p>
    <w:p w:rsidR="002E65D1" w:rsidRPr="002E65D1" w:rsidRDefault="002E65D1" w:rsidP="002E65D1">
      <w:pPr>
        <w:tabs>
          <w:tab w:val="left" w:pos="567"/>
        </w:tabs>
        <w:spacing w:line="240" w:lineRule="auto"/>
        <w:jc w:val="both"/>
        <w:rPr>
          <w:rFonts w:ascii="Times New Roman" w:eastAsia="Times New Roman" w:hAnsi="Times New Roman" w:cs="Times New Roman"/>
          <w:sz w:val="24"/>
          <w:szCs w:val="24"/>
        </w:rPr>
      </w:pPr>
      <w:r w:rsidRPr="002E65D1">
        <w:rPr>
          <w:rFonts w:ascii="Times New Roman" w:eastAsia="Times New Roman" w:hAnsi="Times New Roman" w:cs="Times New Roman"/>
          <w:b/>
          <w:sz w:val="24"/>
          <w:szCs w:val="24"/>
        </w:rPr>
        <w:t>СЛУШАЛИ:</w:t>
      </w:r>
      <w:r w:rsidRPr="002E65D1">
        <w:rPr>
          <w:rFonts w:ascii="Times New Roman" w:eastAsia="Times New Roman" w:hAnsi="Times New Roman" w:cs="Times New Roman"/>
          <w:sz w:val="24"/>
          <w:szCs w:val="24"/>
        </w:rPr>
        <w:t xml:space="preserve"> </w:t>
      </w:r>
    </w:p>
    <w:p w:rsidR="002E65D1" w:rsidRPr="002E65D1" w:rsidRDefault="002E65D1" w:rsidP="002E65D1">
      <w:pPr>
        <w:tabs>
          <w:tab w:val="left" w:pos="567"/>
        </w:tabs>
        <w:spacing w:line="240" w:lineRule="auto"/>
        <w:jc w:val="both"/>
        <w:rPr>
          <w:rFonts w:ascii="Times New Roman" w:eastAsia="Times New Roman" w:hAnsi="Times New Roman" w:cs="Times New Roman"/>
          <w:sz w:val="24"/>
          <w:szCs w:val="24"/>
        </w:rPr>
      </w:pPr>
      <w:r w:rsidRPr="002E65D1">
        <w:rPr>
          <w:rFonts w:ascii="Times New Roman" w:eastAsia="Times New Roman" w:hAnsi="Times New Roman" w:cs="Times New Roman"/>
          <w:sz w:val="24"/>
          <w:szCs w:val="24"/>
        </w:rPr>
        <w:tab/>
        <w:t xml:space="preserve">Уполномоченного по делу Громову Н.Г., сообщившего по рассматриваемому вопросу следующее. </w:t>
      </w:r>
    </w:p>
    <w:p w:rsidR="002E65D1" w:rsidRPr="002E65D1" w:rsidRDefault="002E65D1" w:rsidP="002E65D1">
      <w:pPr>
        <w:tabs>
          <w:tab w:val="left" w:pos="567"/>
        </w:tabs>
        <w:spacing w:line="240" w:lineRule="auto"/>
        <w:jc w:val="both"/>
        <w:rPr>
          <w:rFonts w:ascii="Times New Roman" w:eastAsia="Times New Roman" w:hAnsi="Times New Roman" w:cs="Times New Roman"/>
          <w:sz w:val="24"/>
          <w:szCs w:val="24"/>
        </w:rPr>
      </w:pPr>
      <w:r w:rsidRPr="002E65D1">
        <w:rPr>
          <w:rFonts w:ascii="Times New Roman" w:eastAsia="Times New Roman" w:hAnsi="Times New Roman" w:cs="Times New Roman"/>
          <w:sz w:val="24"/>
          <w:szCs w:val="24"/>
        </w:rPr>
        <w:t>ИП Горохов С.Ж. представил в департамент государственного регулирования цен и тарифов Костромской области заявление и материалы для установления тарифов на горячую воду при закрытой системе горячего водоснабжения на 2016 год.</w:t>
      </w:r>
    </w:p>
    <w:p w:rsidR="002E65D1" w:rsidRPr="002E65D1" w:rsidRDefault="002E65D1" w:rsidP="002E65D1">
      <w:pPr>
        <w:pStyle w:val="a7"/>
        <w:ind w:firstLine="567"/>
        <w:jc w:val="both"/>
        <w:rPr>
          <w:rFonts w:ascii="Times New Roman" w:hAnsi="Times New Roman"/>
          <w:sz w:val="24"/>
          <w:szCs w:val="24"/>
        </w:rPr>
      </w:pPr>
      <w:r w:rsidRPr="002E65D1">
        <w:rPr>
          <w:rFonts w:ascii="Times New Roman" w:hAnsi="Times New Roman"/>
          <w:sz w:val="24"/>
          <w:szCs w:val="24"/>
        </w:rPr>
        <w:t>Расчет тарифа на горячую воду при закрытой системе горячего водоснабжения для ИП Горохов С.Ж. произведен в соответствии с Федеральным законом от 07.12.2011г. №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w:t>
      </w:r>
    </w:p>
    <w:p w:rsidR="002E65D1" w:rsidRPr="002E65D1" w:rsidRDefault="002E65D1" w:rsidP="002E65D1">
      <w:pPr>
        <w:pStyle w:val="a7"/>
        <w:ind w:firstLine="567"/>
        <w:jc w:val="both"/>
        <w:rPr>
          <w:rFonts w:ascii="Times New Roman" w:hAnsi="Times New Roman"/>
          <w:sz w:val="24"/>
          <w:szCs w:val="24"/>
        </w:rPr>
      </w:pPr>
      <w:r w:rsidRPr="002E65D1">
        <w:rPr>
          <w:rFonts w:ascii="Times New Roman" w:hAnsi="Times New Roman"/>
          <w:sz w:val="24"/>
          <w:szCs w:val="24"/>
        </w:rPr>
        <w:t>Предприятие находится на упрощенной системе налогообложения.</w:t>
      </w:r>
    </w:p>
    <w:p w:rsidR="002E65D1" w:rsidRPr="002E65D1" w:rsidRDefault="002E65D1" w:rsidP="002E65D1">
      <w:pPr>
        <w:pStyle w:val="a7"/>
        <w:ind w:firstLine="567"/>
        <w:jc w:val="both"/>
        <w:rPr>
          <w:rFonts w:ascii="Times New Roman" w:hAnsi="Times New Roman"/>
          <w:sz w:val="24"/>
          <w:szCs w:val="24"/>
        </w:rPr>
      </w:pPr>
      <w:r w:rsidRPr="002E65D1">
        <w:rPr>
          <w:rFonts w:ascii="Times New Roman" w:hAnsi="Times New Roman"/>
          <w:sz w:val="24"/>
          <w:szCs w:val="24"/>
        </w:rPr>
        <w:t>Тариф на горячую воду включает в себя компонент на холодную воду и компонент на тепловую энергию.</w:t>
      </w:r>
    </w:p>
    <w:p w:rsidR="002E65D1" w:rsidRPr="002E65D1" w:rsidRDefault="002E65D1" w:rsidP="002E65D1">
      <w:pPr>
        <w:pStyle w:val="a7"/>
        <w:ind w:firstLine="567"/>
        <w:jc w:val="both"/>
        <w:rPr>
          <w:rFonts w:ascii="Times New Roman" w:hAnsi="Times New Roman"/>
          <w:sz w:val="24"/>
          <w:szCs w:val="24"/>
        </w:rPr>
      </w:pPr>
      <w:r w:rsidRPr="002E65D1">
        <w:rPr>
          <w:rFonts w:ascii="Times New Roman" w:hAnsi="Times New Roman"/>
          <w:sz w:val="24"/>
          <w:szCs w:val="24"/>
        </w:rPr>
        <w:t>Компонент на холодную воду устанавливается в виде одноставочной ценовой ставки тарифа (из расчета платы за 1 куб. метр холодной воды). Значение компонента на холодную воду определяется исходя из тарифов на водоснабжение для ИП Горохов С.Ж. на 2016 г., утвержденных постановлением департамента ГРЦ и Т Костромской области.</w:t>
      </w:r>
    </w:p>
    <w:p w:rsidR="002E65D1" w:rsidRPr="002E65D1" w:rsidRDefault="002E65D1" w:rsidP="002E65D1">
      <w:pPr>
        <w:pStyle w:val="a7"/>
        <w:ind w:firstLine="567"/>
        <w:jc w:val="both"/>
        <w:rPr>
          <w:rFonts w:ascii="Times New Roman" w:hAnsi="Times New Roman"/>
          <w:sz w:val="24"/>
          <w:szCs w:val="24"/>
        </w:rPr>
      </w:pPr>
      <w:r w:rsidRPr="002E65D1">
        <w:rPr>
          <w:rFonts w:ascii="Times New Roman" w:hAnsi="Times New Roman"/>
          <w:sz w:val="24"/>
          <w:szCs w:val="24"/>
        </w:rPr>
        <w:t>Значение компонента на тепловую энергию определяется  из тарифов на тепловую энергию на 2016 год, отпускаемую ИП Горохов С.Ж., утвержденных постановлением ДГРЦ и Т Костромской области.</w:t>
      </w:r>
    </w:p>
    <w:p w:rsidR="002E65D1" w:rsidRPr="002E65D1" w:rsidRDefault="002E65D1" w:rsidP="002E65D1">
      <w:pPr>
        <w:pStyle w:val="aa"/>
        <w:ind w:firstLine="567"/>
        <w:rPr>
          <w:sz w:val="24"/>
          <w:szCs w:val="24"/>
        </w:rPr>
      </w:pPr>
      <w:r w:rsidRPr="002E65D1">
        <w:rPr>
          <w:sz w:val="24"/>
          <w:szCs w:val="24"/>
        </w:rPr>
        <w:tab/>
        <w:t>Все члены Правления, принимавшие участие в рассмотрении вопроса № 62 Повестки, предложение уполномоченного по делу Громовой Н.Г. поддержали единогласно.</w:t>
      </w:r>
    </w:p>
    <w:p w:rsidR="002E65D1" w:rsidRPr="002E65D1" w:rsidRDefault="002E65D1" w:rsidP="002E65D1">
      <w:pPr>
        <w:pStyle w:val="aa"/>
        <w:ind w:firstLine="709"/>
        <w:rPr>
          <w:sz w:val="24"/>
          <w:szCs w:val="24"/>
        </w:rPr>
      </w:pPr>
      <w:r w:rsidRPr="002E65D1">
        <w:rPr>
          <w:sz w:val="24"/>
          <w:szCs w:val="24"/>
        </w:rPr>
        <w:t>Солдатова И.Ю. – Принять предложение уполномоченного по делу.</w:t>
      </w:r>
    </w:p>
    <w:p w:rsidR="00C219AD" w:rsidRPr="00FA0416" w:rsidRDefault="00C219AD" w:rsidP="002E65D1">
      <w:pPr>
        <w:autoSpaceDE w:val="0"/>
        <w:autoSpaceDN w:val="0"/>
        <w:adjustRightInd w:val="0"/>
        <w:spacing w:line="240" w:lineRule="auto"/>
        <w:jc w:val="both"/>
        <w:rPr>
          <w:rFonts w:ascii="Times New Roman" w:eastAsia="Times New Roman" w:hAnsi="Times New Roman" w:cs="Times New Roman"/>
          <w:b/>
          <w:bCs/>
          <w:sz w:val="24"/>
          <w:szCs w:val="24"/>
        </w:rPr>
      </w:pPr>
    </w:p>
    <w:p w:rsidR="002E65D1" w:rsidRDefault="002E65D1" w:rsidP="002E65D1">
      <w:pPr>
        <w:autoSpaceDE w:val="0"/>
        <w:autoSpaceDN w:val="0"/>
        <w:adjustRightInd w:val="0"/>
        <w:spacing w:line="240" w:lineRule="auto"/>
        <w:jc w:val="both"/>
        <w:rPr>
          <w:rFonts w:ascii="Times New Roman" w:hAnsi="Times New Roman" w:cs="Times New Roman"/>
          <w:b/>
          <w:bCs/>
          <w:sz w:val="24"/>
          <w:szCs w:val="24"/>
        </w:rPr>
      </w:pPr>
      <w:r w:rsidRPr="002E65D1">
        <w:rPr>
          <w:rFonts w:ascii="Times New Roman" w:eastAsia="Times New Roman" w:hAnsi="Times New Roman" w:cs="Times New Roman"/>
          <w:b/>
          <w:bCs/>
          <w:sz w:val="24"/>
          <w:szCs w:val="24"/>
        </w:rPr>
        <w:t>РЕШИЛИ:</w:t>
      </w:r>
    </w:p>
    <w:p w:rsidR="002E65D1" w:rsidRPr="002E65D1" w:rsidRDefault="002E65D1" w:rsidP="002E65D1">
      <w:pPr>
        <w:pStyle w:val="a3"/>
        <w:numPr>
          <w:ilvl w:val="0"/>
          <w:numId w:val="37"/>
        </w:numPr>
        <w:autoSpaceDE w:val="0"/>
        <w:autoSpaceDN w:val="0"/>
        <w:adjustRightInd w:val="0"/>
        <w:spacing w:line="240" w:lineRule="auto"/>
        <w:jc w:val="both"/>
        <w:rPr>
          <w:rFonts w:ascii="Times New Roman" w:eastAsia="Times New Roman" w:hAnsi="Times New Roman" w:cs="Times New Roman"/>
          <w:sz w:val="24"/>
          <w:szCs w:val="24"/>
        </w:rPr>
      </w:pPr>
      <w:r w:rsidRPr="002E65D1">
        <w:rPr>
          <w:rFonts w:ascii="Times New Roman" w:eastAsia="Times New Roman" w:hAnsi="Times New Roman" w:cs="Times New Roman"/>
          <w:sz w:val="24"/>
          <w:szCs w:val="24"/>
        </w:rPr>
        <w:t>Установить тарифы на горячую воду в закрытой системе горячего водоснабжения для ИП Горохов С.Ж.  на 2016 год в размерах: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2917"/>
        <w:gridCol w:w="1552"/>
        <w:gridCol w:w="1532"/>
        <w:gridCol w:w="1553"/>
        <w:gridCol w:w="1530"/>
      </w:tblGrid>
      <w:tr w:rsidR="002E65D1" w:rsidRPr="00C219AD" w:rsidTr="00C13DA3">
        <w:trPr>
          <w:trHeight w:val="266"/>
        </w:trPr>
        <w:tc>
          <w:tcPr>
            <w:tcW w:w="235" w:type="pct"/>
            <w:vMerge w:val="restart"/>
          </w:tcPr>
          <w:p w:rsidR="002E65D1" w:rsidRPr="00C219AD" w:rsidRDefault="002E65D1" w:rsidP="002E65D1">
            <w:pPr>
              <w:pStyle w:val="ConsNormal"/>
              <w:widowControl/>
              <w:ind w:firstLine="0"/>
              <w:jc w:val="center"/>
              <w:rPr>
                <w:rFonts w:ascii="Times New Roman" w:hAnsi="Times New Roman"/>
              </w:rPr>
            </w:pPr>
            <w:r w:rsidRPr="00C219AD">
              <w:rPr>
                <w:rFonts w:ascii="Times New Roman" w:hAnsi="Times New Roman"/>
              </w:rPr>
              <w:t>№ п/п</w:t>
            </w:r>
          </w:p>
        </w:tc>
        <w:tc>
          <w:tcPr>
            <w:tcW w:w="1528" w:type="pct"/>
            <w:vMerge w:val="restart"/>
            <w:vAlign w:val="center"/>
          </w:tcPr>
          <w:p w:rsidR="002E65D1" w:rsidRPr="00C219AD" w:rsidRDefault="002E65D1" w:rsidP="002E65D1">
            <w:pPr>
              <w:pStyle w:val="ConsNormal"/>
              <w:widowControl/>
              <w:ind w:firstLine="0"/>
              <w:jc w:val="center"/>
              <w:rPr>
                <w:rFonts w:ascii="Times New Roman" w:hAnsi="Times New Roman"/>
              </w:rPr>
            </w:pPr>
            <w:r w:rsidRPr="00C219AD">
              <w:rPr>
                <w:rFonts w:ascii="Times New Roman" w:hAnsi="Times New Roman"/>
              </w:rPr>
              <w:t>Категория потребителей</w:t>
            </w:r>
          </w:p>
        </w:tc>
        <w:tc>
          <w:tcPr>
            <w:tcW w:w="1619" w:type="pct"/>
            <w:gridSpan w:val="2"/>
          </w:tcPr>
          <w:p w:rsidR="002E65D1" w:rsidRPr="00C219AD" w:rsidRDefault="002E65D1" w:rsidP="002E65D1">
            <w:pPr>
              <w:pStyle w:val="ConsNormal"/>
              <w:widowControl/>
              <w:ind w:firstLine="0"/>
              <w:jc w:val="center"/>
              <w:rPr>
                <w:rFonts w:ascii="Times New Roman" w:hAnsi="Times New Roman"/>
              </w:rPr>
            </w:pPr>
            <w:r w:rsidRPr="00C219AD">
              <w:rPr>
                <w:rFonts w:ascii="Times New Roman" w:hAnsi="Times New Roman"/>
              </w:rPr>
              <w:t>с 01.01.2016 г. по 30.06.2016 г.</w:t>
            </w:r>
          </w:p>
        </w:tc>
        <w:tc>
          <w:tcPr>
            <w:tcW w:w="1619" w:type="pct"/>
            <w:gridSpan w:val="2"/>
          </w:tcPr>
          <w:p w:rsidR="002E65D1" w:rsidRPr="00C219AD" w:rsidRDefault="002E65D1" w:rsidP="002E65D1">
            <w:pPr>
              <w:pStyle w:val="ConsNormal"/>
              <w:widowControl/>
              <w:ind w:firstLine="0"/>
              <w:jc w:val="center"/>
              <w:rPr>
                <w:rFonts w:ascii="Times New Roman" w:hAnsi="Times New Roman"/>
              </w:rPr>
            </w:pPr>
            <w:r w:rsidRPr="00C219AD">
              <w:rPr>
                <w:rFonts w:ascii="Times New Roman" w:hAnsi="Times New Roman"/>
              </w:rPr>
              <w:t>с 01.07.2016 г. по 31.12.2016 г.</w:t>
            </w:r>
          </w:p>
        </w:tc>
      </w:tr>
      <w:tr w:rsidR="002E65D1" w:rsidRPr="00C219AD" w:rsidTr="00C13DA3">
        <w:trPr>
          <w:trHeight w:val="142"/>
        </w:trPr>
        <w:tc>
          <w:tcPr>
            <w:tcW w:w="235" w:type="pct"/>
            <w:vMerge/>
          </w:tcPr>
          <w:p w:rsidR="002E65D1" w:rsidRPr="00C219AD" w:rsidRDefault="002E65D1" w:rsidP="002E65D1">
            <w:pPr>
              <w:pStyle w:val="ConsNormal"/>
              <w:widowControl/>
              <w:ind w:firstLine="0"/>
              <w:jc w:val="both"/>
              <w:rPr>
                <w:rFonts w:ascii="Times New Roman" w:hAnsi="Times New Roman"/>
              </w:rPr>
            </w:pPr>
          </w:p>
        </w:tc>
        <w:tc>
          <w:tcPr>
            <w:tcW w:w="1528" w:type="pct"/>
            <w:vMerge/>
          </w:tcPr>
          <w:p w:rsidR="002E65D1" w:rsidRPr="00C219AD" w:rsidRDefault="002E65D1" w:rsidP="002E65D1">
            <w:pPr>
              <w:pStyle w:val="ConsNormal"/>
              <w:widowControl/>
              <w:ind w:firstLine="0"/>
              <w:jc w:val="both"/>
              <w:rPr>
                <w:rFonts w:ascii="Times New Roman" w:hAnsi="Times New Roman"/>
              </w:rPr>
            </w:pPr>
          </w:p>
        </w:tc>
        <w:tc>
          <w:tcPr>
            <w:tcW w:w="815" w:type="pct"/>
          </w:tcPr>
          <w:p w:rsidR="002E65D1" w:rsidRPr="00C219AD" w:rsidRDefault="002E65D1" w:rsidP="002E65D1">
            <w:pPr>
              <w:spacing w:line="240" w:lineRule="auto"/>
              <w:jc w:val="center"/>
              <w:rPr>
                <w:rFonts w:ascii="Times New Roman" w:eastAsia="Times New Roman" w:hAnsi="Times New Roman" w:cs="Times New Roman"/>
                <w:sz w:val="20"/>
                <w:szCs w:val="20"/>
              </w:rPr>
            </w:pPr>
            <w:r w:rsidRPr="00C219AD">
              <w:rPr>
                <w:rFonts w:ascii="Times New Roman" w:eastAsia="Times New Roman" w:hAnsi="Times New Roman" w:cs="Times New Roman"/>
                <w:sz w:val="20"/>
                <w:szCs w:val="20"/>
              </w:rPr>
              <w:t xml:space="preserve">Компонент на </w:t>
            </w:r>
            <w:r w:rsidRPr="00C219AD">
              <w:rPr>
                <w:rFonts w:ascii="Times New Roman" w:eastAsia="Times New Roman" w:hAnsi="Times New Roman" w:cs="Times New Roman"/>
                <w:sz w:val="20"/>
                <w:szCs w:val="20"/>
              </w:rPr>
              <w:lastRenderedPageBreak/>
              <w:t>тепловую энергию, руб./Гкал</w:t>
            </w:r>
          </w:p>
        </w:tc>
        <w:tc>
          <w:tcPr>
            <w:tcW w:w="803" w:type="pct"/>
          </w:tcPr>
          <w:p w:rsidR="002E65D1" w:rsidRPr="00C219AD" w:rsidRDefault="002E65D1" w:rsidP="002E65D1">
            <w:pPr>
              <w:spacing w:line="240" w:lineRule="auto"/>
              <w:jc w:val="center"/>
              <w:rPr>
                <w:rFonts w:ascii="Times New Roman" w:eastAsia="Times New Roman" w:hAnsi="Times New Roman" w:cs="Times New Roman"/>
                <w:sz w:val="20"/>
                <w:szCs w:val="20"/>
              </w:rPr>
            </w:pPr>
            <w:r w:rsidRPr="00C219AD">
              <w:rPr>
                <w:rFonts w:ascii="Times New Roman" w:eastAsia="Times New Roman" w:hAnsi="Times New Roman" w:cs="Times New Roman"/>
                <w:sz w:val="20"/>
                <w:szCs w:val="20"/>
              </w:rPr>
              <w:lastRenderedPageBreak/>
              <w:t xml:space="preserve">Компонент на </w:t>
            </w:r>
            <w:r w:rsidRPr="00C219AD">
              <w:rPr>
                <w:rFonts w:ascii="Times New Roman" w:eastAsia="Times New Roman" w:hAnsi="Times New Roman" w:cs="Times New Roman"/>
                <w:sz w:val="20"/>
                <w:szCs w:val="20"/>
              </w:rPr>
              <w:lastRenderedPageBreak/>
              <w:t>холодную воду, руб./куб. м.</w:t>
            </w:r>
          </w:p>
        </w:tc>
        <w:tc>
          <w:tcPr>
            <w:tcW w:w="815" w:type="pct"/>
          </w:tcPr>
          <w:p w:rsidR="002E65D1" w:rsidRPr="00C219AD" w:rsidRDefault="002E65D1" w:rsidP="002E65D1">
            <w:pPr>
              <w:spacing w:line="240" w:lineRule="auto"/>
              <w:jc w:val="center"/>
              <w:rPr>
                <w:rFonts w:ascii="Times New Roman" w:eastAsia="Times New Roman" w:hAnsi="Times New Roman" w:cs="Times New Roman"/>
                <w:sz w:val="20"/>
                <w:szCs w:val="20"/>
              </w:rPr>
            </w:pPr>
            <w:r w:rsidRPr="00C219AD">
              <w:rPr>
                <w:rFonts w:ascii="Times New Roman" w:eastAsia="Times New Roman" w:hAnsi="Times New Roman" w:cs="Times New Roman"/>
                <w:sz w:val="20"/>
                <w:szCs w:val="20"/>
              </w:rPr>
              <w:lastRenderedPageBreak/>
              <w:t xml:space="preserve">Компонент на </w:t>
            </w:r>
            <w:r w:rsidRPr="00C219AD">
              <w:rPr>
                <w:rFonts w:ascii="Times New Roman" w:eastAsia="Times New Roman" w:hAnsi="Times New Roman" w:cs="Times New Roman"/>
                <w:sz w:val="20"/>
                <w:szCs w:val="20"/>
              </w:rPr>
              <w:lastRenderedPageBreak/>
              <w:t>тепловую энергию, руб./Гкал</w:t>
            </w:r>
          </w:p>
        </w:tc>
        <w:tc>
          <w:tcPr>
            <w:tcW w:w="803" w:type="pct"/>
          </w:tcPr>
          <w:p w:rsidR="002E65D1" w:rsidRPr="00C219AD" w:rsidRDefault="002E65D1" w:rsidP="002E65D1">
            <w:pPr>
              <w:spacing w:line="240" w:lineRule="auto"/>
              <w:jc w:val="center"/>
              <w:rPr>
                <w:rFonts w:ascii="Times New Roman" w:eastAsia="Times New Roman" w:hAnsi="Times New Roman" w:cs="Times New Roman"/>
                <w:sz w:val="20"/>
                <w:szCs w:val="20"/>
              </w:rPr>
            </w:pPr>
            <w:r w:rsidRPr="00C219AD">
              <w:rPr>
                <w:rFonts w:ascii="Times New Roman" w:eastAsia="Times New Roman" w:hAnsi="Times New Roman" w:cs="Times New Roman"/>
                <w:sz w:val="20"/>
                <w:szCs w:val="20"/>
              </w:rPr>
              <w:lastRenderedPageBreak/>
              <w:t xml:space="preserve">Компонент на </w:t>
            </w:r>
            <w:r w:rsidRPr="00C219AD">
              <w:rPr>
                <w:rFonts w:ascii="Times New Roman" w:eastAsia="Times New Roman" w:hAnsi="Times New Roman" w:cs="Times New Roman"/>
                <w:sz w:val="20"/>
                <w:szCs w:val="20"/>
              </w:rPr>
              <w:lastRenderedPageBreak/>
              <w:t>холодную воду, руб./куб. м.</w:t>
            </w:r>
          </w:p>
        </w:tc>
      </w:tr>
      <w:tr w:rsidR="002E65D1" w:rsidRPr="00C219AD" w:rsidTr="00C13DA3">
        <w:trPr>
          <w:trHeight w:val="525"/>
        </w:trPr>
        <w:tc>
          <w:tcPr>
            <w:tcW w:w="235" w:type="pct"/>
            <w:vAlign w:val="center"/>
          </w:tcPr>
          <w:p w:rsidR="002E65D1" w:rsidRPr="00C219AD" w:rsidRDefault="002E65D1" w:rsidP="002E65D1">
            <w:pPr>
              <w:pStyle w:val="ConsNormal"/>
              <w:widowControl/>
              <w:ind w:firstLine="0"/>
              <w:jc w:val="center"/>
              <w:rPr>
                <w:rFonts w:ascii="Times New Roman" w:hAnsi="Times New Roman"/>
              </w:rPr>
            </w:pPr>
            <w:r w:rsidRPr="00C219AD">
              <w:rPr>
                <w:rFonts w:ascii="Times New Roman" w:hAnsi="Times New Roman"/>
              </w:rPr>
              <w:lastRenderedPageBreak/>
              <w:t>1.</w:t>
            </w:r>
          </w:p>
        </w:tc>
        <w:tc>
          <w:tcPr>
            <w:tcW w:w="1528" w:type="pct"/>
            <w:vAlign w:val="center"/>
          </w:tcPr>
          <w:p w:rsidR="002E65D1" w:rsidRPr="00C219AD" w:rsidRDefault="002E65D1" w:rsidP="002E65D1">
            <w:pPr>
              <w:pStyle w:val="ConsNormal"/>
              <w:widowControl/>
              <w:ind w:firstLine="0"/>
              <w:rPr>
                <w:rFonts w:ascii="Times New Roman" w:hAnsi="Times New Roman"/>
              </w:rPr>
            </w:pPr>
            <w:bookmarkStart w:id="21" w:name="_Hlk405843904"/>
            <w:r w:rsidRPr="00C219AD">
              <w:rPr>
                <w:rFonts w:ascii="Times New Roman" w:hAnsi="Times New Roman"/>
              </w:rPr>
              <w:t xml:space="preserve">ФКУ «Колония-поселение № 5» </w:t>
            </w:r>
            <w:bookmarkStart w:id="22" w:name="OLE_LINK20"/>
            <w:bookmarkStart w:id="23" w:name="OLE_LINK21"/>
            <w:r w:rsidRPr="00C219AD">
              <w:rPr>
                <w:rFonts w:ascii="Times New Roman" w:hAnsi="Times New Roman"/>
              </w:rPr>
              <w:t>УФСИН России по Костромской области»</w:t>
            </w:r>
            <w:bookmarkEnd w:id="22"/>
            <w:bookmarkEnd w:id="23"/>
          </w:p>
        </w:tc>
        <w:tc>
          <w:tcPr>
            <w:tcW w:w="815" w:type="pct"/>
            <w:vAlign w:val="center"/>
          </w:tcPr>
          <w:p w:rsidR="002E65D1" w:rsidRPr="00C219AD" w:rsidRDefault="002E65D1" w:rsidP="002E65D1">
            <w:pPr>
              <w:pStyle w:val="ConsNormal"/>
              <w:widowControl/>
              <w:ind w:firstLine="0"/>
              <w:jc w:val="center"/>
              <w:rPr>
                <w:rFonts w:ascii="Times New Roman" w:hAnsi="Times New Roman"/>
              </w:rPr>
            </w:pPr>
            <w:r w:rsidRPr="00C219AD">
              <w:rPr>
                <w:rFonts w:ascii="Times New Roman" w:hAnsi="Times New Roman"/>
              </w:rPr>
              <w:t>2184,73</w:t>
            </w:r>
          </w:p>
        </w:tc>
        <w:tc>
          <w:tcPr>
            <w:tcW w:w="803" w:type="pct"/>
            <w:vAlign w:val="center"/>
          </w:tcPr>
          <w:p w:rsidR="002E65D1" w:rsidRPr="00C219AD" w:rsidRDefault="002E65D1" w:rsidP="002E65D1">
            <w:pPr>
              <w:pStyle w:val="ad"/>
              <w:jc w:val="center"/>
              <w:rPr>
                <w:snapToGrid w:val="0"/>
                <w:sz w:val="20"/>
                <w:szCs w:val="20"/>
              </w:rPr>
            </w:pPr>
            <w:r w:rsidRPr="00C219AD">
              <w:rPr>
                <w:snapToGrid w:val="0"/>
                <w:sz w:val="20"/>
                <w:szCs w:val="20"/>
              </w:rPr>
              <w:t>41,00</w:t>
            </w:r>
          </w:p>
        </w:tc>
        <w:tc>
          <w:tcPr>
            <w:tcW w:w="815" w:type="pct"/>
            <w:vAlign w:val="center"/>
          </w:tcPr>
          <w:p w:rsidR="002E65D1" w:rsidRPr="00C219AD" w:rsidRDefault="002E65D1" w:rsidP="002E65D1">
            <w:pPr>
              <w:pStyle w:val="ConsNormal"/>
              <w:widowControl/>
              <w:ind w:firstLine="0"/>
              <w:jc w:val="center"/>
              <w:rPr>
                <w:rFonts w:ascii="Times New Roman" w:hAnsi="Times New Roman"/>
              </w:rPr>
            </w:pPr>
            <w:r w:rsidRPr="00C219AD">
              <w:rPr>
                <w:rFonts w:ascii="Times New Roman" w:hAnsi="Times New Roman"/>
              </w:rPr>
              <w:t>2228,53</w:t>
            </w:r>
          </w:p>
        </w:tc>
        <w:tc>
          <w:tcPr>
            <w:tcW w:w="803" w:type="pct"/>
            <w:vAlign w:val="center"/>
          </w:tcPr>
          <w:p w:rsidR="002E65D1" w:rsidRPr="00C219AD" w:rsidRDefault="002E65D1" w:rsidP="002E65D1">
            <w:pPr>
              <w:pStyle w:val="ad"/>
              <w:jc w:val="center"/>
              <w:rPr>
                <w:snapToGrid w:val="0"/>
                <w:sz w:val="20"/>
                <w:szCs w:val="20"/>
              </w:rPr>
            </w:pPr>
            <w:r w:rsidRPr="00C219AD">
              <w:rPr>
                <w:snapToGrid w:val="0"/>
                <w:sz w:val="20"/>
                <w:szCs w:val="20"/>
              </w:rPr>
              <w:t>43,05</w:t>
            </w:r>
          </w:p>
        </w:tc>
      </w:tr>
      <w:tr w:rsidR="002E65D1" w:rsidRPr="00C219AD" w:rsidTr="00C13DA3">
        <w:trPr>
          <w:trHeight w:val="415"/>
        </w:trPr>
        <w:tc>
          <w:tcPr>
            <w:tcW w:w="235" w:type="pct"/>
            <w:vAlign w:val="center"/>
          </w:tcPr>
          <w:p w:rsidR="002E65D1" w:rsidRPr="00C219AD" w:rsidRDefault="002E65D1" w:rsidP="002E65D1">
            <w:pPr>
              <w:pStyle w:val="ConsNormal"/>
              <w:widowControl/>
              <w:ind w:firstLine="0"/>
              <w:jc w:val="center"/>
              <w:rPr>
                <w:rFonts w:ascii="Times New Roman" w:hAnsi="Times New Roman"/>
              </w:rPr>
            </w:pPr>
            <w:r w:rsidRPr="00C219AD">
              <w:rPr>
                <w:rFonts w:ascii="Times New Roman" w:hAnsi="Times New Roman"/>
              </w:rPr>
              <w:t>2.</w:t>
            </w:r>
          </w:p>
        </w:tc>
        <w:tc>
          <w:tcPr>
            <w:tcW w:w="1528" w:type="pct"/>
            <w:vAlign w:val="center"/>
          </w:tcPr>
          <w:p w:rsidR="002E65D1" w:rsidRPr="00C219AD" w:rsidRDefault="002E65D1" w:rsidP="002E65D1">
            <w:pPr>
              <w:pStyle w:val="ConsNormal"/>
              <w:widowControl/>
              <w:ind w:firstLine="0"/>
              <w:rPr>
                <w:rFonts w:ascii="Times New Roman" w:hAnsi="Times New Roman"/>
              </w:rPr>
            </w:pPr>
            <w:r w:rsidRPr="00C219AD">
              <w:rPr>
                <w:rFonts w:ascii="Times New Roman" w:hAnsi="Times New Roman"/>
              </w:rPr>
              <w:t>ФКУ «Исправительная колония № 3 УФСИН России по Костромской области»</w:t>
            </w:r>
          </w:p>
        </w:tc>
        <w:tc>
          <w:tcPr>
            <w:tcW w:w="815" w:type="pct"/>
            <w:vAlign w:val="center"/>
          </w:tcPr>
          <w:p w:rsidR="002E65D1" w:rsidRPr="00C219AD" w:rsidRDefault="002E65D1" w:rsidP="002E65D1">
            <w:pPr>
              <w:pStyle w:val="ConsNormal"/>
              <w:widowControl/>
              <w:ind w:firstLine="0"/>
              <w:jc w:val="center"/>
              <w:rPr>
                <w:rFonts w:ascii="Times New Roman" w:hAnsi="Times New Roman"/>
              </w:rPr>
            </w:pPr>
            <w:r w:rsidRPr="00C219AD">
              <w:rPr>
                <w:rFonts w:ascii="Times New Roman" w:hAnsi="Times New Roman"/>
              </w:rPr>
              <w:t>2184,73</w:t>
            </w:r>
          </w:p>
        </w:tc>
        <w:tc>
          <w:tcPr>
            <w:tcW w:w="803" w:type="pct"/>
            <w:vAlign w:val="center"/>
          </w:tcPr>
          <w:p w:rsidR="002E65D1" w:rsidRPr="00C219AD" w:rsidRDefault="002E65D1" w:rsidP="002E65D1">
            <w:pPr>
              <w:pStyle w:val="ad"/>
              <w:jc w:val="center"/>
              <w:rPr>
                <w:snapToGrid w:val="0"/>
                <w:sz w:val="20"/>
                <w:szCs w:val="20"/>
              </w:rPr>
            </w:pPr>
            <w:r w:rsidRPr="00C219AD">
              <w:rPr>
                <w:snapToGrid w:val="0"/>
                <w:sz w:val="20"/>
                <w:szCs w:val="20"/>
              </w:rPr>
              <w:t>41,00</w:t>
            </w:r>
          </w:p>
        </w:tc>
        <w:tc>
          <w:tcPr>
            <w:tcW w:w="815" w:type="pct"/>
            <w:vAlign w:val="center"/>
          </w:tcPr>
          <w:p w:rsidR="002E65D1" w:rsidRPr="00C219AD" w:rsidRDefault="002E65D1" w:rsidP="002E65D1">
            <w:pPr>
              <w:pStyle w:val="ConsNormal"/>
              <w:widowControl/>
              <w:ind w:firstLine="0"/>
              <w:jc w:val="center"/>
              <w:rPr>
                <w:rFonts w:ascii="Times New Roman" w:hAnsi="Times New Roman"/>
              </w:rPr>
            </w:pPr>
            <w:r w:rsidRPr="00C219AD">
              <w:rPr>
                <w:rFonts w:ascii="Times New Roman" w:hAnsi="Times New Roman"/>
              </w:rPr>
              <w:t>2228,53</w:t>
            </w:r>
          </w:p>
        </w:tc>
        <w:tc>
          <w:tcPr>
            <w:tcW w:w="803" w:type="pct"/>
            <w:vAlign w:val="center"/>
          </w:tcPr>
          <w:p w:rsidR="002E65D1" w:rsidRPr="00C219AD" w:rsidRDefault="002E65D1" w:rsidP="002E65D1">
            <w:pPr>
              <w:pStyle w:val="ad"/>
              <w:jc w:val="center"/>
              <w:rPr>
                <w:snapToGrid w:val="0"/>
                <w:sz w:val="20"/>
                <w:szCs w:val="20"/>
              </w:rPr>
            </w:pPr>
            <w:r w:rsidRPr="00C219AD">
              <w:rPr>
                <w:snapToGrid w:val="0"/>
                <w:sz w:val="20"/>
                <w:szCs w:val="20"/>
              </w:rPr>
              <w:t>43,05</w:t>
            </w:r>
          </w:p>
        </w:tc>
      </w:tr>
      <w:tr w:rsidR="002E65D1" w:rsidRPr="00C219AD" w:rsidTr="00C13DA3">
        <w:trPr>
          <w:trHeight w:val="415"/>
        </w:trPr>
        <w:tc>
          <w:tcPr>
            <w:tcW w:w="235" w:type="pct"/>
            <w:vAlign w:val="center"/>
          </w:tcPr>
          <w:p w:rsidR="002E65D1" w:rsidRPr="00C219AD" w:rsidRDefault="002E65D1" w:rsidP="002E65D1">
            <w:pPr>
              <w:pStyle w:val="ConsNormal"/>
              <w:widowControl/>
              <w:ind w:firstLine="0"/>
              <w:jc w:val="center"/>
              <w:rPr>
                <w:rFonts w:ascii="Times New Roman" w:hAnsi="Times New Roman"/>
              </w:rPr>
            </w:pPr>
            <w:r w:rsidRPr="00C219AD">
              <w:rPr>
                <w:rFonts w:ascii="Times New Roman" w:hAnsi="Times New Roman"/>
              </w:rPr>
              <w:t>3.</w:t>
            </w:r>
          </w:p>
        </w:tc>
        <w:tc>
          <w:tcPr>
            <w:tcW w:w="1528" w:type="pct"/>
            <w:vAlign w:val="center"/>
          </w:tcPr>
          <w:p w:rsidR="002E65D1" w:rsidRPr="00C219AD" w:rsidRDefault="002E65D1" w:rsidP="002E65D1">
            <w:pPr>
              <w:pStyle w:val="ConsNormal"/>
              <w:widowControl/>
              <w:ind w:firstLine="0"/>
              <w:rPr>
                <w:rFonts w:ascii="Times New Roman" w:hAnsi="Times New Roman"/>
              </w:rPr>
            </w:pPr>
            <w:r w:rsidRPr="00C219AD">
              <w:rPr>
                <w:rFonts w:ascii="Times New Roman" w:hAnsi="Times New Roman"/>
              </w:rPr>
              <w:t>ФКУ «Исправительная колония № 7 УФСИН России по Костромской области»</w:t>
            </w:r>
          </w:p>
        </w:tc>
        <w:tc>
          <w:tcPr>
            <w:tcW w:w="815" w:type="pct"/>
            <w:vAlign w:val="center"/>
          </w:tcPr>
          <w:p w:rsidR="002E65D1" w:rsidRPr="00C219AD" w:rsidRDefault="002E65D1" w:rsidP="002E65D1">
            <w:pPr>
              <w:pStyle w:val="ConsNormal"/>
              <w:widowControl/>
              <w:ind w:firstLine="0"/>
              <w:jc w:val="center"/>
              <w:rPr>
                <w:rFonts w:ascii="Times New Roman" w:hAnsi="Times New Roman"/>
              </w:rPr>
            </w:pPr>
            <w:r w:rsidRPr="00C219AD">
              <w:rPr>
                <w:rFonts w:ascii="Times New Roman" w:hAnsi="Times New Roman"/>
              </w:rPr>
              <w:t>1716,32</w:t>
            </w:r>
          </w:p>
        </w:tc>
        <w:tc>
          <w:tcPr>
            <w:tcW w:w="803" w:type="pct"/>
            <w:vAlign w:val="center"/>
          </w:tcPr>
          <w:p w:rsidR="002E65D1" w:rsidRPr="00C219AD" w:rsidRDefault="002E65D1" w:rsidP="002E65D1">
            <w:pPr>
              <w:pStyle w:val="ad"/>
              <w:jc w:val="center"/>
              <w:rPr>
                <w:snapToGrid w:val="0"/>
                <w:sz w:val="20"/>
                <w:szCs w:val="20"/>
              </w:rPr>
            </w:pPr>
            <w:r w:rsidRPr="00C219AD">
              <w:rPr>
                <w:snapToGrid w:val="0"/>
                <w:sz w:val="20"/>
                <w:szCs w:val="20"/>
              </w:rPr>
              <w:t>41,00</w:t>
            </w:r>
          </w:p>
        </w:tc>
        <w:tc>
          <w:tcPr>
            <w:tcW w:w="815" w:type="pct"/>
            <w:vAlign w:val="center"/>
          </w:tcPr>
          <w:p w:rsidR="002E65D1" w:rsidRPr="00C219AD" w:rsidRDefault="002E65D1" w:rsidP="002E65D1">
            <w:pPr>
              <w:pStyle w:val="ConsNormal"/>
              <w:widowControl/>
              <w:ind w:firstLine="0"/>
              <w:jc w:val="center"/>
              <w:rPr>
                <w:rFonts w:ascii="Times New Roman" w:hAnsi="Times New Roman"/>
              </w:rPr>
            </w:pPr>
            <w:r w:rsidRPr="00C219AD">
              <w:rPr>
                <w:rFonts w:ascii="Times New Roman" w:hAnsi="Times New Roman"/>
              </w:rPr>
              <w:t>1738,09</w:t>
            </w:r>
          </w:p>
        </w:tc>
        <w:tc>
          <w:tcPr>
            <w:tcW w:w="803" w:type="pct"/>
            <w:vAlign w:val="center"/>
          </w:tcPr>
          <w:p w:rsidR="002E65D1" w:rsidRPr="00C219AD" w:rsidRDefault="002E65D1" w:rsidP="002E65D1">
            <w:pPr>
              <w:pStyle w:val="ad"/>
              <w:jc w:val="center"/>
              <w:rPr>
                <w:snapToGrid w:val="0"/>
                <w:sz w:val="20"/>
                <w:szCs w:val="20"/>
              </w:rPr>
            </w:pPr>
            <w:r w:rsidRPr="00C219AD">
              <w:rPr>
                <w:snapToGrid w:val="0"/>
                <w:sz w:val="20"/>
                <w:szCs w:val="20"/>
              </w:rPr>
              <w:t>43,05</w:t>
            </w:r>
          </w:p>
        </w:tc>
      </w:tr>
      <w:tr w:rsidR="002E65D1" w:rsidRPr="00C219AD" w:rsidTr="00C13DA3">
        <w:trPr>
          <w:trHeight w:val="415"/>
        </w:trPr>
        <w:tc>
          <w:tcPr>
            <w:tcW w:w="235" w:type="pct"/>
            <w:vAlign w:val="center"/>
          </w:tcPr>
          <w:p w:rsidR="002E65D1" w:rsidRPr="00C219AD" w:rsidRDefault="002E65D1" w:rsidP="002E65D1">
            <w:pPr>
              <w:pStyle w:val="ConsNormal"/>
              <w:widowControl/>
              <w:ind w:firstLine="0"/>
              <w:jc w:val="center"/>
              <w:rPr>
                <w:rFonts w:ascii="Times New Roman" w:hAnsi="Times New Roman"/>
              </w:rPr>
            </w:pPr>
            <w:r w:rsidRPr="00C219AD">
              <w:rPr>
                <w:rFonts w:ascii="Times New Roman" w:hAnsi="Times New Roman"/>
              </w:rPr>
              <w:t>4.</w:t>
            </w:r>
          </w:p>
        </w:tc>
        <w:tc>
          <w:tcPr>
            <w:tcW w:w="1528" w:type="pct"/>
            <w:vAlign w:val="center"/>
          </w:tcPr>
          <w:p w:rsidR="002E65D1" w:rsidRPr="00C219AD" w:rsidRDefault="002E65D1" w:rsidP="002E65D1">
            <w:pPr>
              <w:pStyle w:val="ConsNormal"/>
              <w:widowControl/>
              <w:ind w:firstLine="0"/>
              <w:rPr>
                <w:rFonts w:ascii="Times New Roman" w:hAnsi="Times New Roman"/>
              </w:rPr>
            </w:pPr>
            <w:r w:rsidRPr="00C219AD">
              <w:rPr>
                <w:rFonts w:ascii="Times New Roman" w:hAnsi="Times New Roman"/>
              </w:rPr>
              <w:t>ФКУ «Исправительная колония № 4 УФСИН России по Костромской области»</w:t>
            </w:r>
          </w:p>
        </w:tc>
        <w:tc>
          <w:tcPr>
            <w:tcW w:w="815" w:type="pct"/>
            <w:vAlign w:val="center"/>
          </w:tcPr>
          <w:p w:rsidR="002E65D1" w:rsidRPr="00C219AD" w:rsidRDefault="002E65D1" w:rsidP="002E65D1">
            <w:pPr>
              <w:pStyle w:val="ConsNormal"/>
              <w:widowControl/>
              <w:ind w:firstLine="0"/>
              <w:jc w:val="center"/>
              <w:rPr>
                <w:rFonts w:ascii="Times New Roman" w:hAnsi="Times New Roman"/>
              </w:rPr>
            </w:pPr>
            <w:r w:rsidRPr="00C219AD">
              <w:rPr>
                <w:rFonts w:ascii="Times New Roman" w:hAnsi="Times New Roman"/>
              </w:rPr>
              <w:t>2360,76</w:t>
            </w:r>
          </w:p>
        </w:tc>
        <w:tc>
          <w:tcPr>
            <w:tcW w:w="803" w:type="pct"/>
            <w:vAlign w:val="center"/>
          </w:tcPr>
          <w:p w:rsidR="002E65D1" w:rsidRPr="00C219AD" w:rsidRDefault="002E65D1" w:rsidP="002E65D1">
            <w:pPr>
              <w:pStyle w:val="ad"/>
              <w:jc w:val="center"/>
              <w:rPr>
                <w:snapToGrid w:val="0"/>
                <w:sz w:val="20"/>
                <w:szCs w:val="20"/>
              </w:rPr>
            </w:pPr>
            <w:r w:rsidRPr="00C219AD">
              <w:rPr>
                <w:snapToGrid w:val="0"/>
                <w:sz w:val="20"/>
                <w:szCs w:val="20"/>
              </w:rPr>
              <w:t>41,00</w:t>
            </w:r>
          </w:p>
        </w:tc>
        <w:tc>
          <w:tcPr>
            <w:tcW w:w="815" w:type="pct"/>
            <w:vAlign w:val="center"/>
          </w:tcPr>
          <w:p w:rsidR="002E65D1" w:rsidRPr="00C219AD" w:rsidRDefault="002E65D1" w:rsidP="002E65D1">
            <w:pPr>
              <w:pStyle w:val="ConsNormal"/>
              <w:widowControl/>
              <w:ind w:firstLine="0"/>
              <w:jc w:val="center"/>
              <w:rPr>
                <w:rFonts w:ascii="Times New Roman" w:hAnsi="Times New Roman"/>
              </w:rPr>
            </w:pPr>
            <w:r w:rsidRPr="00C219AD">
              <w:rPr>
                <w:rFonts w:ascii="Times New Roman" w:hAnsi="Times New Roman"/>
              </w:rPr>
              <w:t>2427,91</w:t>
            </w:r>
          </w:p>
        </w:tc>
        <w:tc>
          <w:tcPr>
            <w:tcW w:w="803" w:type="pct"/>
            <w:vAlign w:val="center"/>
          </w:tcPr>
          <w:p w:rsidR="002E65D1" w:rsidRPr="00C219AD" w:rsidRDefault="002E65D1" w:rsidP="002E65D1">
            <w:pPr>
              <w:pStyle w:val="ad"/>
              <w:jc w:val="center"/>
              <w:rPr>
                <w:snapToGrid w:val="0"/>
                <w:sz w:val="20"/>
                <w:szCs w:val="20"/>
              </w:rPr>
            </w:pPr>
            <w:r w:rsidRPr="00C219AD">
              <w:rPr>
                <w:snapToGrid w:val="0"/>
                <w:sz w:val="20"/>
                <w:szCs w:val="20"/>
              </w:rPr>
              <w:t>43,05</w:t>
            </w:r>
          </w:p>
        </w:tc>
      </w:tr>
      <w:tr w:rsidR="002E65D1" w:rsidRPr="00C219AD" w:rsidTr="00C13DA3">
        <w:trPr>
          <w:trHeight w:val="415"/>
        </w:trPr>
        <w:tc>
          <w:tcPr>
            <w:tcW w:w="235" w:type="pct"/>
            <w:vAlign w:val="center"/>
          </w:tcPr>
          <w:p w:rsidR="002E65D1" w:rsidRPr="00C219AD" w:rsidRDefault="002E65D1" w:rsidP="002E65D1">
            <w:pPr>
              <w:pStyle w:val="ConsNormal"/>
              <w:widowControl/>
              <w:ind w:firstLine="0"/>
              <w:jc w:val="center"/>
              <w:rPr>
                <w:rFonts w:ascii="Times New Roman" w:hAnsi="Times New Roman"/>
              </w:rPr>
            </w:pPr>
            <w:r w:rsidRPr="00C219AD">
              <w:rPr>
                <w:rFonts w:ascii="Times New Roman" w:hAnsi="Times New Roman"/>
              </w:rPr>
              <w:t>5.</w:t>
            </w:r>
          </w:p>
        </w:tc>
        <w:tc>
          <w:tcPr>
            <w:tcW w:w="1528" w:type="pct"/>
            <w:vAlign w:val="center"/>
          </w:tcPr>
          <w:p w:rsidR="002E65D1" w:rsidRPr="00C219AD" w:rsidRDefault="002E65D1" w:rsidP="002E65D1">
            <w:pPr>
              <w:pStyle w:val="ConsNormal"/>
              <w:widowControl/>
              <w:ind w:firstLine="0"/>
              <w:rPr>
                <w:rFonts w:ascii="Times New Roman" w:hAnsi="Times New Roman"/>
              </w:rPr>
            </w:pPr>
            <w:r w:rsidRPr="00C219AD">
              <w:rPr>
                <w:rFonts w:ascii="Times New Roman" w:hAnsi="Times New Roman"/>
              </w:rPr>
              <w:t>ФКУ «Исправительная колония № 2 УФСИН России по Костромской области»</w:t>
            </w:r>
          </w:p>
        </w:tc>
        <w:tc>
          <w:tcPr>
            <w:tcW w:w="815" w:type="pct"/>
            <w:vAlign w:val="center"/>
          </w:tcPr>
          <w:p w:rsidR="002E65D1" w:rsidRPr="00C219AD" w:rsidRDefault="002E65D1" w:rsidP="002E65D1">
            <w:pPr>
              <w:pStyle w:val="ConsNormal"/>
              <w:widowControl/>
              <w:ind w:firstLine="0"/>
              <w:jc w:val="center"/>
              <w:rPr>
                <w:rFonts w:ascii="Times New Roman" w:hAnsi="Times New Roman"/>
              </w:rPr>
            </w:pPr>
            <w:r w:rsidRPr="00C219AD">
              <w:rPr>
                <w:rFonts w:ascii="Times New Roman" w:hAnsi="Times New Roman"/>
              </w:rPr>
              <w:t>2904,93</w:t>
            </w:r>
          </w:p>
        </w:tc>
        <w:tc>
          <w:tcPr>
            <w:tcW w:w="803" w:type="pct"/>
            <w:vAlign w:val="center"/>
          </w:tcPr>
          <w:p w:rsidR="002E65D1" w:rsidRPr="00C219AD" w:rsidRDefault="002E65D1" w:rsidP="002E65D1">
            <w:pPr>
              <w:pStyle w:val="ad"/>
              <w:jc w:val="center"/>
              <w:rPr>
                <w:snapToGrid w:val="0"/>
                <w:sz w:val="20"/>
                <w:szCs w:val="20"/>
              </w:rPr>
            </w:pPr>
            <w:r w:rsidRPr="00C219AD">
              <w:rPr>
                <w:snapToGrid w:val="0"/>
                <w:sz w:val="20"/>
                <w:szCs w:val="20"/>
              </w:rPr>
              <w:t>41,00</w:t>
            </w:r>
          </w:p>
        </w:tc>
        <w:tc>
          <w:tcPr>
            <w:tcW w:w="815" w:type="pct"/>
            <w:vAlign w:val="center"/>
          </w:tcPr>
          <w:p w:rsidR="002E65D1" w:rsidRPr="00C219AD" w:rsidRDefault="002E65D1" w:rsidP="002E65D1">
            <w:pPr>
              <w:pStyle w:val="ConsNormal"/>
              <w:widowControl/>
              <w:ind w:firstLine="0"/>
              <w:jc w:val="center"/>
              <w:rPr>
                <w:rFonts w:ascii="Times New Roman" w:hAnsi="Times New Roman"/>
              </w:rPr>
            </w:pPr>
            <w:r w:rsidRPr="00C219AD">
              <w:rPr>
                <w:rFonts w:ascii="Times New Roman" w:hAnsi="Times New Roman"/>
              </w:rPr>
              <w:t>2955,71</w:t>
            </w:r>
          </w:p>
        </w:tc>
        <w:tc>
          <w:tcPr>
            <w:tcW w:w="803" w:type="pct"/>
            <w:vAlign w:val="center"/>
          </w:tcPr>
          <w:p w:rsidR="002E65D1" w:rsidRPr="00C219AD" w:rsidRDefault="002E65D1" w:rsidP="002E65D1">
            <w:pPr>
              <w:pStyle w:val="ad"/>
              <w:jc w:val="center"/>
              <w:rPr>
                <w:snapToGrid w:val="0"/>
                <w:sz w:val="20"/>
                <w:szCs w:val="20"/>
              </w:rPr>
            </w:pPr>
            <w:r w:rsidRPr="00C219AD">
              <w:rPr>
                <w:snapToGrid w:val="0"/>
                <w:sz w:val="20"/>
                <w:szCs w:val="20"/>
              </w:rPr>
              <w:t>43,05</w:t>
            </w:r>
          </w:p>
        </w:tc>
      </w:tr>
    </w:tbl>
    <w:bookmarkEnd w:id="21"/>
    <w:p w:rsidR="002E65D1" w:rsidRPr="002E65D1" w:rsidRDefault="002E65D1" w:rsidP="002E65D1">
      <w:pPr>
        <w:pStyle w:val="ConsNormal"/>
        <w:widowControl/>
        <w:ind w:firstLine="0"/>
        <w:jc w:val="both"/>
        <w:rPr>
          <w:rFonts w:ascii="Times New Roman" w:hAnsi="Times New Roman"/>
          <w:sz w:val="24"/>
          <w:szCs w:val="24"/>
        </w:rPr>
      </w:pPr>
      <w:r w:rsidRPr="002E65D1">
        <w:rPr>
          <w:rFonts w:ascii="Times New Roman" w:hAnsi="Times New Roman"/>
          <w:sz w:val="24"/>
          <w:szCs w:val="24"/>
        </w:rPr>
        <w:t xml:space="preserve">Тарифы на горячую воду в </w:t>
      </w:r>
      <w:r w:rsidRPr="002E65D1">
        <w:rPr>
          <w:rFonts w:ascii="Times New Roman" w:hAnsi="Times New Roman"/>
          <w:bCs/>
          <w:sz w:val="24"/>
          <w:szCs w:val="24"/>
        </w:rPr>
        <w:t>закрытой системе горячего</w:t>
      </w:r>
      <w:r w:rsidRPr="002E65D1">
        <w:rPr>
          <w:rFonts w:ascii="Times New Roman" w:hAnsi="Times New Roman"/>
          <w:sz w:val="24"/>
          <w:szCs w:val="24"/>
        </w:rPr>
        <w:t xml:space="preserve"> водоснабжения для </w:t>
      </w:r>
      <w:r w:rsidRPr="002E65D1">
        <w:rPr>
          <w:rFonts w:ascii="Times New Roman" w:hAnsi="Times New Roman"/>
          <w:bCs/>
          <w:sz w:val="24"/>
          <w:szCs w:val="24"/>
        </w:rPr>
        <w:t>ИП Горохов С.Ж.</w:t>
      </w:r>
      <w:r w:rsidRPr="002E65D1">
        <w:rPr>
          <w:rFonts w:ascii="Times New Roman" w:hAnsi="Times New Roman"/>
          <w:sz w:val="24"/>
          <w:szCs w:val="24"/>
        </w:rPr>
        <w:t xml:space="preserve"> налогом на добавленную стоимость не облагаются в соответствии с главой 26.2 части второй Налогового кодекса Российской Федерации. </w:t>
      </w:r>
    </w:p>
    <w:p w:rsidR="00FB2B1A" w:rsidRDefault="002E65D1" w:rsidP="00FB2B1A">
      <w:pPr>
        <w:spacing w:after="0" w:line="240" w:lineRule="auto"/>
        <w:jc w:val="both"/>
        <w:rPr>
          <w:rFonts w:ascii="Times New Roman" w:eastAsia="Times New Roman" w:hAnsi="Times New Roman" w:cs="Times New Roman"/>
          <w:sz w:val="24"/>
          <w:szCs w:val="24"/>
        </w:rPr>
      </w:pPr>
      <w:r w:rsidRPr="002E65D1">
        <w:rPr>
          <w:rFonts w:ascii="Times New Roman" w:eastAsia="Times New Roman" w:hAnsi="Times New Roman" w:cs="Times New Roman"/>
          <w:sz w:val="24"/>
          <w:szCs w:val="24"/>
        </w:rPr>
        <w:t xml:space="preserve">           2. Постановление об установлении тарифов подлежит официальному опубликованию и вступает в силу с 1 января 2016 года.</w:t>
      </w:r>
    </w:p>
    <w:p w:rsidR="002E65D1" w:rsidRPr="002E65D1" w:rsidRDefault="002E65D1" w:rsidP="00FB2B1A">
      <w:pPr>
        <w:spacing w:after="0" w:line="240" w:lineRule="auto"/>
        <w:ind w:firstLine="709"/>
        <w:jc w:val="both"/>
        <w:rPr>
          <w:rFonts w:ascii="Times New Roman" w:eastAsia="Times New Roman" w:hAnsi="Times New Roman" w:cs="Times New Roman"/>
          <w:sz w:val="24"/>
          <w:szCs w:val="24"/>
        </w:rPr>
      </w:pPr>
      <w:r w:rsidRPr="002E65D1">
        <w:rPr>
          <w:rFonts w:ascii="Times New Roman" w:eastAsia="Times New Roman" w:hAnsi="Times New Roman" w:cs="Times New Roman"/>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2E65D1" w:rsidRPr="002E65D1" w:rsidRDefault="002E65D1" w:rsidP="00FB2B1A">
      <w:pPr>
        <w:spacing w:after="0" w:line="240" w:lineRule="auto"/>
        <w:ind w:firstLine="709"/>
        <w:jc w:val="both"/>
        <w:rPr>
          <w:rFonts w:ascii="Times New Roman" w:eastAsia="Times New Roman" w:hAnsi="Times New Roman" w:cs="Times New Roman"/>
          <w:sz w:val="24"/>
          <w:szCs w:val="24"/>
        </w:rPr>
      </w:pPr>
      <w:r w:rsidRPr="002E65D1">
        <w:rPr>
          <w:rFonts w:ascii="Times New Roman" w:eastAsia="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2E65D1" w:rsidRPr="002E65D1" w:rsidRDefault="002E65D1" w:rsidP="00FB2B1A">
      <w:pPr>
        <w:spacing w:after="0" w:line="240" w:lineRule="auto"/>
        <w:ind w:firstLine="709"/>
        <w:jc w:val="both"/>
        <w:rPr>
          <w:rFonts w:ascii="Times New Roman" w:eastAsia="Times New Roman" w:hAnsi="Times New Roman" w:cs="Times New Roman"/>
          <w:color w:val="000000"/>
          <w:sz w:val="24"/>
          <w:szCs w:val="24"/>
        </w:rPr>
      </w:pPr>
      <w:r w:rsidRPr="002E65D1">
        <w:rPr>
          <w:rFonts w:ascii="Times New Roman" w:eastAsia="Times New Roman" w:hAnsi="Times New Roman" w:cs="Times New Roman"/>
          <w:sz w:val="24"/>
          <w:szCs w:val="24"/>
        </w:rPr>
        <w:t>5.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r w:rsidRPr="002E65D1">
        <w:rPr>
          <w:rFonts w:ascii="Times New Roman" w:eastAsia="Times New Roman" w:hAnsi="Times New Roman" w:cs="Times New Roman"/>
          <w:color w:val="000000"/>
          <w:sz w:val="24"/>
          <w:szCs w:val="24"/>
        </w:rPr>
        <w:t>.</w:t>
      </w:r>
    </w:p>
    <w:p w:rsidR="00864FA9" w:rsidRDefault="00864FA9" w:rsidP="00864FA9">
      <w:pPr>
        <w:pStyle w:val="ConsNormal"/>
        <w:widowControl/>
        <w:ind w:firstLine="0"/>
        <w:jc w:val="both"/>
        <w:rPr>
          <w:rFonts w:ascii="Times New Roman" w:hAnsi="Times New Roman"/>
          <w:b/>
          <w:sz w:val="24"/>
          <w:szCs w:val="24"/>
        </w:rPr>
      </w:pPr>
    </w:p>
    <w:p w:rsidR="00864FA9" w:rsidRPr="005A782F" w:rsidRDefault="00864FA9" w:rsidP="00864FA9">
      <w:pPr>
        <w:pStyle w:val="ConsNormal"/>
        <w:widowControl/>
        <w:ind w:firstLine="0"/>
        <w:jc w:val="both"/>
        <w:rPr>
          <w:rFonts w:ascii="Times New Roman" w:hAnsi="Times New Roman"/>
          <w:b/>
          <w:sz w:val="24"/>
          <w:szCs w:val="24"/>
        </w:rPr>
      </w:pPr>
      <w:r w:rsidRPr="005A782F">
        <w:rPr>
          <w:rFonts w:ascii="Times New Roman" w:hAnsi="Times New Roman"/>
          <w:b/>
          <w:sz w:val="24"/>
          <w:szCs w:val="24"/>
        </w:rPr>
        <w:t>Вопрос 63:</w:t>
      </w:r>
      <w:r w:rsidRPr="005A782F">
        <w:rPr>
          <w:rFonts w:ascii="Times New Roman" w:hAnsi="Times New Roman"/>
          <w:sz w:val="24"/>
          <w:szCs w:val="24"/>
        </w:rPr>
        <w:t xml:space="preserve"> «Об установлении тарифов на тепловую энергию, поставляемую ООО «Современные коммунальные технологии» потребителям Номженского сельского поселения муниципального района город Нея и Нейский район на 2016-2018 годы».</w:t>
      </w:r>
    </w:p>
    <w:p w:rsidR="00864FA9" w:rsidRPr="005A782F" w:rsidRDefault="00864FA9" w:rsidP="00864FA9">
      <w:pPr>
        <w:spacing w:after="0" w:line="240" w:lineRule="auto"/>
        <w:jc w:val="both"/>
        <w:rPr>
          <w:rFonts w:ascii="Times New Roman" w:hAnsi="Times New Roman" w:cs="Times New Roman"/>
          <w:b/>
          <w:sz w:val="24"/>
          <w:szCs w:val="24"/>
        </w:rPr>
      </w:pPr>
    </w:p>
    <w:p w:rsidR="00864FA9" w:rsidRPr="005A782F" w:rsidRDefault="00864FA9" w:rsidP="00864FA9">
      <w:pPr>
        <w:spacing w:after="0" w:line="240" w:lineRule="auto"/>
        <w:jc w:val="both"/>
        <w:rPr>
          <w:rFonts w:ascii="Times New Roman" w:hAnsi="Times New Roman" w:cs="Times New Roman"/>
          <w:b/>
          <w:sz w:val="24"/>
          <w:szCs w:val="24"/>
        </w:rPr>
      </w:pPr>
      <w:r w:rsidRPr="005A782F">
        <w:rPr>
          <w:rFonts w:ascii="Times New Roman" w:hAnsi="Times New Roman" w:cs="Times New Roman"/>
          <w:b/>
          <w:sz w:val="24"/>
          <w:szCs w:val="24"/>
        </w:rPr>
        <w:t>СЛУШАЛИ:</w:t>
      </w:r>
    </w:p>
    <w:p w:rsidR="00864FA9" w:rsidRPr="005A782F" w:rsidRDefault="00864FA9" w:rsidP="00864FA9">
      <w:pPr>
        <w:tabs>
          <w:tab w:val="left" w:pos="567"/>
        </w:tabs>
        <w:spacing w:after="0" w:line="240" w:lineRule="auto"/>
        <w:ind w:firstLine="720"/>
        <w:jc w:val="both"/>
        <w:rPr>
          <w:rFonts w:ascii="Times New Roman" w:hAnsi="Times New Roman" w:cs="Times New Roman"/>
          <w:sz w:val="24"/>
          <w:szCs w:val="24"/>
        </w:rPr>
      </w:pPr>
      <w:r w:rsidRPr="005A782F">
        <w:rPr>
          <w:rFonts w:ascii="Times New Roman" w:hAnsi="Times New Roman" w:cs="Times New Roman"/>
          <w:sz w:val="24"/>
          <w:szCs w:val="24"/>
        </w:rPr>
        <w:t xml:space="preserve">Уполномоченного по делу Шипулину А.А., сообщившего по рассматриваемому вопросу следующее. </w:t>
      </w:r>
    </w:p>
    <w:p w:rsidR="00864FA9" w:rsidRPr="005A782F" w:rsidRDefault="00864FA9" w:rsidP="00864FA9">
      <w:pPr>
        <w:spacing w:after="0" w:line="240" w:lineRule="auto"/>
        <w:ind w:firstLine="720"/>
        <w:jc w:val="both"/>
        <w:rPr>
          <w:rFonts w:ascii="Times New Roman" w:hAnsi="Times New Roman" w:cs="Times New Roman"/>
          <w:sz w:val="24"/>
          <w:szCs w:val="24"/>
        </w:rPr>
      </w:pPr>
      <w:r w:rsidRPr="005A782F">
        <w:rPr>
          <w:rFonts w:ascii="Times New Roman" w:hAnsi="Times New Roman" w:cs="Times New Roman"/>
          <w:sz w:val="24"/>
          <w:szCs w:val="24"/>
        </w:rPr>
        <w:t>ООО «Современные коммунальные технологии» представило в департамент государственного регулирования цен и тарифов Костромской области заявление  вх. от 30.04.2015 г. № О-1148 и расчетные материалы  на установление тарифа на тепловую энергию на 2016 год в размере 2805,35 руб./Гкал  (НДС не облагается) и НВВ 11361,63 тыс. руб.</w:t>
      </w:r>
    </w:p>
    <w:p w:rsidR="00864FA9" w:rsidRPr="005A782F" w:rsidRDefault="00864FA9" w:rsidP="00864FA9">
      <w:pPr>
        <w:pStyle w:val="aa"/>
        <w:ind w:firstLine="709"/>
        <w:rPr>
          <w:sz w:val="24"/>
          <w:szCs w:val="24"/>
        </w:rPr>
      </w:pPr>
      <w:r w:rsidRPr="005A782F">
        <w:rPr>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тарифов на тепловую энергию на 2016-2018 годы от 07.05.2015 г. № 215. Методом регулирования выбран метод индексации установленных тарифов. </w:t>
      </w:r>
    </w:p>
    <w:p w:rsidR="00864FA9" w:rsidRPr="005A782F" w:rsidRDefault="00864FA9" w:rsidP="00864FA9">
      <w:pPr>
        <w:spacing w:after="0" w:line="260" w:lineRule="exact"/>
        <w:ind w:firstLine="709"/>
        <w:jc w:val="both"/>
        <w:rPr>
          <w:rFonts w:ascii="Times New Roman" w:hAnsi="Times New Roman" w:cs="Times New Roman"/>
          <w:sz w:val="24"/>
          <w:szCs w:val="24"/>
        </w:rPr>
      </w:pPr>
      <w:r w:rsidRPr="005A782F">
        <w:rPr>
          <w:rFonts w:ascii="Times New Roman" w:hAnsi="Times New Roman" w:cs="Times New Roman"/>
          <w:sz w:val="24"/>
          <w:szCs w:val="24"/>
        </w:rPr>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Прогнозом социально-экономического развития Российской Федерации на 2016 год и плановый период 2017-2018 годы, одобренном Правительством Российской Федерации 07.10.2015 года (далее – Прогноз).</w:t>
      </w:r>
    </w:p>
    <w:p w:rsidR="00864FA9" w:rsidRPr="005A782F" w:rsidRDefault="00864FA9" w:rsidP="00864FA9">
      <w:pPr>
        <w:spacing w:after="0" w:line="240" w:lineRule="auto"/>
        <w:ind w:firstLine="720"/>
        <w:jc w:val="both"/>
        <w:rPr>
          <w:rFonts w:ascii="Times New Roman" w:hAnsi="Times New Roman" w:cs="Times New Roman"/>
          <w:sz w:val="24"/>
          <w:szCs w:val="24"/>
        </w:rPr>
      </w:pPr>
      <w:r w:rsidRPr="005A782F">
        <w:rPr>
          <w:rFonts w:ascii="Times New Roman" w:hAnsi="Times New Roman" w:cs="Times New Roman"/>
          <w:sz w:val="24"/>
          <w:szCs w:val="24"/>
        </w:rPr>
        <w:lastRenderedPageBreak/>
        <w:t>Основные плановые показатели ООО «Современные коммунальные технологии» на 2016 год (базовый период) по теплоснабжению (по расчету департамента ГРЦТ КО) составили:</w:t>
      </w:r>
    </w:p>
    <w:p w:rsidR="00864FA9" w:rsidRPr="005A782F" w:rsidRDefault="00864FA9" w:rsidP="00864FA9">
      <w:pPr>
        <w:spacing w:after="0" w:line="240" w:lineRule="auto"/>
        <w:ind w:firstLine="720"/>
        <w:jc w:val="both"/>
        <w:rPr>
          <w:rFonts w:ascii="Times New Roman" w:hAnsi="Times New Roman" w:cs="Times New Roman"/>
          <w:sz w:val="24"/>
          <w:szCs w:val="24"/>
        </w:rPr>
      </w:pPr>
      <w:r w:rsidRPr="005A782F">
        <w:rPr>
          <w:rFonts w:ascii="Times New Roman" w:hAnsi="Times New Roman" w:cs="Times New Roman"/>
          <w:sz w:val="24"/>
          <w:szCs w:val="24"/>
        </w:rPr>
        <w:t>- объем произведенной тепловой энергии – 5439,91 Гкал;</w:t>
      </w:r>
    </w:p>
    <w:p w:rsidR="00864FA9" w:rsidRPr="005A782F" w:rsidRDefault="00864FA9" w:rsidP="00864FA9">
      <w:pPr>
        <w:spacing w:after="0" w:line="240" w:lineRule="auto"/>
        <w:ind w:firstLine="720"/>
        <w:jc w:val="both"/>
        <w:rPr>
          <w:rFonts w:ascii="Times New Roman" w:hAnsi="Times New Roman" w:cs="Times New Roman"/>
          <w:sz w:val="24"/>
          <w:szCs w:val="24"/>
        </w:rPr>
      </w:pPr>
      <w:r w:rsidRPr="005A782F">
        <w:rPr>
          <w:rFonts w:ascii="Times New Roman" w:hAnsi="Times New Roman" w:cs="Times New Roman"/>
          <w:sz w:val="24"/>
          <w:szCs w:val="24"/>
        </w:rPr>
        <w:t>- объем потерь тепловой энергии в теплосетях – 1194,28 Гкал;</w:t>
      </w:r>
    </w:p>
    <w:p w:rsidR="00864FA9" w:rsidRPr="005A782F" w:rsidRDefault="00864FA9" w:rsidP="00864FA9">
      <w:pPr>
        <w:spacing w:after="0" w:line="240" w:lineRule="auto"/>
        <w:ind w:firstLine="720"/>
        <w:jc w:val="both"/>
        <w:rPr>
          <w:rFonts w:ascii="Times New Roman" w:hAnsi="Times New Roman" w:cs="Times New Roman"/>
          <w:sz w:val="24"/>
          <w:szCs w:val="24"/>
        </w:rPr>
      </w:pPr>
      <w:r w:rsidRPr="005A782F">
        <w:rPr>
          <w:rFonts w:ascii="Times New Roman" w:hAnsi="Times New Roman" w:cs="Times New Roman"/>
          <w:sz w:val="24"/>
          <w:szCs w:val="24"/>
        </w:rPr>
        <w:t>- объем реализации тепловой энергии потребителям  – 4113,99 Гкал.</w:t>
      </w:r>
    </w:p>
    <w:p w:rsidR="00864FA9" w:rsidRPr="005A782F" w:rsidRDefault="00864FA9" w:rsidP="00864FA9">
      <w:pPr>
        <w:spacing w:after="0" w:line="240" w:lineRule="auto"/>
        <w:ind w:firstLine="720"/>
        <w:jc w:val="both"/>
        <w:rPr>
          <w:rFonts w:ascii="Times New Roman" w:hAnsi="Times New Roman" w:cs="Times New Roman"/>
          <w:sz w:val="24"/>
          <w:szCs w:val="24"/>
        </w:rPr>
      </w:pPr>
      <w:r w:rsidRPr="005A782F">
        <w:rPr>
          <w:rFonts w:ascii="Times New Roman" w:hAnsi="Times New Roman" w:cs="Times New Roman"/>
          <w:sz w:val="24"/>
          <w:szCs w:val="24"/>
        </w:rPr>
        <w:t>Объем необходимой валовой выручки – 10289,54 тыс. руб., в том числе:</w:t>
      </w:r>
    </w:p>
    <w:p w:rsidR="00864FA9" w:rsidRPr="005A782F" w:rsidRDefault="00864FA9" w:rsidP="00864FA9">
      <w:pPr>
        <w:spacing w:after="0" w:line="240" w:lineRule="auto"/>
        <w:ind w:firstLine="720"/>
        <w:jc w:val="both"/>
        <w:rPr>
          <w:rFonts w:ascii="Times New Roman" w:hAnsi="Times New Roman" w:cs="Times New Roman"/>
          <w:sz w:val="24"/>
          <w:szCs w:val="24"/>
        </w:rPr>
      </w:pPr>
      <w:r w:rsidRPr="005A782F">
        <w:rPr>
          <w:rFonts w:ascii="Times New Roman" w:hAnsi="Times New Roman" w:cs="Times New Roman"/>
          <w:sz w:val="24"/>
          <w:szCs w:val="24"/>
        </w:rPr>
        <w:t>- расходы на сырье и материалы – 286,59 тыс. руб.;</w:t>
      </w:r>
    </w:p>
    <w:p w:rsidR="00864FA9" w:rsidRPr="005A782F" w:rsidRDefault="00864FA9" w:rsidP="00864FA9">
      <w:pPr>
        <w:spacing w:after="0" w:line="240" w:lineRule="auto"/>
        <w:ind w:firstLine="720"/>
        <w:jc w:val="both"/>
        <w:rPr>
          <w:rFonts w:ascii="Times New Roman" w:hAnsi="Times New Roman" w:cs="Times New Roman"/>
          <w:sz w:val="24"/>
          <w:szCs w:val="24"/>
        </w:rPr>
      </w:pPr>
      <w:r w:rsidRPr="005A782F">
        <w:rPr>
          <w:rFonts w:ascii="Times New Roman" w:hAnsi="Times New Roman" w:cs="Times New Roman"/>
          <w:sz w:val="24"/>
          <w:szCs w:val="24"/>
        </w:rPr>
        <w:t>- расходы на топливо – 2789,39 тыс. руб.;</w:t>
      </w:r>
    </w:p>
    <w:p w:rsidR="00864FA9" w:rsidRPr="005A782F" w:rsidRDefault="00864FA9" w:rsidP="00864FA9">
      <w:pPr>
        <w:spacing w:after="0" w:line="240" w:lineRule="auto"/>
        <w:ind w:firstLine="720"/>
        <w:jc w:val="both"/>
        <w:rPr>
          <w:rFonts w:ascii="Times New Roman" w:hAnsi="Times New Roman" w:cs="Times New Roman"/>
          <w:sz w:val="24"/>
          <w:szCs w:val="24"/>
        </w:rPr>
      </w:pPr>
      <w:r w:rsidRPr="005A782F">
        <w:rPr>
          <w:rFonts w:ascii="Times New Roman" w:hAnsi="Times New Roman" w:cs="Times New Roman"/>
          <w:sz w:val="24"/>
          <w:szCs w:val="24"/>
        </w:rPr>
        <w:t>- расходы на покупаемые энергетические ресурсы – 1460,84 тыс. руб.;</w:t>
      </w:r>
    </w:p>
    <w:p w:rsidR="00864FA9" w:rsidRPr="005A782F" w:rsidRDefault="00864FA9" w:rsidP="00864FA9">
      <w:pPr>
        <w:spacing w:after="0" w:line="240" w:lineRule="auto"/>
        <w:ind w:firstLine="720"/>
        <w:jc w:val="both"/>
        <w:rPr>
          <w:rFonts w:ascii="Times New Roman" w:hAnsi="Times New Roman" w:cs="Times New Roman"/>
          <w:sz w:val="24"/>
          <w:szCs w:val="24"/>
        </w:rPr>
      </w:pPr>
      <w:r w:rsidRPr="005A782F">
        <w:rPr>
          <w:rFonts w:ascii="Times New Roman" w:hAnsi="Times New Roman" w:cs="Times New Roman"/>
          <w:sz w:val="24"/>
          <w:szCs w:val="24"/>
        </w:rPr>
        <w:t>- расходы на холодную воду на технологические цели – 49,65тыс. руб.;</w:t>
      </w:r>
    </w:p>
    <w:p w:rsidR="00864FA9" w:rsidRPr="005A782F" w:rsidRDefault="00864FA9" w:rsidP="00864FA9">
      <w:pPr>
        <w:spacing w:after="0" w:line="240" w:lineRule="auto"/>
        <w:ind w:firstLine="720"/>
        <w:jc w:val="both"/>
        <w:rPr>
          <w:rFonts w:ascii="Times New Roman" w:hAnsi="Times New Roman" w:cs="Times New Roman"/>
          <w:sz w:val="24"/>
          <w:szCs w:val="24"/>
        </w:rPr>
      </w:pPr>
      <w:r w:rsidRPr="005A782F">
        <w:rPr>
          <w:rFonts w:ascii="Times New Roman" w:hAnsi="Times New Roman" w:cs="Times New Roman"/>
          <w:sz w:val="24"/>
          <w:szCs w:val="24"/>
        </w:rPr>
        <w:t>- амортизация основных средств – 281,36 тыс. руб.;</w:t>
      </w:r>
    </w:p>
    <w:p w:rsidR="00864FA9" w:rsidRPr="005A782F" w:rsidRDefault="00864FA9" w:rsidP="00864FA9">
      <w:pPr>
        <w:spacing w:after="0" w:line="240" w:lineRule="auto"/>
        <w:ind w:firstLine="720"/>
        <w:jc w:val="both"/>
        <w:rPr>
          <w:rFonts w:ascii="Times New Roman" w:hAnsi="Times New Roman" w:cs="Times New Roman"/>
          <w:sz w:val="24"/>
          <w:szCs w:val="24"/>
        </w:rPr>
      </w:pPr>
      <w:r w:rsidRPr="005A782F">
        <w:rPr>
          <w:rFonts w:ascii="Times New Roman" w:hAnsi="Times New Roman" w:cs="Times New Roman"/>
          <w:sz w:val="24"/>
          <w:szCs w:val="24"/>
        </w:rPr>
        <w:t>- оплата труда – 1971,19 тыс. руб.;</w:t>
      </w:r>
    </w:p>
    <w:p w:rsidR="00864FA9" w:rsidRPr="005A782F" w:rsidRDefault="00864FA9" w:rsidP="00864FA9">
      <w:pPr>
        <w:spacing w:after="0" w:line="240" w:lineRule="auto"/>
        <w:ind w:firstLine="720"/>
        <w:jc w:val="both"/>
        <w:rPr>
          <w:rFonts w:ascii="Times New Roman" w:hAnsi="Times New Roman" w:cs="Times New Roman"/>
          <w:sz w:val="24"/>
          <w:szCs w:val="24"/>
        </w:rPr>
      </w:pPr>
      <w:r w:rsidRPr="005A782F">
        <w:rPr>
          <w:rFonts w:ascii="Times New Roman" w:hAnsi="Times New Roman" w:cs="Times New Roman"/>
          <w:sz w:val="24"/>
          <w:szCs w:val="24"/>
        </w:rPr>
        <w:t>- страховые взносы во внебюджетные фонды – 595,3 тыс. руб.;</w:t>
      </w:r>
    </w:p>
    <w:p w:rsidR="00864FA9" w:rsidRPr="005A782F" w:rsidRDefault="00864FA9" w:rsidP="00864FA9">
      <w:pPr>
        <w:spacing w:after="0" w:line="240" w:lineRule="auto"/>
        <w:ind w:firstLine="720"/>
        <w:jc w:val="both"/>
        <w:rPr>
          <w:rFonts w:ascii="Times New Roman" w:hAnsi="Times New Roman" w:cs="Times New Roman"/>
          <w:sz w:val="24"/>
          <w:szCs w:val="24"/>
        </w:rPr>
      </w:pPr>
      <w:r w:rsidRPr="005A782F">
        <w:rPr>
          <w:rFonts w:ascii="Times New Roman" w:hAnsi="Times New Roman" w:cs="Times New Roman"/>
          <w:sz w:val="24"/>
          <w:szCs w:val="24"/>
        </w:rPr>
        <w:t>- расходы на выполнение работ и услуг производственного характера – 4,36 тыс. руб.;</w:t>
      </w:r>
    </w:p>
    <w:p w:rsidR="00864FA9" w:rsidRPr="005A782F" w:rsidRDefault="00864FA9" w:rsidP="00864FA9">
      <w:pPr>
        <w:spacing w:after="0" w:line="240" w:lineRule="auto"/>
        <w:ind w:firstLine="720"/>
        <w:jc w:val="both"/>
        <w:rPr>
          <w:rFonts w:ascii="Times New Roman" w:hAnsi="Times New Roman" w:cs="Times New Roman"/>
          <w:sz w:val="24"/>
          <w:szCs w:val="24"/>
        </w:rPr>
      </w:pPr>
      <w:r w:rsidRPr="005A782F">
        <w:rPr>
          <w:rFonts w:ascii="Times New Roman" w:hAnsi="Times New Roman" w:cs="Times New Roman"/>
          <w:sz w:val="24"/>
          <w:szCs w:val="24"/>
        </w:rPr>
        <w:t>- расходы на оплату иных работ и услуг – 1050,32 тыс. руб.;</w:t>
      </w:r>
    </w:p>
    <w:p w:rsidR="00864FA9" w:rsidRPr="005A782F" w:rsidRDefault="00864FA9" w:rsidP="00864FA9">
      <w:pPr>
        <w:spacing w:after="0" w:line="240" w:lineRule="auto"/>
        <w:ind w:firstLine="720"/>
        <w:jc w:val="both"/>
        <w:rPr>
          <w:rFonts w:ascii="Times New Roman" w:hAnsi="Times New Roman" w:cs="Times New Roman"/>
          <w:sz w:val="24"/>
          <w:szCs w:val="24"/>
        </w:rPr>
      </w:pPr>
      <w:r w:rsidRPr="005A782F">
        <w:rPr>
          <w:rFonts w:ascii="Times New Roman" w:hAnsi="Times New Roman" w:cs="Times New Roman"/>
          <w:sz w:val="24"/>
          <w:szCs w:val="24"/>
        </w:rPr>
        <w:t>- арендная плата – 1555,7 тыс. руб.;</w:t>
      </w:r>
    </w:p>
    <w:p w:rsidR="00864FA9" w:rsidRPr="005A782F" w:rsidRDefault="00864FA9" w:rsidP="00864FA9">
      <w:pPr>
        <w:spacing w:after="0" w:line="240" w:lineRule="auto"/>
        <w:ind w:firstLine="720"/>
        <w:jc w:val="both"/>
        <w:rPr>
          <w:rFonts w:ascii="Times New Roman" w:hAnsi="Times New Roman" w:cs="Times New Roman"/>
          <w:sz w:val="24"/>
          <w:szCs w:val="24"/>
        </w:rPr>
      </w:pPr>
      <w:r w:rsidRPr="005A782F">
        <w:rPr>
          <w:rFonts w:ascii="Times New Roman" w:hAnsi="Times New Roman" w:cs="Times New Roman"/>
          <w:sz w:val="24"/>
          <w:szCs w:val="24"/>
        </w:rPr>
        <w:t>- другие расходы, связанные с производством и (или) реализацией продукции, – 184,87 тыс. руб.</w:t>
      </w:r>
    </w:p>
    <w:p w:rsidR="00864FA9" w:rsidRPr="005A782F" w:rsidRDefault="00864FA9" w:rsidP="00864FA9">
      <w:pPr>
        <w:spacing w:after="0" w:line="240" w:lineRule="auto"/>
        <w:ind w:firstLine="720"/>
        <w:jc w:val="both"/>
        <w:rPr>
          <w:rFonts w:ascii="Times New Roman" w:hAnsi="Times New Roman" w:cs="Times New Roman"/>
          <w:sz w:val="24"/>
          <w:szCs w:val="24"/>
        </w:rPr>
      </w:pPr>
      <w:r w:rsidRPr="005A782F">
        <w:rPr>
          <w:rFonts w:ascii="Times New Roman" w:hAnsi="Times New Roman" w:cs="Times New Roman"/>
          <w:sz w:val="24"/>
          <w:szCs w:val="24"/>
        </w:rPr>
        <w:t>- внереализационные расходы – 60,0 тыс. руб.</w:t>
      </w:r>
    </w:p>
    <w:p w:rsidR="00864FA9" w:rsidRPr="005A782F" w:rsidRDefault="00864FA9" w:rsidP="00864FA9">
      <w:pPr>
        <w:spacing w:after="0" w:line="240" w:lineRule="auto"/>
        <w:ind w:firstLine="720"/>
        <w:jc w:val="both"/>
        <w:rPr>
          <w:rFonts w:ascii="Times New Roman" w:hAnsi="Times New Roman" w:cs="Times New Roman"/>
          <w:sz w:val="24"/>
          <w:szCs w:val="24"/>
        </w:rPr>
      </w:pPr>
      <w:r w:rsidRPr="005A782F">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864FA9" w:rsidRPr="005A782F" w:rsidRDefault="00864FA9" w:rsidP="00864FA9">
      <w:pPr>
        <w:spacing w:after="0" w:line="240" w:lineRule="auto"/>
        <w:ind w:firstLine="720"/>
        <w:jc w:val="both"/>
        <w:rPr>
          <w:rFonts w:ascii="Times New Roman" w:hAnsi="Times New Roman" w:cs="Times New Roman"/>
          <w:sz w:val="24"/>
          <w:szCs w:val="24"/>
        </w:rPr>
      </w:pPr>
      <w:r w:rsidRPr="005A782F">
        <w:rPr>
          <w:rFonts w:ascii="Times New Roman" w:hAnsi="Times New Roman" w:cs="Times New Roman"/>
          <w:sz w:val="24"/>
          <w:szCs w:val="24"/>
        </w:rPr>
        <w:t>Затраты на топливо увеличены на 92,7 тыс. руб. Объем топливной щепы департаментом принят исходя из расчетных объемов производства тепловой энергии в соответствии с  Методикой определения потребности в топливе, электрической энергии и воде при производстве и передаче тепловой энергии с учетом удельного расхода топлива 179,91 кг/т.у.т., утвержденного постановлением департамента ТЭК и ЖКХ Костромской области от 7 мая 2015 года №10. Цена топлива принята на основании договора поставки.</w:t>
      </w:r>
    </w:p>
    <w:p w:rsidR="00864FA9" w:rsidRPr="005A782F" w:rsidRDefault="00864FA9" w:rsidP="00864FA9">
      <w:pPr>
        <w:spacing w:after="0" w:line="240" w:lineRule="auto"/>
        <w:ind w:firstLine="720"/>
        <w:jc w:val="both"/>
        <w:rPr>
          <w:rFonts w:ascii="Times New Roman" w:hAnsi="Times New Roman" w:cs="Times New Roman"/>
          <w:sz w:val="24"/>
          <w:szCs w:val="24"/>
        </w:rPr>
      </w:pPr>
      <w:r w:rsidRPr="005A782F">
        <w:rPr>
          <w:rFonts w:ascii="Times New Roman" w:hAnsi="Times New Roman" w:cs="Times New Roman"/>
          <w:sz w:val="24"/>
          <w:szCs w:val="24"/>
        </w:rPr>
        <w:t>Расходы на электроэнергию снижены на 127,1 тыс. руб. Объем электроэнергии принят на основании фактического расхода за три последних года. Цена на электроэнергию принята на основании фактически сложившейся цены за август-октябрь 2015 года и с 01.07.2016 года проиндексирована на 107,5%.</w:t>
      </w:r>
    </w:p>
    <w:p w:rsidR="00864FA9" w:rsidRPr="005A782F" w:rsidRDefault="00864FA9" w:rsidP="00864FA9">
      <w:pPr>
        <w:spacing w:after="0" w:line="240" w:lineRule="auto"/>
        <w:ind w:firstLine="720"/>
        <w:jc w:val="both"/>
        <w:rPr>
          <w:rFonts w:ascii="Times New Roman" w:hAnsi="Times New Roman" w:cs="Times New Roman"/>
          <w:sz w:val="24"/>
          <w:szCs w:val="24"/>
        </w:rPr>
      </w:pPr>
      <w:r w:rsidRPr="005A782F">
        <w:rPr>
          <w:rFonts w:ascii="Times New Roman" w:hAnsi="Times New Roman" w:cs="Times New Roman"/>
          <w:sz w:val="24"/>
          <w:szCs w:val="24"/>
        </w:rPr>
        <w:t>Расходы на воду и водоотведение снижены на 14,7 тыс. руб. Объем воды департаментом принят исходя из технических характеристик тепловых сетей в соответствии с Методикой определения потребности в топливе, электрической энергии и воде при производстве и передаче тепловой энергии. Стоимость 1 мз воды принята по тарифам, установленным для МУП «Номженское ЖКХ».</w:t>
      </w:r>
    </w:p>
    <w:p w:rsidR="00864FA9" w:rsidRPr="005A782F" w:rsidRDefault="00864FA9" w:rsidP="00864FA9">
      <w:pPr>
        <w:spacing w:after="0" w:line="240" w:lineRule="auto"/>
        <w:ind w:firstLine="720"/>
        <w:jc w:val="both"/>
        <w:rPr>
          <w:rFonts w:ascii="Times New Roman" w:hAnsi="Times New Roman" w:cs="Times New Roman"/>
          <w:sz w:val="24"/>
          <w:szCs w:val="24"/>
        </w:rPr>
      </w:pPr>
      <w:r w:rsidRPr="005A782F">
        <w:rPr>
          <w:rFonts w:ascii="Times New Roman" w:hAnsi="Times New Roman" w:cs="Times New Roman"/>
          <w:sz w:val="24"/>
          <w:szCs w:val="24"/>
        </w:rPr>
        <w:t xml:space="preserve">Затраты на оплату труда снижены на 500,4 тыс. руб. Оклады персонала приняты в соответствии со штатным расписанием предприятия. </w:t>
      </w:r>
    </w:p>
    <w:p w:rsidR="00864FA9" w:rsidRPr="005A782F" w:rsidRDefault="00864FA9" w:rsidP="00864FA9">
      <w:pPr>
        <w:spacing w:after="0" w:line="240" w:lineRule="auto"/>
        <w:ind w:firstLine="720"/>
        <w:jc w:val="both"/>
        <w:rPr>
          <w:rFonts w:ascii="Times New Roman" w:hAnsi="Times New Roman" w:cs="Times New Roman"/>
          <w:sz w:val="24"/>
          <w:szCs w:val="24"/>
        </w:rPr>
      </w:pPr>
      <w:r w:rsidRPr="005A782F">
        <w:rPr>
          <w:rFonts w:ascii="Times New Roman" w:hAnsi="Times New Roman" w:cs="Times New Roman"/>
          <w:sz w:val="24"/>
          <w:szCs w:val="24"/>
        </w:rPr>
        <w:t xml:space="preserve">Отчисления на социальные нужды с оплаты труда составляют 30,2 % от фонда оплаты труда в соответствии с действующим законодательством и страхованием работников от несчастных случаев.  </w:t>
      </w:r>
    </w:p>
    <w:p w:rsidR="00864FA9" w:rsidRPr="005A782F" w:rsidRDefault="00864FA9" w:rsidP="00864FA9">
      <w:pPr>
        <w:spacing w:after="0" w:line="240" w:lineRule="auto"/>
        <w:ind w:firstLine="720"/>
        <w:jc w:val="both"/>
        <w:rPr>
          <w:rFonts w:ascii="Times New Roman" w:hAnsi="Times New Roman" w:cs="Times New Roman"/>
          <w:sz w:val="24"/>
          <w:szCs w:val="24"/>
        </w:rPr>
      </w:pPr>
      <w:r w:rsidRPr="005A782F">
        <w:rPr>
          <w:rFonts w:ascii="Times New Roman" w:hAnsi="Times New Roman" w:cs="Times New Roman"/>
          <w:sz w:val="24"/>
          <w:szCs w:val="24"/>
        </w:rPr>
        <w:t>Расходы на оплату иных работ и услуг снижены на 188,2 тыс. руб. Включены расходы на услуги связи, коммунальные услуги, информационно-консультационные услуги на основании представленных материалов.</w:t>
      </w:r>
    </w:p>
    <w:p w:rsidR="00864FA9" w:rsidRPr="005A782F" w:rsidRDefault="00864FA9" w:rsidP="00864FA9">
      <w:pPr>
        <w:spacing w:after="0" w:line="240" w:lineRule="auto"/>
        <w:ind w:firstLine="720"/>
        <w:jc w:val="both"/>
        <w:rPr>
          <w:rFonts w:ascii="Times New Roman" w:hAnsi="Times New Roman" w:cs="Times New Roman"/>
          <w:sz w:val="24"/>
          <w:szCs w:val="24"/>
        </w:rPr>
      </w:pPr>
      <w:r w:rsidRPr="005A782F">
        <w:rPr>
          <w:rFonts w:ascii="Times New Roman" w:hAnsi="Times New Roman" w:cs="Times New Roman"/>
          <w:sz w:val="24"/>
          <w:szCs w:val="24"/>
        </w:rPr>
        <w:t>Другие расходы, связанные с производством и реализацией продукции, снижены на 186,0 тыс. руб. Учтены расходы на охрану труда, канцтовары, горюче-смазочные материалы, почтовые расходы, транспортный налог, налог, уплачиваемый в связи с применением упрощенной системы налогообложения, другие расходы (обслуживание ККТ, инвентарь). Прочие расходы не приняты в связи с отсутствием обосновывающих материалов.</w:t>
      </w:r>
    </w:p>
    <w:p w:rsidR="00864FA9" w:rsidRPr="005A782F" w:rsidRDefault="00864FA9" w:rsidP="00864FA9">
      <w:pPr>
        <w:spacing w:after="0" w:line="240" w:lineRule="auto"/>
        <w:ind w:firstLine="709"/>
        <w:jc w:val="both"/>
        <w:rPr>
          <w:rFonts w:ascii="Times New Roman" w:hAnsi="Times New Roman" w:cs="Times New Roman"/>
          <w:sz w:val="24"/>
          <w:szCs w:val="24"/>
        </w:rPr>
      </w:pPr>
      <w:r w:rsidRPr="005A782F">
        <w:rPr>
          <w:rFonts w:ascii="Times New Roman" w:hAnsi="Times New Roman" w:cs="Times New Roman"/>
          <w:sz w:val="24"/>
          <w:szCs w:val="24"/>
        </w:rPr>
        <w:lastRenderedPageBreak/>
        <w:t>В соответствии с Методическими указаниями при долгосрочном регулировании методом индексации установленных тарифов, расходы 2016 года были разделены на подконтрольные (операционные расходы), неподконтрольные расходы, расходы на приобретение ресурсов и необходимую прибыль для последующей индексации на период 2017 год и 2018 год.</w:t>
      </w:r>
    </w:p>
    <w:p w:rsidR="00864FA9" w:rsidRPr="005A782F" w:rsidRDefault="00864FA9" w:rsidP="00864FA9">
      <w:pPr>
        <w:spacing w:after="0" w:line="240" w:lineRule="auto"/>
        <w:ind w:firstLine="709"/>
        <w:jc w:val="both"/>
        <w:rPr>
          <w:rFonts w:ascii="Times New Roman" w:hAnsi="Times New Roman" w:cs="Times New Roman"/>
          <w:sz w:val="24"/>
          <w:szCs w:val="24"/>
        </w:rPr>
      </w:pPr>
      <w:r w:rsidRPr="005A782F">
        <w:rPr>
          <w:rFonts w:ascii="Times New Roman" w:hAnsi="Times New Roman" w:cs="Times New Roman"/>
          <w:sz w:val="24"/>
          <w:szCs w:val="24"/>
        </w:rPr>
        <w:t xml:space="preserve">Подконтрольные расходы на 2017 и 2018 годы были проиндексированы на индексы потребительских цен, рекомендованные Прогнозом, в размере 6,0 % на 2017 год и 5,0 % на 2018 год. Неподконтрольные расходы не индексировались. Расходы на приобретение ресурсов были проиндексированы по видам (топливо, электрическая энергия, холодная вода) в соответствии с Прогнозом. </w:t>
      </w:r>
    </w:p>
    <w:p w:rsidR="00864FA9" w:rsidRPr="005A782F" w:rsidRDefault="00864FA9" w:rsidP="00864FA9">
      <w:pPr>
        <w:spacing w:after="0" w:line="240" w:lineRule="auto"/>
        <w:ind w:firstLine="709"/>
        <w:jc w:val="both"/>
        <w:rPr>
          <w:rFonts w:ascii="Times New Roman" w:hAnsi="Times New Roman" w:cs="Times New Roman"/>
          <w:sz w:val="24"/>
          <w:szCs w:val="24"/>
        </w:rPr>
      </w:pPr>
      <w:r w:rsidRPr="005A782F">
        <w:rPr>
          <w:rFonts w:ascii="Times New Roman" w:hAnsi="Times New Roman" w:cs="Times New Roman"/>
          <w:sz w:val="24"/>
          <w:szCs w:val="24"/>
        </w:rPr>
        <w:t xml:space="preserve">Предлагается установить экономически обоснованные тарифы на тепловую энергию, поставляемую ООО «Современные коммунальные технологии» потребителям Номженского сельского поселения муниципального района город Нея и Нейский район на 2016-2018 годы: </w:t>
      </w:r>
    </w:p>
    <w:p w:rsidR="00864FA9" w:rsidRPr="005A782F" w:rsidRDefault="00864FA9" w:rsidP="00864FA9">
      <w:pPr>
        <w:spacing w:after="0" w:line="240" w:lineRule="auto"/>
        <w:ind w:firstLine="709"/>
        <w:jc w:val="both"/>
        <w:rPr>
          <w:rFonts w:ascii="Times New Roman" w:hAnsi="Times New Roman" w:cs="Times New Roman"/>
          <w:sz w:val="24"/>
          <w:szCs w:val="24"/>
        </w:rPr>
      </w:pPr>
      <w:r w:rsidRPr="005A782F">
        <w:rPr>
          <w:rFonts w:ascii="Times New Roman" w:hAnsi="Times New Roman" w:cs="Times New Roman"/>
          <w:sz w:val="24"/>
          <w:szCs w:val="24"/>
        </w:rPr>
        <w:t>-  с 01.01.2016 г. - 30.06.2016 г. – 2479,27  руб./Гкал (НДС не облагается);</w:t>
      </w:r>
    </w:p>
    <w:p w:rsidR="00864FA9" w:rsidRPr="005A782F" w:rsidRDefault="00864FA9" w:rsidP="00864FA9">
      <w:pPr>
        <w:pStyle w:val="aa"/>
        <w:ind w:firstLine="709"/>
        <w:rPr>
          <w:rFonts w:eastAsiaTheme="minorEastAsia"/>
          <w:snapToGrid/>
          <w:sz w:val="24"/>
          <w:szCs w:val="24"/>
        </w:rPr>
      </w:pPr>
      <w:r w:rsidRPr="005A782F">
        <w:rPr>
          <w:rFonts w:eastAsiaTheme="minorEastAsia"/>
          <w:snapToGrid/>
          <w:sz w:val="24"/>
          <w:szCs w:val="24"/>
        </w:rPr>
        <w:t xml:space="preserve">- с 01.07.2016 г. - 31.12.2016 г. – 2531,27 руб./Гкал </w:t>
      </w:r>
      <w:r w:rsidRPr="005A782F">
        <w:rPr>
          <w:sz w:val="24"/>
          <w:szCs w:val="24"/>
        </w:rPr>
        <w:t>(НДС не облагается)</w:t>
      </w:r>
      <w:r w:rsidRPr="005A782F">
        <w:rPr>
          <w:rFonts w:eastAsiaTheme="minorEastAsia"/>
          <w:snapToGrid/>
          <w:sz w:val="24"/>
          <w:szCs w:val="24"/>
        </w:rPr>
        <w:t xml:space="preserve"> (рост к декабрю 2015 года – 102,1%);</w:t>
      </w:r>
    </w:p>
    <w:p w:rsidR="00864FA9" w:rsidRPr="005A782F" w:rsidRDefault="00864FA9" w:rsidP="00864FA9">
      <w:pPr>
        <w:pStyle w:val="aa"/>
        <w:ind w:firstLine="709"/>
        <w:rPr>
          <w:rFonts w:eastAsiaTheme="minorEastAsia"/>
          <w:snapToGrid/>
          <w:sz w:val="24"/>
          <w:szCs w:val="24"/>
        </w:rPr>
      </w:pPr>
      <w:r w:rsidRPr="005A782F">
        <w:rPr>
          <w:rFonts w:eastAsiaTheme="minorEastAsia"/>
          <w:snapToGrid/>
          <w:sz w:val="24"/>
          <w:szCs w:val="24"/>
        </w:rPr>
        <w:t xml:space="preserve">- с 01.01.2017 г. - 30.06.2017 г. – 2531,27 руб./Гкал </w:t>
      </w:r>
      <w:r w:rsidRPr="005A782F">
        <w:rPr>
          <w:sz w:val="24"/>
          <w:szCs w:val="24"/>
        </w:rPr>
        <w:t>(НДС не облагается)</w:t>
      </w:r>
      <w:r w:rsidRPr="005A782F">
        <w:rPr>
          <w:rFonts w:eastAsiaTheme="minorEastAsia"/>
          <w:snapToGrid/>
          <w:sz w:val="24"/>
          <w:szCs w:val="24"/>
        </w:rPr>
        <w:t>;</w:t>
      </w:r>
    </w:p>
    <w:p w:rsidR="00864FA9" w:rsidRPr="005A782F" w:rsidRDefault="00864FA9" w:rsidP="00864FA9">
      <w:pPr>
        <w:pStyle w:val="aa"/>
        <w:ind w:firstLine="709"/>
        <w:rPr>
          <w:rFonts w:eastAsiaTheme="minorEastAsia"/>
          <w:snapToGrid/>
          <w:sz w:val="24"/>
          <w:szCs w:val="24"/>
        </w:rPr>
      </w:pPr>
      <w:r w:rsidRPr="005A782F">
        <w:rPr>
          <w:rFonts w:eastAsiaTheme="minorEastAsia"/>
          <w:snapToGrid/>
          <w:sz w:val="24"/>
          <w:szCs w:val="24"/>
        </w:rPr>
        <w:t xml:space="preserve">- с 01.07.2017 г. – 31.12.2017 г. – 2660,33 руб./Гкал </w:t>
      </w:r>
      <w:r w:rsidRPr="005A782F">
        <w:rPr>
          <w:sz w:val="24"/>
          <w:szCs w:val="24"/>
        </w:rPr>
        <w:t>(НДС не облагается)</w:t>
      </w:r>
      <w:r w:rsidRPr="005A782F">
        <w:rPr>
          <w:rFonts w:eastAsiaTheme="minorEastAsia"/>
          <w:snapToGrid/>
          <w:sz w:val="24"/>
          <w:szCs w:val="24"/>
        </w:rPr>
        <w:t xml:space="preserve">  (рост к декабрю 2016 года – 105,1%);</w:t>
      </w:r>
    </w:p>
    <w:p w:rsidR="00864FA9" w:rsidRPr="005A782F" w:rsidRDefault="00864FA9" w:rsidP="00864FA9">
      <w:pPr>
        <w:pStyle w:val="aa"/>
        <w:ind w:firstLine="709"/>
        <w:rPr>
          <w:rFonts w:eastAsiaTheme="minorEastAsia"/>
          <w:snapToGrid/>
          <w:sz w:val="24"/>
          <w:szCs w:val="24"/>
        </w:rPr>
      </w:pPr>
      <w:r w:rsidRPr="005A782F">
        <w:rPr>
          <w:rFonts w:eastAsiaTheme="minorEastAsia"/>
          <w:snapToGrid/>
          <w:sz w:val="24"/>
          <w:szCs w:val="24"/>
        </w:rPr>
        <w:t xml:space="preserve">- с 01.01.2018 г. – 30.06.2018 г. – 2660,33 руб./Гкал </w:t>
      </w:r>
      <w:r w:rsidRPr="005A782F">
        <w:rPr>
          <w:sz w:val="24"/>
          <w:szCs w:val="24"/>
        </w:rPr>
        <w:t>(НДС не облагается)</w:t>
      </w:r>
      <w:r w:rsidRPr="005A782F">
        <w:rPr>
          <w:rFonts w:eastAsiaTheme="minorEastAsia"/>
          <w:snapToGrid/>
          <w:sz w:val="24"/>
          <w:szCs w:val="24"/>
        </w:rPr>
        <w:t>;</w:t>
      </w:r>
    </w:p>
    <w:p w:rsidR="00864FA9" w:rsidRPr="005A782F" w:rsidRDefault="00864FA9" w:rsidP="00864FA9">
      <w:pPr>
        <w:pStyle w:val="aa"/>
        <w:ind w:firstLine="709"/>
        <w:rPr>
          <w:rFonts w:eastAsiaTheme="minorEastAsia"/>
          <w:snapToGrid/>
          <w:sz w:val="24"/>
          <w:szCs w:val="24"/>
        </w:rPr>
      </w:pPr>
      <w:r w:rsidRPr="005A782F">
        <w:rPr>
          <w:rFonts w:eastAsiaTheme="minorEastAsia"/>
          <w:snapToGrid/>
          <w:sz w:val="24"/>
          <w:szCs w:val="24"/>
        </w:rPr>
        <w:t xml:space="preserve">- с 01.07.2018 г. – 31.12.2018 г. – 2777,96 руб./Гкал </w:t>
      </w:r>
      <w:r w:rsidRPr="005A782F">
        <w:rPr>
          <w:sz w:val="24"/>
          <w:szCs w:val="24"/>
        </w:rPr>
        <w:t>(НДС не облагается)</w:t>
      </w:r>
      <w:r w:rsidRPr="005A782F">
        <w:rPr>
          <w:rFonts w:eastAsiaTheme="minorEastAsia"/>
          <w:snapToGrid/>
          <w:sz w:val="24"/>
          <w:szCs w:val="24"/>
        </w:rPr>
        <w:t xml:space="preserve"> (рост к декабрю 2017 года – 104,4%).</w:t>
      </w:r>
    </w:p>
    <w:p w:rsidR="00864FA9" w:rsidRPr="005A782F" w:rsidRDefault="00864FA9" w:rsidP="00864FA9">
      <w:pPr>
        <w:pStyle w:val="aa"/>
        <w:ind w:firstLine="709"/>
        <w:rPr>
          <w:sz w:val="24"/>
          <w:szCs w:val="24"/>
        </w:rPr>
      </w:pPr>
      <w:r w:rsidRPr="005A782F">
        <w:rPr>
          <w:sz w:val="24"/>
          <w:szCs w:val="24"/>
        </w:rPr>
        <w:t>Все члены Правления, принимавшие участие в рассмотрении вопроса №</w:t>
      </w:r>
      <w:r>
        <w:rPr>
          <w:sz w:val="24"/>
          <w:szCs w:val="24"/>
        </w:rPr>
        <w:t xml:space="preserve"> </w:t>
      </w:r>
      <w:r w:rsidRPr="005A782F">
        <w:rPr>
          <w:sz w:val="24"/>
          <w:szCs w:val="24"/>
        </w:rPr>
        <w:t>63 Повестки, предложение уполномоченного по делу А.А.Шипулиной поддержали единогласно.</w:t>
      </w:r>
    </w:p>
    <w:p w:rsidR="00864FA9" w:rsidRPr="005A782F" w:rsidRDefault="00864FA9" w:rsidP="00864FA9">
      <w:pPr>
        <w:pStyle w:val="aa"/>
        <w:ind w:firstLine="709"/>
        <w:rPr>
          <w:sz w:val="24"/>
          <w:szCs w:val="24"/>
        </w:rPr>
      </w:pPr>
      <w:r w:rsidRPr="005A782F">
        <w:rPr>
          <w:sz w:val="24"/>
          <w:szCs w:val="24"/>
        </w:rPr>
        <w:t>Солдатова И.Ю. – Принять предложение уполномоченного по делу.</w:t>
      </w:r>
    </w:p>
    <w:p w:rsidR="00864FA9" w:rsidRPr="005A782F" w:rsidRDefault="00864FA9" w:rsidP="00864FA9">
      <w:pPr>
        <w:autoSpaceDE w:val="0"/>
        <w:autoSpaceDN w:val="0"/>
        <w:adjustRightInd w:val="0"/>
        <w:spacing w:after="0" w:line="240" w:lineRule="auto"/>
        <w:jc w:val="both"/>
        <w:rPr>
          <w:rFonts w:ascii="Times New Roman" w:hAnsi="Times New Roman" w:cs="Times New Roman"/>
          <w:b/>
          <w:bCs/>
          <w:sz w:val="24"/>
          <w:szCs w:val="24"/>
        </w:rPr>
      </w:pPr>
    </w:p>
    <w:p w:rsidR="00864FA9" w:rsidRPr="005A782F" w:rsidRDefault="00864FA9" w:rsidP="00864FA9">
      <w:pPr>
        <w:autoSpaceDE w:val="0"/>
        <w:autoSpaceDN w:val="0"/>
        <w:adjustRightInd w:val="0"/>
        <w:spacing w:after="0" w:line="240" w:lineRule="auto"/>
        <w:jc w:val="both"/>
        <w:rPr>
          <w:rFonts w:ascii="Times New Roman" w:hAnsi="Times New Roman" w:cs="Times New Roman"/>
          <w:b/>
          <w:bCs/>
          <w:sz w:val="24"/>
          <w:szCs w:val="24"/>
        </w:rPr>
      </w:pPr>
      <w:r w:rsidRPr="005A782F">
        <w:rPr>
          <w:rFonts w:ascii="Times New Roman" w:hAnsi="Times New Roman" w:cs="Times New Roman"/>
          <w:b/>
          <w:bCs/>
          <w:sz w:val="24"/>
          <w:szCs w:val="24"/>
        </w:rPr>
        <w:t>РЕШИЛИ:</w:t>
      </w:r>
    </w:p>
    <w:p w:rsidR="00864FA9" w:rsidRPr="005A782F" w:rsidRDefault="00864FA9" w:rsidP="00864FA9">
      <w:pPr>
        <w:tabs>
          <w:tab w:val="left" w:pos="567"/>
        </w:tabs>
        <w:spacing w:after="0" w:line="240" w:lineRule="auto"/>
        <w:ind w:firstLine="709"/>
        <w:jc w:val="both"/>
        <w:rPr>
          <w:rFonts w:ascii="Times New Roman" w:hAnsi="Times New Roman" w:cs="Times New Roman"/>
          <w:sz w:val="24"/>
          <w:szCs w:val="24"/>
        </w:rPr>
      </w:pPr>
      <w:r w:rsidRPr="005A782F">
        <w:rPr>
          <w:rFonts w:ascii="Times New Roman" w:hAnsi="Times New Roman" w:cs="Times New Roman"/>
          <w:sz w:val="24"/>
          <w:szCs w:val="24"/>
        </w:rPr>
        <w:t>1. Установить тарифы на тепловую энергию, поставляемую ООО «Современные коммунальные технологии» потребителям Номженского сельского поселения муниципального района город Нея и Нейский район на 2016-2018 годы: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559"/>
        <w:gridCol w:w="2410"/>
        <w:gridCol w:w="2410"/>
      </w:tblGrid>
      <w:tr w:rsidR="00864FA9" w:rsidRPr="005A782F" w:rsidTr="005F4D2D">
        <w:trPr>
          <w:trHeight w:val="288"/>
        </w:trPr>
        <w:tc>
          <w:tcPr>
            <w:tcW w:w="3227" w:type="dxa"/>
            <w:vAlign w:val="center"/>
          </w:tcPr>
          <w:p w:rsidR="00864FA9" w:rsidRPr="005A782F" w:rsidRDefault="00864FA9" w:rsidP="005F4D2D">
            <w:pPr>
              <w:pStyle w:val="1"/>
              <w:rPr>
                <w:b w:val="0"/>
                <w:sz w:val="16"/>
                <w:szCs w:val="16"/>
              </w:rPr>
            </w:pPr>
            <w:r w:rsidRPr="005A782F">
              <w:rPr>
                <w:b w:val="0"/>
                <w:sz w:val="16"/>
                <w:szCs w:val="16"/>
              </w:rPr>
              <w:t>Категория потребителей</w:t>
            </w:r>
          </w:p>
        </w:tc>
        <w:tc>
          <w:tcPr>
            <w:tcW w:w="1559" w:type="dxa"/>
            <w:vAlign w:val="center"/>
          </w:tcPr>
          <w:p w:rsidR="00864FA9" w:rsidRPr="005A782F" w:rsidRDefault="00864FA9" w:rsidP="005F4D2D">
            <w:pPr>
              <w:pStyle w:val="1"/>
              <w:rPr>
                <w:b w:val="0"/>
                <w:sz w:val="16"/>
                <w:szCs w:val="16"/>
              </w:rPr>
            </w:pPr>
            <w:r w:rsidRPr="005A782F">
              <w:rPr>
                <w:b w:val="0"/>
                <w:sz w:val="16"/>
                <w:szCs w:val="16"/>
              </w:rPr>
              <w:t>ед. изм.</w:t>
            </w:r>
          </w:p>
        </w:tc>
        <w:tc>
          <w:tcPr>
            <w:tcW w:w="2410" w:type="dxa"/>
            <w:vAlign w:val="center"/>
          </w:tcPr>
          <w:p w:rsidR="00864FA9" w:rsidRPr="005A782F" w:rsidRDefault="00864FA9" w:rsidP="005F4D2D">
            <w:pPr>
              <w:pStyle w:val="1"/>
              <w:rPr>
                <w:b w:val="0"/>
                <w:sz w:val="16"/>
                <w:szCs w:val="16"/>
              </w:rPr>
            </w:pPr>
            <w:r w:rsidRPr="005A782F">
              <w:rPr>
                <w:b w:val="0"/>
                <w:sz w:val="16"/>
                <w:szCs w:val="16"/>
              </w:rPr>
              <w:t>Население (с НДС)*</w:t>
            </w:r>
          </w:p>
        </w:tc>
        <w:tc>
          <w:tcPr>
            <w:tcW w:w="2410" w:type="dxa"/>
            <w:vAlign w:val="center"/>
          </w:tcPr>
          <w:p w:rsidR="00864FA9" w:rsidRPr="005A782F" w:rsidRDefault="00864FA9" w:rsidP="005F4D2D">
            <w:pPr>
              <w:pStyle w:val="1"/>
              <w:rPr>
                <w:b w:val="0"/>
                <w:sz w:val="16"/>
                <w:szCs w:val="16"/>
              </w:rPr>
            </w:pPr>
            <w:r w:rsidRPr="005A782F">
              <w:rPr>
                <w:b w:val="0"/>
                <w:sz w:val="16"/>
                <w:szCs w:val="16"/>
              </w:rPr>
              <w:t>Бюджетные и прочие потребители</w:t>
            </w:r>
          </w:p>
          <w:p w:rsidR="00864FA9" w:rsidRPr="005A782F" w:rsidRDefault="00864FA9" w:rsidP="005F4D2D">
            <w:pPr>
              <w:pStyle w:val="1"/>
              <w:rPr>
                <w:b w:val="0"/>
                <w:sz w:val="16"/>
                <w:szCs w:val="16"/>
              </w:rPr>
            </w:pPr>
          </w:p>
        </w:tc>
      </w:tr>
      <w:tr w:rsidR="00864FA9" w:rsidRPr="005A782F" w:rsidTr="005F4D2D">
        <w:trPr>
          <w:trHeight w:val="288"/>
        </w:trPr>
        <w:tc>
          <w:tcPr>
            <w:tcW w:w="3227" w:type="dxa"/>
          </w:tcPr>
          <w:p w:rsidR="00864FA9" w:rsidRPr="005A782F" w:rsidRDefault="00864FA9" w:rsidP="005F4D2D">
            <w:pPr>
              <w:pStyle w:val="1"/>
              <w:jc w:val="both"/>
              <w:rPr>
                <w:b w:val="0"/>
                <w:sz w:val="16"/>
                <w:szCs w:val="16"/>
              </w:rPr>
            </w:pPr>
            <w:r w:rsidRPr="005A782F">
              <w:rPr>
                <w:b w:val="0"/>
                <w:sz w:val="16"/>
                <w:szCs w:val="16"/>
              </w:rPr>
              <w:t>Период</w:t>
            </w:r>
          </w:p>
        </w:tc>
        <w:tc>
          <w:tcPr>
            <w:tcW w:w="1559" w:type="dxa"/>
            <w:vAlign w:val="bottom"/>
          </w:tcPr>
          <w:p w:rsidR="00864FA9" w:rsidRPr="005A782F" w:rsidRDefault="00864FA9" w:rsidP="005F4D2D">
            <w:pPr>
              <w:spacing w:after="0" w:line="240" w:lineRule="auto"/>
              <w:rPr>
                <w:rFonts w:ascii="Times New Roman" w:hAnsi="Times New Roman" w:cs="Times New Roman"/>
                <w:sz w:val="16"/>
                <w:szCs w:val="16"/>
              </w:rPr>
            </w:pPr>
          </w:p>
        </w:tc>
        <w:tc>
          <w:tcPr>
            <w:tcW w:w="4820" w:type="dxa"/>
            <w:gridSpan w:val="2"/>
          </w:tcPr>
          <w:p w:rsidR="00864FA9" w:rsidRPr="005A782F" w:rsidRDefault="00864FA9" w:rsidP="005F4D2D">
            <w:pPr>
              <w:pStyle w:val="1"/>
              <w:rPr>
                <w:b w:val="0"/>
                <w:sz w:val="16"/>
                <w:szCs w:val="16"/>
              </w:rPr>
            </w:pPr>
            <w:r w:rsidRPr="005A782F">
              <w:rPr>
                <w:b w:val="0"/>
                <w:sz w:val="16"/>
                <w:szCs w:val="16"/>
              </w:rPr>
              <w:t>в горячей воде</w:t>
            </w:r>
          </w:p>
        </w:tc>
      </w:tr>
      <w:tr w:rsidR="00864FA9" w:rsidRPr="005A782F" w:rsidTr="005F4D2D">
        <w:trPr>
          <w:trHeight w:val="337"/>
        </w:trPr>
        <w:tc>
          <w:tcPr>
            <w:tcW w:w="3227" w:type="dxa"/>
          </w:tcPr>
          <w:p w:rsidR="00864FA9" w:rsidRPr="005A782F" w:rsidRDefault="00864FA9" w:rsidP="005F4D2D">
            <w:pPr>
              <w:autoSpaceDE w:val="0"/>
              <w:autoSpaceDN w:val="0"/>
              <w:adjustRightInd w:val="0"/>
              <w:spacing w:after="0" w:line="240" w:lineRule="auto"/>
              <w:rPr>
                <w:rFonts w:ascii="Times New Roman" w:hAnsi="Times New Roman" w:cs="Times New Roman"/>
                <w:sz w:val="20"/>
                <w:szCs w:val="20"/>
              </w:rPr>
            </w:pPr>
            <w:r w:rsidRPr="005A782F">
              <w:rPr>
                <w:rFonts w:ascii="Times New Roman" w:hAnsi="Times New Roman" w:cs="Times New Roman"/>
                <w:sz w:val="20"/>
                <w:szCs w:val="20"/>
              </w:rPr>
              <w:t>с 01.01.2016-30.06.2016</w:t>
            </w:r>
          </w:p>
        </w:tc>
        <w:tc>
          <w:tcPr>
            <w:tcW w:w="1559" w:type="dxa"/>
            <w:vAlign w:val="center"/>
          </w:tcPr>
          <w:p w:rsidR="00864FA9" w:rsidRPr="005A782F" w:rsidRDefault="00864FA9" w:rsidP="005F4D2D">
            <w:pPr>
              <w:pStyle w:val="1"/>
              <w:rPr>
                <w:b w:val="0"/>
                <w:sz w:val="20"/>
                <w:szCs w:val="20"/>
              </w:rPr>
            </w:pPr>
            <w:r w:rsidRPr="005A782F">
              <w:rPr>
                <w:b w:val="0"/>
                <w:sz w:val="20"/>
                <w:szCs w:val="20"/>
              </w:rPr>
              <w:t>руб. /Гкал</w:t>
            </w:r>
          </w:p>
        </w:tc>
        <w:tc>
          <w:tcPr>
            <w:tcW w:w="2410" w:type="dxa"/>
            <w:vAlign w:val="center"/>
          </w:tcPr>
          <w:p w:rsidR="00864FA9" w:rsidRPr="005A782F" w:rsidRDefault="00864FA9" w:rsidP="005F4D2D">
            <w:pPr>
              <w:autoSpaceDE w:val="0"/>
              <w:autoSpaceDN w:val="0"/>
              <w:adjustRightInd w:val="0"/>
              <w:spacing w:after="0" w:line="240" w:lineRule="auto"/>
              <w:jc w:val="center"/>
              <w:rPr>
                <w:rFonts w:ascii="Times New Roman" w:hAnsi="Times New Roman" w:cs="Times New Roman"/>
                <w:sz w:val="20"/>
                <w:szCs w:val="20"/>
              </w:rPr>
            </w:pPr>
            <w:r w:rsidRPr="005A782F">
              <w:rPr>
                <w:rFonts w:ascii="Times New Roman" w:hAnsi="Times New Roman" w:cs="Times New Roman"/>
                <w:sz w:val="20"/>
                <w:szCs w:val="20"/>
              </w:rPr>
              <w:t>2479,27</w:t>
            </w:r>
          </w:p>
        </w:tc>
        <w:tc>
          <w:tcPr>
            <w:tcW w:w="2410" w:type="dxa"/>
            <w:vAlign w:val="center"/>
          </w:tcPr>
          <w:p w:rsidR="00864FA9" w:rsidRPr="005A782F" w:rsidRDefault="00864FA9" w:rsidP="005F4D2D">
            <w:pPr>
              <w:autoSpaceDE w:val="0"/>
              <w:autoSpaceDN w:val="0"/>
              <w:adjustRightInd w:val="0"/>
              <w:spacing w:after="0" w:line="240" w:lineRule="auto"/>
              <w:jc w:val="center"/>
              <w:rPr>
                <w:rFonts w:ascii="Times New Roman" w:hAnsi="Times New Roman" w:cs="Times New Roman"/>
                <w:sz w:val="20"/>
                <w:szCs w:val="20"/>
              </w:rPr>
            </w:pPr>
            <w:r w:rsidRPr="005A782F">
              <w:rPr>
                <w:rFonts w:ascii="Times New Roman" w:hAnsi="Times New Roman" w:cs="Times New Roman"/>
                <w:sz w:val="20"/>
                <w:szCs w:val="20"/>
              </w:rPr>
              <w:t>2479,27</w:t>
            </w:r>
          </w:p>
        </w:tc>
      </w:tr>
      <w:tr w:rsidR="00864FA9" w:rsidRPr="005A782F" w:rsidTr="005F4D2D">
        <w:trPr>
          <w:trHeight w:val="447"/>
        </w:trPr>
        <w:tc>
          <w:tcPr>
            <w:tcW w:w="3227" w:type="dxa"/>
          </w:tcPr>
          <w:p w:rsidR="00864FA9" w:rsidRPr="005A782F" w:rsidRDefault="00864FA9" w:rsidP="005F4D2D">
            <w:pPr>
              <w:autoSpaceDE w:val="0"/>
              <w:autoSpaceDN w:val="0"/>
              <w:adjustRightInd w:val="0"/>
              <w:spacing w:after="0" w:line="240" w:lineRule="auto"/>
              <w:rPr>
                <w:rFonts w:ascii="Times New Roman" w:hAnsi="Times New Roman" w:cs="Times New Roman"/>
                <w:sz w:val="20"/>
                <w:szCs w:val="20"/>
              </w:rPr>
            </w:pPr>
            <w:r w:rsidRPr="005A782F">
              <w:rPr>
                <w:rFonts w:ascii="Times New Roman" w:hAnsi="Times New Roman" w:cs="Times New Roman"/>
                <w:sz w:val="20"/>
                <w:szCs w:val="20"/>
              </w:rPr>
              <w:t>с 01.07.2016-31.12.2016</w:t>
            </w:r>
          </w:p>
        </w:tc>
        <w:tc>
          <w:tcPr>
            <w:tcW w:w="1559" w:type="dxa"/>
            <w:vAlign w:val="center"/>
          </w:tcPr>
          <w:p w:rsidR="00864FA9" w:rsidRPr="005A782F" w:rsidRDefault="00864FA9" w:rsidP="005F4D2D">
            <w:pPr>
              <w:pStyle w:val="1"/>
              <w:rPr>
                <w:b w:val="0"/>
                <w:sz w:val="20"/>
                <w:szCs w:val="20"/>
              </w:rPr>
            </w:pPr>
            <w:r w:rsidRPr="005A782F">
              <w:rPr>
                <w:b w:val="0"/>
                <w:sz w:val="20"/>
                <w:szCs w:val="20"/>
              </w:rPr>
              <w:t>руб. /Гкал</w:t>
            </w:r>
          </w:p>
        </w:tc>
        <w:tc>
          <w:tcPr>
            <w:tcW w:w="2410" w:type="dxa"/>
            <w:vAlign w:val="center"/>
          </w:tcPr>
          <w:p w:rsidR="00864FA9" w:rsidRPr="005A782F" w:rsidRDefault="00864FA9" w:rsidP="005F4D2D">
            <w:pPr>
              <w:autoSpaceDE w:val="0"/>
              <w:autoSpaceDN w:val="0"/>
              <w:adjustRightInd w:val="0"/>
              <w:spacing w:after="0" w:line="240" w:lineRule="auto"/>
              <w:jc w:val="center"/>
              <w:rPr>
                <w:rFonts w:ascii="Times New Roman" w:hAnsi="Times New Roman" w:cs="Times New Roman"/>
                <w:sz w:val="20"/>
                <w:szCs w:val="20"/>
              </w:rPr>
            </w:pPr>
            <w:r w:rsidRPr="005A782F">
              <w:rPr>
                <w:rFonts w:ascii="Times New Roman" w:hAnsi="Times New Roman" w:cs="Times New Roman"/>
                <w:sz w:val="20"/>
                <w:szCs w:val="20"/>
              </w:rPr>
              <w:t>2531,27</w:t>
            </w:r>
          </w:p>
        </w:tc>
        <w:tc>
          <w:tcPr>
            <w:tcW w:w="2410" w:type="dxa"/>
            <w:vAlign w:val="center"/>
          </w:tcPr>
          <w:p w:rsidR="00864FA9" w:rsidRPr="005A782F" w:rsidRDefault="00864FA9" w:rsidP="005F4D2D">
            <w:pPr>
              <w:autoSpaceDE w:val="0"/>
              <w:autoSpaceDN w:val="0"/>
              <w:adjustRightInd w:val="0"/>
              <w:spacing w:after="0" w:line="240" w:lineRule="auto"/>
              <w:jc w:val="center"/>
              <w:rPr>
                <w:rFonts w:ascii="Times New Roman" w:hAnsi="Times New Roman" w:cs="Times New Roman"/>
                <w:sz w:val="20"/>
                <w:szCs w:val="20"/>
              </w:rPr>
            </w:pPr>
            <w:r w:rsidRPr="005A782F">
              <w:rPr>
                <w:rFonts w:ascii="Times New Roman" w:hAnsi="Times New Roman" w:cs="Times New Roman"/>
                <w:sz w:val="20"/>
                <w:szCs w:val="20"/>
              </w:rPr>
              <w:t>2531,27</w:t>
            </w:r>
          </w:p>
        </w:tc>
      </w:tr>
      <w:tr w:rsidR="00864FA9" w:rsidRPr="005A782F" w:rsidTr="005F4D2D">
        <w:trPr>
          <w:trHeight w:val="386"/>
        </w:trPr>
        <w:tc>
          <w:tcPr>
            <w:tcW w:w="3227" w:type="dxa"/>
          </w:tcPr>
          <w:p w:rsidR="00864FA9" w:rsidRPr="005A782F" w:rsidRDefault="00864FA9" w:rsidP="005F4D2D">
            <w:pPr>
              <w:autoSpaceDE w:val="0"/>
              <w:autoSpaceDN w:val="0"/>
              <w:adjustRightInd w:val="0"/>
              <w:spacing w:after="0" w:line="240" w:lineRule="auto"/>
              <w:rPr>
                <w:rFonts w:ascii="Times New Roman" w:hAnsi="Times New Roman" w:cs="Times New Roman"/>
                <w:sz w:val="20"/>
                <w:szCs w:val="20"/>
              </w:rPr>
            </w:pPr>
            <w:r w:rsidRPr="005A782F">
              <w:rPr>
                <w:rFonts w:ascii="Times New Roman" w:hAnsi="Times New Roman" w:cs="Times New Roman"/>
                <w:sz w:val="20"/>
                <w:szCs w:val="20"/>
              </w:rPr>
              <w:t>с 01.01.2017-30.06.2017</w:t>
            </w:r>
          </w:p>
        </w:tc>
        <w:tc>
          <w:tcPr>
            <w:tcW w:w="1559" w:type="dxa"/>
            <w:vAlign w:val="center"/>
          </w:tcPr>
          <w:p w:rsidR="00864FA9" w:rsidRPr="005A782F" w:rsidRDefault="00864FA9" w:rsidP="005F4D2D">
            <w:pPr>
              <w:pStyle w:val="1"/>
              <w:rPr>
                <w:b w:val="0"/>
                <w:sz w:val="20"/>
                <w:szCs w:val="20"/>
              </w:rPr>
            </w:pPr>
            <w:r w:rsidRPr="005A782F">
              <w:rPr>
                <w:b w:val="0"/>
                <w:sz w:val="20"/>
                <w:szCs w:val="20"/>
              </w:rPr>
              <w:t>руб. /Гкал</w:t>
            </w:r>
          </w:p>
        </w:tc>
        <w:tc>
          <w:tcPr>
            <w:tcW w:w="2410" w:type="dxa"/>
            <w:vAlign w:val="center"/>
          </w:tcPr>
          <w:p w:rsidR="00864FA9" w:rsidRPr="005A782F" w:rsidRDefault="00864FA9" w:rsidP="005F4D2D">
            <w:pPr>
              <w:autoSpaceDE w:val="0"/>
              <w:autoSpaceDN w:val="0"/>
              <w:adjustRightInd w:val="0"/>
              <w:spacing w:after="0" w:line="240" w:lineRule="auto"/>
              <w:jc w:val="center"/>
              <w:rPr>
                <w:rFonts w:ascii="Times New Roman" w:hAnsi="Times New Roman" w:cs="Times New Roman"/>
                <w:sz w:val="20"/>
                <w:szCs w:val="20"/>
              </w:rPr>
            </w:pPr>
            <w:r w:rsidRPr="005A782F">
              <w:rPr>
                <w:rFonts w:ascii="Times New Roman" w:hAnsi="Times New Roman" w:cs="Times New Roman"/>
                <w:sz w:val="20"/>
                <w:szCs w:val="20"/>
              </w:rPr>
              <w:t>2531,27</w:t>
            </w:r>
          </w:p>
        </w:tc>
        <w:tc>
          <w:tcPr>
            <w:tcW w:w="2410" w:type="dxa"/>
            <w:vAlign w:val="center"/>
          </w:tcPr>
          <w:p w:rsidR="00864FA9" w:rsidRPr="005A782F" w:rsidRDefault="00864FA9" w:rsidP="005F4D2D">
            <w:pPr>
              <w:autoSpaceDE w:val="0"/>
              <w:autoSpaceDN w:val="0"/>
              <w:adjustRightInd w:val="0"/>
              <w:spacing w:after="0" w:line="240" w:lineRule="auto"/>
              <w:jc w:val="center"/>
              <w:rPr>
                <w:rFonts w:ascii="Times New Roman" w:hAnsi="Times New Roman" w:cs="Times New Roman"/>
                <w:sz w:val="20"/>
                <w:szCs w:val="20"/>
              </w:rPr>
            </w:pPr>
            <w:r w:rsidRPr="005A782F">
              <w:rPr>
                <w:rFonts w:ascii="Times New Roman" w:hAnsi="Times New Roman" w:cs="Times New Roman"/>
                <w:sz w:val="20"/>
                <w:szCs w:val="20"/>
              </w:rPr>
              <w:t>2531,27</w:t>
            </w:r>
          </w:p>
        </w:tc>
      </w:tr>
      <w:tr w:rsidR="00864FA9" w:rsidRPr="005A782F" w:rsidTr="005F4D2D">
        <w:trPr>
          <w:trHeight w:val="351"/>
        </w:trPr>
        <w:tc>
          <w:tcPr>
            <w:tcW w:w="3227" w:type="dxa"/>
          </w:tcPr>
          <w:p w:rsidR="00864FA9" w:rsidRPr="005A782F" w:rsidRDefault="00864FA9" w:rsidP="005F4D2D">
            <w:pPr>
              <w:autoSpaceDE w:val="0"/>
              <w:autoSpaceDN w:val="0"/>
              <w:adjustRightInd w:val="0"/>
              <w:spacing w:after="0" w:line="240" w:lineRule="auto"/>
              <w:rPr>
                <w:rFonts w:ascii="Times New Roman" w:hAnsi="Times New Roman" w:cs="Times New Roman"/>
                <w:sz w:val="20"/>
                <w:szCs w:val="20"/>
              </w:rPr>
            </w:pPr>
            <w:r w:rsidRPr="005A782F">
              <w:rPr>
                <w:rFonts w:ascii="Times New Roman" w:hAnsi="Times New Roman" w:cs="Times New Roman"/>
                <w:sz w:val="20"/>
                <w:szCs w:val="20"/>
              </w:rPr>
              <w:t>с 01.07.2017-31.12.2017</w:t>
            </w:r>
          </w:p>
        </w:tc>
        <w:tc>
          <w:tcPr>
            <w:tcW w:w="1559" w:type="dxa"/>
            <w:vAlign w:val="center"/>
          </w:tcPr>
          <w:p w:rsidR="00864FA9" w:rsidRPr="005A782F" w:rsidRDefault="00864FA9" w:rsidP="005F4D2D">
            <w:pPr>
              <w:pStyle w:val="1"/>
              <w:rPr>
                <w:b w:val="0"/>
                <w:sz w:val="20"/>
                <w:szCs w:val="20"/>
              </w:rPr>
            </w:pPr>
            <w:r w:rsidRPr="005A782F">
              <w:rPr>
                <w:b w:val="0"/>
                <w:sz w:val="20"/>
                <w:szCs w:val="20"/>
              </w:rPr>
              <w:t>руб. /Гкал</w:t>
            </w:r>
          </w:p>
        </w:tc>
        <w:tc>
          <w:tcPr>
            <w:tcW w:w="2410" w:type="dxa"/>
            <w:vAlign w:val="center"/>
          </w:tcPr>
          <w:p w:rsidR="00864FA9" w:rsidRPr="005A782F" w:rsidRDefault="00864FA9" w:rsidP="005F4D2D">
            <w:pPr>
              <w:autoSpaceDE w:val="0"/>
              <w:autoSpaceDN w:val="0"/>
              <w:adjustRightInd w:val="0"/>
              <w:spacing w:after="0" w:line="240" w:lineRule="auto"/>
              <w:jc w:val="center"/>
              <w:rPr>
                <w:rFonts w:ascii="Times New Roman" w:hAnsi="Times New Roman" w:cs="Times New Roman"/>
                <w:sz w:val="20"/>
                <w:szCs w:val="20"/>
              </w:rPr>
            </w:pPr>
            <w:r w:rsidRPr="005A782F">
              <w:rPr>
                <w:rFonts w:ascii="Times New Roman" w:hAnsi="Times New Roman" w:cs="Times New Roman"/>
                <w:sz w:val="20"/>
                <w:szCs w:val="20"/>
              </w:rPr>
              <w:t>2660,33</w:t>
            </w:r>
          </w:p>
        </w:tc>
        <w:tc>
          <w:tcPr>
            <w:tcW w:w="2410" w:type="dxa"/>
            <w:vAlign w:val="center"/>
          </w:tcPr>
          <w:p w:rsidR="00864FA9" w:rsidRPr="005A782F" w:rsidRDefault="00864FA9" w:rsidP="005F4D2D">
            <w:pPr>
              <w:autoSpaceDE w:val="0"/>
              <w:autoSpaceDN w:val="0"/>
              <w:adjustRightInd w:val="0"/>
              <w:spacing w:after="0" w:line="240" w:lineRule="auto"/>
              <w:jc w:val="center"/>
              <w:rPr>
                <w:rFonts w:ascii="Times New Roman" w:hAnsi="Times New Roman" w:cs="Times New Roman"/>
                <w:sz w:val="20"/>
                <w:szCs w:val="20"/>
              </w:rPr>
            </w:pPr>
            <w:r w:rsidRPr="005A782F">
              <w:rPr>
                <w:rFonts w:ascii="Times New Roman" w:hAnsi="Times New Roman" w:cs="Times New Roman"/>
                <w:sz w:val="20"/>
                <w:szCs w:val="20"/>
              </w:rPr>
              <w:t>2660,33</w:t>
            </w:r>
          </w:p>
        </w:tc>
      </w:tr>
      <w:tr w:rsidR="00864FA9" w:rsidRPr="005A782F" w:rsidTr="005F4D2D">
        <w:trPr>
          <w:trHeight w:val="317"/>
        </w:trPr>
        <w:tc>
          <w:tcPr>
            <w:tcW w:w="3227" w:type="dxa"/>
          </w:tcPr>
          <w:p w:rsidR="00864FA9" w:rsidRPr="005A782F" w:rsidRDefault="00864FA9" w:rsidP="005F4D2D">
            <w:pPr>
              <w:autoSpaceDE w:val="0"/>
              <w:autoSpaceDN w:val="0"/>
              <w:adjustRightInd w:val="0"/>
              <w:spacing w:after="0" w:line="240" w:lineRule="auto"/>
              <w:rPr>
                <w:rFonts w:ascii="Times New Roman" w:hAnsi="Times New Roman" w:cs="Times New Roman"/>
                <w:sz w:val="20"/>
                <w:szCs w:val="20"/>
              </w:rPr>
            </w:pPr>
            <w:r w:rsidRPr="005A782F">
              <w:rPr>
                <w:rFonts w:ascii="Times New Roman" w:hAnsi="Times New Roman" w:cs="Times New Roman"/>
                <w:sz w:val="20"/>
                <w:szCs w:val="20"/>
              </w:rPr>
              <w:t>с 01.01.2018-30.06.2018</w:t>
            </w:r>
          </w:p>
        </w:tc>
        <w:tc>
          <w:tcPr>
            <w:tcW w:w="1559" w:type="dxa"/>
            <w:vAlign w:val="center"/>
          </w:tcPr>
          <w:p w:rsidR="00864FA9" w:rsidRPr="005A782F" w:rsidRDefault="00864FA9" w:rsidP="005F4D2D">
            <w:pPr>
              <w:pStyle w:val="1"/>
              <w:rPr>
                <w:b w:val="0"/>
                <w:sz w:val="20"/>
                <w:szCs w:val="20"/>
              </w:rPr>
            </w:pPr>
            <w:r w:rsidRPr="005A782F">
              <w:rPr>
                <w:b w:val="0"/>
                <w:sz w:val="20"/>
                <w:szCs w:val="20"/>
              </w:rPr>
              <w:t>руб. /Гкал</w:t>
            </w:r>
          </w:p>
        </w:tc>
        <w:tc>
          <w:tcPr>
            <w:tcW w:w="2410" w:type="dxa"/>
            <w:vAlign w:val="center"/>
          </w:tcPr>
          <w:p w:rsidR="00864FA9" w:rsidRPr="005A782F" w:rsidRDefault="00864FA9" w:rsidP="005F4D2D">
            <w:pPr>
              <w:autoSpaceDE w:val="0"/>
              <w:autoSpaceDN w:val="0"/>
              <w:adjustRightInd w:val="0"/>
              <w:spacing w:after="0" w:line="240" w:lineRule="auto"/>
              <w:jc w:val="center"/>
              <w:rPr>
                <w:rFonts w:ascii="Times New Roman" w:hAnsi="Times New Roman" w:cs="Times New Roman"/>
                <w:sz w:val="20"/>
                <w:szCs w:val="20"/>
              </w:rPr>
            </w:pPr>
            <w:r w:rsidRPr="005A782F">
              <w:rPr>
                <w:rFonts w:ascii="Times New Roman" w:hAnsi="Times New Roman" w:cs="Times New Roman"/>
                <w:sz w:val="20"/>
                <w:szCs w:val="20"/>
              </w:rPr>
              <w:t>2660,33</w:t>
            </w:r>
          </w:p>
        </w:tc>
        <w:tc>
          <w:tcPr>
            <w:tcW w:w="2410" w:type="dxa"/>
            <w:vAlign w:val="center"/>
          </w:tcPr>
          <w:p w:rsidR="00864FA9" w:rsidRPr="005A782F" w:rsidRDefault="00864FA9" w:rsidP="005F4D2D">
            <w:pPr>
              <w:autoSpaceDE w:val="0"/>
              <w:autoSpaceDN w:val="0"/>
              <w:adjustRightInd w:val="0"/>
              <w:spacing w:after="0" w:line="240" w:lineRule="auto"/>
              <w:jc w:val="center"/>
              <w:rPr>
                <w:rFonts w:ascii="Times New Roman" w:hAnsi="Times New Roman" w:cs="Times New Roman"/>
                <w:sz w:val="20"/>
                <w:szCs w:val="20"/>
              </w:rPr>
            </w:pPr>
            <w:r w:rsidRPr="005A782F">
              <w:rPr>
                <w:rFonts w:ascii="Times New Roman" w:hAnsi="Times New Roman" w:cs="Times New Roman"/>
                <w:sz w:val="20"/>
                <w:szCs w:val="20"/>
              </w:rPr>
              <w:t>2660,33</w:t>
            </w:r>
          </w:p>
        </w:tc>
      </w:tr>
      <w:tr w:rsidR="00864FA9" w:rsidRPr="005A782F" w:rsidTr="005F4D2D">
        <w:trPr>
          <w:trHeight w:val="270"/>
        </w:trPr>
        <w:tc>
          <w:tcPr>
            <w:tcW w:w="3227" w:type="dxa"/>
          </w:tcPr>
          <w:p w:rsidR="00864FA9" w:rsidRPr="005A782F" w:rsidRDefault="00864FA9" w:rsidP="005F4D2D">
            <w:pPr>
              <w:autoSpaceDE w:val="0"/>
              <w:autoSpaceDN w:val="0"/>
              <w:adjustRightInd w:val="0"/>
              <w:spacing w:after="0" w:line="240" w:lineRule="auto"/>
              <w:rPr>
                <w:rFonts w:ascii="Times New Roman" w:hAnsi="Times New Roman" w:cs="Times New Roman"/>
                <w:sz w:val="20"/>
                <w:szCs w:val="20"/>
              </w:rPr>
            </w:pPr>
            <w:r w:rsidRPr="005A782F">
              <w:rPr>
                <w:rFonts w:ascii="Times New Roman" w:hAnsi="Times New Roman" w:cs="Times New Roman"/>
                <w:sz w:val="20"/>
                <w:szCs w:val="20"/>
              </w:rPr>
              <w:t>с 01.07.2018-31.12.2018</w:t>
            </w:r>
          </w:p>
        </w:tc>
        <w:tc>
          <w:tcPr>
            <w:tcW w:w="1559" w:type="dxa"/>
            <w:vAlign w:val="center"/>
          </w:tcPr>
          <w:p w:rsidR="00864FA9" w:rsidRPr="005A782F" w:rsidRDefault="00864FA9" w:rsidP="005F4D2D">
            <w:pPr>
              <w:pStyle w:val="1"/>
              <w:rPr>
                <w:b w:val="0"/>
                <w:sz w:val="20"/>
                <w:szCs w:val="20"/>
              </w:rPr>
            </w:pPr>
            <w:r w:rsidRPr="005A782F">
              <w:rPr>
                <w:b w:val="0"/>
                <w:sz w:val="20"/>
                <w:szCs w:val="20"/>
              </w:rPr>
              <w:t>руб. /Гкал</w:t>
            </w:r>
          </w:p>
        </w:tc>
        <w:tc>
          <w:tcPr>
            <w:tcW w:w="2410" w:type="dxa"/>
            <w:vAlign w:val="center"/>
          </w:tcPr>
          <w:p w:rsidR="00864FA9" w:rsidRPr="005A782F" w:rsidRDefault="00864FA9" w:rsidP="005F4D2D">
            <w:pPr>
              <w:autoSpaceDE w:val="0"/>
              <w:autoSpaceDN w:val="0"/>
              <w:adjustRightInd w:val="0"/>
              <w:spacing w:after="0" w:line="240" w:lineRule="auto"/>
              <w:jc w:val="center"/>
              <w:rPr>
                <w:rFonts w:ascii="Times New Roman" w:hAnsi="Times New Roman" w:cs="Times New Roman"/>
                <w:sz w:val="20"/>
                <w:szCs w:val="20"/>
              </w:rPr>
            </w:pPr>
            <w:r w:rsidRPr="005A782F">
              <w:rPr>
                <w:rFonts w:ascii="Times New Roman" w:hAnsi="Times New Roman" w:cs="Times New Roman"/>
                <w:sz w:val="20"/>
                <w:szCs w:val="20"/>
              </w:rPr>
              <w:t>2777,96</w:t>
            </w:r>
          </w:p>
        </w:tc>
        <w:tc>
          <w:tcPr>
            <w:tcW w:w="2410" w:type="dxa"/>
            <w:vAlign w:val="center"/>
          </w:tcPr>
          <w:p w:rsidR="00864FA9" w:rsidRPr="005A782F" w:rsidRDefault="00864FA9" w:rsidP="005F4D2D">
            <w:pPr>
              <w:autoSpaceDE w:val="0"/>
              <w:autoSpaceDN w:val="0"/>
              <w:adjustRightInd w:val="0"/>
              <w:spacing w:after="0" w:line="240" w:lineRule="auto"/>
              <w:jc w:val="center"/>
              <w:rPr>
                <w:rFonts w:ascii="Times New Roman" w:hAnsi="Times New Roman" w:cs="Times New Roman"/>
                <w:sz w:val="20"/>
                <w:szCs w:val="20"/>
              </w:rPr>
            </w:pPr>
            <w:r w:rsidRPr="005A782F">
              <w:rPr>
                <w:rFonts w:ascii="Times New Roman" w:hAnsi="Times New Roman" w:cs="Times New Roman"/>
                <w:sz w:val="20"/>
                <w:szCs w:val="20"/>
              </w:rPr>
              <w:t>2777,96</w:t>
            </w:r>
          </w:p>
        </w:tc>
      </w:tr>
    </w:tbl>
    <w:p w:rsidR="00864FA9" w:rsidRPr="005A782F" w:rsidRDefault="00864FA9" w:rsidP="00864FA9">
      <w:pPr>
        <w:autoSpaceDE w:val="0"/>
        <w:autoSpaceDN w:val="0"/>
        <w:adjustRightInd w:val="0"/>
        <w:spacing w:after="0" w:line="240" w:lineRule="auto"/>
        <w:ind w:firstLine="709"/>
        <w:jc w:val="both"/>
        <w:rPr>
          <w:rFonts w:ascii="Times New Roman" w:hAnsi="Times New Roman" w:cs="Times New Roman"/>
          <w:sz w:val="24"/>
          <w:szCs w:val="24"/>
        </w:rPr>
      </w:pPr>
      <w:r w:rsidRPr="005A782F">
        <w:rPr>
          <w:rFonts w:ascii="Times New Roman" w:hAnsi="Times New Roman" w:cs="Times New Roman"/>
          <w:sz w:val="24"/>
          <w:szCs w:val="24"/>
        </w:rPr>
        <w:t>* Тарифы на тепловую энергию, поставляемую ООО «Современные коммунальные технологии»  потребителям, налогом</w:t>
      </w:r>
      <w:r w:rsidRPr="005A782F">
        <w:rPr>
          <w:rFonts w:ascii="Times New Roman" w:hAnsi="Times New Roman" w:cs="Times New Roman"/>
          <w:color w:val="000099"/>
          <w:sz w:val="24"/>
          <w:szCs w:val="24"/>
        </w:rPr>
        <w:t xml:space="preserve"> </w:t>
      </w:r>
      <w:r w:rsidRPr="005A782F">
        <w:rPr>
          <w:rFonts w:ascii="Times New Roman" w:hAnsi="Times New Roman" w:cs="Times New Roman"/>
          <w:sz w:val="24"/>
          <w:szCs w:val="24"/>
        </w:rPr>
        <w:t>на добавленную стоимость не облагается в соответствии с главой 26.2 части второй Налогового кодекса Российской Федерации.</w:t>
      </w:r>
    </w:p>
    <w:p w:rsidR="00864FA9" w:rsidRPr="005A782F" w:rsidRDefault="00864FA9" w:rsidP="00864FA9">
      <w:pPr>
        <w:spacing w:after="0" w:line="240" w:lineRule="auto"/>
        <w:ind w:firstLine="720"/>
        <w:jc w:val="both"/>
        <w:rPr>
          <w:rFonts w:ascii="Times New Roman" w:hAnsi="Times New Roman" w:cs="Times New Roman"/>
          <w:sz w:val="24"/>
          <w:szCs w:val="24"/>
        </w:rPr>
      </w:pPr>
      <w:r w:rsidRPr="005A782F">
        <w:rPr>
          <w:rFonts w:ascii="Times New Roman" w:hAnsi="Times New Roman" w:cs="Times New Roman"/>
          <w:sz w:val="24"/>
          <w:szCs w:val="24"/>
        </w:rPr>
        <w:t>2. Установить долгосрочные параметры регулирования ООО «Современные коммунальные технологии» на 2016-2018 годы с использованием метода индексации установленных тарифов:</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9"/>
        <w:gridCol w:w="1219"/>
        <w:gridCol w:w="1220"/>
        <w:gridCol w:w="1218"/>
        <w:gridCol w:w="1218"/>
        <w:gridCol w:w="1219"/>
        <w:gridCol w:w="1218"/>
        <w:gridCol w:w="1219"/>
      </w:tblGrid>
      <w:tr w:rsidR="00864FA9" w:rsidRPr="005A782F" w:rsidTr="005F4D2D">
        <w:tc>
          <w:tcPr>
            <w:tcW w:w="1219" w:type="dxa"/>
            <w:tcBorders>
              <w:top w:val="single" w:sz="4" w:space="0" w:color="000000"/>
              <w:left w:val="single" w:sz="4" w:space="0" w:color="000000"/>
              <w:bottom w:val="single" w:sz="4" w:space="0" w:color="000000"/>
              <w:right w:val="single" w:sz="4" w:space="0" w:color="000000"/>
            </w:tcBorders>
            <w:hideMark/>
          </w:tcPr>
          <w:p w:rsidR="00864FA9" w:rsidRPr="005A782F" w:rsidRDefault="00864FA9" w:rsidP="005F4D2D">
            <w:pPr>
              <w:spacing w:after="0" w:line="240" w:lineRule="auto"/>
              <w:jc w:val="both"/>
              <w:rPr>
                <w:rFonts w:ascii="Times New Roman" w:hAnsi="Times New Roman" w:cs="Times New Roman"/>
                <w:sz w:val="16"/>
                <w:szCs w:val="16"/>
              </w:rPr>
            </w:pPr>
            <w:r w:rsidRPr="005A782F">
              <w:rPr>
                <w:rFonts w:ascii="Times New Roman" w:hAnsi="Times New Roman" w:cs="Times New Roman"/>
                <w:sz w:val="16"/>
                <w:szCs w:val="16"/>
              </w:rPr>
              <w:t>Период</w:t>
            </w:r>
          </w:p>
        </w:tc>
        <w:tc>
          <w:tcPr>
            <w:tcW w:w="1219" w:type="dxa"/>
            <w:tcBorders>
              <w:top w:val="single" w:sz="4" w:space="0" w:color="000000"/>
              <w:left w:val="single" w:sz="4" w:space="0" w:color="000000"/>
              <w:bottom w:val="single" w:sz="4" w:space="0" w:color="000000"/>
              <w:right w:val="single" w:sz="4" w:space="0" w:color="000000"/>
            </w:tcBorders>
            <w:hideMark/>
          </w:tcPr>
          <w:p w:rsidR="00864FA9" w:rsidRPr="005A782F" w:rsidRDefault="00864FA9" w:rsidP="005F4D2D">
            <w:pPr>
              <w:spacing w:after="0" w:line="240" w:lineRule="auto"/>
              <w:jc w:val="both"/>
              <w:rPr>
                <w:rFonts w:ascii="Times New Roman" w:hAnsi="Times New Roman" w:cs="Times New Roman"/>
                <w:sz w:val="16"/>
                <w:szCs w:val="16"/>
              </w:rPr>
            </w:pPr>
            <w:r w:rsidRPr="005A782F">
              <w:rPr>
                <w:rFonts w:ascii="Times New Roman" w:hAnsi="Times New Roman" w:cs="Times New Roman"/>
                <w:sz w:val="16"/>
                <w:szCs w:val="16"/>
              </w:rPr>
              <w:t>Базовый уровень операционных расходов, тыс. руб.</w:t>
            </w:r>
          </w:p>
        </w:tc>
        <w:tc>
          <w:tcPr>
            <w:tcW w:w="1220" w:type="dxa"/>
            <w:tcBorders>
              <w:top w:val="single" w:sz="4" w:space="0" w:color="000000"/>
              <w:left w:val="single" w:sz="4" w:space="0" w:color="000000"/>
              <w:bottom w:val="single" w:sz="4" w:space="0" w:color="000000"/>
              <w:right w:val="single" w:sz="4" w:space="0" w:color="000000"/>
            </w:tcBorders>
            <w:hideMark/>
          </w:tcPr>
          <w:p w:rsidR="00864FA9" w:rsidRPr="005A782F" w:rsidRDefault="00864FA9" w:rsidP="005F4D2D">
            <w:pPr>
              <w:spacing w:after="0" w:line="240" w:lineRule="auto"/>
              <w:jc w:val="both"/>
              <w:rPr>
                <w:rFonts w:ascii="Times New Roman" w:hAnsi="Times New Roman" w:cs="Times New Roman"/>
                <w:sz w:val="16"/>
                <w:szCs w:val="16"/>
              </w:rPr>
            </w:pPr>
            <w:r w:rsidRPr="005A782F">
              <w:rPr>
                <w:rFonts w:ascii="Times New Roman" w:hAnsi="Times New Roman" w:cs="Times New Roman"/>
                <w:sz w:val="16"/>
                <w:szCs w:val="16"/>
              </w:rPr>
              <w:t>Индекс эффективности операционных расходов, %</w:t>
            </w:r>
          </w:p>
        </w:tc>
        <w:tc>
          <w:tcPr>
            <w:tcW w:w="1218" w:type="dxa"/>
            <w:tcBorders>
              <w:top w:val="single" w:sz="4" w:space="0" w:color="000000"/>
              <w:left w:val="single" w:sz="4" w:space="0" w:color="000000"/>
              <w:bottom w:val="single" w:sz="4" w:space="0" w:color="000000"/>
              <w:right w:val="single" w:sz="4" w:space="0" w:color="000000"/>
            </w:tcBorders>
            <w:hideMark/>
          </w:tcPr>
          <w:p w:rsidR="00864FA9" w:rsidRPr="005A782F" w:rsidRDefault="00864FA9" w:rsidP="005F4D2D">
            <w:pPr>
              <w:spacing w:after="0" w:line="240" w:lineRule="auto"/>
              <w:jc w:val="both"/>
              <w:rPr>
                <w:rFonts w:ascii="Times New Roman" w:hAnsi="Times New Roman" w:cs="Times New Roman"/>
                <w:sz w:val="16"/>
                <w:szCs w:val="16"/>
              </w:rPr>
            </w:pPr>
            <w:r w:rsidRPr="005A782F">
              <w:rPr>
                <w:rFonts w:ascii="Times New Roman" w:hAnsi="Times New Roman" w:cs="Times New Roman"/>
                <w:sz w:val="16"/>
                <w:szCs w:val="16"/>
              </w:rPr>
              <w:t>Нормативный уровень прибыли, %</w:t>
            </w:r>
          </w:p>
        </w:tc>
        <w:tc>
          <w:tcPr>
            <w:tcW w:w="1218" w:type="dxa"/>
            <w:tcBorders>
              <w:top w:val="single" w:sz="4" w:space="0" w:color="000000"/>
              <w:left w:val="single" w:sz="4" w:space="0" w:color="000000"/>
              <w:bottom w:val="single" w:sz="4" w:space="0" w:color="000000"/>
              <w:right w:val="single" w:sz="4" w:space="0" w:color="000000"/>
            </w:tcBorders>
            <w:hideMark/>
          </w:tcPr>
          <w:p w:rsidR="00864FA9" w:rsidRPr="005A782F" w:rsidRDefault="00864FA9" w:rsidP="005F4D2D">
            <w:pPr>
              <w:spacing w:after="0" w:line="240" w:lineRule="auto"/>
              <w:jc w:val="both"/>
              <w:rPr>
                <w:rFonts w:ascii="Times New Roman" w:hAnsi="Times New Roman" w:cs="Times New Roman"/>
                <w:sz w:val="16"/>
                <w:szCs w:val="16"/>
              </w:rPr>
            </w:pPr>
            <w:r w:rsidRPr="005A782F">
              <w:rPr>
                <w:rFonts w:ascii="Times New Roman" w:hAnsi="Times New Roman" w:cs="Times New Roman"/>
                <w:sz w:val="16"/>
                <w:szCs w:val="16"/>
              </w:rPr>
              <w:t>Уровень надежности теплоснабжения</w:t>
            </w:r>
          </w:p>
        </w:tc>
        <w:tc>
          <w:tcPr>
            <w:tcW w:w="1219" w:type="dxa"/>
            <w:tcBorders>
              <w:top w:val="single" w:sz="4" w:space="0" w:color="000000"/>
              <w:left w:val="single" w:sz="4" w:space="0" w:color="000000"/>
              <w:bottom w:val="single" w:sz="4" w:space="0" w:color="000000"/>
              <w:right w:val="single" w:sz="4" w:space="0" w:color="000000"/>
            </w:tcBorders>
            <w:hideMark/>
          </w:tcPr>
          <w:p w:rsidR="00864FA9" w:rsidRPr="005A782F" w:rsidRDefault="00864FA9" w:rsidP="005F4D2D">
            <w:pPr>
              <w:autoSpaceDE w:val="0"/>
              <w:autoSpaceDN w:val="0"/>
              <w:adjustRightInd w:val="0"/>
              <w:spacing w:after="0" w:line="240" w:lineRule="auto"/>
              <w:jc w:val="both"/>
              <w:rPr>
                <w:rFonts w:ascii="Times New Roman" w:eastAsia="Times New Roman" w:hAnsi="Times New Roman" w:cs="Times New Roman"/>
                <w:sz w:val="16"/>
                <w:szCs w:val="16"/>
              </w:rPr>
            </w:pPr>
            <w:r w:rsidRPr="005A782F">
              <w:rPr>
                <w:rFonts w:ascii="Times New Roman" w:hAnsi="Times New Roman" w:cs="Times New Roman"/>
                <w:sz w:val="16"/>
                <w:szCs w:val="16"/>
              </w:rPr>
              <w:t xml:space="preserve">Показатели </w:t>
            </w:r>
          </w:p>
          <w:p w:rsidR="00864FA9" w:rsidRPr="005A782F" w:rsidRDefault="00864FA9" w:rsidP="005F4D2D">
            <w:pPr>
              <w:autoSpaceDE w:val="0"/>
              <w:autoSpaceDN w:val="0"/>
              <w:adjustRightInd w:val="0"/>
              <w:spacing w:after="0" w:line="240" w:lineRule="auto"/>
              <w:jc w:val="both"/>
              <w:rPr>
                <w:rFonts w:ascii="Times New Roman" w:hAnsi="Times New Roman" w:cs="Times New Roman"/>
                <w:sz w:val="16"/>
                <w:szCs w:val="16"/>
              </w:rPr>
            </w:pPr>
            <w:r w:rsidRPr="005A782F">
              <w:rPr>
                <w:rFonts w:ascii="Times New Roman" w:hAnsi="Times New Roman" w:cs="Times New Roman"/>
                <w:sz w:val="16"/>
                <w:szCs w:val="16"/>
              </w:rPr>
              <w:t xml:space="preserve">энергосбе- </w:t>
            </w:r>
          </w:p>
          <w:p w:rsidR="00864FA9" w:rsidRPr="005A782F" w:rsidRDefault="00864FA9" w:rsidP="005F4D2D">
            <w:pPr>
              <w:autoSpaceDE w:val="0"/>
              <w:autoSpaceDN w:val="0"/>
              <w:adjustRightInd w:val="0"/>
              <w:spacing w:after="0" w:line="240" w:lineRule="auto"/>
              <w:jc w:val="both"/>
              <w:rPr>
                <w:rFonts w:ascii="Times New Roman" w:hAnsi="Times New Roman" w:cs="Times New Roman"/>
                <w:sz w:val="16"/>
                <w:szCs w:val="16"/>
              </w:rPr>
            </w:pPr>
            <w:r w:rsidRPr="005A782F">
              <w:rPr>
                <w:rFonts w:ascii="Times New Roman" w:hAnsi="Times New Roman" w:cs="Times New Roman"/>
                <w:sz w:val="16"/>
                <w:szCs w:val="16"/>
              </w:rPr>
              <w:t xml:space="preserve">режения    </w:t>
            </w:r>
          </w:p>
          <w:p w:rsidR="00864FA9" w:rsidRPr="005A782F" w:rsidRDefault="00864FA9" w:rsidP="005F4D2D">
            <w:pPr>
              <w:autoSpaceDE w:val="0"/>
              <w:autoSpaceDN w:val="0"/>
              <w:adjustRightInd w:val="0"/>
              <w:spacing w:after="0" w:line="240" w:lineRule="auto"/>
              <w:jc w:val="both"/>
              <w:rPr>
                <w:rFonts w:ascii="Times New Roman" w:hAnsi="Times New Roman" w:cs="Times New Roman"/>
                <w:sz w:val="16"/>
                <w:szCs w:val="16"/>
              </w:rPr>
            </w:pPr>
            <w:r w:rsidRPr="005A782F">
              <w:rPr>
                <w:rFonts w:ascii="Times New Roman" w:hAnsi="Times New Roman" w:cs="Times New Roman"/>
                <w:sz w:val="16"/>
                <w:szCs w:val="16"/>
              </w:rPr>
              <w:t xml:space="preserve">энергети-  </w:t>
            </w:r>
          </w:p>
          <w:p w:rsidR="00864FA9" w:rsidRPr="005A782F" w:rsidRDefault="00864FA9" w:rsidP="005F4D2D">
            <w:pPr>
              <w:autoSpaceDE w:val="0"/>
              <w:autoSpaceDN w:val="0"/>
              <w:adjustRightInd w:val="0"/>
              <w:spacing w:after="0" w:line="240" w:lineRule="auto"/>
              <w:jc w:val="both"/>
              <w:rPr>
                <w:rFonts w:ascii="Times New Roman" w:hAnsi="Times New Roman" w:cs="Times New Roman"/>
                <w:sz w:val="16"/>
                <w:szCs w:val="16"/>
              </w:rPr>
            </w:pPr>
            <w:r w:rsidRPr="005A782F">
              <w:rPr>
                <w:rFonts w:ascii="Times New Roman" w:hAnsi="Times New Roman" w:cs="Times New Roman"/>
                <w:sz w:val="16"/>
                <w:szCs w:val="16"/>
              </w:rPr>
              <w:t xml:space="preserve">ческой     </w:t>
            </w:r>
          </w:p>
          <w:p w:rsidR="00864FA9" w:rsidRPr="005A782F" w:rsidRDefault="00864FA9" w:rsidP="005F4D2D">
            <w:pPr>
              <w:autoSpaceDE w:val="0"/>
              <w:autoSpaceDN w:val="0"/>
              <w:adjustRightInd w:val="0"/>
              <w:spacing w:after="0" w:line="240" w:lineRule="auto"/>
              <w:jc w:val="both"/>
              <w:rPr>
                <w:rFonts w:ascii="Times New Roman" w:hAnsi="Times New Roman" w:cs="Times New Roman"/>
                <w:sz w:val="16"/>
                <w:szCs w:val="16"/>
              </w:rPr>
            </w:pPr>
            <w:r w:rsidRPr="005A782F">
              <w:rPr>
                <w:rFonts w:ascii="Times New Roman" w:hAnsi="Times New Roman" w:cs="Times New Roman"/>
                <w:sz w:val="16"/>
                <w:szCs w:val="16"/>
              </w:rPr>
              <w:t xml:space="preserve">эффектив-  </w:t>
            </w:r>
          </w:p>
          <w:p w:rsidR="00864FA9" w:rsidRPr="005A782F" w:rsidRDefault="00864FA9" w:rsidP="005F4D2D">
            <w:pPr>
              <w:spacing w:after="0" w:line="240" w:lineRule="auto"/>
              <w:jc w:val="both"/>
              <w:rPr>
                <w:rFonts w:ascii="Times New Roman" w:hAnsi="Times New Roman" w:cs="Times New Roman"/>
                <w:sz w:val="16"/>
                <w:szCs w:val="16"/>
              </w:rPr>
            </w:pPr>
            <w:r w:rsidRPr="005A782F">
              <w:rPr>
                <w:rFonts w:ascii="Times New Roman" w:hAnsi="Times New Roman" w:cs="Times New Roman"/>
                <w:sz w:val="16"/>
                <w:szCs w:val="16"/>
              </w:rPr>
              <w:t>ности</w:t>
            </w:r>
          </w:p>
        </w:tc>
        <w:tc>
          <w:tcPr>
            <w:tcW w:w="1218" w:type="dxa"/>
            <w:tcBorders>
              <w:top w:val="single" w:sz="4" w:space="0" w:color="000000"/>
              <w:left w:val="single" w:sz="4" w:space="0" w:color="000000"/>
              <w:bottom w:val="single" w:sz="4" w:space="0" w:color="000000"/>
              <w:right w:val="single" w:sz="4" w:space="0" w:color="000000"/>
            </w:tcBorders>
            <w:hideMark/>
          </w:tcPr>
          <w:p w:rsidR="00864FA9" w:rsidRPr="005A782F" w:rsidRDefault="00864FA9" w:rsidP="005F4D2D">
            <w:pPr>
              <w:autoSpaceDE w:val="0"/>
              <w:autoSpaceDN w:val="0"/>
              <w:adjustRightInd w:val="0"/>
              <w:spacing w:after="0" w:line="240" w:lineRule="auto"/>
              <w:jc w:val="both"/>
              <w:rPr>
                <w:rFonts w:ascii="Times New Roman" w:eastAsia="Times New Roman" w:hAnsi="Times New Roman" w:cs="Times New Roman"/>
                <w:sz w:val="16"/>
                <w:szCs w:val="16"/>
              </w:rPr>
            </w:pPr>
            <w:r w:rsidRPr="005A782F">
              <w:rPr>
                <w:rFonts w:ascii="Times New Roman" w:hAnsi="Times New Roman" w:cs="Times New Roman"/>
                <w:sz w:val="16"/>
                <w:szCs w:val="16"/>
              </w:rPr>
              <w:t xml:space="preserve">Реализация </w:t>
            </w:r>
          </w:p>
          <w:p w:rsidR="00864FA9" w:rsidRPr="005A782F" w:rsidRDefault="00864FA9" w:rsidP="005F4D2D">
            <w:pPr>
              <w:autoSpaceDE w:val="0"/>
              <w:autoSpaceDN w:val="0"/>
              <w:adjustRightInd w:val="0"/>
              <w:spacing w:after="0" w:line="240" w:lineRule="auto"/>
              <w:jc w:val="both"/>
              <w:rPr>
                <w:rFonts w:ascii="Times New Roman" w:hAnsi="Times New Roman" w:cs="Times New Roman"/>
                <w:sz w:val="16"/>
                <w:szCs w:val="16"/>
              </w:rPr>
            </w:pPr>
            <w:r w:rsidRPr="005A782F">
              <w:rPr>
                <w:rFonts w:ascii="Times New Roman" w:hAnsi="Times New Roman" w:cs="Times New Roman"/>
                <w:sz w:val="16"/>
                <w:szCs w:val="16"/>
              </w:rPr>
              <w:t xml:space="preserve">программ в </w:t>
            </w:r>
          </w:p>
          <w:p w:rsidR="00864FA9" w:rsidRPr="005A782F" w:rsidRDefault="00864FA9" w:rsidP="005F4D2D">
            <w:pPr>
              <w:autoSpaceDE w:val="0"/>
              <w:autoSpaceDN w:val="0"/>
              <w:adjustRightInd w:val="0"/>
              <w:spacing w:after="0" w:line="240" w:lineRule="auto"/>
              <w:jc w:val="both"/>
              <w:rPr>
                <w:rFonts w:ascii="Times New Roman" w:hAnsi="Times New Roman" w:cs="Times New Roman"/>
                <w:sz w:val="16"/>
                <w:szCs w:val="16"/>
              </w:rPr>
            </w:pPr>
            <w:r w:rsidRPr="005A782F">
              <w:rPr>
                <w:rFonts w:ascii="Times New Roman" w:hAnsi="Times New Roman" w:cs="Times New Roman"/>
                <w:sz w:val="16"/>
                <w:szCs w:val="16"/>
              </w:rPr>
              <w:t xml:space="preserve">области    </w:t>
            </w:r>
          </w:p>
          <w:p w:rsidR="00864FA9" w:rsidRPr="005A782F" w:rsidRDefault="00864FA9" w:rsidP="005F4D2D">
            <w:pPr>
              <w:autoSpaceDE w:val="0"/>
              <w:autoSpaceDN w:val="0"/>
              <w:adjustRightInd w:val="0"/>
              <w:spacing w:after="0" w:line="240" w:lineRule="auto"/>
              <w:jc w:val="both"/>
              <w:rPr>
                <w:rFonts w:ascii="Times New Roman" w:hAnsi="Times New Roman" w:cs="Times New Roman"/>
                <w:sz w:val="16"/>
                <w:szCs w:val="16"/>
              </w:rPr>
            </w:pPr>
            <w:r w:rsidRPr="005A782F">
              <w:rPr>
                <w:rFonts w:ascii="Times New Roman" w:hAnsi="Times New Roman" w:cs="Times New Roman"/>
                <w:sz w:val="16"/>
                <w:szCs w:val="16"/>
              </w:rPr>
              <w:t xml:space="preserve">энергосбе- </w:t>
            </w:r>
          </w:p>
          <w:p w:rsidR="00864FA9" w:rsidRPr="005A782F" w:rsidRDefault="00864FA9" w:rsidP="005F4D2D">
            <w:pPr>
              <w:autoSpaceDE w:val="0"/>
              <w:autoSpaceDN w:val="0"/>
              <w:adjustRightInd w:val="0"/>
              <w:spacing w:after="0" w:line="240" w:lineRule="auto"/>
              <w:jc w:val="both"/>
              <w:rPr>
                <w:rFonts w:ascii="Times New Roman" w:hAnsi="Times New Roman" w:cs="Times New Roman"/>
                <w:sz w:val="16"/>
                <w:szCs w:val="16"/>
              </w:rPr>
            </w:pPr>
            <w:r w:rsidRPr="005A782F">
              <w:rPr>
                <w:rFonts w:ascii="Times New Roman" w:hAnsi="Times New Roman" w:cs="Times New Roman"/>
                <w:sz w:val="16"/>
                <w:szCs w:val="16"/>
              </w:rPr>
              <w:t xml:space="preserve">режения и  </w:t>
            </w:r>
          </w:p>
          <w:p w:rsidR="00864FA9" w:rsidRPr="005A782F" w:rsidRDefault="00864FA9" w:rsidP="005F4D2D">
            <w:pPr>
              <w:autoSpaceDE w:val="0"/>
              <w:autoSpaceDN w:val="0"/>
              <w:adjustRightInd w:val="0"/>
              <w:spacing w:after="0" w:line="240" w:lineRule="auto"/>
              <w:jc w:val="both"/>
              <w:rPr>
                <w:rFonts w:ascii="Times New Roman" w:hAnsi="Times New Roman" w:cs="Times New Roman"/>
                <w:sz w:val="16"/>
                <w:szCs w:val="16"/>
              </w:rPr>
            </w:pPr>
            <w:r w:rsidRPr="005A782F">
              <w:rPr>
                <w:rFonts w:ascii="Times New Roman" w:hAnsi="Times New Roman" w:cs="Times New Roman"/>
                <w:sz w:val="16"/>
                <w:szCs w:val="16"/>
              </w:rPr>
              <w:t xml:space="preserve">повышения  </w:t>
            </w:r>
          </w:p>
          <w:p w:rsidR="00864FA9" w:rsidRPr="005A782F" w:rsidRDefault="00864FA9" w:rsidP="005F4D2D">
            <w:pPr>
              <w:autoSpaceDE w:val="0"/>
              <w:autoSpaceDN w:val="0"/>
              <w:adjustRightInd w:val="0"/>
              <w:spacing w:after="0" w:line="240" w:lineRule="auto"/>
              <w:jc w:val="both"/>
              <w:rPr>
                <w:rFonts w:ascii="Times New Roman" w:hAnsi="Times New Roman" w:cs="Times New Roman"/>
                <w:sz w:val="16"/>
                <w:szCs w:val="16"/>
              </w:rPr>
            </w:pPr>
            <w:r w:rsidRPr="005A782F">
              <w:rPr>
                <w:rFonts w:ascii="Times New Roman" w:hAnsi="Times New Roman" w:cs="Times New Roman"/>
                <w:sz w:val="16"/>
                <w:szCs w:val="16"/>
              </w:rPr>
              <w:t xml:space="preserve">энергети-  </w:t>
            </w:r>
          </w:p>
          <w:p w:rsidR="00864FA9" w:rsidRPr="005A782F" w:rsidRDefault="00864FA9" w:rsidP="005F4D2D">
            <w:pPr>
              <w:autoSpaceDE w:val="0"/>
              <w:autoSpaceDN w:val="0"/>
              <w:adjustRightInd w:val="0"/>
              <w:spacing w:after="0" w:line="240" w:lineRule="auto"/>
              <w:jc w:val="both"/>
              <w:rPr>
                <w:rFonts w:ascii="Times New Roman" w:hAnsi="Times New Roman" w:cs="Times New Roman"/>
                <w:sz w:val="16"/>
                <w:szCs w:val="16"/>
              </w:rPr>
            </w:pPr>
            <w:r w:rsidRPr="005A782F">
              <w:rPr>
                <w:rFonts w:ascii="Times New Roman" w:hAnsi="Times New Roman" w:cs="Times New Roman"/>
                <w:sz w:val="16"/>
                <w:szCs w:val="16"/>
              </w:rPr>
              <w:lastRenderedPageBreak/>
              <w:t xml:space="preserve">ческой     </w:t>
            </w:r>
          </w:p>
          <w:p w:rsidR="00864FA9" w:rsidRPr="005A782F" w:rsidRDefault="00864FA9" w:rsidP="005F4D2D">
            <w:pPr>
              <w:autoSpaceDE w:val="0"/>
              <w:autoSpaceDN w:val="0"/>
              <w:adjustRightInd w:val="0"/>
              <w:spacing w:after="0" w:line="240" w:lineRule="auto"/>
              <w:jc w:val="both"/>
              <w:rPr>
                <w:rFonts w:ascii="Times New Roman" w:hAnsi="Times New Roman" w:cs="Times New Roman"/>
                <w:sz w:val="16"/>
                <w:szCs w:val="16"/>
              </w:rPr>
            </w:pPr>
            <w:r w:rsidRPr="005A782F">
              <w:rPr>
                <w:rFonts w:ascii="Times New Roman" w:hAnsi="Times New Roman" w:cs="Times New Roman"/>
                <w:sz w:val="16"/>
                <w:szCs w:val="16"/>
              </w:rPr>
              <w:t xml:space="preserve">эффектив-  </w:t>
            </w:r>
          </w:p>
          <w:p w:rsidR="00864FA9" w:rsidRPr="005A782F" w:rsidRDefault="00864FA9" w:rsidP="005F4D2D">
            <w:pPr>
              <w:spacing w:after="0" w:line="240" w:lineRule="auto"/>
              <w:jc w:val="both"/>
              <w:rPr>
                <w:rFonts w:ascii="Times New Roman" w:hAnsi="Times New Roman" w:cs="Times New Roman"/>
                <w:sz w:val="16"/>
                <w:szCs w:val="16"/>
              </w:rPr>
            </w:pPr>
            <w:r w:rsidRPr="005A782F">
              <w:rPr>
                <w:rFonts w:ascii="Times New Roman" w:hAnsi="Times New Roman" w:cs="Times New Roman"/>
                <w:sz w:val="16"/>
                <w:szCs w:val="16"/>
              </w:rPr>
              <w:t>ности</w:t>
            </w:r>
          </w:p>
        </w:tc>
        <w:tc>
          <w:tcPr>
            <w:tcW w:w="1219" w:type="dxa"/>
            <w:tcBorders>
              <w:top w:val="single" w:sz="4" w:space="0" w:color="000000"/>
              <w:left w:val="single" w:sz="4" w:space="0" w:color="000000"/>
              <w:bottom w:val="single" w:sz="4" w:space="0" w:color="000000"/>
              <w:right w:val="single" w:sz="4" w:space="0" w:color="000000"/>
            </w:tcBorders>
          </w:tcPr>
          <w:p w:rsidR="00864FA9" w:rsidRPr="005A782F" w:rsidRDefault="00864FA9" w:rsidP="005F4D2D">
            <w:pPr>
              <w:autoSpaceDE w:val="0"/>
              <w:autoSpaceDN w:val="0"/>
              <w:adjustRightInd w:val="0"/>
              <w:spacing w:after="0" w:line="240" w:lineRule="auto"/>
              <w:jc w:val="both"/>
              <w:rPr>
                <w:rFonts w:ascii="Times New Roman" w:eastAsia="Times New Roman" w:hAnsi="Times New Roman" w:cs="Times New Roman"/>
                <w:sz w:val="16"/>
                <w:szCs w:val="16"/>
              </w:rPr>
            </w:pPr>
            <w:r w:rsidRPr="005A782F">
              <w:rPr>
                <w:rFonts w:ascii="Times New Roman" w:hAnsi="Times New Roman" w:cs="Times New Roman"/>
                <w:sz w:val="16"/>
                <w:szCs w:val="16"/>
              </w:rPr>
              <w:lastRenderedPageBreak/>
              <w:t xml:space="preserve"> Динамика </w:t>
            </w:r>
          </w:p>
          <w:p w:rsidR="00864FA9" w:rsidRPr="005A782F" w:rsidRDefault="00864FA9" w:rsidP="005F4D2D">
            <w:pPr>
              <w:autoSpaceDE w:val="0"/>
              <w:autoSpaceDN w:val="0"/>
              <w:adjustRightInd w:val="0"/>
              <w:spacing w:after="0" w:line="240" w:lineRule="auto"/>
              <w:jc w:val="both"/>
              <w:rPr>
                <w:rFonts w:ascii="Times New Roman" w:hAnsi="Times New Roman" w:cs="Times New Roman"/>
                <w:sz w:val="16"/>
                <w:szCs w:val="16"/>
              </w:rPr>
            </w:pPr>
            <w:r w:rsidRPr="005A782F">
              <w:rPr>
                <w:rFonts w:ascii="Times New Roman" w:hAnsi="Times New Roman" w:cs="Times New Roman"/>
                <w:sz w:val="16"/>
                <w:szCs w:val="16"/>
              </w:rPr>
              <w:t xml:space="preserve">изменения </w:t>
            </w:r>
          </w:p>
          <w:p w:rsidR="00864FA9" w:rsidRPr="005A782F" w:rsidRDefault="00864FA9" w:rsidP="005F4D2D">
            <w:pPr>
              <w:autoSpaceDE w:val="0"/>
              <w:autoSpaceDN w:val="0"/>
              <w:adjustRightInd w:val="0"/>
              <w:spacing w:after="0" w:line="240" w:lineRule="auto"/>
              <w:jc w:val="both"/>
              <w:rPr>
                <w:rFonts w:ascii="Times New Roman" w:hAnsi="Times New Roman" w:cs="Times New Roman"/>
                <w:sz w:val="16"/>
                <w:szCs w:val="16"/>
              </w:rPr>
            </w:pPr>
            <w:r w:rsidRPr="005A782F">
              <w:rPr>
                <w:rFonts w:ascii="Times New Roman" w:hAnsi="Times New Roman" w:cs="Times New Roman"/>
                <w:sz w:val="16"/>
                <w:szCs w:val="16"/>
              </w:rPr>
              <w:t xml:space="preserve"> расходов </w:t>
            </w:r>
          </w:p>
          <w:p w:rsidR="00864FA9" w:rsidRPr="005A782F" w:rsidRDefault="00864FA9" w:rsidP="005F4D2D">
            <w:pPr>
              <w:autoSpaceDE w:val="0"/>
              <w:autoSpaceDN w:val="0"/>
              <w:adjustRightInd w:val="0"/>
              <w:spacing w:after="0" w:line="240" w:lineRule="auto"/>
              <w:jc w:val="both"/>
              <w:rPr>
                <w:rFonts w:ascii="Times New Roman" w:hAnsi="Times New Roman" w:cs="Times New Roman"/>
                <w:sz w:val="16"/>
                <w:szCs w:val="16"/>
              </w:rPr>
            </w:pPr>
            <w:r w:rsidRPr="005A782F">
              <w:rPr>
                <w:rFonts w:ascii="Times New Roman" w:hAnsi="Times New Roman" w:cs="Times New Roman"/>
                <w:sz w:val="16"/>
                <w:szCs w:val="16"/>
              </w:rPr>
              <w:t xml:space="preserve">    на    </w:t>
            </w:r>
          </w:p>
          <w:p w:rsidR="00864FA9" w:rsidRPr="005A782F" w:rsidRDefault="00864FA9" w:rsidP="005F4D2D">
            <w:pPr>
              <w:autoSpaceDE w:val="0"/>
              <w:autoSpaceDN w:val="0"/>
              <w:adjustRightInd w:val="0"/>
              <w:spacing w:after="0" w:line="240" w:lineRule="auto"/>
              <w:jc w:val="both"/>
              <w:rPr>
                <w:rFonts w:ascii="Times New Roman" w:hAnsi="Times New Roman" w:cs="Times New Roman"/>
                <w:sz w:val="16"/>
                <w:szCs w:val="16"/>
              </w:rPr>
            </w:pPr>
            <w:r w:rsidRPr="005A782F">
              <w:rPr>
                <w:rFonts w:ascii="Times New Roman" w:hAnsi="Times New Roman" w:cs="Times New Roman"/>
                <w:sz w:val="16"/>
                <w:szCs w:val="16"/>
              </w:rPr>
              <w:t xml:space="preserve"> топливо  </w:t>
            </w:r>
          </w:p>
          <w:p w:rsidR="00864FA9" w:rsidRPr="005A782F" w:rsidRDefault="00864FA9" w:rsidP="005F4D2D">
            <w:pPr>
              <w:autoSpaceDE w:val="0"/>
              <w:autoSpaceDN w:val="0"/>
              <w:adjustRightInd w:val="0"/>
              <w:spacing w:after="0" w:line="240" w:lineRule="auto"/>
              <w:jc w:val="both"/>
              <w:rPr>
                <w:rFonts w:ascii="Times New Roman" w:hAnsi="Times New Roman" w:cs="Times New Roman"/>
                <w:sz w:val="16"/>
                <w:szCs w:val="16"/>
              </w:rPr>
            </w:pPr>
          </w:p>
        </w:tc>
      </w:tr>
      <w:tr w:rsidR="00864FA9" w:rsidRPr="005A782F" w:rsidTr="005F4D2D">
        <w:tc>
          <w:tcPr>
            <w:tcW w:w="1219" w:type="dxa"/>
            <w:tcBorders>
              <w:top w:val="single" w:sz="4" w:space="0" w:color="000000"/>
              <w:left w:val="single" w:sz="4" w:space="0" w:color="000000"/>
              <w:bottom w:val="single" w:sz="4" w:space="0" w:color="000000"/>
              <w:right w:val="single" w:sz="4" w:space="0" w:color="000000"/>
            </w:tcBorders>
            <w:hideMark/>
          </w:tcPr>
          <w:p w:rsidR="00864FA9" w:rsidRPr="005A782F" w:rsidRDefault="00864FA9" w:rsidP="005F4D2D">
            <w:pPr>
              <w:spacing w:after="0" w:line="240" w:lineRule="auto"/>
              <w:jc w:val="center"/>
              <w:rPr>
                <w:rFonts w:ascii="Times New Roman" w:hAnsi="Times New Roman" w:cs="Times New Roman"/>
                <w:sz w:val="20"/>
                <w:szCs w:val="20"/>
              </w:rPr>
            </w:pPr>
            <w:r w:rsidRPr="005A782F">
              <w:rPr>
                <w:rFonts w:ascii="Times New Roman" w:hAnsi="Times New Roman" w:cs="Times New Roman"/>
                <w:sz w:val="20"/>
                <w:szCs w:val="20"/>
              </w:rPr>
              <w:lastRenderedPageBreak/>
              <w:t>2016 год</w:t>
            </w:r>
          </w:p>
        </w:tc>
        <w:tc>
          <w:tcPr>
            <w:tcW w:w="1219" w:type="dxa"/>
            <w:tcBorders>
              <w:top w:val="single" w:sz="4" w:space="0" w:color="000000"/>
              <w:left w:val="single" w:sz="4" w:space="0" w:color="000000"/>
              <w:bottom w:val="single" w:sz="4" w:space="0" w:color="000000"/>
              <w:right w:val="single" w:sz="4" w:space="0" w:color="000000"/>
            </w:tcBorders>
            <w:hideMark/>
          </w:tcPr>
          <w:p w:rsidR="00864FA9" w:rsidRPr="005A782F" w:rsidRDefault="00864FA9" w:rsidP="005F4D2D">
            <w:pPr>
              <w:spacing w:after="0" w:line="240" w:lineRule="auto"/>
              <w:jc w:val="center"/>
              <w:rPr>
                <w:rFonts w:ascii="Times New Roman" w:hAnsi="Times New Roman" w:cs="Times New Roman"/>
                <w:sz w:val="20"/>
                <w:szCs w:val="20"/>
              </w:rPr>
            </w:pPr>
            <w:r w:rsidRPr="005A782F">
              <w:rPr>
                <w:rFonts w:ascii="Times New Roman" w:hAnsi="Times New Roman" w:cs="Times New Roman"/>
                <w:sz w:val="20"/>
                <w:szCs w:val="20"/>
              </w:rPr>
              <w:t>3599,42</w:t>
            </w:r>
          </w:p>
        </w:tc>
        <w:tc>
          <w:tcPr>
            <w:tcW w:w="1220" w:type="dxa"/>
            <w:tcBorders>
              <w:top w:val="single" w:sz="4" w:space="0" w:color="000000"/>
              <w:left w:val="single" w:sz="4" w:space="0" w:color="000000"/>
              <w:bottom w:val="single" w:sz="4" w:space="0" w:color="000000"/>
              <w:right w:val="single" w:sz="4" w:space="0" w:color="000000"/>
            </w:tcBorders>
            <w:hideMark/>
          </w:tcPr>
          <w:p w:rsidR="00864FA9" w:rsidRPr="005A782F" w:rsidRDefault="00864FA9" w:rsidP="005F4D2D">
            <w:pPr>
              <w:spacing w:after="0" w:line="240" w:lineRule="auto"/>
              <w:jc w:val="center"/>
              <w:rPr>
                <w:rFonts w:ascii="Times New Roman" w:hAnsi="Times New Roman" w:cs="Times New Roman"/>
                <w:sz w:val="20"/>
                <w:szCs w:val="20"/>
              </w:rPr>
            </w:pPr>
            <w:r w:rsidRPr="005A782F">
              <w:rPr>
                <w:rFonts w:ascii="Times New Roman" w:hAnsi="Times New Roman" w:cs="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864FA9" w:rsidRPr="005A782F" w:rsidRDefault="00864FA9" w:rsidP="005F4D2D">
            <w:pPr>
              <w:spacing w:after="0" w:line="240" w:lineRule="auto"/>
              <w:jc w:val="center"/>
              <w:rPr>
                <w:rFonts w:ascii="Times New Roman" w:hAnsi="Times New Roman" w:cs="Times New Roman"/>
                <w:sz w:val="20"/>
                <w:szCs w:val="20"/>
              </w:rPr>
            </w:pPr>
            <w:r w:rsidRPr="005A782F">
              <w:rPr>
                <w:rFonts w:ascii="Times New Roman" w:hAnsi="Times New Roman" w:cs="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864FA9" w:rsidRPr="005A782F" w:rsidRDefault="00864FA9" w:rsidP="005F4D2D">
            <w:pPr>
              <w:spacing w:after="0" w:line="240" w:lineRule="auto"/>
              <w:jc w:val="center"/>
              <w:rPr>
                <w:rFonts w:ascii="Times New Roman" w:hAnsi="Times New Roman" w:cs="Times New Roman"/>
                <w:sz w:val="20"/>
                <w:szCs w:val="20"/>
              </w:rPr>
            </w:pPr>
            <w:r w:rsidRPr="005A782F">
              <w:rPr>
                <w:rFonts w:ascii="Times New Roman" w:hAnsi="Times New Roman" w:cs="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864FA9" w:rsidRPr="005A782F" w:rsidRDefault="00864FA9" w:rsidP="005F4D2D">
            <w:pPr>
              <w:spacing w:after="0" w:line="240" w:lineRule="auto"/>
              <w:jc w:val="center"/>
              <w:rPr>
                <w:rFonts w:ascii="Times New Roman" w:hAnsi="Times New Roman" w:cs="Times New Roman"/>
                <w:sz w:val="20"/>
                <w:szCs w:val="20"/>
              </w:rPr>
            </w:pPr>
            <w:r w:rsidRPr="005A782F">
              <w:rPr>
                <w:rFonts w:ascii="Times New Roman" w:hAnsi="Times New Roman" w:cs="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864FA9" w:rsidRPr="005A782F" w:rsidRDefault="00864FA9" w:rsidP="005F4D2D">
            <w:pPr>
              <w:spacing w:after="0" w:line="240" w:lineRule="auto"/>
              <w:jc w:val="center"/>
              <w:rPr>
                <w:rFonts w:ascii="Times New Roman" w:hAnsi="Times New Roman" w:cs="Times New Roman"/>
                <w:sz w:val="20"/>
                <w:szCs w:val="20"/>
              </w:rPr>
            </w:pPr>
            <w:r w:rsidRPr="005A782F">
              <w:rPr>
                <w:rFonts w:ascii="Times New Roman" w:hAnsi="Times New Roman" w:cs="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864FA9" w:rsidRPr="005A782F" w:rsidRDefault="00864FA9" w:rsidP="005F4D2D">
            <w:pPr>
              <w:spacing w:after="0" w:line="240" w:lineRule="auto"/>
              <w:jc w:val="center"/>
              <w:rPr>
                <w:rFonts w:ascii="Times New Roman" w:hAnsi="Times New Roman" w:cs="Times New Roman"/>
                <w:sz w:val="20"/>
                <w:szCs w:val="20"/>
              </w:rPr>
            </w:pPr>
            <w:r w:rsidRPr="005A782F">
              <w:rPr>
                <w:rFonts w:ascii="Times New Roman" w:hAnsi="Times New Roman" w:cs="Times New Roman"/>
                <w:sz w:val="20"/>
                <w:szCs w:val="20"/>
              </w:rPr>
              <w:t>-</w:t>
            </w:r>
          </w:p>
        </w:tc>
      </w:tr>
      <w:tr w:rsidR="00864FA9" w:rsidRPr="005A782F" w:rsidTr="005F4D2D">
        <w:tc>
          <w:tcPr>
            <w:tcW w:w="1219" w:type="dxa"/>
            <w:tcBorders>
              <w:top w:val="single" w:sz="4" w:space="0" w:color="000000"/>
              <w:left w:val="single" w:sz="4" w:space="0" w:color="000000"/>
              <w:bottom w:val="single" w:sz="4" w:space="0" w:color="000000"/>
              <w:right w:val="single" w:sz="4" w:space="0" w:color="000000"/>
            </w:tcBorders>
            <w:hideMark/>
          </w:tcPr>
          <w:p w:rsidR="00864FA9" w:rsidRPr="005A782F" w:rsidRDefault="00864FA9" w:rsidP="005F4D2D">
            <w:pPr>
              <w:spacing w:after="0" w:line="240" w:lineRule="auto"/>
              <w:jc w:val="center"/>
              <w:rPr>
                <w:rFonts w:ascii="Times New Roman" w:hAnsi="Times New Roman" w:cs="Times New Roman"/>
                <w:sz w:val="20"/>
                <w:szCs w:val="20"/>
              </w:rPr>
            </w:pPr>
            <w:r w:rsidRPr="005A782F">
              <w:rPr>
                <w:rFonts w:ascii="Times New Roman" w:hAnsi="Times New Roman" w:cs="Times New Roman"/>
                <w:sz w:val="20"/>
                <w:szCs w:val="20"/>
              </w:rPr>
              <w:t>2017 год</w:t>
            </w:r>
          </w:p>
        </w:tc>
        <w:tc>
          <w:tcPr>
            <w:tcW w:w="1219" w:type="dxa"/>
            <w:tcBorders>
              <w:top w:val="single" w:sz="4" w:space="0" w:color="000000"/>
              <w:left w:val="single" w:sz="4" w:space="0" w:color="000000"/>
              <w:bottom w:val="single" w:sz="4" w:space="0" w:color="000000"/>
              <w:right w:val="single" w:sz="4" w:space="0" w:color="000000"/>
            </w:tcBorders>
          </w:tcPr>
          <w:p w:rsidR="00864FA9" w:rsidRPr="005A782F" w:rsidRDefault="00864FA9" w:rsidP="005F4D2D">
            <w:pPr>
              <w:spacing w:after="0" w:line="240" w:lineRule="auto"/>
              <w:jc w:val="center"/>
              <w:rPr>
                <w:rFonts w:ascii="Times New Roman" w:hAnsi="Times New Roman" w:cs="Times New Roman"/>
                <w:sz w:val="20"/>
                <w:szCs w:val="20"/>
              </w:rPr>
            </w:pPr>
          </w:p>
        </w:tc>
        <w:tc>
          <w:tcPr>
            <w:tcW w:w="1220" w:type="dxa"/>
            <w:tcBorders>
              <w:top w:val="single" w:sz="4" w:space="0" w:color="000000"/>
              <w:left w:val="single" w:sz="4" w:space="0" w:color="000000"/>
              <w:bottom w:val="single" w:sz="4" w:space="0" w:color="000000"/>
              <w:right w:val="single" w:sz="4" w:space="0" w:color="000000"/>
            </w:tcBorders>
            <w:hideMark/>
          </w:tcPr>
          <w:p w:rsidR="00864FA9" w:rsidRPr="005A782F" w:rsidRDefault="00864FA9" w:rsidP="005F4D2D">
            <w:pPr>
              <w:spacing w:after="0" w:line="240" w:lineRule="auto"/>
              <w:jc w:val="center"/>
              <w:rPr>
                <w:rFonts w:ascii="Times New Roman" w:hAnsi="Times New Roman" w:cs="Times New Roman"/>
                <w:sz w:val="20"/>
                <w:szCs w:val="20"/>
              </w:rPr>
            </w:pPr>
            <w:r w:rsidRPr="005A782F">
              <w:rPr>
                <w:rFonts w:ascii="Times New Roman" w:hAnsi="Times New Roman" w:cs="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864FA9" w:rsidRPr="005A782F" w:rsidRDefault="00864FA9" w:rsidP="005F4D2D">
            <w:pPr>
              <w:spacing w:after="0" w:line="240" w:lineRule="auto"/>
              <w:jc w:val="center"/>
              <w:rPr>
                <w:rFonts w:ascii="Times New Roman" w:hAnsi="Times New Roman" w:cs="Times New Roman"/>
                <w:sz w:val="20"/>
                <w:szCs w:val="20"/>
              </w:rPr>
            </w:pPr>
            <w:r w:rsidRPr="005A782F">
              <w:rPr>
                <w:rFonts w:ascii="Times New Roman" w:hAnsi="Times New Roman" w:cs="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864FA9" w:rsidRPr="005A782F" w:rsidRDefault="00864FA9" w:rsidP="005F4D2D">
            <w:pPr>
              <w:spacing w:after="0" w:line="240" w:lineRule="auto"/>
              <w:jc w:val="center"/>
              <w:rPr>
                <w:rFonts w:ascii="Times New Roman" w:hAnsi="Times New Roman" w:cs="Times New Roman"/>
                <w:sz w:val="20"/>
                <w:szCs w:val="20"/>
              </w:rPr>
            </w:pPr>
            <w:r w:rsidRPr="005A782F">
              <w:rPr>
                <w:rFonts w:ascii="Times New Roman" w:hAnsi="Times New Roman" w:cs="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864FA9" w:rsidRPr="005A782F" w:rsidRDefault="00864FA9" w:rsidP="005F4D2D">
            <w:pPr>
              <w:spacing w:after="0" w:line="240" w:lineRule="auto"/>
              <w:jc w:val="center"/>
              <w:rPr>
                <w:rFonts w:ascii="Times New Roman" w:hAnsi="Times New Roman" w:cs="Times New Roman"/>
                <w:sz w:val="20"/>
                <w:szCs w:val="20"/>
              </w:rPr>
            </w:pPr>
            <w:r w:rsidRPr="005A782F">
              <w:rPr>
                <w:rFonts w:ascii="Times New Roman" w:hAnsi="Times New Roman" w:cs="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864FA9" w:rsidRPr="005A782F" w:rsidRDefault="00864FA9" w:rsidP="005F4D2D">
            <w:pPr>
              <w:spacing w:after="0" w:line="240" w:lineRule="auto"/>
              <w:jc w:val="center"/>
              <w:rPr>
                <w:rFonts w:ascii="Times New Roman" w:hAnsi="Times New Roman" w:cs="Times New Roman"/>
                <w:sz w:val="20"/>
                <w:szCs w:val="20"/>
              </w:rPr>
            </w:pPr>
            <w:r w:rsidRPr="005A782F">
              <w:rPr>
                <w:rFonts w:ascii="Times New Roman" w:hAnsi="Times New Roman" w:cs="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864FA9" w:rsidRPr="005A782F" w:rsidRDefault="00864FA9" w:rsidP="005F4D2D">
            <w:pPr>
              <w:spacing w:after="0" w:line="240" w:lineRule="auto"/>
              <w:jc w:val="center"/>
              <w:rPr>
                <w:rFonts w:ascii="Times New Roman" w:hAnsi="Times New Roman" w:cs="Times New Roman"/>
                <w:sz w:val="20"/>
                <w:szCs w:val="20"/>
              </w:rPr>
            </w:pPr>
            <w:r w:rsidRPr="005A782F">
              <w:rPr>
                <w:rFonts w:ascii="Times New Roman" w:hAnsi="Times New Roman" w:cs="Times New Roman"/>
                <w:sz w:val="20"/>
                <w:szCs w:val="20"/>
              </w:rPr>
              <w:t>-</w:t>
            </w:r>
          </w:p>
        </w:tc>
      </w:tr>
      <w:tr w:rsidR="00864FA9" w:rsidRPr="005A782F" w:rsidTr="005F4D2D">
        <w:tc>
          <w:tcPr>
            <w:tcW w:w="1219" w:type="dxa"/>
            <w:tcBorders>
              <w:top w:val="single" w:sz="4" w:space="0" w:color="000000"/>
              <w:left w:val="single" w:sz="4" w:space="0" w:color="000000"/>
              <w:bottom w:val="single" w:sz="4" w:space="0" w:color="000000"/>
              <w:right w:val="single" w:sz="4" w:space="0" w:color="000000"/>
            </w:tcBorders>
            <w:hideMark/>
          </w:tcPr>
          <w:p w:rsidR="00864FA9" w:rsidRPr="005A782F" w:rsidRDefault="00864FA9" w:rsidP="005F4D2D">
            <w:pPr>
              <w:spacing w:after="0" w:line="240" w:lineRule="auto"/>
              <w:jc w:val="center"/>
              <w:rPr>
                <w:rFonts w:ascii="Times New Roman" w:hAnsi="Times New Roman" w:cs="Times New Roman"/>
                <w:sz w:val="20"/>
                <w:szCs w:val="20"/>
              </w:rPr>
            </w:pPr>
            <w:r w:rsidRPr="005A782F">
              <w:rPr>
                <w:rFonts w:ascii="Times New Roman" w:hAnsi="Times New Roman" w:cs="Times New Roman"/>
                <w:sz w:val="20"/>
                <w:szCs w:val="20"/>
              </w:rPr>
              <w:t>2018 год</w:t>
            </w:r>
          </w:p>
        </w:tc>
        <w:tc>
          <w:tcPr>
            <w:tcW w:w="1219" w:type="dxa"/>
            <w:tcBorders>
              <w:top w:val="single" w:sz="4" w:space="0" w:color="000000"/>
              <w:left w:val="single" w:sz="4" w:space="0" w:color="000000"/>
              <w:bottom w:val="single" w:sz="4" w:space="0" w:color="000000"/>
              <w:right w:val="single" w:sz="4" w:space="0" w:color="000000"/>
            </w:tcBorders>
          </w:tcPr>
          <w:p w:rsidR="00864FA9" w:rsidRPr="005A782F" w:rsidRDefault="00864FA9" w:rsidP="005F4D2D">
            <w:pPr>
              <w:spacing w:after="0" w:line="240" w:lineRule="auto"/>
              <w:jc w:val="center"/>
              <w:rPr>
                <w:rFonts w:ascii="Times New Roman" w:hAnsi="Times New Roman" w:cs="Times New Roman"/>
                <w:sz w:val="20"/>
                <w:szCs w:val="20"/>
              </w:rPr>
            </w:pPr>
          </w:p>
        </w:tc>
        <w:tc>
          <w:tcPr>
            <w:tcW w:w="1220" w:type="dxa"/>
            <w:tcBorders>
              <w:top w:val="single" w:sz="4" w:space="0" w:color="000000"/>
              <w:left w:val="single" w:sz="4" w:space="0" w:color="000000"/>
              <w:bottom w:val="single" w:sz="4" w:space="0" w:color="000000"/>
              <w:right w:val="single" w:sz="4" w:space="0" w:color="000000"/>
            </w:tcBorders>
            <w:hideMark/>
          </w:tcPr>
          <w:p w:rsidR="00864FA9" w:rsidRPr="005A782F" w:rsidRDefault="00864FA9" w:rsidP="005F4D2D">
            <w:pPr>
              <w:spacing w:after="0" w:line="240" w:lineRule="auto"/>
              <w:jc w:val="center"/>
              <w:rPr>
                <w:rFonts w:ascii="Times New Roman" w:hAnsi="Times New Roman" w:cs="Times New Roman"/>
                <w:sz w:val="20"/>
                <w:szCs w:val="20"/>
              </w:rPr>
            </w:pPr>
            <w:r w:rsidRPr="005A782F">
              <w:rPr>
                <w:rFonts w:ascii="Times New Roman" w:hAnsi="Times New Roman" w:cs="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864FA9" w:rsidRPr="005A782F" w:rsidRDefault="00864FA9" w:rsidP="005F4D2D">
            <w:pPr>
              <w:spacing w:after="0" w:line="240" w:lineRule="auto"/>
              <w:jc w:val="center"/>
              <w:rPr>
                <w:rFonts w:ascii="Times New Roman" w:hAnsi="Times New Roman" w:cs="Times New Roman"/>
                <w:sz w:val="20"/>
                <w:szCs w:val="20"/>
              </w:rPr>
            </w:pPr>
            <w:r w:rsidRPr="005A782F">
              <w:rPr>
                <w:rFonts w:ascii="Times New Roman" w:hAnsi="Times New Roman" w:cs="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864FA9" w:rsidRPr="005A782F" w:rsidRDefault="00864FA9" w:rsidP="005F4D2D">
            <w:pPr>
              <w:spacing w:after="0" w:line="240" w:lineRule="auto"/>
              <w:jc w:val="center"/>
              <w:rPr>
                <w:rFonts w:ascii="Times New Roman" w:hAnsi="Times New Roman" w:cs="Times New Roman"/>
                <w:sz w:val="20"/>
                <w:szCs w:val="20"/>
              </w:rPr>
            </w:pPr>
            <w:r w:rsidRPr="005A782F">
              <w:rPr>
                <w:rFonts w:ascii="Times New Roman" w:hAnsi="Times New Roman" w:cs="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864FA9" w:rsidRPr="005A782F" w:rsidRDefault="00864FA9" w:rsidP="005F4D2D">
            <w:pPr>
              <w:spacing w:after="0" w:line="240" w:lineRule="auto"/>
              <w:jc w:val="center"/>
              <w:rPr>
                <w:rFonts w:ascii="Times New Roman" w:hAnsi="Times New Roman" w:cs="Times New Roman"/>
                <w:sz w:val="20"/>
                <w:szCs w:val="20"/>
              </w:rPr>
            </w:pPr>
            <w:r w:rsidRPr="005A782F">
              <w:rPr>
                <w:rFonts w:ascii="Times New Roman" w:hAnsi="Times New Roman" w:cs="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864FA9" w:rsidRPr="005A782F" w:rsidRDefault="00864FA9" w:rsidP="005F4D2D">
            <w:pPr>
              <w:spacing w:after="0" w:line="240" w:lineRule="auto"/>
              <w:jc w:val="center"/>
              <w:rPr>
                <w:rFonts w:ascii="Times New Roman" w:hAnsi="Times New Roman" w:cs="Times New Roman"/>
                <w:sz w:val="20"/>
                <w:szCs w:val="20"/>
              </w:rPr>
            </w:pPr>
            <w:r w:rsidRPr="005A782F">
              <w:rPr>
                <w:rFonts w:ascii="Times New Roman" w:hAnsi="Times New Roman" w:cs="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864FA9" w:rsidRPr="005A782F" w:rsidRDefault="00864FA9" w:rsidP="005F4D2D">
            <w:pPr>
              <w:spacing w:after="0" w:line="240" w:lineRule="auto"/>
              <w:jc w:val="center"/>
              <w:rPr>
                <w:rFonts w:ascii="Times New Roman" w:hAnsi="Times New Roman" w:cs="Times New Roman"/>
                <w:sz w:val="20"/>
                <w:szCs w:val="20"/>
              </w:rPr>
            </w:pPr>
            <w:r w:rsidRPr="005A782F">
              <w:rPr>
                <w:rFonts w:ascii="Times New Roman" w:hAnsi="Times New Roman" w:cs="Times New Roman"/>
                <w:sz w:val="20"/>
                <w:szCs w:val="20"/>
              </w:rPr>
              <w:t>-</w:t>
            </w:r>
          </w:p>
        </w:tc>
      </w:tr>
    </w:tbl>
    <w:p w:rsidR="00864FA9" w:rsidRPr="005A782F" w:rsidRDefault="00864FA9" w:rsidP="00864FA9">
      <w:pPr>
        <w:spacing w:after="0" w:line="240" w:lineRule="auto"/>
        <w:ind w:firstLine="720"/>
        <w:jc w:val="both"/>
        <w:rPr>
          <w:rFonts w:ascii="Times New Roman" w:hAnsi="Times New Roman" w:cs="Times New Roman"/>
          <w:sz w:val="24"/>
          <w:szCs w:val="24"/>
        </w:rPr>
      </w:pPr>
      <w:r w:rsidRPr="005A782F">
        <w:rPr>
          <w:rFonts w:ascii="Times New Roman" w:hAnsi="Times New Roman" w:cs="Times New Roman"/>
          <w:sz w:val="24"/>
          <w:szCs w:val="24"/>
        </w:rPr>
        <w:t>3. Установить плановые значения показателей надежности и энергетической эффективности для ООО «Современные коммунальные технологии» на 2016-2018 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1671"/>
        <w:gridCol w:w="1560"/>
        <w:gridCol w:w="1533"/>
        <w:gridCol w:w="1694"/>
        <w:gridCol w:w="1694"/>
      </w:tblGrid>
      <w:tr w:rsidR="00864FA9" w:rsidRPr="005A782F" w:rsidTr="005F4D2D">
        <w:tc>
          <w:tcPr>
            <w:tcW w:w="1419" w:type="dxa"/>
            <w:vMerge w:val="restart"/>
            <w:tcBorders>
              <w:top w:val="single" w:sz="4" w:space="0" w:color="000000"/>
              <w:left w:val="single" w:sz="4" w:space="0" w:color="000000"/>
              <w:bottom w:val="single" w:sz="4" w:space="0" w:color="000000"/>
              <w:right w:val="single" w:sz="4" w:space="0" w:color="000000"/>
            </w:tcBorders>
            <w:vAlign w:val="center"/>
            <w:hideMark/>
          </w:tcPr>
          <w:p w:rsidR="00864FA9" w:rsidRPr="005A782F" w:rsidRDefault="00864FA9" w:rsidP="005F4D2D">
            <w:pPr>
              <w:spacing w:after="0" w:line="240" w:lineRule="auto"/>
              <w:jc w:val="center"/>
              <w:rPr>
                <w:rFonts w:ascii="Times New Roman" w:hAnsi="Times New Roman" w:cs="Times New Roman"/>
                <w:sz w:val="16"/>
                <w:szCs w:val="16"/>
              </w:rPr>
            </w:pPr>
            <w:r w:rsidRPr="005A782F">
              <w:rPr>
                <w:rFonts w:ascii="Times New Roman" w:hAnsi="Times New Roman" w:cs="Times New Roman"/>
                <w:sz w:val="16"/>
                <w:szCs w:val="16"/>
              </w:rPr>
              <w:t>Период</w:t>
            </w:r>
          </w:p>
        </w:tc>
        <w:tc>
          <w:tcPr>
            <w:tcW w:w="3231" w:type="dxa"/>
            <w:gridSpan w:val="2"/>
            <w:tcBorders>
              <w:top w:val="single" w:sz="4" w:space="0" w:color="000000"/>
              <w:left w:val="single" w:sz="4" w:space="0" w:color="000000"/>
              <w:bottom w:val="single" w:sz="4" w:space="0" w:color="000000"/>
              <w:right w:val="single" w:sz="4" w:space="0" w:color="000000"/>
            </w:tcBorders>
            <w:vAlign w:val="center"/>
            <w:hideMark/>
          </w:tcPr>
          <w:p w:rsidR="00864FA9" w:rsidRPr="005A782F" w:rsidRDefault="00864FA9" w:rsidP="005F4D2D">
            <w:pPr>
              <w:spacing w:after="0" w:line="240" w:lineRule="auto"/>
              <w:jc w:val="center"/>
              <w:rPr>
                <w:rFonts w:ascii="Times New Roman" w:hAnsi="Times New Roman" w:cs="Times New Roman"/>
                <w:sz w:val="16"/>
                <w:szCs w:val="16"/>
              </w:rPr>
            </w:pPr>
            <w:r w:rsidRPr="005A782F">
              <w:rPr>
                <w:rFonts w:ascii="Times New Roman" w:hAnsi="Times New Roman" w:cs="Times New Roman"/>
                <w:sz w:val="16"/>
                <w:szCs w:val="16"/>
              </w:rPr>
              <w:t>Показатели надежности</w:t>
            </w:r>
          </w:p>
        </w:tc>
        <w:tc>
          <w:tcPr>
            <w:tcW w:w="4921" w:type="dxa"/>
            <w:gridSpan w:val="3"/>
            <w:tcBorders>
              <w:top w:val="single" w:sz="4" w:space="0" w:color="000000"/>
              <w:left w:val="single" w:sz="4" w:space="0" w:color="000000"/>
              <w:bottom w:val="single" w:sz="4" w:space="0" w:color="000000"/>
              <w:right w:val="single" w:sz="4" w:space="0" w:color="000000"/>
            </w:tcBorders>
            <w:vAlign w:val="center"/>
            <w:hideMark/>
          </w:tcPr>
          <w:p w:rsidR="00864FA9" w:rsidRPr="005A782F" w:rsidRDefault="00864FA9" w:rsidP="005F4D2D">
            <w:pPr>
              <w:spacing w:after="0" w:line="240" w:lineRule="auto"/>
              <w:jc w:val="center"/>
              <w:rPr>
                <w:rFonts w:ascii="Times New Roman" w:hAnsi="Times New Roman" w:cs="Times New Roman"/>
                <w:sz w:val="16"/>
                <w:szCs w:val="16"/>
              </w:rPr>
            </w:pPr>
            <w:r w:rsidRPr="005A782F">
              <w:rPr>
                <w:rFonts w:ascii="Times New Roman" w:hAnsi="Times New Roman" w:cs="Times New Roman"/>
                <w:sz w:val="16"/>
                <w:szCs w:val="16"/>
              </w:rPr>
              <w:t>Показатели энергетической эффективности</w:t>
            </w:r>
          </w:p>
        </w:tc>
      </w:tr>
      <w:tr w:rsidR="00864FA9" w:rsidRPr="005A782F" w:rsidTr="005F4D2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FA9" w:rsidRPr="005A782F" w:rsidRDefault="00864FA9" w:rsidP="005F4D2D">
            <w:pPr>
              <w:spacing w:after="0" w:line="240" w:lineRule="auto"/>
              <w:rPr>
                <w:rFonts w:ascii="Times New Roman" w:hAnsi="Times New Roman" w:cs="Times New Roman"/>
                <w:sz w:val="16"/>
                <w:szCs w:val="16"/>
              </w:rPr>
            </w:pP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864FA9" w:rsidRPr="005A782F" w:rsidRDefault="00864FA9" w:rsidP="005F4D2D">
            <w:pPr>
              <w:spacing w:after="0" w:line="240" w:lineRule="auto"/>
              <w:jc w:val="center"/>
              <w:rPr>
                <w:rFonts w:ascii="Times New Roman" w:hAnsi="Times New Roman" w:cs="Times New Roman"/>
                <w:sz w:val="16"/>
                <w:szCs w:val="16"/>
              </w:rPr>
            </w:pPr>
            <w:r w:rsidRPr="005A782F">
              <w:rPr>
                <w:rFonts w:ascii="Times New Roman" w:hAnsi="Times New Roman" w:cs="Times New Roman"/>
                <w:color w:val="000000"/>
                <w:sz w:val="16"/>
                <w:szCs w:val="16"/>
              </w:rPr>
              <w:t>Количество прекращений подачи тепловой энергии, теплоносителя в результате технологичексих нарушений на источниках тепловой энергии на 1 Гкал/час установленной, ед</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4FA9" w:rsidRPr="005A782F" w:rsidRDefault="00864FA9" w:rsidP="005F4D2D">
            <w:pPr>
              <w:spacing w:after="0" w:line="240" w:lineRule="auto"/>
              <w:jc w:val="center"/>
              <w:rPr>
                <w:rFonts w:ascii="Times New Roman" w:hAnsi="Times New Roman" w:cs="Times New Roman"/>
                <w:sz w:val="16"/>
                <w:szCs w:val="16"/>
              </w:rPr>
            </w:pPr>
            <w:r w:rsidRPr="005A782F">
              <w:rPr>
                <w:rFonts w:ascii="Times New Roman" w:hAnsi="Times New Roman" w:cs="Times New Roman"/>
                <w:color w:val="000000"/>
                <w:sz w:val="16"/>
                <w:szCs w:val="16"/>
              </w:rPr>
              <w:t>Количество прекращений подачи тепловой энергии, теплоносителя в расчете на 1 км.  тепловых сетей, ед.</w:t>
            </w:r>
          </w:p>
        </w:tc>
        <w:tc>
          <w:tcPr>
            <w:tcW w:w="1533" w:type="dxa"/>
            <w:tcBorders>
              <w:top w:val="single" w:sz="4" w:space="0" w:color="000000"/>
              <w:left w:val="single" w:sz="4" w:space="0" w:color="000000"/>
              <w:bottom w:val="single" w:sz="4" w:space="0" w:color="000000"/>
              <w:right w:val="single" w:sz="4" w:space="0" w:color="000000"/>
            </w:tcBorders>
            <w:vAlign w:val="center"/>
            <w:hideMark/>
          </w:tcPr>
          <w:p w:rsidR="00864FA9" w:rsidRPr="005A782F" w:rsidRDefault="00864FA9" w:rsidP="005F4D2D">
            <w:pPr>
              <w:spacing w:after="0" w:line="240" w:lineRule="auto"/>
              <w:jc w:val="center"/>
              <w:rPr>
                <w:rFonts w:ascii="Times New Roman" w:hAnsi="Times New Roman" w:cs="Times New Roman"/>
                <w:sz w:val="16"/>
                <w:szCs w:val="16"/>
              </w:rPr>
            </w:pPr>
            <w:r w:rsidRPr="005A782F">
              <w:rPr>
                <w:rFonts w:ascii="Times New Roman" w:hAnsi="Times New Roman" w:cs="Times New Roman"/>
                <w:color w:val="000000"/>
                <w:sz w:val="16"/>
                <w:szCs w:val="16"/>
              </w:rPr>
              <w:t>Удельный расход топлива на производство единицы тепловой энергии, кг.у.т../Гкал</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864FA9" w:rsidRPr="005A782F" w:rsidRDefault="00864FA9" w:rsidP="005F4D2D">
            <w:pPr>
              <w:spacing w:after="0" w:line="240" w:lineRule="auto"/>
              <w:jc w:val="center"/>
              <w:rPr>
                <w:rFonts w:ascii="Times New Roman" w:hAnsi="Times New Roman" w:cs="Times New Roman"/>
                <w:sz w:val="16"/>
                <w:szCs w:val="16"/>
              </w:rPr>
            </w:pPr>
            <w:r w:rsidRPr="005A782F">
              <w:rPr>
                <w:rFonts w:ascii="Times New Roman" w:hAnsi="Times New Roman" w:cs="Times New Roman"/>
                <w:color w:val="000000"/>
                <w:sz w:val="16"/>
                <w:szCs w:val="16"/>
              </w:rPr>
              <w:t>Технологические потери  тепловой энергии, Гкал/год</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864FA9" w:rsidRPr="005A782F" w:rsidRDefault="00864FA9" w:rsidP="005F4D2D">
            <w:pPr>
              <w:spacing w:after="0" w:line="240" w:lineRule="auto"/>
              <w:jc w:val="center"/>
              <w:rPr>
                <w:rFonts w:ascii="Times New Roman" w:hAnsi="Times New Roman" w:cs="Times New Roman"/>
                <w:color w:val="000000"/>
                <w:sz w:val="16"/>
                <w:szCs w:val="16"/>
              </w:rPr>
            </w:pPr>
            <w:r w:rsidRPr="005A782F">
              <w:rPr>
                <w:rFonts w:ascii="Times New Roman" w:hAnsi="Times New Roman" w:cs="Times New Roman"/>
                <w:color w:val="000000"/>
                <w:sz w:val="16"/>
                <w:szCs w:val="16"/>
              </w:rPr>
              <w:t>Технологические потери  тепловой энергии к материальной характеристике тепловых сетей, Гкал/ кв.м.</w:t>
            </w:r>
          </w:p>
        </w:tc>
      </w:tr>
      <w:tr w:rsidR="00864FA9" w:rsidRPr="005A782F" w:rsidTr="005F4D2D">
        <w:tc>
          <w:tcPr>
            <w:tcW w:w="1419" w:type="dxa"/>
            <w:tcBorders>
              <w:top w:val="single" w:sz="4" w:space="0" w:color="000000"/>
              <w:left w:val="single" w:sz="4" w:space="0" w:color="000000"/>
              <w:bottom w:val="single" w:sz="4" w:space="0" w:color="000000"/>
              <w:right w:val="single" w:sz="4" w:space="0" w:color="000000"/>
            </w:tcBorders>
            <w:hideMark/>
          </w:tcPr>
          <w:p w:rsidR="00864FA9" w:rsidRPr="005A782F" w:rsidRDefault="00864FA9" w:rsidP="005F4D2D">
            <w:pPr>
              <w:spacing w:after="0" w:line="240" w:lineRule="auto"/>
              <w:jc w:val="center"/>
              <w:rPr>
                <w:rFonts w:ascii="Times New Roman" w:hAnsi="Times New Roman" w:cs="Times New Roman"/>
                <w:sz w:val="20"/>
                <w:szCs w:val="20"/>
              </w:rPr>
            </w:pPr>
            <w:r w:rsidRPr="005A782F">
              <w:rPr>
                <w:rFonts w:ascii="Times New Roman" w:hAnsi="Times New Roman" w:cs="Times New Roman"/>
                <w:sz w:val="20"/>
                <w:szCs w:val="20"/>
              </w:rPr>
              <w:t>2016 год</w:t>
            </w:r>
          </w:p>
        </w:tc>
        <w:tc>
          <w:tcPr>
            <w:tcW w:w="1671" w:type="dxa"/>
            <w:tcBorders>
              <w:top w:val="single" w:sz="4" w:space="0" w:color="000000"/>
              <w:left w:val="single" w:sz="4" w:space="0" w:color="000000"/>
              <w:bottom w:val="single" w:sz="4" w:space="0" w:color="000000"/>
              <w:right w:val="single" w:sz="4" w:space="0" w:color="000000"/>
            </w:tcBorders>
            <w:vAlign w:val="bottom"/>
            <w:hideMark/>
          </w:tcPr>
          <w:p w:rsidR="00864FA9" w:rsidRPr="005A782F" w:rsidRDefault="00864FA9" w:rsidP="005F4D2D">
            <w:pPr>
              <w:spacing w:after="0" w:line="240" w:lineRule="auto"/>
              <w:jc w:val="center"/>
              <w:rPr>
                <w:rFonts w:ascii="Times New Roman" w:hAnsi="Times New Roman" w:cs="Times New Roman"/>
                <w:sz w:val="20"/>
                <w:szCs w:val="20"/>
              </w:rPr>
            </w:pPr>
            <w:r w:rsidRPr="005A782F">
              <w:rPr>
                <w:rFonts w:ascii="Times New Roman" w:hAnsi="Times New Roman" w:cs="Times New Roman"/>
                <w:sz w:val="20"/>
                <w:szCs w:val="20"/>
              </w:rPr>
              <w:t>-</w:t>
            </w:r>
          </w:p>
        </w:tc>
        <w:tc>
          <w:tcPr>
            <w:tcW w:w="1560" w:type="dxa"/>
            <w:tcBorders>
              <w:top w:val="single" w:sz="4" w:space="0" w:color="000000"/>
              <w:left w:val="single" w:sz="4" w:space="0" w:color="000000"/>
              <w:bottom w:val="single" w:sz="4" w:space="0" w:color="000000"/>
              <w:right w:val="single" w:sz="4" w:space="0" w:color="000000"/>
            </w:tcBorders>
            <w:vAlign w:val="bottom"/>
            <w:hideMark/>
          </w:tcPr>
          <w:p w:rsidR="00864FA9" w:rsidRPr="005A782F" w:rsidRDefault="00864FA9" w:rsidP="005F4D2D">
            <w:pPr>
              <w:spacing w:after="0" w:line="240" w:lineRule="auto"/>
              <w:jc w:val="center"/>
              <w:rPr>
                <w:rFonts w:ascii="Times New Roman" w:hAnsi="Times New Roman" w:cs="Times New Roman"/>
                <w:sz w:val="20"/>
                <w:szCs w:val="20"/>
              </w:rPr>
            </w:pPr>
            <w:r w:rsidRPr="005A782F">
              <w:rPr>
                <w:rFonts w:ascii="Times New Roman" w:hAnsi="Times New Roman" w:cs="Times New Roman"/>
                <w:sz w:val="20"/>
                <w:szCs w:val="20"/>
              </w:rPr>
              <w:t>-</w:t>
            </w:r>
          </w:p>
        </w:tc>
        <w:tc>
          <w:tcPr>
            <w:tcW w:w="1533" w:type="dxa"/>
            <w:tcBorders>
              <w:top w:val="single" w:sz="4" w:space="0" w:color="000000"/>
              <w:left w:val="single" w:sz="4" w:space="0" w:color="000000"/>
              <w:bottom w:val="single" w:sz="4" w:space="0" w:color="000000"/>
              <w:right w:val="single" w:sz="4" w:space="0" w:color="000000"/>
            </w:tcBorders>
            <w:vAlign w:val="bottom"/>
            <w:hideMark/>
          </w:tcPr>
          <w:p w:rsidR="00864FA9" w:rsidRPr="005A782F" w:rsidRDefault="00864FA9" w:rsidP="005F4D2D">
            <w:pPr>
              <w:spacing w:after="0" w:line="240" w:lineRule="auto"/>
              <w:jc w:val="center"/>
              <w:rPr>
                <w:rFonts w:ascii="Times New Roman" w:hAnsi="Times New Roman" w:cs="Times New Roman"/>
                <w:sz w:val="20"/>
                <w:szCs w:val="20"/>
              </w:rPr>
            </w:pPr>
            <w:r w:rsidRPr="005A782F">
              <w:rPr>
                <w:rFonts w:ascii="Times New Roman" w:hAnsi="Times New Roman" w:cs="Times New Roman"/>
                <w:sz w:val="20"/>
                <w:szCs w:val="20"/>
              </w:rPr>
              <w:t>179,91</w:t>
            </w:r>
          </w:p>
        </w:tc>
        <w:tc>
          <w:tcPr>
            <w:tcW w:w="1694" w:type="dxa"/>
            <w:tcBorders>
              <w:top w:val="single" w:sz="4" w:space="0" w:color="000000"/>
              <w:left w:val="single" w:sz="4" w:space="0" w:color="000000"/>
              <w:bottom w:val="single" w:sz="4" w:space="0" w:color="000000"/>
              <w:right w:val="single" w:sz="4" w:space="0" w:color="000000"/>
            </w:tcBorders>
            <w:vAlign w:val="bottom"/>
            <w:hideMark/>
          </w:tcPr>
          <w:p w:rsidR="00864FA9" w:rsidRPr="005A782F" w:rsidRDefault="00864FA9" w:rsidP="005F4D2D">
            <w:pPr>
              <w:spacing w:after="0" w:line="240" w:lineRule="auto"/>
              <w:jc w:val="center"/>
              <w:rPr>
                <w:rFonts w:ascii="Times New Roman" w:hAnsi="Times New Roman" w:cs="Times New Roman"/>
                <w:sz w:val="20"/>
                <w:szCs w:val="20"/>
              </w:rPr>
            </w:pPr>
            <w:r w:rsidRPr="005A782F">
              <w:rPr>
                <w:rFonts w:ascii="Times New Roman" w:hAnsi="Times New Roman" w:cs="Times New Roman"/>
                <w:sz w:val="20"/>
                <w:szCs w:val="20"/>
              </w:rPr>
              <w:t>1194,28</w:t>
            </w:r>
          </w:p>
        </w:tc>
        <w:tc>
          <w:tcPr>
            <w:tcW w:w="1694" w:type="dxa"/>
            <w:tcBorders>
              <w:top w:val="single" w:sz="4" w:space="0" w:color="000000"/>
              <w:left w:val="single" w:sz="4" w:space="0" w:color="000000"/>
              <w:bottom w:val="single" w:sz="4" w:space="0" w:color="000000"/>
              <w:right w:val="single" w:sz="4" w:space="0" w:color="000000"/>
            </w:tcBorders>
            <w:vAlign w:val="bottom"/>
            <w:hideMark/>
          </w:tcPr>
          <w:p w:rsidR="00864FA9" w:rsidRPr="005A782F" w:rsidRDefault="00864FA9" w:rsidP="005F4D2D">
            <w:pPr>
              <w:spacing w:after="0" w:line="240" w:lineRule="auto"/>
              <w:jc w:val="center"/>
              <w:rPr>
                <w:rFonts w:ascii="Times New Roman" w:hAnsi="Times New Roman" w:cs="Times New Roman"/>
                <w:sz w:val="20"/>
                <w:szCs w:val="20"/>
              </w:rPr>
            </w:pPr>
            <w:r w:rsidRPr="005A782F">
              <w:rPr>
                <w:rFonts w:ascii="Times New Roman" w:hAnsi="Times New Roman" w:cs="Times New Roman"/>
                <w:sz w:val="20"/>
                <w:szCs w:val="20"/>
              </w:rPr>
              <w:t>3,28</w:t>
            </w:r>
          </w:p>
        </w:tc>
      </w:tr>
      <w:tr w:rsidR="00864FA9" w:rsidRPr="005A782F" w:rsidTr="005F4D2D">
        <w:tc>
          <w:tcPr>
            <w:tcW w:w="1419" w:type="dxa"/>
            <w:tcBorders>
              <w:top w:val="single" w:sz="4" w:space="0" w:color="000000"/>
              <w:left w:val="single" w:sz="4" w:space="0" w:color="000000"/>
              <w:bottom w:val="single" w:sz="4" w:space="0" w:color="000000"/>
              <w:right w:val="single" w:sz="4" w:space="0" w:color="000000"/>
            </w:tcBorders>
            <w:hideMark/>
          </w:tcPr>
          <w:p w:rsidR="00864FA9" w:rsidRPr="005A782F" w:rsidRDefault="00864FA9" w:rsidP="005F4D2D">
            <w:pPr>
              <w:spacing w:after="0" w:line="240" w:lineRule="auto"/>
              <w:jc w:val="center"/>
              <w:rPr>
                <w:rFonts w:ascii="Times New Roman" w:hAnsi="Times New Roman" w:cs="Times New Roman"/>
                <w:sz w:val="20"/>
                <w:szCs w:val="20"/>
              </w:rPr>
            </w:pPr>
            <w:r w:rsidRPr="005A782F">
              <w:rPr>
                <w:rFonts w:ascii="Times New Roman" w:hAnsi="Times New Roman" w:cs="Times New Roman"/>
                <w:sz w:val="20"/>
                <w:szCs w:val="20"/>
              </w:rPr>
              <w:t>2017 год</w:t>
            </w:r>
          </w:p>
        </w:tc>
        <w:tc>
          <w:tcPr>
            <w:tcW w:w="1671" w:type="dxa"/>
            <w:tcBorders>
              <w:top w:val="single" w:sz="4" w:space="0" w:color="000000"/>
              <w:left w:val="single" w:sz="4" w:space="0" w:color="000000"/>
              <w:bottom w:val="single" w:sz="4" w:space="0" w:color="000000"/>
              <w:right w:val="single" w:sz="4" w:space="0" w:color="000000"/>
            </w:tcBorders>
            <w:vAlign w:val="bottom"/>
            <w:hideMark/>
          </w:tcPr>
          <w:p w:rsidR="00864FA9" w:rsidRPr="005A782F" w:rsidRDefault="00864FA9" w:rsidP="005F4D2D">
            <w:pPr>
              <w:spacing w:after="0" w:line="240" w:lineRule="auto"/>
              <w:jc w:val="center"/>
              <w:rPr>
                <w:rFonts w:ascii="Times New Roman" w:hAnsi="Times New Roman" w:cs="Times New Roman"/>
                <w:sz w:val="20"/>
                <w:szCs w:val="20"/>
              </w:rPr>
            </w:pPr>
            <w:r w:rsidRPr="005A782F">
              <w:rPr>
                <w:rFonts w:ascii="Times New Roman" w:hAnsi="Times New Roman" w:cs="Times New Roman"/>
                <w:sz w:val="20"/>
                <w:szCs w:val="20"/>
              </w:rPr>
              <w:t>-</w:t>
            </w:r>
          </w:p>
        </w:tc>
        <w:tc>
          <w:tcPr>
            <w:tcW w:w="1560" w:type="dxa"/>
            <w:tcBorders>
              <w:top w:val="single" w:sz="4" w:space="0" w:color="000000"/>
              <w:left w:val="single" w:sz="4" w:space="0" w:color="000000"/>
              <w:bottom w:val="single" w:sz="4" w:space="0" w:color="000000"/>
              <w:right w:val="single" w:sz="4" w:space="0" w:color="000000"/>
            </w:tcBorders>
            <w:vAlign w:val="bottom"/>
            <w:hideMark/>
          </w:tcPr>
          <w:p w:rsidR="00864FA9" w:rsidRPr="005A782F" w:rsidRDefault="00864FA9" w:rsidP="005F4D2D">
            <w:pPr>
              <w:spacing w:after="0" w:line="240" w:lineRule="auto"/>
              <w:jc w:val="center"/>
              <w:rPr>
                <w:rFonts w:ascii="Times New Roman" w:hAnsi="Times New Roman" w:cs="Times New Roman"/>
                <w:sz w:val="20"/>
                <w:szCs w:val="20"/>
              </w:rPr>
            </w:pPr>
            <w:r w:rsidRPr="005A782F">
              <w:rPr>
                <w:rFonts w:ascii="Times New Roman" w:hAnsi="Times New Roman" w:cs="Times New Roman"/>
                <w:sz w:val="20"/>
                <w:szCs w:val="20"/>
              </w:rPr>
              <w:t>-</w:t>
            </w:r>
          </w:p>
        </w:tc>
        <w:tc>
          <w:tcPr>
            <w:tcW w:w="1533" w:type="dxa"/>
            <w:tcBorders>
              <w:top w:val="single" w:sz="4" w:space="0" w:color="000000"/>
              <w:left w:val="single" w:sz="4" w:space="0" w:color="000000"/>
              <w:bottom w:val="single" w:sz="4" w:space="0" w:color="000000"/>
              <w:right w:val="single" w:sz="4" w:space="0" w:color="000000"/>
            </w:tcBorders>
            <w:vAlign w:val="bottom"/>
            <w:hideMark/>
          </w:tcPr>
          <w:p w:rsidR="00864FA9" w:rsidRPr="005A782F" w:rsidRDefault="00864FA9" w:rsidP="005F4D2D">
            <w:pPr>
              <w:spacing w:after="0" w:line="240" w:lineRule="auto"/>
              <w:jc w:val="center"/>
              <w:rPr>
                <w:rFonts w:ascii="Times New Roman" w:hAnsi="Times New Roman" w:cs="Times New Roman"/>
                <w:sz w:val="20"/>
                <w:szCs w:val="20"/>
              </w:rPr>
            </w:pPr>
            <w:r w:rsidRPr="005A782F">
              <w:rPr>
                <w:rFonts w:ascii="Times New Roman" w:hAnsi="Times New Roman" w:cs="Times New Roman"/>
                <w:sz w:val="20"/>
                <w:szCs w:val="20"/>
              </w:rPr>
              <w:t>179,91</w:t>
            </w:r>
          </w:p>
        </w:tc>
        <w:tc>
          <w:tcPr>
            <w:tcW w:w="1694" w:type="dxa"/>
            <w:tcBorders>
              <w:top w:val="single" w:sz="4" w:space="0" w:color="000000"/>
              <w:left w:val="single" w:sz="4" w:space="0" w:color="000000"/>
              <w:bottom w:val="single" w:sz="4" w:space="0" w:color="000000"/>
              <w:right w:val="single" w:sz="4" w:space="0" w:color="000000"/>
            </w:tcBorders>
            <w:vAlign w:val="bottom"/>
            <w:hideMark/>
          </w:tcPr>
          <w:p w:rsidR="00864FA9" w:rsidRPr="005A782F" w:rsidRDefault="00864FA9" w:rsidP="005F4D2D">
            <w:pPr>
              <w:spacing w:after="0" w:line="240" w:lineRule="auto"/>
              <w:jc w:val="center"/>
              <w:rPr>
                <w:rFonts w:ascii="Times New Roman" w:hAnsi="Times New Roman" w:cs="Times New Roman"/>
                <w:sz w:val="20"/>
                <w:szCs w:val="20"/>
              </w:rPr>
            </w:pPr>
            <w:r w:rsidRPr="005A782F">
              <w:rPr>
                <w:rFonts w:ascii="Times New Roman" w:hAnsi="Times New Roman" w:cs="Times New Roman"/>
                <w:sz w:val="20"/>
                <w:szCs w:val="20"/>
              </w:rPr>
              <w:t>1194,28</w:t>
            </w:r>
          </w:p>
        </w:tc>
        <w:tc>
          <w:tcPr>
            <w:tcW w:w="1694" w:type="dxa"/>
            <w:tcBorders>
              <w:top w:val="single" w:sz="4" w:space="0" w:color="000000"/>
              <w:left w:val="single" w:sz="4" w:space="0" w:color="000000"/>
              <w:bottom w:val="single" w:sz="4" w:space="0" w:color="000000"/>
              <w:right w:val="single" w:sz="4" w:space="0" w:color="000000"/>
            </w:tcBorders>
            <w:vAlign w:val="bottom"/>
            <w:hideMark/>
          </w:tcPr>
          <w:p w:rsidR="00864FA9" w:rsidRPr="005A782F" w:rsidRDefault="00864FA9" w:rsidP="005F4D2D">
            <w:pPr>
              <w:spacing w:after="0" w:line="240" w:lineRule="auto"/>
              <w:jc w:val="center"/>
              <w:rPr>
                <w:rFonts w:ascii="Times New Roman" w:hAnsi="Times New Roman" w:cs="Times New Roman"/>
                <w:sz w:val="20"/>
                <w:szCs w:val="20"/>
              </w:rPr>
            </w:pPr>
            <w:r w:rsidRPr="005A782F">
              <w:rPr>
                <w:rFonts w:ascii="Times New Roman" w:hAnsi="Times New Roman" w:cs="Times New Roman"/>
                <w:sz w:val="20"/>
                <w:szCs w:val="20"/>
              </w:rPr>
              <w:t>3,28</w:t>
            </w:r>
          </w:p>
        </w:tc>
      </w:tr>
      <w:tr w:rsidR="00864FA9" w:rsidRPr="005A782F" w:rsidTr="005F4D2D">
        <w:tc>
          <w:tcPr>
            <w:tcW w:w="1419" w:type="dxa"/>
            <w:tcBorders>
              <w:top w:val="single" w:sz="4" w:space="0" w:color="000000"/>
              <w:left w:val="single" w:sz="4" w:space="0" w:color="000000"/>
              <w:bottom w:val="single" w:sz="4" w:space="0" w:color="000000"/>
              <w:right w:val="single" w:sz="4" w:space="0" w:color="000000"/>
            </w:tcBorders>
            <w:hideMark/>
          </w:tcPr>
          <w:p w:rsidR="00864FA9" w:rsidRPr="005A782F" w:rsidRDefault="00864FA9" w:rsidP="005F4D2D">
            <w:pPr>
              <w:spacing w:after="0" w:line="240" w:lineRule="auto"/>
              <w:jc w:val="center"/>
              <w:rPr>
                <w:rFonts w:ascii="Times New Roman" w:hAnsi="Times New Roman" w:cs="Times New Roman"/>
                <w:sz w:val="20"/>
                <w:szCs w:val="20"/>
              </w:rPr>
            </w:pPr>
            <w:r w:rsidRPr="005A782F">
              <w:rPr>
                <w:rFonts w:ascii="Times New Roman" w:hAnsi="Times New Roman" w:cs="Times New Roman"/>
                <w:sz w:val="20"/>
                <w:szCs w:val="20"/>
              </w:rPr>
              <w:t>2018 год</w:t>
            </w:r>
          </w:p>
        </w:tc>
        <w:tc>
          <w:tcPr>
            <w:tcW w:w="1671" w:type="dxa"/>
            <w:tcBorders>
              <w:top w:val="single" w:sz="4" w:space="0" w:color="000000"/>
              <w:left w:val="single" w:sz="4" w:space="0" w:color="000000"/>
              <w:bottom w:val="single" w:sz="4" w:space="0" w:color="000000"/>
              <w:right w:val="single" w:sz="4" w:space="0" w:color="000000"/>
            </w:tcBorders>
            <w:vAlign w:val="bottom"/>
            <w:hideMark/>
          </w:tcPr>
          <w:p w:rsidR="00864FA9" w:rsidRPr="005A782F" w:rsidRDefault="00864FA9" w:rsidP="005F4D2D">
            <w:pPr>
              <w:spacing w:after="0" w:line="240" w:lineRule="auto"/>
              <w:jc w:val="center"/>
              <w:rPr>
                <w:rFonts w:ascii="Times New Roman" w:hAnsi="Times New Roman" w:cs="Times New Roman"/>
                <w:sz w:val="20"/>
                <w:szCs w:val="20"/>
              </w:rPr>
            </w:pPr>
            <w:r w:rsidRPr="005A782F">
              <w:rPr>
                <w:rFonts w:ascii="Times New Roman" w:hAnsi="Times New Roman" w:cs="Times New Roman"/>
                <w:sz w:val="20"/>
                <w:szCs w:val="20"/>
              </w:rPr>
              <w:t>-</w:t>
            </w:r>
          </w:p>
        </w:tc>
        <w:tc>
          <w:tcPr>
            <w:tcW w:w="1560" w:type="dxa"/>
            <w:tcBorders>
              <w:top w:val="single" w:sz="4" w:space="0" w:color="000000"/>
              <w:left w:val="single" w:sz="4" w:space="0" w:color="000000"/>
              <w:bottom w:val="single" w:sz="4" w:space="0" w:color="000000"/>
              <w:right w:val="single" w:sz="4" w:space="0" w:color="000000"/>
            </w:tcBorders>
            <w:vAlign w:val="bottom"/>
            <w:hideMark/>
          </w:tcPr>
          <w:p w:rsidR="00864FA9" w:rsidRPr="005A782F" w:rsidRDefault="00864FA9" w:rsidP="005F4D2D">
            <w:pPr>
              <w:spacing w:after="0" w:line="240" w:lineRule="auto"/>
              <w:jc w:val="center"/>
              <w:rPr>
                <w:rFonts w:ascii="Times New Roman" w:hAnsi="Times New Roman" w:cs="Times New Roman"/>
                <w:sz w:val="20"/>
                <w:szCs w:val="20"/>
              </w:rPr>
            </w:pPr>
            <w:r w:rsidRPr="005A782F">
              <w:rPr>
                <w:rFonts w:ascii="Times New Roman" w:hAnsi="Times New Roman" w:cs="Times New Roman"/>
                <w:sz w:val="20"/>
                <w:szCs w:val="20"/>
              </w:rPr>
              <w:t>-</w:t>
            </w:r>
          </w:p>
        </w:tc>
        <w:tc>
          <w:tcPr>
            <w:tcW w:w="1533" w:type="dxa"/>
            <w:tcBorders>
              <w:top w:val="single" w:sz="4" w:space="0" w:color="000000"/>
              <w:left w:val="single" w:sz="4" w:space="0" w:color="000000"/>
              <w:bottom w:val="single" w:sz="4" w:space="0" w:color="000000"/>
              <w:right w:val="single" w:sz="4" w:space="0" w:color="000000"/>
            </w:tcBorders>
            <w:vAlign w:val="bottom"/>
            <w:hideMark/>
          </w:tcPr>
          <w:p w:rsidR="00864FA9" w:rsidRPr="005A782F" w:rsidRDefault="00864FA9" w:rsidP="005F4D2D">
            <w:pPr>
              <w:spacing w:after="0" w:line="240" w:lineRule="auto"/>
              <w:jc w:val="center"/>
              <w:rPr>
                <w:rFonts w:ascii="Times New Roman" w:hAnsi="Times New Roman" w:cs="Times New Roman"/>
                <w:sz w:val="20"/>
                <w:szCs w:val="20"/>
              </w:rPr>
            </w:pPr>
            <w:r w:rsidRPr="005A782F">
              <w:rPr>
                <w:rFonts w:ascii="Times New Roman" w:hAnsi="Times New Roman" w:cs="Times New Roman"/>
                <w:sz w:val="20"/>
                <w:szCs w:val="20"/>
              </w:rPr>
              <w:t>179,91</w:t>
            </w:r>
          </w:p>
        </w:tc>
        <w:tc>
          <w:tcPr>
            <w:tcW w:w="1694" w:type="dxa"/>
            <w:tcBorders>
              <w:top w:val="single" w:sz="4" w:space="0" w:color="000000"/>
              <w:left w:val="single" w:sz="4" w:space="0" w:color="000000"/>
              <w:bottom w:val="single" w:sz="4" w:space="0" w:color="000000"/>
              <w:right w:val="single" w:sz="4" w:space="0" w:color="000000"/>
            </w:tcBorders>
            <w:vAlign w:val="bottom"/>
            <w:hideMark/>
          </w:tcPr>
          <w:p w:rsidR="00864FA9" w:rsidRPr="005A782F" w:rsidRDefault="00864FA9" w:rsidP="005F4D2D">
            <w:pPr>
              <w:spacing w:after="0" w:line="240" w:lineRule="auto"/>
              <w:jc w:val="center"/>
              <w:rPr>
                <w:rFonts w:ascii="Times New Roman" w:hAnsi="Times New Roman" w:cs="Times New Roman"/>
                <w:sz w:val="20"/>
                <w:szCs w:val="20"/>
              </w:rPr>
            </w:pPr>
            <w:r w:rsidRPr="005A782F">
              <w:rPr>
                <w:rFonts w:ascii="Times New Roman" w:hAnsi="Times New Roman" w:cs="Times New Roman"/>
                <w:sz w:val="20"/>
                <w:szCs w:val="20"/>
              </w:rPr>
              <w:t>1194,28</w:t>
            </w:r>
          </w:p>
        </w:tc>
        <w:tc>
          <w:tcPr>
            <w:tcW w:w="1694" w:type="dxa"/>
            <w:tcBorders>
              <w:top w:val="single" w:sz="4" w:space="0" w:color="000000"/>
              <w:left w:val="single" w:sz="4" w:space="0" w:color="000000"/>
              <w:bottom w:val="single" w:sz="4" w:space="0" w:color="000000"/>
              <w:right w:val="single" w:sz="4" w:space="0" w:color="000000"/>
            </w:tcBorders>
            <w:vAlign w:val="bottom"/>
            <w:hideMark/>
          </w:tcPr>
          <w:p w:rsidR="00864FA9" w:rsidRPr="005A782F" w:rsidRDefault="00864FA9" w:rsidP="005F4D2D">
            <w:pPr>
              <w:spacing w:after="0" w:line="240" w:lineRule="auto"/>
              <w:jc w:val="center"/>
              <w:rPr>
                <w:rFonts w:ascii="Times New Roman" w:hAnsi="Times New Roman" w:cs="Times New Roman"/>
                <w:sz w:val="20"/>
                <w:szCs w:val="20"/>
              </w:rPr>
            </w:pPr>
            <w:r w:rsidRPr="005A782F">
              <w:rPr>
                <w:rFonts w:ascii="Times New Roman" w:hAnsi="Times New Roman" w:cs="Times New Roman"/>
                <w:sz w:val="20"/>
                <w:szCs w:val="20"/>
              </w:rPr>
              <w:t>3,28</w:t>
            </w:r>
          </w:p>
        </w:tc>
      </w:tr>
    </w:tbl>
    <w:p w:rsidR="00864FA9" w:rsidRPr="005A782F" w:rsidRDefault="00864FA9" w:rsidP="00864FA9">
      <w:pPr>
        <w:autoSpaceDE w:val="0"/>
        <w:autoSpaceDN w:val="0"/>
        <w:adjustRightInd w:val="0"/>
        <w:spacing w:after="0" w:line="240" w:lineRule="auto"/>
        <w:ind w:firstLine="709"/>
        <w:jc w:val="both"/>
        <w:rPr>
          <w:rFonts w:ascii="Times New Roman" w:hAnsi="Times New Roman" w:cs="Times New Roman"/>
          <w:sz w:val="24"/>
          <w:szCs w:val="24"/>
        </w:rPr>
      </w:pPr>
    </w:p>
    <w:p w:rsidR="00864FA9" w:rsidRPr="005A782F" w:rsidRDefault="00864FA9" w:rsidP="00864FA9">
      <w:pPr>
        <w:spacing w:after="0" w:line="240" w:lineRule="auto"/>
        <w:ind w:right="-1" w:firstLine="709"/>
        <w:jc w:val="both"/>
        <w:rPr>
          <w:rFonts w:ascii="Times New Roman" w:hAnsi="Times New Roman" w:cs="Times New Roman"/>
          <w:sz w:val="24"/>
          <w:szCs w:val="24"/>
        </w:rPr>
      </w:pPr>
      <w:r w:rsidRPr="005A782F">
        <w:rPr>
          <w:rFonts w:ascii="Times New Roman" w:hAnsi="Times New Roman" w:cs="Times New Roman"/>
          <w:sz w:val="24"/>
          <w:szCs w:val="24"/>
        </w:rPr>
        <w:t>4. Постановление об установлении тарифов на тепловую энергию подлежит официальному опубликованию и вступает в силу с 1 января 2016 года.</w:t>
      </w:r>
    </w:p>
    <w:p w:rsidR="00864FA9" w:rsidRPr="005A782F" w:rsidRDefault="00864FA9" w:rsidP="00864FA9">
      <w:pPr>
        <w:spacing w:after="0" w:line="240" w:lineRule="auto"/>
        <w:ind w:right="-1" w:firstLine="709"/>
        <w:jc w:val="both"/>
        <w:rPr>
          <w:rFonts w:ascii="Times New Roman" w:hAnsi="Times New Roman" w:cs="Times New Roman"/>
          <w:sz w:val="24"/>
          <w:szCs w:val="24"/>
        </w:rPr>
      </w:pPr>
      <w:r w:rsidRPr="005A782F">
        <w:rPr>
          <w:rFonts w:ascii="Times New Roman" w:hAnsi="Times New Roman" w:cs="Times New Roman"/>
          <w:sz w:val="24"/>
          <w:szCs w:val="24"/>
        </w:rPr>
        <w:t>5.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864FA9" w:rsidRPr="005A782F" w:rsidRDefault="00864FA9" w:rsidP="00864FA9">
      <w:pPr>
        <w:spacing w:after="0" w:line="240" w:lineRule="auto"/>
        <w:ind w:right="-1" w:firstLine="709"/>
        <w:jc w:val="both"/>
        <w:rPr>
          <w:rFonts w:ascii="Times New Roman" w:hAnsi="Times New Roman" w:cs="Times New Roman"/>
          <w:sz w:val="24"/>
          <w:szCs w:val="24"/>
        </w:rPr>
      </w:pPr>
      <w:r w:rsidRPr="005A782F">
        <w:rPr>
          <w:rFonts w:ascii="Times New Roman" w:hAnsi="Times New Roman" w:cs="Times New Roman"/>
          <w:sz w:val="24"/>
          <w:szCs w:val="24"/>
        </w:rPr>
        <w:t xml:space="preserve">6. Раскрыть информацию по стандартам раскрытия в установленные сроки, в соответствии с действующим законодательством. </w:t>
      </w:r>
    </w:p>
    <w:p w:rsidR="00864FA9" w:rsidRPr="005A782F" w:rsidRDefault="00864FA9" w:rsidP="00864FA9">
      <w:pPr>
        <w:spacing w:after="0" w:line="240" w:lineRule="auto"/>
        <w:ind w:firstLine="720"/>
        <w:jc w:val="both"/>
        <w:rPr>
          <w:rFonts w:ascii="Times New Roman" w:hAnsi="Times New Roman" w:cs="Times New Roman"/>
          <w:sz w:val="24"/>
          <w:szCs w:val="24"/>
        </w:rPr>
      </w:pPr>
      <w:r w:rsidRPr="005A782F">
        <w:rPr>
          <w:rFonts w:ascii="Times New Roman" w:hAnsi="Times New Roman" w:cs="Times New Roman"/>
          <w:sz w:val="24"/>
          <w:szCs w:val="24"/>
        </w:rPr>
        <w:t xml:space="preserve">7. Направить в ФАС России информацию по тарифам для включения в реестр субъектов естественных монополий в соответствии с требованиями законодательства.    </w:t>
      </w:r>
    </w:p>
    <w:p w:rsidR="00864FA9" w:rsidRDefault="00864FA9" w:rsidP="00864FA9">
      <w:pPr>
        <w:tabs>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rPr>
      </w:pPr>
    </w:p>
    <w:p w:rsidR="00505D1D" w:rsidRPr="00AD3597" w:rsidRDefault="00505D1D" w:rsidP="00505D1D">
      <w:pPr>
        <w:pStyle w:val="ConsNormal"/>
        <w:widowControl/>
        <w:ind w:firstLine="0"/>
        <w:jc w:val="both"/>
        <w:rPr>
          <w:rFonts w:ascii="Times New Roman" w:hAnsi="Times New Roman"/>
          <w:b/>
          <w:sz w:val="24"/>
          <w:szCs w:val="24"/>
        </w:rPr>
      </w:pPr>
      <w:r w:rsidRPr="00AD3597">
        <w:rPr>
          <w:rFonts w:ascii="Times New Roman" w:hAnsi="Times New Roman"/>
          <w:b/>
          <w:sz w:val="24"/>
          <w:szCs w:val="24"/>
        </w:rPr>
        <w:t xml:space="preserve">Вопрос </w:t>
      </w:r>
      <w:r>
        <w:rPr>
          <w:rFonts w:ascii="Times New Roman" w:hAnsi="Times New Roman"/>
          <w:b/>
          <w:sz w:val="24"/>
          <w:szCs w:val="24"/>
        </w:rPr>
        <w:t>64</w:t>
      </w:r>
      <w:r w:rsidRPr="00AD3597">
        <w:rPr>
          <w:rFonts w:ascii="Times New Roman" w:hAnsi="Times New Roman"/>
          <w:b/>
          <w:sz w:val="24"/>
          <w:szCs w:val="24"/>
        </w:rPr>
        <w:t>:</w:t>
      </w:r>
      <w:r w:rsidRPr="00AD3597">
        <w:rPr>
          <w:rFonts w:ascii="Times New Roman" w:hAnsi="Times New Roman"/>
          <w:sz w:val="24"/>
          <w:szCs w:val="24"/>
        </w:rPr>
        <w:t xml:space="preserve"> «</w:t>
      </w:r>
      <w:r>
        <w:rPr>
          <w:rFonts w:ascii="Times New Roman" w:hAnsi="Times New Roman"/>
          <w:sz w:val="24"/>
          <w:szCs w:val="24"/>
        </w:rPr>
        <w:t>Об изменении метода регулирования тарифов на тепловую энергию</w:t>
      </w:r>
      <w:r w:rsidRPr="00AD3597">
        <w:rPr>
          <w:rFonts w:ascii="Times New Roman" w:hAnsi="Times New Roman"/>
          <w:sz w:val="24"/>
          <w:szCs w:val="24"/>
        </w:rPr>
        <w:t xml:space="preserve">, поставляемую ООО «Теплогазсервис» потребителям </w:t>
      </w:r>
      <w:r>
        <w:rPr>
          <w:rFonts w:ascii="Times New Roman" w:hAnsi="Times New Roman"/>
          <w:sz w:val="24"/>
          <w:szCs w:val="24"/>
        </w:rPr>
        <w:t xml:space="preserve">д. Ченцы, с. Сидоровское </w:t>
      </w:r>
      <w:r w:rsidRPr="00AD3597">
        <w:rPr>
          <w:rFonts w:ascii="Times New Roman" w:hAnsi="Times New Roman"/>
          <w:sz w:val="24"/>
          <w:szCs w:val="24"/>
        </w:rPr>
        <w:t>Красносельского муниципальн</w:t>
      </w:r>
      <w:r>
        <w:rPr>
          <w:rFonts w:ascii="Times New Roman" w:hAnsi="Times New Roman"/>
          <w:sz w:val="24"/>
          <w:szCs w:val="24"/>
        </w:rPr>
        <w:t>ого</w:t>
      </w:r>
      <w:r w:rsidRPr="00AD3597">
        <w:rPr>
          <w:rFonts w:ascii="Times New Roman" w:hAnsi="Times New Roman"/>
          <w:sz w:val="24"/>
          <w:szCs w:val="24"/>
        </w:rPr>
        <w:t xml:space="preserve"> район</w:t>
      </w:r>
      <w:r>
        <w:rPr>
          <w:rFonts w:ascii="Times New Roman" w:hAnsi="Times New Roman"/>
          <w:sz w:val="24"/>
          <w:szCs w:val="24"/>
        </w:rPr>
        <w:t>а</w:t>
      </w:r>
      <w:r w:rsidRPr="00AD3597">
        <w:rPr>
          <w:rFonts w:ascii="Times New Roman" w:hAnsi="Times New Roman"/>
          <w:sz w:val="24"/>
          <w:szCs w:val="24"/>
        </w:rPr>
        <w:t xml:space="preserve"> на 2016</w:t>
      </w:r>
      <w:r>
        <w:rPr>
          <w:rFonts w:ascii="Times New Roman" w:hAnsi="Times New Roman"/>
          <w:sz w:val="24"/>
          <w:szCs w:val="24"/>
        </w:rPr>
        <w:t xml:space="preserve"> год</w:t>
      </w:r>
      <w:r w:rsidRPr="00AD3597">
        <w:rPr>
          <w:rFonts w:ascii="Times New Roman" w:hAnsi="Times New Roman"/>
          <w:sz w:val="24"/>
          <w:szCs w:val="24"/>
        </w:rPr>
        <w:t>».</w:t>
      </w:r>
    </w:p>
    <w:p w:rsidR="00505D1D" w:rsidRPr="00AD3597" w:rsidRDefault="00505D1D" w:rsidP="00505D1D">
      <w:pPr>
        <w:spacing w:after="0" w:line="240" w:lineRule="auto"/>
        <w:jc w:val="both"/>
        <w:rPr>
          <w:rFonts w:ascii="Times New Roman" w:hAnsi="Times New Roman" w:cs="Times New Roman"/>
          <w:b/>
          <w:sz w:val="24"/>
          <w:szCs w:val="24"/>
        </w:rPr>
      </w:pPr>
    </w:p>
    <w:p w:rsidR="00505D1D" w:rsidRPr="001534C0" w:rsidRDefault="00505D1D" w:rsidP="00505D1D">
      <w:pPr>
        <w:spacing w:after="0" w:line="240" w:lineRule="auto"/>
        <w:jc w:val="both"/>
        <w:rPr>
          <w:rFonts w:ascii="Times New Roman" w:eastAsia="Times New Roman" w:hAnsi="Times New Roman" w:cs="Times New Roman"/>
          <w:sz w:val="24"/>
          <w:szCs w:val="24"/>
        </w:rPr>
      </w:pPr>
      <w:r w:rsidRPr="001534C0">
        <w:rPr>
          <w:rFonts w:ascii="Times New Roman" w:eastAsia="Times New Roman" w:hAnsi="Times New Roman" w:cs="Times New Roman"/>
          <w:b/>
          <w:sz w:val="24"/>
          <w:szCs w:val="24"/>
        </w:rPr>
        <w:t>СЛУШАЛИ:</w:t>
      </w:r>
    </w:p>
    <w:p w:rsidR="00505D1D" w:rsidRPr="00DB35DE" w:rsidRDefault="00505D1D" w:rsidP="00505D1D">
      <w:pPr>
        <w:tabs>
          <w:tab w:val="left" w:pos="567"/>
        </w:tabs>
        <w:spacing w:after="0" w:line="240" w:lineRule="auto"/>
        <w:ind w:firstLine="720"/>
        <w:jc w:val="both"/>
        <w:rPr>
          <w:rFonts w:ascii="Times New Roman" w:hAnsi="Times New Roman" w:cs="Times New Roman"/>
          <w:sz w:val="23"/>
          <w:szCs w:val="23"/>
        </w:rPr>
      </w:pPr>
      <w:r w:rsidRPr="00DB35DE">
        <w:rPr>
          <w:rFonts w:ascii="Times New Roman" w:hAnsi="Times New Roman" w:cs="Times New Roman"/>
          <w:sz w:val="23"/>
          <w:szCs w:val="23"/>
        </w:rPr>
        <w:t xml:space="preserve">Уполномоченного по делу Шипулину А.А., сообщившего по рассматриваемому вопросу следующее. </w:t>
      </w:r>
    </w:p>
    <w:p w:rsidR="00505D1D" w:rsidRPr="00DB35DE" w:rsidRDefault="00505D1D" w:rsidP="00505D1D">
      <w:pPr>
        <w:pStyle w:val="aa"/>
        <w:ind w:firstLine="709"/>
        <w:rPr>
          <w:sz w:val="23"/>
          <w:szCs w:val="23"/>
        </w:rPr>
      </w:pPr>
      <w:r w:rsidRPr="00DB35DE">
        <w:rPr>
          <w:sz w:val="23"/>
          <w:szCs w:val="23"/>
        </w:rPr>
        <w:t>В связи с тем, что в 2014-2015 годах в д. Ченцы все жилые дома, отапливаемые ООО «Теплогазсервис», были переведены на индивидуальное газовое отопление, объем реализации тепловой энергии снизился на 4</w:t>
      </w:r>
      <w:r>
        <w:rPr>
          <w:sz w:val="23"/>
          <w:szCs w:val="23"/>
        </w:rPr>
        <w:t xml:space="preserve">7,5%.  </w:t>
      </w:r>
      <w:r w:rsidRPr="00DB35DE">
        <w:rPr>
          <w:sz w:val="23"/>
          <w:szCs w:val="23"/>
        </w:rPr>
        <w:t>Это в значительной степени влияет на величину тарифов на тепловую энергию на 2016 год.</w:t>
      </w:r>
    </w:p>
    <w:p w:rsidR="00505D1D" w:rsidRPr="00DB35DE" w:rsidRDefault="00505D1D" w:rsidP="00505D1D">
      <w:pPr>
        <w:autoSpaceDE w:val="0"/>
        <w:autoSpaceDN w:val="0"/>
        <w:adjustRightInd w:val="0"/>
        <w:spacing w:after="0" w:line="240" w:lineRule="auto"/>
        <w:ind w:firstLine="540"/>
        <w:jc w:val="both"/>
        <w:rPr>
          <w:rFonts w:ascii="Times New Roman" w:hAnsi="Times New Roman" w:cs="Times New Roman"/>
          <w:sz w:val="23"/>
          <w:szCs w:val="23"/>
        </w:rPr>
      </w:pPr>
      <w:r w:rsidRPr="00DB35DE">
        <w:rPr>
          <w:rFonts w:ascii="Times New Roman" w:hAnsi="Times New Roman" w:cs="Times New Roman"/>
          <w:sz w:val="23"/>
          <w:szCs w:val="23"/>
        </w:rPr>
        <w:t xml:space="preserve">В соответствии с п. 15 Основ ценообразования в сфере теплоснабжения, утвержденных постановлением Правительства РФ от 22.10.2012 г. № 1075 «О ценообразовании в сфере теплоснабжения», тарифы </w:t>
      </w:r>
      <w:r>
        <w:rPr>
          <w:rFonts w:ascii="Times New Roman" w:hAnsi="Times New Roman" w:cs="Times New Roman"/>
          <w:sz w:val="23"/>
          <w:szCs w:val="23"/>
        </w:rPr>
        <w:t xml:space="preserve">на тепловую энергию </w:t>
      </w:r>
      <w:r w:rsidRPr="00DB35DE">
        <w:rPr>
          <w:rFonts w:ascii="Times New Roman" w:hAnsi="Times New Roman" w:cs="Times New Roman"/>
          <w:sz w:val="23"/>
          <w:szCs w:val="23"/>
        </w:rPr>
        <w:t>устанавливаются с календарной разбивкой по полугодиям исходя из непревышения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w:t>
      </w:r>
    </w:p>
    <w:p w:rsidR="00505D1D" w:rsidRDefault="00505D1D" w:rsidP="00505D1D">
      <w:pPr>
        <w:pStyle w:val="aa"/>
        <w:ind w:firstLine="709"/>
        <w:rPr>
          <w:sz w:val="24"/>
          <w:szCs w:val="24"/>
        </w:rPr>
      </w:pPr>
      <w:r>
        <w:rPr>
          <w:sz w:val="24"/>
          <w:szCs w:val="24"/>
        </w:rPr>
        <w:t>В связи с  необходимостью перераспределения затрат с 1 полугодия 2016 года на 2 полугодие 2016 года, отсутствует корректная база необходимой валовой выручки для определения долгосрочных параметров регулирования тарифов на тепловую энергию.</w:t>
      </w:r>
    </w:p>
    <w:p w:rsidR="00505D1D" w:rsidRDefault="00505D1D" w:rsidP="00505D1D">
      <w:pPr>
        <w:pStyle w:val="aa"/>
        <w:ind w:firstLine="709"/>
        <w:rPr>
          <w:sz w:val="24"/>
          <w:szCs w:val="24"/>
        </w:rPr>
      </w:pPr>
      <w:r>
        <w:rPr>
          <w:sz w:val="24"/>
          <w:szCs w:val="24"/>
        </w:rPr>
        <w:t>На основании вышеизложенного предлагается  в</w:t>
      </w:r>
      <w:r w:rsidRPr="00305B79">
        <w:rPr>
          <w:sz w:val="24"/>
          <w:szCs w:val="24"/>
        </w:rPr>
        <w:t xml:space="preserve">нести в Методы регулирования тарифов на тепловую энергию для регулируемых организаций на территории Костромской области (приложение), утвержденные постановлением департамента государственного регулирования цен и тарифов Костромской области  от 7 мая  2015 года   № 15/80  «О выборе методов регулирования  тарифов на тепловую энергию для </w:t>
      </w:r>
      <w:r w:rsidRPr="00305B79">
        <w:rPr>
          <w:sz w:val="24"/>
          <w:szCs w:val="24"/>
        </w:rPr>
        <w:lastRenderedPageBreak/>
        <w:t>регулируемых организаций на территории Костромской области»</w:t>
      </w:r>
      <w:r>
        <w:rPr>
          <w:sz w:val="24"/>
          <w:szCs w:val="24"/>
        </w:rPr>
        <w:t xml:space="preserve"> изменения в части  выбора метода регулирования тарифов на тепловую энергию, </w:t>
      </w:r>
      <w:r w:rsidRPr="00AD3597">
        <w:rPr>
          <w:sz w:val="24"/>
          <w:szCs w:val="24"/>
        </w:rPr>
        <w:t xml:space="preserve">поставляемую ООО «Теплогазсервис» потребителям </w:t>
      </w:r>
      <w:r>
        <w:rPr>
          <w:sz w:val="24"/>
          <w:szCs w:val="24"/>
        </w:rPr>
        <w:t xml:space="preserve">д. Ченцы, с. Сидоровское </w:t>
      </w:r>
      <w:r w:rsidRPr="00AD3597">
        <w:rPr>
          <w:sz w:val="24"/>
          <w:szCs w:val="24"/>
        </w:rPr>
        <w:t>Красносельского муниципальн</w:t>
      </w:r>
      <w:r>
        <w:rPr>
          <w:sz w:val="24"/>
          <w:szCs w:val="24"/>
        </w:rPr>
        <w:t>ого</w:t>
      </w:r>
      <w:r w:rsidRPr="00AD3597">
        <w:rPr>
          <w:sz w:val="24"/>
          <w:szCs w:val="24"/>
        </w:rPr>
        <w:t xml:space="preserve"> район</w:t>
      </w:r>
      <w:r>
        <w:rPr>
          <w:sz w:val="24"/>
          <w:szCs w:val="24"/>
        </w:rPr>
        <w:t>а</w:t>
      </w:r>
      <w:r w:rsidRPr="00AD3597">
        <w:rPr>
          <w:sz w:val="24"/>
          <w:szCs w:val="24"/>
        </w:rPr>
        <w:t xml:space="preserve"> на 2016</w:t>
      </w:r>
      <w:r>
        <w:rPr>
          <w:sz w:val="24"/>
          <w:szCs w:val="24"/>
        </w:rPr>
        <w:t xml:space="preserve"> год.</w:t>
      </w:r>
    </w:p>
    <w:p w:rsidR="00505D1D" w:rsidRPr="00113971" w:rsidRDefault="00505D1D" w:rsidP="00505D1D">
      <w:pPr>
        <w:pStyle w:val="aa"/>
        <w:ind w:firstLine="709"/>
        <w:rPr>
          <w:sz w:val="24"/>
          <w:szCs w:val="24"/>
        </w:rPr>
      </w:pPr>
      <w:r w:rsidRPr="00113971">
        <w:rPr>
          <w:sz w:val="24"/>
          <w:szCs w:val="24"/>
        </w:rPr>
        <w:t xml:space="preserve">Все члены правления, принимавшие участие в рассмотрении </w:t>
      </w:r>
      <w:r w:rsidRPr="00DB35DE">
        <w:rPr>
          <w:sz w:val="24"/>
          <w:szCs w:val="24"/>
        </w:rPr>
        <w:t>вопроса № 6</w:t>
      </w:r>
      <w:r>
        <w:rPr>
          <w:sz w:val="24"/>
          <w:szCs w:val="24"/>
        </w:rPr>
        <w:t xml:space="preserve">4 </w:t>
      </w:r>
      <w:r w:rsidRPr="00113971">
        <w:rPr>
          <w:sz w:val="24"/>
          <w:szCs w:val="24"/>
        </w:rPr>
        <w:t xml:space="preserve">повестки, предложение уполномоченного по делу </w:t>
      </w:r>
      <w:r w:rsidRPr="00DB35DE">
        <w:rPr>
          <w:sz w:val="23"/>
          <w:szCs w:val="23"/>
        </w:rPr>
        <w:t>Шипулин</w:t>
      </w:r>
      <w:r>
        <w:rPr>
          <w:sz w:val="23"/>
          <w:szCs w:val="23"/>
        </w:rPr>
        <w:t>ой</w:t>
      </w:r>
      <w:r w:rsidRPr="00DB35DE">
        <w:rPr>
          <w:sz w:val="23"/>
          <w:szCs w:val="23"/>
        </w:rPr>
        <w:t xml:space="preserve"> А.А.</w:t>
      </w:r>
      <w:r w:rsidRPr="00113971">
        <w:rPr>
          <w:sz w:val="24"/>
          <w:szCs w:val="24"/>
        </w:rPr>
        <w:t xml:space="preserve"> поддержали единогласно.</w:t>
      </w:r>
    </w:p>
    <w:p w:rsidR="00505D1D" w:rsidRDefault="00505D1D" w:rsidP="00505D1D">
      <w:pPr>
        <w:pStyle w:val="aa"/>
        <w:ind w:firstLine="709"/>
        <w:rPr>
          <w:sz w:val="24"/>
          <w:szCs w:val="24"/>
        </w:rPr>
      </w:pPr>
      <w:r w:rsidRPr="00113971">
        <w:rPr>
          <w:sz w:val="24"/>
          <w:szCs w:val="24"/>
        </w:rPr>
        <w:t>Солдатова И.Ю. – Принять предложение уполномоченного по делу.</w:t>
      </w:r>
    </w:p>
    <w:p w:rsidR="00BE2A35" w:rsidRDefault="00BE2A35" w:rsidP="00505D1D">
      <w:pPr>
        <w:autoSpaceDE w:val="0"/>
        <w:autoSpaceDN w:val="0"/>
        <w:adjustRightInd w:val="0"/>
        <w:spacing w:after="0" w:line="240" w:lineRule="auto"/>
        <w:jc w:val="both"/>
        <w:rPr>
          <w:rFonts w:ascii="Times New Roman" w:eastAsia="Times New Roman" w:hAnsi="Times New Roman" w:cs="Times New Roman"/>
          <w:b/>
          <w:bCs/>
          <w:sz w:val="24"/>
          <w:szCs w:val="24"/>
        </w:rPr>
      </w:pPr>
    </w:p>
    <w:p w:rsidR="00505D1D" w:rsidRPr="00265974" w:rsidRDefault="00505D1D" w:rsidP="00505D1D">
      <w:pPr>
        <w:autoSpaceDE w:val="0"/>
        <w:autoSpaceDN w:val="0"/>
        <w:adjustRightInd w:val="0"/>
        <w:spacing w:after="0" w:line="240" w:lineRule="auto"/>
        <w:jc w:val="both"/>
        <w:rPr>
          <w:rFonts w:ascii="Times New Roman" w:eastAsia="Times New Roman" w:hAnsi="Times New Roman" w:cs="Times New Roman"/>
          <w:b/>
          <w:bCs/>
          <w:sz w:val="24"/>
          <w:szCs w:val="24"/>
        </w:rPr>
      </w:pPr>
      <w:r w:rsidRPr="00265974">
        <w:rPr>
          <w:rFonts w:ascii="Times New Roman" w:eastAsia="Times New Roman" w:hAnsi="Times New Roman" w:cs="Times New Roman"/>
          <w:b/>
          <w:bCs/>
          <w:sz w:val="24"/>
          <w:szCs w:val="24"/>
        </w:rPr>
        <w:t>РЕШИЛИ:</w:t>
      </w:r>
    </w:p>
    <w:p w:rsidR="00505D1D" w:rsidRPr="00DB35DE" w:rsidRDefault="00505D1D" w:rsidP="00505D1D">
      <w:pPr>
        <w:pStyle w:val="aa"/>
        <w:ind w:firstLine="709"/>
        <w:rPr>
          <w:sz w:val="24"/>
          <w:szCs w:val="24"/>
        </w:rPr>
      </w:pPr>
      <w:r w:rsidRPr="00DB35DE">
        <w:rPr>
          <w:sz w:val="24"/>
          <w:szCs w:val="24"/>
        </w:rPr>
        <w:t>1. Внести в приложение к постановлению департамента государственного регулирования цен и тарифов Костромской области от  7 мая  2015 года   № 15/80  «О выборе методов регулирования  тарифов на тепловую энергию для регулируемых организаций на территории Костромской области» изменения, изложив пункт 41 в следующей редакции:</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3625"/>
        <w:gridCol w:w="1134"/>
        <w:gridCol w:w="3968"/>
      </w:tblGrid>
      <w:tr w:rsidR="00505D1D" w:rsidRPr="00510FE4" w:rsidTr="00C13DA3">
        <w:trPr>
          <w:trHeight w:val="567"/>
        </w:trPr>
        <w:tc>
          <w:tcPr>
            <w:tcW w:w="594" w:type="dxa"/>
            <w:vMerge w:val="restart"/>
            <w:vAlign w:val="center"/>
          </w:tcPr>
          <w:p w:rsidR="00505D1D" w:rsidRPr="00510FE4" w:rsidRDefault="00505D1D" w:rsidP="00C13DA3">
            <w:pPr>
              <w:spacing w:line="240" w:lineRule="auto"/>
              <w:jc w:val="center"/>
              <w:rPr>
                <w:rFonts w:ascii="Times New Roman" w:eastAsia="Times New Roman" w:hAnsi="Times New Roman" w:cs="Times New Roman"/>
                <w:snapToGrid w:val="0"/>
                <w:sz w:val="20"/>
                <w:szCs w:val="20"/>
              </w:rPr>
            </w:pPr>
            <w:r w:rsidRPr="00510FE4">
              <w:rPr>
                <w:rFonts w:ascii="Times New Roman" w:eastAsia="Times New Roman" w:hAnsi="Times New Roman" w:cs="Times New Roman"/>
                <w:snapToGrid w:val="0"/>
                <w:sz w:val="20"/>
                <w:szCs w:val="20"/>
              </w:rPr>
              <w:t>41.</w:t>
            </w:r>
          </w:p>
          <w:p w:rsidR="00505D1D" w:rsidRPr="00510FE4" w:rsidRDefault="00505D1D" w:rsidP="00C13DA3">
            <w:pPr>
              <w:spacing w:line="240" w:lineRule="auto"/>
              <w:jc w:val="center"/>
              <w:rPr>
                <w:rFonts w:ascii="Times New Roman" w:eastAsia="Times New Roman" w:hAnsi="Times New Roman" w:cs="Times New Roman"/>
                <w:snapToGrid w:val="0"/>
                <w:sz w:val="20"/>
                <w:szCs w:val="20"/>
              </w:rPr>
            </w:pPr>
          </w:p>
        </w:tc>
        <w:tc>
          <w:tcPr>
            <w:tcW w:w="3625" w:type="dxa"/>
          </w:tcPr>
          <w:p w:rsidR="00505D1D" w:rsidRPr="00510FE4" w:rsidRDefault="00505D1D" w:rsidP="00C13DA3">
            <w:pPr>
              <w:spacing w:line="240" w:lineRule="auto"/>
              <w:rPr>
                <w:rFonts w:ascii="Times New Roman" w:eastAsia="Times New Roman" w:hAnsi="Times New Roman" w:cs="Times New Roman"/>
                <w:snapToGrid w:val="0"/>
                <w:sz w:val="20"/>
                <w:szCs w:val="20"/>
              </w:rPr>
            </w:pPr>
            <w:r w:rsidRPr="00510FE4">
              <w:rPr>
                <w:rFonts w:ascii="Times New Roman" w:eastAsia="Times New Roman" w:hAnsi="Times New Roman" w:cs="Times New Roman"/>
                <w:snapToGrid w:val="0"/>
                <w:sz w:val="20"/>
                <w:szCs w:val="20"/>
              </w:rPr>
              <w:t>ООО «Теплогазсервис» д. Ченцы, с. Сидоровское Красносельского муниципального района</w:t>
            </w:r>
          </w:p>
        </w:tc>
        <w:tc>
          <w:tcPr>
            <w:tcW w:w="1134" w:type="dxa"/>
            <w:vAlign w:val="center"/>
          </w:tcPr>
          <w:p w:rsidR="00505D1D" w:rsidRPr="00510FE4" w:rsidRDefault="00505D1D" w:rsidP="00C13DA3">
            <w:pPr>
              <w:spacing w:line="240" w:lineRule="auto"/>
              <w:jc w:val="center"/>
              <w:rPr>
                <w:rFonts w:ascii="Times New Roman" w:eastAsia="Times New Roman" w:hAnsi="Times New Roman" w:cs="Times New Roman"/>
                <w:snapToGrid w:val="0"/>
                <w:sz w:val="20"/>
                <w:szCs w:val="20"/>
              </w:rPr>
            </w:pPr>
            <w:r w:rsidRPr="00510FE4">
              <w:rPr>
                <w:rFonts w:ascii="Times New Roman" w:eastAsia="Times New Roman" w:hAnsi="Times New Roman" w:cs="Times New Roman"/>
                <w:snapToGrid w:val="0"/>
                <w:sz w:val="20"/>
                <w:szCs w:val="20"/>
              </w:rPr>
              <w:t>2016</w:t>
            </w:r>
          </w:p>
        </w:tc>
        <w:tc>
          <w:tcPr>
            <w:tcW w:w="3968" w:type="dxa"/>
            <w:vAlign w:val="center"/>
          </w:tcPr>
          <w:p w:rsidR="00505D1D" w:rsidRPr="00510FE4" w:rsidRDefault="00505D1D" w:rsidP="00C13DA3">
            <w:pPr>
              <w:spacing w:line="240" w:lineRule="auto"/>
              <w:rPr>
                <w:rFonts w:ascii="Times New Roman" w:eastAsia="Times New Roman" w:hAnsi="Times New Roman" w:cs="Times New Roman"/>
                <w:snapToGrid w:val="0"/>
                <w:sz w:val="20"/>
                <w:szCs w:val="20"/>
              </w:rPr>
            </w:pPr>
            <w:r w:rsidRPr="00510FE4">
              <w:rPr>
                <w:rFonts w:ascii="Times New Roman" w:eastAsia="Times New Roman" w:hAnsi="Times New Roman" w:cs="Times New Roman"/>
                <w:snapToGrid w:val="0"/>
                <w:sz w:val="20"/>
                <w:szCs w:val="20"/>
              </w:rPr>
              <w:t>метод экономически обоснованных расходов (затрат)</w:t>
            </w:r>
          </w:p>
        </w:tc>
      </w:tr>
      <w:tr w:rsidR="00505D1D" w:rsidRPr="00510FE4" w:rsidTr="00C13DA3">
        <w:trPr>
          <w:trHeight w:val="567"/>
        </w:trPr>
        <w:tc>
          <w:tcPr>
            <w:tcW w:w="594" w:type="dxa"/>
            <w:vMerge/>
            <w:vAlign w:val="center"/>
          </w:tcPr>
          <w:p w:rsidR="00505D1D" w:rsidRPr="00510FE4" w:rsidRDefault="00505D1D" w:rsidP="00C13DA3">
            <w:pPr>
              <w:spacing w:line="240" w:lineRule="auto"/>
              <w:jc w:val="center"/>
              <w:rPr>
                <w:rFonts w:ascii="Times New Roman" w:eastAsia="Times New Roman" w:hAnsi="Times New Roman" w:cs="Times New Roman"/>
                <w:snapToGrid w:val="0"/>
                <w:sz w:val="20"/>
                <w:szCs w:val="20"/>
              </w:rPr>
            </w:pPr>
          </w:p>
        </w:tc>
        <w:tc>
          <w:tcPr>
            <w:tcW w:w="3625" w:type="dxa"/>
          </w:tcPr>
          <w:p w:rsidR="00505D1D" w:rsidRPr="00510FE4" w:rsidRDefault="00505D1D" w:rsidP="00C13DA3">
            <w:pPr>
              <w:spacing w:line="240" w:lineRule="auto"/>
              <w:rPr>
                <w:rFonts w:ascii="Times New Roman" w:eastAsia="Times New Roman" w:hAnsi="Times New Roman" w:cs="Times New Roman"/>
                <w:snapToGrid w:val="0"/>
                <w:sz w:val="20"/>
                <w:szCs w:val="20"/>
              </w:rPr>
            </w:pPr>
            <w:r w:rsidRPr="00510FE4">
              <w:rPr>
                <w:rFonts w:ascii="Times New Roman" w:eastAsia="Times New Roman" w:hAnsi="Times New Roman" w:cs="Times New Roman"/>
                <w:snapToGrid w:val="0"/>
                <w:sz w:val="20"/>
                <w:szCs w:val="20"/>
              </w:rPr>
              <w:t>ООО «Теплогазсервис» д. Сопырево, с. Подольское Красносельского муниципального района</w:t>
            </w:r>
          </w:p>
        </w:tc>
        <w:tc>
          <w:tcPr>
            <w:tcW w:w="1134" w:type="dxa"/>
            <w:vAlign w:val="center"/>
          </w:tcPr>
          <w:p w:rsidR="00505D1D" w:rsidRPr="00510FE4" w:rsidRDefault="00505D1D" w:rsidP="00C13DA3">
            <w:pPr>
              <w:spacing w:line="240" w:lineRule="auto"/>
              <w:jc w:val="center"/>
              <w:rPr>
                <w:rFonts w:ascii="Times New Roman" w:eastAsia="Times New Roman" w:hAnsi="Times New Roman" w:cs="Times New Roman"/>
                <w:snapToGrid w:val="0"/>
                <w:sz w:val="20"/>
                <w:szCs w:val="20"/>
              </w:rPr>
            </w:pPr>
            <w:r w:rsidRPr="00510FE4">
              <w:rPr>
                <w:rFonts w:ascii="Times New Roman" w:eastAsia="Times New Roman" w:hAnsi="Times New Roman" w:cs="Times New Roman"/>
                <w:snapToGrid w:val="0"/>
                <w:sz w:val="20"/>
                <w:szCs w:val="20"/>
              </w:rPr>
              <w:t>2016-2018</w:t>
            </w:r>
          </w:p>
        </w:tc>
        <w:tc>
          <w:tcPr>
            <w:tcW w:w="3968" w:type="dxa"/>
            <w:vAlign w:val="center"/>
          </w:tcPr>
          <w:p w:rsidR="00505D1D" w:rsidRPr="00510FE4" w:rsidRDefault="00505D1D" w:rsidP="00C13DA3">
            <w:pPr>
              <w:spacing w:line="240" w:lineRule="auto"/>
              <w:rPr>
                <w:rFonts w:ascii="Times New Roman" w:eastAsia="Times New Roman" w:hAnsi="Times New Roman" w:cs="Times New Roman"/>
                <w:snapToGrid w:val="0"/>
                <w:sz w:val="20"/>
                <w:szCs w:val="20"/>
              </w:rPr>
            </w:pPr>
            <w:r w:rsidRPr="00510FE4">
              <w:rPr>
                <w:rFonts w:ascii="Times New Roman" w:eastAsia="Times New Roman" w:hAnsi="Times New Roman" w:cs="Times New Roman"/>
                <w:snapToGrid w:val="0"/>
                <w:sz w:val="20"/>
                <w:szCs w:val="20"/>
              </w:rPr>
              <w:t>метод индексации установленных тарифов</w:t>
            </w:r>
          </w:p>
        </w:tc>
      </w:tr>
      <w:tr w:rsidR="00505D1D" w:rsidRPr="00510FE4" w:rsidTr="00C13DA3">
        <w:trPr>
          <w:trHeight w:val="567"/>
        </w:trPr>
        <w:tc>
          <w:tcPr>
            <w:tcW w:w="594" w:type="dxa"/>
            <w:vMerge/>
            <w:vAlign w:val="center"/>
          </w:tcPr>
          <w:p w:rsidR="00505D1D" w:rsidRPr="00510FE4" w:rsidRDefault="00505D1D" w:rsidP="00C13DA3">
            <w:pPr>
              <w:spacing w:line="240" w:lineRule="auto"/>
              <w:jc w:val="center"/>
              <w:rPr>
                <w:rFonts w:ascii="Times New Roman" w:eastAsia="Times New Roman" w:hAnsi="Times New Roman" w:cs="Times New Roman"/>
                <w:snapToGrid w:val="0"/>
                <w:sz w:val="20"/>
                <w:szCs w:val="20"/>
              </w:rPr>
            </w:pPr>
          </w:p>
        </w:tc>
        <w:tc>
          <w:tcPr>
            <w:tcW w:w="3625" w:type="dxa"/>
          </w:tcPr>
          <w:p w:rsidR="00505D1D" w:rsidRPr="00510FE4" w:rsidRDefault="00505D1D" w:rsidP="00C13DA3">
            <w:pPr>
              <w:spacing w:line="240" w:lineRule="auto"/>
              <w:rPr>
                <w:rFonts w:ascii="Times New Roman" w:eastAsia="Times New Roman" w:hAnsi="Times New Roman" w:cs="Times New Roman"/>
                <w:snapToGrid w:val="0"/>
                <w:sz w:val="20"/>
                <w:szCs w:val="20"/>
              </w:rPr>
            </w:pPr>
            <w:r w:rsidRPr="00510FE4">
              <w:rPr>
                <w:rFonts w:ascii="Times New Roman" w:eastAsia="Times New Roman" w:hAnsi="Times New Roman" w:cs="Times New Roman"/>
                <w:snapToGrid w:val="0"/>
                <w:sz w:val="20"/>
                <w:szCs w:val="20"/>
              </w:rPr>
              <w:t>ООО «Теплогазсервис» с. Петрилово Костромского муниципального района</w:t>
            </w:r>
          </w:p>
        </w:tc>
        <w:tc>
          <w:tcPr>
            <w:tcW w:w="1134" w:type="dxa"/>
            <w:vAlign w:val="center"/>
          </w:tcPr>
          <w:p w:rsidR="00505D1D" w:rsidRPr="00510FE4" w:rsidRDefault="00505D1D" w:rsidP="00C13DA3">
            <w:pPr>
              <w:spacing w:line="240" w:lineRule="auto"/>
              <w:jc w:val="center"/>
              <w:rPr>
                <w:rFonts w:ascii="Times New Roman" w:eastAsia="Times New Roman" w:hAnsi="Times New Roman" w:cs="Times New Roman"/>
                <w:snapToGrid w:val="0"/>
                <w:sz w:val="20"/>
                <w:szCs w:val="20"/>
              </w:rPr>
            </w:pPr>
            <w:r w:rsidRPr="00510FE4">
              <w:rPr>
                <w:rFonts w:ascii="Times New Roman" w:eastAsia="Times New Roman" w:hAnsi="Times New Roman" w:cs="Times New Roman"/>
                <w:snapToGrid w:val="0"/>
                <w:sz w:val="20"/>
                <w:szCs w:val="20"/>
              </w:rPr>
              <w:t>2016-2018</w:t>
            </w:r>
          </w:p>
        </w:tc>
        <w:tc>
          <w:tcPr>
            <w:tcW w:w="3968" w:type="dxa"/>
            <w:vAlign w:val="center"/>
          </w:tcPr>
          <w:p w:rsidR="00505D1D" w:rsidRPr="00510FE4" w:rsidRDefault="00505D1D" w:rsidP="00C13DA3">
            <w:pPr>
              <w:spacing w:line="240" w:lineRule="auto"/>
              <w:rPr>
                <w:rFonts w:ascii="Times New Roman" w:eastAsia="Times New Roman" w:hAnsi="Times New Roman" w:cs="Times New Roman"/>
                <w:snapToGrid w:val="0"/>
                <w:sz w:val="20"/>
                <w:szCs w:val="20"/>
              </w:rPr>
            </w:pPr>
            <w:r w:rsidRPr="00510FE4">
              <w:rPr>
                <w:rFonts w:ascii="Times New Roman" w:eastAsia="Times New Roman" w:hAnsi="Times New Roman" w:cs="Times New Roman"/>
                <w:snapToGrid w:val="0"/>
                <w:sz w:val="20"/>
                <w:szCs w:val="20"/>
              </w:rPr>
              <w:t>метод индексации установленных тарифов</w:t>
            </w:r>
          </w:p>
        </w:tc>
      </w:tr>
    </w:tbl>
    <w:p w:rsidR="00505D1D" w:rsidRPr="00305B79" w:rsidRDefault="00505D1D" w:rsidP="00505D1D">
      <w:pPr>
        <w:pStyle w:val="aa"/>
        <w:ind w:firstLine="709"/>
        <w:rPr>
          <w:sz w:val="24"/>
          <w:szCs w:val="24"/>
        </w:rPr>
      </w:pPr>
      <w:r w:rsidRPr="00305B79">
        <w:rPr>
          <w:sz w:val="24"/>
          <w:szCs w:val="24"/>
        </w:rPr>
        <w:t xml:space="preserve">2. </w:t>
      </w:r>
      <w:r w:rsidRPr="00DB35DE">
        <w:rPr>
          <w:sz w:val="24"/>
          <w:szCs w:val="24"/>
        </w:rPr>
        <w:t>Настоящее постановление вступает в силу со дня его  подписания</w:t>
      </w:r>
      <w:r w:rsidRPr="00305B79">
        <w:rPr>
          <w:sz w:val="24"/>
          <w:szCs w:val="24"/>
        </w:rPr>
        <w:t>.</w:t>
      </w:r>
    </w:p>
    <w:p w:rsidR="00505D1D" w:rsidRDefault="00505D1D" w:rsidP="00505D1D">
      <w:pPr>
        <w:pStyle w:val="ConsNormal"/>
        <w:widowControl/>
        <w:ind w:firstLine="0"/>
        <w:jc w:val="both"/>
        <w:rPr>
          <w:rFonts w:ascii="Times New Roman" w:hAnsi="Times New Roman"/>
          <w:b/>
          <w:sz w:val="24"/>
          <w:szCs w:val="24"/>
        </w:rPr>
      </w:pPr>
    </w:p>
    <w:p w:rsidR="00505D1D" w:rsidRPr="00AD3597" w:rsidRDefault="00505D1D" w:rsidP="00505D1D">
      <w:pPr>
        <w:pStyle w:val="ConsNormal"/>
        <w:widowControl/>
        <w:ind w:firstLine="0"/>
        <w:jc w:val="both"/>
        <w:rPr>
          <w:rFonts w:ascii="Times New Roman" w:hAnsi="Times New Roman"/>
          <w:b/>
          <w:sz w:val="24"/>
          <w:szCs w:val="24"/>
        </w:rPr>
      </w:pPr>
      <w:r w:rsidRPr="00AD3597">
        <w:rPr>
          <w:rFonts w:ascii="Times New Roman" w:hAnsi="Times New Roman"/>
          <w:b/>
          <w:sz w:val="24"/>
          <w:szCs w:val="24"/>
        </w:rPr>
        <w:t xml:space="preserve">Вопрос </w:t>
      </w:r>
      <w:r>
        <w:rPr>
          <w:rFonts w:ascii="Times New Roman" w:hAnsi="Times New Roman"/>
          <w:b/>
          <w:sz w:val="24"/>
          <w:szCs w:val="24"/>
        </w:rPr>
        <w:t>65</w:t>
      </w:r>
      <w:r w:rsidRPr="00AD3597">
        <w:rPr>
          <w:rFonts w:ascii="Times New Roman" w:hAnsi="Times New Roman"/>
          <w:b/>
          <w:sz w:val="24"/>
          <w:szCs w:val="24"/>
        </w:rPr>
        <w:t>:</w:t>
      </w:r>
      <w:r w:rsidRPr="00AD3597">
        <w:rPr>
          <w:rFonts w:ascii="Times New Roman" w:hAnsi="Times New Roman"/>
          <w:sz w:val="24"/>
          <w:szCs w:val="24"/>
        </w:rPr>
        <w:t xml:space="preserve"> «Об установлении тарифов на тепловую энергию, поставляемую ООО «Теплогазсервис» потребителям </w:t>
      </w:r>
      <w:r>
        <w:rPr>
          <w:rFonts w:ascii="Times New Roman" w:hAnsi="Times New Roman"/>
          <w:sz w:val="24"/>
          <w:szCs w:val="24"/>
        </w:rPr>
        <w:t>д. Ченцы, с. Сидоровское</w:t>
      </w:r>
      <w:r w:rsidRPr="00AD3597">
        <w:rPr>
          <w:rFonts w:ascii="Times New Roman" w:hAnsi="Times New Roman"/>
          <w:sz w:val="24"/>
          <w:szCs w:val="24"/>
        </w:rPr>
        <w:t xml:space="preserve"> Красносельского муниципальн</w:t>
      </w:r>
      <w:r>
        <w:rPr>
          <w:rFonts w:ascii="Times New Roman" w:hAnsi="Times New Roman"/>
          <w:sz w:val="24"/>
          <w:szCs w:val="24"/>
        </w:rPr>
        <w:t>ого</w:t>
      </w:r>
      <w:r w:rsidRPr="00AD3597">
        <w:rPr>
          <w:rFonts w:ascii="Times New Roman" w:hAnsi="Times New Roman"/>
          <w:sz w:val="24"/>
          <w:szCs w:val="24"/>
        </w:rPr>
        <w:t xml:space="preserve"> район</w:t>
      </w:r>
      <w:r>
        <w:rPr>
          <w:rFonts w:ascii="Times New Roman" w:hAnsi="Times New Roman"/>
          <w:sz w:val="24"/>
          <w:szCs w:val="24"/>
        </w:rPr>
        <w:t>а на 2016 год</w:t>
      </w:r>
      <w:r w:rsidRPr="00AD3597">
        <w:rPr>
          <w:rFonts w:ascii="Times New Roman" w:hAnsi="Times New Roman"/>
          <w:sz w:val="24"/>
          <w:szCs w:val="24"/>
        </w:rPr>
        <w:t>».</w:t>
      </w:r>
    </w:p>
    <w:p w:rsidR="00505D1D" w:rsidRPr="00AD3597" w:rsidRDefault="00505D1D" w:rsidP="00505D1D">
      <w:pPr>
        <w:spacing w:after="0" w:line="240" w:lineRule="auto"/>
        <w:jc w:val="both"/>
        <w:rPr>
          <w:rFonts w:ascii="Times New Roman" w:hAnsi="Times New Roman" w:cs="Times New Roman"/>
          <w:b/>
          <w:sz w:val="24"/>
          <w:szCs w:val="24"/>
        </w:rPr>
      </w:pPr>
    </w:p>
    <w:p w:rsidR="00505D1D" w:rsidRPr="00AD3597" w:rsidRDefault="00505D1D" w:rsidP="00505D1D">
      <w:pPr>
        <w:spacing w:after="0" w:line="240" w:lineRule="auto"/>
        <w:jc w:val="both"/>
        <w:rPr>
          <w:rFonts w:ascii="Times New Roman" w:hAnsi="Times New Roman" w:cs="Times New Roman"/>
          <w:b/>
          <w:sz w:val="24"/>
          <w:szCs w:val="24"/>
        </w:rPr>
      </w:pPr>
      <w:r w:rsidRPr="00AD3597">
        <w:rPr>
          <w:rFonts w:ascii="Times New Roman" w:hAnsi="Times New Roman" w:cs="Times New Roman"/>
          <w:b/>
          <w:sz w:val="24"/>
          <w:szCs w:val="24"/>
        </w:rPr>
        <w:t>СЛУШАЛИ:</w:t>
      </w:r>
    </w:p>
    <w:p w:rsidR="00505D1D" w:rsidRPr="00AD3597" w:rsidRDefault="00505D1D" w:rsidP="00505D1D">
      <w:pPr>
        <w:tabs>
          <w:tab w:val="left" w:pos="567"/>
        </w:tabs>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Уполномоченного по делу Шипулину А.А., сообщившего по рассматриваемому вопросу следующее. </w:t>
      </w:r>
    </w:p>
    <w:p w:rsidR="00505D1D" w:rsidRPr="00AD3597" w:rsidRDefault="00505D1D" w:rsidP="00505D1D">
      <w:pPr>
        <w:spacing w:after="0" w:line="240" w:lineRule="auto"/>
        <w:ind w:firstLine="720"/>
        <w:jc w:val="both"/>
        <w:rPr>
          <w:rFonts w:ascii="Times New Roman" w:hAnsi="Times New Roman" w:cs="Times New Roman"/>
          <w:sz w:val="24"/>
          <w:szCs w:val="24"/>
        </w:rPr>
      </w:pPr>
      <w:r w:rsidRPr="00AD3597">
        <w:rPr>
          <w:rFonts w:ascii="Times New Roman" w:hAnsi="Times New Roman"/>
          <w:sz w:val="24"/>
          <w:szCs w:val="24"/>
        </w:rPr>
        <w:t xml:space="preserve">ООО «Теплогазсервис» </w:t>
      </w:r>
      <w:r w:rsidRPr="00AD3597">
        <w:rPr>
          <w:rFonts w:ascii="Times New Roman" w:hAnsi="Times New Roman" w:cs="Times New Roman"/>
          <w:sz w:val="24"/>
          <w:szCs w:val="24"/>
        </w:rPr>
        <w:t xml:space="preserve">представило в департамент государственного регулирования цен и тарифов Костромской области заявления вх. от </w:t>
      </w:r>
      <w:r>
        <w:rPr>
          <w:rFonts w:ascii="Times New Roman" w:hAnsi="Times New Roman" w:cs="Times New Roman"/>
          <w:sz w:val="24"/>
          <w:szCs w:val="24"/>
        </w:rPr>
        <w:t xml:space="preserve">30.04.2015 г. № О-1260 </w:t>
      </w:r>
      <w:r w:rsidRPr="00AD3597">
        <w:rPr>
          <w:rFonts w:ascii="Times New Roman" w:hAnsi="Times New Roman" w:cs="Times New Roman"/>
          <w:sz w:val="24"/>
          <w:szCs w:val="24"/>
        </w:rPr>
        <w:t>и расчетные материалы  на установление тарифов на тепловую энергию на 2016 год в размере</w:t>
      </w:r>
      <w:r>
        <w:rPr>
          <w:rFonts w:ascii="Times New Roman" w:hAnsi="Times New Roman" w:cs="Times New Roman"/>
          <w:sz w:val="24"/>
          <w:szCs w:val="24"/>
        </w:rPr>
        <w:t xml:space="preserve"> 13869,17</w:t>
      </w:r>
      <w:r w:rsidRPr="00AD3597">
        <w:rPr>
          <w:rFonts w:ascii="Times New Roman" w:hAnsi="Times New Roman" w:cs="Times New Roman"/>
          <w:sz w:val="24"/>
          <w:szCs w:val="24"/>
        </w:rPr>
        <w:t xml:space="preserve"> руб./Гкал  (НДС не облаг</w:t>
      </w:r>
      <w:r>
        <w:rPr>
          <w:rFonts w:ascii="Times New Roman" w:hAnsi="Times New Roman" w:cs="Times New Roman"/>
          <w:sz w:val="24"/>
          <w:szCs w:val="24"/>
        </w:rPr>
        <w:t>ается) и НВВ 9847,11 тыс. руб.</w:t>
      </w:r>
    </w:p>
    <w:p w:rsidR="00505D1D" w:rsidRPr="00AD3597" w:rsidRDefault="00505D1D" w:rsidP="00505D1D">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тарифов на тепловую энергию на 2016-2018 годы от 07.05.2015 г. № 195. </w:t>
      </w:r>
      <w:r>
        <w:rPr>
          <w:rFonts w:ascii="Times New Roman" w:hAnsi="Times New Roman" w:cs="Times New Roman"/>
          <w:sz w:val="24"/>
          <w:szCs w:val="24"/>
        </w:rPr>
        <w:t>Методом регулирования выбран метод экономически обоснованных расходов (затрат).</w:t>
      </w:r>
    </w:p>
    <w:p w:rsidR="00505D1D" w:rsidRPr="00AD3597" w:rsidRDefault="00505D1D" w:rsidP="00505D1D">
      <w:pPr>
        <w:spacing w:after="0" w:line="260" w:lineRule="exact"/>
        <w:ind w:firstLine="709"/>
        <w:jc w:val="both"/>
        <w:rPr>
          <w:rFonts w:ascii="Times New Roman" w:hAnsi="Times New Roman" w:cs="Times New Roman"/>
          <w:sz w:val="24"/>
          <w:szCs w:val="24"/>
        </w:rPr>
      </w:pPr>
      <w:r w:rsidRPr="00AD3597">
        <w:rPr>
          <w:rFonts w:ascii="Times New Roman" w:hAnsi="Times New Roman" w:cs="Times New Roman"/>
          <w:sz w:val="24"/>
          <w:szCs w:val="24"/>
        </w:rPr>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Прогнозом социально-экономического развития Российской Федерации на 2016 год и плановый период 2017-2018 годы, одобренном Правительством Российской Федерации 07.10.2015 года (далее – Прогноз).</w:t>
      </w:r>
    </w:p>
    <w:p w:rsidR="00505D1D" w:rsidRPr="00AD3597" w:rsidRDefault="00505D1D" w:rsidP="00505D1D">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1. Основные плановые показатели </w:t>
      </w:r>
      <w:r w:rsidRPr="00AD3597">
        <w:rPr>
          <w:rFonts w:ascii="Times New Roman" w:hAnsi="Times New Roman"/>
          <w:sz w:val="24"/>
          <w:szCs w:val="24"/>
        </w:rPr>
        <w:t>ООО «Теплогазсервис» по котельн</w:t>
      </w:r>
      <w:r>
        <w:rPr>
          <w:rFonts w:ascii="Times New Roman" w:hAnsi="Times New Roman"/>
          <w:sz w:val="24"/>
          <w:szCs w:val="24"/>
        </w:rPr>
        <w:t>ым</w:t>
      </w:r>
      <w:r w:rsidRPr="00AD3597">
        <w:rPr>
          <w:rFonts w:ascii="Times New Roman" w:hAnsi="Times New Roman"/>
          <w:sz w:val="24"/>
          <w:szCs w:val="24"/>
        </w:rPr>
        <w:t xml:space="preserve"> </w:t>
      </w:r>
      <w:r>
        <w:rPr>
          <w:rFonts w:ascii="Times New Roman" w:hAnsi="Times New Roman"/>
          <w:sz w:val="24"/>
          <w:szCs w:val="24"/>
        </w:rPr>
        <w:t>д. Ченцы, с. Сидоровское</w:t>
      </w:r>
      <w:r w:rsidRPr="00AD3597">
        <w:rPr>
          <w:rFonts w:ascii="Times New Roman" w:hAnsi="Times New Roman" w:cs="Times New Roman"/>
          <w:sz w:val="24"/>
          <w:szCs w:val="24"/>
        </w:rPr>
        <w:t xml:space="preserve"> К</w:t>
      </w:r>
      <w:r>
        <w:rPr>
          <w:rFonts w:ascii="Times New Roman" w:hAnsi="Times New Roman" w:cs="Times New Roman"/>
          <w:sz w:val="24"/>
          <w:szCs w:val="24"/>
        </w:rPr>
        <w:t xml:space="preserve">расносельского </w:t>
      </w:r>
      <w:r w:rsidRPr="00AD3597">
        <w:rPr>
          <w:rFonts w:ascii="Times New Roman" w:hAnsi="Times New Roman" w:cs="Times New Roman"/>
          <w:sz w:val="24"/>
          <w:szCs w:val="24"/>
        </w:rPr>
        <w:t>муниципального района на 2016 год (базовый период) по теплоснабжению (по расчету департамента ГРЦТ КО) составили:</w:t>
      </w:r>
    </w:p>
    <w:p w:rsidR="00505D1D" w:rsidRPr="00AD3597" w:rsidRDefault="00505D1D" w:rsidP="00505D1D">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объем произведенной тепловой энергии – </w:t>
      </w:r>
      <w:r>
        <w:rPr>
          <w:rFonts w:ascii="Times New Roman" w:hAnsi="Times New Roman" w:cs="Times New Roman"/>
          <w:sz w:val="24"/>
          <w:szCs w:val="24"/>
        </w:rPr>
        <w:t>1096,01</w:t>
      </w:r>
      <w:r w:rsidRPr="00AD3597">
        <w:rPr>
          <w:rFonts w:ascii="Times New Roman" w:hAnsi="Times New Roman" w:cs="Times New Roman"/>
          <w:sz w:val="24"/>
          <w:szCs w:val="24"/>
        </w:rPr>
        <w:t xml:space="preserve"> Гкал;</w:t>
      </w:r>
    </w:p>
    <w:p w:rsidR="00505D1D" w:rsidRPr="00AD3597" w:rsidRDefault="00505D1D" w:rsidP="00505D1D">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lastRenderedPageBreak/>
        <w:t xml:space="preserve">- объем потерь тепловой энергии в теплосетях – </w:t>
      </w:r>
      <w:r>
        <w:rPr>
          <w:rFonts w:ascii="Times New Roman" w:hAnsi="Times New Roman" w:cs="Times New Roman"/>
          <w:sz w:val="24"/>
          <w:szCs w:val="24"/>
        </w:rPr>
        <w:t>187,01</w:t>
      </w:r>
      <w:r w:rsidRPr="00AD3597">
        <w:rPr>
          <w:rFonts w:ascii="Times New Roman" w:hAnsi="Times New Roman" w:cs="Times New Roman"/>
          <w:sz w:val="24"/>
          <w:szCs w:val="24"/>
        </w:rPr>
        <w:t xml:space="preserve"> Гкал;</w:t>
      </w:r>
    </w:p>
    <w:p w:rsidR="00505D1D" w:rsidRPr="00AD3597" w:rsidRDefault="00505D1D" w:rsidP="00505D1D">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объем реализации тепловой энергии потребителям  – </w:t>
      </w:r>
      <w:r>
        <w:rPr>
          <w:rFonts w:ascii="Times New Roman" w:hAnsi="Times New Roman" w:cs="Times New Roman"/>
          <w:sz w:val="24"/>
          <w:szCs w:val="24"/>
        </w:rPr>
        <w:t>881,60</w:t>
      </w:r>
      <w:r w:rsidRPr="00AD3597">
        <w:rPr>
          <w:rFonts w:ascii="Times New Roman" w:hAnsi="Times New Roman" w:cs="Times New Roman"/>
          <w:sz w:val="24"/>
          <w:szCs w:val="24"/>
        </w:rPr>
        <w:t xml:space="preserve"> Гкал.</w:t>
      </w:r>
    </w:p>
    <w:p w:rsidR="00505D1D" w:rsidRPr="00AD3597" w:rsidRDefault="00505D1D" w:rsidP="00505D1D">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Объем необходимой валовой выручки – </w:t>
      </w:r>
      <w:r>
        <w:rPr>
          <w:rFonts w:ascii="Times New Roman" w:hAnsi="Times New Roman" w:cs="Times New Roman"/>
          <w:sz w:val="24"/>
          <w:szCs w:val="24"/>
        </w:rPr>
        <w:t>3269,65</w:t>
      </w:r>
      <w:r w:rsidRPr="00AD3597">
        <w:rPr>
          <w:rFonts w:ascii="Times New Roman" w:hAnsi="Times New Roman" w:cs="Times New Roman"/>
          <w:sz w:val="24"/>
          <w:szCs w:val="24"/>
        </w:rPr>
        <w:t xml:space="preserve"> тыс. руб., в том числе:</w:t>
      </w:r>
    </w:p>
    <w:p w:rsidR="00505D1D" w:rsidRPr="00AD3597" w:rsidRDefault="00505D1D" w:rsidP="00505D1D">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расходы на сырье и материалы – </w:t>
      </w:r>
      <w:r>
        <w:rPr>
          <w:rFonts w:ascii="Times New Roman" w:hAnsi="Times New Roman" w:cs="Times New Roman"/>
          <w:sz w:val="24"/>
          <w:szCs w:val="24"/>
        </w:rPr>
        <w:t>38,27</w:t>
      </w:r>
      <w:r w:rsidRPr="00AD3597">
        <w:rPr>
          <w:rFonts w:ascii="Times New Roman" w:hAnsi="Times New Roman" w:cs="Times New Roman"/>
          <w:sz w:val="24"/>
          <w:szCs w:val="24"/>
        </w:rPr>
        <w:t xml:space="preserve"> тыс. руб.;</w:t>
      </w:r>
    </w:p>
    <w:p w:rsidR="00505D1D" w:rsidRPr="00AD3597" w:rsidRDefault="00505D1D" w:rsidP="00505D1D">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расходы на топливо – </w:t>
      </w:r>
      <w:r>
        <w:rPr>
          <w:rFonts w:ascii="Times New Roman" w:hAnsi="Times New Roman" w:cs="Times New Roman"/>
          <w:sz w:val="24"/>
          <w:szCs w:val="24"/>
        </w:rPr>
        <w:t>891,01</w:t>
      </w:r>
      <w:r w:rsidRPr="00AD3597">
        <w:rPr>
          <w:rFonts w:ascii="Times New Roman" w:hAnsi="Times New Roman" w:cs="Times New Roman"/>
          <w:sz w:val="24"/>
          <w:szCs w:val="24"/>
        </w:rPr>
        <w:t xml:space="preserve"> тыс. руб.;</w:t>
      </w:r>
    </w:p>
    <w:p w:rsidR="00505D1D" w:rsidRPr="00AD3597" w:rsidRDefault="00505D1D" w:rsidP="00505D1D">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расходы на покупаемые энергетические ресурсы – </w:t>
      </w:r>
      <w:r>
        <w:rPr>
          <w:rFonts w:ascii="Times New Roman" w:hAnsi="Times New Roman" w:cs="Times New Roman"/>
          <w:sz w:val="24"/>
          <w:szCs w:val="24"/>
        </w:rPr>
        <w:t>389,24</w:t>
      </w:r>
      <w:r w:rsidRPr="00AD3597">
        <w:rPr>
          <w:rFonts w:ascii="Times New Roman" w:hAnsi="Times New Roman" w:cs="Times New Roman"/>
          <w:sz w:val="24"/>
          <w:szCs w:val="24"/>
        </w:rPr>
        <w:t xml:space="preserve"> тыс. руб.;</w:t>
      </w:r>
    </w:p>
    <w:p w:rsidR="00505D1D" w:rsidRPr="00AD3597" w:rsidRDefault="00505D1D" w:rsidP="00505D1D">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оплата труда – </w:t>
      </w:r>
      <w:r>
        <w:rPr>
          <w:rFonts w:ascii="Times New Roman" w:hAnsi="Times New Roman" w:cs="Times New Roman"/>
          <w:sz w:val="24"/>
          <w:szCs w:val="24"/>
        </w:rPr>
        <w:t>1229,56</w:t>
      </w:r>
      <w:r w:rsidRPr="00AD3597">
        <w:rPr>
          <w:rFonts w:ascii="Times New Roman" w:hAnsi="Times New Roman" w:cs="Times New Roman"/>
          <w:sz w:val="24"/>
          <w:szCs w:val="24"/>
        </w:rPr>
        <w:t xml:space="preserve"> тыс. руб.;</w:t>
      </w:r>
    </w:p>
    <w:p w:rsidR="00505D1D" w:rsidRPr="00AD3597" w:rsidRDefault="00505D1D" w:rsidP="00505D1D">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страховые взносы во внебюджетные фонды – </w:t>
      </w:r>
      <w:r>
        <w:rPr>
          <w:rFonts w:ascii="Times New Roman" w:hAnsi="Times New Roman" w:cs="Times New Roman"/>
          <w:sz w:val="24"/>
          <w:szCs w:val="24"/>
        </w:rPr>
        <w:t>371,33</w:t>
      </w:r>
      <w:r w:rsidRPr="00AD3597">
        <w:rPr>
          <w:rFonts w:ascii="Times New Roman" w:hAnsi="Times New Roman" w:cs="Times New Roman"/>
          <w:sz w:val="24"/>
          <w:szCs w:val="24"/>
        </w:rPr>
        <w:t xml:space="preserve"> тыс. руб.;</w:t>
      </w:r>
    </w:p>
    <w:p w:rsidR="00505D1D" w:rsidRPr="00AD3597" w:rsidRDefault="00505D1D" w:rsidP="00505D1D">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расходы на оплату иных работ и услуг – </w:t>
      </w:r>
      <w:r>
        <w:rPr>
          <w:rFonts w:ascii="Times New Roman" w:hAnsi="Times New Roman" w:cs="Times New Roman"/>
          <w:sz w:val="24"/>
          <w:szCs w:val="24"/>
        </w:rPr>
        <w:t>6,46</w:t>
      </w:r>
      <w:r w:rsidRPr="00AD3597">
        <w:rPr>
          <w:rFonts w:ascii="Times New Roman" w:hAnsi="Times New Roman" w:cs="Times New Roman"/>
          <w:sz w:val="24"/>
          <w:szCs w:val="24"/>
        </w:rPr>
        <w:t xml:space="preserve"> тыс. руб.;</w:t>
      </w:r>
    </w:p>
    <w:p w:rsidR="00505D1D" w:rsidRPr="00AD3597" w:rsidRDefault="00505D1D" w:rsidP="00505D1D">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арендная плата – </w:t>
      </w:r>
      <w:r>
        <w:rPr>
          <w:rFonts w:ascii="Times New Roman" w:hAnsi="Times New Roman" w:cs="Times New Roman"/>
          <w:sz w:val="24"/>
          <w:szCs w:val="24"/>
        </w:rPr>
        <w:t>296,70</w:t>
      </w:r>
      <w:r w:rsidRPr="00AD3597">
        <w:rPr>
          <w:rFonts w:ascii="Times New Roman" w:hAnsi="Times New Roman" w:cs="Times New Roman"/>
          <w:sz w:val="24"/>
          <w:szCs w:val="24"/>
        </w:rPr>
        <w:t xml:space="preserve"> тыс. руб.;</w:t>
      </w:r>
    </w:p>
    <w:p w:rsidR="00505D1D" w:rsidRPr="00AD3597" w:rsidRDefault="00505D1D" w:rsidP="00505D1D">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 xml:space="preserve">- другие расходы, связанные с производством и (или) реализацией продукции, – </w:t>
      </w:r>
      <w:r>
        <w:rPr>
          <w:rFonts w:ascii="Times New Roman" w:hAnsi="Times New Roman" w:cs="Times New Roman"/>
          <w:sz w:val="24"/>
          <w:szCs w:val="24"/>
        </w:rPr>
        <w:t>49,08</w:t>
      </w:r>
      <w:r w:rsidRPr="00AD3597">
        <w:rPr>
          <w:rFonts w:ascii="Times New Roman" w:hAnsi="Times New Roman" w:cs="Times New Roman"/>
          <w:sz w:val="24"/>
          <w:szCs w:val="24"/>
        </w:rPr>
        <w:t xml:space="preserve"> тыс. руб.</w:t>
      </w:r>
    </w:p>
    <w:p w:rsidR="00505D1D" w:rsidRPr="00AD3597" w:rsidRDefault="00505D1D" w:rsidP="00505D1D">
      <w:pPr>
        <w:spacing w:after="0" w:line="240" w:lineRule="auto"/>
        <w:ind w:firstLine="720"/>
        <w:jc w:val="both"/>
        <w:rPr>
          <w:rFonts w:ascii="Times New Roman" w:hAnsi="Times New Roman" w:cs="Times New Roman"/>
          <w:sz w:val="24"/>
          <w:szCs w:val="24"/>
        </w:rPr>
      </w:pPr>
      <w:r w:rsidRPr="00AD3597">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505D1D" w:rsidRPr="00F109C9" w:rsidRDefault="00505D1D" w:rsidP="00505D1D">
      <w:pPr>
        <w:spacing w:after="0" w:line="240" w:lineRule="auto"/>
        <w:ind w:firstLine="709"/>
        <w:jc w:val="both"/>
        <w:rPr>
          <w:rFonts w:ascii="Times New Roman" w:eastAsia="Times New Roman" w:hAnsi="Times New Roman" w:cs="Times New Roman"/>
          <w:snapToGrid w:val="0"/>
          <w:sz w:val="24"/>
          <w:szCs w:val="24"/>
        </w:rPr>
      </w:pPr>
      <w:r>
        <w:rPr>
          <w:rFonts w:ascii="Times New Roman" w:hAnsi="Times New Roman" w:cs="Times New Roman"/>
          <w:sz w:val="24"/>
          <w:szCs w:val="24"/>
        </w:rPr>
        <w:t>О</w:t>
      </w:r>
      <w:r w:rsidRPr="00AD3597">
        <w:rPr>
          <w:rFonts w:ascii="Times New Roman" w:hAnsi="Times New Roman" w:cs="Times New Roman"/>
          <w:sz w:val="24"/>
          <w:szCs w:val="24"/>
        </w:rPr>
        <w:t>бъем реализации тепловой энергии потребителям</w:t>
      </w:r>
      <w:r w:rsidRPr="00F109C9">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увеличен на 171,00 Гкал и </w:t>
      </w:r>
      <w:r w:rsidRPr="00F109C9">
        <w:rPr>
          <w:rFonts w:ascii="Times New Roman" w:eastAsia="Times New Roman" w:hAnsi="Times New Roman" w:cs="Times New Roman"/>
          <w:snapToGrid w:val="0"/>
          <w:sz w:val="24"/>
          <w:szCs w:val="24"/>
        </w:rPr>
        <w:t>принят на основании строительных о</w:t>
      </w:r>
      <w:r>
        <w:rPr>
          <w:rFonts w:ascii="Times New Roman" w:eastAsia="Times New Roman" w:hAnsi="Times New Roman" w:cs="Times New Roman"/>
          <w:snapToGrid w:val="0"/>
          <w:sz w:val="24"/>
          <w:szCs w:val="24"/>
        </w:rPr>
        <w:t xml:space="preserve">бъемов зданий в соответствии с </w:t>
      </w:r>
      <w:r w:rsidRPr="00F109C9">
        <w:rPr>
          <w:rFonts w:ascii="Times New Roman" w:eastAsia="Times New Roman" w:hAnsi="Times New Roman" w:cs="Times New Roman"/>
          <w:snapToGrid w:val="0"/>
          <w:sz w:val="24"/>
          <w:szCs w:val="24"/>
        </w:rPr>
        <w:t>Методикой определения потребности в топливе, электрической энергии и воде.</w:t>
      </w:r>
    </w:p>
    <w:p w:rsidR="00505D1D" w:rsidRPr="00F109C9" w:rsidRDefault="00505D1D" w:rsidP="00505D1D">
      <w:pPr>
        <w:spacing w:after="0" w:line="240" w:lineRule="auto"/>
        <w:ind w:firstLine="709"/>
        <w:jc w:val="both"/>
        <w:rPr>
          <w:rFonts w:ascii="Times New Roman" w:eastAsia="Times New Roman" w:hAnsi="Times New Roman" w:cs="Times New Roman"/>
          <w:snapToGrid w:val="0"/>
          <w:sz w:val="24"/>
          <w:szCs w:val="24"/>
        </w:rPr>
      </w:pPr>
      <w:r w:rsidRPr="00F109C9">
        <w:rPr>
          <w:rFonts w:ascii="Times New Roman" w:eastAsia="Times New Roman" w:hAnsi="Times New Roman" w:cs="Times New Roman"/>
          <w:snapToGrid w:val="0"/>
          <w:sz w:val="24"/>
          <w:szCs w:val="24"/>
        </w:rPr>
        <w:t>Расходы на материалы на ремонт снижены на 98,27 тыс. руб. и приняты на основании утвержденных расходов на 2015 год.</w:t>
      </w:r>
    </w:p>
    <w:p w:rsidR="00505D1D" w:rsidRPr="00F109C9" w:rsidRDefault="00505D1D" w:rsidP="00505D1D">
      <w:pPr>
        <w:spacing w:after="0" w:line="240" w:lineRule="auto"/>
        <w:ind w:firstLine="709"/>
        <w:jc w:val="both"/>
        <w:rPr>
          <w:rFonts w:ascii="Times New Roman" w:eastAsia="Times New Roman" w:hAnsi="Times New Roman" w:cs="Times New Roman"/>
          <w:snapToGrid w:val="0"/>
          <w:sz w:val="24"/>
          <w:szCs w:val="24"/>
        </w:rPr>
      </w:pPr>
      <w:r w:rsidRPr="00F109C9">
        <w:rPr>
          <w:rFonts w:ascii="Times New Roman" w:eastAsia="Times New Roman" w:hAnsi="Times New Roman" w:cs="Times New Roman"/>
          <w:snapToGrid w:val="0"/>
          <w:sz w:val="24"/>
          <w:szCs w:val="24"/>
        </w:rPr>
        <w:t>Затраты на топливо снижены на 910,56 тыс. руб. Объем газа департаментом принят исходя из расчетных объемов производства тепловой энергии в соответствии с  Методикой определения потребности в топливе, электрической энергии и воде при производстве и передаче тепловой энергии с учетом удельного расхода топлива 161,47 кг/т.у.т., принятого в предыдущем периоде регулирования (предприятием не представлен утвержденный в установленном законодательством порядке норматив удельного расхода топлива и потерь).</w:t>
      </w:r>
    </w:p>
    <w:p w:rsidR="00505D1D" w:rsidRPr="00F109C9" w:rsidRDefault="00505D1D" w:rsidP="00505D1D">
      <w:pPr>
        <w:spacing w:after="0" w:line="240" w:lineRule="auto"/>
        <w:ind w:firstLine="709"/>
        <w:jc w:val="both"/>
        <w:rPr>
          <w:rFonts w:ascii="Times New Roman" w:eastAsia="Times New Roman" w:hAnsi="Times New Roman" w:cs="Times New Roman"/>
          <w:snapToGrid w:val="0"/>
          <w:sz w:val="24"/>
          <w:szCs w:val="24"/>
        </w:rPr>
      </w:pPr>
      <w:r w:rsidRPr="00F109C9">
        <w:rPr>
          <w:rFonts w:ascii="Times New Roman" w:eastAsia="Times New Roman" w:hAnsi="Times New Roman" w:cs="Times New Roman"/>
          <w:snapToGrid w:val="0"/>
          <w:sz w:val="24"/>
          <w:szCs w:val="24"/>
        </w:rPr>
        <w:t>Расходы на электроэнергию снижены на 373,06 тыс. руб. Объем электроэнергии принят в размере, учтенном в тарифах на 2015 год на 1 Гкал производства тепловой энергии. Цена на электроэнергию принята на основании фактически сложившейся цены за август-октябрь 2015 года и с 01.07.2016 года проиндексирована на 107,5%.</w:t>
      </w:r>
    </w:p>
    <w:p w:rsidR="00505D1D" w:rsidRPr="00F109C9" w:rsidRDefault="00505D1D" w:rsidP="00505D1D">
      <w:pPr>
        <w:spacing w:after="0" w:line="240" w:lineRule="auto"/>
        <w:ind w:firstLine="709"/>
        <w:jc w:val="both"/>
        <w:rPr>
          <w:rFonts w:ascii="Times New Roman" w:eastAsia="Times New Roman" w:hAnsi="Times New Roman" w:cs="Times New Roman"/>
          <w:snapToGrid w:val="0"/>
          <w:sz w:val="24"/>
          <w:szCs w:val="24"/>
        </w:rPr>
      </w:pPr>
      <w:r w:rsidRPr="00F109C9">
        <w:rPr>
          <w:rFonts w:ascii="Times New Roman" w:eastAsia="Times New Roman" w:hAnsi="Times New Roman" w:cs="Times New Roman"/>
          <w:snapToGrid w:val="0"/>
          <w:sz w:val="24"/>
          <w:szCs w:val="24"/>
        </w:rPr>
        <w:t xml:space="preserve">Затраты на оплату труда </w:t>
      </w:r>
      <w:r>
        <w:rPr>
          <w:rFonts w:ascii="Times New Roman" w:eastAsia="Times New Roman" w:hAnsi="Times New Roman" w:cs="Times New Roman"/>
          <w:snapToGrid w:val="0"/>
          <w:sz w:val="24"/>
          <w:szCs w:val="24"/>
        </w:rPr>
        <w:t xml:space="preserve">снижены на 2465,28 тыс. руб. и </w:t>
      </w:r>
      <w:r w:rsidRPr="00F109C9">
        <w:rPr>
          <w:rFonts w:ascii="Times New Roman" w:eastAsia="Times New Roman" w:hAnsi="Times New Roman" w:cs="Times New Roman"/>
          <w:snapToGrid w:val="0"/>
          <w:sz w:val="24"/>
          <w:szCs w:val="24"/>
        </w:rPr>
        <w:t>сформированы на основании штатного расписания предприятия. Фонд оплаты труда общехозяйственного персонала распределен по видам деятельности пропорционально выручке в соответствии с учетной политикой предприятия.</w:t>
      </w:r>
    </w:p>
    <w:p w:rsidR="00505D1D" w:rsidRPr="00F109C9" w:rsidRDefault="00505D1D" w:rsidP="00505D1D">
      <w:pPr>
        <w:spacing w:after="0" w:line="240" w:lineRule="auto"/>
        <w:ind w:firstLine="709"/>
        <w:jc w:val="both"/>
        <w:rPr>
          <w:rFonts w:ascii="Times New Roman" w:eastAsia="Times New Roman" w:hAnsi="Times New Roman" w:cs="Times New Roman"/>
          <w:snapToGrid w:val="0"/>
          <w:sz w:val="24"/>
          <w:szCs w:val="24"/>
        </w:rPr>
      </w:pPr>
      <w:r w:rsidRPr="00F109C9">
        <w:rPr>
          <w:rFonts w:ascii="Times New Roman" w:eastAsia="Times New Roman" w:hAnsi="Times New Roman" w:cs="Times New Roman"/>
          <w:snapToGrid w:val="0"/>
          <w:sz w:val="24"/>
          <w:szCs w:val="24"/>
        </w:rPr>
        <w:t xml:space="preserve">Отчисления на социальные нужды с оплаты труда составляют 30,2% от фонда оплаты труда в соответствии с действующим законодательством и страхованием работников от несчастных случаев.  </w:t>
      </w:r>
    </w:p>
    <w:p w:rsidR="00505D1D" w:rsidRPr="00F109C9" w:rsidRDefault="00505D1D" w:rsidP="00505D1D">
      <w:pPr>
        <w:spacing w:after="0" w:line="240" w:lineRule="auto"/>
        <w:ind w:firstLine="709"/>
        <w:jc w:val="both"/>
        <w:rPr>
          <w:rFonts w:ascii="Times New Roman" w:eastAsia="Times New Roman" w:hAnsi="Times New Roman" w:cs="Times New Roman"/>
          <w:b/>
          <w:snapToGrid w:val="0"/>
          <w:sz w:val="24"/>
          <w:szCs w:val="24"/>
        </w:rPr>
      </w:pPr>
      <w:r w:rsidRPr="00F109C9">
        <w:rPr>
          <w:rFonts w:ascii="Times New Roman" w:eastAsia="Times New Roman" w:hAnsi="Times New Roman" w:cs="Times New Roman"/>
          <w:snapToGrid w:val="0"/>
          <w:sz w:val="24"/>
          <w:szCs w:val="24"/>
        </w:rPr>
        <w:t>Расхо</w:t>
      </w:r>
      <w:r>
        <w:rPr>
          <w:rFonts w:ascii="Times New Roman" w:eastAsia="Times New Roman" w:hAnsi="Times New Roman" w:cs="Times New Roman"/>
          <w:snapToGrid w:val="0"/>
          <w:sz w:val="24"/>
          <w:szCs w:val="24"/>
        </w:rPr>
        <w:t>ды на оплату иных работ и услуг снижены на 5,73 тыс. руб. Включены</w:t>
      </w:r>
      <w:r w:rsidRPr="00F109C9">
        <w:rPr>
          <w:rFonts w:ascii="Times New Roman" w:eastAsia="Times New Roman" w:hAnsi="Times New Roman" w:cs="Times New Roman"/>
          <w:snapToGrid w:val="0"/>
          <w:sz w:val="24"/>
          <w:szCs w:val="24"/>
        </w:rPr>
        <w:t xml:space="preserve"> расходы на услуги связи и информационно-консультационные услуги (расходы на программное обеспечение).</w:t>
      </w:r>
      <w:r>
        <w:rPr>
          <w:rFonts w:ascii="Times New Roman" w:eastAsia="Times New Roman" w:hAnsi="Times New Roman" w:cs="Times New Roman"/>
          <w:snapToGrid w:val="0"/>
          <w:sz w:val="24"/>
          <w:szCs w:val="24"/>
        </w:rPr>
        <w:t xml:space="preserve"> Расходы </w:t>
      </w:r>
      <w:r w:rsidRPr="00F109C9">
        <w:rPr>
          <w:rFonts w:ascii="Times New Roman" w:eastAsia="Times New Roman" w:hAnsi="Times New Roman" w:cs="Times New Roman"/>
          <w:snapToGrid w:val="0"/>
          <w:sz w:val="24"/>
          <w:szCs w:val="24"/>
        </w:rPr>
        <w:t>распределен</w:t>
      </w:r>
      <w:r>
        <w:rPr>
          <w:rFonts w:ascii="Times New Roman" w:eastAsia="Times New Roman" w:hAnsi="Times New Roman" w:cs="Times New Roman"/>
          <w:snapToGrid w:val="0"/>
          <w:sz w:val="24"/>
          <w:szCs w:val="24"/>
        </w:rPr>
        <w:t>ы</w:t>
      </w:r>
      <w:r w:rsidRPr="00F109C9">
        <w:rPr>
          <w:rFonts w:ascii="Times New Roman" w:eastAsia="Times New Roman" w:hAnsi="Times New Roman" w:cs="Times New Roman"/>
          <w:snapToGrid w:val="0"/>
          <w:sz w:val="24"/>
          <w:szCs w:val="24"/>
        </w:rPr>
        <w:t xml:space="preserve"> по видам деятельности пропорционально выручке в соответствии с учетной политикой предприятия</w:t>
      </w:r>
      <w:r>
        <w:rPr>
          <w:rFonts w:ascii="Times New Roman" w:eastAsia="Times New Roman" w:hAnsi="Times New Roman" w:cs="Times New Roman"/>
          <w:snapToGrid w:val="0"/>
          <w:sz w:val="24"/>
          <w:szCs w:val="24"/>
        </w:rPr>
        <w:t>.</w:t>
      </w:r>
    </w:p>
    <w:p w:rsidR="00505D1D" w:rsidRDefault="00505D1D" w:rsidP="00505D1D">
      <w:pPr>
        <w:spacing w:after="0" w:line="240" w:lineRule="auto"/>
        <w:ind w:firstLine="709"/>
        <w:jc w:val="both"/>
        <w:rPr>
          <w:rFonts w:ascii="Times New Roman" w:eastAsia="Times New Roman" w:hAnsi="Times New Roman" w:cs="Times New Roman"/>
          <w:snapToGrid w:val="0"/>
          <w:sz w:val="24"/>
          <w:szCs w:val="24"/>
        </w:rPr>
      </w:pPr>
      <w:r w:rsidRPr="00F109C9">
        <w:rPr>
          <w:rFonts w:ascii="Times New Roman" w:eastAsia="Times New Roman" w:hAnsi="Times New Roman" w:cs="Times New Roman"/>
          <w:snapToGrid w:val="0"/>
          <w:sz w:val="24"/>
          <w:szCs w:val="24"/>
        </w:rPr>
        <w:t>Арен</w:t>
      </w:r>
      <w:r>
        <w:rPr>
          <w:rFonts w:ascii="Times New Roman" w:eastAsia="Times New Roman" w:hAnsi="Times New Roman" w:cs="Times New Roman"/>
          <w:snapToGrid w:val="0"/>
          <w:sz w:val="24"/>
          <w:szCs w:val="24"/>
        </w:rPr>
        <w:t>дная плата снижена на 1185,30 тыс. руб.</w:t>
      </w:r>
      <w:r w:rsidRPr="00F109C9">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Размр арендной платы за котельные принят по предыдущему периоду регулирования.</w:t>
      </w:r>
    </w:p>
    <w:p w:rsidR="00505D1D" w:rsidRPr="00F109C9" w:rsidRDefault="00505D1D" w:rsidP="00505D1D">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Другие </w:t>
      </w:r>
      <w:r w:rsidRPr="00F109C9">
        <w:rPr>
          <w:rFonts w:ascii="Times New Roman" w:eastAsia="Times New Roman" w:hAnsi="Times New Roman" w:cs="Times New Roman"/>
          <w:snapToGrid w:val="0"/>
          <w:sz w:val="24"/>
          <w:szCs w:val="24"/>
        </w:rPr>
        <w:t>расходы, связанные с произв</w:t>
      </w:r>
      <w:r>
        <w:rPr>
          <w:rFonts w:ascii="Times New Roman" w:eastAsia="Times New Roman" w:hAnsi="Times New Roman" w:cs="Times New Roman"/>
          <w:snapToGrid w:val="0"/>
          <w:sz w:val="24"/>
          <w:szCs w:val="24"/>
        </w:rPr>
        <w:t>одством и реализацией продукции, снижены на 357,35 тыс. руб. У</w:t>
      </w:r>
      <w:r w:rsidRPr="00F109C9">
        <w:rPr>
          <w:rFonts w:ascii="Times New Roman" w:eastAsia="Times New Roman" w:hAnsi="Times New Roman" w:cs="Times New Roman"/>
          <w:snapToGrid w:val="0"/>
          <w:sz w:val="24"/>
          <w:szCs w:val="24"/>
        </w:rPr>
        <w:t xml:space="preserve">чтены расходы на охрану труда, канцтовары, налог, уплачиваемый в связи с применением упрощенной системы налогообложения. </w:t>
      </w:r>
      <w:r>
        <w:rPr>
          <w:rFonts w:ascii="Times New Roman" w:eastAsia="Times New Roman" w:hAnsi="Times New Roman" w:cs="Times New Roman"/>
          <w:snapToGrid w:val="0"/>
          <w:sz w:val="24"/>
          <w:szCs w:val="24"/>
        </w:rPr>
        <w:t>Расходы на ГСМ исключены в связи с отсутствием обосновывающих материалов.</w:t>
      </w:r>
    </w:p>
    <w:p w:rsidR="00505D1D" w:rsidRPr="00F109C9" w:rsidRDefault="00505D1D" w:rsidP="00505D1D">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Внереализационные расходы</w:t>
      </w:r>
      <w:r w:rsidRPr="00F109C9">
        <w:rPr>
          <w:rFonts w:ascii="Times New Roman" w:eastAsia="Times New Roman" w:hAnsi="Times New Roman" w:cs="Times New Roman"/>
          <w:snapToGrid w:val="0"/>
          <w:sz w:val="24"/>
          <w:szCs w:val="24"/>
        </w:rPr>
        <w:t xml:space="preserve"> не приняты в связи с отсутствием обосновывающих материалов.</w:t>
      </w:r>
    </w:p>
    <w:p w:rsidR="00505D1D" w:rsidRDefault="00505D1D" w:rsidP="00505D1D">
      <w:pPr>
        <w:spacing w:after="0" w:line="240" w:lineRule="auto"/>
        <w:ind w:firstLine="709"/>
        <w:jc w:val="both"/>
        <w:rPr>
          <w:rFonts w:ascii="Times New Roman" w:eastAsia="Times New Roman" w:hAnsi="Times New Roman" w:cs="Times New Roman"/>
          <w:snapToGrid w:val="0"/>
          <w:sz w:val="24"/>
          <w:szCs w:val="24"/>
        </w:rPr>
      </w:pPr>
      <w:r w:rsidRPr="00F109C9">
        <w:rPr>
          <w:rFonts w:ascii="Times New Roman" w:eastAsia="Times New Roman" w:hAnsi="Times New Roman" w:cs="Times New Roman"/>
          <w:snapToGrid w:val="0"/>
          <w:sz w:val="24"/>
          <w:szCs w:val="24"/>
        </w:rPr>
        <w:t>Расходы, не учит</w:t>
      </w:r>
      <w:r>
        <w:rPr>
          <w:rFonts w:ascii="Times New Roman" w:eastAsia="Times New Roman" w:hAnsi="Times New Roman" w:cs="Times New Roman"/>
          <w:snapToGrid w:val="0"/>
          <w:sz w:val="24"/>
          <w:szCs w:val="24"/>
        </w:rPr>
        <w:t>ываемые в целях налогообложения,</w:t>
      </w:r>
      <w:r w:rsidRPr="00F109C9">
        <w:rPr>
          <w:rFonts w:ascii="Times New Roman" w:eastAsia="Times New Roman" w:hAnsi="Times New Roman" w:cs="Times New Roman"/>
          <w:snapToGrid w:val="0"/>
          <w:sz w:val="24"/>
          <w:szCs w:val="24"/>
        </w:rPr>
        <w:t xml:space="preserve"> не приняты в связи с отсутствием обосновывающих материалов.</w:t>
      </w:r>
    </w:p>
    <w:p w:rsidR="00505D1D" w:rsidRPr="00AD3597" w:rsidRDefault="00505D1D" w:rsidP="00505D1D">
      <w:pPr>
        <w:spacing w:after="0" w:line="240" w:lineRule="auto"/>
        <w:ind w:firstLine="709"/>
        <w:jc w:val="both"/>
        <w:rPr>
          <w:rFonts w:ascii="Times New Roman" w:hAnsi="Times New Roman" w:cs="Times New Roman"/>
          <w:sz w:val="24"/>
          <w:szCs w:val="24"/>
        </w:rPr>
      </w:pPr>
      <w:r w:rsidRPr="00AD3597">
        <w:rPr>
          <w:rFonts w:ascii="Times New Roman" w:hAnsi="Times New Roman" w:cs="Times New Roman"/>
          <w:sz w:val="24"/>
          <w:szCs w:val="24"/>
        </w:rPr>
        <w:lastRenderedPageBreak/>
        <w:t xml:space="preserve">Предлагается установить экономически обоснованные тарифы на тепловую энергию, </w:t>
      </w:r>
      <w:r w:rsidRPr="00AD3597">
        <w:rPr>
          <w:rFonts w:ascii="Times New Roman" w:hAnsi="Times New Roman"/>
          <w:sz w:val="24"/>
          <w:szCs w:val="24"/>
        </w:rPr>
        <w:t xml:space="preserve">поставляемую ООО «Теплогазсервис» потребителям </w:t>
      </w:r>
      <w:r>
        <w:rPr>
          <w:rFonts w:ascii="Times New Roman" w:hAnsi="Times New Roman"/>
          <w:sz w:val="24"/>
          <w:szCs w:val="24"/>
        </w:rPr>
        <w:t>д. Ченцы, с. Сидоровское</w:t>
      </w:r>
      <w:r w:rsidRPr="00AD3597">
        <w:rPr>
          <w:rFonts w:ascii="Times New Roman" w:hAnsi="Times New Roman"/>
          <w:sz w:val="24"/>
          <w:szCs w:val="24"/>
        </w:rPr>
        <w:t xml:space="preserve"> Красносельского муниципальн</w:t>
      </w:r>
      <w:r>
        <w:rPr>
          <w:rFonts w:ascii="Times New Roman" w:hAnsi="Times New Roman"/>
          <w:sz w:val="24"/>
          <w:szCs w:val="24"/>
        </w:rPr>
        <w:t>ого</w:t>
      </w:r>
      <w:r w:rsidRPr="00AD3597">
        <w:rPr>
          <w:rFonts w:ascii="Times New Roman" w:hAnsi="Times New Roman"/>
          <w:sz w:val="24"/>
          <w:szCs w:val="24"/>
        </w:rPr>
        <w:t xml:space="preserve"> район</w:t>
      </w:r>
      <w:r>
        <w:rPr>
          <w:rFonts w:ascii="Times New Roman" w:hAnsi="Times New Roman"/>
          <w:sz w:val="24"/>
          <w:szCs w:val="24"/>
        </w:rPr>
        <w:t>а на 2016 год</w:t>
      </w:r>
      <w:r w:rsidRPr="00AD3597">
        <w:rPr>
          <w:rFonts w:ascii="Times New Roman" w:hAnsi="Times New Roman" w:cs="Times New Roman"/>
          <w:sz w:val="24"/>
          <w:szCs w:val="24"/>
        </w:rPr>
        <w:t xml:space="preserve">: </w:t>
      </w:r>
    </w:p>
    <w:p w:rsidR="00505D1D" w:rsidRPr="00AD3597" w:rsidRDefault="00505D1D" w:rsidP="00505D1D">
      <w:pPr>
        <w:spacing w:after="0" w:line="240" w:lineRule="auto"/>
        <w:ind w:firstLine="709"/>
        <w:jc w:val="both"/>
        <w:rPr>
          <w:rFonts w:ascii="Times New Roman" w:hAnsi="Times New Roman" w:cs="Times New Roman"/>
          <w:sz w:val="24"/>
          <w:szCs w:val="24"/>
        </w:rPr>
      </w:pPr>
      <w:r w:rsidRPr="00AD3597">
        <w:rPr>
          <w:rFonts w:ascii="Times New Roman" w:hAnsi="Times New Roman" w:cs="Times New Roman"/>
          <w:sz w:val="24"/>
          <w:szCs w:val="24"/>
        </w:rPr>
        <w:t xml:space="preserve">-  с 01.01.2016 г. - 30.06.2016 г. – </w:t>
      </w:r>
      <w:r>
        <w:rPr>
          <w:rFonts w:ascii="Times New Roman" w:hAnsi="Times New Roman" w:cs="Times New Roman"/>
          <w:sz w:val="24"/>
          <w:szCs w:val="24"/>
        </w:rPr>
        <w:t>2850,96</w:t>
      </w:r>
      <w:r w:rsidRPr="00AD3597">
        <w:rPr>
          <w:rFonts w:ascii="Times New Roman" w:hAnsi="Times New Roman" w:cs="Times New Roman"/>
          <w:sz w:val="24"/>
          <w:szCs w:val="24"/>
        </w:rPr>
        <w:t xml:space="preserve">  руб./Гкал (НДС не облагается);</w:t>
      </w:r>
    </w:p>
    <w:p w:rsidR="00505D1D" w:rsidRPr="00AD3597" w:rsidRDefault="00505D1D" w:rsidP="00505D1D">
      <w:pPr>
        <w:pStyle w:val="aa"/>
        <w:ind w:firstLine="709"/>
        <w:rPr>
          <w:rFonts w:eastAsiaTheme="minorEastAsia"/>
          <w:snapToGrid/>
          <w:sz w:val="24"/>
          <w:szCs w:val="24"/>
        </w:rPr>
      </w:pPr>
      <w:r w:rsidRPr="00AD3597">
        <w:rPr>
          <w:rFonts w:eastAsiaTheme="minorEastAsia"/>
          <w:snapToGrid/>
          <w:sz w:val="24"/>
          <w:szCs w:val="24"/>
        </w:rPr>
        <w:t xml:space="preserve">- с 01.07.2016 г. - 31.12.2016 г. – </w:t>
      </w:r>
      <w:r>
        <w:rPr>
          <w:rFonts w:eastAsiaTheme="minorEastAsia"/>
          <w:snapToGrid/>
          <w:sz w:val="24"/>
          <w:szCs w:val="24"/>
        </w:rPr>
        <w:t>4715,75</w:t>
      </w:r>
      <w:r w:rsidRPr="00AD3597">
        <w:rPr>
          <w:rFonts w:eastAsiaTheme="minorEastAsia"/>
          <w:snapToGrid/>
          <w:sz w:val="24"/>
          <w:szCs w:val="24"/>
        </w:rPr>
        <w:t xml:space="preserve"> руб./Гкал </w:t>
      </w:r>
      <w:r w:rsidRPr="00AD3597">
        <w:rPr>
          <w:sz w:val="24"/>
          <w:szCs w:val="24"/>
        </w:rPr>
        <w:t>(НДС не облагается)</w:t>
      </w:r>
      <w:r>
        <w:rPr>
          <w:rFonts w:eastAsiaTheme="minorEastAsia"/>
          <w:snapToGrid/>
          <w:sz w:val="24"/>
          <w:szCs w:val="24"/>
        </w:rPr>
        <w:t>.</w:t>
      </w:r>
    </w:p>
    <w:p w:rsidR="00505D1D" w:rsidRPr="007C1B57" w:rsidRDefault="00505D1D" w:rsidP="00505D1D">
      <w:pPr>
        <w:pStyle w:val="aa"/>
        <w:ind w:firstLine="709"/>
        <w:rPr>
          <w:sz w:val="24"/>
          <w:szCs w:val="24"/>
        </w:rPr>
      </w:pPr>
      <w:r w:rsidRPr="007C1B57">
        <w:rPr>
          <w:sz w:val="24"/>
          <w:szCs w:val="24"/>
        </w:rPr>
        <w:t>Все члены Правления, принимавшие участие в рассмотрении вопроса №</w:t>
      </w:r>
      <w:r>
        <w:rPr>
          <w:sz w:val="24"/>
          <w:szCs w:val="24"/>
        </w:rPr>
        <w:t xml:space="preserve"> 65 </w:t>
      </w:r>
      <w:r w:rsidRPr="007C1B57">
        <w:rPr>
          <w:sz w:val="24"/>
          <w:szCs w:val="24"/>
        </w:rPr>
        <w:t>Повестки, предложени</w:t>
      </w:r>
      <w:r>
        <w:rPr>
          <w:sz w:val="24"/>
          <w:szCs w:val="24"/>
        </w:rPr>
        <w:t>я</w:t>
      </w:r>
      <w:r w:rsidRPr="007C1B57">
        <w:rPr>
          <w:sz w:val="24"/>
          <w:szCs w:val="24"/>
        </w:rPr>
        <w:t xml:space="preserve"> уполномоченного по делу </w:t>
      </w:r>
      <w:r>
        <w:rPr>
          <w:sz w:val="24"/>
          <w:szCs w:val="24"/>
        </w:rPr>
        <w:t xml:space="preserve">А.А.Шипулиной </w:t>
      </w:r>
      <w:r w:rsidRPr="007C1B57">
        <w:rPr>
          <w:sz w:val="24"/>
          <w:szCs w:val="24"/>
        </w:rPr>
        <w:t>поддержали единогласно.</w:t>
      </w:r>
    </w:p>
    <w:p w:rsidR="00505D1D" w:rsidRPr="007C1B57" w:rsidRDefault="00505D1D" w:rsidP="00505D1D">
      <w:pPr>
        <w:pStyle w:val="aa"/>
        <w:ind w:firstLine="709"/>
        <w:rPr>
          <w:sz w:val="24"/>
          <w:szCs w:val="24"/>
        </w:rPr>
      </w:pPr>
      <w:r w:rsidRPr="007C1B57">
        <w:rPr>
          <w:sz w:val="24"/>
          <w:szCs w:val="24"/>
        </w:rPr>
        <w:t>Солдатова И.Ю. – Принять предложение уполномоченного по делу.</w:t>
      </w:r>
    </w:p>
    <w:p w:rsidR="00505D1D" w:rsidRPr="007C1B57" w:rsidRDefault="00505D1D" w:rsidP="00505D1D">
      <w:pPr>
        <w:autoSpaceDE w:val="0"/>
        <w:autoSpaceDN w:val="0"/>
        <w:adjustRightInd w:val="0"/>
        <w:spacing w:after="0" w:line="240" w:lineRule="auto"/>
        <w:jc w:val="both"/>
        <w:rPr>
          <w:rFonts w:ascii="Times New Roman" w:hAnsi="Times New Roman" w:cs="Times New Roman"/>
          <w:b/>
          <w:bCs/>
          <w:sz w:val="24"/>
          <w:szCs w:val="24"/>
        </w:rPr>
      </w:pPr>
    </w:p>
    <w:p w:rsidR="00505D1D" w:rsidRPr="007C1B57" w:rsidRDefault="00505D1D" w:rsidP="00505D1D">
      <w:pPr>
        <w:autoSpaceDE w:val="0"/>
        <w:autoSpaceDN w:val="0"/>
        <w:adjustRightInd w:val="0"/>
        <w:spacing w:after="0" w:line="240" w:lineRule="auto"/>
        <w:jc w:val="both"/>
        <w:rPr>
          <w:rFonts w:ascii="Times New Roman" w:hAnsi="Times New Roman" w:cs="Times New Roman"/>
          <w:b/>
          <w:bCs/>
          <w:sz w:val="24"/>
          <w:szCs w:val="24"/>
        </w:rPr>
      </w:pPr>
      <w:r w:rsidRPr="007C1B57">
        <w:rPr>
          <w:rFonts w:ascii="Times New Roman" w:hAnsi="Times New Roman" w:cs="Times New Roman"/>
          <w:b/>
          <w:bCs/>
          <w:sz w:val="24"/>
          <w:szCs w:val="24"/>
        </w:rPr>
        <w:t>РЕШИЛИ:</w:t>
      </w:r>
    </w:p>
    <w:p w:rsidR="00505D1D" w:rsidRPr="00AB193D" w:rsidRDefault="00505D1D" w:rsidP="00505D1D">
      <w:pPr>
        <w:tabs>
          <w:tab w:val="left" w:pos="567"/>
        </w:tabs>
        <w:spacing w:after="0" w:line="240" w:lineRule="auto"/>
        <w:ind w:firstLine="709"/>
        <w:jc w:val="both"/>
        <w:rPr>
          <w:rFonts w:ascii="Times New Roman" w:hAnsi="Times New Roman" w:cs="Times New Roman"/>
          <w:spacing w:val="-4"/>
          <w:sz w:val="24"/>
          <w:szCs w:val="24"/>
        </w:rPr>
      </w:pPr>
      <w:r w:rsidRPr="00AB193D">
        <w:rPr>
          <w:rFonts w:ascii="Times New Roman" w:hAnsi="Times New Roman" w:cs="Times New Roman"/>
          <w:spacing w:val="-4"/>
          <w:sz w:val="24"/>
          <w:szCs w:val="24"/>
        </w:rPr>
        <w:t xml:space="preserve">1. Установить тарифы на тепловую энергию, </w:t>
      </w:r>
      <w:r w:rsidRPr="00AB193D">
        <w:rPr>
          <w:rFonts w:ascii="Times New Roman" w:hAnsi="Times New Roman"/>
          <w:spacing w:val="-4"/>
          <w:sz w:val="23"/>
          <w:szCs w:val="23"/>
        </w:rPr>
        <w:t xml:space="preserve">поставляемую </w:t>
      </w:r>
      <w:r w:rsidRPr="00AB193D">
        <w:rPr>
          <w:rFonts w:ascii="Times New Roman" w:hAnsi="Times New Roman"/>
          <w:spacing w:val="-4"/>
          <w:sz w:val="24"/>
          <w:szCs w:val="24"/>
        </w:rPr>
        <w:t>ООО</w:t>
      </w:r>
      <w:r w:rsidR="00AB193D" w:rsidRPr="00AB193D">
        <w:rPr>
          <w:rFonts w:ascii="Times New Roman" w:hAnsi="Times New Roman"/>
          <w:spacing w:val="-4"/>
          <w:sz w:val="24"/>
          <w:szCs w:val="24"/>
        </w:rPr>
        <w:t xml:space="preserve"> «Теплогазсервис» потребителям д. Ченцы, с. Сидоровское Красносельского муниципального района на 2016 год</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559"/>
        <w:gridCol w:w="2268"/>
        <w:gridCol w:w="2410"/>
      </w:tblGrid>
      <w:tr w:rsidR="00505D1D" w:rsidRPr="00063D6D" w:rsidTr="00C13DA3">
        <w:trPr>
          <w:trHeight w:val="288"/>
        </w:trPr>
        <w:tc>
          <w:tcPr>
            <w:tcW w:w="3227" w:type="dxa"/>
          </w:tcPr>
          <w:p w:rsidR="00505D1D" w:rsidRPr="00063D6D" w:rsidRDefault="00505D1D" w:rsidP="00C13DA3">
            <w:pPr>
              <w:pStyle w:val="1"/>
              <w:rPr>
                <w:b w:val="0"/>
                <w:sz w:val="20"/>
                <w:szCs w:val="20"/>
              </w:rPr>
            </w:pPr>
            <w:r w:rsidRPr="00063D6D">
              <w:rPr>
                <w:b w:val="0"/>
                <w:sz w:val="20"/>
                <w:szCs w:val="20"/>
              </w:rPr>
              <w:t>Категория потребителей</w:t>
            </w:r>
          </w:p>
        </w:tc>
        <w:tc>
          <w:tcPr>
            <w:tcW w:w="1559" w:type="dxa"/>
          </w:tcPr>
          <w:p w:rsidR="00505D1D" w:rsidRPr="00063D6D" w:rsidRDefault="00505D1D" w:rsidP="00C13DA3">
            <w:pPr>
              <w:pStyle w:val="1"/>
              <w:rPr>
                <w:b w:val="0"/>
                <w:sz w:val="20"/>
                <w:szCs w:val="20"/>
              </w:rPr>
            </w:pPr>
            <w:r w:rsidRPr="00063D6D">
              <w:rPr>
                <w:b w:val="0"/>
                <w:sz w:val="20"/>
                <w:szCs w:val="20"/>
              </w:rPr>
              <w:t>ед. изм.</w:t>
            </w:r>
          </w:p>
        </w:tc>
        <w:tc>
          <w:tcPr>
            <w:tcW w:w="2268" w:type="dxa"/>
          </w:tcPr>
          <w:p w:rsidR="00505D1D" w:rsidRPr="00063D6D" w:rsidRDefault="00505D1D" w:rsidP="00C13DA3">
            <w:pPr>
              <w:pStyle w:val="1"/>
              <w:rPr>
                <w:b w:val="0"/>
                <w:sz w:val="20"/>
                <w:szCs w:val="20"/>
              </w:rPr>
            </w:pPr>
            <w:r w:rsidRPr="00063D6D">
              <w:rPr>
                <w:b w:val="0"/>
                <w:sz w:val="20"/>
                <w:szCs w:val="20"/>
              </w:rPr>
              <w:t>Население (с НДС)*</w:t>
            </w:r>
          </w:p>
        </w:tc>
        <w:tc>
          <w:tcPr>
            <w:tcW w:w="2410" w:type="dxa"/>
          </w:tcPr>
          <w:p w:rsidR="00505D1D" w:rsidRPr="00063D6D" w:rsidRDefault="00505D1D" w:rsidP="00C13DA3">
            <w:pPr>
              <w:pStyle w:val="1"/>
              <w:rPr>
                <w:b w:val="0"/>
                <w:sz w:val="20"/>
                <w:szCs w:val="20"/>
              </w:rPr>
            </w:pPr>
            <w:r w:rsidRPr="00063D6D">
              <w:rPr>
                <w:b w:val="0"/>
                <w:sz w:val="20"/>
                <w:szCs w:val="20"/>
              </w:rPr>
              <w:t>Бюджетные и прочие потребители</w:t>
            </w:r>
          </w:p>
          <w:p w:rsidR="00505D1D" w:rsidRPr="00063D6D" w:rsidRDefault="00505D1D" w:rsidP="00C13DA3">
            <w:pPr>
              <w:pStyle w:val="1"/>
              <w:rPr>
                <w:b w:val="0"/>
                <w:sz w:val="20"/>
                <w:szCs w:val="20"/>
              </w:rPr>
            </w:pPr>
            <w:r w:rsidRPr="00063D6D">
              <w:rPr>
                <w:b w:val="0"/>
                <w:sz w:val="20"/>
                <w:szCs w:val="20"/>
              </w:rPr>
              <w:t>в горячей воде</w:t>
            </w:r>
          </w:p>
        </w:tc>
      </w:tr>
      <w:tr w:rsidR="00505D1D" w:rsidRPr="00063D6D" w:rsidTr="00C13DA3">
        <w:trPr>
          <w:trHeight w:val="288"/>
        </w:trPr>
        <w:tc>
          <w:tcPr>
            <w:tcW w:w="3227" w:type="dxa"/>
          </w:tcPr>
          <w:p w:rsidR="00505D1D" w:rsidRPr="00BE2A35" w:rsidRDefault="00505D1D" w:rsidP="00C13DA3">
            <w:pPr>
              <w:pStyle w:val="1"/>
              <w:jc w:val="both"/>
              <w:rPr>
                <w:b w:val="0"/>
                <w:sz w:val="20"/>
                <w:szCs w:val="20"/>
              </w:rPr>
            </w:pPr>
            <w:r w:rsidRPr="00BE2A35">
              <w:rPr>
                <w:b w:val="0"/>
                <w:sz w:val="20"/>
                <w:szCs w:val="20"/>
              </w:rPr>
              <w:t>Период</w:t>
            </w:r>
          </w:p>
        </w:tc>
        <w:tc>
          <w:tcPr>
            <w:tcW w:w="1559" w:type="dxa"/>
            <w:vAlign w:val="bottom"/>
          </w:tcPr>
          <w:p w:rsidR="00505D1D" w:rsidRPr="00063D6D" w:rsidRDefault="00505D1D" w:rsidP="00C13DA3">
            <w:pPr>
              <w:spacing w:after="0" w:line="240" w:lineRule="auto"/>
              <w:rPr>
                <w:rFonts w:ascii="Times New Roman" w:hAnsi="Times New Roman" w:cs="Times New Roman"/>
                <w:sz w:val="20"/>
                <w:szCs w:val="20"/>
              </w:rPr>
            </w:pPr>
          </w:p>
        </w:tc>
        <w:tc>
          <w:tcPr>
            <w:tcW w:w="2268" w:type="dxa"/>
          </w:tcPr>
          <w:p w:rsidR="00505D1D" w:rsidRPr="00063D6D" w:rsidRDefault="00505D1D" w:rsidP="00C13DA3">
            <w:pPr>
              <w:pStyle w:val="1"/>
              <w:rPr>
                <w:sz w:val="20"/>
                <w:szCs w:val="20"/>
              </w:rPr>
            </w:pPr>
          </w:p>
        </w:tc>
        <w:tc>
          <w:tcPr>
            <w:tcW w:w="2410" w:type="dxa"/>
          </w:tcPr>
          <w:p w:rsidR="00505D1D" w:rsidRPr="00063D6D" w:rsidRDefault="00505D1D" w:rsidP="00C13DA3">
            <w:pPr>
              <w:pStyle w:val="1"/>
              <w:rPr>
                <w:sz w:val="20"/>
                <w:szCs w:val="20"/>
              </w:rPr>
            </w:pPr>
          </w:p>
        </w:tc>
      </w:tr>
      <w:tr w:rsidR="00505D1D" w:rsidRPr="00063D6D" w:rsidTr="00C13DA3">
        <w:trPr>
          <w:trHeight w:val="337"/>
        </w:trPr>
        <w:tc>
          <w:tcPr>
            <w:tcW w:w="3227" w:type="dxa"/>
          </w:tcPr>
          <w:p w:rsidR="00505D1D" w:rsidRPr="00063D6D" w:rsidRDefault="00505D1D" w:rsidP="00C13DA3">
            <w:pPr>
              <w:autoSpaceDE w:val="0"/>
              <w:autoSpaceDN w:val="0"/>
              <w:adjustRightInd w:val="0"/>
              <w:spacing w:after="0" w:line="240" w:lineRule="auto"/>
              <w:rPr>
                <w:rFonts w:ascii="Times New Roman" w:hAnsi="Times New Roman" w:cs="Times New Roman"/>
                <w:sz w:val="20"/>
                <w:szCs w:val="20"/>
              </w:rPr>
            </w:pPr>
            <w:r w:rsidRPr="00063D6D">
              <w:rPr>
                <w:rFonts w:ascii="Times New Roman" w:hAnsi="Times New Roman" w:cs="Times New Roman"/>
                <w:sz w:val="20"/>
                <w:szCs w:val="20"/>
              </w:rPr>
              <w:t>с 01.01.2016-30.06.2016</w:t>
            </w:r>
          </w:p>
        </w:tc>
        <w:tc>
          <w:tcPr>
            <w:tcW w:w="1559" w:type="dxa"/>
            <w:vAlign w:val="center"/>
          </w:tcPr>
          <w:p w:rsidR="00505D1D" w:rsidRPr="00BE2A35" w:rsidRDefault="00505D1D" w:rsidP="00C13DA3">
            <w:pPr>
              <w:pStyle w:val="1"/>
              <w:rPr>
                <w:b w:val="0"/>
                <w:sz w:val="20"/>
                <w:szCs w:val="20"/>
              </w:rPr>
            </w:pPr>
            <w:r w:rsidRPr="00BE2A35">
              <w:rPr>
                <w:b w:val="0"/>
                <w:sz w:val="20"/>
                <w:szCs w:val="20"/>
              </w:rPr>
              <w:t>руб. /Гкал</w:t>
            </w:r>
          </w:p>
        </w:tc>
        <w:tc>
          <w:tcPr>
            <w:tcW w:w="2268" w:type="dxa"/>
            <w:vAlign w:val="center"/>
          </w:tcPr>
          <w:p w:rsidR="00505D1D" w:rsidRPr="00063D6D" w:rsidRDefault="00505D1D" w:rsidP="00C13DA3">
            <w:pPr>
              <w:autoSpaceDE w:val="0"/>
              <w:autoSpaceDN w:val="0"/>
              <w:adjustRightInd w:val="0"/>
              <w:spacing w:after="0" w:line="240" w:lineRule="auto"/>
              <w:jc w:val="center"/>
              <w:rPr>
                <w:rFonts w:ascii="Times New Roman" w:hAnsi="Times New Roman" w:cs="Times New Roman"/>
                <w:sz w:val="20"/>
                <w:szCs w:val="20"/>
              </w:rPr>
            </w:pPr>
          </w:p>
        </w:tc>
        <w:tc>
          <w:tcPr>
            <w:tcW w:w="2410" w:type="dxa"/>
            <w:vAlign w:val="center"/>
          </w:tcPr>
          <w:p w:rsidR="00505D1D" w:rsidRPr="00063D6D" w:rsidRDefault="00505D1D" w:rsidP="00C13D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2850,96</w:t>
            </w:r>
          </w:p>
        </w:tc>
      </w:tr>
      <w:tr w:rsidR="00505D1D" w:rsidRPr="00063D6D" w:rsidTr="00C13DA3">
        <w:trPr>
          <w:trHeight w:val="447"/>
        </w:trPr>
        <w:tc>
          <w:tcPr>
            <w:tcW w:w="3227" w:type="dxa"/>
          </w:tcPr>
          <w:p w:rsidR="00505D1D" w:rsidRPr="00063D6D" w:rsidRDefault="00505D1D" w:rsidP="00C13DA3">
            <w:pPr>
              <w:autoSpaceDE w:val="0"/>
              <w:autoSpaceDN w:val="0"/>
              <w:adjustRightInd w:val="0"/>
              <w:spacing w:after="0" w:line="240" w:lineRule="auto"/>
              <w:rPr>
                <w:rFonts w:ascii="Times New Roman" w:hAnsi="Times New Roman" w:cs="Times New Roman"/>
                <w:sz w:val="20"/>
                <w:szCs w:val="20"/>
              </w:rPr>
            </w:pPr>
            <w:r w:rsidRPr="00063D6D">
              <w:rPr>
                <w:rFonts w:ascii="Times New Roman" w:hAnsi="Times New Roman" w:cs="Times New Roman"/>
                <w:sz w:val="20"/>
                <w:szCs w:val="20"/>
              </w:rPr>
              <w:t>с 01.07.2016-31.12.2016</w:t>
            </w:r>
          </w:p>
        </w:tc>
        <w:tc>
          <w:tcPr>
            <w:tcW w:w="1559" w:type="dxa"/>
            <w:vAlign w:val="center"/>
          </w:tcPr>
          <w:p w:rsidR="00505D1D" w:rsidRPr="00BE2A35" w:rsidRDefault="00505D1D" w:rsidP="00C13DA3">
            <w:pPr>
              <w:pStyle w:val="1"/>
              <w:rPr>
                <w:b w:val="0"/>
                <w:sz w:val="20"/>
                <w:szCs w:val="20"/>
              </w:rPr>
            </w:pPr>
            <w:r w:rsidRPr="00BE2A35">
              <w:rPr>
                <w:b w:val="0"/>
                <w:sz w:val="20"/>
                <w:szCs w:val="20"/>
              </w:rPr>
              <w:t>руб. /Гкал</w:t>
            </w:r>
          </w:p>
        </w:tc>
        <w:tc>
          <w:tcPr>
            <w:tcW w:w="2268" w:type="dxa"/>
            <w:vAlign w:val="center"/>
          </w:tcPr>
          <w:p w:rsidR="00505D1D" w:rsidRPr="00063D6D" w:rsidRDefault="00505D1D" w:rsidP="00C13DA3">
            <w:pPr>
              <w:autoSpaceDE w:val="0"/>
              <w:autoSpaceDN w:val="0"/>
              <w:adjustRightInd w:val="0"/>
              <w:spacing w:after="0" w:line="240" w:lineRule="auto"/>
              <w:jc w:val="center"/>
              <w:rPr>
                <w:rFonts w:ascii="Times New Roman" w:hAnsi="Times New Roman" w:cs="Times New Roman"/>
                <w:sz w:val="20"/>
                <w:szCs w:val="20"/>
              </w:rPr>
            </w:pPr>
          </w:p>
        </w:tc>
        <w:tc>
          <w:tcPr>
            <w:tcW w:w="2410" w:type="dxa"/>
            <w:vAlign w:val="center"/>
          </w:tcPr>
          <w:p w:rsidR="00505D1D" w:rsidRPr="00063D6D" w:rsidRDefault="00505D1D" w:rsidP="00C13D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4715,75</w:t>
            </w:r>
          </w:p>
        </w:tc>
      </w:tr>
    </w:tbl>
    <w:p w:rsidR="00505D1D" w:rsidRDefault="00505D1D" w:rsidP="00505D1D">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517CE">
        <w:rPr>
          <w:rFonts w:ascii="Times New Roman" w:hAnsi="Times New Roman" w:cs="Times New Roman"/>
          <w:sz w:val="24"/>
          <w:szCs w:val="24"/>
        </w:rPr>
        <w:t xml:space="preserve">Тарифы на тепловую энергию, </w:t>
      </w:r>
      <w:r w:rsidRPr="007C1B57">
        <w:rPr>
          <w:rFonts w:ascii="Times New Roman" w:hAnsi="Times New Roman" w:cs="Times New Roman"/>
          <w:sz w:val="24"/>
          <w:szCs w:val="24"/>
        </w:rPr>
        <w:t xml:space="preserve">поставляемую </w:t>
      </w:r>
      <w:r w:rsidRPr="00AD3597">
        <w:rPr>
          <w:rFonts w:ascii="Times New Roman" w:hAnsi="Times New Roman"/>
          <w:sz w:val="24"/>
          <w:szCs w:val="24"/>
        </w:rPr>
        <w:t xml:space="preserve">ООО «Теплогазсервис» </w:t>
      </w:r>
      <w:r>
        <w:rPr>
          <w:rFonts w:ascii="Times New Roman" w:hAnsi="Times New Roman"/>
          <w:sz w:val="23"/>
          <w:szCs w:val="23"/>
        </w:rPr>
        <w:t xml:space="preserve"> </w:t>
      </w:r>
      <w:r w:rsidRPr="007C1B57">
        <w:rPr>
          <w:rFonts w:ascii="Times New Roman" w:hAnsi="Times New Roman" w:cs="Times New Roman"/>
          <w:sz w:val="24"/>
          <w:szCs w:val="24"/>
        </w:rPr>
        <w:t>потребителям</w:t>
      </w:r>
      <w:r w:rsidRPr="006517CE">
        <w:rPr>
          <w:rFonts w:ascii="Times New Roman" w:hAnsi="Times New Roman" w:cs="Times New Roman"/>
          <w:sz w:val="24"/>
          <w:szCs w:val="24"/>
        </w:rPr>
        <w:t>, налогом</w:t>
      </w:r>
      <w:r w:rsidRPr="006517CE">
        <w:rPr>
          <w:rFonts w:ascii="Times New Roman" w:hAnsi="Times New Roman" w:cs="Times New Roman"/>
          <w:color w:val="000099"/>
          <w:sz w:val="24"/>
          <w:szCs w:val="24"/>
        </w:rPr>
        <w:t xml:space="preserve"> </w:t>
      </w:r>
      <w:r w:rsidRPr="006517CE">
        <w:rPr>
          <w:rFonts w:ascii="Times New Roman" w:hAnsi="Times New Roman" w:cs="Times New Roman"/>
          <w:sz w:val="24"/>
          <w:szCs w:val="24"/>
        </w:rPr>
        <w:t>на добавленную стоимость не облагается в соответствии с главой 26.2 части второй Налогового кодекса Российской Федерации</w:t>
      </w:r>
      <w:r>
        <w:rPr>
          <w:rFonts w:ascii="Times New Roman" w:hAnsi="Times New Roman" w:cs="Times New Roman"/>
          <w:sz w:val="24"/>
          <w:szCs w:val="24"/>
        </w:rPr>
        <w:t>.</w:t>
      </w:r>
    </w:p>
    <w:p w:rsidR="00505D1D" w:rsidRPr="006517CE" w:rsidRDefault="00505D1D" w:rsidP="00505D1D">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6517CE">
        <w:rPr>
          <w:rFonts w:ascii="Times New Roman" w:hAnsi="Times New Roman" w:cs="Times New Roman"/>
          <w:sz w:val="24"/>
          <w:szCs w:val="24"/>
        </w:rPr>
        <w:t>Постановление об установлении тарифов на тепловую энергию подлежит официальному опубликованию и вступает в силу с 1 января 2016 года.</w:t>
      </w:r>
    </w:p>
    <w:p w:rsidR="00505D1D" w:rsidRPr="006517CE" w:rsidRDefault="00505D1D" w:rsidP="00505D1D">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3</w:t>
      </w:r>
      <w:r w:rsidRPr="006517CE">
        <w:rPr>
          <w:rFonts w:ascii="Times New Roman" w:hAnsi="Times New Roman" w:cs="Times New Roman"/>
          <w:sz w:val="24"/>
          <w:szCs w:val="24"/>
        </w:rPr>
        <w:t>.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505D1D" w:rsidRPr="006517CE" w:rsidRDefault="00505D1D" w:rsidP="00505D1D">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4</w:t>
      </w:r>
      <w:r w:rsidRPr="006517CE">
        <w:rPr>
          <w:rFonts w:ascii="Times New Roman" w:hAnsi="Times New Roman" w:cs="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505D1D" w:rsidRPr="00C5639D" w:rsidRDefault="00505D1D" w:rsidP="00505D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Pr="006517CE">
        <w:rPr>
          <w:rFonts w:ascii="Times New Roman" w:hAnsi="Times New Roman" w:cs="Times New Roman"/>
          <w:sz w:val="24"/>
          <w:szCs w:val="24"/>
        </w:rPr>
        <w:t>. Направить в Ф</w:t>
      </w:r>
      <w:r>
        <w:rPr>
          <w:rFonts w:ascii="Times New Roman" w:hAnsi="Times New Roman" w:cs="Times New Roman"/>
          <w:sz w:val="24"/>
          <w:szCs w:val="24"/>
        </w:rPr>
        <w:t>АС</w:t>
      </w:r>
      <w:r w:rsidRPr="006517CE">
        <w:rPr>
          <w:rFonts w:ascii="Times New Roman" w:hAnsi="Times New Roman" w:cs="Times New Roman"/>
          <w:sz w:val="24"/>
          <w:szCs w:val="24"/>
        </w:rPr>
        <w:t xml:space="preserve"> России информацию по тарифам для включения в реестр субъектов естественных монополий в соответствии с требованиями законодательства.</w:t>
      </w:r>
      <w:r w:rsidRPr="00A11CF2">
        <w:rPr>
          <w:rFonts w:ascii="Times New Roman" w:hAnsi="Times New Roman" w:cs="Times New Roman"/>
          <w:sz w:val="24"/>
          <w:szCs w:val="24"/>
        </w:rPr>
        <w:t xml:space="preserve">    </w:t>
      </w:r>
    </w:p>
    <w:p w:rsidR="00505D1D" w:rsidRDefault="00505D1D" w:rsidP="00505D1D">
      <w:pPr>
        <w:tabs>
          <w:tab w:val="left" w:pos="993"/>
        </w:tabs>
        <w:autoSpaceDE w:val="0"/>
        <w:autoSpaceDN w:val="0"/>
        <w:adjustRightInd w:val="0"/>
        <w:spacing w:after="0" w:line="240" w:lineRule="auto"/>
        <w:jc w:val="both"/>
        <w:rPr>
          <w:rFonts w:ascii="Times New Roman" w:hAnsi="Times New Roman"/>
          <w:b/>
          <w:sz w:val="24"/>
          <w:szCs w:val="24"/>
        </w:rPr>
      </w:pPr>
    </w:p>
    <w:p w:rsidR="00505D1D" w:rsidRPr="00B51557" w:rsidRDefault="00505D1D" w:rsidP="00505D1D">
      <w:pPr>
        <w:tabs>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Вопрос 66: </w:t>
      </w:r>
      <w:r w:rsidRPr="007F21FD">
        <w:rPr>
          <w:rFonts w:ascii="Times New Roman" w:eastAsia="Times New Roman" w:hAnsi="Times New Roman" w:cs="Times New Roman"/>
          <w:b/>
          <w:sz w:val="24"/>
          <w:szCs w:val="24"/>
        </w:rPr>
        <w:t>«</w:t>
      </w:r>
      <w:r w:rsidRPr="00B51557">
        <w:rPr>
          <w:rFonts w:ascii="Times New Roman" w:eastAsia="Times New Roman" w:hAnsi="Times New Roman" w:cs="Times New Roman"/>
          <w:sz w:val="24"/>
          <w:szCs w:val="24"/>
        </w:rPr>
        <w:t xml:space="preserve">О выборе метода регулирования тарифов на услуги по передаче тепловой энергии </w:t>
      </w:r>
      <w:r>
        <w:rPr>
          <w:rFonts w:ascii="Times New Roman" w:eastAsia="Times New Roman" w:hAnsi="Times New Roman" w:cs="Times New Roman"/>
          <w:sz w:val="24"/>
          <w:szCs w:val="24"/>
        </w:rPr>
        <w:t>ЗА</w:t>
      </w:r>
      <w:r w:rsidRPr="00B51557">
        <w:rPr>
          <w:rFonts w:ascii="Times New Roman" w:eastAsia="Times New Roman" w:hAnsi="Times New Roman" w:cs="Times New Roman"/>
          <w:sz w:val="24"/>
          <w:szCs w:val="24"/>
        </w:rPr>
        <w:t>О «</w:t>
      </w:r>
      <w:r>
        <w:rPr>
          <w:rFonts w:ascii="Times New Roman" w:eastAsia="Times New Roman" w:hAnsi="Times New Roman" w:cs="Times New Roman"/>
          <w:sz w:val="24"/>
          <w:szCs w:val="24"/>
        </w:rPr>
        <w:t>М</w:t>
      </w:r>
      <w:r w:rsidRPr="00B51557">
        <w:rPr>
          <w:rFonts w:ascii="Times New Roman" w:eastAsia="Times New Roman" w:hAnsi="Times New Roman" w:cs="Times New Roman"/>
          <w:sz w:val="24"/>
          <w:szCs w:val="24"/>
        </w:rPr>
        <w:t>о</w:t>
      </w:r>
      <w:r>
        <w:rPr>
          <w:rFonts w:ascii="Times New Roman" w:eastAsia="Times New Roman" w:hAnsi="Times New Roman" w:cs="Times New Roman"/>
          <w:sz w:val="24"/>
          <w:szCs w:val="24"/>
        </w:rPr>
        <w:t>нтажсервис</w:t>
      </w:r>
      <w:r w:rsidRPr="00B51557">
        <w:rPr>
          <w:rFonts w:ascii="Times New Roman" w:eastAsia="Times New Roman" w:hAnsi="Times New Roman" w:cs="Times New Roman"/>
          <w:sz w:val="24"/>
          <w:szCs w:val="24"/>
        </w:rPr>
        <w:t xml:space="preserve">» от источника тепловой энергии </w:t>
      </w:r>
      <w:r>
        <w:rPr>
          <w:rFonts w:ascii="Times New Roman" w:eastAsia="Times New Roman" w:hAnsi="Times New Roman" w:cs="Times New Roman"/>
          <w:sz w:val="24"/>
          <w:szCs w:val="24"/>
        </w:rPr>
        <w:t>ОАО «ТГК-2»</w:t>
      </w:r>
      <w:r w:rsidRPr="00B51557">
        <w:rPr>
          <w:rFonts w:ascii="Times New Roman" w:eastAsia="Times New Roman" w:hAnsi="Times New Roman" w:cs="Times New Roman"/>
          <w:sz w:val="24"/>
          <w:szCs w:val="24"/>
        </w:rPr>
        <w:t>.</w:t>
      </w:r>
    </w:p>
    <w:p w:rsidR="00505D1D" w:rsidRPr="007F21FD" w:rsidRDefault="00505D1D" w:rsidP="00505D1D">
      <w:pPr>
        <w:tabs>
          <w:tab w:val="left" w:pos="993"/>
        </w:tabs>
        <w:autoSpaceDE w:val="0"/>
        <w:autoSpaceDN w:val="0"/>
        <w:adjustRightInd w:val="0"/>
        <w:spacing w:after="0" w:line="240" w:lineRule="auto"/>
        <w:jc w:val="both"/>
        <w:rPr>
          <w:rFonts w:ascii="Times New Roman" w:eastAsia="Times New Roman" w:hAnsi="Times New Roman" w:cs="Times New Roman"/>
          <w:bCs/>
          <w:sz w:val="24"/>
          <w:szCs w:val="24"/>
        </w:rPr>
      </w:pPr>
    </w:p>
    <w:p w:rsidR="00505D1D" w:rsidRPr="001534C0" w:rsidRDefault="00505D1D" w:rsidP="00505D1D">
      <w:pPr>
        <w:spacing w:after="0" w:line="240" w:lineRule="auto"/>
        <w:jc w:val="both"/>
        <w:rPr>
          <w:rFonts w:ascii="Times New Roman" w:eastAsia="Times New Roman" w:hAnsi="Times New Roman" w:cs="Times New Roman"/>
          <w:sz w:val="24"/>
          <w:szCs w:val="24"/>
        </w:rPr>
      </w:pPr>
      <w:r w:rsidRPr="001534C0">
        <w:rPr>
          <w:rFonts w:ascii="Times New Roman" w:eastAsia="Times New Roman" w:hAnsi="Times New Roman" w:cs="Times New Roman"/>
          <w:b/>
          <w:sz w:val="24"/>
          <w:szCs w:val="24"/>
        </w:rPr>
        <w:t>СЛУШАЛИ:</w:t>
      </w:r>
    </w:p>
    <w:p w:rsidR="00505D1D" w:rsidRPr="001534C0" w:rsidRDefault="00505D1D" w:rsidP="00505D1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Начальника отдела регулирования в теплоэнергетике </w:t>
      </w:r>
      <w:r w:rsidRPr="00B51557">
        <w:rPr>
          <w:rFonts w:ascii="Times New Roman" w:eastAsia="Times New Roman" w:hAnsi="Times New Roman" w:cs="Times New Roman"/>
          <w:sz w:val="24"/>
          <w:szCs w:val="24"/>
        </w:rPr>
        <w:t>Каменскую Г.А.,</w:t>
      </w:r>
      <w:r w:rsidRPr="001534C0">
        <w:rPr>
          <w:rFonts w:ascii="Times New Roman" w:eastAsia="Times New Roman" w:hAnsi="Times New Roman" w:cs="Times New Roman"/>
          <w:sz w:val="24"/>
          <w:szCs w:val="24"/>
        </w:rPr>
        <w:t xml:space="preserve"> сообщившего по рассматриваемому вопросу следующее.</w:t>
      </w:r>
    </w:p>
    <w:p w:rsidR="00505D1D" w:rsidRPr="00B51557" w:rsidRDefault="00505D1D" w:rsidP="00505D1D">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51557">
        <w:rPr>
          <w:rFonts w:ascii="Times New Roman" w:eastAsia="Times New Roman" w:hAnsi="Times New Roman" w:cs="Times New Roman"/>
          <w:sz w:val="24"/>
          <w:szCs w:val="24"/>
        </w:rPr>
        <w:t xml:space="preserve">В департамент государственного регулирования цен и тарифов Костромской области поступило заявление </w:t>
      </w:r>
      <w:r>
        <w:rPr>
          <w:rFonts w:ascii="Times New Roman" w:eastAsia="Times New Roman" w:hAnsi="Times New Roman" w:cs="Times New Roman"/>
          <w:sz w:val="24"/>
          <w:szCs w:val="24"/>
        </w:rPr>
        <w:t xml:space="preserve"> ЗА</w:t>
      </w:r>
      <w:r w:rsidRPr="00B51557">
        <w:rPr>
          <w:rFonts w:ascii="Times New Roman" w:eastAsia="Times New Roman" w:hAnsi="Times New Roman" w:cs="Times New Roman"/>
          <w:sz w:val="24"/>
          <w:szCs w:val="24"/>
        </w:rPr>
        <w:t>О «</w:t>
      </w:r>
      <w:r>
        <w:rPr>
          <w:rFonts w:ascii="Times New Roman" w:eastAsia="Times New Roman" w:hAnsi="Times New Roman" w:cs="Times New Roman"/>
          <w:sz w:val="24"/>
          <w:szCs w:val="24"/>
        </w:rPr>
        <w:t>М</w:t>
      </w:r>
      <w:r w:rsidRPr="00B51557">
        <w:rPr>
          <w:rFonts w:ascii="Times New Roman" w:eastAsia="Times New Roman" w:hAnsi="Times New Roman" w:cs="Times New Roman"/>
          <w:sz w:val="24"/>
          <w:szCs w:val="24"/>
        </w:rPr>
        <w:t>о</w:t>
      </w:r>
      <w:r>
        <w:rPr>
          <w:rFonts w:ascii="Times New Roman" w:eastAsia="Times New Roman" w:hAnsi="Times New Roman" w:cs="Times New Roman"/>
          <w:sz w:val="24"/>
          <w:szCs w:val="24"/>
        </w:rPr>
        <w:t>нтажсервис</w:t>
      </w:r>
      <w:r w:rsidRPr="00B51557">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11</w:t>
      </w:r>
      <w:r w:rsidRPr="00B51557">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B51557">
        <w:rPr>
          <w:rFonts w:ascii="Times New Roman" w:eastAsia="Times New Roman" w:hAnsi="Times New Roman" w:cs="Times New Roman"/>
          <w:sz w:val="24"/>
          <w:szCs w:val="24"/>
        </w:rPr>
        <w:t>.2015 года № О-</w:t>
      </w:r>
      <w:r>
        <w:rPr>
          <w:rFonts w:ascii="Times New Roman" w:eastAsia="Times New Roman" w:hAnsi="Times New Roman" w:cs="Times New Roman"/>
          <w:sz w:val="24"/>
          <w:szCs w:val="24"/>
        </w:rPr>
        <w:t>2</w:t>
      </w:r>
      <w:r w:rsidRPr="00B51557">
        <w:rPr>
          <w:rFonts w:ascii="Times New Roman" w:eastAsia="Times New Roman" w:hAnsi="Times New Roman" w:cs="Times New Roman"/>
          <w:sz w:val="24"/>
          <w:szCs w:val="24"/>
        </w:rPr>
        <w:t>9</w:t>
      </w:r>
      <w:r>
        <w:rPr>
          <w:rFonts w:ascii="Times New Roman" w:eastAsia="Times New Roman" w:hAnsi="Times New Roman" w:cs="Times New Roman"/>
          <w:sz w:val="24"/>
          <w:szCs w:val="24"/>
        </w:rPr>
        <w:t>06</w:t>
      </w:r>
      <w:r w:rsidRPr="00B51557">
        <w:rPr>
          <w:rFonts w:ascii="Times New Roman" w:eastAsia="Times New Roman" w:hAnsi="Times New Roman" w:cs="Times New Roman"/>
          <w:sz w:val="24"/>
          <w:szCs w:val="24"/>
        </w:rPr>
        <w:t xml:space="preserve"> об  устан</w:t>
      </w:r>
      <w:r>
        <w:rPr>
          <w:rFonts w:ascii="Times New Roman" w:eastAsia="Times New Roman" w:hAnsi="Times New Roman" w:cs="Times New Roman"/>
          <w:sz w:val="24"/>
          <w:szCs w:val="24"/>
        </w:rPr>
        <w:t>о</w:t>
      </w:r>
      <w:r w:rsidRPr="00B51557">
        <w:rPr>
          <w:rFonts w:ascii="Times New Roman" w:eastAsia="Times New Roman" w:hAnsi="Times New Roman" w:cs="Times New Roman"/>
          <w:sz w:val="24"/>
          <w:szCs w:val="24"/>
        </w:rPr>
        <w:t xml:space="preserve">влении  тарифов на услуги по передаче тепловой энергии  от источника тепловой энергии </w:t>
      </w:r>
      <w:r>
        <w:rPr>
          <w:rFonts w:ascii="Times New Roman" w:eastAsia="Times New Roman" w:hAnsi="Times New Roman" w:cs="Times New Roman"/>
          <w:sz w:val="24"/>
          <w:szCs w:val="24"/>
        </w:rPr>
        <w:t xml:space="preserve">ТЭЦ- 2 ОАО «ТГК-2» </w:t>
      </w:r>
      <w:r w:rsidRPr="00B51557">
        <w:rPr>
          <w:rFonts w:ascii="Times New Roman" w:eastAsia="Times New Roman" w:hAnsi="Times New Roman" w:cs="Times New Roman"/>
          <w:sz w:val="24"/>
          <w:szCs w:val="24"/>
        </w:rPr>
        <w:t>город Кострома,  на 2016 год.</w:t>
      </w:r>
    </w:p>
    <w:p w:rsidR="00505D1D" w:rsidRDefault="00505D1D" w:rsidP="00505D1D">
      <w:pPr>
        <w:tabs>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r w:rsidRPr="00B51557">
        <w:rPr>
          <w:rFonts w:ascii="Times New Roman" w:eastAsia="Times New Roman" w:hAnsi="Times New Roman" w:cs="Times New Roman"/>
          <w:sz w:val="24"/>
          <w:szCs w:val="24"/>
        </w:rPr>
        <w:t>О «</w:t>
      </w:r>
      <w:r>
        <w:rPr>
          <w:rFonts w:ascii="Times New Roman" w:eastAsia="Times New Roman" w:hAnsi="Times New Roman" w:cs="Times New Roman"/>
          <w:sz w:val="24"/>
          <w:szCs w:val="24"/>
        </w:rPr>
        <w:t>М</w:t>
      </w:r>
      <w:r w:rsidRPr="00B51557">
        <w:rPr>
          <w:rFonts w:ascii="Times New Roman" w:eastAsia="Times New Roman" w:hAnsi="Times New Roman" w:cs="Times New Roman"/>
          <w:sz w:val="24"/>
          <w:szCs w:val="24"/>
        </w:rPr>
        <w:t>о</w:t>
      </w:r>
      <w:r>
        <w:rPr>
          <w:rFonts w:ascii="Times New Roman" w:eastAsia="Times New Roman" w:hAnsi="Times New Roman" w:cs="Times New Roman"/>
          <w:sz w:val="24"/>
          <w:szCs w:val="24"/>
        </w:rPr>
        <w:t>нтажсервис</w:t>
      </w:r>
      <w:r w:rsidRPr="00B51557">
        <w:rPr>
          <w:rFonts w:ascii="Times New Roman" w:eastAsia="Times New Roman" w:hAnsi="Times New Roman" w:cs="Times New Roman"/>
          <w:sz w:val="24"/>
          <w:szCs w:val="24"/>
        </w:rPr>
        <w:t xml:space="preserve">» эксплуатирует тепловые сети на праве </w:t>
      </w:r>
      <w:r>
        <w:rPr>
          <w:rFonts w:ascii="Times New Roman" w:eastAsia="Times New Roman" w:hAnsi="Times New Roman" w:cs="Times New Roman"/>
          <w:sz w:val="24"/>
          <w:szCs w:val="24"/>
        </w:rPr>
        <w:t>собственности</w:t>
      </w:r>
      <w:r w:rsidRPr="00B51557">
        <w:rPr>
          <w:rFonts w:ascii="Times New Roman" w:eastAsia="Times New Roman" w:hAnsi="Times New Roman" w:cs="Times New Roman"/>
          <w:sz w:val="24"/>
          <w:szCs w:val="24"/>
        </w:rPr>
        <w:t>.</w:t>
      </w:r>
    </w:p>
    <w:p w:rsidR="00505D1D" w:rsidRPr="00B51557" w:rsidRDefault="00505D1D" w:rsidP="00505D1D">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обратилась за установлением тарифа на услуги по передаче тепловой энергии впервые. В связи с чем, предлагается при установлении тарифов на услуги по передаче тепловой энергии для ЗАО «Монтажсервис» выбрать метод устнаовления тарифов на услуги по передаче тепловой энергии – метод экономически обоснованных расходов (затрат).</w:t>
      </w:r>
    </w:p>
    <w:p w:rsidR="00505D1D" w:rsidRPr="009C0C29" w:rsidRDefault="00505D1D" w:rsidP="00505D1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члены П</w:t>
      </w:r>
      <w:r w:rsidRPr="009C0C29">
        <w:rPr>
          <w:rFonts w:ascii="Times New Roman" w:eastAsia="Times New Roman" w:hAnsi="Times New Roman" w:cs="Times New Roman"/>
          <w:sz w:val="24"/>
          <w:szCs w:val="24"/>
        </w:rPr>
        <w:t>равления, принимавши</w:t>
      </w:r>
      <w:r>
        <w:rPr>
          <w:rFonts w:ascii="Times New Roman" w:eastAsia="Times New Roman" w:hAnsi="Times New Roman" w:cs="Times New Roman"/>
          <w:sz w:val="24"/>
          <w:szCs w:val="24"/>
        </w:rPr>
        <w:t>е участие в рассмотрении</w:t>
      </w:r>
      <w:r w:rsidRPr="009C0C29">
        <w:rPr>
          <w:rFonts w:ascii="Times New Roman" w:eastAsia="Times New Roman" w:hAnsi="Times New Roman" w:cs="Times New Roman"/>
          <w:sz w:val="24"/>
          <w:szCs w:val="24"/>
        </w:rPr>
        <w:t xml:space="preserve"> вопроса</w:t>
      </w:r>
      <w:r>
        <w:rPr>
          <w:rFonts w:ascii="Times New Roman" w:eastAsia="Times New Roman" w:hAnsi="Times New Roman" w:cs="Times New Roman"/>
          <w:sz w:val="24"/>
          <w:szCs w:val="24"/>
        </w:rPr>
        <w:t xml:space="preserve"> № 66 Повестки,</w:t>
      </w:r>
      <w:r w:rsidRPr="009C0C29">
        <w:rPr>
          <w:rFonts w:ascii="Times New Roman" w:eastAsia="Times New Roman" w:hAnsi="Times New Roman" w:cs="Times New Roman"/>
          <w:sz w:val="24"/>
          <w:szCs w:val="24"/>
        </w:rPr>
        <w:t xml:space="preserve"> поддержали единогласно</w:t>
      </w:r>
      <w:r>
        <w:rPr>
          <w:rFonts w:ascii="Times New Roman" w:eastAsia="Times New Roman" w:hAnsi="Times New Roman" w:cs="Times New Roman"/>
          <w:sz w:val="24"/>
          <w:szCs w:val="24"/>
        </w:rPr>
        <w:t xml:space="preserve"> предложение начальника отдела регулирования в теплоэнергетике   </w:t>
      </w:r>
      <w:r w:rsidRPr="00B51557">
        <w:rPr>
          <w:rFonts w:ascii="Times New Roman" w:eastAsia="Times New Roman" w:hAnsi="Times New Roman" w:cs="Times New Roman"/>
          <w:sz w:val="24"/>
          <w:szCs w:val="24"/>
        </w:rPr>
        <w:t>Каменскую Г.А</w:t>
      </w:r>
      <w:r w:rsidRPr="009C0C29">
        <w:rPr>
          <w:rFonts w:ascii="Times New Roman" w:eastAsia="Times New Roman" w:hAnsi="Times New Roman" w:cs="Times New Roman"/>
          <w:sz w:val="24"/>
          <w:szCs w:val="24"/>
        </w:rPr>
        <w:t xml:space="preserve"> </w:t>
      </w:r>
    </w:p>
    <w:p w:rsidR="00505D1D" w:rsidRDefault="00505D1D" w:rsidP="00505D1D">
      <w:pPr>
        <w:tabs>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Солдатова И.Ю.</w:t>
      </w:r>
      <w:r w:rsidRPr="009C0C29">
        <w:rPr>
          <w:rFonts w:ascii="Times New Roman" w:eastAsia="Times New Roman" w:hAnsi="Times New Roman" w:cs="Times New Roman"/>
          <w:sz w:val="24"/>
          <w:szCs w:val="24"/>
        </w:rPr>
        <w:t xml:space="preserve"> – Принять предложение</w:t>
      </w:r>
      <w:r>
        <w:rPr>
          <w:rFonts w:ascii="Times New Roman" w:eastAsia="Times New Roman" w:hAnsi="Times New Roman" w:cs="Times New Roman"/>
          <w:sz w:val="24"/>
          <w:szCs w:val="24"/>
        </w:rPr>
        <w:t xml:space="preserve"> </w:t>
      </w:r>
      <w:r w:rsidRPr="00B51557">
        <w:rPr>
          <w:rFonts w:ascii="Times New Roman" w:eastAsia="Times New Roman" w:hAnsi="Times New Roman" w:cs="Times New Roman"/>
          <w:sz w:val="24"/>
          <w:szCs w:val="24"/>
        </w:rPr>
        <w:t>Каменск</w:t>
      </w:r>
      <w:r>
        <w:rPr>
          <w:rFonts w:ascii="Times New Roman" w:eastAsia="Times New Roman" w:hAnsi="Times New Roman" w:cs="Times New Roman"/>
          <w:sz w:val="24"/>
          <w:szCs w:val="24"/>
        </w:rPr>
        <w:t xml:space="preserve">ой </w:t>
      </w:r>
      <w:r w:rsidRPr="00B51557">
        <w:rPr>
          <w:rFonts w:ascii="Times New Roman" w:eastAsia="Times New Roman" w:hAnsi="Times New Roman" w:cs="Times New Roman"/>
          <w:sz w:val="24"/>
          <w:szCs w:val="24"/>
        </w:rPr>
        <w:t xml:space="preserve"> Г.А.</w:t>
      </w:r>
    </w:p>
    <w:p w:rsidR="00505D1D" w:rsidRDefault="00505D1D" w:rsidP="00505D1D">
      <w:pPr>
        <w:tabs>
          <w:tab w:val="left" w:pos="709"/>
        </w:tabs>
        <w:spacing w:after="0" w:line="228" w:lineRule="auto"/>
        <w:ind w:firstLine="709"/>
        <w:jc w:val="both"/>
        <w:rPr>
          <w:rFonts w:ascii="Times New Roman" w:eastAsia="Times New Roman" w:hAnsi="Times New Roman" w:cs="Times New Roman"/>
          <w:sz w:val="24"/>
          <w:szCs w:val="24"/>
        </w:rPr>
      </w:pPr>
    </w:p>
    <w:p w:rsidR="00505D1D" w:rsidRDefault="00505D1D" w:rsidP="00505D1D">
      <w:pPr>
        <w:tabs>
          <w:tab w:val="left" w:pos="2656"/>
        </w:tabs>
        <w:spacing w:after="0" w:line="228" w:lineRule="auto"/>
        <w:jc w:val="both"/>
        <w:rPr>
          <w:rFonts w:ascii="Times New Roman" w:eastAsia="Times New Roman" w:hAnsi="Times New Roman" w:cs="Times New Roman"/>
          <w:b/>
          <w:sz w:val="24"/>
          <w:szCs w:val="24"/>
        </w:rPr>
      </w:pPr>
      <w:r w:rsidRPr="00B97D58">
        <w:rPr>
          <w:rFonts w:ascii="Times New Roman" w:eastAsia="Times New Roman" w:hAnsi="Times New Roman" w:cs="Times New Roman"/>
          <w:b/>
          <w:sz w:val="24"/>
          <w:szCs w:val="24"/>
        </w:rPr>
        <w:lastRenderedPageBreak/>
        <w:t>РЕШИЛИ:</w:t>
      </w:r>
    </w:p>
    <w:p w:rsidR="00505D1D" w:rsidRPr="00B41DAB" w:rsidRDefault="00505D1D" w:rsidP="00505D1D">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41DAB">
        <w:rPr>
          <w:rFonts w:ascii="Times New Roman" w:eastAsia="Times New Roman" w:hAnsi="Times New Roman" w:cs="Times New Roman"/>
          <w:sz w:val="24"/>
          <w:szCs w:val="24"/>
        </w:rPr>
        <w:t xml:space="preserve">Установить метод регулирования тарифов на </w:t>
      </w:r>
      <w:r>
        <w:rPr>
          <w:rFonts w:ascii="Times New Roman" w:eastAsia="Times New Roman" w:hAnsi="Times New Roman" w:cs="Times New Roman"/>
          <w:sz w:val="24"/>
          <w:szCs w:val="24"/>
        </w:rPr>
        <w:t xml:space="preserve">услуги по передаче </w:t>
      </w:r>
      <w:r w:rsidRPr="00B41DAB">
        <w:rPr>
          <w:rFonts w:ascii="Times New Roman" w:eastAsia="Times New Roman" w:hAnsi="Times New Roman" w:cs="Times New Roman"/>
          <w:sz w:val="24"/>
          <w:szCs w:val="24"/>
        </w:rPr>
        <w:t>теплов</w:t>
      </w:r>
      <w:r>
        <w:rPr>
          <w:rFonts w:ascii="Times New Roman" w:eastAsia="Times New Roman" w:hAnsi="Times New Roman" w:cs="Times New Roman"/>
          <w:sz w:val="24"/>
          <w:szCs w:val="24"/>
        </w:rPr>
        <w:t>ой</w:t>
      </w:r>
      <w:r w:rsidRPr="00B41DAB">
        <w:rPr>
          <w:rFonts w:ascii="Times New Roman" w:eastAsia="Times New Roman" w:hAnsi="Times New Roman" w:cs="Times New Roman"/>
          <w:sz w:val="24"/>
          <w:szCs w:val="24"/>
        </w:rPr>
        <w:t xml:space="preserve"> энерги</w:t>
      </w:r>
      <w:r>
        <w:rPr>
          <w:rFonts w:ascii="Times New Roman" w:eastAsia="Times New Roman" w:hAnsi="Times New Roman" w:cs="Times New Roman"/>
          <w:sz w:val="24"/>
          <w:szCs w:val="24"/>
        </w:rPr>
        <w:t>и</w:t>
      </w:r>
      <w:r w:rsidRPr="00B41D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ЗАО</w:t>
      </w:r>
      <w:r w:rsidRPr="00B41D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w:t>
      </w:r>
      <w:r w:rsidRPr="00B41DAB">
        <w:rPr>
          <w:rFonts w:ascii="Times New Roman" w:eastAsia="Times New Roman" w:hAnsi="Times New Roman" w:cs="Times New Roman"/>
          <w:sz w:val="24"/>
          <w:szCs w:val="24"/>
        </w:rPr>
        <w:t>о</w:t>
      </w:r>
      <w:r>
        <w:rPr>
          <w:rFonts w:ascii="Times New Roman" w:eastAsia="Times New Roman" w:hAnsi="Times New Roman" w:cs="Times New Roman"/>
          <w:sz w:val="24"/>
          <w:szCs w:val="24"/>
        </w:rPr>
        <w:t>нтажсервис</w:t>
      </w:r>
      <w:r w:rsidRPr="00B41D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на</w:t>
      </w:r>
      <w:r w:rsidRPr="00B41DAB">
        <w:rPr>
          <w:rFonts w:ascii="Times New Roman" w:eastAsia="Times New Roman" w:hAnsi="Times New Roman" w:cs="Times New Roman"/>
          <w:sz w:val="24"/>
          <w:szCs w:val="24"/>
        </w:rPr>
        <w:t xml:space="preserve"> 2016 год  – метод экономически обоснованных расходов (затрат).</w:t>
      </w:r>
    </w:p>
    <w:p w:rsidR="00505D1D" w:rsidRPr="00687329" w:rsidRDefault="00505D1D" w:rsidP="00505D1D">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1DAB">
        <w:rPr>
          <w:rFonts w:ascii="Times New Roman" w:eastAsia="Times New Roman" w:hAnsi="Times New Roman" w:cs="Times New Roman"/>
          <w:sz w:val="24"/>
          <w:szCs w:val="24"/>
        </w:rPr>
        <w:t>2.Настоящее постановление вступает в силу со дня его подписания</w:t>
      </w:r>
      <w:r w:rsidRPr="00687329">
        <w:rPr>
          <w:rFonts w:ascii="Times New Roman" w:eastAsia="Times New Roman" w:hAnsi="Times New Roman" w:cs="Times New Roman"/>
          <w:sz w:val="28"/>
          <w:szCs w:val="28"/>
        </w:rPr>
        <w:t>.</w:t>
      </w:r>
    </w:p>
    <w:p w:rsidR="00505D1D" w:rsidRDefault="00505D1D" w:rsidP="00C52420">
      <w:pPr>
        <w:spacing w:after="0" w:line="240" w:lineRule="auto"/>
        <w:jc w:val="both"/>
        <w:rPr>
          <w:rFonts w:ascii="Times New Roman" w:hAnsi="Times New Roman" w:cs="Times New Roman"/>
          <w:b/>
          <w:sz w:val="24"/>
          <w:szCs w:val="24"/>
        </w:rPr>
      </w:pPr>
    </w:p>
    <w:p w:rsidR="00C52420" w:rsidRPr="00C52420" w:rsidRDefault="00C52420" w:rsidP="00C52420">
      <w:pPr>
        <w:spacing w:after="0" w:line="240" w:lineRule="auto"/>
        <w:jc w:val="both"/>
        <w:rPr>
          <w:rFonts w:ascii="Times New Roman" w:hAnsi="Times New Roman" w:cs="Times New Roman"/>
          <w:sz w:val="24"/>
          <w:szCs w:val="24"/>
        </w:rPr>
      </w:pPr>
      <w:r w:rsidRPr="00C52420">
        <w:rPr>
          <w:rFonts w:ascii="Times New Roman" w:hAnsi="Times New Roman" w:cs="Times New Roman"/>
          <w:b/>
          <w:sz w:val="24"/>
          <w:szCs w:val="24"/>
        </w:rPr>
        <w:t>Вопрос 67:</w:t>
      </w:r>
      <w:r w:rsidRPr="00C52420">
        <w:rPr>
          <w:rFonts w:ascii="Times New Roman" w:hAnsi="Times New Roman" w:cs="Times New Roman"/>
          <w:sz w:val="24"/>
          <w:szCs w:val="24"/>
        </w:rPr>
        <w:t xml:space="preserve"> Об утверждении производственной программы ООО «Газпром теплоэнерго Иваново» в п. Сусанино Сусанинского муниципального района Костромской области в сфере горячего водоснабжения (в закрытой системе горячего водоснабжения) на 2016 год.</w:t>
      </w:r>
    </w:p>
    <w:p w:rsidR="00C52420" w:rsidRDefault="00C52420" w:rsidP="00C52420">
      <w:pPr>
        <w:tabs>
          <w:tab w:val="left" w:pos="567"/>
        </w:tabs>
        <w:spacing w:after="0" w:line="240" w:lineRule="auto"/>
        <w:jc w:val="both"/>
        <w:rPr>
          <w:rFonts w:ascii="Times New Roman" w:hAnsi="Times New Roman" w:cs="Times New Roman"/>
          <w:b/>
          <w:sz w:val="24"/>
          <w:szCs w:val="24"/>
        </w:rPr>
      </w:pPr>
    </w:p>
    <w:p w:rsidR="00C52420" w:rsidRPr="00C52420" w:rsidRDefault="00C52420" w:rsidP="00C52420">
      <w:pPr>
        <w:tabs>
          <w:tab w:val="left" w:pos="567"/>
        </w:tabs>
        <w:spacing w:after="0" w:line="240" w:lineRule="auto"/>
        <w:jc w:val="both"/>
        <w:rPr>
          <w:rFonts w:ascii="Times New Roman" w:hAnsi="Times New Roman" w:cs="Times New Roman"/>
          <w:sz w:val="24"/>
          <w:szCs w:val="24"/>
        </w:rPr>
      </w:pPr>
      <w:r w:rsidRPr="00C52420">
        <w:rPr>
          <w:rFonts w:ascii="Times New Roman" w:hAnsi="Times New Roman" w:cs="Times New Roman"/>
          <w:b/>
          <w:sz w:val="24"/>
          <w:szCs w:val="24"/>
        </w:rPr>
        <w:t>СЛУШАЛИ:</w:t>
      </w:r>
      <w:r w:rsidRPr="00C52420">
        <w:rPr>
          <w:rFonts w:ascii="Times New Roman" w:hAnsi="Times New Roman" w:cs="Times New Roman"/>
          <w:sz w:val="24"/>
          <w:szCs w:val="24"/>
        </w:rPr>
        <w:t xml:space="preserve"> </w:t>
      </w:r>
    </w:p>
    <w:p w:rsidR="00C52420" w:rsidRPr="00C52420" w:rsidRDefault="00C52420" w:rsidP="00C52420">
      <w:pPr>
        <w:tabs>
          <w:tab w:val="left" w:pos="567"/>
        </w:tabs>
        <w:spacing w:after="0" w:line="240" w:lineRule="auto"/>
        <w:jc w:val="both"/>
        <w:rPr>
          <w:rFonts w:ascii="Times New Roman" w:hAnsi="Times New Roman" w:cs="Times New Roman"/>
          <w:sz w:val="24"/>
          <w:szCs w:val="24"/>
        </w:rPr>
      </w:pPr>
      <w:r w:rsidRPr="00C52420">
        <w:rPr>
          <w:rFonts w:ascii="Times New Roman" w:hAnsi="Times New Roman" w:cs="Times New Roman"/>
          <w:sz w:val="24"/>
          <w:szCs w:val="24"/>
        </w:rPr>
        <w:tab/>
        <w:t>Уполномоченного по делу Лебедеву А.А., сообщившего по рассматриваемому вопросу следующее.</w:t>
      </w:r>
    </w:p>
    <w:p w:rsidR="00C52420" w:rsidRPr="00C52420" w:rsidRDefault="00C52420" w:rsidP="00C52420">
      <w:pPr>
        <w:tabs>
          <w:tab w:val="left" w:pos="567"/>
        </w:tabs>
        <w:spacing w:after="0" w:line="240" w:lineRule="auto"/>
        <w:jc w:val="both"/>
        <w:rPr>
          <w:rFonts w:ascii="Times New Roman" w:hAnsi="Times New Roman" w:cs="Times New Roman"/>
          <w:sz w:val="24"/>
          <w:szCs w:val="24"/>
        </w:rPr>
      </w:pPr>
      <w:r w:rsidRPr="00C52420">
        <w:rPr>
          <w:rFonts w:ascii="Times New Roman" w:hAnsi="Times New Roman" w:cs="Times New Roman"/>
          <w:sz w:val="24"/>
          <w:szCs w:val="24"/>
        </w:rPr>
        <w:tab/>
        <w:t xml:space="preserve">В соответствии с требованиями действующего законодательства, руководствуясь положениями в сфере водоснабжения и водоотведения, закрепленными Федеральным законом от 7 декабря </w:t>
      </w:r>
      <w:smartTag w:uri="urn:schemas-microsoft-com:office:smarttags" w:element="metricconverter">
        <w:smartTagPr>
          <w:attr w:name="ProductID" w:val="2011 г"/>
        </w:smartTagPr>
        <w:r w:rsidRPr="00C52420">
          <w:rPr>
            <w:rFonts w:ascii="Times New Roman" w:hAnsi="Times New Roman" w:cs="Times New Roman"/>
            <w:sz w:val="24"/>
            <w:szCs w:val="24"/>
          </w:rPr>
          <w:t>2011 г</w:t>
        </w:r>
      </w:smartTag>
      <w:r w:rsidRPr="00C52420">
        <w:rPr>
          <w:rFonts w:ascii="Times New Roman" w:hAnsi="Times New Roman" w:cs="Times New Roman"/>
          <w:sz w:val="24"/>
          <w:szCs w:val="24"/>
        </w:rPr>
        <w:t>. № 416-ФЗ «О водоснабжении и водоотведении» и постановлением Правительства Российской Федерации от 13.05.2013 г. № 406 «О государственном регулировании тарифов в сфере водоснабжения и водоотведения», постановлением Правительства Российской федерации от 29.07.2013 г. № 641 «Об инвестиционных и производственных программах организаций, осуществляющих деятельность в сфере водоснабжения и водоотведения», приказа Минстроя России от 04.04.2014 г. № 162/пр, с учетом предложений предприятия, на утверждение Правления департамента ГРЦ и Т Костромской области представлен проект производственной программы ООО «Газпром теплоэнерго Иваново» в п. Сусанино Сусанинского муниципального района Костромской области на 2016 год.</w:t>
      </w:r>
    </w:p>
    <w:p w:rsidR="00C52420" w:rsidRPr="00C52420" w:rsidRDefault="00C52420" w:rsidP="00C52420">
      <w:pPr>
        <w:spacing w:after="0" w:line="240" w:lineRule="auto"/>
        <w:jc w:val="both"/>
        <w:rPr>
          <w:rFonts w:ascii="Times New Roman" w:hAnsi="Times New Roman" w:cs="Times New Roman"/>
          <w:sz w:val="24"/>
          <w:szCs w:val="24"/>
        </w:rPr>
      </w:pPr>
      <w:r w:rsidRPr="00C52420">
        <w:rPr>
          <w:rFonts w:ascii="Times New Roman" w:hAnsi="Times New Roman" w:cs="Times New Roman"/>
          <w:sz w:val="24"/>
          <w:szCs w:val="24"/>
        </w:rPr>
        <w:tab/>
        <w:t xml:space="preserve">Параметры программы определены с учетом предложений предприятия и представлены в проекте постановления. </w:t>
      </w:r>
    </w:p>
    <w:p w:rsidR="00C52420" w:rsidRPr="00C52420" w:rsidRDefault="00C52420" w:rsidP="00C52420">
      <w:pPr>
        <w:pStyle w:val="aa"/>
        <w:ind w:firstLine="709"/>
        <w:rPr>
          <w:sz w:val="24"/>
          <w:szCs w:val="24"/>
        </w:rPr>
      </w:pPr>
      <w:r w:rsidRPr="00C52420">
        <w:rPr>
          <w:sz w:val="24"/>
          <w:szCs w:val="24"/>
        </w:rPr>
        <w:t>Все члены Правления, принимавшие участие в рассмотрении вопроса № 6</w:t>
      </w:r>
      <w:r w:rsidR="00505D1D">
        <w:rPr>
          <w:sz w:val="24"/>
          <w:szCs w:val="24"/>
        </w:rPr>
        <w:t>7</w:t>
      </w:r>
      <w:r w:rsidRPr="00C52420">
        <w:rPr>
          <w:sz w:val="24"/>
          <w:szCs w:val="24"/>
        </w:rPr>
        <w:t xml:space="preserve"> Повестки, предложение уполномоченного по делу Лебедевой А.А. поддержали единогласно.</w:t>
      </w:r>
    </w:p>
    <w:p w:rsidR="00C52420" w:rsidRPr="00C52420" w:rsidRDefault="00C52420" w:rsidP="00C52420">
      <w:pPr>
        <w:pStyle w:val="aa"/>
        <w:ind w:firstLine="709"/>
        <w:rPr>
          <w:sz w:val="24"/>
          <w:szCs w:val="24"/>
        </w:rPr>
      </w:pPr>
      <w:r w:rsidRPr="00C52420">
        <w:rPr>
          <w:sz w:val="24"/>
          <w:szCs w:val="24"/>
        </w:rPr>
        <w:t>Солдатова И.Ю. – Принять предложение уполномоченного по делу.</w:t>
      </w:r>
    </w:p>
    <w:p w:rsidR="00C52420" w:rsidRDefault="00C52420" w:rsidP="00C52420">
      <w:pPr>
        <w:autoSpaceDE w:val="0"/>
        <w:autoSpaceDN w:val="0"/>
        <w:adjustRightInd w:val="0"/>
        <w:spacing w:after="0" w:line="240" w:lineRule="auto"/>
        <w:jc w:val="both"/>
        <w:rPr>
          <w:rFonts w:ascii="Times New Roman" w:hAnsi="Times New Roman" w:cs="Times New Roman"/>
          <w:b/>
          <w:bCs/>
          <w:sz w:val="24"/>
          <w:szCs w:val="24"/>
        </w:rPr>
      </w:pPr>
    </w:p>
    <w:p w:rsidR="00C52420" w:rsidRPr="00C52420" w:rsidRDefault="00C52420" w:rsidP="00C52420">
      <w:pPr>
        <w:autoSpaceDE w:val="0"/>
        <w:autoSpaceDN w:val="0"/>
        <w:adjustRightInd w:val="0"/>
        <w:spacing w:after="0" w:line="240" w:lineRule="auto"/>
        <w:jc w:val="both"/>
        <w:rPr>
          <w:rFonts w:ascii="Times New Roman" w:hAnsi="Times New Roman" w:cs="Times New Roman"/>
          <w:b/>
          <w:bCs/>
          <w:sz w:val="24"/>
          <w:szCs w:val="24"/>
        </w:rPr>
      </w:pPr>
      <w:r w:rsidRPr="00C52420">
        <w:rPr>
          <w:rFonts w:ascii="Times New Roman" w:hAnsi="Times New Roman" w:cs="Times New Roman"/>
          <w:b/>
          <w:bCs/>
          <w:sz w:val="24"/>
          <w:szCs w:val="24"/>
        </w:rPr>
        <w:t>РЕШИЛИ:</w:t>
      </w:r>
    </w:p>
    <w:p w:rsidR="00C52420" w:rsidRPr="00C52420" w:rsidRDefault="00C52420" w:rsidP="00C52420">
      <w:pPr>
        <w:tabs>
          <w:tab w:val="left" w:pos="567"/>
        </w:tabs>
        <w:spacing w:after="0" w:line="240" w:lineRule="auto"/>
        <w:ind w:firstLine="709"/>
        <w:jc w:val="both"/>
        <w:rPr>
          <w:rFonts w:ascii="Times New Roman" w:hAnsi="Times New Roman" w:cs="Times New Roman"/>
          <w:sz w:val="24"/>
          <w:szCs w:val="24"/>
        </w:rPr>
      </w:pPr>
      <w:r w:rsidRPr="00C52420">
        <w:rPr>
          <w:rFonts w:ascii="Times New Roman" w:hAnsi="Times New Roman" w:cs="Times New Roman"/>
          <w:sz w:val="24"/>
          <w:szCs w:val="24"/>
        </w:rPr>
        <w:t>1. Утвердить производственную программу ООО «Газпром теплоэнерго Иваново» в п. Сусанино Сусанинского муниципального района Костромской области в сфере горячего водоснабжения (в закрытой системе горячего водоснабжения) на 2016 год.</w:t>
      </w:r>
    </w:p>
    <w:p w:rsidR="00C52420" w:rsidRPr="00FA0416" w:rsidRDefault="00C52420" w:rsidP="00C52420">
      <w:pPr>
        <w:spacing w:after="0" w:line="240" w:lineRule="auto"/>
        <w:jc w:val="both"/>
        <w:rPr>
          <w:rFonts w:ascii="Times New Roman" w:hAnsi="Times New Roman" w:cs="Times New Roman"/>
          <w:sz w:val="24"/>
          <w:szCs w:val="24"/>
          <w:highlight w:val="yellow"/>
        </w:rPr>
      </w:pPr>
    </w:p>
    <w:p w:rsidR="00C52420" w:rsidRPr="00C52420" w:rsidRDefault="00C52420" w:rsidP="00C52420">
      <w:pPr>
        <w:spacing w:after="0" w:line="240" w:lineRule="auto"/>
        <w:jc w:val="both"/>
        <w:rPr>
          <w:rFonts w:ascii="Times New Roman" w:hAnsi="Times New Roman" w:cs="Times New Roman"/>
          <w:sz w:val="24"/>
          <w:szCs w:val="24"/>
        </w:rPr>
      </w:pPr>
      <w:r w:rsidRPr="00C52420">
        <w:rPr>
          <w:rFonts w:ascii="Times New Roman" w:hAnsi="Times New Roman" w:cs="Times New Roman"/>
          <w:b/>
          <w:sz w:val="24"/>
          <w:szCs w:val="24"/>
        </w:rPr>
        <w:t>Вопрос 68:</w:t>
      </w:r>
      <w:r w:rsidRPr="00C52420">
        <w:rPr>
          <w:rFonts w:ascii="Times New Roman" w:hAnsi="Times New Roman" w:cs="Times New Roman"/>
          <w:sz w:val="24"/>
          <w:szCs w:val="24"/>
        </w:rPr>
        <w:t xml:space="preserve"> Об установлении тарифов на горячую воду в закрытой системе горячего водоснабжения для ООО «Газпром теплоэнерго Иваново» в п. Сусанино Сусанинского муниципального района Костромской области на 2016 год.</w:t>
      </w:r>
    </w:p>
    <w:p w:rsidR="00510FE4" w:rsidRDefault="00510FE4" w:rsidP="00C52420">
      <w:pPr>
        <w:tabs>
          <w:tab w:val="left" w:pos="567"/>
        </w:tabs>
        <w:spacing w:after="0" w:line="240" w:lineRule="auto"/>
        <w:jc w:val="both"/>
        <w:rPr>
          <w:rFonts w:ascii="Times New Roman" w:hAnsi="Times New Roman" w:cs="Times New Roman"/>
          <w:b/>
          <w:sz w:val="24"/>
          <w:szCs w:val="24"/>
        </w:rPr>
      </w:pPr>
    </w:p>
    <w:p w:rsidR="00C52420" w:rsidRPr="00C52420" w:rsidRDefault="00C52420" w:rsidP="00C52420">
      <w:pPr>
        <w:tabs>
          <w:tab w:val="left" w:pos="567"/>
        </w:tabs>
        <w:spacing w:after="0" w:line="240" w:lineRule="auto"/>
        <w:jc w:val="both"/>
        <w:rPr>
          <w:rFonts w:ascii="Times New Roman" w:hAnsi="Times New Roman" w:cs="Times New Roman"/>
          <w:sz w:val="24"/>
          <w:szCs w:val="24"/>
        </w:rPr>
      </w:pPr>
      <w:r w:rsidRPr="00C52420">
        <w:rPr>
          <w:rFonts w:ascii="Times New Roman" w:hAnsi="Times New Roman" w:cs="Times New Roman"/>
          <w:b/>
          <w:sz w:val="24"/>
          <w:szCs w:val="24"/>
        </w:rPr>
        <w:t>СЛУШАЛИ:</w:t>
      </w:r>
      <w:r w:rsidRPr="00C52420">
        <w:rPr>
          <w:rFonts w:ascii="Times New Roman" w:hAnsi="Times New Roman" w:cs="Times New Roman"/>
          <w:sz w:val="24"/>
          <w:szCs w:val="24"/>
        </w:rPr>
        <w:t xml:space="preserve"> </w:t>
      </w:r>
    </w:p>
    <w:p w:rsidR="00C52420" w:rsidRPr="00C52420" w:rsidRDefault="00C52420" w:rsidP="00C52420">
      <w:pPr>
        <w:tabs>
          <w:tab w:val="left" w:pos="567"/>
        </w:tabs>
        <w:spacing w:after="0" w:line="240" w:lineRule="auto"/>
        <w:jc w:val="both"/>
        <w:rPr>
          <w:rFonts w:ascii="Times New Roman" w:hAnsi="Times New Roman" w:cs="Times New Roman"/>
          <w:sz w:val="24"/>
          <w:szCs w:val="24"/>
        </w:rPr>
      </w:pPr>
      <w:r w:rsidRPr="00C52420">
        <w:rPr>
          <w:rFonts w:ascii="Times New Roman" w:hAnsi="Times New Roman" w:cs="Times New Roman"/>
          <w:sz w:val="24"/>
          <w:szCs w:val="24"/>
        </w:rPr>
        <w:tab/>
        <w:t xml:space="preserve">Уполномоченного по делу Лебедеву А.А., сообщившего по рассматриваемому вопросу следующее. </w:t>
      </w:r>
    </w:p>
    <w:p w:rsidR="00C52420" w:rsidRPr="00C52420" w:rsidRDefault="00C52420" w:rsidP="00C52420">
      <w:pPr>
        <w:tabs>
          <w:tab w:val="left" w:pos="1272"/>
        </w:tabs>
        <w:spacing w:after="0" w:line="240" w:lineRule="auto"/>
        <w:ind w:firstLine="709"/>
        <w:contextualSpacing/>
        <w:jc w:val="both"/>
        <w:rPr>
          <w:rFonts w:ascii="Times New Roman" w:hAnsi="Times New Roman" w:cs="Times New Roman"/>
          <w:sz w:val="24"/>
          <w:szCs w:val="24"/>
        </w:rPr>
      </w:pPr>
      <w:r w:rsidRPr="00C52420">
        <w:rPr>
          <w:rFonts w:ascii="Times New Roman" w:hAnsi="Times New Roman" w:cs="Times New Roman"/>
          <w:sz w:val="24"/>
          <w:szCs w:val="24"/>
        </w:rPr>
        <w:t>ООО «Газпром теплоэнерго</w:t>
      </w:r>
      <w:r w:rsidRPr="00C52420">
        <w:rPr>
          <w:rFonts w:ascii="Times New Roman" w:hAnsi="Times New Roman" w:cs="Times New Roman"/>
          <w:b/>
          <w:sz w:val="24"/>
          <w:szCs w:val="24"/>
        </w:rPr>
        <w:t xml:space="preserve"> </w:t>
      </w:r>
      <w:r w:rsidRPr="00C52420">
        <w:rPr>
          <w:rFonts w:ascii="Times New Roman" w:hAnsi="Times New Roman" w:cs="Times New Roman"/>
          <w:sz w:val="24"/>
          <w:szCs w:val="24"/>
        </w:rPr>
        <w:t>Иваново» представило в департамент государственного регулирования цен и тарифов Костромской области заявление вх. от 29.04.2015 г. № О-1037 для установления тарифов на горячую воду, поставляемую ООО «Газпром теплоэнерго</w:t>
      </w:r>
      <w:r w:rsidRPr="00C52420">
        <w:rPr>
          <w:rFonts w:ascii="Times New Roman" w:hAnsi="Times New Roman" w:cs="Times New Roman"/>
          <w:b/>
          <w:sz w:val="24"/>
          <w:szCs w:val="24"/>
        </w:rPr>
        <w:t xml:space="preserve"> </w:t>
      </w:r>
      <w:r w:rsidRPr="00C52420">
        <w:rPr>
          <w:rFonts w:ascii="Times New Roman" w:hAnsi="Times New Roman" w:cs="Times New Roman"/>
          <w:sz w:val="24"/>
          <w:szCs w:val="24"/>
        </w:rPr>
        <w:t>Иваново» в п. Сусанино Костромской области на 2016 г.</w:t>
      </w:r>
    </w:p>
    <w:p w:rsidR="00C52420" w:rsidRPr="00C52420" w:rsidRDefault="00C52420" w:rsidP="00C52420">
      <w:pPr>
        <w:tabs>
          <w:tab w:val="left" w:pos="1272"/>
        </w:tabs>
        <w:spacing w:after="0" w:line="240" w:lineRule="auto"/>
        <w:ind w:firstLine="709"/>
        <w:contextualSpacing/>
        <w:jc w:val="both"/>
        <w:rPr>
          <w:rFonts w:ascii="Times New Roman" w:hAnsi="Times New Roman" w:cs="Times New Roman"/>
          <w:sz w:val="24"/>
          <w:szCs w:val="24"/>
        </w:rPr>
      </w:pPr>
      <w:r w:rsidRPr="00C52420">
        <w:rPr>
          <w:rFonts w:ascii="Times New Roman" w:hAnsi="Times New Roman" w:cs="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департаментом ГРЦ и Т КО принято решение об открытии дела по установлению тарифов на горячую воду от 07.05.2015 г. № 234.</w:t>
      </w:r>
    </w:p>
    <w:p w:rsidR="00C52420" w:rsidRPr="00C52420" w:rsidRDefault="00C52420" w:rsidP="00C52420">
      <w:pPr>
        <w:tabs>
          <w:tab w:val="left" w:pos="1272"/>
        </w:tabs>
        <w:spacing w:after="0" w:line="240" w:lineRule="auto"/>
        <w:ind w:firstLine="709"/>
        <w:contextualSpacing/>
        <w:jc w:val="both"/>
        <w:rPr>
          <w:rFonts w:ascii="Times New Roman" w:hAnsi="Times New Roman" w:cs="Times New Roman"/>
          <w:sz w:val="24"/>
          <w:szCs w:val="24"/>
        </w:rPr>
      </w:pPr>
      <w:r w:rsidRPr="00C52420">
        <w:rPr>
          <w:rFonts w:ascii="Times New Roman" w:hAnsi="Times New Roman" w:cs="Times New Roman"/>
          <w:sz w:val="24"/>
          <w:szCs w:val="24"/>
        </w:rPr>
        <w:lastRenderedPageBreak/>
        <w:t>Расчет тарифа на горячую воду в закрытой системе горячего водоснабжения для ООО «Газпром теплоэнерго Иваново» произведен в соответствии с Федеральным законом от 07.12.2011г. №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w:t>
      </w:r>
    </w:p>
    <w:p w:rsidR="00C52420" w:rsidRPr="00C52420" w:rsidRDefault="00C52420" w:rsidP="00C52420">
      <w:pPr>
        <w:spacing w:after="0" w:line="240" w:lineRule="auto"/>
        <w:jc w:val="both"/>
        <w:rPr>
          <w:rFonts w:ascii="Times New Roman" w:hAnsi="Times New Roman" w:cs="Times New Roman"/>
          <w:sz w:val="24"/>
          <w:szCs w:val="24"/>
        </w:rPr>
      </w:pPr>
      <w:r w:rsidRPr="00C52420">
        <w:rPr>
          <w:rFonts w:ascii="Times New Roman" w:hAnsi="Times New Roman" w:cs="Times New Roman"/>
          <w:sz w:val="24"/>
          <w:szCs w:val="24"/>
        </w:rPr>
        <w:tab/>
        <w:t>Тариф на горячую воду включает в себя компонент на холодную воду и компонент на тепловую энергию.</w:t>
      </w:r>
    </w:p>
    <w:p w:rsidR="00C52420" w:rsidRPr="00C52420" w:rsidRDefault="00C52420" w:rsidP="00C52420">
      <w:pPr>
        <w:spacing w:after="0" w:line="240" w:lineRule="auto"/>
        <w:jc w:val="both"/>
        <w:rPr>
          <w:rFonts w:ascii="Times New Roman" w:hAnsi="Times New Roman" w:cs="Times New Roman"/>
          <w:sz w:val="24"/>
          <w:szCs w:val="24"/>
        </w:rPr>
      </w:pPr>
      <w:r w:rsidRPr="00C52420">
        <w:rPr>
          <w:rFonts w:ascii="Times New Roman" w:hAnsi="Times New Roman" w:cs="Times New Roman"/>
          <w:sz w:val="24"/>
          <w:szCs w:val="24"/>
        </w:rPr>
        <w:tab/>
        <w:t>Компонент на холодную воду установлен в виде одноставочной ценовой ставки (из расчета платы за 1 куб. метр холодной воды). Значение компонента на холодную воду рассчитывается исходя из установленного тарифа на холодную воду для ООО «Водоресурс» на 2016 год (утвержден постановлением департамента ГРЦ и Т Костромской области от 27.11.2015 г. № 15/373).</w:t>
      </w:r>
    </w:p>
    <w:p w:rsidR="00C52420" w:rsidRPr="00C52420" w:rsidRDefault="00C52420" w:rsidP="00C52420">
      <w:pPr>
        <w:spacing w:after="0" w:line="240" w:lineRule="auto"/>
        <w:ind w:firstLine="708"/>
        <w:jc w:val="both"/>
        <w:rPr>
          <w:rFonts w:ascii="Times New Roman" w:hAnsi="Times New Roman" w:cs="Times New Roman"/>
          <w:sz w:val="24"/>
          <w:szCs w:val="24"/>
        </w:rPr>
      </w:pPr>
      <w:r w:rsidRPr="00C52420">
        <w:rPr>
          <w:rFonts w:ascii="Times New Roman" w:hAnsi="Times New Roman" w:cs="Times New Roman"/>
          <w:sz w:val="24"/>
          <w:szCs w:val="24"/>
        </w:rPr>
        <w:t>Значение компонента на тепловую энергию определяется из установленного тарифа на тепловую энергию на 2016 год, отпускаемую ООО «Газпром теплоэнерго Иваново» (утвержден постановлением департамента ГРЦ и Т Костромской области от 18.12.2015 г.    № 15/527).</w:t>
      </w:r>
    </w:p>
    <w:p w:rsidR="00C52420" w:rsidRPr="00C52420" w:rsidRDefault="00C52420" w:rsidP="00C52420">
      <w:pPr>
        <w:spacing w:after="0" w:line="240" w:lineRule="auto"/>
        <w:ind w:firstLine="709"/>
        <w:jc w:val="both"/>
        <w:rPr>
          <w:rFonts w:ascii="Times New Roman" w:hAnsi="Times New Roman" w:cs="Times New Roman"/>
          <w:sz w:val="24"/>
          <w:szCs w:val="24"/>
        </w:rPr>
      </w:pPr>
      <w:r w:rsidRPr="00C52420">
        <w:rPr>
          <w:rFonts w:ascii="Times New Roman" w:hAnsi="Times New Roman" w:cs="Times New Roman"/>
          <w:sz w:val="24"/>
          <w:szCs w:val="24"/>
        </w:rPr>
        <w:t>Таким образом,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ООО «Газпром теплоэнерго Иваново» при закрытой системе горячего водоснабжения на 2016 г. в размерах:</w:t>
      </w:r>
    </w:p>
    <w:p w:rsidR="00C52420" w:rsidRPr="00C52420" w:rsidRDefault="00C52420" w:rsidP="00C52420">
      <w:pPr>
        <w:spacing w:after="0" w:line="240" w:lineRule="auto"/>
        <w:jc w:val="both"/>
        <w:rPr>
          <w:rFonts w:ascii="Times New Roman" w:hAnsi="Times New Roman" w:cs="Times New Roman"/>
          <w:sz w:val="24"/>
          <w:szCs w:val="24"/>
          <w:u w:val="single"/>
        </w:rPr>
      </w:pPr>
      <w:r w:rsidRPr="00C52420">
        <w:rPr>
          <w:rFonts w:ascii="Times New Roman" w:hAnsi="Times New Roman" w:cs="Times New Roman"/>
          <w:sz w:val="24"/>
          <w:szCs w:val="24"/>
          <w:u w:val="single"/>
        </w:rPr>
        <w:t xml:space="preserve"> с 01.01.2016 г. по 30.06.2016 г.:</w:t>
      </w:r>
    </w:p>
    <w:p w:rsidR="00C52420" w:rsidRPr="00C52420" w:rsidRDefault="00C52420" w:rsidP="00C52420">
      <w:pPr>
        <w:spacing w:after="0" w:line="240" w:lineRule="auto"/>
        <w:jc w:val="both"/>
        <w:rPr>
          <w:rFonts w:ascii="Times New Roman" w:hAnsi="Times New Roman" w:cs="Times New Roman"/>
          <w:sz w:val="24"/>
          <w:szCs w:val="24"/>
        </w:rPr>
      </w:pPr>
      <w:r w:rsidRPr="00C52420">
        <w:rPr>
          <w:rFonts w:ascii="Times New Roman" w:hAnsi="Times New Roman" w:cs="Times New Roman"/>
          <w:sz w:val="24"/>
          <w:szCs w:val="24"/>
        </w:rPr>
        <w:t>- компонент на холодную воду – 41,98 руб./м3 (без НДС);</w:t>
      </w:r>
    </w:p>
    <w:p w:rsidR="00C52420" w:rsidRPr="00C52420" w:rsidRDefault="00C52420" w:rsidP="00C52420">
      <w:pPr>
        <w:spacing w:after="0" w:line="240" w:lineRule="auto"/>
        <w:jc w:val="both"/>
        <w:rPr>
          <w:rFonts w:ascii="Times New Roman" w:hAnsi="Times New Roman" w:cs="Times New Roman"/>
          <w:sz w:val="24"/>
          <w:szCs w:val="24"/>
        </w:rPr>
      </w:pPr>
      <w:r w:rsidRPr="00C52420">
        <w:rPr>
          <w:rFonts w:ascii="Times New Roman" w:hAnsi="Times New Roman" w:cs="Times New Roman"/>
          <w:sz w:val="24"/>
          <w:szCs w:val="24"/>
        </w:rPr>
        <w:t>- компонент на тепловую энергию – 1885,06 руб./Гкал (без НДС);</w:t>
      </w:r>
    </w:p>
    <w:p w:rsidR="00C52420" w:rsidRPr="00C52420" w:rsidRDefault="00C52420" w:rsidP="00C52420">
      <w:pPr>
        <w:spacing w:after="0" w:line="240" w:lineRule="auto"/>
        <w:jc w:val="both"/>
        <w:rPr>
          <w:rFonts w:ascii="Times New Roman" w:hAnsi="Times New Roman" w:cs="Times New Roman"/>
          <w:sz w:val="24"/>
          <w:szCs w:val="24"/>
          <w:u w:val="single"/>
        </w:rPr>
      </w:pPr>
      <w:r w:rsidRPr="00C52420">
        <w:rPr>
          <w:rFonts w:ascii="Times New Roman" w:hAnsi="Times New Roman" w:cs="Times New Roman"/>
          <w:sz w:val="24"/>
          <w:szCs w:val="24"/>
          <w:u w:val="single"/>
        </w:rPr>
        <w:t>с 01.07.2016 г. по 31.12.2016 г.:</w:t>
      </w:r>
    </w:p>
    <w:p w:rsidR="00C52420" w:rsidRPr="00C52420" w:rsidRDefault="00C52420" w:rsidP="00C52420">
      <w:pPr>
        <w:spacing w:after="0" w:line="240" w:lineRule="auto"/>
        <w:jc w:val="both"/>
        <w:rPr>
          <w:rFonts w:ascii="Times New Roman" w:hAnsi="Times New Roman" w:cs="Times New Roman"/>
          <w:sz w:val="24"/>
          <w:szCs w:val="24"/>
        </w:rPr>
      </w:pPr>
      <w:r w:rsidRPr="00C52420">
        <w:rPr>
          <w:rFonts w:ascii="Times New Roman" w:hAnsi="Times New Roman" w:cs="Times New Roman"/>
          <w:sz w:val="24"/>
          <w:szCs w:val="24"/>
        </w:rPr>
        <w:t>- компонент на холодную воду – 41,98 руб./м3 (без НДС);</w:t>
      </w:r>
    </w:p>
    <w:p w:rsidR="00C52420" w:rsidRPr="00C52420" w:rsidRDefault="00C52420" w:rsidP="00C52420">
      <w:pPr>
        <w:spacing w:after="0" w:line="240" w:lineRule="auto"/>
        <w:jc w:val="both"/>
        <w:rPr>
          <w:rFonts w:ascii="Times New Roman" w:hAnsi="Times New Roman" w:cs="Times New Roman"/>
          <w:sz w:val="24"/>
          <w:szCs w:val="24"/>
        </w:rPr>
      </w:pPr>
      <w:r w:rsidRPr="00C52420">
        <w:rPr>
          <w:rFonts w:ascii="Times New Roman" w:hAnsi="Times New Roman" w:cs="Times New Roman"/>
          <w:sz w:val="24"/>
          <w:szCs w:val="24"/>
        </w:rPr>
        <w:t>- компонент на тепловую энергию – 1964,21 руб./Гкал (без НДС).</w:t>
      </w:r>
    </w:p>
    <w:p w:rsidR="00C52420" w:rsidRPr="00C52420" w:rsidRDefault="00C52420" w:rsidP="00C52420">
      <w:pPr>
        <w:pStyle w:val="aa"/>
        <w:ind w:firstLine="0"/>
        <w:rPr>
          <w:sz w:val="24"/>
          <w:szCs w:val="24"/>
        </w:rPr>
      </w:pPr>
      <w:r w:rsidRPr="00C52420">
        <w:rPr>
          <w:sz w:val="24"/>
          <w:szCs w:val="24"/>
        </w:rPr>
        <w:tab/>
        <w:t>Все члены Правления, принимавшие участие в рассмотрении вопроса № 6</w:t>
      </w:r>
      <w:r w:rsidR="00505D1D">
        <w:rPr>
          <w:sz w:val="24"/>
          <w:szCs w:val="24"/>
        </w:rPr>
        <w:t>8</w:t>
      </w:r>
      <w:r w:rsidRPr="00C52420">
        <w:rPr>
          <w:sz w:val="24"/>
          <w:szCs w:val="24"/>
        </w:rPr>
        <w:t xml:space="preserve"> Повестки, предложение уполномоченного по делу Лебедевой А.А. поддержали единогласно.</w:t>
      </w:r>
    </w:p>
    <w:p w:rsidR="00C52420" w:rsidRPr="00C52420" w:rsidRDefault="00C52420" w:rsidP="00C52420">
      <w:pPr>
        <w:pStyle w:val="aa"/>
        <w:ind w:firstLine="709"/>
        <w:rPr>
          <w:sz w:val="24"/>
          <w:szCs w:val="24"/>
        </w:rPr>
      </w:pPr>
      <w:r w:rsidRPr="00C52420">
        <w:rPr>
          <w:sz w:val="24"/>
          <w:szCs w:val="24"/>
        </w:rPr>
        <w:t>Солдатова И.Ю. – Принять предложение уполномоченного по делу.</w:t>
      </w:r>
    </w:p>
    <w:p w:rsidR="00C52420" w:rsidRDefault="00C52420" w:rsidP="00F217AE">
      <w:pPr>
        <w:autoSpaceDE w:val="0"/>
        <w:autoSpaceDN w:val="0"/>
        <w:adjustRightInd w:val="0"/>
        <w:spacing w:after="0" w:line="240" w:lineRule="auto"/>
        <w:jc w:val="both"/>
        <w:rPr>
          <w:rFonts w:ascii="Times New Roman" w:hAnsi="Times New Roman" w:cs="Times New Roman"/>
          <w:b/>
          <w:bCs/>
          <w:sz w:val="24"/>
          <w:szCs w:val="24"/>
        </w:rPr>
      </w:pPr>
    </w:p>
    <w:p w:rsidR="00C52420" w:rsidRPr="00C52420" w:rsidRDefault="00C52420" w:rsidP="00F217AE">
      <w:pPr>
        <w:autoSpaceDE w:val="0"/>
        <w:autoSpaceDN w:val="0"/>
        <w:adjustRightInd w:val="0"/>
        <w:spacing w:after="0" w:line="240" w:lineRule="auto"/>
        <w:jc w:val="both"/>
        <w:rPr>
          <w:rFonts w:ascii="Times New Roman" w:hAnsi="Times New Roman" w:cs="Times New Roman"/>
          <w:b/>
          <w:bCs/>
          <w:sz w:val="24"/>
          <w:szCs w:val="24"/>
        </w:rPr>
      </w:pPr>
      <w:r w:rsidRPr="00C52420">
        <w:rPr>
          <w:rFonts w:ascii="Times New Roman" w:hAnsi="Times New Roman" w:cs="Times New Roman"/>
          <w:b/>
          <w:bCs/>
          <w:sz w:val="24"/>
          <w:szCs w:val="24"/>
        </w:rPr>
        <w:t>РЕШИЛИ:</w:t>
      </w:r>
    </w:p>
    <w:p w:rsidR="00C52420" w:rsidRPr="00C52420" w:rsidRDefault="00C52420" w:rsidP="00F217AE">
      <w:pPr>
        <w:tabs>
          <w:tab w:val="left" w:pos="567"/>
        </w:tabs>
        <w:spacing w:after="0" w:line="240" w:lineRule="auto"/>
        <w:ind w:firstLine="709"/>
        <w:jc w:val="both"/>
        <w:rPr>
          <w:rFonts w:ascii="Times New Roman" w:hAnsi="Times New Roman" w:cs="Times New Roman"/>
          <w:sz w:val="24"/>
          <w:szCs w:val="24"/>
        </w:rPr>
      </w:pPr>
      <w:r w:rsidRPr="00C52420">
        <w:rPr>
          <w:rFonts w:ascii="Times New Roman" w:hAnsi="Times New Roman" w:cs="Times New Roman"/>
          <w:sz w:val="24"/>
          <w:szCs w:val="24"/>
        </w:rPr>
        <w:t xml:space="preserve">1. Установить тарифы на горячую воду в закрытой системе горячего водоснабжения для ООО «Газпром теплоэнерго Иваново» в п. Сусанино Сусанинского муниципального района Костромской области на 2016 год в размерах: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7"/>
        <w:gridCol w:w="2174"/>
        <w:gridCol w:w="1589"/>
        <w:gridCol w:w="1589"/>
        <w:gridCol w:w="1785"/>
      </w:tblGrid>
      <w:tr w:rsidR="00C52420" w:rsidRPr="00510FE4" w:rsidTr="00C52420">
        <w:trPr>
          <w:trHeight w:val="260"/>
        </w:trPr>
        <w:tc>
          <w:tcPr>
            <w:tcW w:w="2327" w:type="dxa"/>
            <w:vMerge w:val="restart"/>
          </w:tcPr>
          <w:p w:rsidR="00C52420" w:rsidRPr="00510FE4" w:rsidRDefault="00C52420" w:rsidP="00F217AE">
            <w:pPr>
              <w:autoSpaceDE w:val="0"/>
              <w:autoSpaceDN w:val="0"/>
              <w:adjustRightInd w:val="0"/>
              <w:spacing w:after="0" w:line="240" w:lineRule="auto"/>
              <w:rPr>
                <w:rFonts w:ascii="Times New Roman" w:hAnsi="Times New Roman" w:cs="Times New Roman"/>
                <w:sz w:val="20"/>
                <w:szCs w:val="20"/>
              </w:rPr>
            </w:pPr>
          </w:p>
          <w:p w:rsidR="00C52420" w:rsidRPr="00510FE4" w:rsidRDefault="00C52420" w:rsidP="00F217AE">
            <w:pPr>
              <w:autoSpaceDE w:val="0"/>
              <w:autoSpaceDN w:val="0"/>
              <w:adjustRightInd w:val="0"/>
              <w:spacing w:after="0" w:line="240" w:lineRule="auto"/>
              <w:jc w:val="center"/>
              <w:rPr>
                <w:rFonts w:ascii="Times New Roman" w:hAnsi="Times New Roman" w:cs="Times New Roman"/>
                <w:sz w:val="20"/>
                <w:szCs w:val="20"/>
              </w:rPr>
            </w:pPr>
            <w:r w:rsidRPr="00510FE4">
              <w:rPr>
                <w:rFonts w:ascii="Times New Roman" w:hAnsi="Times New Roman" w:cs="Times New Roman"/>
                <w:sz w:val="20"/>
                <w:szCs w:val="20"/>
              </w:rPr>
              <w:t>Категория потребителей</w:t>
            </w:r>
          </w:p>
        </w:tc>
        <w:tc>
          <w:tcPr>
            <w:tcW w:w="3763" w:type="dxa"/>
            <w:gridSpan w:val="2"/>
          </w:tcPr>
          <w:p w:rsidR="00C52420" w:rsidRPr="00510FE4" w:rsidRDefault="00C52420" w:rsidP="00F217AE">
            <w:pPr>
              <w:autoSpaceDE w:val="0"/>
              <w:autoSpaceDN w:val="0"/>
              <w:adjustRightInd w:val="0"/>
              <w:spacing w:after="0" w:line="240" w:lineRule="auto"/>
              <w:jc w:val="center"/>
              <w:rPr>
                <w:rFonts w:ascii="Times New Roman" w:hAnsi="Times New Roman" w:cs="Times New Roman"/>
                <w:sz w:val="20"/>
                <w:szCs w:val="20"/>
              </w:rPr>
            </w:pPr>
            <w:r w:rsidRPr="00510FE4">
              <w:rPr>
                <w:rFonts w:ascii="Times New Roman" w:hAnsi="Times New Roman" w:cs="Times New Roman"/>
                <w:sz w:val="20"/>
                <w:szCs w:val="20"/>
              </w:rPr>
              <w:t xml:space="preserve">с 01.01.2016 г. по 30.06.2016 г. </w:t>
            </w:r>
          </w:p>
        </w:tc>
        <w:tc>
          <w:tcPr>
            <w:tcW w:w="3374" w:type="dxa"/>
            <w:gridSpan w:val="2"/>
          </w:tcPr>
          <w:p w:rsidR="00C52420" w:rsidRPr="00510FE4" w:rsidRDefault="00C52420" w:rsidP="00F217AE">
            <w:pPr>
              <w:autoSpaceDE w:val="0"/>
              <w:autoSpaceDN w:val="0"/>
              <w:adjustRightInd w:val="0"/>
              <w:spacing w:after="0" w:line="240" w:lineRule="auto"/>
              <w:jc w:val="center"/>
              <w:rPr>
                <w:rFonts w:ascii="Times New Roman" w:hAnsi="Times New Roman" w:cs="Times New Roman"/>
                <w:sz w:val="20"/>
                <w:szCs w:val="20"/>
              </w:rPr>
            </w:pPr>
            <w:r w:rsidRPr="00510FE4">
              <w:rPr>
                <w:rFonts w:ascii="Times New Roman" w:hAnsi="Times New Roman" w:cs="Times New Roman"/>
                <w:sz w:val="20"/>
                <w:szCs w:val="20"/>
              </w:rPr>
              <w:t>с 01.07.2016 г. по 31.12.2016 г.</w:t>
            </w:r>
          </w:p>
        </w:tc>
      </w:tr>
      <w:tr w:rsidR="00C52420" w:rsidRPr="00510FE4" w:rsidTr="00C52420">
        <w:trPr>
          <w:trHeight w:val="279"/>
        </w:trPr>
        <w:tc>
          <w:tcPr>
            <w:tcW w:w="2327" w:type="dxa"/>
            <w:vMerge/>
          </w:tcPr>
          <w:p w:rsidR="00C52420" w:rsidRPr="00510FE4" w:rsidRDefault="00C52420" w:rsidP="00F217AE">
            <w:pPr>
              <w:autoSpaceDE w:val="0"/>
              <w:autoSpaceDN w:val="0"/>
              <w:adjustRightInd w:val="0"/>
              <w:spacing w:after="0" w:line="240" w:lineRule="auto"/>
              <w:jc w:val="both"/>
              <w:rPr>
                <w:rFonts w:ascii="Times New Roman" w:hAnsi="Times New Roman" w:cs="Times New Roman"/>
                <w:sz w:val="20"/>
                <w:szCs w:val="20"/>
              </w:rPr>
            </w:pPr>
          </w:p>
        </w:tc>
        <w:tc>
          <w:tcPr>
            <w:tcW w:w="2174" w:type="dxa"/>
          </w:tcPr>
          <w:p w:rsidR="00C52420" w:rsidRPr="00510FE4" w:rsidRDefault="00C52420" w:rsidP="00F217AE">
            <w:pPr>
              <w:autoSpaceDE w:val="0"/>
              <w:autoSpaceDN w:val="0"/>
              <w:adjustRightInd w:val="0"/>
              <w:spacing w:after="0" w:line="240" w:lineRule="auto"/>
              <w:jc w:val="both"/>
              <w:rPr>
                <w:rFonts w:ascii="Times New Roman" w:hAnsi="Times New Roman" w:cs="Times New Roman"/>
                <w:sz w:val="20"/>
                <w:szCs w:val="20"/>
              </w:rPr>
            </w:pPr>
            <w:r w:rsidRPr="00510FE4">
              <w:rPr>
                <w:rFonts w:ascii="Times New Roman" w:hAnsi="Times New Roman" w:cs="Times New Roman"/>
                <w:sz w:val="20"/>
                <w:szCs w:val="20"/>
              </w:rPr>
              <w:t>компонент на холодную воду, руб./куб. м.</w:t>
            </w:r>
          </w:p>
        </w:tc>
        <w:tc>
          <w:tcPr>
            <w:tcW w:w="1589" w:type="dxa"/>
          </w:tcPr>
          <w:p w:rsidR="00C52420" w:rsidRPr="00510FE4" w:rsidRDefault="00C52420" w:rsidP="00F217AE">
            <w:pPr>
              <w:autoSpaceDE w:val="0"/>
              <w:autoSpaceDN w:val="0"/>
              <w:adjustRightInd w:val="0"/>
              <w:spacing w:after="0" w:line="240" w:lineRule="auto"/>
              <w:jc w:val="both"/>
              <w:rPr>
                <w:rFonts w:ascii="Times New Roman" w:hAnsi="Times New Roman" w:cs="Times New Roman"/>
                <w:sz w:val="20"/>
                <w:szCs w:val="20"/>
              </w:rPr>
            </w:pPr>
            <w:r w:rsidRPr="00510FE4">
              <w:rPr>
                <w:rFonts w:ascii="Times New Roman" w:hAnsi="Times New Roman" w:cs="Times New Roman"/>
                <w:sz w:val="20"/>
                <w:szCs w:val="20"/>
              </w:rPr>
              <w:t>компонент на тепловую энергию, руб./Гкал.</w:t>
            </w:r>
          </w:p>
        </w:tc>
        <w:tc>
          <w:tcPr>
            <w:tcW w:w="1589" w:type="dxa"/>
          </w:tcPr>
          <w:p w:rsidR="00C52420" w:rsidRPr="00510FE4" w:rsidRDefault="00C52420" w:rsidP="00F217AE">
            <w:pPr>
              <w:autoSpaceDE w:val="0"/>
              <w:autoSpaceDN w:val="0"/>
              <w:adjustRightInd w:val="0"/>
              <w:spacing w:after="0" w:line="240" w:lineRule="auto"/>
              <w:jc w:val="both"/>
              <w:rPr>
                <w:rFonts w:ascii="Times New Roman" w:hAnsi="Times New Roman" w:cs="Times New Roman"/>
                <w:sz w:val="20"/>
                <w:szCs w:val="20"/>
              </w:rPr>
            </w:pPr>
            <w:r w:rsidRPr="00510FE4">
              <w:rPr>
                <w:rFonts w:ascii="Times New Roman" w:hAnsi="Times New Roman" w:cs="Times New Roman"/>
                <w:sz w:val="20"/>
                <w:szCs w:val="20"/>
              </w:rPr>
              <w:t>компонент на холодную воду, руб./куб. м.</w:t>
            </w:r>
          </w:p>
        </w:tc>
        <w:tc>
          <w:tcPr>
            <w:tcW w:w="1785" w:type="dxa"/>
          </w:tcPr>
          <w:p w:rsidR="00C52420" w:rsidRPr="00510FE4" w:rsidRDefault="00C52420" w:rsidP="00F217AE">
            <w:pPr>
              <w:autoSpaceDE w:val="0"/>
              <w:autoSpaceDN w:val="0"/>
              <w:adjustRightInd w:val="0"/>
              <w:spacing w:after="0" w:line="240" w:lineRule="auto"/>
              <w:jc w:val="both"/>
              <w:rPr>
                <w:rFonts w:ascii="Times New Roman" w:hAnsi="Times New Roman" w:cs="Times New Roman"/>
                <w:sz w:val="20"/>
                <w:szCs w:val="20"/>
              </w:rPr>
            </w:pPr>
            <w:r w:rsidRPr="00510FE4">
              <w:rPr>
                <w:rFonts w:ascii="Times New Roman" w:hAnsi="Times New Roman" w:cs="Times New Roman"/>
                <w:sz w:val="20"/>
                <w:szCs w:val="20"/>
              </w:rPr>
              <w:t>компонент на тепловую энергию, руб./Гкал.</w:t>
            </w:r>
          </w:p>
        </w:tc>
      </w:tr>
      <w:tr w:rsidR="00C52420" w:rsidRPr="00510FE4" w:rsidTr="00C52420">
        <w:trPr>
          <w:trHeight w:val="279"/>
        </w:trPr>
        <w:tc>
          <w:tcPr>
            <w:tcW w:w="2327" w:type="dxa"/>
          </w:tcPr>
          <w:p w:rsidR="00C52420" w:rsidRPr="00510FE4" w:rsidRDefault="00C52420" w:rsidP="00F217AE">
            <w:pPr>
              <w:autoSpaceDE w:val="0"/>
              <w:autoSpaceDN w:val="0"/>
              <w:adjustRightInd w:val="0"/>
              <w:spacing w:after="0" w:line="240" w:lineRule="auto"/>
              <w:jc w:val="both"/>
              <w:rPr>
                <w:rFonts w:ascii="Times New Roman" w:hAnsi="Times New Roman" w:cs="Times New Roman"/>
                <w:sz w:val="20"/>
                <w:szCs w:val="20"/>
              </w:rPr>
            </w:pPr>
            <w:r w:rsidRPr="00510FE4">
              <w:rPr>
                <w:rFonts w:ascii="Times New Roman" w:hAnsi="Times New Roman" w:cs="Times New Roman"/>
                <w:sz w:val="20"/>
                <w:szCs w:val="20"/>
              </w:rPr>
              <w:t>Население (с НДС)</w:t>
            </w:r>
          </w:p>
        </w:tc>
        <w:tc>
          <w:tcPr>
            <w:tcW w:w="2174" w:type="dxa"/>
          </w:tcPr>
          <w:p w:rsidR="00C52420" w:rsidRPr="00510FE4" w:rsidRDefault="00C52420" w:rsidP="00F217AE">
            <w:pPr>
              <w:autoSpaceDE w:val="0"/>
              <w:autoSpaceDN w:val="0"/>
              <w:adjustRightInd w:val="0"/>
              <w:spacing w:after="0" w:line="240" w:lineRule="auto"/>
              <w:jc w:val="center"/>
              <w:rPr>
                <w:rFonts w:ascii="Times New Roman" w:hAnsi="Times New Roman" w:cs="Times New Roman"/>
                <w:sz w:val="20"/>
                <w:szCs w:val="20"/>
              </w:rPr>
            </w:pPr>
            <w:r w:rsidRPr="00510FE4">
              <w:rPr>
                <w:rFonts w:ascii="Times New Roman" w:hAnsi="Times New Roman" w:cs="Times New Roman"/>
                <w:sz w:val="20"/>
                <w:szCs w:val="20"/>
              </w:rPr>
              <w:t>49,54</w:t>
            </w:r>
          </w:p>
        </w:tc>
        <w:tc>
          <w:tcPr>
            <w:tcW w:w="1589" w:type="dxa"/>
          </w:tcPr>
          <w:p w:rsidR="00C52420" w:rsidRPr="00510FE4" w:rsidRDefault="00C52420" w:rsidP="00F217AE">
            <w:pPr>
              <w:autoSpaceDE w:val="0"/>
              <w:autoSpaceDN w:val="0"/>
              <w:adjustRightInd w:val="0"/>
              <w:spacing w:after="0" w:line="240" w:lineRule="auto"/>
              <w:jc w:val="center"/>
              <w:rPr>
                <w:rFonts w:ascii="Times New Roman" w:hAnsi="Times New Roman" w:cs="Times New Roman"/>
                <w:sz w:val="20"/>
                <w:szCs w:val="20"/>
              </w:rPr>
            </w:pPr>
            <w:r w:rsidRPr="00510FE4">
              <w:rPr>
                <w:rFonts w:ascii="Times New Roman" w:hAnsi="Times New Roman" w:cs="Times New Roman"/>
                <w:sz w:val="20"/>
                <w:szCs w:val="20"/>
              </w:rPr>
              <w:t>2224,37</w:t>
            </w:r>
          </w:p>
        </w:tc>
        <w:tc>
          <w:tcPr>
            <w:tcW w:w="1589" w:type="dxa"/>
          </w:tcPr>
          <w:p w:rsidR="00C52420" w:rsidRPr="00510FE4" w:rsidRDefault="00C52420" w:rsidP="00F217AE">
            <w:pPr>
              <w:autoSpaceDE w:val="0"/>
              <w:autoSpaceDN w:val="0"/>
              <w:adjustRightInd w:val="0"/>
              <w:spacing w:after="0" w:line="240" w:lineRule="auto"/>
              <w:jc w:val="center"/>
              <w:rPr>
                <w:rFonts w:ascii="Times New Roman" w:hAnsi="Times New Roman" w:cs="Times New Roman"/>
                <w:sz w:val="20"/>
                <w:szCs w:val="20"/>
              </w:rPr>
            </w:pPr>
            <w:r w:rsidRPr="00510FE4">
              <w:rPr>
                <w:rFonts w:ascii="Times New Roman" w:hAnsi="Times New Roman" w:cs="Times New Roman"/>
                <w:sz w:val="20"/>
                <w:szCs w:val="20"/>
              </w:rPr>
              <w:t>49,54</w:t>
            </w:r>
          </w:p>
        </w:tc>
        <w:tc>
          <w:tcPr>
            <w:tcW w:w="1785" w:type="dxa"/>
          </w:tcPr>
          <w:p w:rsidR="00C52420" w:rsidRPr="00510FE4" w:rsidRDefault="00C52420" w:rsidP="00F217AE">
            <w:pPr>
              <w:autoSpaceDE w:val="0"/>
              <w:autoSpaceDN w:val="0"/>
              <w:adjustRightInd w:val="0"/>
              <w:spacing w:after="0" w:line="240" w:lineRule="auto"/>
              <w:jc w:val="center"/>
              <w:rPr>
                <w:rFonts w:ascii="Times New Roman" w:hAnsi="Times New Roman" w:cs="Times New Roman"/>
                <w:sz w:val="20"/>
                <w:szCs w:val="20"/>
              </w:rPr>
            </w:pPr>
            <w:r w:rsidRPr="00510FE4">
              <w:rPr>
                <w:rFonts w:ascii="Times New Roman" w:hAnsi="Times New Roman" w:cs="Times New Roman"/>
                <w:sz w:val="20"/>
                <w:szCs w:val="20"/>
              </w:rPr>
              <w:t>2317,77</w:t>
            </w:r>
          </w:p>
        </w:tc>
      </w:tr>
      <w:tr w:rsidR="00C52420" w:rsidRPr="00510FE4" w:rsidTr="00C52420">
        <w:trPr>
          <w:trHeight w:val="279"/>
        </w:trPr>
        <w:tc>
          <w:tcPr>
            <w:tcW w:w="2327" w:type="dxa"/>
          </w:tcPr>
          <w:p w:rsidR="00C52420" w:rsidRPr="00510FE4" w:rsidRDefault="00C52420" w:rsidP="00F217AE">
            <w:pPr>
              <w:autoSpaceDE w:val="0"/>
              <w:autoSpaceDN w:val="0"/>
              <w:adjustRightInd w:val="0"/>
              <w:spacing w:after="0" w:line="240" w:lineRule="auto"/>
              <w:jc w:val="both"/>
              <w:rPr>
                <w:rFonts w:ascii="Times New Roman" w:hAnsi="Times New Roman" w:cs="Times New Roman"/>
                <w:sz w:val="20"/>
                <w:szCs w:val="20"/>
              </w:rPr>
            </w:pPr>
            <w:r w:rsidRPr="00510FE4">
              <w:rPr>
                <w:rFonts w:ascii="Times New Roman" w:hAnsi="Times New Roman" w:cs="Times New Roman"/>
                <w:sz w:val="20"/>
                <w:szCs w:val="20"/>
              </w:rPr>
              <w:t xml:space="preserve">Бюджетные и прочие потребители </w:t>
            </w:r>
          </w:p>
        </w:tc>
        <w:tc>
          <w:tcPr>
            <w:tcW w:w="2174" w:type="dxa"/>
          </w:tcPr>
          <w:p w:rsidR="00C52420" w:rsidRPr="00510FE4" w:rsidRDefault="00C52420" w:rsidP="00F217AE">
            <w:pPr>
              <w:autoSpaceDE w:val="0"/>
              <w:autoSpaceDN w:val="0"/>
              <w:adjustRightInd w:val="0"/>
              <w:spacing w:after="0" w:line="240" w:lineRule="auto"/>
              <w:jc w:val="center"/>
              <w:rPr>
                <w:rFonts w:ascii="Times New Roman" w:hAnsi="Times New Roman" w:cs="Times New Roman"/>
                <w:sz w:val="20"/>
                <w:szCs w:val="20"/>
              </w:rPr>
            </w:pPr>
            <w:r w:rsidRPr="00510FE4">
              <w:rPr>
                <w:rFonts w:ascii="Times New Roman" w:hAnsi="Times New Roman" w:cs="Times New Roman"/>
                <w:sz w:val="20"/>
                <w:szCs w:val="20"/>
              </w:rPr>
              <w:t>41,98</w:t>
            </w:r>
          </w:p>
        </w:tc>
        <w:tc>
          <w:tcPr>
            <w:tcW w:w="1589" w:type="dxa"/>
          </w:tcPr>
          <w:p w:rsidR="00C52420" w:rsidRPr="00510FE4" w:rsidRDefault="00C52420" w:rsidP="00F217AE">
            <w:pPr>
              <w:autoSpaceDE w:val="0"/>
              <w:autoSpaceDN w:val="0"/>
              <w:adjustRightInd w:val="0"/>
              <w:spacing w:after="0" w:line="240" w:lineRule="auto"/>
              <w:jc w:val="center"/>
              <w:rPr>
                <w:rFonts w:ascii="Times New Roman" w:hAnsi="Times New Roman" w:cs="Times New Roman"/>
                <w:sz w:val="20"/>
                <w:szCs w:val="20"/>
              </w:rPr>
            </w:pPr>
            <w:r w:rsidRPr="00510FE4">
              <w:rPr>
                <w:rFonts w:ascii="Times New Roman" w:hAnsi="Times New Roman" w:cs="Times New Roman"/>
                <w:sz w:val="20"/>
                <w:szCs w:val="20"/>
              </w:rPr>
              <w:t>1885,06</w:t>
            </w:r>
          </w:p>
        </w:tc>
        <w:tc>
          <w:tcPr>
            <w:tcW w:w="1589" w:type="dxa"/>
          </w:tcPr>
          <w:p w:rsidR="00C52420" w:rsidRPr="00510FE4" w:rsidRDefault="00C52420" w:rsidP="00F217AE">
            <w:pPr>
              <w:autoSpaceDE w:val="0"/>
              <w:autoSpaceDN w:val="0"/>
              <w:adjustRightInd w:val="0"/>
              <w:spacing w:after="0" w:line="240" w:lineRule="auto"/>
              <w:jc w:val="center"/>
              <w:rPr>
                <w:rFonts w:ascii="Times New Roman" w:hAnsi="Times New Roman" w:cs="Times New Roman"/>
                <w:sz w:val="20"/>
                <w:szCs w:val="20"/>
              </w:rPr>
            </w:pPr>
            <w:r w:rsidRPr="00510FE4">
              <w:rPr>
                <w:rFonts w:ascii="Times New Roman" w:hAnsi="Times New Roman" w:cs="Times New Roman"/>
                <w:sz w:val="20"/>
                <w:szCs w:val="20"/>
              </w:rPr>
              <w:t>41,98</w:t>
            </w:r>
          </w:p>
        </w:tc>
        <w:tc>
          <w:tcPr>
            <w:tcW w:w="1785" w:type="dxa"/>
          </w:tcPr>
          <w:p w:rsidR="00C52420" w:rsidRPr="00510FE4" w:rsidRDefault="00C52420" w:rsidP="00F217AE">
            <w:pPr>
              <w:autoSpaceDE w:val="0"/>
              <w:autoSpaceDN w:val="0"/>
              <w:adjustRightInd w:val="0"/>
              <w:spacing w:after="0" w:line="240" w:lineRule="auto"/>
              <w:jc w:val="center"/>
              <w:rPr>
                <w:rFonts w:ascii="Times New Roman" w:hAnsi="Times New Roman" w:cs="Times New Roman"/>
                <w:sz w:val="20"/>
                <w:szCs w:val="20"/>
              </w:rPr>
            </w:pPr>
            <w:r w:rsidRPr="00510FE4">
              <w:rPr>
                <w:rFonts w:ascii="Times New Roman" w:hAnsi="Times New Roman" w:cs="Times New Roman"/>
                <w:sz w:val="20"/>
                <w:szCs w:val="20"/>
              </w:rPr>
              <w:t>1964,21</w:t>
            </w:r>
          </w:p>
        </w:tc>
      </w:tr>
    </w:tbl>
    <w:p w:rsidR="00C52420" w:rsidRPr="00C52420" w:rsidRDefault="00C52420" w:rsidP="00F217AE">
      <w:pPr>
        <w:spacing w:after="0" w:line="240" w:lineRule="auto"/>
        <w:ind w:right="-1" w:firstLine="709"/>
        <w:jc w:val="both"/>
        <w:rPr>
          <w:rFonts w:ascii="Times New Roman" w:hAnsi="Times New Roman" w:cs="Times New Roman"/>
          <w:sz w:val="24"/>
          <w:szCs w:val="24"/>
        </w:rPr>
      </w:pPr>
      <w:r w:rsidRPr="00C52420">
        <w:rPr>
          <w:rFonts w:ascii="Times New Roman" w:hAnsi="Times New Roman" w:cs="Times New Roman"/>
          <w:sz w:val="24"/>
          <w:szCs w:val="24"/>
        </w:rPr>
        <w:t>2. Признать утратившим силу постановление департамента государственного регулирования цен и тарифов Костромской области от 15 декабря 2014 года № 14/433 «Об установлении тарифов на горячую воду в закрытой системе горячего водоснабжения для ООО «Газпром теплоэнерго Иваново» потребителям в п. Сусанино Сусанинского муниципального района Костромской области на 2015 год и о признании утратившим силу постановления департамента государственного регулирования цен и тарифов Костромской области от 21.10.2014 № 14/240».</w:t>
      </w:r>
    </w:p>
    <w:p w:rsidR="00C52420" w:rsidRPr="00C52420" w:rsidRDefault="00C52420" w:rsidP="00F217AE">
      <w:pPr>
        <w:spacing w:after="0" w:line="240" w:lineRule="auto"/>
        <w:ind w:right="-1" w:firstLine="709"/>
        <w:jc w:val="both"/>
        <w:rPr>
          <w:rFonts w:ascii="Times New Roman" w:hAnsi="Times New Roman" w:cs="Times New Roman"/>
          <w:sz w:val="24"/>
          <w:szCs w:val="24"/>
        </w:rPr>
      </w:pPr>
      <w:r w:rsidRPr="00C52420">
        <w:rPr>
          <w:rFonts w:ascii="Times New Roman" w:hAnsi="Times New Roman" w:cs="Times New Roman"/>
          <w:sz w:val="24"/>
          <w:szCs w:val="24"/>
        </w:rPr>
        <w:t xml:space="preserve">3. Постановление об установлении тарифов на горячую воду в закрытой системе горячего водоснабжения подлежит официальному опубликованию и вступает в силу с </w:t>
      </w:r>
      <w:r w:rsidR="00C219AD" w:rsidRPr="00C219AD">
        <w:rPr>
          <w:rFonts w:ascii="Times New Roman" w:hAnsi="Times New Roman" w:cs="Times New Roman"/>
          <w:sz w:val="24"/>
          <w:szCs w:val="24"/>
        </w:rPr>
        <w:t xml:space="preserve">      </w:t>
      </w:r>
      <w:r w:rsidRPr="00C52420">
        <w:rPr>
          <w:rFonts w:ascii="Times New Roman" w:hAnsi="Times New Roman" w:cs="Times New Roman"/>
          <w:sz w:val="24"/>
          <w:szCs w:val="24"/>
        </w:rPr>
        <w:t>1 января 2016 года.</w:t>
      </w:r>
    </w:p>
    <w:p w:rsidR="00C219AD" w:rsidRPr="00C219AD" w:rsidRDefault="00C219AD" w:rsidP="00EC565B">
      <w:pPr>
        <w:spacing w:after="0" w:line="240" w:lineRule="auto"/>
        <w:jc w:val="both"/>
        <w:rPr>
          <w:rFonts w:ascii="Times New Roman" w:hAnsi="Times New Roman" w:cs="Times New Roman"/>
          <w:b/>
          <w:sz w:val="24"/>
          <w:szCs w:val="24"/>
        </w:rPr>
      </w:pPr>
    </w:p>
    <w:p w:rsidR="009139EB" w:rsidRPr="00EC565B" w:rsidRDefault="009139EB" w:rsidP="00EC565B">
      <w:pPr>
        <w:spacing w:after="0" w:line="240" w:lineRule="auto"/>
        <w:jc w:val="both"/>
        <w:rPr>
          <w:rFonts w:ascii="Times New Roman" w:hAnsi="Times New Roman" w:cs="Times New Roman"/>
          <w:sz w:val="24"/>
          <w:szCs w:val="24"/>
        </w:rPr>
      </w:pPr>
      <w:r w:rsidRPr="00EC565B">
        <w:rPr>
          <w:rFonts w:ascii="Times New Roman" w:hAnsi="Times New Roman" w:cs="Times New Roman"/>
          <w:b/>
          <w:sz w:val="24"/>
          <w:szCs w:val="24"/>
        </w:rPr>
        <w:lastRenderedPageBreak/>
        <w:t>Вопрос 69</w:t>
      </w:r>
      <w:r w:rsidRPr="00EC565B">
        <w:rPr>
          <w:rFonts w:ascii="Times New Roman" w:hAnsi="Times New Roman" w:cs="Times New Roman"/>
          <w:sz w:val="24"/>
          <w:szCs w:val="24"/>
        </w:rPr>
        <w:t>: Об утверждении производственной программы АО ГУ «ЖКХ» в сфере горячего водоснабжения (в закрытой системе горячего водоснабжения) на территории Костромской области на 2016 год</w:t>
      </w:r>
    </w:p>
    <w:p w:rsidR="00510FE4" w:rsidRDefault="00510FE4" w:rsidP="00EC565B">
      <w:pPr>
        <w:tabs>
          <w:tab w:val="left" w:pos="567"/>
        </w:tabs>
        <w:spacing w:after="0" w:line="240" w:lineRule="auto"/>
        <w:jc w:val="both"/>
        <w:rPr>
          <w:rFonts w:ascii="Times New Roman" w:hAnsi="Times New Roman" w:cs="Times New Roman"/>
          <w:b/>
          <w:sz w:val="24"/>
          <w:szCs w:val="24"/>
        </w:rPr>
      </w:pPr>
    </w:p>
    <w:p w:rsidR="009139EB" w:rsidRPr="00EC565B" w:rsidRDefault="009139EB" w:rsidP="00EC565B">
      <w:pPr>
        <w:tabs>
          <w:tab w:val="left" w:pos="567"/>
        </w:tabs>
        <w:spacing w:after="0" w:line="240" w:lineRule="auto"/>
        <w:jc w:val="both"/>
        <w:rPr>
          <w:rFonts w:ascii="Times New Roman" w:hAnsi="Times New Roman" w:cs="Times New Roman"/>
          <w:sz w:val="24"/>
          <w:szCs w:val="24"/>
        </w:rPr>
      </w:pPr>
      <w:r w:rsidRPr="00EC565B">
        <w:rPr>
          <w:rFonts w:ascii="Times New Roman" w:hAnsi="Times New Roman" w:cs="Times New Roman"/>
          <w:b/>
          <w:sz w:val="24"/>
          <w:szCs w:val="24"/>
        </w:rPr>
        <w:t>СЛУШАЛИ:</w:t>
      </w:r>
      <w:r w:rsidRPr="00EC565B">
        <w:rPr>
          <w:rFonts w:ascii="Times New Roman" w:hAnsi="Times New Roman" w:cs="Times New Roman"/>
          <w:sz w:val="24"/>
          <w:szCs w:val="24"/>
        </w:rPr>
        <w:t xml:space="preserve"> </w:t>
      </w:r>
    </w:p>
    <w:p w:rsidR="009139EB" w:rsidRPr="00EC565B" w:rsidRDefault="009139EB" w:rsidP="00EC565B">
      <w:pPr>
        <w:tabs>
          <w:tab w:val="left" w:pos="567"/>
        </w:tabs>
        <w:spacing w:after="0" w:line="240" w:lineRule="auto"/>
        <w:jc w:val="both"/>
        <w:rPr>
          <w:rFonts w:ascii="Times New Roman" w:hAnsi="Times New Roman" w:cs="Times New Roman"/>
          <w:sz w:val="24"/>
          <w:szCs w:val="24"/>
        </w:rPr>
      </w:pPr>
      <w:r w:rsidRPr="00EC565B">
        <w:rPr>
          <w:rFonts w:ascii="Times New Roman" w:hAnsi="Times New Roman" w:cs="Times New Roman"/>
          <w:sz w:val="24"/>
          <w:szCs w:val="24"/>
        </w:rPr>
        <w:tab/>
        <w:t>Уполномоченного по делу Лебедеву А.А., сообщившего по рассматриваемому вопросу следующее.</w:t>
      </w:r>
    </w:p>
    <w:p w:rsidR="009139EB" w:rsidRPr="00EC565B" w:rsidRDefault="009139EB" w:rsidP="00EC565B">
      <w:pPr>
        <w:tabs>
          <w:tab w:val="left" w:pos="567"/>
        </w:tabs>
        <w:spacing w:after="0" w:line="240" w:lineRule="auto"/>
        <w:jc w:val="both"/>
        <w:rPr>
          <w:rFonts w:ascii="Times New Roman" w:hAnsi="Times New Roman" w:cs="Times New Roman"/>
          <w:sz w:val="24"/>
          <w:szCs w:val="24"/>
        </w:rPr>
      </w:pPr>
      <w:r w:rsidRPr="00EC565B">
        <w:rPr>
          <w:rFonts w:ascii="Times New Roman" w:hAnsi="Times New Roman" w:cs="Times New Roman"/>
          <w:sz w:val="24"/>
          <w:szCs w:val="24"/>
        </w:rPr>
        <w:tab/>
        <w:t xml:space="preserve">В соответствии с требованиями действующего законодательства, руководствуясь положениями в сфере водоснабжения и водоотведения, закрепленными Федеральным законом от 7 декабря </w:t>
      </w:r>
      <w:smartTag w:uri="urn:schemas-microsoft-com:office:smarttags" w:element="metricconverter">
        <w:smartTagPr>
          <w:attr w:name="ProductID" w:val="2011 г"/>
        </w:smartTagPr>
        <w:r w:rsidRPr="00EC565B">
          <w:rPr>
            <w:rFonts w:ascii="Times New Roman" w:hAnsi="Times New Roman" w:cs="Times New Roman"/>
            <w:sz w:val="24"/>
            <w:szCs w:val="24"/>
          </w:rPr>
          <w:t>2011 г</w:t>
        </w:r>
      </w:smartTag>
      <w:r w:rsidRPr="00EC565B">
        <w:rPr>
          <w:rFonts w:ascii="Times New Roman" w:hAnsi="Times New Roman" w:cs="Times New Roman"/>
          <w:sz w:val="24"/>
          <w:szCs w:val="24"/>
        </w:rPr>
        <w:t>. № 416-ФЗ «О водоснабжении и водоотведении» и постановлением Правительства Российской Федерации от 13.05.2013 г. № 406 «О государственном регулировании тарифов в сфере водоснабжения и водоотведения», постановлением Правительства Российской федерации от 29.07.2013 г. № 641 «Об инвестиционных и производственных программах организаций, осуществляющих деятельность в сфере водоснабжения и водоотведения», приказа Минстроя России от 04.04.2014 г. № 162/пр, с учетом предложений предприятия, на утверждение Правления департамента ГРЦ и Т Костромской области представлен проект производственной программы АО «ГУ ЖКХ» на 2016 год.</w:t>
      </w:r>
    </w:p>
    <w:p w:rsidR="009139EB" w:rsidRPr="00EC565B" w:rsidRDefault="009139EB" w:rsidP="00EC565B">
      <w:pPr>
        <w:tabs>
          <w:tab w:val="left" w:pos="1272"/>
        </w:tabs>
        <w:spacing w:after="0" w:line="240" w:lineRule="auto"/>
        <w:ind w:firstLine="709"/>
        <w:contextualSpacing/>
        <w:jc w:val="both"/>
        <w:rPr>
          <w:rFonts w:ascii="Times New Roman" w:hAnsi="Times New Roman" w:cs="Times New Roman"/>
          <w:sz w:val="24"/>
          <w:szCs w:val="24"/>
        </w:rPr>
      </w:pPr>
      <w:r w:rsidRPr="00EC565B">
        <w:rPr>
          <w:rFonts w:ascii="Times New Roman" w:hAnsi="Times New Roman" w:cs="Times New Roman"/>
          <w:sz w:val="24"/>
          <w:szCs w:val="24"/>
        </w:rPr>
        <w:t>Производственная программа АО «ГУ ЖКХ», осуществляющего деятельность на территории Костромской области, в сфере горячего водоснабжения (в закрытой системе горячего водоснабжения) принята по предложению предприятия.</w:t>
      </w:r>
    </w:p>
    <w:p w:rsidR="009139EB" w:rsidRPr="00EC565B" w:rsidRDefault="009139EB" w:rsidP="00EC565B">
      <w:pPr>
        <w:tabs>
          <w:tab w:val="left" w:pos="1272"/>
        </w:tabs>
        <w:spacing w:after="0" w:line="240" w:lineRule="auto"/>
        <w:ind w:firstLine="709"/>
        <w:contextualSpacing/>
        <w:jc w:val="both"/>
        <w:rPr>
          <w:rFonts w:ascii="Times New Roman" w:hAnsi="Times New Roman" w:cs="Times New Roman"/>
          <w:sz w:val="24"/>
          <w:szCs w:val="24"/>
        </w:rPr>
      </w:pPr>
      <w:r w:rsidRPr="00EC565B">
        <w:rPr>
          <w:rFonts w:ascii="Times New Roman" w:hAnsi="Times New Roman" w:cs="Times New Roman"/>
          <w:sz w:val="24"/>
          <w:szCs w:val="24"/>
        </w:rPr>
        <w:t>Плановые значения показателей энергетической эффективности объектов централизованных систем горячего водоснабжения АО «ГУ ЖКХ», осуществляющего деятельность на территории Костромской области, 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 от 4 апреля 2014 года № 162/пр и приняты в следующих размерах:</w:t>
      </w:r>
    </w:p>
    <w:p w:rsidR="009139EB" w:rsidRPr="00EC565B" w:rsidRDefault="009139EB" w:rsidP="00EC565B">
      <w:pPr>
        <w:spacing w:after="0" w:line="240" w:lineRule="auto"/>
        <w:contextualSpacing/>
        <w:rPr>
          <w:rFonts w:ascii="Times New Roman" w:hAnsi="Times New Roman" w:cs="Times New Roman"/>
          <w:sz w:val="24"/>
          <w:szCs w:val="24"/>
        </w:rPr>
      </w:pPr>
    </w:p>
    <w:p w:rsidR="009139EB" w:rsidRPr="00EC565B" w:rsidRDefault="009139EB" w:rsidP="00EC565B">
      <w:pPr>
        <w:spacing w:after="0" w:line="240" w:lineRule="auto"/>
        <w:contextualSpacing/>
        <w:rPr>
          <w:rFonts w:ascii="Times New Roman" w:hAnsi="Times New Roman" w:cs="Times New Roman"/>
          <w:sz w:val="24"/>
          <w:szCs w:val="24"/>
        </w:rPr>
      </w:pPr>
      <w:r w:rsidRPr="00EC565B">
        <w:rPr>
          <w:rFonts w:ascii="Times New Roman" w:hAnsi="Times New Roman" w:cs="Times New Roman"/>
          <w:sz w:val="24"/>
          <w:szCs w:val="24"/>
        </w:rPr>
        <w:t>1. для котельной № 1 г.о.г. Буй:</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
        <w:gridCol w:w="6614"/>
        <w:gridCol w:w="1990"/>
      </w:tblGrid>
      <w:tr w:rsidR="009139EB" w:rsidRPr="00510FE4" w:rsidTr="00EC565B">
        <w:trPr>
          <w:trHeight w:val="146"/>
        </w:trPr>
        <w:tc>
          <w:tcPr>
            <w:tcW w:w="481" w:type="pct"/>
          </w:tcPr>
          <w:p w:rsidR="009139EB" w:rsidRPr="00510FE4" w:rsidRDefault="009139EB" w:rsidP="00EC565B">
            <w:pPr>
              <w:spacing w:after="0" w:line="240" w:lineRule="auto"/>
              <w:contextualSpacing/>
              <w:jc w:val="center"/>
              <w:rPr>
                <w:rFonts w:ascii="Times New Roman" w:hAnsi="Times New Roman" w:cs="Times New Roman"/>
                <w:sz w:val="20"/>
                <w:szCs w:val="20"/>
              </w:rPr>
            </w:pPr>
            <w:r w:rsidRPr="00510FE4">
              <w:rPr>
                <w:rFonts w:ascii="Times New Roman" w:hAnsi="Times New Roman" w:cs="Times New Roman"/>
                <w:sz w:val="20"/>
                <w:szCs w:val="20"/>
              </w:rPr>
              <w:t>№ п/п</w:t>
            </w:r>
          </w:p>
        </w:tc>
        <w:tc>
          <w:tcPr>
            <w:tcW w:w="3474" w:type="pct"/>
            <w:vAlign w:val="center"/>
          </w:tcPr>
          <w:p w:rsidR="009139EB" w:rsidRPr="00510FE4" w:rsidRDefault="009139EB" w:rsidP="00EC565B">
            <w:pPr>
              <w:spacing w:after="0" w:line="240" w:lineRule="auto"/>
              <w:contextualSpacing/>
              <w:jc w:val="center"/>
              <w:rPr>
                <w:rFonts w:ascii="Times New Roman" w:hAnsi="Times New Roman" w:cs="Times New Roman"/>
                <w:sz w:val="20"/>
                <w:szCs w:val="20"/>
              </w:rPr>
            </w:pPr>
            <w:r w:rsidRPr="00510FE4">
              <w:rPr>
                <w:rFonts w:ascii="Times New Roman" w:hAnsi="Times New Roman" w:cs="Times New Roman"/>
                <w:sz w:val="20"/>
                <w:szCs w:val="20"/>
              </w:rPr>
              <w:t>Наименование показателя</w:t>
            </w:r>
          </w:p>
        </w:tc>
        <w:tc>
          <w:tcPr>
            <w:tcW w:w="1045" w:type="pct"/>
            <w:vAlign w:val="center"/>
          </w:tcPr>
          <w:p w:rsidR="009139EB" w:rsidRPr="00510FE4" w:rsidRDefault="009139EB" w:rsidP="00EC565B">
            <w:pPr>
              <w:spacing w:after="0" w:line="240" w:lineRule="auto"/>
              <w:contextualSpacing/>
              <w:jc w:val="center"/>
              <w:rPr>
                <w:rFonts w:ascii="Times New Roman" w:hAnsi="Times New Roman" w:cs="Times New Roman"/>
                <w:sz w:val="20"/>
                <w:szCs w:val="20"/>
              </w:rPr>
            </w:pPr>
            <w:r w:rsidRPr="00510FE4">
              <w:rPr>
                <w:rFonts w:ascii="Times New Roman" w:hAnsi="Times New Roman" w:cs="Times New Roman"/>
                <w:sz w:val="20"/>
                <w:szCs w:val="20"/>
              </w:rPr>
              <w:t xml:space="preserve">плановое значение показателя </w:t>
            </w:r>
          </w:p>
          <w:p w:rsidR="009139EB" w:rsidRPr="00510FE4" w:rsidRDefault="009139EB" w:rsidP="00EC565B">
            <w:pPr>
              <w:spacing w:after="0" w:line="240" w:lineRule="auto"/>
              <w:contextualSpacing/>
              <w:jc w:val="center"/>
              <w:rPr>
                <w:rFonts w:ascii="Times New Roman" w:hAnsi="Times New Roman" w:cs="Times New Roman"/>
                <w:sz w:val="20"/>
                <w:szCs w:val="20"/>
              </w:rPr>
            </w:pPr>
            <w:r w:rsidRPr="00510FE4">
              <w:rPr>
                <w:rFonts w:ascii="Times New Roman" w:hAnsi="Times New Roman" w:cs="Times New Roman"/>
                <w:sz w:val="20"/>
                <w:szCs w:val="20"/>
              </w:rPr>
              <w:t>на 2016 г.</w:t>
            </w:r>
          </w:p>
        </w:tc>
      </w:tr>
      <w:tr w:rsidR="009139EB" w:rsidRPr="00510FE4" w:rsidTr="00EC565B">
        <w:trPr>
          <w:trHeight w:val="146"/>
        </w:trPr>
        <w:tc>
          <w:tcPr>
            <w:tcW w:w="5000" w:type="pct"/>
            <w:gridSpan w:val="3"/>
          </w:tcPr>
          <w:p w:rsidR="009139EB" w:rsidRPr="00510FE4" w:rsidRDefault="009139EB" w:rsidP="00EC565B">
            <w:pPr>
              <w:spacing w:after="0" w:line="240" w:lineRule="auto"/>
              <w:contextualSpacing/>
              <w:jc w:val="center"/>
              <w:rPr>
                <w:rFonts w:ascii="Times New Roman" w:hAnsi="Times New Roman" w:cs="Times New Roman"/>
                <w:sz w:val="20"/>
                <w:szCs w:val="20"/>
              </w:rPr>
            </w:pPr>
            <w:r w:rsidRPr="00510FE4">
              <w:rPr>
                <w:rFonts w:ascii="Times New Roman" w:hAnsi="Times New Roman" w:cs="Times New Roman"/>
                <w:sz w:val="20"/>
                <w:szCs w:val="20"/>
              </w:rPr>
              <w:t>1. Показатели качества горячей воды</w:t>
            </w:r>
          </w:p>
        </w:tc>
      </w:tr>
      <w:tr w:rsidR="009139EB" w:rsidRPr="00510FE4" w:rsidTr="00EC565B">
        <w:trPr>
          <w:trHeight w:val="146"/>
        </w:trPr>
        <w:tc>
          <w:tcPr>
            <w:tcW w:w="481" w:type="pct"/>
          </w:tcPr>
          <w:p w:rsidR="009139EB" w:rsidRPr="00510FE4" w:rsidRDefault="009139EB" w:rsidP="00EC565B">
            <w:pPr>
              <w:spacing w:after="0" w:line="240" w:lineRule="auto"/>
              <w:contextualSpacing/>
              <w:jc w:val="center"/>
              <w:rPr>
                <w:rFonts w:ascii="Times New Roman" w:hAnsi="Times New Roman" w:cs="Times New Roman"/>
                <w:sz w:val="20"/>
                <w:szCs w:val="20"/>
              </w:rPr>
            </w:pPr>
            <w:r w:rsidRPr="00510FE4">
              <w:rPr>
                <w:rFonts w:ascii="Times New Roman" w:hAnsi="Times New Roman" w:cs="Times New Roman"/>
                <w:sz w:val="20"/>
                <w:szCs w:val="20"/>
              </w:rPr>
              <w:t>1.1</w:t>
            </w:r>
          </w:p>
        </w:tc>
        <w:tc>
          <w:tcPr>
            <w:tcW w:w="3474" w:type="pct"/>
          </w:tcPr>
          <w:p w:rsidR="009139EB" w:rsidRPr="00510FE4" w:rsidRDefault="009139EB" w:rsidP="00EC565B">
            <w:pPr>
              <w:spacing w:after="0" w:line="240" w:lineRule="auto"/>
              <w:contextualSpacing/>
              <w:rPr>
                <w:rFonts w:ascii="Times New Roman" w:hAnsi="Times New Roman" w:cs="Times New Roman"/>
                <w:sz w:val="20"/>
                <w:szCs w:val="20"/>
              </w:rPr>
            </w:pPr>
            <w:r w:rsidRPr="00510FE4">
              <w:rPr>
                <w:rFonts w:ascii="Times New Roman" w:hAnsi="Times New Roman" w:cs="Times New Roman"/>
                <w:sz w:val="20"/>
                <w:szCs w:val="20"/>
              </w:rPr>
              <w:t>доля проб горячей воды в тепловой сети или в сети горячего водоснабжения, не соответствующих установленным требованиям по температуре, в общем объёме проб, отобранных по результатам производственного контроля качества горячей воды,  %</w:t>
            </w:r>
          </w:p>
        </w:tc>
        <w:tc>
          <w:tcPr>
            <w:tcW w:w="1045" w:type="pct"/>
          </w:tcPr>
          <w:p w:rsidR="009139EB" w:rsidRPr="00510FE4" w:rsidRDefault="009139EB" w:rsidP="00EC565B">
            <w:pPr>
              <w:spacing w:after="0" w:line="240" w:lineRule="auto"/>
              <w:contextualSpacing/>
              <w:jc w:val="center"/>
              <w:rPr>
                <w:rFonts w:ascii="Times New Roman" w:hAnsi="Times New Roman" w:cs="Times New Roman"/>
                <w:sz w:val="20"/>
                <w:szCs w:val="20"/>
              </w:rPr>
            </w:pPr>
            <w:r w:rsidRPr="00510FE4">
              <w:rPr>
                <w:rFonts w:ascii="Times New Roman" w:hAnsi="Times New Roman" w:cs="Times New Roman"/>
                <w:sz w:val="20"/>
                <w:szCs w:val="20"/>
              </w:rPr>
              <w:t xml:space="preserve">0,00 </w:t>
            </w:r>
          </w:p>
        </w:tc>
      </w:tr>
      <w:tr w:rsidR="009139EB" w:rsidRPr="00510FE4" w:rsidTr="00EC565B">
        <w:trPr>
          <w:trHeight w:val="146"/>
        </w:trPr>
        <w:tc>
          <w:tcPr>
            <w:tcW w:w="481" w:type="pct"/>
          </w:tcPr>
          <w:p w:rsidR="009139EB" w:rsidRPr="00510FE4" w:rsidRDefault="009139EB" w:rsidP="00EC565B">
            <w:pPr>
              <w:spacing w:after="0" w:line="240" w:lineRule="auto"/>
              <w:contextualSpacing/>
              <w:jc w:val="center"/>
              <w:rPr>
                <w:rFonts w:ascii="Times New Roman" w:hAnsi="Times New Roman" w:cs="Times New Roman"/>
                <w:sz w:val="20"/>
                <w:szCs w:val="20"/>
              </w:rPr>
            </w:pPr>
            <w:r w:rsidRPr="00510FE4">
              <w:rPr>
                <w:rFonts w:ascii="Times New Roman" w:hAnsi="Times New Roman" w:cs="Times New Roman"/>
                <w:sz w:val="20"/>
                <w:szCs w:val="20"/>
              </w:rPr>
              <w:t>1.2</w:t>
            </w:r>
          </w:p>
        </w:tc>
        <w:tc>
          <w:tcPr>
            <w:tcW w:w="3474" w:type="pct"/>
          </w:tcPr>
          <w:p w:rsidR="009139EB" w:rsidRPr="00510FE4" w:rsidRDefault="009139EB" w:rsidP="00EC565B">
            <w:pPr>
              <w:spacing w:after="0" w:line="240" w:lineRule="auto"/>
              <w:contextualSpacing/>
              <w:rPr>
                <w:rFonts w:ascii="Times New Roman" w:hAnsi="Times New Roman" w:cs="Times New Roman"/>
                <w:sz w:val="20"/>
                <w:szCs w:val="20"/>
              </w:rPr>
            </w:pPr>
            <w:r w:rsidRPr="00510FE4">
              <w:rPr>
                <w:rFonts w:ascii="Times New Roman" w:hAnsi="Times New Roman" w:cs="Times New Roman"/>
                <w:sz w:val="20"/>
                <w:szCs w:val="20"/>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объёме проб, отобранных по результатам производственного контроля качества горячей воды, %</w:t>
            </w:r>
          </w:p>
        </w:tc>
        <w:tc>
          <w:tcPr>
            <w:tcW w:w="1045" w:type="pct"/>
          </w:tcPr>
          <w:p w:rsidR="009139EB" w:rsidRPr="00510FE4" w:rsidRDefault="009139EB" w:rsidP="00EC565B">
            <w:pPr>
              <w:spacing w:after="0" w:line="240" w:lineRule="auto"/>
              <w:contextualSpacing/>
              <w:jc w:val="center"/>
              <w:rPr>
                <w:rFonts w:ascii="Times New Roman" w:hAnsi="Times New Roman" w:cs="Times New Roman"/>
                <w:sz w:val="20"/>
                <w:szCs w:val="20"/>
              </w:rPr>
            </w:pPr>
            <w:r w:rsidRPr="00510FE4">
              <w:rPr>
                <w:rFonts w:ascii="Times New Roman" w:hAnsi="Times New Roman" w:cs="Times New Roman"/>
                <w:sz w:val="20"/>
                <w:szCs w:val="20"/>
              </w:rPr>
              <w:t xml:space="preserve">0,00 </w:t>
            </w:r>
          </w:p>
        </w:tc>
      </w:tr>
      <w:tr w:rsidR="009139EB" w:rsidRPr="00510FE4" w:rsidTr="00EC565B">
        <w:trPr>
          <w:trHeight w:val="146"/>
        </w:trPr>
        <w:tc>
          <w:tcPr>
            <w:tcW w:w="5000" w:type="pct"/>
            <w:gridSpan w:val="3"/>
          </w:tcPr>
          <w:p w:rsidR="009139EB" w:rsidRPr="00510FE4" w:rsidRDefault="009139EB" w:rsidP="00EC565B">
            <w:pPr>
              <w:spacing w:after="0" w:line="240" w:lineRule="auto"/>
              <w:contextualSpacing/>
              <w:jc w:val="center"/>
              <w:rPr>
                <w:rFonts w:ascii="Times New Roman" w:hAnsi="Times New Roman" w:cs="Times New Roman"/>
                <w:sz w:val="20"/>
                <w:szCs w:val="20"/>
              </w:rPr>
            </w:pPr>
            <w:r w:rsidRPr="00510FE4">
              <w:rPr>
                <w:rFonts w:ascii="Times New Roman" w:hAnsi="Times New Roman" w:cs="Times New Roman"/>
                <w:sz w:val="20"/>
                <w:szCs w:val="20"/>
              </w:rPr>
              <w:t>2. Показатели надежности и бесперебойности водоснабжения</w:t>
            </w:r>
          </w:p>
        </w:tc>
      </w:tr>
      <w:tr w:rsidR="009139EB" w:rsidRPr="00510FE4" w:rsidTr="00EC565B">
        <w:trPr>
          <w:trHeight w:val="146"/>
        </w:trPr>
        <w:tc>
          <w:tcPr>
            <w:tcW w:w="481" w:type="pct"/>
          </w:tcPr>
          <w:p w:rsidR="009139EB" w:rsidRPr="00510FE4" w:rsidRDefault="009139EB" w:rsidP="00EC565B">
            <w:pPr>
              <w:spacing w:after="0" w:line="240" w:lineRule="auto"/>
              <w:contextualSpacing/>
              <w:jc w:val="center"/>
              <w:rPr>
                <w:rFonts w:ascii="Times New Roman" w:hAnsi="Times New Roman" w:cs="Times New Roman"/>
                <w:sz w:val="20"/>
                <w:szCs w:val="20"/>
              </w:rPr>
            </w:pPr>
            <w:r w:rsidRPr="00510FE4">
              <w:rPr>
                <w:rFonts w:ascii="Times New Roman" w:hAnsi="Times New Roman" w:cs="Times New Roman"/>
                <w:sz w:val="20"/>
                <w:szCs w:val="20"/>
              </w:rPr>
              <w:t>2.1</w:t>
            </w:r>
          </w:p>
        </w:tc>
        <w:tc>
          <w:tcPr>
            <w:tcW w:w="3474" w:type="pct"/>
          </w:tcPr>
          <w:p w:rsidR="009139EB" w:rsidRPr="00510FE4" w:rsidRDefault="009139EB" w:rsidP="00EC565B">
            <w:pPr>
              <w:tabs>
                <w:tab w:val="left" w:pos="806"/>
              </w:tabs>
              <w:spacing w:after="0" w:line="240" w:lineRule="auto"/>
              <w:contextualSpacing/>
              <w:rPr>
                <w:rFonts w:ascii="Times New Roman" w:hAnsi="Times New Roman" w:cs="Times New Roman"/>
                <w:sz w:val="20"/>
                <w:szCs w:val="20"/>
              </w:rPr>
            </w:pPr>
            <w:r w:rsidRPr="00510FE4">
              <w:rPr>
                <w:rFonts w:ascii="Times New Roman" w:hAnsi="Times New Roman" w:cs="Times New Roman"/>
                <w:sz w:val="20"/>
                <w:szCs w:val="20"/>
              </w:rPr>
              <w:t>количество перерывов в подаче воды, зафиксированных в местах исполнения обязательств организацией, осуществляющей горячее водоснабжение, по подаче горячей воды, возникших в результате аварий, повреждений и иных технологических нарушений на объектах горячего водоснабжения, принадлежащих организации, осуществляющей горячее водоснабжение, в расчёте на протяжённость водопроводной сети в год (ед./км.)</w:t>
            </w:r>
          </w:p>
        </w:tc>
        <w:tc>
          <w:tcPr>
            <w:tcW w:w="1045" w:type="pct"/>
          </w:tcPr>
          <w:p w:rsidR="009139EB" w:rsidRPr="00510FE4" w:rsidRDefault="009139EB" w:rsidP="00EC565B">
            <w:pPr>
              <w:spacing w:after="0" w:line="240" w:lineRule="auto"/>
              <w:contextualSpacing/>
              <w:jc w:val="center"/>
              <w:rPr>
                <w:rFonts w:ascii="Times New Roman" w:hAnsi="Times New Roman" w:cs="Times New Roman"/>
                <w:sz w:val="20"/>
                <w:szCs w:val="20"/>
              </w:rPr>
            </w:pPr>
            <w:r w:rsidRPr="00510FE4">
              <w:rPr>
                <w:rFonts w:ascii="Times New Roman" w:hAnsi="Times New Roman" w:cs="Times New Roman"/>
                <w:sz w:val="20"/>
                <w:szCs w:val="20"/>
              </w:rPr>
              <w:t>0,04</w:t>
            </w:r>
          </w:p>
          <w:p w:rsidR="009139EB" w:rsidRPr="00510FE4" w:rsidRDefault="009139EB" w:rsidP="00EC565B">
            <w:pPr>
              <w:spacing w:after="0" w:line="240" w:lineRule="auto"/>
              <w:contextualSpacing/>
              <w:jc w:val="center"/>
              <w:rPr>
                <w:rFonts w:ascii="Times New Roman" w:hAnsi="Times New Roman" w:cs="Times New Roman"/>
                <w:sz w:val="20"/>
                <w:szCs w:val="20"/>
              </w:rPr>
            </w:pPr>
          </w:p>
        </w:tc>
      </w:tr>
      <w:tr w:rsidR="009139EB" w:rsidRPr="00510FE4" w:rsidTr="00EC565B">
        <w:trPr>
          <w:trHeight w:val="234"/>
        </w:trPr>
        <w:tc>
          <w:tcPr>
            <w:tcW w:w="5000" w:type="pct"/>
            <w:gridSpan w:val="3"/>
          </w:tcPr>
          <w:p w:rsidR="009139EB" w:rsidRPr="00510FE4" w:rsidRDefault="009139EB" w:rsidP="00EC565B">
            <w:pPr>
              <w:autoSpaceDE w:val="0"/>
              <w:autoSpaceDN w:val="0"/>
              <w:adjustRightInd w:val="0"/>
              <w:spacing w:after="0" w:line="240" w:lineRule="auto"/>
              <w:contextualSpacing/>
              <w:jc w:val="center"/>
              <w:rPr>
                <w:rFonts w:ascii="Times New Roman" w:hAnsi="Times New Roman" w:cs="Times New Roman"/>
                <w:sz w:val="20"/>
                <w:szCs w:val="20"/>
              </w:rPr>
            </w:pPr>
            <w:r w:rsidRPr="00510FE4">
              <w:rPr>
                <w:rFonts w:ascii="Times New Roman" w:hAnsi="Times New Roman" w:cs="Times New Roman"/>
                <w:sz w:val="20"/>
                <w:szCs w:val="20"/>
              </w:rPr>
              <w:t xml:space="preserve">3. Показатели энергетической эффективности </w:t>
            </w:r>
          </w:p>
          <w:p w:rsidR="009139EB" w:rsidRPr="00510FE4" w:rsidRDefault="009139EB" w:rsidP="00EC565B">
            <w:pPr>
              <w:autoSpaceDE w:val="0"/>
              <w:autoSpaceDN w:val="0"/>
              <w:adjustRightInd w:val="0"/>
              <w:spacing w:after="0" w:line="240" w:lineRule="auto"/>
              <w:contextualSpacing/>
              <w:jc w:val="center"/>
              <w:rPr>
                <w:rFonts w:ascii="Times New Roman" w:hAnsi="Times New Roman" w:cs="Times New Roman"/>
                <w:sz w:val="20"/>
                <w:szCs w:val="20"/>
              </w:rPr>
            </w:pPr>
            <w:r w:rsidRPr="00510FE4">
              <w:rPr>
                <w:rFonts w:ascii="Times New Roman" w:hAnsi="Times New Roman" w:cs="Times New Roman"/>
                <w:sz w:val="20"/>
                <w:szCs w:val="20"/>
              </w:rPr>
              <w:t>объектов централизованной системы горячего водоснабжения</w:t>
            </w:r>
          </w:p>
        </w:tc>
      </w:tr>
      <w:tr w:rsidR="009139EB" w:rsidRPr="00510FE4" w:rsidTr="00EC565B">
        <w:trPr>
          <w:trHeight w:val="416"/>
        </w:trPr>
        <w:tc>
          <w:tcPr>
            <w:tcW w:w="481" w:type="pct"/>
          </w:tcPr>
          <w:p w:rsidR="009139EB" w:rsidRPr="00510FE4" w:rsidRDefault="009139EB" w:rsidP="00EC565B">
            <w:pPr>
              <w:spacing w:after="0" w:line="240" w:lineRule="auto"/>
              <w:contextualSpacing/>
              <w:jc w:val="center"/>
              <w:rPr>
                <w:rFonts w:ascii="Times New Roman" w:hAnsi="Times New Roman" w:cs="Times New Roman"/>
                <w:sz w:val="20"/>
                <w:szCs w:val="20"/>
              </w:rPr>
            </w:pPr>
            <w:r w:rsidRPr="00510FE4">
              <w:rPr>
                <w:rFonts w:ascii="Times New Roman" w:hAnsi="Times New Roman" w:cs="Times New Roman"/>
                <w:sz w:val="20"/>
                <w:szCs w:val="20"/>
              </w:rPr>
              <w:t>3.1</w:t>
            </w:r>
          </w:p>
        </w:tc>
        <w:tc>
          <w:tcPr>
            <w:tcW w:w="3474" w:type="pct"/>
          </w:tcPr>
          <w:p w:rsidR="009139EB" w:rsidRPr="00510FE4" w:rsidRDefault="009139EB" w:rsidP="00EC565B">
            <w:pPr>
              <w:tabs>
                <w:tab w:val="left" w:pos="806"/>
              </w:tabs>
              <w:spacing w:after="0" w:line="240" w:lineRule="auto"/>
              <w:contextualSpacing/>
              <w:rPr>
                <w:rFonts w:ascii="Times New Roman" w:hAnsi="Times New Roman" w:cs="Times New Roman"/>
                <w:sz w:val="20"/>
                <w:szCs w:val="20"/>
              </w:rPr>
            </w:pPr>
            <w:r w:rsidRPr="00510FE4">
              <w:rPr>
                <w:rFonts w:ascii="Times New Roman" w:hAnsi="Times New Roman" w:cs="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1045" w:type="pct"/>
          </w:tcPr>
          <w:p w:rsidR="009139EB" w:rsidRPr="00510FE4" w:rsidRDefault="009139EB" w:rsidP="00EC565B">
            <w:pPr>
              <w:spacing w:after="0" w:line="240" w:lineRule="auto"/>
              <w:contextualSpacing/>
              <w:jc w:val="center"/>
              <w:rPr>
                <w:rFonts w:ascii="Times New Roman" w:hAnsi="Times New Roman" w:cs="Times New Roman"/>
                <w:sz w:val="20"/>
                <w:szCs w:val="20"/>
              </w:rPr>
            </w:pPr>
            <w:r w:rsidRPr="00510FE4">
              <w:rPr>
                <w:rFonts w:ascii="Times New Roman" w:hAnsi="Times New Roman" w:cs="Times New Roman"/>
                <w:sz w:val="20"/>
                <w:szCs w:val="20"/>
              </w:rPr>
              <w:t>19,65%</w:t>
            </w:r>
          </w:p>
        </w:tc>
      </w:tr>
      <w:tr w:rsidR="009139EB" w:rsidRPr="00510FE4" w:rsidTr="00EC565B">
        <w:trPr>
          <w:trHeight w:val="699"/>
        </w:trPr>
        <w:tc>
          <w:tcPr>
            <w:tcW w:w="481" w:type="pct"/>
          </w:tcPr>
          <w:p w:rsidR="009139EB" w:rsidRPr="00510FE4" w:rsidRDefault="009139EB" w:rsidP="00EC565B">
            <w:pPr>
              <w:spacing w:after="0" w:line="240" w:lineRule="auto"/>
              <w:contextualSpacing/>
              <w:jc w:val="center"/>
              <w:rPr>
                <w:rFonts w:ascii="Times New Roman" w:hAnsi="Times New Roman" w:cs="Times New Roman"/>
                <w:sz w:val="20"/>
                <w:szCs w:val="20"/>
              </w:rPr>
            </w:pPr>
            <w:r w:rsidRPr="00510FE4">
              <w:rPr>
                <w:rFonts w:ascii="Times New Roman" w:hAnsi="Times New Roman" w:cs="Times New Roman"/>
                <w:sz w:val="20"/>
                <w:szCs w:val="20"/>
              </w:rPr>
              <w:lastRenderedPageBreak/>
              <w:t>3.2</w:t>
            </w:r>
          </w:p>
        </w:tc>
        <w:tc>
          <w:tcPr>
            <w:tcW w:w="3474" w:type="pct"/>
          </w:tcPr>
          <w:p w:rsidR="009139EB" w:rsidRPr="00510FE4" w:rsidRDefault="009139EB" w:rsidP="00EC565B">
            <w:pPr>
              <w:tabs>
                <w:tab w:val="left" w:pos="806"/>
              </w:tabs>
              <w:spacing w:after="0" w:line="240" w:lineRule="auto"/>
              <w:contextualSpacing/>
              <w:rPr>
                <w:rFonts w:ascii="Times New Roman" w:hAnsi="Times New Roman" w:cs="Times New Roman"/>
                <w:sz w:val="20"/>
                <w:szCs w:val="20"/>
              </w:rPr>
            </w:pPr>
            <w:r w:rsidRPr="00510FE4">
              <w:rPr>
                <w:rFonts w:ascii="Times New Roman" w:hAnsi="Times New Roman" w:cs="Times New Roman"/>
                <w:sz w:val="20"/>
                <w:szCs w:val="20"/>
              </w:rPr>
              <w:t>Удельное количество тепловой энергии, расходуемое на подогрев горячей воды (Гкал/куб.м.)</w:t>
            </w:r>
          </w:p>
        </w:tc>
        <w:tc>
          <w:tcPr>
            <w:tcW w:w="1045" w:type="pct"/>
          </w:tcPr>
          <w:p w:rsidR="009139EB" w:rsidRPr="00510FE4" w:rsidRDefault="009139EB" w:rsidP="00EC565B">
            <w:pPr>
              <w:spacing w:after="0" w:line="240" w:lineRule="auto"/>
              <w:contextualSpacing/>
              <w:jc w:val="center"/>
              <w:rPr>
                <w:rFonts w:ascii="Times New Roman" w:hAnsi="Times New Roman" w:cs="Times New Roman"/>
                <w:sz w:val="20"/>
                <w:szCs w:val="20"/>
              </w:rPr>
            </w:pPr>
            <w:r w:rsidRPr="00510FE4">
              <w:rPr>
                <w:rFonts w:ascii="Times New Roman" w:hAnsi="Times New Roman" w:cs="Times New Roman"/>
                <w:sz w:val="20"/>
                <w:szCs w:val="20"/>
              </w:rPr>
              <w:t>0,0656</w:t>
            </w:r>
          </w:p>
        </w:tc>
      </w:tr>
    </w:tbl>
    <w:p w:rsidR="009139EB" w:rsidRPr="00EC565B" w:rsidRDefault="009139EB" w:rsidP="00EC565B">
      <w:pPr>
        <w:spacing w:after="0" w:line="240" w:lineRule="auto"/>
        <w:contextualSpacing/>
        <w:rPr>
          <w:rFonts w:ascii="Times New Roman" w:hAnsi="Times New Roman" w:cs="Times New Roman"/>
          <w:sz w:val="24"/>
          <w:szCs w:val="24"/>
        </w:rPr>
      </w:pPr>
    </w:p>
    <w:p w:rsidR="009139EB" w:rsidRPr="00EC565B" w:rsidRDefault="009139EB" w:rsidP="00EC565B">
      <w:pPr>
        <w:spacing w:after="0" w:line="240" w:lineRule="auto"/>
        <w:contextualSpacing/>
        <w:rPr>
          <w:rFonts w:ascii="Times New Roman" w:hAnsi="Times New Roman" w:cs="Times New Roman"/>
          <w:sz w:val="24"/>
          <w:szCs w:val="24"/>
        </w:rPr>
      </w:pPr>
      <w:r w:rsidRPr="00EC565B">
        <w:rPr>
          <w:rFonts w:ascii="Times New Roman" w:hAnsi="Times New Roman" w:cs="Times New Roman"/>
          <w:sz w:val="24"/>
          <w:szCs w:val="24"/>
        </w:rPr>
        <w:t>2. для котельной № 84 г.о.г. Буй:</w:t>
      </w: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5"/>
        <w:gridCol w:w="6615"/>
        <w:gridCol w:w="2099"/>
      </w:tblGrid>
      <w:tr w:rsidR="009139EB" w:rsidRPr="00510FE4" w:rsidTr="00881CD7">
        <w:trPr>
          <w:trHeight w:val="146"/>
        </w:trPr>
        <w:tc>
          <w:tcPr>
            <w:tcW w:w="475" w:type="pct"/>
          </w:tcPr>
          <w:p w:rsidR="009139EB" w:rsidRPr="00510FE4" w:rsidRDefault="009139EB" w:rsidP="00EC565B">
            <w:pPr>
              <w:spacing w:after="0" w:line="240" w:lineRule="auto"/>
              <w:contextualSpacing/>
              <w:jc w:val="center"/>
              <w:rPr>
                <w:rFonts w:ascii="Times New Roman" w:hAnsi="Times New Roman" w:cs="Times New Roman"/>
                <w:sz w:val="20"/>
                <w:szCs w:val="20"/>
              </w:rPr>
            </w:pPr>
            <w:r w:rsidRPr="00510FE4">
              <w:rPr>
                <w:rFonts w:ascii="Times New Roman" w:hAnsi="Times New Roman" w:cs="Times New Roman"/>
                <w:sz w:val="20"/>
                <w:szCs w:val="20"/>
              </w:rPr>
              <w:t>№ п/п</w:t>
            </w:r>
          </w:p>
        </w:tc>
        <w:tc>
          <w:tcPr>
            <w:tcW w:w="3435" w:type="pct"/>
            <w:vAlign w:val="center"/>
          </w:tcPr>
          <w:p w:rsidR="009139EB" w:rsidRPr="00510FE4" w:rsidRDefault="009139EB" w:rsidP="00EC565B">
            <w:pPr>
              <w:spacing w:after="0" w:line="240" w:lineRule="auto"/>
              <w:contextualSpacing/>
              <w:jc w:val="center"/>
              <w:rPr>
                <w:rFonts w:ascii="Times New Roman" w:hAnsi="Times New Roman" w:cs="Times New Roman"/>
                <w:sz w:val="20"/>
                <w:szCs w:val="20"/>
              </w:rPr>
            </w:pPr>
            <w:r w:rsidRPr="00510FE4">
              <w:rPr>
                <w:rFonts w:ascii="Times New Roman" w:hAnsi="Times New Roman" w:cs="Times New Roman"/>
                <w:sz w:val="20"/>
                <w:szCs w:val="20"/>
              </w:rPr>
              <w:t>Наименование показателя</w:t>
            </w:r>
          </w:p>
        </w:tc>
        <w:tc>
          <w:tcPr>
            <w:tcW w:w="1090" w:type="pct"/>
            <w:vAlign w:val="center"/>
          </w:tcPr>
          <w:p w:rsidR="009139EB" w:rsidRPr="00510FE4" w:rsidRDefault="009139EB" w:rsidP="00EC565B">
            <w:pPr>
              <w:spacing w:after="0" w:line="240" w:lineRule="auto"/>
              <w:contextualSpacing/>
              <w:jc w:val="center"/>
              <w:rPr>
                <w:rFonts w:ascii="Times New Roman" w:hAnsi="Times New Roman" w:cs="Times New Roman"/>
                <w:sz w:val="20"/>
                <w:szCs w:val="20"/>
              </w:rPr>
            </w:pPr>
            <w:r w:rsidRPr="00510FE4">
              <w:rPr>
                <w:rFonts w:ascii="Times New Roman" w:hAnsi="Times New Roman" w:cs="Times New Roman"/>
                <w:sz w:val="20"/>
                <w:szCs w:val="20"/>
              </w:rPr>
              <w:t xml:space="preserve">плановое значение показателя </w:t>
            </w:r>
          </w:p>
          <w:p w:rsidR="009139EB" w:rsidRPr="00510FE4" w:rsidRDefault="009139EB" w:rsidP="00EC565B">
            <w:pPr>
              <w:spacing w:after="0" w:line="240" w:lineRule="auto"/>
              <w:contextualSpacing/>
              <w:jc w:val="center"/>
              <w:rPr>
                <w:rFonts w:ascii="Times New Roman" w:hAnsi="Times New Roman" w:cs="Times New Roman"/>
                <w:sz w:val="20"/>
                <w:szCs w:val="20"/>
              </w:rPr>
            </w:pPr>
            <w:r w:rsidRPr="00510FE4">
              <w:rPr>
                <w:rFonts w:ascii="Times New Roman" w:hAnsi="Times New Roman" w:cs="Times New Roman"/>
                <w:sz w:val="20"/>
                <w:szCs w:val="20"/>
              </w:rPr>
              <w:t>на 2016 г.</w:t>
            </w:r>
          </w:p>
        </w:tc>
      </w:tr>
      <w:tr w:rsidR="009139EB" w:rsidRPr="00510FE4" w:rsidTr="00881CD7">
        <w:trPr>
          <w:trHeight w:val="146"/>
        </w:trPr>
        <w:tc>
          <w:tcPr>
            <w:tcW w:w="5000" w:type="pct"/>
            <w:gridSpan w:val="3"/>
          </w:tcPr>
          <w:p w:rsidR="009139EB" w:rsidRPr="00510FE4" w:rsidRDefault="009139EB" w:rsidP="00EC565B">
            <w:pPr>
              <w:spacing w:after="0" w:line="240" w:lineRule="auto"/>
              <w:contextualSpacing/>
              <w:jc w:val="center"/>
              <w:rPr>
                <w:rFonts w:ascii="Times New Roman" w:hAnsi="Times New Roman" w:cs="Times New Roman"/>
                <w:sz w:val="20"/>
                <w:szCs w:val="20"/>
              </w:rPr>
            </w:pPr>
            <w:r w:rsidRPr="00510FE4">
              <w:rPr>
                <w:rFonts w:ascii="Times New Roman" w:hAnsi="Times New Roman" w:cs="Times New Roman"/>
                <w:sz w:val="20"/>
                <w:szCs w:val="20"/>
              </w:rPr>
              <w:t>1. Показатели качества горячей воды</w:t>
            </w:r>
          </w:p>
        </w:tc>
      </w:tr>
      <w:tr w:rsidR="009139EB" w:rsidRPr="00510FE4" w:rsidTr="00881CD7">
        <w:trPr>
          <w:trHeight w:val="146"/>
        </w:trPr>
        <w:tc>
          <w:tcPr>
            <w:tcW w:w="475" w:type="pct"/>
          </w:tcPr>
          <w:p w:rsidR="009139EB" w:rsidRPr="00510FE4" w:rsidRDefault="009139EB" w:rsidP="00EC565B">
            <w:pPr>
              <w:spacing w:after="0" w:line="240" w:lineRule="auto"/>
              <w:contextualSpacing/>
              <w:jc w:val="center"/>
              <w:rPr>
                <w:rFonts w:ascii="Times New Roman" w:hAnsi="Times New Roman" w:cs="Times New Roman"/>
                <w:sz w:val="20"/>
                <w:szCs w:val="20"/>
              </w:rPr>
            </w:pPr>
            <w:r w:rsidRPr="00510FE4">
              <w:rPr>
                <w:rFonts w:ascii="Times New Roman" w:hAnsi="Times New Roman" w:cs="Times New Roman"/>
                <w:sz w:val="20"/>
                <w:szCs w:val="20"/>
              </w:rPr>
              <w:t>1.1</w:t>
            </w:r>
          </w:p>
        </w:tc>
        <w:tc>
          <w:tcPr>
            <w:tcW w:w="3435" w:type="pct"/>
          </w:tcPr>
          <w:p w:rsidR="009139EB" w:rsidRPr="00510FE4" w:rsidRDefault="009139EB" w:rsidP="00EC565B">
            <w:pPr>
              <w:spacing w:after="0" w:line="240" w:lineRule="auto"/>
              <w:contextualSpacing/>
              <w:rPr>
                <w:rFonts w:ascii="Times New Roman" w:hAnsi="Times New Roman" w:cs="Times New Roman"/>
                <w:sz w:val="20"/>
                <w:szCs w:val="20"/>
              </w:rPr>
            </w:pPr>
            <w:r w:rsidRPr="00510FE4">
              <w:rPr>
                <w:rFonts w:ascii="Times New Roman" w:hAnsi="Times New Roman" w:cs="Times New Roman"/>
                <w:sz w:val="20"/>
                <w:szCs w:val="20"/>
              </w:rPr>
              <w:t>доля проб горячей воды в тепловой сети или в сети горячего водоснабжения, не соответствующих установленным требованиям по температуре, в общем объёме проб, отобранных по результатам производственного контроля качества горячей воды,  %</w:t>
            </w:r>
          </w:p>
        </w:tc>
        <w:tc>
          <w:tcPr>
            <w:tcW w:w="1090" w:type="pct"/>
          </w:tcPr>
          <w:p w:rsidR="009139EB" w:rsidRPr="00510FE4" w:rsidRDefault="009139EB" w:rsidP="00EC565B">
            <w:pPr>
              <w:spacing w:after="0" w:line="240" w:lineRule="auto"/>
              <w:contextualSpacing/>
              <w:jc w:val="center"/>
              <w:rPr>
                <w:rFonts w:ascii="Times New Roman" w:hAnsi="Times New Roman" w:cs="Times New Roman"/>
                <w:sz w:val="20"/>
                <w:szCs w:val="20"/>
              </w:rPr>
            </w:pPr>
            <w:r w:rsidRPr="00510FE4">
              <w:rPr>
                <w:rFonts w:ascii="Times New Roman" w:hAnsi="Times New Roman" w:cs="Times New Roman"/>
                <w:sz w:val="20"/>
                <w:szCs w:val="20"/>
              </w:rPr>
              <w:t xml:space="preserve">0,00 </w:t>
            </w:r>
          </w:p>
        </w:tc>
      </w:tr>
      <w:tr w:rsidR="009139EB" w:rsidRPr="00510FE4" w:rsidTr="00881CD7">
        <w:trPr>
          <w:trHeight w:val="146"/>
        </w:trPr>
        <w:tc>
          <w:tcPr>
            <w:tcW w:w="475" w:type="pct"/>
          </w:tcPr>
          <w:p w:rsidR="009139EB" w:rsidRPr="00510FE4" w:rsidRDefault="009139EB" w:rsidP="00EC565B">
            <w:pPr>
              <w:spacing w:after="0" w:line="240" w:lineRule="auto"/>
              <w:contextualSpacing/>
              <w:jc w:val="center"/>
              <w:rPr>
                <w:rFonts w:ascii="Times New Roman" w:hAnsi="Times New Roman" w:cs="Times New Roman"/>
                <w:sz w:val="20"/>
                <w:szCs w:val="20"/>
              </w:rPr>
            </w:pPr>
            <w:r w:rsidRPr="00510FE4">
              <w:rPr>
                <w:rFonts w:ascii="Times New Roman" w:hAnsi="Times New Roman" w:cs="Times New Roman"/>
                <w:sz w:val="20"/>
                <w:szCs w:val="20"/>
              </w:rPr>
              <w:t>1.2</w:t>
            </w:r>
          </w:p>
        </w:tc>
        <w:tc>
          <w:tcPr>
            <w:tcW w:w="3435" w:type="pct"/>
          </w:tcPr>
          <w:p w:rsidR="009139EB" w:rsidRPr="00510FE4" w:rsidRDefault="009139EB" w:rsidP="00EC565B">
            <w:pPr>
              <w:spacing w:after="0" w:line="240" w:lineRule="auto"/>
              <w:contextualSpacing/>
              <w:rPr>
                <w:rFonts w:ascii="Times New Roman" w:hAnsi="Times New Roman" w:cs="Times New Roman"/>
                <w:sz w:val="20"/>
                <w:szCs w:val="20"/>
              </w:rPr>
            </w:pPr>
            <w:r w:rsidRPr="00510FE4">
              <w:rPr>
                <w:rFonts w:ascii="Times New Roman" w:hAnsi="Times New Roman" w:cs="Times New Roman"/>
                <w:sz w:val="20"/>
                <w:szCs w:val="20"/>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объёме проб, отобранных по результатам производственного контроля качества горячей воды, %</w:t>
            </w:r>
          </w:p>
        </w:tc>
        <w:tc>
          <w:tcPr>
            <w:tcW w:w="1090" w:type="pct"/>
          </w:tcPr>
          <w:p w:rsidR="009139EB" w:rsidRPr="00510FE4" w:rsidRDefault="009139EB" w:rsidP="00EC565B">
            <w:pPr>
              <w:spacing w:after="0" w:line="240" w:lineRule="auto"/>
              <w:contextualSpacing/>
              <w:jc w:val="center"/>
              <w:rPr>
                <w:rFonts w:ascii="Times New Roman" w:hAnsi="Times New Roman" w:cs="Times New Roman"/>
                <w:sz w:val="20"/>
                <w:szCs w:val="20"/>
              </w:rPr>
            </w:pPr>
            <w:r w:rsidRPr="00510FE4">
              <w:rPr>
                <w:rFonts w:ascii="Times New Roman" w:hAnsi="Times New Roman" w:cs="Times New Roman"/>
                <w:sz w:val="20"/>
                <w:szCs w:val="20"/>
              </w:rPr>
              <w:t xml:space="preserve">0,00 </w:t>
            </w:r>
          </w:p>
        </w:tc>
      </w:tr>
      <w:tr w:rsidR="009139EB" w:rsidRPr="00510FE4" w:rsidTr="00881CD7">
        <w:trPr>
          <w:trHeight w:val="146"/>
        </w:trPr>
        <w:tc>
          <w:tcPr>
            <w:tcW w:w="5000" w:type="pct"/>
            <w:gridSpan w:val="3"/>
          </w:tcPr>
          <w:p w:rsidR="009139EB" w:rsidRPr="00510FE4" w:rsidRDefault="009139EB" w:rsidP="00EC565B">
            <w:pPr>
              <w:spacing w:after="0" w:line="240" w:lineRule="auto"/>
              <w:contextualSpacing/>
              <w:jc w:val="center"/>
              <w:rPr>
                <w:rFonts w:ascii="Times New Roman" w:hAnsi="Times New Roman" w:cs="Times New Roman"/>
                <w:sz w:val="20"/>
                <w:szCs w:val="20"/>
              </w:rPr>
            </w:pPr>
            <w:r w:rsidRPr="00510FE4">
              <w:rPr>
                <w:rFonts w:ascii="Times New Roman" w:hAnsi="Times New Roman" w:cs="Times New Roman"/>
                <w:sz w:val="20"/>
                <w:szCs w:val="20"/>
              </w:rPr>
              <w:t>2. Показатели надежности и бесперебойности водоснабжения</w:t>
            </w:r>
          </w:p>
        </w:tc>
      </w:tr>
      <w:tr w:rsidR="009139EB" w:rsidRPr="00510FE4" w:rsidTr="00881CD7">
        <w:trPr>
          <w:trHeight w:val="146"/>
        </w:trPr>
        <w:tc>
          <w:tcPr>
            <w:tcW w:w="475" w:type="pct"/>
          </w:tcPr>
          <w:p w:rsidR="009139EB" w:rsidRPr="00510FE4" w:rsidRDefault="009139EB" w:rsidP="00EC565B">
            <w:pPr>
              <w:spacing w:after="0" w:line="240" w:lineRule="auto"/>
              <w:contextualSpacing/>
              <w:jc w:val="center"/>
              <w:rPr>
                <w:rFonts w:ascii="Times New Roman" w:hAnsi="Times New Roman" w:cs="Times New Roman"/>
                <w:sz w:val="20"/>
                <w:szCs w:val="20"/>
              </w:rPr>
            </w:pPr>
            <w:r w:rsidRPr="00510FE4">
              <w:rPr>
                <w:rFonts w:ascii="Times New Roman" w:hAnsi="Times New Roman" w:cs="Times New Roman"/>
                <w:sz w:val="20"/>
                <w:szCs w:val="20"/>
              </w:rPr>
              <w:t>2.1</w:t>
            </w:r>
          </w:p>
        </w:tc>
        <w:tc>
          <w:tcPr>
            <w:tcW w:w="3435" w:type="pct"/>
          </w:tcPr>
          <w:p w:rsidR="009139EB" w:rsidRPr="00510FE4" w:rsidRDefault="009139EB" w:rsidP="00EC565B">
            <w:pPr>
              <w:tabs>
                <w:tab w:val="left" w:pos="806"/>
              </w:tabs>
              <w:spacing w:after="0" w:line="240" w:lineRule="auto"/>
              <w:contextualSpacing/>
              <w:rPr>
                <w:rFonts w:ascii="Times New Roman" w:hAnsi="Times New Roman" w:cs="Times New Roman"/>
                <w:sz w:val="20"/>
                <w:szCs w:val="20"/>
              </w:rPr>
            </w:pPr>
            <w:r w:rsidRPr="00510FE4">
              <w:rPr>
                <w:rFonts w:ascii="Times New Roman" w:hAnsi="Times New Roman" w:cs="Times New Roman"/>
                <w:sz w:val="20"/>
                <w:szCs w:val="20"/>
              </w:rPr>
              <w:t>количество перерывов в подаче воды, зафиксированных в местах исполнения обязательств организацией, осуществляющей горячее водоснабжение, по подаче горячей воды, возникших в результате аварий, повреждений и иных технологических нарушений на объектах горячего водоснабжения, принадлежащих организации, осуществляющей горячее водоснабжение, в расчёте на протяжённость водопроводной сети в год (ед./км.)</w:t>
            </w:r>
          </w:p>
        </w:tc>
        <w:tc>
          <w:tcPr>
            <w:tcW w:w="1090" w:type="pct"/>
          </w:tcPr>
          <w:p w:rsidR="009139EB" w:rsidRPr="00510FE4" w:rsidRDefault="009139EB" w:rsidP="00EC565B">
            <w:pPr>
              <w:spacing w:after="0" w:line="240" w:lineRule="auto"/>
              <w:contextualSpacing/>
              <w:jc w:val="center"/>
              <w:rPr>
                <w:rFonts w:ascii="Times New Roman" w:hAnsi="Times New Roman" w:cs="Times New Roman"/>
                <w:sz w:val="20"/>
                <w:szCs w:val="20"/>
              </w:rPr>
            </w:pPr>
            <w:r w:rsidRPr="00510FE4">
              <w:rPr>
                <w:rFonts w:ascii="Times New Roman" w:hAnsi="Times New Roman" w:cs="Times New Roman"/>
                <w:sz w:val="20"/>
                <w:szCs w:val="20"/>
              </w:rPr>
              <w:t>0,02</w:t>
            </w:r>
          </w:p>
        </w:tc>
      </w:tr>
      <w:tr w:rsidR="009139EB" w:rsidRPr="00510FE4" w:rsidTr="00881CD7">
        <w:trPr>
          <w:trHeight w:val="234"/>
        </w:trPr>
        <w:tc>
          <w:tcPr>
            <w:tcW w:w="5000" w:type="pct"/>
            <w:gridSpan w:val="3"/>
          </w:tcPr>
          <w:p w:rsidR="009139EB" w:rsidRPr="00510FE4" w:rsidRDefault="009139EB" w:rsidP="00EC565B">
            <w:pPr>
              <w:autoSpaceDE w:val="0"/>
              <w:autoSpaceDN w:val="0"/>
              <w:adjustRightInd w:val="0"/>
              <w:spacing w:after="0" w:line="240" w:lineRule="auto"/>
              <w:contextualSpacing/>
              <w:jc w:val="center"/>
              <w:rPr>
                <w:rFonts w:ascii="Times New Roman" w:hAnsi="Times New Roman" w:cs="Times New Roman"/>
                <w:sz w:val="20"/>
                <w:szCs w:val="20"/>
              </w:rPr>
            </w:pPr>
            <w:r w:rsidRPr="00510FE4">
              <w:rPr>
                <w:rFonts w:ascii="Times New Roman" w:hAnsi="Times New Roman" w:cs="Times New Roman"/>
                <w:sz w:val="20"/>
                <w:szCs w:val="20"/>
              </w:rPr>
              <w:t xml:space="preserve">3. Показатели энергетической эффективности </w:t>
            </w:r>
          </w:p>
          <w:p w:rsidR="009139EB" w:rsidRPr="00510FE4" w:rsidRDefault="009139EB" w:rsidP="00EC565B">
            <w:pPr>
              <w:autoSpaceDE w:val="0"/>
              <w:autoSpaceDN w:val="0"/>
              <w:adjustRightInd w:val="0"/>
              <w:spacing w:after="0" w:line="240" w:lineRule="auto"/>
              <w:contextualSpacing/>
              <w:jc w:val="center"/>
              <w:rPr>
                <w:rFonts w:ascii="Times New Roman" w:hAnsi="Times New Roman" w:cs="Times New Roman"/>
                <w:sz w:val="20"/>
                <w:szCs w:val="20"/>
              </w:rPr>
            </w:pPr>
            <w:r w:rsidRPr="00510FE4">
              <w:rPr>
                <w:rFonts w:ascii="Times New Roman" w:hAnsi="Times New Roman" w:cs="Times New Roman"/>
                <w:sz w:val="20"/>
                <w:szCs w:val="20"/>
              </w:rPr>
              <w:t>объектов централизованной системы горячего водоснабжения</w:t>
            </w:r>
          </w:p>
        </w:tc>
      </w:tr>
      <w:tr w:rsidR="009139EB" w:rsidRPr="00510FE4" w:rsidTr="00881CD7">
        <w:trPr>
          <w:trHeight w:val="416"/>
        </w:trPr>
        <w:tc>
          <w:tcPr>
            <w:tcW w:w="475" w:type="pct"/>
          </w:tcPr>
          <w:p w:rsidR="009139EB" w:rsidRPr="00510FE4" w:rsidRDefault="009139EB" w:rsidP="00EC565B">
            <w:pPr>
              <w:spacing w:after="0" w:line="240" w:lineRule="auto"/>
              <w:contextualSpacing/>
              <w:jc w:val="center"/>
              <w:rPr>
                <w:rFonts w:ascii="Times New Roman" w:hAnsi="Times New Roman" w:cs="Times New Roman"/>
                <w:sz w:val="20"/>
                <w:szCs w:val="20"/>
              </w:rPr>
            </w:pPr>
            <w:r w:rsidRPr="00510FE4">
              <w:rPr>
                <w:rFonts w:ascii="Times New Roman" w:hAnsi="Times New Roman" w:cs="Times New Roman"/>
                <w:sz w:val="20"/>
                <w:szCs w:val="20"/>
              </w:rPr>
              <w:t>3.1</w:t>
            </w:r>
          </w:p>
        </w:tc>
        <w:tc>
          <w:tcPr>
            <w:tcW w:w="3435" w:type="pct"/>
          </w:tcPr>
          <w:p w:rsidR="009139EB" w:rsidRPr="00510FE4" w:rsidRDefault="009139EB" w:rsidP="00EC565B">
            <w:pPr>
              <w:tabs>
                <w:tab w:val="left" w:pos="806"/>
              </w:tabs>
              <w:spacing w:after="0" w:line="240" w:lineRule="auto"/>
              <w:contextualSpacing/>
              <w:rPr>
                <w:rFonts w:ascii="Times New Roman" w:hAnsi="Times New Roman" w:cs="Times New Roman"/>
                <w:sz w:val="20"/>
                <w:szCs w:val="20"/>
              </w:rPr>
            </w:pPr>
            <w:r w:rsidRPr="00510FE4">
              <w:rPr>
                <w:rFonts w:ascii="Times New Roman" w:hAnsi="Times New Roman" w:cs="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1090" w:type="pct"/>
          </w:tcPr>
          <w:p w:rsidR="009139EB" w:rsidRPr="00510FE4" w:rsidRDefault="009139EB" w:rsidP="00EC565B">
            <w:pPr>
              <w:spacing w:after="0" w:line="240" w:lineRule="auto"/>
              <w:contextualSpacing/>
              <w:jc w:val="center"/>
              <w:rPr>
                <w:rFonts w:ascii="Times New Roman" w:hAnsi="Times New Roman" w:cs="Times New Roman"/>
                <w:sz w:val="20"/>
                <w:szCs w:val="20"/>
              </w:rPr>
            </w:pPr>
            <w:r w:rsidRPr="00510FE4">
              <w:rPr>
                <w:rFonts w:ascii="Times New Roman" w:hAnsi="Times New Roman" w:cs="Times New Roman"/>
                <w:sz w:val="20"/>
                <w:szCs w:val="20"/>
              </w:rPr>
              <w:t>16,33%</w:t>
            </w:r>
          </w:p>
        </w:tc>
      </w:tr>
      <w:tr w:rsidR="009139EB" w:rsidRPr="00510FE4" w:rsidTr="00881CD7">
        <w:trPr>
          <w:trHeight w:val="699"/>
        </w:trPr>
        <w:tc>
          <w:tcPr>
            <w:tcW w:w="475" w:type="pct"/>
          </w:tcPr>
          <w:p w:rsidR="009139EB" w:rsidRPr="00510FE4" w:rsidRDefault="009139EB" w:rsidP="00EC565B">
            <w:pPr>
              <w:spacing w:after="0" w:line="240" w:lineRule="auto"/>
              <w:contextualSpacing/>
              <w:jc w:val="center"/>
              <w:rPr>
                <w:rFonts w:ascii="Times New Roman" w:hAnsi="Times New Roman" w:cs="Times New Roman"/>
                <w:sz w:val="20"/>
                <w:szCs w:val="20"/>
              </w:rPr>
            </w:pPr>
            <w:r w:rsidRPr="00510FE4">
              <w:rPr>
                <w:rFonts w:ascii="Times New Roman" w:hAnsi="Times New Roman" w:cs="Times New Roman"/>
                <w:sz w:val="20"/>
                <w:szCs w:val="20"/>
              </w:rPr>
              <w:t>3.2</w:t>
            </w:r>
          </w:p>
        </w:tc>
        <w:tc>
          <w:tcPr>
            <w:tcW w:w="3435" w:type="pct"/>
          </w:tcPr>
          <w:p w:rsidR="009139EB" w:rsidRPr="00510FE4" w:rsidRDefault="009139EB" w:rsidP="00EC565B">
            <w:pPr>
              <w:tabs>
                <w:tab w:val="left" w:pos="806"/>
              </w:tabs>
              <w:spacing w:after="0" w:line="240" w:lineRule="auto"/>
              <w:contextualSpacing/>
              <w:rPr>
                <w:rFonts w:ascii="Times New Roman" w:hAnsi="Times New Roman" w:cs="Times New Roman"/>
                <w:sz w:val="20"/>
                <w:szCs w:val="20"/>
              </w:rPr>
            </w:pPr>
            <w:r w:rsidRPr="00510FE4">
              <w:rPr>
                <w:rFonts w:ascii="Times New Roman" w:hAnsi="Times New Roman" w:cs="Times New Roman"/>
                <w:sz w:val="20"/>
                <w:szCs w:val="20"/>
              </w:rPr>
              <w:t>Удельное количество тепловой энергии, расходуемое на подогрев горячей воды (Гкал/куб.м.)</w:t>
            </w:r>
          </w:p>
        </w:tc>
        <w:tc>
          <w:tcPr>
            <w:tcW w:w="1090" w:type="pct"/>
          </w:tcPr>
          <w:p w:rsidR="009139EB" w:rsidRPr="00510FE4" w:rsidRDefault="009139EB" w:rsidP="00EC565B">
            <w:pPr>
              <w:spacing w:after="0" w:line="240" w:lineRule="auto"/>
              <w:contextualSpacing/>
              <w:jc w:val="center"/>
              <w:rPr>
                <w:rFonts w:ascii="Times New Roman" w:hAnsi="Times New Roman" w:cs="Times New Roman"/>
                <w:sz w:val="20"/>
                <w:szCs w:val="20"/>
              </w:rPr>
            </w:pPr>
            <w:r w:rsidRPr="00510FE4">
              <w:rPr>
                <w:rFonts w:ascii="Times New Roman" w:hAnsi="Times New Roman" w:cs="Times New Roman"/>
                <w:sz w:val="20"/>
                <w:szCs w:val="20"/>
              </w:rPr>
              <w:t>0,0676</w:t>
            </w:r>
          </w:p>
        </w:tc>
      </w:tr>
    </w:tbl>
    <w:p w:rsidR="009139EB" w:rsidRPr="00EC565B" w:rsidRDefault="009139EB" w:rsidP="00EC565B">
      <w:pPr>
        <w:pStyle w:val="aa"/>
        <w:ind w:firstLine="709"/>
        <w:rPr>
          <w:sz w:val="24"/>
          <w:szCs w:val="24"/>
        </w:rPr>
      </w:pPr>
    </w:p>
    <w:p w:rsidR="009139EB" w:rsidRPr="00EC565B" w:rsidRDefault="009139EB" w:rsidP="00EC565B">
      <w:pPr>
        <w:spacing w:after="0" w:line="240" w:lineRule="auto"/>
        <w:contextualSpacing/>
        <w:rPr>
          <w:rFonts w:ascii="Times New Roman" w:hAnsi="Times New Roman" w:cs="Times New Roman"/>
          <w:sz w:val="24"/>
          <w:szCs w:val="24"/>
        </w:rPr>
      </w:pPr>
      <w:r w:rsidRPr="00EC565B">
        <w:rPr>
          <w:rFonts w:ascii="Times New Roman" w:hAnsi="Times New Roman" w:cs="Times New Roman"/>
          <w:sz w:val="24"/>
          <w:szCs w:val="24"/>
        </w:rPr>
        <w:t>3. для котельной № 179 г. Нея:</w:t>
      </w: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5"/>
        <w:gridCol w:w="6615"/>
        <w:gridCol w:w="2099"/>
      </w:tblGrid>
      <w:tr w:rsidR="009139EB" w:rsidRPr="00510FE4" w:rsidTr="00881CD7">
        <w:trPr>
          <w:trHeight w:val="146"/>
        </w:trPr>
        <w:tc>
          <w:tcPr>
            <w:tcW w:w="475" w:type="pct"/>
          </w:tcPr>
          <w:p w:rsidR="009139EB" w:rsidRPr="00510FE4" w:rsidRDefault="009139EB" w:rsidP="00EC565B">
            <w:pPr>
              <w:spacing w:after="0" w:line="240" w:lineRule="auto"/>
              <w:contextualSpacing/>
              <w:jc w:val="center"/>
              <w:rPr>
                <w:rFonts w:ascii="Times New Roman" w:hAnsi="Times New Roman" w:cs="Times New Roman"/>
                <w:sz w:val="20"/>
                <w:szCs w:val="20"/>
              </w:rPr>
            </w:pPr>
            <w:r w:rsidRPr="00510FE4">
              <w:rPr>
                <w:rFonts w:ascii="Times New Roman" w:hAnsi="Times New Roman" w:cs="Times New Roman"/>
                <w:sz w:val="20"/>
                <w:szCs w:val="20"/>
              </w:rPr>
              <w:t>№ п/п</w:t>
            </w:r>
          </w:p>
        </w:tc>
        <w:tc>
          <w:tcPr>
            <w:tcW w:w="3435" w:type="pct"/>
            <w:vAlign w:val="center"/>
          </w:tcPr>
          <w:p w:rsidR="009139EB" w:rsidRPr="00510FE4" w:rsidRDefault="009139EB" w:rsidP="00EC565B">
            <w:pPr>
              <w:spacing w:after="0" w:line="240" w:lineRule="auto"/>
              <w:contextualSpacing/>
              <w:jc w:val="center"/>
              <w:rPr>
                <w:rFonts w:ascii="Times New Roman" w:hAnsi="Times New Roman" w:cs="Times New Roman"/>
                <w:sz w:val="20"/>
                <w:szCs w:val="20"/>
              </w:rPr>
            </w:pPr>
            <w:r w:rsidRPr="00510FE4">
              <w:rPr>
                <w:rFonts w:ascii="Times New Roman" w:hAnsi="Times New Roman" w:cs="Times New Roman"/>
                <w:sz w:val="20"/>
                <w:szCs w:val="20"/>
              </w:rPr>
              <w:t>Наименование показателя</w:t>
            </w:r>
          </w:p>
        </w:tc>
        <w:tc>
          <w:tcPr>
            <w:tcW w:w="1090" w:type="pct"/>
            <w:vAlign w:val="center"/>
          </w:tcPr>
          <w:p w:rsidR="009139EB" w:rsidRPr="00510FE4" w:rsidRDefault="009139EB" w:rsidP="00EC565B">
            <w:pPr>
              <w:spacing w:after="0" w:line="240" w:lineRule="auto"/>
              <w:contextualSpacing/>
              <w:jc w:val="center"/>
              <w:rPr>
                <w:rFonts w:ascii="Times New Roman" w:hAnsi="Times New Roman" w:cs="Times New Roman"/>
                <w:sz w:val="20"/>
                <w:szCs w:val="20"/>
              </w:rPr>
            </w:pPr>
            <w:r w:rsidRPr="00510FE4">
              <w:rPr>
                <w:rFonts w:ascii="Times New Roman" w:hAnsi="Times New Roman" w:cs="Times New Roman"/>
                <w:sz w:val="20"/>
                <w:szCs w:val="20"/>
              </w:rPr>
              <w:t xml:space="preserve">плановое значение показателя </w:t>
            </w:r>
          </w:p>
          <w:p w:rsidR="009139EB" w:rsidRPr="00510FE4" w:rsidRDefault="009139EB" w:rsidP="00EC565B">
            <w:pPr>
              <w:spacing w:after="0" w:line="240" w:lineRule="auto"/>
              <w:contextualSpacing/>
              <w:jc w:val="center"/>
              <w:rPr>
                <w:rFonts w:ascii="Times New Roman" w:hAnsi="Times New Roman" w:cs="Times New Roman"/>
                <w:sz w:val="20"/>
                <w:szCs w:val="20"/>
              </w:rPr>
            </w:pPr>
            <w:r w:rsidRPr="00510FE4">
              <w:rPr>
                <w:rFonts w:ascii="Times New Roman" w:hAnsi="Times New Roman" w:cs="Times New Roman"/>
                <w:sz w:val="20"/>
                <w:szCs w:val="20"/>
              </w:rPr>
              <w:t>на 2016 г.</w:t>
            </w:r>
          </w:p>
        </w:tc>
      </w:tr>
      <w:tr w:rsidR="009139EB" w:rsidRPr="00510FE4" w:rsidTr="00881CD7">
        <w:trPr>
          <w:trHeight w:val="146"/>
        </w:trPr>
        <w:tc>
          <w:tcPr>
            <w:tcW w:w="5000" w:type="pct"/>
            <w:gridSpan w:val="3"/>
          </w:tcPr>
          <w:p w:rsidR="009139EB" w:rsidRPr="00510FE4" w:rsidRDefault="009139EB" w:rsidP="00EC565B">
            <w:pPr>
              <w:spacing w:after="0" w:line="240" w:lineRule="auto"/>
              <w:contextualSpacing/>
              <w:jc w:val="center"/>
              <w:rPr>
                <w:rFonts w:ascii="Times New Roman" w:hAnsi="Times New Roman" w:cs="Times New Roman"/>
                <w:sz w:val="20"/>
                <w:szCs w:val="20"/>
              </w:rPr>
            </w:pPr>
            <w:r w:rsidRPr="00510FE4">
              <w:rPr>
                <w:rFonts w:ascii="Times New Roman" w:hAnsi="Times New Roman" w:cs="Times New Roman"/>
                <w:sz w:val="20"/>
                <w:szCs w:val="20"/>
              </w:rPr>
              <w:t>1. Показатели качества горячей воды</w:t>
            </w:r>
          </w:p>
        </w:tc>
      </w:tr>
      <w:tr w:rsidR="009139EB" w:rsidRPr="00510FE4" w:rsidTr="00881CD7">
        <w:trPr>
          <w:trHeight w:val="146"/>
        </w:trPr>
        <w:tc>
          <w:tcPr>
            <w:tcW w:w="475" w:type="pct"/>
          </w:tcPr>
          <w:p w:rsidR="009139EB" w:rsidRPr="00510FE4" w:rsidRDefault="009139EB" w:rsidP="00EC565B">
            <w:pPr>
              <w:spacing w:after="0" w:line="240" w:lineRule="auto"/>
              <w:contextualSpacing/>
              <w:jc w:val="center"/>
              <w:rPr>
                <w:rFonts w:ascii="Times New Roman" w:hAnsi="Times New Roman" w:cs="Times New Roman"/>
                <w:sz w:val="20"/>
                <w:szCs w:val="20"/>
              </w:rPr>
            </w:pPr>
            <w:r w:rsidRPr="00510FE4">
              <w:rPr>
                <w:rFonts w:ascii="Times New Roman" w:hAnsi="Times New Roman" w:cs="Times New Roman"/>
                <w:sz w:val="20"/>
                <w:szCs w:val="20"/>
              </w:rPr>
              <w:t>1.1</w:t>
            </w:r>
          </w:p>
        </w:tc>
        <w:tc>
          <w:tcPr>
            <w:tcW w:w="3435" w:type="pct"/>
          </w:tcPr>
          <w:p w:rsidR="009139EB" w:rsidRPr="00510FE4" w:rsidRDefault="009139EB" w:rsidP="00EC565B">
            <w:pPr>
              <w:spacing w:after="0" w:line="240" w:lineRule="auto"/>
              <w:contextualSpacing/>
              <w:rPr>
                <w:rFonts w:ascii="Times New Roman" w:hAnsi="Times New Roman" w:cs="Times New Roman"/>
                <w:sz w:val="20"/>
                <w:szCs w:val="20"/>
              </w:rPr>
            </w:pPr>
            <w:r w:rsidRPr="00510FE4">
              <w:rPr>
                <w:rFonts w:ascii="Times New Roman" w:hAnsi="Times New Roman" w:cs="Times New Roman"/>
                <w:sz w:val="20"/>
                <w:szCs w:val="20"/>
              </w:rPr>
              <w:t>доля проб горячей воды в тепловой сети или в сети горячего водоснабжения, не соответствующих установленным требованиям по температуре, в общем объёме проб, отобранных по результатам производственного контроля качества горячей воды,  %</w:t>
            </w:r>
          </w:p>
        </w:tc>
        <w:tc>
          <w:tcPr>
            <w:tcW w:w="1090" w:type="pct"/>
          </w:tcPr>
          <w:p w:rsidR="009139EB" w:rsidRPr="00510FE4" w:rsidRDefault="009139EB" w:rsidP="00EC565B">
            <w:pPr>
              <w:spacing w:after="0" w:line="240" w:lineRule="auto"/>
              <w:contextualSpacing/>
              <w:jc w:val="center"/>
              <w:rPr>
                <w:rFonts w:ascii="Times New Roman" w:hAnsi="Times New Roman" w:cs="Times New Roman"/>
                <w:sz w:val="20"/>
                <w:szCs w:val="20"/>
              </w:rPr>
            </w:pPr>
            <w:r w:rsidRPr="00510FE4">
              <w:rPr>
                <w:rFonts w:ascii="Times New Roman" w:hAnsi="Times New Roman" w:cs="Times New Roman"/>
                <w:sz w:val="20"/>
                <w:szCs w:val="20"/>
              </w:rPr>
              <w:t xml:space="preserve">0,00 </w:t>
            </w:r>
          </w:p>
        </w:tc>
      </w:tr>
      <w:tr w:rsidR="009139EB" w:rsidRPr="00510FE4" w:rsidTr="00881CD7">
        <w:trPr>
          <w:trHeight w:val="146"/>
        </w:trPr>
        <w:tc>
          <w:tcPr>
            <w:tcW w:w="475" w:type="pct"/>
          </w:tcPr>
          <w:p w:rsidR="009139EB" w:rsidRPr="00510FE4" w:rsidRDefault="009139EB" w:rsidP="00EC565B">
            <w:pPr>
              <w:spacing w:after="0" w:line="240" w:lineRule="auto"/>
              <w:contextualSpacing/>
              <w:jc w:val="center"/>
              <w:rPr>
                <w:rFonts w:ascii="Times New Roman" w:hAnsi="Times New Roman" w:cs="Times New Roman"/>
                <w:sz w:val="20"/>
                <w:szCs w:val="20"/>
              </w:rPr>
            </w:pPr>
            <w:r w:rsidRPr="00510FE4">
              <w:rPr>
                <w:rFonts w:ascii="Times New Roman" w:hAnsi="Times New Roman" w:cs="Times New Roman"/>
                <w:sz w:val="20"/>
                <w:szCs w:val="20"/>
              </w:rPr>
              <w:t>1.2</w:t>
            </w:r>
          </w:p>
        </w:tc>
        <w:tc>
          <w:tcPr>
            <w:tcW w:w="3435" w:type="pct"/>
          </w:tcPr>
          <w:p w:rsidR="009139EB" w:rsidRPr="00510FE4" w:rsidRDefault="009139EB" w:rsidP="00EC565B">
            <w:pPr>
              <w:spacing w:after="0" w:line="240" w:lineRule="auto"/>
              <w:contextualSpacing/>
              <w:rPr>
                <w:rFonts w:ascii="Times New Roman" w:hAnsi="Times New Roman" w:cs="Times New Roman"/>
                <w:sz w:val="20"/>
                <w:szCs w:val="20"/>
              </w:rPr>
            </w:pPr>
            <w:r w:rsidRPr="00510FE4">
              <w:rPr>
                <w:rFonts w:ascii="Times New Roman" w:hAnsi="Times New Roman" w:cs="Times New Roman"/>
                <w:sz w:val="20"/>
                <w:szCs w:val="20"/>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объёме проб, отобранных по результатам производственного контроля качества горячей воды, %</w:t>
            </w:r>
          </w:p>
        </w:tc>
        <w:tc>
          <w:tcPr>
            <w:tcW w:w="1090" w:type="pct"/>
          </w:tcPr>
          <w:p w:rsidR="009139EB" w:rsidRPr="00510FE4" w:rsidRDefault="009139EB" w:rsidP="00EC565B">
            <w:pPr>
              <w:spacing w:after="0" w:line="240" w:lineRule="auto"/>
              <w:contextualSpacing/>
              <w:jc w:val="center"/>
              <w:rPr>
                <w:rFonts w:ascii="Times New Roman" w:hAnsi="Times New Roman" w:cs="Times New Roman"/>
                <w:sz w:val="20"/>
                <w:szCs w:val="20"/>
              </w:rPr>
            </w:pPr>
            <w:r w:rsidRPr="00510FE4">
              <w:rPr>
                <w:rFonts w:ascii="Times New Roman" w:hAnsi="Times New Roman" w:cs="Times New Roman"/>
                <w:sz w:val="20"/>
                <w:szCs w:val="20"/>
              </w:rPr>
              <w:t xml:space="preserve">0,00 </w:t>
            </w:r>
          </w:p>
        </w:tc>
      </w:tr>
      <w:tr w:rsidR="009139EB" w:rsidRPr="00510FE4" w:rsidTr="00881CD7">
        <w:trPr>
          <w:trHeight w:val="146"/>
        </w:trPr>
        <w:tc>
          <w:tcPr>
            <w:tcW w:w="5000" w:type="pct"/>
            <w:gridSpan w:val="3"/>
          </w:tcPr>
          <w:p w:rsidR="009139EB" w:rsidRPr="00510FE4" w:rsidRDefault="009139EB" w:rsidP="00EC565B">
            <w:pPr>
              <w:spacing w:after="0" w:line="240" w:lineRule="auto"/>
              <w:contextualSpacing/>
              <w:jc w:val="center"/>
              <w:rPr>
                <w:rFonts w:ascii="Times New Roman" w:hAnsi="Times New Roman" w:cs="Times New Roman"/>
                <w:sz w:val="20"/>
                <w:szCs w:val="20"/>
              </w:rPr>
            </w:pPr>
            <w:r w:rsidRPr="00510FE4">
              <w:rPr>
                <w:rFonts w:ascii="Times New Roman" w:hAnsi="Times New Roman" w:cs="Times New Roman"/>
                <w:sz w:val="20"/>
                <w:szCs w:val="20"/>
              </w:rPr>
              <w:t>2. Показатели надежности и бесперебойности водоснабжения</w:t>
            </w:r>
          </w:p>
        </w:tc>
      </w:tr>
      <w:tr w:rsidR="009139EB" w:rsidRPr="00510FE4" w:rsidTr="00881CD7">
        <w:trPr>
          <w:trHeight w:val="146"/>
        </w:trPr>
        <w:tc>
          <w:tcPr>
            <w:tcW w:w="475" w:type="pct"/>
          </w:tcPr>
          <w:p w:rsidR="009139EB" w:rsidRPr="00510FE4" w:rsidRDefault="009139EB" w:rsidP="00EC565B">
            <w:pPr>
              <w:spacing w:after="0" w:line="240" w:lineRule="auto"/>
              <w:contextualSpacing/>
              <w:jc w:val="center"/>
              <w:rPr>
                <w:rFonts w:ascii="Times New Roman" w:hAnsi="Times New Roman" w:cs="Times New Roman"/>
                <w:sz w:val="20"/>
                <w:szCs w:val="20"/>
              </w:rPr>
            </w:pPr>
            <w:r w:rsidRPr="00510FE4">
              <w:rPr>
                <w:rFonts w:ascii="Times New Roman" w:hAnsi="Times New Roman" w:cs="Times New Roman"/>
                <w:sz w:val="20"/>
                <w:szCs w:val="20"/>
              </w:rPr>
              <w:t>2.1</w:t>
            </w:r>
          </w:p>
        </w:tc>
        <w:tc>
          <w:tcPr>
            <w:tcW w:w="3435" w:type="pct"/>
          </w:tcPr>
          <w:p w:rsidR="009139EB" w:rsidRPr="00510FE4" w:rsidRDefault="009139EB" w:rsidP="00EC565B">
            <w:pPr>
              <w:tabs>
                <w:tab w:val="left" w:pos="806"/>
              </w:tabs>
              <w:spacing w:after="0" w:line="240" w:lineRule="auto"/>
              <w:contextualSpacing/>
              <w:rPr>
                <w:rFonts w:ascii="Times New Roman" w:hAnsi="Times New Roman" w:cs="Times New Roman"/>
                <w:sz w:val="20"/>
                <w:szCs w:val="20"/>
              </w:rPr>
            </w:pPr>
            <w:r w:rsidRPr="00510FE4">
              <w:rPr>
                <w:rFonts w:ascii="Times New Roman" w:hAnsi="Times New Roman" w:cs="Times New Roman"/>
                <w:sz w:val="20"/>
                <w:szCs w:val="20"/>
              </w:rPr>
              <w:t>количество перерывов в подаче воды, зафиксированных в местах исполнения обязательств организацией, осуществляющей горячее водоснабжение, по подаче горячей воды, возникших в результате аварий, повреждений и иных технологических нарушений на объектах горячего водоснабжения, принадлежащих организации, осуществляющей горячее водоснабжение, в расчёте на протяжённость водопроводной сети в год (ед./км.)</w:t>
            </w:r>
          </w:p>
        </w:tc>
        <w:tc>
          <w:tcPr>
            <w:tcW w:w="1090" w:type="pct"/>
          </w:tcPr>
          <w:p w:rsidR="009139EB" w:rsidRPr="00510FE4" w:rsidRDefault="009139EB" w:rsidP="00EC565B">
            <w:pPr>
              <w:spacing w:after="0" w:line="240" w:lineRule="auto"/>
              <w:contextualSpacing/>
              <w:jc w:val="center"/>
              <w:rPr>
                <w:rFonts w:ascii="Times New Roman" w:hAnsi="Times New Roman" w:cs="Times New Roman"/>
                <w:sz w:val="20"/>
                <w:szCs w:val="20"/>
              </w:rPr>
            </w:pPr>
            <w:r w:rsidRPr="00510FE4">
              <w:rPr>
                <w:rFonts w:ascii="Times New Roman" w:hAnsi="Times New Roman" w:cs="Times New Roman"/>
                <w:sz w:val="20"/>
                <w:szCs w:val="20"/>
              </w:rPr>
              <w:t>0,02</w:t>
            </w:r>
          </w:p>
        </w:tc>
      </w:tr>
      <w:tr w:rsidR="009139EB" w:rsidRPr="00510FE4" w:rsidTr="00881CD7">
        <w:trPr>
          <w:trHeight w:val="234"/>
        </w:trPr>
        <w:tc>
          <w:tcPr>
            <w:tcW w:w="5000" w:type="pct"/>
            <w:gridSpan w:val="3"/>
          </w:tcPr>
          <w:p w:rsidR="009139EB" w:rsidRPr="00510FE4" w:rsidRDefault="009139EB" w:rsidP="00EC565B">
            <w:pPr>
              <w:autoSpaceDE w:val="0"/>
              <w:autoSpaceDN w:val="0"/>
              <w:adjustRightInd w:val="0"/>
              <w:spacing w:after="0" w:line="240" w:lineRule="auto"/>
              <w:contextualSpacing/>
              <w:jc w:val="center"/>
              <w:rPr>
                <w:rFonts w:ascii="Times New Roman" w:hAnsi="Times New Roman" w:cs="Times New Roman"/>
                <w:sz w:val="20"/>
                <w:szCs w:val="20"/>
              </w:rPr>
            </w:pPr>
            <w:r w:rsidRPr="00510FE4">
              <w:rPr>
                <w:rFonts w:ascii="Times New Roman" w:hAnsi="Times New Roman" w:cs="Times New Roman"/>
                <w:sz w:val="20"/>
                <w:szCs w:val="20"/>
              </w:rPr>
              <w:t xml:space="preserve">3. Показатели энергетической эффективности </w:t>
            </w:r>
          </w:p>
          <w:p w:rsidR="009139EB" w:rsidRPr="00510FE4" w:rsidRDefault="009139EB" w:rsidP="00EC565B">
            <w:pPr>
              <w:autoSpaceDE w:val="0"/>
              <w:autoSpaceDN w:val="0"/>
              <w:adjustRightInd w:val="0"/>
              <w:spacing w:after="0" w:line="240" w:lineRule="auto"/>
              <w:contextualSpacing/>
              <w:jc w:val="center"/>
              <w:rPr>
                <w:rFonts w:ascii="Times New Roman" w:hAnsi="Times New Roman" w:cs="Times New Roman"/>
                <w:sz w:val="20"/>
                <w:szCs w:val="20"/>
              </w:rPr>
            </w:pPr>
            <w:r w:rsidRPr="00510FE4">
              <w:rPr>
                <w:rFonts w:ascii="Times New Roman" w:hAnsi="Times New Roman" w:cs="Times New Roman"/>
                <w:sz w:val="20"/>
                <w:szCs w:val="20"/>
              </w:rPr>
              <w:t>объектов централизованной системы горячего водоснабжения</w:t>
            </w:r>
          </w:p>
        </w:tc>
      </w:tr>
      <w:tr w:rsidR="009139EB" w:rsidRPr="00510FE4" w:rsidTr="00881CD7">
        <w:trPr>
          <w:trHeight w:val="416"/>
        </w:trPr>
        <w:tc>
          <w:tcPr>
            <w:tcW w:w="475" w:type="pct"/>
          </w:tcPr>
          <w:p w:rsidR="009139EB" w:rsidRPr="00510FE4" w:rsidRDefault="009139EB" w:rsidP="00EC565B">
            <w:pPr>
              <w:spacing w:after="0" w:line="240" w:lineRule="auto"/>
              <w:contextualSpacing/>
              <w:jc w:val="center"/>
              <w:rPr>
                <w:rFonts w:ascii="Times New Roman" w:hAnsi="Times New Roman" w:cs="Times New Roman"/>
                <w:sz w:val="20"/>
                <w:szCs w:val="20"/>
              </w:rPr>
            </w:pPr>
            <w:r w:rsidRPr="00510FE4">
              <w:rPr>
                <w:rFonts w:ascii="Times New Roman" w:hAnsi="Times New Roman" w:cs="Times New Roman"/>
                <w:sz w:val="20"/>
                <w:szCs w:val="20"/>
              </w:rPr>
              <w:t>3.1</w:t>
            </w:r>
          </w:p>
        </w:tc>
        <w:tc>
          <w:tcPr>
            <w:tcW w:w="3435" w:type="pct"/>
          </w:tcPr>
          <w:p w:rsidR="009139EB" w:rsidRPr="00510FE4" w:rsidRDefault="009139EB" w:rsidP="00EC565B">
            <w:pPr>
              <w:tabs>
                <w:tab w:val="left" w:pos="806"/>
              </w:tabs>
              <w:spacing w:after="0" w:line="240" w:lineRule="auto"/>
              <w:contextualSpacing/>
              <w:rPr>
                <w:rFonts w:ascii="Times New Roman" w:hAnsi="Times New Roman" w:cs="Times New Roman"/>
                <w:sz w:val="20"/>
                <w:szCs w:val="20"/>
              </w:rPr>
            </w:pPr>
            <w:r w:rsidRPr="00510FE4">
              <w:rPr>
                <w:rFonts w:ascii="Times New Roman" w:hAnsi="Times New Roman" w:cs="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1090" w:type="pct"/>
          </w:tcPr>
          <w:p w:rsidR="009139EB" w:rsidRPr="00510FE4" w:rsidRDefault="009139EB" w:rsidP="00EC565B">
            <w:pPr>
              <w:spacing w:after="0" w:line="240" w:lineRule="auto"/>
              <w:contextualSpacing/>
              <w:jc w:val="center"/>
              <w:rPr>
                <w:rFonts w:ascii="Times New Roman" w:hAnsi="Times New Roman" w:cs="Times New Roman"/>
                <w:sz w:val="20"/>
                <w:szCs w:val="20"/>
              </w:rPr>
            </w:pPr>
            <w:r w:rsidRPr="00510FE4">
              <w:rPr>
                <w:rFonts w:ascii="Times New Roman" w:hAnsi="Times New Roman" w:cs="Times New Roman"/>
                <w:sz w:val="20"/>
                <w:szCs w:val="20"/>
              </w:rPr>
              <w:t>15,52%</w:t>
            </w:r>
          </w:p>
        </w:tc>
      </w:tr>
      <w:tr w:rsidR="009139EB" w:rsidRPr="00510FE4" w:rsidTr="00881CD7">
        <w:trPr>
          <w:trHeight w:val="699"/>
        </w:trPr>
        <w:tc>
          <w:tcPr>
            <w:tcW w:w="475" w:type="pct"/>
          </w:tcPr>
          <w:p w:rsidR="009139EB" w:rsidRPr="00510FE4" w:rsidRDefault="009139EB" w:rsidP="00EC565B">
            <w:pPr>
              <w:spacing w:after="0" w:line="240" w:lineRule="auto"/>
              <w:contextualSpacing/>
              <w:jc w:val="center"/>
              <w:rPr>
                <w:rFonts w:ascii="Times New Roman" w:hAnsi="Times New Roman" w:cs="Times New Roman"/>
                <w:sz w:val="20"/>
                <w:szCs w:val="20"/>
              </w:rPr>
            </w:pPr>
            <w:r w:rsidRPr="00510FE4">
              <w:rPr>
                <w:rFonts w:ascii="Times New Roman" w:hAnsi="Times New Roman" w:cs="Times New Roman"/>
                <w:sz w:val="20"/>
                <w:szCs w:val="20"/>
              </w:rPr>
              <w:lastRenderedPageBreak/>
              <w:t>3.2</w:t>
            </w:r>
          </w:p>
        </w:tc>
        <w:tc>
          <w:tcPr>
            <w:tcW w:w="3435" w:type="pct"/>
          </w:tcPr>
          <w:p w:rsidR="009139EB" w:rsidRPr="00510FE4" w:rsidRDefault="009139EB" w:rsidP="00EC565B">
            <w:pPr>
              <w:tabs>
                <w:tab w:val="left" w:pos="806"/>
              </w:tabs>
              <w:spacing w:after="0" w:line="240" w:lineRule="auto"/>
              <w:contextualSpacing/>
              <w:rPr>
                <w:rFonts w:ascii="Times New Roman" w:hAnsi="Times New Roman" w:cs="Times New Roman"/>
                <w:sz w:val="20"/>
                <w:szCs w:val="20"/>
              </w:rPr>
            </w:pPr>
            <w:r w:rsidRPr="00510FE4">
              <w:rPr>
                <w:rFonts w:ascii="Times New Roman" w:hAnsi="Times New Roman" w:cs="Times New Roman"/>
                <w:sz w:val="20"/>
                <w:szCs w:val="20"/>
              </w:rPr>
              <w:t>Удельное количество тепловой энергии, расходуемое на подогрев горячей воды (Гкал/куб.м.)</w:t>
            </w:r>
          </w:p>
        </w:tc>
        <w:tc>
          <w:tcPr>
            <w:tcW w:w="1090" w:type="pct"/>
          </w:tcPr>
          <w:p w:rsidR="009139EB" w:rsidRPr="00510FE4" w:rsidRDefault="009139EB" w:rsidP="00EC565B">
            <w:pPr>
              <w:spacing w:after="0" w:line="240" w:lineRule="auto"/>
              <w:contextualSpacing/>
              <w:jc w:val="center"/>
              <w:rPr>
                <w:rFonts w:ascii="Times New Roman" w:hAnsi="Times New Roman" w:cs="Times New Roman"/>
                <w:sz w:val="20"/>
                <w:szCs w:val="20"/>
              </w:rPr>
            </w:pPr>
            <w:r w:rsidRPr="00510FE4">
              <w:rPr>
                <w:rFonts w:ascii="Times New Roman" w:hAnsi="Times New Roman" w:cs="Times New Roman"/>
                <w:sz w:val="20"/>
                <w:szCs w:val="20"/>
              </w:rPr>
              <w:t>0,0676</w:t>
            </w:r>
          </w:p>
        </w:tc>
      </w:tr>
    </w:tbl>
    <w:p w:rsidR="009139EB" w:rsidRPr="00EC565B" w:rsidRDefault="009139EB" w:rsidP="00EC565B">
      <w:pPr>
        <w:pStyle w:val="aa"/>
        <w:ind w:firstLine="709"/>
        <w:rPr>
          <w:sz w:val="24"/>
          <w:szCs w:val="24"/>
        </w:rPr>
      </w:pPr>
    </w:p>
    <w:p w:rsidR="009139EB" w:rsidRPr="00EC565B" w:rsidRDefault="009139EB" w:rsidP="00EC565B">
      <w:pPr>
        <w:pStyle w:val="aa"/>
        <w:ind w:firstLine="709"/>
        <w:rPr>
          <w:sz w:val="24"/>
          <w:szCs w:val="24"/>
        </w:rPr>
      </w:pPr>
      <w:r w:rsidRPr="00EC565B">
        <w:rPr>
          <w:sz w:val="24"/>
          <w:szCs w:val="24"/>
        </w:rPr>
        <w:t>Все члены Правления, принимавшие участие в рассмотрении вопроса № 6</w:t>
      </w:r>
      <w:r w:rsidR="00121045" w:rsidRPr="00EC565B">
        <w:rPr>
          <w:sz w:val="24"/>
          <w:szCs w:val="24"/>
        </w:rPr>
        <w:t>9</w:t>
      </w:r>
      <w:r w:rsidRPr="00EC565B">
        <w:rPr>
          <w:sz w:val="24"/>
          <w:szCs w:val="24"/>
        </w:rPr>
        <w:t xml:space="preserve"> Повестки, предложение уполномоченного по делу Лебедевой А.А. поддержали единогласно.</w:t>
      </w:r>
    </w:p>
    <w:p w:rsidR="009139EB" w:rsidRPr="00EC565B" w:rsidRDefault="009139EB" w:rsidP="00EC565B">
      <w:pPr>
        <w:pStyle w:val="aa"/>
        <w:ind w:firstLine="709"/>
        <w:rPr>
          <w:sz w:val="24"/>
          <w:szCs w:val="24"/>
        </w:rPr>
      </w:pPr>
      <w:r w:rsidRPr="00EC565B">
        <w:rPr>
          <w:sz w:val="24"/>
          <w:szCs w:val="24"/>
        </w:rPr>
        <w:t>Солдатова И.Ю. – Принять предложение уполномоченного по делу.</w:t>
      </w:r>
    </w:p>
    <w:p w:rsidR="00C219AD" w:rsidRPr="00FA0416" w:rsidRDefault="00C219AD" w:rsidP="00EC565B">
      <w:pPr>
        <w:autoSpaceDE w:val="0"/>
        <w:autoSpaceDN w:val="0"/>
        <w:adjustRightInd w:val="0"/>
        <w:spacing w:after="0" w:line="240" w:lineRule="auto"/>
        <w:jc w:val="both"/>
        <w:rPr>
          <w:rFonts w:ascii="Times New Roman" w:hAnsi="Times New Roman" w:cs="Times New Roman"/>
          <w:b/>
          <w:bCs/>
          <w:sz w:val="24"/>
          <w:szCs w:val="24"/>
        </w:rPr>
      </w:pPr>
    </w:p>
    <w:p w:rsidR="009139EB" w:rsidRPr="00EC565B" w:rsidRDefault="009139EB" w:rsidP="00EC565B">
      <w:pPr>
        <w:autoSpaceDE w:val="0"/>
        <w:autoSpaceDN w:val="0"/>
        <w:adjustRightInd w:val="0"/>
        <w:spacing w:after="0" w:line="240" w:lineRule="auto"/>
        <w:jc w:val="both"/>
        <w:rPr>
          <w:rFonts w:ascii="Times New Roman" w:hAnsi="Times New Roman" w:cs="Times New Roman"/>
          <w:b/>
          <w:bCs/>
          <w:sz w:val="24"/>
          <w:szCs w:val="24"/>
        </w:rPr>
      </w:pPr>
      <w:r w:rsidRPr="00EC565B">
        <w:rPr>
          <w:rFonts w:ascii="Times New Roman" w:hAnsi="Times New Roman" w:cs="Times New Roman"/>
          <w:b/>
          <w:bCs/>
          <w:sz w:val="24"/>
          <w:szCs w:val="24"/>
        </w:rPr>
        <w:t>РЕШИЛИ:</w:t>
      </w:r>
    </w:p>
    <w:p w:rsidR="009139EB" w:rsidRPr="00EC565B" w:rsidRDefault="009139EB" w:rsidP="00EC565B">
      <w:pPr>
        <w:tabs>
          <w:tab w:val="left" w:pos="567"/>
        </w:tabs>
        <w:spacing w:after="0" w:line="240" w:lineRule="auto"/>
        <w:ind w:firstLine="709"/>
        <w:jc w:val="both"/>
        <w:rPr>
          <w:rFonts w:ascii="Times New Roman" w:hAnsi="Times New Roman" w:cs="Times New Roman"/>
          <w:sz w:val="24"/>
          <w:szCs w:val="24"/>
        </w:rPr>
      </w:pPr>
      <w:r w:rsidRPr="00EC565B">
        <w:rPr>
          <w:rFonts w:ascii="Times New Roman" w:hAnsi="Times New Roman" w:cs="Times New Roman"/>
          <w:sz w:val="24"/>
          <w:szCs w:val="24"/>
        </w:rPr>
        <w:t>1. Утвердить производственную программу АО «Главное управление жилищно-коммунального хозяйства» в сфере горячего водоснабжения (в закрытой системе горячего водоснабжения) на территории Костромской области на 2016 год.</w:t>
      </w:r>
    </w:p>
    <w:p w:rsidR="009139EB" w:rsidRPr="00EC565B" w:rsidRDefault="009139EB" w:rsidP="00EC565B">
      <w:pPr>
        <w:spacing w:after="0" w:line="240" w:lineRule="auto"/>
        <w:jc w:val="both"/>
        <w:rPr>
          <w:rFonts w:ascii="Times New Roman" w:hAnsi="Times New Roman" w:cs="Times New Roman"/>
          <w:sz w:val="24"/>
          <w:szCs w:val="24"/>
          <w:highlight w:val="yellow"/>
        </w:rPr>
      </w:pPr>
    </w:p>
    <w:p w:rsidR="009139EB" w:rsidRPr="00EC565B" w:rsidRDefault="009139EB" w:rsidP="00EC565B">
      <w:pPr>
        <w:spacing w:after="0" w:line="240" w:lineRule="auto"/>
        <w:jc w:val="both"/>
        <w:rPr>
          <w:rFonts w:ascii="Times New Roman" w:hAnsi="Times New Roman" w:cs="Times New Roman"/>
          <w:sz w:val="24"/>
          <w:szCs w:val="24"/>
        </w:rPr>
      </w:pPr>
      <w:r w:rsidRPr="00EC565B">
        <w:rPr>
          <w:rFonts w:ascii="Times New Roman" w:hAnsi="Times New Roman" w:cs="Times New Roman"/>
          <w:b/>
          <w:sz w:val="24"/>
          <w:szCs w:val="24"/>
        </w:rPr>
        <w:t>Вопрос 70</w:t>
      </w:r>
      <w:r w:rsidRPr="00EC565B">
        <w:rPr>
          <w:rFonts w:ascii="Times New Roman" w:hAnsi="Times New Roman" w:cs="Times New Roman"/>
          <w:sz w:val="24"/>
          <w:szCs w:val="24"/>
        </w:rPr>
        <w:t>: Об установлении тарифов на горячую воду в закрытой системе горячего водоснабжения, поставляемую АО ГУ «ЖКХ» потребителям Костромской области на 2016 год.</w:t>
      </w:r>
    </w:p>
    <w:p w:rsidR="00505D1D" w:rsidRDefault="00505D1D" w:rsidP="00EC565B">
      <w:pPr>
        <w:tabs>
          <w:tab w:val="left" w:pos="567"/>
        </w:tabs>
        <w:spacing w:after="0" w:line="240" w:lineRule="auto"/>
        <w:jc w:val="both"/>
        <w:rPr>
          <w:rFonts w:ascii="Times New Roman" w:hAnsi="Times New Roman" w:cs="Times New Roman"/>
          <w:b/>
          <w:sz w:val="24"/>
          <w:szCs w:val="24"/>
        </w:rPr>
      </w:pPr>
    </w:p>
    <w:p w:rsidR="009139EB" w:rsidRPr="00EC565B" w:rsidRDefault="009139EB" w:rsidP="00EC565B">
      <w:pPr>
        <w:tabs>
          <w:tab w:val="left" w:pos="567"/>
        </w:tabs>
        <w:spacing w:after="0" w:line="240" w:lineRule="auto"/>
        <w:jc w:val="both"/>
        <w:rPr>
          <w:rFonts w:ascii="Times New Roman" w:hAnsi="Times New Roman" w:cs="Times New Roman"/>
          <w:sz w:val="24"/>
          <w:szCs w:val="24"/>
        </w:rPr>
      </w:pPr>
      <w:r w:rsidRPr="00EC565B">
        <w:rPr>
          <w:rFonts w:ascii="Times New Roman" w:hAnsi="Times New Roman" w:cs="Times New Roman"/>
          <w:b/>
          <w:sz w:val="24"/>
          <w:szCs w:val="24"/>
        </w:rPr>
        <w:t>СЛУШАЛИ:</w:t>
      </w:r>
      <w:r w:rsidRPr="00EC565B">
        <w:rPr>
          <w:rFonts w:ascii="Times New Roman" w:hAnsi="Times New Roman" w:cs="Times New Roman"/>
          <w:sz w:val="24"/>
          <w:szCs w:val="24"/>
        </w:rPr>
        <w:t xml:space="preserve"> </w:t>
      </w:r>
    </w:p>
    <w:p w:rsidR="009139EB" w:rsidRPr="00EC565B" w:rsidRDefault="009139EB" w:rsidP="00EC565B">
      <w:pPr>
        <w:tabs>
          <w:tab w:val="left" w:pos="567"/>
        </w:tabs>
        <w:spacing w:after="0" w:line="240" w:lineRule="auto"/>
        <w:jc w:val="both"/>
        <w:rPr>
          <w:rFonts w:ascii="Times New Roman" w:hAnsi="Times New Roman" w:cs="Times New Roman"/>
          <w:sz w:val="24"/>
          <w:szCs w:val="24"/>
        </w:rPr>
      </w:pPr>
      <w:r w:rsidRPr="00EC565B">
        <w:rPr>
          <w:rFonts w:ascii="Times New Roman" w:hAnsi="Times New Roman" w:cs="Times New Roman"/>
          <w:sz w:val="24"/>
          <w:szCs w:val="24"/>
        </w:rPr>
        <w:tab/>
        <w:t xml:space="preserve">Уполномоченного по делу Лебедеву А.А., сообщившего по рассматриваемому вопросу следующее. </w:t>
      </w:r>
    </w:p>
    <w:p w:rsidR="009139EB" w:rsidRPr="00EC565B" w:rsidRDefault="009139EB" w:rsidP="00EC565B">
      <w:pPr>
        <w:tabs>
          <w:tab w:val="left" w:pos="1272"/>
        </w:tabs>
        <w:spacing w:after="0" w:line="240" w:lineRule="auto"/>
        <w:ind w:firstLine="709"/>
        <w:contextualSpacing/>
        <w:jc w:val="both"/>
        <w:rPr>
          <w:rFonts w:ascii="Times New Roman" w:hAnsi="Times New Roman" w:cs="Times New Roman"/>
          <w:sz w:val="24"/>
          <w:szCs w:val="24"/>
        </w:rPr>
      </w:pPr>
      <w:r w:rsidRPr="00EC565B">
        <w:rPr>
          <w:rFonts w:ascii="Times New Roman" w:hAnsi="Times New Roman" w:cs="Times New Roman"/>
          <w:sz w:val="24"/>
          <w:szCs w:val="24"/>
        </w:rPr>
        <w:t>АО «ГУ ЖКХ» представило в департамент государственного регулирования цен и тарифов Костромской области заявление вх. № О-2255 от 28.09.2015 г. для установления тарифов на горячую воду в закрытой системе горячего водоснабжения, поставляемую АО «ГУ ЖКХ» потребителям Костромской области на 2016 г.</w:t>
      </w:r>
    </w:p>
    <w:p w:rsidR="009139EB" w:rsidRPr="00EC565B" w:rsidRDefault="009139EB" w:rsidP="00EC565B">
      <w:pPr>
        <w:tabs>
          <w:tab w:val="left" w:pos="1272"/>
        </w:tabs>
        <w:spacing w:after="0" w:line="240" w:lineRule="auto"/>
        <w:ind w:firstLine="709"/>
        <w:contextualSpacing/>
        <w:jc w:val="both"/>
        <w:rPr>
          <w:rFonts w:ascii="Times New Roman" w:hAnsi="Times New Roman" w:cs="Times New Roman"/>
          <w:sz w:val="24"/>
          <w:szCs w:val="24"/>
        </w:rPr>
      </w:pPr>
      <w:r w:rsidRPr="00EC565B">
        <w:rPr>
          <w:rFonts w:ascii="Times New Roman" w:hAnsi="Times New Roman" w:cs="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департаментом ГРЦТ КО принято решение об открытии дел по установлению тарифов на горячую воду в закрытой системе горячего водоснабжения от 02.10.2015 г. № 384.</w:t>
      </w:r>
    </w:p>
    <w:p w:rsidR="009139EB" w:rsidRPr="00EC565B" w:rsidRDefault="009139EB" w:rsidP="00EC565B">
      <w:pPr>
        <w:tabs>
          <w:tab w:val="left" w:pos="1272"/>
        </w:tabs>
        <w:spacing w:after="0" w:line="240" w:lineRule="auto"/>
        <w:ind w:firstLine="709"/>
        <w:contextualSpacing/>
        <w:jc w:val="both"/>
        <w:rPr>
          <w:rFonts w:ascii="Times New Roman" w:hAnsi="Times New Roman" w:cs="Times New Roman"/>
          <w:sz w:val="24"/>
          <w:szCs w:val="24"/>
        </w:rPr>
      </w:pPr>
      <w:r w:rsidRPr="00EC565B">
        <w:rPr>
          <w:rFonts w:ascii="Times New Roman" w:hAnsi="Times New Roman" w:cs="Times New Roman"/>
          <w:sz w:val="24"/>
          <w:szCs w:val="24"/>
        </w:rPr>
        <w:t>Расчет тарифов на горячую воду в закрытой системе горячего водоснабжения для АО «ГУ ЖКХ» произведен в соответствии с Федеральным законом от 07.12.2011 г. № 416-ФЗ «О водоснабжении и водоотведении», постановлением Правительства РФ от 13.05.2013 г. № 406 «О государственном регулировании тарифов в сфере водоснабжения и водоотведения».</w:t>
      </w:r>
    </w:p>
    <w:p w:rsidR="009139EB" w:rsidRPr="00EC565B" w:rsidRDefault="009139EB" w:rsidP="00EC565B">
      <w:pPr>
        <w:spacing w:after="0" w:line="240" w:lineRule="auto"/>
        <w:contextualSpacing/>
        <w:jc w:val="both"/>
        <w:rPr>
          <w:rFonts w:ascii="Times New Roman" w:hAnsi="Times New Roman" w:cs="Times New Roman"/>
          <w:sz w:val="24"/>
          <w:szCs w:val="24"/>
        </w:rPr>
      </w:pPr>
      <w:r w:rsidRPr="00EC565B">
        <w:rPr>
          <w:rFonts w:ascii="Times New Roman" w:hAnsi="Times New Roman" w:cs="Times New Roman"/>
          <w:sz w:val="24"/>
          <w:szCs w:val="24"/>
        </w:rPr>
        <w:tab/>
        <w:t>Тариф на горячую воду включает в себя компонент на холодную воду и компонент на тепловую энергию.</w:t>
      </w:r>
    </w:p>
    <w:p w:rsidR="009139EB" w:rsidRPr="00EC565B" w:rsidRDefault="009139EB" w:rsidP="00EC565B">
      <w:pPr>
        <w:tabs>
          <w:tab w:val="left" w:pos="0"/>
        </w:tabs>
        <w:spacing w:after="0" w:line="240" w:lineRule="auto"/>
        <w:ind w:firstLine="567"/>
        <w:contextualSpacing/>
        <w:jc w:val="both"/>
        <w:rPr>
          <w:rFonts w:ascii="Times New Roman" w:hAnsi="Times New Roman" w:cs="Times New Roman"/>
          <w:sz w:val="24"/>
          <w:szCs w:val="24"/>
        </w:rPr>
      </w:pPr>
      <w:r w:rsidRPr="00EC565B">
        <w:rPr>
          <w:rFonts w:ascii="Times New Roman" w:hAnsi="Times New Roman" w:cs="Times New Roman"/>
          <w:sz w:val="24"/>
          <w:szCs w:val="24"/>
        </w:rPr>
        <w:tab/>
        <w:t>Значение компонента на теплоноситель (кот. № 1 и № 84 г. Буй, кот. № 179 г. Нея) определяется из размера тарифов на тепловую энергию на 2016 год, отпускаемую АО «ГУ ЖКХ» потребителям Костромской области (утверждены постановлением департамента ГРЦ и Т Костромской области от 11.12.2015 г.        № 15/460 «Об установлении тарифов на тепловую энергию, поставляемую АО «Главное управление жилищно-коммунального хозяйства» потребителям Костромской области, на 2016 год»).</w:t>
      </w:r>
    </w:p>
    <w:p w:rsidR="009139EB" w:rsidRPr="00EC565B" w:rsidRDefault="009139EB" w:rsidP="00EC565B">
      <w:pPr>
        <w:tabs>
          <w:tab w:val="left" w:pos="0"/>
        </w:tabs>
        <w:spacing w:after="0" w:line="240" w:lineRule="auto"/>
        <w:ind w:firstLine="567"/>
        <w:contextualSpacing/>
        <w:jc w:val="both"/>
        <w:rPr>
          <w:rFonts w:ascii="Times New Roman" w:hAnsi="Times New Roman" w:cs="Times New Roman"/>
          <w:sz w:val="24"/>
          <w:szCs w:val="24"/>
        </w:rPr>
      </w:pPr>
      <w:r w:rsidRPr="00EC565B">
        <w:rPr>
          <w:rFonts w:ascii="Times New Roman" w:hAnsi="Times New Roman" w:cs="Times New Roman"/>
          <w:sz w:val="24"/>
          <w:szCs w:val="24"/>
        </w:rPr>
        <w:t>Компонент на холодную воду устанавливается в виде одноставочной ценовой ставки тарифа (из расчета платы за 1 куб. метр холодной воды) для потребителей г. Буй. Значение компонента на холодную воду рассчитывается исходя из тарифа на питьевую воду для АО «ГУ ЖКХ» (без НДС), установленного постановлением департамента государственного регулирования цен и тарифов Костромской области от 15.12.2015 года № 15/511 «Об установлении тарифов на питьевую воду, водоотведение и транспортировку сточных вод для Акционерного общества «Главное управление жилищно-коммунального хозяйства» в городском округе город Буй Костромской области на 2016 год».</w:t>
      </w:r>
    </w:p>
    <w:p w:rsidR="009139EB" w:rsidRPr="00EC565B" w:rsidRDefault="009139EB" w:rsidP="00EC565B">
      <w:pPr>
        <w:spacing w:after="0" w:line="240" w:lineRule="auto"/>
        <w:ind w:firstLine="709"/>
        <w:contextualSpacing/>
        <w:jc w:val="both"/>
        <w:rPr>
          <w:rFonts w:ascii="Times New Roman" w:hAnsi="Times New Roman" w:cs="Times New Roman"/>
          <w:sz w:val="24"/>
          <w:szCs w:val="24"/>
        </w:rPr>
      </w:pPr>
      <w:r w:rsidRPr="00EC565B">
        <w:rPr>
          <w:rFonts w:ascii="Times New Roman" w:hAnsi="Times New Roman" w:cs="Times New Roman"/>
          <w:sz w:val="24"/>
          <w:szCs w:val="24"/>
        </w:rPr>
        <w:t xml:space="preserve">Таким образом, на утверждение Правления департамента государственного регулирования цен и тарифов Костромской области предлагаются тарифы на горячую </w:t>
      </w:r>
      <w:r w:rsidRPr="00EC565B">
        <w:rPr>
          <w:rFonts w:ascii="Times New Roman" w:hAnsi="Times New Roman" w:cs="Times New Roman"/>
          <w:sz w:val="24"/>
          <w:szCs w:val="24"/>
        </w:rPr>
        <w:lastRenderedPageBreak/>
        <w:t>воду в закрытой системе горячего водоснабжения для АО «Главное управление жилищно-коммунального хозяйства» в г.о.г. Буй:</w:t>
      </w:r>
    </w:p>
    <w:p w:rsidR="009139EB" w:rsidRPr="00EC565B" w:rsidRDefault="009139EB" w:rsidP="00EC565B">
      <w:pPr>
        <w:spacing w:after="0" w:line="240" w:lineRule="auto"/>
        <w:ind w:firstLine="709"/>
        <w:contextualSpacing/>
        <w:jc w:val="both"/>
        <w:rPr>
          <w:rFonts w:ascii="Times New Roman" w:hAnsi="Times New Roman" w:cs="Times New Roman"/>
          <w:sz w:val="24"/>
          <w:szCs w:val="24"/>
        </w:rPr>
      </w:pPr>
      <w:r w:rsidRPr="00EC565B">
        <w:rPr>
          <w:rFonts w:ascii="Times New Roman" w:hAnsi="Times New Roman" w:cs="Times New Roman"/>
          <w:sz w:val="24"/>
          <w:szCs w:val="24"/>
        </w:rPr>
        <w:t>1) котельная №1:</w:t>
      </w:r>
    </w:p>
    <w:p w:rsidR="009139EB" w:rsidRPr="00EC565B" w:rsidRDefault="009139EB" w:rsidP="00EC565B">
      <w:pPr>
        <w:spacing w:after="0" w:line="240" w:lineRule="auto"/>
        <w:jc w:val="both"/>
        <w:rPr>
          <w:rFonts w:ascii="Times New Roman" w:hAnsi="Times New Roman" w:cs="Times New Roman"/>
          <w:sz w:val="24"/>
          <w:szCs w:val="24"/>
          <w:u w:val="single"/>
        </w:rPr>
      </w:pPr>
      <w:r w:rsidRPr="00EC565B">
        <w:rPr>
          <w:rFonts w:ascii="Times New Roman" w:hAnsi="Times New Roman" w:cs="Times New Roman"/>
          <w:sz w:val="24"/>
          <w:szCs w:val="24"/>
          <w:u w:val="single"/>
        </w:rPr>
        <w:t>с 01.01.2016 г. по 30.06.2016 г.:</w:t>
      </w:r>
    </w:p>
    <w:p w:rsidR="009139EB" w:rsidRPr="00EC565B" w:rsidRDefault="009139EB" w:rsidP="00EC565B">
      <w:pPr>
        <w:spacing w:after="0" w:line="240" w:lineRule="auto"/>
        <w:contextualSpacing/>
        <w:jc w:val="both"/>
        <w:rPr>
          <w:rFonts w:ascii="Times New Roman" w:hAnsi="Times New Roman" w:cs="Times New Roman"/>
          <w:sz w:val="24"/>
          <w:szCs w:val="24"/>
        </w:rPr>
      </w:pPr>
      <w:r w:rsidRPr="00EC565B">
        <w:rPr>
          <w:rFonts w:ascii="Times New Roman" w:hAnsi="Times New Roman" w:cs="Times New Roman"/>
          <w:sz w:val="24"/>
          <w:szCs w:val="24"/>
        </w:rPr>
        <w:t>для категории потребителей «бюджетные и прочие потребители»:</w:t>
      </w:r>
    </w:p>
    <w:p w:rsidR="009139EB" w:rsidRPr="00EC565B" w:rsidRDefault="009139EB" w:rsidP="00EC565B">
      <w:pPr>
        <w:spacing w:after="0" w:line="240" w:lineRule="auto"/>
        <w:contextualSpacing/>
        <w:jc w:val="both"/>
        <w:rPr>
          <w:rFonts w:ascii="Times New Roman" w:hAnsi="Times New Roman" w:cs="Times New Roman"/>
          <w:sz w:val="24"/>
          <w:szCs w:val="24"/>
        </w:rPr>
      </w:pPr>
      <w:r w:rsidRPr="00EC565B">
        <w:rPr>
          <w:rFonts w:ascii="Times New Roman" w:hAnsi="Times New Roman" w:cs="Times New Roman"/>
          <w:sz w:val="24"/>
          <w:szCs w:val="24"/>
        </w:rPr>
        <w:t>- компонент на тепловую энергию – 1790,32 руб./Гкал (без НДС),</w:t>
      </w:r>
    </w:p>
    <w:p w:rsidR="009139EB" w:rsidRPr="00EC565B" w:rsidRDefault="009139EB" w:rsidP="00EC565B">
      <w:pPr>
        <w:spacing w:after="0" w:line="240" w:lineRule="auto"/>
        <w:contextualSpacing/>
        <w:jc w:val="both"/>
        <w:rPr>
          <w:rFonts w:ascii="Times New Roman" w:hAnsi="Times New Roman" w:cs="Times New Roman"/>
          <w:sz w:val="24"/>
          <w:szCs w:val="24"/>
        </w:rPr>
      </w:pPr>
      <w:r w:rsidRPr="00EC565B">
        <w:rPr>
          <w:rFonts w:ascii="Times New Roman" w:hAnsi="Times New Roman" w:cs="Times New Roman"/>
          <w:sz w:val="24"/>
          <w:szCs w:val="24"/>
        </w:rPr>
        <w:t>- компонент на холодную воду – 36,83 руб./м3 (без НДС).</w:t>
      </w:r>
    </w:p>
    <w:p w:rsidR="009139EB" w:rsidRPr="00EC565B" w:rsidRDefault="009139EB" w:rsidP="00EC565B">
      <w:pPr>
        <w:spacing w:after="0" w:line="240" w:lineRule="auto"/>
        <w:contextualSpacing/>
        <w:jc w:val="both"/>
        <w:rPr>
          <w:rFonts w:ascii="Times New Roman" w:hAnsi="Times New Roman" w:cs="Times New Roman"/>
          <w:sz w:val="24"/>
          <w:szCs w:val="24"/>
        </w:rPr>
      </w:pPr>
      <w:r w:rsidRPr="00EC565B">
        <w:rPr>
          <w:rFonts w:ascii="Times New Roman" w:hAnsi="Times New Roman" w:cs="Times New Roman"/>
          <w:sz w:val="24"/>
          <w:szCs w:val="24"/>
        </w:rPr>
        <w:t>для категории потребителей «население»:</w:t>
      </w:r>
    </w:p>
    <w:p w:rsidR="009139EB" w:rsidRPr="00EC565B" w:rsidRDefault="009139EB" w:rsidP="00EC565B">
      <w:pPr>
        <w:spacing w:after="0" w:line="240" w:lineRule="auto"/>
        <w:contextualSpacing/>
        <w:jc w:val="both"/>
        <w:rPr>
          <w:rFonts w:ascii="Times New Roman" w:hAnsi="Times New Roman" w:cs="Times New Roman"/>
          <w:sz w:val="24"/>
          <w:szCs w:val="24"/>
        </w:rPr>
      </w:pPr>
      <w:r w:rsidRPr="00EC565B">
        <w:rPr>
          <w:rFonts w:ascii="Times New Roman" w:hAnsi="Times New Roman" w:cs="Times New Roman"/>
          <w:sz w:val="24"/>
          <w:szCs w:val="24"/>
        </w:rPr>
        <w:t>- компонент на тепловую энергию – 2112,58 руб./Гкал (с НДС),</w:t>
      </w:r>
    </w:p>
    <w:p w:rsidR="009139EB" w:rsidRPr="00EC565B" w:rsidRDefault="009139EB" w:rsidP="00EC565B">
      <w:pPr>
        <w:spacing w:after="0" w:line="240" w:lineRule="auto"/>
        <w:contextualSpacing/>
        <w:jc w:val="both"/>
        <w:rPr>
          <w:rFonts w:ascii="Times New Roman" w:hAnsi="Times New Roman" w:cs="Times New Roman"/>
          <w:sz w:val="24"/>
          <w:szCs w:val="24"/>
        </w:rPr>
      </w:pPr>
      <w:r w:rsidRPr="00EC565B">
        <w:rPr>
          <w:rFonts w:ascii="Times New Roman" w:hAnsi="Times New Roman" w:cs="Times New Roman"/>
          <w:sz w:val="24"/>
          <w:szCs w:val="24"/>
        </w:rPr>
        <w:t>- компонент на холодную воду – 43,46 руб./м3 (с НДС).</w:t>
      </w:r>
    </w:p>
    <w:p w:rsidR="009139EB" w:rsidRPr="00EC565B" w:rsidRDefault="009139EB" w:rsidP="00EC565B">
      <w:pPr>
        <w:spacing w:after="0" w:line="240" w:lineRule="auto"/>
        <w:jc w:val="both"/>
        <w:rPr>
          <w:rFonts w:ascii="Times New Roman" w:hAnsi="Times New Roman" w:cs="Times New Roman"/>
          <w:sz w:val="24"/>
          <w:szCs w:val="24"/>
          <w:u w:val="single"/>
        </w:rPr>
      </w:pPr>
      <w:r w:rsidRPr="00EC565B">
        <w:rPr>
          <w:rFonts w:ascii="Times New Roman" w:hAnsi="Times New Roman" w:cs="Times New Roman"/>
          <w:sz w:val="24"/>
          <w:szCs w:val="24"/>
          <w:u w:val="single"/>
        </w:rPr>
        <w:t>с 01.07.2016 г. по 31.12.2016 г.:</w:t>
      </w:r>
    </w:p>
    <w:p w:rsidR="009139EB" w:rsidRPr="00EC565B" w:rsidRDefault="009139EB" w:rsidP="00EC565B">
      <w:pPr>
        <w:spacing w:after="0" w:line="240" w:lineRule="auto"/>
        <w:contextualSpacing/>
        <w:jc w:val="both"/>
        <w:rPr>
          <w:rFonts w:ascii="Times New Roman" w:hAnsi="Times New Roman" w:cs="Times New Roman"/>
          <w:sz w:val="24"/>
          <w:szCs w:val="24"/>
        </w:rPr>
      </w:pPr>
      <w:r w:rsidRPr="00EC565B">
        <w:rPr>
          <w:rFonts w:ascii="Times New Roman" w:hAnsi="Times New Roman" w:cs="Times New Roman"/>
          <w:sz w:val="24"/>
          <w:szCs w:val="24"/>
        </w:rPr>
        <w:t>для категории потребителей «бюджетные и прочие потребители»:</w:t>
      </w:r>
    </w:p>
    <w:p w:rsidR="009139EB" w:rsidRPr="00EC565B" w:rsidRDefault="009139EB" w:rsidP="00EC565B">
      <w:pPr>
        <w:spacing w:after="0" w:line="240" w:lineRule="auto"/>
        <w:contextualSpacing/>
        <w:jc w:val="both"/>
        <w:rPr>
          <w:rFonts w:ascii="Times New Roman" w:hAnsi="Times New Roman" w:cs="Times New Roman"/>
          <w:sz w:val="24"/>
          <w:szCs w:val="24"/>
        </w:rPr>
      </w:pPr>
      <w:r w:rsidRPr="00EC565B">
        <w:rPr>
          <w:rFonts w:ascii="Times New Roman" w:hAnsi="Times New Roman" w:cs="Times New Roman"/>
          <w:sz w:val="24"/>
          <w:szCs w:val="24"/>
        </w:rPr>
        <w:t>- компонент на тепловую энергию – 1841,14 руб./Гкал (без НДС),</w:t>
      </w:r>
    </w:p>
    <w:p w:rsidR="009139EB" w:rsidRPr="00EC565B" w:rsidRDefault="009139EB" w:rsidP="00EC565B">
      <w:pPr>
        <w:spacing w:after="0" w:line="240" w:lineRule="auto"/>
        <w:contextualSpacing/>
        <w:jc w:val="both"/>
        <w:rPr>
          <w:rFonts w:ascii="Times New Roman" w:hAnsi="Times New Roman" w:cs="Times New Roman"/>
          <w:sz w:val="24"/>
          <w:szCs w:val="24"/>
        </w:rPr>
      </w:pPr>
      <w:r w:rsidRPr="00EC565B">
        <w:rPr>
          <w:rFonts w:ascii="Times New Roman" w:hAnsi="Times New Roman" w:cs="Times New Roman"/>
          <w:sz w:val="24"/>
          <w:szCs w:val="24"/>
        </w:rPr>
        <w:t>- компонент на холодную воду – 37,56 руб./м3 (без НДС).</w:t>
      </w:r>
    </w:p>
    <w:p w:rsidR="009139EB" w:rsidRPr="00EC565B" w:rsidRDefault="009139EB" w:rsidP="00EC565B">
      <w:pPr>
        <w:spacing w:after="0" w:line="240" w:lineRule="auto"/>
        <w:contextualSpacing/>
        <w:jc w:val="both"/>
        <w:rPr>
          <w:rFonts w:ascii="Times New Roman" w:hAnsi="Times New Roman" w:cs="Times New Roman"/>
          <w:sz w:val="24"/>
          <w:szCs w:val="24"/>
        </w:rPr>
      </w:pPr>
      <w:r w:rsidRPr="00EC565B">
        <w:rPr>
          <w:rFonts w:ascii="Times New Roman" w:hAnsi="Times New Roman" w:cs="Times New Roman"/>
          <w:sz w:val="24"/>
          <w:szCs w:val="24"/>
        </w:rPr>
        <w:t>для категории потребителей «население»:</w:t>
      </w:r>
    </w:p>
    <w:p w:rsidR="009139EB" w:rsidRPr="00EC565B" w:rsidRDefault="009139EB" w:rsidP="00EC565B">
      <w:pPr>
        <w:spacing w:after="0" w:line="240" w:lineRule="auto"/>
        <w:contextualSpacing/>
        <w:jc w:val="both"/>
        <w:rPr>
          <w:rFonts w:ascii="Times New Roman" w:hAnsi="Times New Roman" w:cs="Times New Roman"/>
          <w:sz w:val="24"/>
          <w:szCs w:val="24"/>
        </w:rPr>
      </w:pPr>
      <w:r w:rsidRPr="00EC565B">
        <w:rPr>
          <w:rFonts w:ascii="Times New Roman" w:hAnsi="Times New Roman" w:cs="Times New Roman"/>
          <w:sz w:val="24"/>
          <w:szCs w:val="24"/>
        </w:rPr>
        <w:t>- компонент на тепловую энергию – 2172,55 руб./Гкал (с НДС),</w:t>
      </w:r>
    </w:p>
    <w:p w:rsidR="009139EB" w:rsidRPr="00EC565B" w:rsidRDefault="009139EB" w:rsidP="00EC565B">
      <w:pPr>
        <w:spacing w:after="0" w:line="240" w:lineRule="auto"/>
        <w:contextualSpacing/>
        <w:jc w:val="both"/>
        <w:rPr>
          <w:rFonts w:ascii="Times New Roman" w:hAnsi="Times New Roman" w:cs="Times New Roman"/>
          <w:sz w:val="24"/>
          <w:szCs w:val="24"/>
        </w:rPr>
      </w:pPr>
      <w:r w:rsidRPr="00EC565B">
        <w:rPr>
          <w:rFonts w:ascii="Times New Roman" w:hAnsi="Times New Roman" w:cs="Times New Roman"/>
          <w:sz w:val="24"/>
          <w:szCs w:val="24"/>
        </w:rPr>
        <w:t>- компонент на холодную воду – 44,32 руб./м3 (с НДС).</w:t>
      </w:r>
    </w:p>
    <w:p w:rsidR="009139EB" w:rsidRPr="00EC565B" w:rsidRDefault="009139EB" w:rsidP="00EC565B">
      <w:pPr>
        <w:spacing w:after="0" w:line="240" w:lineRule="auto"/>
        <w:ind w:firstLine="709"/>
        <w:contextualSpacing/>
        <w:jc w:val="both"/>
        <w:rPr>
          <w:rFonts w:ascii="Times New Roman" w:hAnsi="Times New Roman" w:cs="Times New Roman"/>
          <w:sz w:val="24"/>
          <w:szCs w:val="24"/>
        </w:rPr>
      </w:pPr>
      <w:r w:rsidRPr="00EC565B">
        <w:rPr>
          <w:rFonts w:ascii="Times New Roman" w:hAnsi="Times New Roman" w:cs="Times New Roman"/>
          <w:sz w:val="24"/>
          <w:szCs w:val="24"/>
        </w:rPr>
        <w:t>2) котельная № 84:</w:t>
      </w:r>
    </w:p>
    <w:p w:rsidR="009139EB" w:rsidRPr="00EC565B" w:rsidRDefault="009139EB" w:rsidP="00EC565B">
      <w:pPr>
        <w:spacing w:after="0" w:line="240" w:lineRule="auto"/>
        <w:jc w:val="both"/>
        <w:rPr>
          <w:rFonts w:ascii="Times New Roman" w:hAnsi="Times New Roman" w:cs="Times New Roman"/>
          <w:sz w:val="24"/>
          <w:szCs w:val="24"/>
          <w:u w:val="single"/>
        </w:rPr>
      </w:pPr>
      <w:r w:rsidRPr="00EC565B">
        <w:rPr>
          <w:rFonts w:ascii="Times New Roman" w:hAnsi="Times New Roman" w:cs="Times New Roman"/>
          <w:sz w:val="24"/>
          <w:szCs w:val="24"/>
          <w:u w:val="single"/>
        </w:rPr>
        <w:t>с 01.01.2016 г. по 30.06.2016 г.:</w:t>
      </w:r>
    </w:p>
    <w:p w:rsidR="009139EB" w:rsidRPr="00EC565B" w:rsidRDefault="009139EB" w:rsidP="00EC565B">
      <w:pPr>
        <w:spacing w:after="0" w:line="240" w:lineRule="auto"/>
        <w:contextualSpacing/>
        <w:jc w:val="both"/>
        <w:rPr>
          <w:rFonts w:ascii="Times New Roman" w:hAnsi="Times New Roman" w:cs="Times New Roman"/>
          <w:sz w:val="24"/>
          <w:szCs w:val="24"/>
        </w:rPr>
      </w:pPr>
      <w:r w:rsidRPr="00EC565B">
        <w:rPr>
          <w:rFonts w:ascii="Times New Roman" w:hAnsi="Times New Roman" w:cs="Times New Roman"/>
          <w:sz w:val="24"/>
          <w:szCs w:val="24"/>
        </w:rPr>
        <w:t>для категории потребителей «бюджетные и прочие потребители»:</w:t>
      </w:r>
    </w:p>
    <w:p w:rsidR="009139EB" w:rsidRPr="00EC565B" w:rsidRDefault="009139EB" w:rsidP="00EC565B">
      <w:pPr>
        <w:spacing w:after="0" w:line="240" w:lineRule="auto"/>
        <w:contextualSpacing/>
        <w:jc w:val="both"/>
        <w:rPr>
          <w:rFonts w:ascii="Times New Roman" w:hAnsi="Times New Roman" w:cs="Times New Roman"/>
          <w:sz w:val="24"/>
          <w:szCs w:val="24"/>
        </w:rPr>
      </w:pPr>
      <w:r w:rsidRPr="00EC565B">
        <w:rPr>
          <w:rFonts w:ascii="Times New Roman" w:hAnsi="Times New Roman" w:cs="Times New Roman"/>
          <w:sz w:val="24"/>
          <w:szCs w:val="24"/>
        </w:rPr>
        <w:t>- компонент на тепловую энергию – 9795,68 руб./Гкал (без НДС),</w:t>
      </w:r>
    </w:p>
    <w:p w:rsidR="009139EB" w:rsidRPr="00EC565B" w:rsidRDefault="009139EB" w:rsidP="00EC565B">
      <w:pPr>
        <w:spacing w:after="0" w:line="240" w:lineRule="auto"/>
        <w:contextualSpacing/>
        <w:jc w:val="both"/>
        <w:rPr>
          <w:rFonts w:ascii="Times New Roman" w:hAnsi="Times New Roman" w:cs="Times New Roman"/>
          <w:sz w:val="24"/>
          <w:szCs w:val="24"/>
        </w:rPr>
      </w:pPr>
      <w:r w:rsidRPr="00EC565B">
        <w:rPr>
          <w:rFonts w:ascii="Times New Roman" w:hAnsi="Times New Roman" w:cs="Times New Roman"/>
          <w:sz w:val="24"/>
          <w:szCs w:val="24"/>
        </w:rPr>
        <w:t>- компонент на холодную воду – 36,83 руб./м3 (без НДС).</w:t>
      </w:r>
    </w:p>
    <w:p w:rsidR="009139EB" w:rsidRPr="00EC565B" w:rsidRDefault="009139EB" w:rsidP="00EC565B">
      <w:pPr>
        <w:spacing w:after="0" w:line="240" w:lineRule="auto"/>
        <w:jc w:val="both"/>
        <w:rPr>
          <w:rFonts w:ascii="Times New Roman" w:hAnsi="Times New Roman" w:cs="Times New Roman"/>
          <w:sz w:val="24"/>
          <w:szCs w:val="24"/>
          <w:u w:val="single"/>
        </w:rPr>
      </w:pPr>
      <w:r w:rsidRPr="00EC565B">
        <w:rPr>
          <w:rFonts w:ascii="Times New Roman" w:hAnsi="Times New Roman" w:cs="Times New Roman"/>
          <w:sz w:val="24"/>
          <w:szCs w:val="24"/>
          <w:u w:val="single"/>
        </w:rPr>
        <w:t>с 01.07.2016 г. по 31.12.2016 г.:</w:t>
      </w:r>
    </w:p>
    <w:p w:rsidR="009139EB" w:rsidRPr="00EC565B" w:rsidRDefault="009139EB" w:rsidP="00EC565B">
      <w:pPr>
        <w:spacing w:after="0" w:line="240" w:lineRule="auto"/>
        <w:contextualSpacing/>
        <w:jc w:val="both"/>
        <w:rPr>
          <w:rFonts w:ascii="Times New Roman" w:hAnsi="Times New Roman" w:cs="Times New Roman"/>
          <w:sz w:val="24"/>
          <w:szCs w:val="24"/>
        </w:rPr>
      </w:pPr>
      <w:r w:rsidRPr="00EC565B">
        <w:rPr>
          <w:rFonts w:ascii="Times New Roman" w:hAnsi="Times New Roman" w:cs="Times New Roman"/>
          <w:sz w:val="24"/>
          <w:szCs w:val="24"/>
        </w:rPr>
        <w:t>для категории потребителей «бюджетные и прочие потребители»:</w:t>
      </w:r>
    </w:p>
    <w:p w:rsidR="009139EB" w:rsidRPr="00EC565B" w:rsidRDefault="009139EB" w:rsidP="00EC565B">
      <w:pPr>
        <w:spacing w:after="0" w:line="240" w:lineRule="auto"/>
        <w:contextualSpacing/>
        <w:jc w:val="both"/>
        <w:rPr>
          <w:rFonts w:ascii="Times New Roman" w:hAnsi="Times New Roman" w:cs="Times New Roman"/>
          <w:sz w:val="24"/>
          <w:szCs w:val="24"/>
        </w:rPr>
      </w:pPr>
      <w:r w:rsidRPr="00EC565B">
        <w:rPr>
          <w:rFonts w:ascii="Times New Roman" w:hAnsi="Times New Roman" w:cs="Times New Roman"/>
          <w:sz w:val="24"/>
          <w:szCs w:val="24"/>
        </w:rPr>
        <w:t>- компонент на тепловую энергию – 10537,45 руб./Гкал (без НДС),</w:t>
      </w:r>
    </w:p>
    <w:p w:rsidR="009139EB" w:rsidRPr="00EC565B" w:rsidRDefault="009139EB" w:rsidP="00EC565B">
      <w:pPr>
        <w:spacing w:after="0" w:line="240" w:lineRule="auto"/>
        <w:contextualSpacing/>
        <w:jc w:val="both"/>
        <w:rPr>
          <w:rFonts w:ascii="Times New Roman" w:hAnsi="Times New Roman" w:cs="Times New Roman"/>
          <w:sz w:val="24"/>
          <w:szCs w:val="24"/>
        </w:rPr>
      </w:pPr>
      <w:r w:rsidRPr="00EC565B">
        <w:rPr>
          <w:rFonts w:ascii="Times New Roman" w:hAnsi="Times New Roman" w:cs="Times New Roman"/>
          <w:sz w:val="24"/>
          <w:szCs w:val="24"/>
        </w:rPr>
        <w:t>- компонент на холодную воду – 37,56 руб./м3 (без НДС).</w:t>
      </w:r>
    </w:p>
    <w:p w:rsidR="009139EB" w:rsidRPr="00EC565B" w:rsidRDefault="009139EB" w:rsidP="00EC565B">
      <w:pPr>
        <w:tabs>
          <w:tab w:val="left" w:pos="0"/>
        </w:tabs>
        <w:spacing w:after="0" w:line="240" w:lineRule="auto"/>
        <w:ind w:firstLine="567"/>
        <w:contextualSpacing/>
        <w:jc w:val="both"/>
        <w:rPr>
          <w:rFonts w:ascii="Times New Roman" w:hAnsi="Times New Roman" w:cs="Times New Roman"/>
          <w:sz w:val="24"/>
          <w:szCs w:val="24"/>
        </w:rPr>
      </w:pPr>
      <w:r w:rsidRPr="00EC565B">
        <w:rPr>
          <w:rFonts w:ascii="Times New Roman" w:hAnsi="Times New Roman" w:cs="Times New Roman"/>
          <w:sz w:val="24"/>
          <w:szCs w:val="24"/>
        </w:rPr>
        <w:t>Компонент на холодную воду устанавливается в виде одноставочной ценовой ставки тарифа (из расчета платы за 1 куб. метр холодной воды) для потребителей г. Нея. Значение компонента на холодную воду рассчитывается исходя из тарифа на питьевую воду для АО «ГУ ЖКХ» (без НДС) в соответствии с постановлением департамента государственного регулирования цен и тарифов Костромской области от 15.12.2015 года № 15/513 «Об установлении тарифов на питьевую воду и водоотведение для Акционерного общества «Главное управление жилищно-коммунального хозяйства» в городском поселении город Нея и Нейский район и д. Евдокимово Мантуровского муниципального района Костромской области 2016 год».</w:t>
      </w:r>
    </w:p>
    <w:p w:rsidR="009139EB" w:rsidRPr="00EC565B" w:rsidRDefault="009139EB" w:rsidP="00EC565B">
      <w:pPr>
        <w:spacing w:after="0" w:line="240" w:lineRule="auto"/>
        <w:ind w:firstLine="709"/>
        <w:contextualSpacing/>
        <w:jc w:val="both"/>
        <w:rPr>
          <w:rFonts w:ascii="Times New Roman" w:hAnsi="Times New Roman" w:cs="Times New Roman"/>
          <w:sz w:val="24"/>
          <w:szCs w:val="24"/>
        </w:rPr>
      </w:pPr>
      <w:r w:rsidRPr="00EC565B">
        <w:rPr>
          <w:rFonts w:ascii="Times New Roman" w:hAnsi="Times New Roman" w:cs="Times New Roman"/>
          <w:sz w:val="24"/>
          <w:szCs w:val="24"/>
        </w:rPr>
        <w:t>Таким образом, на утверждение Правления департамента государственного регулирования цен и тарифов Костромской области предлагаются  тарифы на горячую воду в закрытой системе горячего водоснабжения для АО «Главное управление жилищно-коммунального хозяйства» (котельная №179) потребителям г. Нея в следующих размерах:</w:t>
      </w:r>
    </w:p>
    <w:p w:rsidR="009139EB" w:rsidRPr="00EC565B" w:rsidRDefault="009139EB" w:rsidP="00EC565B">
      <w:pPr>
        <w:spacing w:after="0" w:line="240" w:lineRule="auto"/>
        <w:jc w:val="both"/>
        <w:rPr>
          <w:rFonts w:ascii="Times New Roman" w:hAnsi="Times New Roman" w:cs="Times New Roman"/>
          <w:sz w:val="24"/>
          <w:szCs w:val="24"/>
          <w:u w:val="single"/>
        </w:rPr>
      </w:pPr>
      <w:r w:rsidRPr="00EC565B">
        <w:rPr>
          <w:rFonts w:ascii="Times New Roman" w:hAnsi="Times New Roman" w:cs="Times New Roman"/>
          <w:sz w:val="24"/>
          <w:szCs w:val="24"/>
          <w:u w:val="single"/>
        </w:rPr>
        <w:t>с 01.01.2016 г. по 30.06.2016 г.:</w:t>
      </w:r>
    </w:p>
    <w:p w:rsidR="009139EB" w:rsidRPr="00EC565B" w:rsidRDefault="009139EB" w:rsidP="00EC565B">
      <w:pPr>
        <w:spacing w:after="0" w:line="240" w:lineRule="auto"/>
        <w:contextualSpacing/>
        <w:jc w:val="both"/>
        <w:rPr>
          <w:rFonts w:ascii="Times New Roman" w:hAnsi="Times New Roman" w:cs="Times New Roman"/>
          <w:sz w:val="24"/>
          <w:szCs w:val="24"/>
        </w:rPr>
      </w:pPr>
      <w:r w:rsidRPr="00EC565B">
        <w:rPr>
          <w:rFonts w:ascii="Times New Roman" w:hAnsi="Times New Roman" w:cs="Times New Roman"/>
          <w:sz w:val="24"/>
          <w:szCs w:val="24"/>
        </w:rPr>
        <w:t>для категории потребителей «бюджетные и прочие потребители»:</w:t>
      </w:r>
    </w:p>
    <w:p w:rsidR="009139EB" w:rsidRPr="00EC565B" w:rsidRDefault="009139EB" w:rsidP="00EC565B">
      <w:pPr>
        <w:spacing w:after="0" w:line="240" w:lineRule="auto"/>
        <w:contextualSpacing/>
        <w:jc w:val="both"/>
        <w:rPr>
          <w:rFonts w:ascii="Times New Roman" w:hAnsi="Times New Roman" w:cs="Times New Roman"/>
          <w:sz w:val="24"/>
          <w:szCs w:val="24"/>
        </w:rPr>
      </w:pPr>
      <w:r w:rsidRPr="00EC565B">
        <w:rPr>
          <w:rFonts w:ascii="Times New Roman" w:hAnsi="Times New Roman" w:cs="Times New Roman"/>
          <w:sz w:val="24"/>
          <w:szCs w:val="24"/>
        </w:rPr>
        <w:t>- компонент на тепловую энергию – 9795,68 руб./Гкал (без НДС),</w:t>
      </w:r>
    </w:p>
    <w:p w:rsidR="009139EB" w:rsidRPr="00EC565B" w:rsidRDefault="009139EB" w:rsidP="00EC565B">
      <w:pPr>
        <w:spacing w:after="0" w:line="240" w:lineRule="auto"/>
        <w:contextualSpacing/>
        <w:jc w:val="both"/>
        <w:rPr>
          <w:rFonts w:ascii="Times New Roman" w:hAnsi="Times New Roman" w:cs="Times New Roman"/>
          <w:sz w:val="24"/>
          <w:szCs w:val="24"/>
        </w:rPr>
      </w:pPr>
      <w:r w:rsidRPr="00EC565B">
        <w:rPr>
          <w:rFonts w:ascii="Times New Roman" w:hAnsi="Times New Roman" w:cs="Times New Roman"/>
          <w:sz w:val="24"/>
          <w:szCs w:val="24"/>
        </w:rPr>
        <w:t>- компонент на холодную воду – 25,39 руб./м3 (без НДС).</w:t>
      </w:r>
    </w:p>
    <w:p w:rsidR="009139EB" w:rsidRPr="00EC565B" w:rsidRDefault="009139EB" w:rsidP="00EC565B">
      <w:pPr>
        <w:spacing w:after="0" w:line="240" w:lineRule="auto"/>
        <w:jc w:val="both"/>
        <w:rPr>
          <w:rFonts w:ascii="Times New Roman" w:hAnsi="Times New Roman" w:cs="Times New Roman"/>
          <w:sz w:val="24"/>
          <w:szCs w:val="24"/>
          <w:u w:val="single"/>
        </w:rPr>
      </w:pPr>
      <w:r w:rsidRPr="00EC565B">
        <w:rPr>
          <w:rFonts w:ascii="Times New Roman" w:hAnsi="Times New Roman" w:cs="Times New Roman"/>
          <w:sz w:val="24"/>
          <w:szCs w:val="24"/>
          <w:u w:val="single"/>
        </w:rPr>
        <w:t>с 01.07.2016 г. по 31.12.2016 г.:</w:t>
      </w:r>
    </w:p>
    <w:p w:rsidR="009139EB" w:rsidRPr="00EC565B" w:rsidRDefault="009139EB" w:rsidP="00EC565B">
      <w:pPr>
        <w:spacing w:after="0" w:line="240" w:lineRule="auto"/>
        <w:contextualSpacing/>
        <w:jc w:val="both"/>
        <w:rPr>
          <w:rFonts w:ascii="Times New Roman" w:hAnsi="Times New Roman" w:cs="Times New Roman"/>
          <w:sz w:val="24"/>
          <w:szCs w:val="24"/>
        </w:rPr>
      </w:pPr>
      <w:r w:rsidRPr="00EC565B">
        <w:rPr>
          <w:rFonts w:ascii="Times New Roman" w:hAnsi="Times New Roman" w:cs="Times New Roman"/>
          <w:sz w:val="24"/>
          <w:szCs w:val="24"/>
        </w:rPr>
        <w:t>для категории потребителей «бюджетные и прочие потребители»:</w:t>
      </w:r>
    </w:p>
    <w:p w:rsidR="009139EB" w:rsidRPr="00EC565B" w:rsidRDefault="009139EB" w:rsidP="00EC565B">
      <w:pPr>
        <w:spacing w:after="0" w:line="240" w:lineRule="auto"/>
        <w:contextualSpacing/>
        <w:jc w:val="both"/>
        <w:rPr>
          <w:rFonts w:ascii="Times New Roman" w:hAnsi="Times New Roman" w:cs="Times New Roman"/>
          <w:sz w:val="24"/>
          <w:szCs w:val="24"/>
        </w:rPr>
      </w:pPr>
      <w:r w:rsidRPr="00EC565B">
        <w:rPr>
          <w:rFonts w:ascii="Times New Roman" w:hAnsi="Times New Roman" w:cs="Times New Roman"/>
          <w:sz w:val="24"/>
          <w:szCs w:val="24"/>
        </w:rPr>
        <w:t>- компонент на тепловую энергию – 10537,45 руб./Гкал (без НДС),</w:t>
      </w:r>
    </w:p>
    <w:p w:rsidR="009139EB" w:rsidRPr="00EC565B" w:rsidRDefault="009139EB" w:rsidP="00EC565B">
      <w:pPr>
        <w:spacing w:after="0" w:line="240" w:lineRule="auto"/>
        <w:contextualSpacing/>
        <w:jc w:val="both"/>
        <w:rPr>
          <w:rFonts w:ascii="Times New Roman" w:hAnsi="Times New Roman" w:cs="Times New Roman"/>
          <w:sz w:val="24"/>
          <w:szCs w:val="24"/>
        </w:rPr>
      </w:pPr>
      <w:r w:rsidRPr="00EC565B">
        <w:rPr>
          <w:rFonts w:ascii="Times New Roman" w:hAnsi="Times New Roman" w:cs="Times New Roman"/>
          <w:sz w:val="24"/>
          <w:szCs w:val="24"/>
        </w:rPr>
        <w:t>- компонент на холодную воду – 26,45 руб./м3 (без НДС).</w:t>
      </w:r>
    </w:p>
    <w:p w:rsidR="009139EB" w:rsidRPr="00EC565B" w:rsidRDefault="009139EB" w:rsidP="00EC565B">
      <w:pPr>
        <w:pStyle w:val="aa"/>
        <w:ind w:firstLine="709"/>
        <w:rPr>
          <w:sz w:val="24"/>
          <w:szCs w:val="24"/>
        </w:rPr>
      </w:pPr>
      <w:r w:rsidRPr="00EC565B">
        <w:rPr>
          <w:sz w:val="24"/>
          <w:szCs w:val="24"/>
        </w:rPr>
        <w:t xml:space="preserve">Все члены Правления, принимавшие участие в рассмотрении вопроса № </w:t>
      </w:r>
      <w:r w:rsidR="00121045" w:rsidRPr="00EC565B">
        <w:rPr>
          <w:sz w:val="24"/>
          <w:szCs w:val="24"/>
        </w:rPr>
        <w:t>70</w:t>
      </w:r>
      <w:r w:rsidRPr="00EC565B">
        <w:rPr>
          <w:sz w:val="24"/>
          <w:szCs w:val="24"/>
        </w:rPr>
        <w:t xml:space="preserve"> Повестки, предложение уполномоченного по делу Лебедевой А.А. поддержали единогласно.</w:t>
      </w:r>
    </w:p>
    <w:p w:rsidR="009139EB" w:rsidRPr="00EC565B" w:rsidRDefault="009139EB" w:rsidP="00EC565B">
      <w:pPr>
        <w:pStyle w:val="aa"/>
        <w:ind w:firstLine="709"/>
        <w:rPr>
          <w:sz w:val="24"/>
          <w:szCs w:val="24"/>
        </w:rPr>
      </w:pPr>
      <w:r w:rsidRPr="00EC565B">
        <w:rPr>
          <w:sz w:val="24"/>
          <w:szCs w:val="24"/>
        </w:rPr>
        <w:t>Солдатова И.Ю. – Принять предложение уполномоченного по делу.</w:t>
      </w:r>
    </w:p>
    <w:p w:rsidR="00510FE4" w:rsidRDefault="00510FE4" w:rsidP="00EC565B">
      <w:pPr>
        <w:autoSpaceDE w:val="0"/>
        <w:autoSpaceDN w:val="0"/>
        <w:adjustRightInd w:val="0"/>
        <w:spacing w:after="0" w:line="240" w:lineRule="auto"/>
        <w:jc w:val="both"/>
        <w:rPr>
          <w:rFonts w:ascii="Times New Roman" w:hAnsi="Times New Roman" w:cs="Times New Roman"/>
          <w:b/>
          <w:bCs/>
          <w:sz w:val="24"/>
          <w:szCs w:val="24"/>
        </w:rPr>
      </w:pPr>
    </w:p>
    <w:p w:rsidR="009139EB" w:rsidRPr="00EC565B" w:rsidRDefault="009139EB" w:rsidP="00EC565B">
      <w:pPr>
        <w:autoSpaceDE w:val="0"/>
        <w:autoSpaceDN w:val="0"/>
        <w:adjustRightInd w:val="0"/>
        <w:spacing w:after="0" w:line="240" w:lineRule="auto"/>
        <w:jc w:val="both"/>
        <w:rPr>
          <w:rFonts w:ascii="Times New Roman" w:hAnsi="Times New Roman" w:cs="Times New Roman"/>
          <w:b/>
          <w:bCs/>
          <w:sz w:val="24"/>
          <w:szCs w:val="24"/>
        </w:rPr>
      </w:pPr>
      <w:r w:rsidRPr="00EC565B">
        <w:rPr>
          <w:rFonts w:ascii="Times New Roman" w:hAnsi="Times New Roman" w:cs="Times New Roman"/>
          <w:b/>
          <w:bCs/>
          <w:sz w:val="24"/>
          <w:szCs w:val="24"/>
        </w:rPr>
        <w:t>РЕШИЛИ:</w:t>
      </w:r>
    </w:p>
    <w:p w:rsidR="009139EB" w:rsidRPr="00EC565B" w:rsidRDefault="009139EB" w:rsidP="00EC565B">
      <w:pPr>
        <w:tabs>
          <w:tab w:val="left" w:pos="567"/>
        </w:tabs>
        <w:spacing w:after="0" w:line="240" w:lineRule="auto"/>
        <w:ind w:firstLine="709"/>
        <w:jc w:val="both"/>
        <w:rPr>
          <w:rFonts w:ascii="Times New Roman" w:hAnsi="Times New Roman" w:cs="Times New Roman"/>
          <w:sz w:val="24"/>
          <w:szCs w:val="24"/>
        </w:rPr>
      </w:pPr>
      <w:r w:rsidRPr="00EC565B">
        <w:rPr>
          <w:rFonts w:ascii="Times New Roman" w:hAnsi="Times New Roman" w:cs="Times New Roman"/>
          <w:sz w:val="24"/>
          <w:szCs w:val="24"/>
        </w:rPr>
        <w:lastRenderedPageBreak/>
        <w:t xml:space="preserve">1. Установить тарифы на горячую воду в закрытой системе горячего водоснабжения для АО «Главное управление жилищно-коммунального хозяйства» на 2016 год в размерах: </w:t>
      </w:r>
    </w:p>
    <w:tbl>
      <w:tblPr>
        <w:tblW w:w="14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7"/>
        <w:gridCol w:w="1892"/>
        <w:gridCol w:w="1871"/>
        <w:gridCol w:w="1589"/>
        <w:gridCol w:w="1785"/>
        <w:gridCol w:w="2563"/>
        <w:gridCol w:w="2174"/>
      </w:tblGrid>
      <w:tr w:rsidR="009139EB" w:rsidRPr="00510FE4" w:rsidTr="00EC565B">
        <w:trPr>
          <w:gridAfter w:val="2"/>
          <w:wAfter w:w="4737" w:type="dxa"/>
          <w:trHeight w:val="260"/>
        </w:trPr>
        <w:tc>
          <w:tcPr>
            <w:tcW w:w="2327" w:type="dxa"/>
            <w:vMerge w:val="restart"/>
          </w:tcPr>
          <w:p w:rsidR="009139EB" w:rsidRPr="00510FE4" w:rsidRDefault="009139EB" w:rsidP="00EC565B">
            <w:pPr>
              <w:autoSpaceDE w:val="0"/>
              <w:autoSpaceDN w:val="0"/>
              <w:adjustRightInd w:val="0"/>
              <w:spacing w:after="0" w:line="240" w:lineRule="auto"/>
              <w:rPr>
                <w:rFonts w:ascii="Times New Roman" w:hAnsi="Times New Roman" w:cs="Times New Roman"/>
                <w:sz w:val="20"/>
                <w:szCs w:val="20"/>
              </w:rPr>
            </w:pPr>
          </w:p>
          <w:p w:rsidR="009139EB" w:rsidRPr="00510FE4" w:rsidRDefault="009139EB" w:rsidP="00EC565B">
            <w:pPr>
              <w:autoSpaceDE w:val="0"/>
              <w:autoSpaceDN w:val="0"/>
              <w:adjustRightInd w:val="0"/>
              <w:spacing w:after="0" w:line="240" w:lineRule="auto"/>
              <w:jc w:val="center"/>
              <w:rPr>
                <w:rFonts w:ascii="Times New Roman" w:hAnsi="Times New Roman" w:cs="Times New Roman"/>
                <w:sz w:val="20"/>
                <w:szCs w:val="20"/>
              </w:rPr>
            </w:pPr>
            <w:r w:rsidRPr="00510FE4">
              <w:rPr>
                <w:rFonts w:ascii="Times New Roman" w:hAnsi="Times New Roman" w:cs="Times New Roman"/>
                <w:sz w:val="20"/>
                <w:szCs w:val="20"/>
              </w:rPr>
              <w:t>Категория потребителей</w:t>
            </w:r>
          </w:p>
        </w:tc>
        <w:tc>
          <w:tcPr>
            <w:tcW w:w="3763" w:type="dxa"/>
            <w:gridSpan w:val="2"/>
          </w:tcPr>
          <w:p w:rsidR="009139EB" w:rsidRPr="00510FE4" w:rsidRDefault="009139EB" w:rsidP="00EC565B">
            <w:pPr>
              <w:autoSpaceDE w:val="0"/>
              <w:autoSpaceDN w:val="0"/>
              <w:adjustRightInd w:val="0"/>
              <w:spacing w:after="0" w:line="240" w:lineRule="auto"/>
              <w:jc w:val="center"/>
              <w:rPr>
                <w:rFonts w:ascii="Times New Roman" w:hAnsi="Times New Roman" w:cs="Times New Roman"/>
                <w:sz w:val="20"/>
                <w:szCs w:val="20"/>
              </w:rPr>
            </w:pPr>
            <w:r w:rsidRPr="00510FE4">
              <w:rPr>
                <w:rFonts w:ascii="Times New Roman" w:hAnsi="Times New Roman" w:cs="Times New Roman"/>
                <w:sz w:val="20"/>
                <w:szCs w:val="20"/>
              </w:rPr>
              <w:t xml:space="preserve">с 01.01.2016 г. по 30.06.2016 г. </w:t>
            </w:r>
          </w:p>
        </w:tc>
        <w:tc>
          <w:tcPr>
            <w:tcW w:w="3374" w:type="dxa"/>
            <w:gridSpan w:val="2"/>
          </w:tcPr>
          <w:p w:rsidR="009139EB" w:rsidRPr="00510FE4" w:rsidRDefault="009139EB" w:rsidP="00EC565B">
            <w:pPr>
              <w:autoSpaceDE w:val="0"/>
              <w:autoSpaceDN w:val="0"/>
              <w:adjustRightInd w:val="0"/>
              <w:spacing w:after="0" w:line="240" w:lineRule="auto"/>
              <w:jc w:val="center"/>
              <w:rPr>
                <w:rFonts w:ascii="Times New Roman" w:hAnsi="Times New Roman" w:cs="Times New Roman"/>
                <w:sz w:val="20"/>
                <w:szCs w:val="20"/>
              </w:rPr>
            </w:pPr>
            <w:r w:rsidRPr="00510FE4">
              <w:rPr>
                <w:rFonts w:ascii="Times New Roman" w:hAnsi="Times New Roman" w:cs="Times New Roman"/>
                <w:sz w:val="20"/>
                <w:szCs w:val="20"/>
              </w:rPr>
              <w:t>с 01.07.2016 г. по 31.12.2016 г.</w:t>
            </w:r>
          </w:p>
        </w:tc>
      </w:tr>
      <w:tr w:rsidR="009139EB" w:rsidRPr="00510FE4" w:rsidTr="00EC565B">
        <w:trPr>
          <w:gridAfter w:val="2"/>
          <w:wAfter w:w="4737" w:type="dxa"/>
          <w:trHeight w:val="279"/>
        </w:trPr>
        <w:tc>
          <w:tcPr>
            <w:tcW w:w="2327" w:type="dxa"/>
            <w:vMerge/>
          </w:tcPr>
          <w:p w:rsidR="009139EB" w:rsidRPr="00510FE4" w:rsidRDefault="009139EB" w:rsidP="00EC565B">
            <w:pPr>
              <w:autoSpaceDE w:val="0"/>
              <w:autoSpaceDN w:val="0"/>
              <w:adjustRightInd w:val="0"/>
              <w:spacing w:after="0" w:line="240" w:lineRule="auto"/>
              <w:jc w:val="both"/>
              <w:rPr>
                <w:rFonts w:ascii="Times New Roman" w:hAnsi="Times New Roman" w:cs="Times New Roman"/>
                <w:sz w:val="20"/>
                <w:szCs w:val="20"/>
              </w:rPr>
            </w:pPr>
          </w:p>
        </w:tc>
        <w:tc>
          <w:tcPr>
            <w:tcW w:w="1892" w:type="dxa"/>
          </w:tcPr>
          <w:p w:rsidR="009139EB" w:rsidRPr="00510FE4" w:rsidRDefault="009139EB" w:rsidP="00EC565B">
            <w:pPr>
              <w:autoSpaceDE w:val="0"/>
              <w:autoSpaceDN w:val="0"/>
              <w:adjustRightInd w:val="0"/>
              <w:spacing w:after="0" w:line="240" w:lineRule="auto"/>
              <w:jc w:val="center"/>
              <w:rPr>
                <w:rFonts w:ascii="Times New Roman" w:hAnsi="Times New Roman" w:cs="Times New Roman"/>
                <w:sz w:val="20"/>
                <w:szCs w:val="20"/>
              </w:rPr>
            </w:pPr>
            <w:r w:rsidRPr="00510FE4">
              <w:rPr>
                <w:rFonts w:ascii="Times New Roman" w:hAnsi="Times New Roman" w:cs="Times New Roman"/>
                <w:sz w:val="20"/>
                <w:szCs w:val="20"/>
              </w:rPr>
              <w:t>компонент на холодную воду, руб./куб. м.</w:t>
            </w:r>
          </w:p>
        </w:tc>
        <w:tc>
          <w:tcPr>
            <w:tcW w:w="1871" w:type="dxa"/>
          </w:tcPr>
          <w:p w:rsidR="009139EB" w:rsidRPr="00510FE4" w:rsidRDefault="009139EB" w:rsidP="00EC565B">
            <w:pPr>
              <w:autoSpaceDE w:val="0"/>
              <w:autoSpaceDN w:val="0"/>
              <w:adjustRightInd w:val="0"/>
              <w:spacing w:after="0" w:line="240" w:lineRule="auto"/>
              <w:jc w:val="center"/>
              <w:rPr>
                <w:rFonts w:ascii="Times New Roman" w:hAnsi="Times New Roman" w:cs="Times New Roman"/>
                <w:sz w:val="20"/>
                <w:szCs w:val="20"/>
              </w:rPr>
            </w:pPr>
            <w:r w:rsidRPr="00510FE4">
              <w:rPr>
                <w:rFonts w:ascii="Times New Roman" w:hAnsi="Times New Roman" w:cs="Times New Roman"/>
                <w:sz w:val="20"/>
                <w:szCs w:val="20"/>
              </w:rPr>
              <w:t>компонент на тепловую энергию, руб./Гкал.</w:t>
            </w:r>
          </w:p>
        </w:tc>
        <w:tc>
          <w:tcPr>
            <w:tcW w:w="1589" w:type="dxa"/>
          </w:tcPr>
          <w:p w:rsidR="009139EB" w:rsidRPr="00510FE4" w:rsidRDefault="009139EB" w:rsidP="00EC565B">
            <w:pPr>
              <w:autoSpaceDE w:val="0"/>
              <w:autoSpaceDN w:val="0"/>
              <w:adjustRightInd w:val="0"/>
              <w:spacing w:after="0" w:line="240" w:lineRule="auto"/>
              <w:jc w:val="center"/>
              <w:rPr>
                <w:rFonts w:ascii="Times New Roman" w:hAnsi="Times New Roman" w:cs="Times New Roman"/>
                <w:sz w:val="20"/>
                <w:szCs w:val="20"/>
              </w:rPr>
            </w:pPr>
            <w:r w:rsidRPr="00510FE4">
              <w:rPr>
                <w:rFonts w:ascii="Times New Roman" w:hAnsi="Times New Roman" w:cs="Times New Roman"/>
                <w:sz w:val="20"/>
                <w:szCs w:val="20"/>
              </w:rPr>
              <w:t>компонент на холодную воду, руб./куб. м.</w:t>
            </w:r>
          </w:p>
        </w:tc>
        <w:tc>
          <w:tcPr>
            <w:tcW w:w="1785" w:type="dxa"/>
          </w:tcPr>
          <w:p w:rsidR="009139EB" w:rsidRPr="00510FE4" w:rsidRDefault="009139EB" w:rsidP="00EC565B">
            <w:pPr>
              <w:autoSpaceDE w:val="0"/>
              <w:autoSpaceDN w:val="0"/>
              <w:adjustRightInd w:val="0"/>
              <w:spacing w:after="0" w:line="240" w:lineRule="auto"/>
              <w:jc w:val="center"/>
              <w:rPr>
                <w:rFonts w:ascii="Times New Roman" w:hAnsi="Times New Roman" w:cs="Times New Roman"/>
                <w:sz w:val="20"/>
                <w:szCs w:val="20"/>
              </w:rPr>
            </w:pPr>
            <w:r w:rsidRPr="00510FE4">
              <w:rPr>
                <w:rFonts w:ascii="Times New Roman" w:hAnsi="Times New Roman" w:cs="Times New Roman"/>
                <w:sz w:val="20"/>
                <w:szCs w:val="20"/>
              </w:rPr>
              <w:t>компонент на тепловую энергию, руб./Гкал.</w:t>
            </w:r>
          </w:p>
        </w:tc>
      </w:tr>
      <w:tr w:rsidR="009139EB" w:rsidRPr="00510FE4" w:rsidTr="00EC565B">
        <w:trPr>
          <w:gridAfter w:val="2"/>
          <w:wAfter w:w="4737" w:type="dxa"/>
          <w:trHeight w:val="279"/>
        </w:trPr>
        <w:tc>
          <w:tcPr>
            <w:tcW w:w="9464" w:type="dxa"/>
            <w:gridSpan w:val="5"/>
          </w:tcPr>
          <w:p w:rsidR="009139EB" w:rsidRPr="00510FE4" w:rsidRDefault="009139EB" w:rsidP="00EC565B">
            <w:pPr>
              <w:autoSpaceDE w:val="0"/>
              <w:autoSpaceDN w:val="0"/>
              <w:adjustRightInd w:val="0"/>
              <w:spacing w:after="0" w:line="240" w:lineRule="auto"/>
              <w:jc w:val="both"/>
              <w:rPr>
                <w:rFonts w:ascii="Times New Roman" w:hAnsi="Times New Roman" w:cs="Times New Roman"/>
                <w:sz w:val="20"/>
                <w:szCs w:val="20"/>
              </w:rPr>
            </w:pPr>
            <w:r w:rsidRPr="00510FE4">
              <w:rPr>
                <w:rFonts w:ascii="Times New Roman" w:hAnsi="Times New Roman" w:cs="Times New Roman"/>
                <w:sz w:val="20"/>
                <w:szCs w:val="20"/>
              </w:rPr>
              <w:t>котельная № 1 г.о.г. Буй</w:t>
            </w:r>
          </w:p>
        </w:tc>
      </w:tr>
      <w:tr w:rsidR="009139EB" w:rsidRPr="00510FE4" w:rsidTr="00EC565B">
        <w:trPr>
          <w:gridAfter w:val="2"/>
          <w:wAfter w:w="4737" w:type="dxa"/>
          <w:trHeight w:val="279"/>
        </w:trPr>
        <w:tc>
          <w:tcPr>
            <w:tcW w:w="2327" w:type="dxa"/>
          </w:tcPr>
          <w:p w:rsidR="009139EB" w:rsidRPr="00510FE4" w:rsidRDefault="009139EB" w:rsidP="00EC565B">
            <w:pPr>
              <w:autoSpaceDE w:val="0"/>
              <w:autoSpaceDN w:val="0"/>
              <w:adjustRightInd w:val="0"/>
              <w:spacing w:after="0" w:line="240" w:lineRule="auto"/>
              <w:jc w:val="both"/>
              <w:rPr>
                <w:rFonts w:ascii="Times New Roman" w:hAnsi="Times New Roman" w:cs="Times New Roman"/>
                <w:sz w:val="20"/>
                <w:szCs w:val="20"/>
              </w:rPr>
            </w:pPr>
            <w:r w:rsidRPr="00510FE4">
              <w:rPr>
                <w:rFonts w:ascii="Times New Roman" w:hAnsi="Times New Roman" w:cs="Times New Roman"/>
                <w:sz w:val="20"/>
                <w:szCs w:val="20"/>
              </w:rPr>
              <w:t>Население (с НДС)</w:t>
            </w:r>
          </w:p>
        </w:tc>
        <w:tc>
          <w:tcPr>
            <w:tcW w:w="1892" w:type="dxa"/>
          </w:tcPr>
          <w:p w:rsidR="009139EB" w:rsidRPr="00510FE4" w:rsidRDefault="009139EB" w:rsidP="00EC565B">
            <w:pPr>
              <w:autoSpaceDE w:val="0"/>
              <w:autoSpaceDN w:val="0"/>
              <w:adjustRightInd w:val="0"/>
              <w:spacing w:after="0" w:line="240" w:lineRule="auto"/>
              <w:jc w:val="center"/>
              <w:rPr>
                <w:rFonts w:ascii="Times New Roman" w:hAnsi="Times New Roman" w:cs="Times New Roman"/>
                <w:sz w:val="20"/>
                <w:szCs w:val="20"/>
              </w:rPr>
            </w:pPr>
            <w:r w:rsidRPr="00510FE4">
              <w:rPr>
                <w:rFonts w:ascii="Times New Roman" w:hAnsi="Times New Roman" w:cs="Times New Roman"/>
                <w:sz w:val="20"/>
                <w:szCs w:val="20"/>
              </w:rPr>
              <w:t>43,46</w:t>
            </w:r>
          </w:p>
        </w:tc>
        <w:tc>
          <w:tcPr>
            <w:tcW w:w="1871" w:type="dxa"/>
          </w:tcPr>
          <w:p w:rsidR="009139EB" w:rsidRPr="00510FE4" w:rsidRDefault="009139EB" w:rsidP="00EC565B">
            <w:pPr>
              <w:autoSpaceDE w:val="0"/>
              <w:autoSpaceDN w:val="0"/>
              <w:adjustRightInd w:val="0"/>
              <w:spacing w:after="0" w:line="240" w:lineRule="auto"/>
              <w:jc w:val="center"/>
              <w:rPr>
                <w:rFonts w:ascii="Times New Roman" w:hAnsi="Times New Roman" w:cs="Times New Roman"/>
                <w:sz w:val="20"/>
                <w:szCs w:val="20"/>
              </w:rPr>
            </w:pPr>
            <w:r w:rsidRPr="00510FE4">
              <w:rPr>
                <w:rFonts w:ascii="Times New Roman" w:hAnsi="Times New Roman" w:cs="Times New Roman"/>
                <w:sz w:val="20"/>
                <w:szCs w:val="20"/>
              </w:rPr>
              <w:t>2112,58</w:t>
            </w:r>
          </w:p>
        </w:tc>
        <w:tc>
          <w:tcPr>
            <w:tcW w:w="1589" w:type="dxa"/>
          </w:tcPr>
          <w:p w:rsidR="009139EB" w:rsidRPr="00510FE4" w:rsidRDefault="009139EB" w:rsidP="00EC565B">
            <w:pPr>
              <w:autoSpaceDE w:val="0"/>
              <w:autoSpaceDN w:val="0"/>
              <w:adjustRightInd w:val="0"/>
              <w:spacing w:after="0" w:line="240" w:lineRule="auto"/>
              <w:jc w:val="center"/>
              <w:rPr>
                <w:rFonts w:ascii="Times New Roman" w:hAnsi="Times New Roman" w:cs="Times New Roman"/>
                <w:sz w:val="20"/>
                <w:szCs w:val="20"/>
              </w:rPr>
            </w:pPr>
            <w:r w:rsidRPr="00510FE4">
              <w:rPr>
                <w:rFonts w:ascii="Times New Roman" w:hAnsi="Times New Roman" w:cs="Times New Roman"/>
                <w:sz w:val="20"/>
                <w:szCs w:val="20"/>
              </w:rPr>
              <w:t>44,32</w:t>
            </w:r>
          </w:p>
        </w:tc>
        <w:tc>
          <w:tcPr>
            <w:tcW w:w="1785" w:type="dxa"/>
          </w:tcPr>
          <w:p w:rsidR="009139EB" w:rsidRPr="00510FE4" w:rsidRDefault="009139EB" w:rsidP="00EC565B">
            <w:pPr>
              <w:autoSpaceDE w:val="0"/>
              <w:autoSpaceDN w:val="0"/>
              <w:adjustRightInd w:val="0"/>
              <w:spacing w:after="0" w:line="240" w:lineRule="auto"/>
              <w:jc w:val="center"/>
              <w:rPr>
                <w:rFonts w:ascii="Times New Roman" w:hAnsi="Times New Roman" w:cs="Times New Roman"/>
                <w:sz w:val="20"/>
                <w:szCs w:val="20"/>
              </w:rPr>
            </w:pPr>
            <w:r w:rsidRPr="00510FE4">
              <w:rPr>
                <w:rFonts w:ascii="Times New Roman" w:hAnsi="Times New Roman" w:cs="Times New Roman"/>
                <w:sz w:val="20"/>
                <w:szCs w:val="20"/>
              </w:rPr>
              <w:t>2172,55</w:t>
            </w:r>
          </w:p>
        </w:tc>
      </w:tr>
      <w:tr w:rsidR="009139EB" w:rsidRPr="00510FE4" w:rsidTr="00EC565B">
        <w:trPr>
          <w:gridAfter w:val="2"/>
          <w:wAfter w:w="4737" w:type="dxa"/>
          <w:trHeight w:val="279"/>
        </w:trPr>
        <w:tc>
          <w:tcPr>
            <w:tcW w:w="2327" w:type="dxa"/>
          </w:tcPr>
          <w:p w:rsidR="009139EB" w:rsidRPr="00510FE4" w:rsidRDefault="009139EB" w:rsidP="00EC565B">
            <w:pPr>
              <w:autoSpaceDE w:val="0"/>
              <w:autoSpaceDN w:val="0"/>
              <w:adjustRightInd w:val="0"/>
              <w:spacing w:after="0" w:line="240" w:lineRule="auto"/>
              <w:jc w:val="both"/>
              <w:rPr>
                <w:rFonts w:ascii="Times New Roman" w:hAnsi="Times New Roman" w:cs="Times New Roman"/>
                <w:sz w:val="20"/>
                <w:szCs w:val="20"/>
              </w:rPr>
            </w:pPr>
            <w:r w:rsidRPr="00510FE4">
              <w:rPr>
                <w:rFonts w:ascii="Times New Roman" w:hAnsi="Times New Roman" w:cs="Times New Roman"/>
                <w:sz w:val="20"/>
                <w:szCs w:val="20"/>
              </w:rPr>
              <w:t>Бюджетные и прочие потребители (без НДС)</w:t>
            </w:r>
          </w:p>
        </w:tc>
        <w:tc>
          <w:tcPr>
            <w:tcW w:w="1892" w:type="dxa"/>
          </w:tcPr>
          <w:p w:rsidR="009139EB" w:rsidRPr="00510FE4" w:rsidRDefault="009139EB" w:rsidP="00EC565B">
            <w:pPr>
              <w:autoSpaceDE w:val="0"/>
              <w:autoSpaceDN w:val="0"/>
              <w:adjustRightInd w:val="0"/>
              <w:spacing w:after="0" w:line="240" w:lineRule="auto"/>
              <w:jc w:val="center"/>
              <w:rPr>
                <w:rFonts w:ascii="Times New Roman" w:hAnsi="Times New Roman" w:cs="Times New Roman"/>
                <w:sz w:val="20"/>
                <w:szCs w:val="20"/>
              </w:rPr>
            </w:pPr>
            <w:r w:rsidRPr="00510FE4">
              <w:rPr>
                <w:rFonts w:ascii="Times New Roman" w:hAnsi="Times New Roman" w:cs="Times New Roman"/>
                <w:sz w:val="20"/>
                <w:szCs w:val="20"/>
              </w:rPr>
              <w:t>36,83</w:t>
            </w:r>
          </w:p>
        </w:tc>
        <w:tc>
          <w:tcPr>
            <w:tcW w:w="1871" w:type="dxa"/>
          </w:tcPr>
          <w:p w:rsidR="009139EB" w:rsidRPr="00510FE4" w:rsidRDefault="009139EB" w:rsidP="00EC565B">
            <w:pPr>
              <w:autoSpaceDE w:val="0"/>
              <w:autoSpaceDN w:val="0"/>
              <w:adjustRightInd w:val="0"/>
              <w:spacing w:after="0" w:line="240" w:lineRule="auto"/>
              <w:jc w:val="center"/>
              <w:rPr>
                <w:rFonts w:ascii="Times New Roman" w:hAnsi="Times New Roman" w:cs="Times New Roman"/>
                <w:sz w:val="20"/>
                <w:szCs w:val="20"/>
              </w:rPr>
            </w:pPr>
            <w:r w:rsidRPr="00510FE4">
              <w:rPr>
                <w:rFonts w:ascii="Times New Roman" w:hAnsi="Times New Roman" w:cs="Times New Roman"/>
                <w:sz w:val="20"/>
                <w:szCs w:val="20"/>
              </w:rPr>
              <w:t>1790,32</w:t>
            </w:r>
          </w:p>
        </w:tc>
        <w:tc>
          <w:tcPr>
            <w:tcW w:w="1589" w:type="dxa"/>
          </w:tcPr>
          <w:p w:rsidR="009139EB" w:rsidRPr="00510FE4" w:rsidRDefault="009139EB" w:rsidP="00EC565B">
            <w:pPr>
              <w:autoSpaceDE w:val="0"/>
              <w:autoSpaceDN w:val="0"/>
              <w:adjustRightInd w:val="0"/>
              <w:spacing w:after="0" w:line="240" w:lineRule="auto"/>
              <w:jc w:val="center"/>
              <w:rPr>
                <w:rFonts w:ascii="Times New Roman" w:hAnsi="Times New Roman" w:cs="Times New Roman"/>
                <w:sz w:val="20"/>
                <w:szCs w:val="20"/>
              </w:rPr>
            </w:pPr>
            <w:r w:rsidRPr="00510FE4">
              <w:rPr>
                <w:rFonts w:ascii="Times New Roman" w:hAnsi="Times New Roman" w:cs="Times New Roman"/>
                <w:sz w:val="20"/>
                <w:szCs w:val="20"/>
              </w:rPr>
              <w:t>37,56</w:t>
            </w:r>
          </w:p>
        </w:tc>
        <w:tc>
          <w:tcPr>
            <w:tcW w:w="1785" w:type="dxa"/>
          </w:tcPr>
          <w:p w:rsidR="009139EB" w:rsidRPr="00510FE4" w:rsidRDefault="009139EB" w:rsidP="00EC565B">
            <w:pPr>
              <w:autoSpaceDE w:val="0"/>
              <w:autoSpaceDN w:val="0"/>
              <w:adjustRightInd w:val="0"/>
              <w:spacing w:after="0" w:line="240" w:lineRule="auto"/>
              <w:jc w:val="center"/>
              <w:rPr>
                <w:rFonts w:ascii="Times New Roman" w:hAnsi="Times New Roman" w:cs="Times New Roman"/>
                <w:sz w:val="20"/>
                <w:szCs w:val="20"/>
              </w:rPr>
            </w:pPr>
            <w:r w:rsidRPr="00510FE4">
              <w:rPr>
                <w:rFonts w:ascii="Times New Roman" w:hAnsi="Times New Roman" w:cs="Times New Roman"/>
                <w:sz w:val="20"/>
                <w:szCs w:val="20"/>
              </w:rPr>
              <w:t>1841,14</w:t>
            </w:r>
          </w:p>
        </w:tc>
      </w:tr>
      <w:tr w:rsidR="009139EB" w:rsidRPr="00510FE4" w:rsidTr="00EC565B">
        <w:trPr>
          <w:trHeight w:val="279"/>
        </w:trPr>
        <w:tc>
          <w:tcPr>
            <w:tcW w:w="9464" w:type="dxa"/>
            <w:gridSpan w:val="5"/>
          </w:tcPr>
          <w:p w:rsidR="009139EB" w:rsidRPr="00510FE4" w:rsidRDefault="009139EB" w:rsidP="00EC565B">
            <w:pPr>
              <w:autoSpaceDE w:val="0"/>
              <w:autoSpaceDN w:val="0"/>
              <w:adjustRightInd w:val="0"/>
              <w:spacing w:after="0" w:line="240" w:lineRule="auto"/>
              <w:rPr>
                <w:rFonts w:ascii="Times New Roman" w:hAnsi="Times New Roman" w:cs="Times New Roman"/>
                <w:sz w:val="20"/>
                <w:szCs w:val="20"/>
              </w:rPr>
            </w:pPr>
            <w:r w:rsidRPr="00510FE4">
              <w:rPr>
                <w:rFonts w:ascii="Times New Roman" w:hAnsi="Times New Roman" w:cs="Times New Roman"/>
                <w:sz w:val="20"/>
                <w:szCs w:val="20"/>
              </w:rPr>
              <w:t>котельная № 84 г.о.г. Буй</w:t>
            </w:r>
          </w:p>
        </w:tc>
        <w:tc>
          <w:tcPr>
            <w:tcW w:w="2563" w:type="dxa"/>
          </w:tcPr>
          <w:p w:rsidR="009139EB" w:rsidRPr="00510FE4" w:rsidRDefault="009139EB" w:rsidP="00EC565B">
            <w:pPr>
              <w:spacing w:after="0" w:line="240" w:lineRule="auto"/>
              <w:rPr>
                <w:rFonts w:ascii="Times New Roman" w:hAnsi="Times New Roman" w:cs="Times New Roman"/>
                <w:sz w:val="20"/>
                <w:szCs w:val="20"/>
              </w:rPr>
            </w:pPr>
          </w:p>
        </w:tc>
        <w:tc>
          <w:tcPr>
            <w:tcW w:w="2174" w:type="dxa"/>
          </w:tcPr>
          <w:p w:rsidR="009139EB" w:rsidRPr="00510FE4" w:rsidRDefault="009139EB" w:rsidP="00EC565B">
            <w:pPr>
              <w:autoSpaceDE w:val="0"/>
              <w:autoSpaceDN w:val="0"/>
              <w:adjustRightInd w:val="0"/>
              <w:spacing w:after="0" w:line="240" w:lineRule="auto"/>
              <w:jc w:val="center"/>
              <w:rPr>
                <w:rFonts w:ascii="Times New Roman" w:hAnsi="Times New Roman" w:cs="Times New Roman"/>
                <w:sz w:val="20"/>
                <w:szCs w:val="20"/>
              </w:rPr>
            </w:pPr>
            <w:r w:rsidRPr="00510FE4">
              <w:rPr>
                <w:rFonts w:ascii="Times New Roman" w:hAnsi="Times New Roman" w:cs="Times New Roman"/>
                <w:sz w:val="20"/>
                <w:szCs w:val="20"/>
              </w:rPr>
              <w:t>1790,32</w:t>
            </w:r>
          </w:p>
        </w:tc>
      </w:tr>
      <w:tr w:rsidR="009139EB" w:rsidRPr="00510FE4" w:rsidTr="00EC565B">
        <w:trPr>
          <w:gridAfter w:val="2"/>
          <w:wAfter w:w="4737" w:type="dxa"/>
          <w:trHeight w:val="279"/>
        </w:trPr>
        <w:tc>
          <w:tcPr>
            <w:tcW w:w="2327" w:type="dxa"/>
          </w:tcPr>
          <w:p w:rsidR="009139EB" w:rsidRPr="00510FE4" w:rsidRDefault="009139EB" w:rsidP="00EC565B">
            <w:pPr>
              <w:autoSpaceDE w:val="0"/>
              <w:autoSpaceDN w:val="0"/>
              <w:adjustRightInd w:val="0"/>
              <w:spacing w:after="0" w:line="240" w:lineRule="auto"/>
              <w:jc w:val="both"/>
              <w:rPr>
                <w:rFonts w:ascii="Times New Roman" w:hAnsi="Times New Roman" w:cs="Times New Roman"/>
                <w:sz w:val="20"/>
                <w:szCs w:val="20"/>
              </w:rPr>
            </w:pPr>
            <w:r w:rsidRPr="00510FE4">
              <w:rPr>
                <w:rFonts w:ascii="Times New Roman" w:hAnsi="Times New Roman" w:cs="Times New Roman"/>
                <w:sz w:val="20"/>
                <w:szCs w:val="20"/>
              </w:rPr>
              <w:t>Бюджетные и прочие потребители (без НДС)</w:t>
            </w:r>
          </w:p>
        </w:tc>
        <w:tc>
          <w:tcPr>
            <w:tcW w:w="1892" w:type="dxa"/>
          </w:tcPr>
          <w:p w:rsidR="009139EB" w:rsidRPr="00510FE4" w:rsidRDefault="009139EB" w:rsidP="00EC565B">
            <w:pPr>
              <w:autoSpaceDE w:val="0"/>
              <w:autoSpaceDN w:val="0"/>
              <w:adjustRightInd w:val="0"/>
              <w:spacing w:after="0" w:line="240" w:lineRule="auto"/>
              <w:jc w:val="center"/>
              <w:rPr>
                <w:rFonts w:ascii="Times New Roman" w:hAnsi="Times New Roman" w:cs="Times New Roman"/>
                <w:sz w:val="20"/>
                <w:szCs w:val="20"/>
              </w:rPr>
            </w:pPr>
            <w:r w:rsidRPr="00510FE4">
              <w:rPr>
                <w:rFonts w:ascii="Times New Roman" w:hAnsi="Times New Roman" w:cs="Times New Roman"/>
                <w:sz w:val="20"/>
                <w:szCs w:val="20"/>
              </w:rPr>
              <w:t>36,83</w:t>
            </w:r>
          </w:p>
        </w:tc>
        <w:tc>
          <w:tcPr>
            <w:tcW w:w="1871" w:type="dxa"/>
          </w:tcPr>
          <w:p w:rsidR="009139EB" w:rsidRPr="00510FE4" w:rsidRDefault="009139EB" w:rsidP="00EC565B">
            <w:pPr>
              <w:autoSpaceDE w:val="0"/>
              <w:autoSpaceDN w:val="0"/>
              <w:adjustRightInd w:val="0"/>
              <w:spacing w:after="0" w:line="240" w:lineRule="auto"/>
              <w:jc w:val="center"/>
              <w:rPr>
                <w:rFonts w:ascii="Times New Roman" w:hAnsi="Times New Roman" w:cs="Times New Roman"/>
                <w:sz w:val="20"/>
                <w:szCs w:val="20"/>
              </w:rPr>
            </w:pPr>
            <w:r w:rsidRPr="00510FE4">
              <w:rPr>
                <w:rFonts w:ascii="Times New Roman" w:hAnsi="Times New Roman" w:cs="Times New Roman"/>
                <w:sz w:val="20"/>
                <w:szCs w:val="20"/>
              </w:rPr>
              <w:t>9795,68</w:t>
            </w:r>
          </w:p>
        </w:tc>
        <w:tc>
          <w:tcPr>
            <w:tcW w:w="1589" w:type="dxa"/>
          </w:tcPr>
          <w:p w:rsidR="009139EB" w:rsidRPr="00510FE4" w:rsidRDefault="009139EB" w:rsidP="00EC565B">
            <w:pPr>
              <w:autoSpaceDE w:val="0"/>
              <w:autoSpaceDN w:val="0"/>
              <w:adjustRightInd w:val="0"/>
              <w:spacing w:after="0" w:line="240" w:lineRule="auto"/>
              <w:jc w:val="center"/>
              <w:rPr>
                <w:rFonts w:ascii="Times New Roman" w:hAnsi="Times New Roman" w:cs="Times New Roman"/>
                <w:sz w:val="20"/>
                <w:szCs w:val="20"/>
              </w:rPr>
            </w:pPr>
            <w:r w:rsidRPr="00510FE4">
              <w:rPr>
                <w:rFonts w:ascii="Times New Roman" w:hAnsi="Times New Roman" w:cs="Times New Roman"/>
                <w:sz w:val="20"/>
                <w:szCs w:val="20"/>
              </w:rPr>
              <w:t>37,56</w:t>
            </w:r>
          </w:p>
        </w:tc>
        <w:tc>
          <w:tcPr>
            <w:tcW w:w="1785" w:type="dxa"/>
          </w:tcPr>
          <w:p w:rsidR="009139EB" w:rsidRPr="00510FE4" w:rsidRDefault="009139EB" w:rsidP="00EC565B">
            <w:pPr>
              <w:autoSpaceDE w:val="0"/>
              <w:autoSpaceDN w:val="0"/>
              <w:adjustRightInd w:val="0"/>
              <w:spacing w:after="0" w:line="240" w:lineRule="auto"/>
              <w:jc w:val="center"/>
              <w:rPr>
                <w:rFonts w:ascii="Times New Roman" w:hAnsi="Times New Roman" w:cs="Times New Roman"/>
                <w:sz w:val="20"/>
                <w:szCs w:val="20"/>
              </w:rPr>
            </w:pPr>
            <w:r w:rsidRPr="00510FE4">
              <w:rPr>
                <w:rFonts w:ascii="Times New Roman" w:hAnsi="Times New Roman" w:cs="Times New Roman"/>
                <w:sz w:val="20"/>
                <w:szCs w:val="20"/>
              </w:rPr>
              <w:t>10537,45</w:t>
            </w:r>
          </w:p>
        </w:tc>
      </w:tr>
      <w:tr w:rsidR="009139EB" w:rsidRPr="00510FE4" w:rsidTr="00EC565B">
        <w:trPr>
          <w:gridAfter w:val="2"/>
          <w:wAfter w:w="4737" w:type="dxa"/>
          <w:trHeight w:val="295"/>
        </w:trPr>
        <w:tc>
          <w:tcPr>
            <w:tcW w:w="9464" w:type="dxa"/>
            <w:gridSpan w:val="5"/>
          </w:tcPr>
          <w:p w:rsidR="009139EB" w:rsidRPr="00510FE4" w:rsidRDefault="009139EB" w:rsidP="00EC565B">
            <w:pPr>
              <w:autoSpaceDE w:val="0"/>
              <w:autoSpaceDN w:val="0"/>
              <w:adjustRightInd w:val="0"/>
              <w:spacing w:after="0" w:line="240" w:lineRule="auto"/>
              <w:rPr>
                <w:rFonts w:ascii="Times New Roman" w:hAnsi="Times New Roman" w:cs="Times New Roman"/>
                <w:sz w:val="20"/>
                <w:szCs w:val="20"/>
              </w:rPr>
            </w:pPr>
            <w:r w:rsidRPr="00510FE4">
              <w:rPr>
                <w:rFonts w:ascii="Times New Roman" w:hAnsi="Times New Roman" w:cs="Times New Roman"/>
                <w:sz w:val="20"/>
                <w:szCs w:val="20"/>
              </w:rPr>
              <w:t>котельная № 179 г. Нея</w:t>
            </w:r>
          </w:p>
        </w:tc>
      </w:tr>
      <w:tr w:rsidR="009139EB" w:rsidRPr="00510FE4" w:rsidTr="00EC565B">
        <w:trPr>
          <w:gridAfter w:val="2"/>
          <w:wAfter w:w="4737" w:type="dxa"/>
          <w:trHeight w:val="295"/>
        </w:trPr>
        <w:tc>
          <w:tcPr>
            <w:tcW w:w="2327" w:type="dxa"/>
          </w:tcPr>
          <w:p w:rsidR="009139EB" w:rsidRPr="00510FE4" w:rsidRDefault="009139EB" w:rsidP="00EC565B">
            <w:pPr>
              <w:autoSpaceDE w:val="0"/>
              <w:autoSpaceDN w:val="0"/>
              <w:adjustRightInd w:val="0"/>
              <w:spacing w:after="0" w:line="240" w:lineRule="auto"/>
              <w:jc w:val="both"/>
              <w:rPr>
                <w:rFonts w:ascii="Times New Roman" w:hAnsi="Times New Roman" w:cs="Times New Roman"/>
                <w:sz w:val="20"/>
                <w:szCs w:val="20"/>
              </w:rPr>
            </w:pPr>
            <w:r w:rsidRPr="00510FE4">
              <w:rPr>
                <w:rFonts w:ascii="Times New Roman" w:hAnsi="Times New Roman" w:cs="Times New Roman"/>
                <w:sz w:val="20"/>
                <w:szCs w:val="20"/>
              </w:rPr>
              <w:t>Бюджетные и прочие потребители (без НДС)</w:t>
            </w:r>
          </w:p>
        </w:tc>
        <w:tc>
          <w:tcPr>
            <w:tcW w:w="1892" w:type="dxa"/>
          </w:tcPr>
          <w:p w:rsidR="009139EB" w:rsidRPr="00510FE4" w:rsidRDefault="009139EB" w:rsidP="00EC565B">
            <w:pPr>
              <w:autoSpaceDE w:val="0"/>
              <w:autoSpaceDN w:val="0"/>
              <w:adjustRightInd w:val="0"/>
              <w:spacing w:after="0" w:line="240" w:lineRule="auto"/>
              <w:jc w:val="center"/>
              <w:rPr>
                <w:rFonts w:ascii="Times New Roman" w:hAnsi="Times New Roman" w:cs="Times New Roman"/>
                <w:sz w:val="20"/>
                <w:szCs w:val="20"/>
              </w:rPr>
            </w:pPr>
            <w:r w:rsidRPr="00510FE4">
              <w:rPr>
                <w:rFonts w:ascii="Times New Roman" w:hAnsi="Times New Roman" w:cs="Times New Roman"/>
                <w:sz w:val="20"/>
                <w:szCs w:val="20"/>
              </w:rPr>
              <w:t>25,39</w:t>
            </w:r>
          </w:p>
        </w:tc>
        <w:tc>
          <w:tcPr>
            <w:tcW w:w="1871" w:type="dxa"/>
          </w:tcPr>
          <w:p w:rsidR="009139EB" w:rsidRPr="00510FE4" w:rsidRDefault="009139EB" w:rsidP="00EC565B">
            <w:pPr>
              <w:autoSpaceDE w:val="0"/>
              <w:autoSpaceDN w:val="0"/>
              <w:adjustRightInd w:val="0"/>
              <w:spacing w:after="0" w:line="240" w:lineRule="auto"/>
              <w:jc w:val="center"/>
              <w:rPr>
                <w:rFonts w:ascii="Times New Roman" w:hAnsi="Times New Roman" w:cs="Times New Roman"/>
                <w:sz w:val="20"/>
                <w:szCs w:val="20"/>
              </w:rPr>
            </w:pPr>
            <w:r w:rsidRPr="00510FE4">
              <w:rPr>
                <w:rFonts w:ascii="Times New Roman" w:hAnsi="Times New Roman" w:cs="Times New Roman"/>
                <w:sz w:val="20"/>
                <w:szCs w:val="20"/>
              </w:rPr>
              <w:t>9795,68</w:t>
            </w:r>
          </w:p>
        </w:tc>
        <w:tc>
          <w:tcPr>
            <w:tcW w:w="1589" w:type="dxa"/>
          </w:tcPr>
          <w:p w:rsidR="009139EB" w:rsidRPr="00510FE4" w:rsidRDefault="009139EB" w:rsidP="00EC565B">
            <w:pPr>
              <w:autoSpaceDE w:val="0"/>
              <w:autoSpaceDN w:val="0"/>
              <w:adjustRightInd w:val="0"/>
              <w:spacing w:after="0" w:line="240" w:lineRule="auto"/>
              <w:jc w:val="center"/>
              <w:rPr>
                <w:rFonts w:ascii="Times New Roman" w:hAnsi="Times New Roman" w:cs="Times New Roman"/>
                <w:sz w:val="20"/>
                <w:szCs w:val="20"/>
              </w:rPr>
            </w:pPr>
            <w:r w:rsidRPr="00510FE4">
              <w:rPr>
                <w:rFonts w:ascii="Times New Roman" w:hAnsi="Times New Roman" w:cs="Times New Roman"/>
                <w:sz w:val="20"/>
                <w:szCs w:val="20"/>
              </w:rPr>
              <w:t>26,45</w:t>
            </w:r>
          </w:p>
        </w:tc>
        <w:tc>
          <w:tcPr>
            <w:tcW w:w="1785" w:type="dxa"/>
          </w:tcPr>
          <w:p w:rsidR="009139EB" w:rsidRPr="00510FE4" w:rsidRDefault="009139EB" w:rsidP="00EC565B">
            <w:pPr>
              <w:autoSpaceDE w:val="0"/>
              <w:autoSpaceDN w:val="0"/>
              <w:adjustRightInd w:val="0"/>
              <w:spacing w:after="0" w:line="240" w:lineRule="auto"/>
              <w:jc w:val="center"/>
              <w:rPr>
                <w:rFonts w:ascii="Times New Roman" w:hAnsi="Times New Roman" w:cs="Times New Roman"/>
                <w:sz w:val="20"/>
                <w:szCs w:val="20"/>
              </w:rPr>
            </w:pPr>
            <w:r w:rsidRPr="00510FE4">
              <w:rPr>
                <w:rFonts w:ascii="Times New Roman" w:hAnsi="Times New Roman" w:cs="Times New Roman"/>
                <w:sz w:val="20"/>
                <w:szCs w:val="20"/>
              </w:rPr>
              <w:t>10537,45</w:t>
            </w:r>
          </w:p>
        </w:tc>
      </w:tr>
    </w:tbl>
    <w:p w:rsidR="009139EB" w:rsidRPr="00EC565B" w:rsidRDefault="009139EB" w:rsidP="00EC565B">
      <w:pPr>
        <w:spacing w:after="0" w:line="240" w:lineRule="auto"/>
        <w:ind w:firstLine="709"/>
        <w:jc w:val="both"/>
        <w:rPr>
          <w:rFonts w:ascii="Times New Roman" w:hAnsi="Times New Roman" w:cs="Times New Roman"/>
          <w:sz w:val="24"/>
          <w:szCs w:val="24"/>
        </w:rPr>
      </w:pPr>
      <w:r w:rsidRPr="00EC565B">
        <w:rPr>
          <w:rFonts w:ascii="Times New Roman" w:hAnsi="Times New Roman" w:cs="Times New Roman"/>
          <w:sz w:val="24"/>
          <w:szCs w:val="24"/>
        </w:rPr>
        <w:t>2. Постановление об установлении тарифов на горячую воду в закрытой системе горячего водоснабжения подлежит официальному опубликованию и вступает в силу с 1 января 2016 года.</w:t>
      </w:r>
    </w:p>
    <w:p w:rsidR="009139EB" w:rsidRPr="00EC565B" w:rsidRDefault="009139EB" w:rsidP="00EC565B">
      <w:pPr>
        <w:spacing w:after="0" w:line="240" w:lineRule="auto"/>
        <w:ind w:firstLine="709"/>
        <w:jc w:val="both"/>
        <w:rPr>
          <w:rFonts w:ascii="Times New Roman" w:hAnsi="Times New Roman" w:cs="Times New Roman"/>
          <w:sz w:val="24"/>
          <w:szCs w:val="24"/>
        </w:rPr>
      </w:pPr>
      <w:r w:rsidRPr="00EC565B">
        <w:rPr>
          <w:rFonts w:ascii="Times New Roman" w:hAnsi="Times New Roman" w:cs="Times New Roman"/>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9139EB" w:rsidRPr="00EC565B" w:rsidRDefault="009139EB" w:rsidP="00EC565B">
      <w:pPr>
        <w:spacing w:after="0" w:line="240" w:lineRule="auto"/>
        <w:ind w:firstLine="709"/>
        <w:jc w:val="both"/>
        <w:rPr>
          <w:rFonts w:ascii="Times New Roman" w:hAnsi="Times New Roman" w:cs="Times New Roman"/>
          <w:sz w:val="24"/>
          <w:szCs w:val="24"/>
        </w:rPr>
      </w:pPr>
      <w:r w:rsidRPr="00EC565B">
        <w:rPr>
          <w:rFonts w:ascii="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510FE4" w:rsidRDefault="00510FE4" w:rsidP="00505D1D">
      <w:pPr>
        <w:spacing w:line="240" w:lineRule="auto"/>
        <w:jc w:val="both"/>
        <w:rPr>
          <w:rFonts w:ascii="Times New Roman" w:hAnsi="Times New Roman" w:cs="Times New Roman"/>
          <w:b/>
          <w:sz w:val="24"/>
          <w:szCs w:val="24"/>
        </w:rPr>
      </w:pPr>
    </w:p>
    <w:p w:rsidR="00505D1D" w:rsidRPr="00505D1D" w:rsidRDefault="00505D1D" w:rsidP="00505D1D">
      <w:pPr>
        <w:spacing w:line="240" w:lineRule="auto"/>
        <w:jc w:val="both"/>
        <w:rPr>
          <w:rFonts w:ascii="Times New Roman" w:hAnsi="Times New Roman" w:cs="Times New Roman"/>
          <w:sz w:val="24"/>
          <w:szCs w:val="24"/>
        </w:rPr>
      </w:pPr>
      <w:r w:rsidRPr="00505D1D">
        <w:rPr>
          <w:rFonts w:ascii="Times New Roman" w:hAnsi="Times New Roman" w:cs="Times New Roman"/>
          <w:b/>
          <w:sz w:val="24"/>
          <w:szCs w:val="24"/>
        </w:rPr>
        <w:t>Вопрос 71</w:t>
      </w:r>
      <w:r w:rsidRPr="00505D1D">
        <w:rPr>
          <w:rFonts w:ascii="Times New Roman" w:hAnsi="Times New Roman" w:cs="Times New Roman"/>
          <w:sz w:val="24"/>
          <w:szCs w:val="24"/>
        </w:rPr>
        <w:t>: Об утверждении производственной МУП «ЖКХ Раслово» в сфере горячего водоснабжения (в закрытой системе горячего водоснабжения) на 2016 год.</w:t>
      </w:r>
    </w:p>
    <w:p w:rsidR="00505D1D" w:rsidRPr="00505D1D" w:rsidRDefault="00505D1D" w:rsidP="00505D1D">
      <w:pPr>
        <w:tabs>
          <w:tab w:val="left" w:pos="567"/>
        </w:tabs>
        <w:spacing w:after="0" w:line="240" w:lineRule="auto"/>
        <w:jc w:val="both"/>
        <w:rPr>
          <w:rFonts w:ascii="Times New Roman" w:hAnsi="Times New Roman" w:cs="Times New Roman"/>
          <w:sz w:val="24"/>
          <w:szCs w:val="24"/>
        </w:rPr>
      </w:pPr>
      <w:r w:rsidRPr="00505D1D">
        <w:rPr>
          <w:rFonts w:ascii="Times New Roman" w:hAnsi="Times New Roman" w:cs="Times New Roman"/>
          <w:b/>
          <w:sz w:val="24"/>
          <w:szCs w:val="24"/>
        </w:rPr>
        <w:t>СЛУШАЛИ:</w:t>
      </w:r>
      <w:r w:rsidRPr="00505D1D">
        <w:rPr>
          <w:rFonts w:ascii="Times New Roman" w:hAnsi="Times New Roman" w:cs="Times New Roman"/>
          <w:sz w:val="24"/>
          <w:szCs w:val="24"/>
        </w:rPr>
        <w:t xml:space="preserve"> </w:t>
      </w:r>
    </w:p>
    <w:p w:rsidR="00505D1D" w:rsidRPr="00505D1D" w:rsidRDefault="00505D1D" w:rsidP="00505D1D">
      <w:pPr>
        <w:tabs>
          <w:tab w:val="left" w:pos="567"/>
        </w:tabs>
        <w:spacing w:after="0" w:line="240" w:lineRule="auto"/>
        <w:jc w:val="both"/>
        <w:rPr>
          <w:rFonts w:ascii="Times New Roman" w:hAnsi="Times New Roman" w:cs="Times New Roman"/>
          <w:sz w:val="24"/>
          <w:szCs w:val="24"/>
        </w:rPr>
      </w:pPr>
      <w:r w:rsidRPr="00505D1D">
        <w:rPr>
          <w:rFonts w:ascii="Times New Roman" w:hAnsi="Times New Roman" w:cs="Times New Roman"/>
          <w:sz w:val="24"/>
          <w:szCs w:val="24"/>
        </w:rPr>
        <w:tab/>
        <w:t>Уполномоченного по делу Лебедеву А.А., сообщившего по рассматриваемому вопросу следующее.</w:t>
      </w:r>
    </w:p>
    <w:p w:rsidR="00505D1D" w:rsidRPr="00505D1D" w:rsidRDefault="00505D1D" w:rsidP="00505D1D">
      <w:pPr>
        <w:tabs>
          <w:tab w:val="left" w:pos="567"/>
        </w:tabs>
        <w:spacing w:after="0" w:line="240" w:lineRule="auto"/>
        <w:jc w:val="both"/>
        <w:rPr>
          <w:rFonts w:ascii="Times New Roman" w:hAnsi="Times New Roman" w:cs="Times New Roman"/>
          <w:sz w:val="24"/>
          <w:szCs w:val="24"/>
        </w:rPr>
      </w:pPr>
      <w:r w:rsidRPr="00505D1D">
        <w:rPr>
          <w:rFonts w:ascii="Times New Roman" w:hAnsi="Times New Roman" w:cs="Times New Roman"/>
          <w:sz w:val="24"/>
          <w:szCs w:val="24"/>
        </w:rPr>
        <w:tab/>
        <w:t xml:space="preserve">В соответствии с требованиями действующего законодательства, руководствуясь положениями в сфере водоснабжения и водоотведения, закрепленными Федеральным законом от 7 декабря </w:t>
      </w:r>
      <w:smartTag w:uri="urn:schemas-microsoft-com:office:smarttags" w:element="metricconverter">
        <w:smartTagPr>
          <w:attr w:name="ProductID" w:val="2011 г"/>
        </w:smartTagPr>
        <w:r w:rsidRPr="00505D1D">
          <w:rPr>
            <w:rFonts w:ascii="Times New Roman" w:hAnsi="Times New Roman" w:cs="Times New Roman"/>
            <w:sz w:val="24"/>
            <w:szCs w:val="24"/>
          </w:rPr>
          <w:t>2011 г</w:t>
        </w:r>
      </w:smartTag>
      <w:r w:rsidRPr="00505D1D">
        <w:rPr>
          <w:rFonts w:ascii="Times New Roman" w:hAnsi="Times New Roman" w:cs="Times New Roman"/>
          <w:sz w:val="24"/>
          <w:szCs w:val="24"/>
        </w:rPr>
        <w:t>. № 416-ФЗ «О водоснабжении и водоотведении» и постановлением Правительства Российской Федерации от 13.05.2013 г. № 406 «О государственном регулировании тарифов в сфере водоснабжения и водоотведения», постановлением Правительства Российской федерации от 29.07.2013 г. № 641 «Об инвестиционных и производственных программах организаций, осуществляющих деятельность в сфере водоснабжения и водоотведения», приказа Минстроя России от 04.04.2014 г. № 162/пр, с учетом предложений предприятия, на утверждение Правления департамента ГРЦ и Т Костромской области представлен проект производственной программы МУП «ЖКХ Раслово» на 2016 год.</w:t>
      </w:r>
    </w:p>
    <w:p w:rsidR="00505D1D" w:rsidRPr="00505D1D" w:rsidRDefault="00505D1D" w:rsidP="00505D1D">
      <w:pPr>
        <w:tabs>
          <w:tab w:val="left" w:pos="1272"/>
        </w:tabs>
        <w:spacing w:after="0" w:line="240" w:lineRule="auto"/>
        <w:ind w:firstLine="709"/>
        <w:contextualSpacing/>
        <w:jc w:val="both"/>
        <w:rPr>
          <w:rFonts w:ascii="Times New Roman" w:hAnsi="Times New Roman" w:cs="Times New Roman"/>
          <w:sz w:val="24"/>
          <w:szCs w:val="24"/>
        </w:rPr>
      </w:pPr>
      <w:r w:rsidRPr="00505D1D">
        <w:rPr>
          <w:rFonts w:ascii="Times New Roman" w:hAnsi="Times New Roman" w:cs="Times New Roman"/>
          <w:sz w:val="24"/>
          <w:szCs w:val="24"/>
        </w:rPr>
        <w:t>Производственная программа МУП «ЖКХ Раслово» в сфере горячего водоснабжения (в закрытой системе горячего водоснабжения) принята по предложению предприятия.</w:t>
      </w:r>
    </w:p>
    <w:p w:rsidR="00505D1D" w:rsidRPr="00505D1D" w:rsidRDefault="00505D1D" w:rsidP="00505D1D">
      <w:pPr>
        <w:tabs>
          <w:tab w:val="left" w:pos="1272"/>
        </w:tabs>
        <w:spacing w:line="240" w:lineRule="auto"/>
        <w:ind w:firstLine="709"/>
        <w:contextualSpacing/>
        <w:jc w:val="both"/>
        <w:rPr>
          <w:rFonts w:ascii="Times New Roman" w:hAnsi="Times New Roman" w:cs="Times New Roman"/>
          <w:sz w:val="24"/>
          <w:szCs w:val="24"/>
        </w:rPr>
      </w:pPr>
      <w:r w:rsidRPr="00505D1D">
        <w:rPr>
          <w:rFonts w:ascii="Times New Roman" w:hAnsi="Times New Roman" w:cs="Times New Roman"/>
          <w:sz w:val="24"/>
          <w:szCs w:val="24"/>
        </w:rPr>
        <w:t>Плановые значения показателей энергетической эффективности объектов централизованных систем горячего водоснабжения МУП «ЖКХ Раслово» 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w:t>
      </w:r>
      <w:r w:rsidRPr="00505D1D">
        <w:rPr>
          <w:rFonts w:ascii="Times New Roman" w:hAnsi="Times New Roman" w:cs="Times New Roman"/>
          <w:sz w:val="24"/>
          <w:szCs w:val="24"/>
        </w:rPr>
        <w:lastRenderedPageBreak/>
        <w:t>коммунального хозяйства Российской Федерации от 4 апреля 2014 года № 162/пр и приняты в следующих размерах:</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
        <w:gridCol w:w="6616"/>
        <w:gridCol w:w="2222"/>
      </w:tblGrid>
      <w:tr w:rsidR="00505D1D" w:rsidRPr="00510FE4" w:rsidTr="00C13DA3">
        <w:trPr>
          <w:trHeight w:val="146"/>
        </w:trPr>
        <w:tc>
          <w:tcPr>
            <w:tcW w:w="469" w:type="pct"/>
          </w:tcPr>
          <w:p w:rsidR="00505D1D" w:rsidRPr="00510FE4" w:rsidRDefault="00505D1D" w:rsidP="00505D1D">
            <w:pPr>
              <w:spacing w:line="240" w:lineRule="auto"/>
              <w:jc w:val="center"/>
              <w:rPr>
                <w:rFonts w:ascii="Times New Roman" w:hAnsi="Times New Roman" w:cs="Times New Roman"/>
                <w:sz w:val="20"/>
                <w:szCs w:val="20"/>
              </w:rPr>
            </w:pPr>
            <w:r w:rsidRPr="00510FE4">
              <w:rPr>
                <w:rFonts w:ascii="Times New Roman" w:hAnsi="Times New Roman" w:cs="Times New Roman"/>
                <w:sz w:val="20"/>
                <w:szCs w:val="20"/>
              </w:rPr>
              <w:t>№ п/п</w:t>
            </w:r>
          </w:p>
        </w:tc>
        <w:tc>
          <w:tcPr>
            <w:tcW w:w="3392" w:type="pct"/>
            <w:vAlign w:val="center"/>
          </w:tcPr>
          <w:p w:rsidR="00505D1D" w:rsidRPr="00510FE4" w:rsidRDefault="00505D1D" w:rsidP="00505D1D">
            <w:pPr>
              <w:spacing w:line="240" w:lineRule="auto"/>
              <w:jc w:val="center"/>
              <w:rPr>
                <w:rFonts w:ascii="Times New Roman" w:hAnsi="Times New Roman" w:cs="Times New Roman"/>
                <w:sz w:val="20"/>
                <w:szCs w:val="20"/>
              </w:rPr>
            </w:pPr>
            <w:r w:rsidRPr="00510FE4">
              <w:rPr>
                <w:rFonts w:ascii="Times New Roman" w:hAnsi="Times New Roman" w:cs="Times New Roman"/>
                <w:sz w:val="20"/>
                <w:szCs w:val="20"/>
              </w:rPr>
              <w:t>Наименование показателя</w:t>
            </w:r>
          </w:p>
        </w:tc>
        <w:tc>
          <w:tcPr>
            <w:tcW w:w="1139" w:type="pct"/>
            <w:vAlign w:val="center"/>
          </w:tcPr>
          <w:p w:rsidR="00505D1D" w:rsidRPr="00510FE4" w:rsidRDefault="00505D1D" w:rsidP="00505D1D">
            <w:pPr>
              <w:spacing w:line="240" w:lineRule="auto"/>
              <w:jc w:val="center"/>
              <w:rPr>
                <w:rFonts w:ascii="Times New Roman" w:hAnsi="Times New Roman" w:cs="Times New Roman"/>
                <w:sz w:val="20"/>
                <w:szCs w:val="20"/>
              </w:rPr>
            </w:pPr>
            <w:r w:rsidRPr="00510FE4">
              <w:rPr>
                <w:rFonts w:ascii="Times New Roman" w:hAnsi="Times New Roman" w:cs="Times New Roman"/>
                <w:sz w:val="20"/>
                <w:szCs w:val="20"/>
              </w:rPr>
              <w:t xml:space="preserve">плановое значение показателя </w:t>
            </w:r>
          </w:p>
          <w:p w:rsidR="00505D1D" w:rsidRPr="00510FE4" w:rsidRDefault="00505D1D" w:rsidP="00505D1D">
            <w:pPr>
              <w:spacing w:line="240" w:lineRule="auto"/>
              <w:jc w:val="center"/>
              <w:rPr>
                <w:rFonts w:ascii="Times New Roman" w:hAnsi="Times New Roman" w:cs="Times New Roman"/>
                <w:sz w:val="20"/>
                <w:szCs w:val="20"/>
              </w:rPr>
            </w:pPr>
            <w:r w:rsidRPr="00510FE4">
              <w:rPr>
                <w:rFonts w:ascii="Times New Roman" w:hAnsi="Times New Roman" w:cs="Times New Roman"/>
                <w:sz w:val="20"/>
                <w:szCs w:val="20"/>
              </w:rPr>
              <w:t>на 2016 г.</w:t>
            </w:r>
          </w:p>
        </w:tc>
      </w:tr>
      <w:tr w:rsidR="00505D1D" w:rsidRPr="00510FE4" w:rsidTr="00C13DA3">
        <w:trPr>
          <w:trHeight w:val="146"/>
        </w:trPr>
        <w:tc>
          <w:tcPr>
            <w:tcW w:w="5000" w:type="pct"/>
            <w:gridSpan w:val="3"/>
          </w:tcPr>
          <w:p w:rsidR="00505D1D" w:rsidRPr="00510FE4" w:rsidRDefault="00505D1D" w:rsidP="00505D1D">
            <w:pPr>
              <w:spacing w:line="240" w:lineRule="auto"/>
              <w:jc w:val="center"/>
              <w:rPr>
                <w:rFonts w:ascii="Times New Roman" w:hAnsi="Times New Roman" w:cs="Times New Roman"/>
                <w:sz w:val="20"/>
                <w:szCs w:val="20"/>
              </w:rPr>
            </w:pPr>
            <w:r w:rsidRPr="00510FE4">
              <w:rPr>
                <w:rFonts w:ascii="Times New Roman" w:hAnsi="Times New Roman" w:cs="Times New Roman"/>
                <w:sz w:val="20"/>
                <w:szCs w:val="20"/>
              </w:rPr>
              <w:t>1. Показатели качества горячей воды</w:t>
            </w:r>
          </w:p>
        </w:tc>
      </w:tr>
      <w:tr w:rsidR="00505D1D" w:rsidRPr="00510FE4" w:rsidTr="00C13DA3">
        <w:trPr>
          <w:trHeight w:val="146"/>
        </w:trPr>
        <w:tc>
          <w:tcPr>
            <w:tcW w:w="469" w:type="pct"/>
          </w:tcPr>
          <w:p w:rsidR="00505D1D" w:rsidRPr="00510FE4" w:rsidRDefault="00505D1D" w:rsidP="00505D1D">
            <w:pPr>
              <w:spacing w:line="240" w:lineRule="auto"/>
              <w:jc w:val="center"/>
              <w:rPr>
                <w:rFonts w:ascii="Times New Roman" w:hAnsi="Times New Roman" w:cs="Times New Roman"/>
                <w:sz w:val="20"/>
                <w:szCs w:val="20"/>
              </w:rPr>
            </w:pPr>
            <w:r w:rsidRPr="00510FE4">
              <w:rPr>
                <w:rFonts w:ascii="Times New Roman" w:hAnsi="Times New Roman" w:cs="Times New Roman"/>
                <w:sz w:val="20"/>
                <w:szCs w:val="20"/>
              </w:rPr>
              <w:t>1.1</w:t>
            </w:r>
          </w:p>
        </w:tc>
        <w:tc>
          <w:tcPr>
            <w:tcW w:w="3392" w:type="pct"/>
          </w:tcPr>
          <w:p w:rsidR="00505D1D" w:rsidRPr="00510FE4" w:rsidRDefault="00505D1D" w:rsidP="00505D1D">
            <w:pPr>
              <w:spacing w:line="240" w:lineRule="auto"/>
              <w:rPr>
                <w:rFonts w:ascii="Times New Roman" w:hAnsi="Times New Roman" w:cs="Times New Roman"/>
                <w:sz w:val="20"/>
                <w:szCs w:val="20"/>
              </w:rPr>
            </w:pPr>
            <w:r w:rsidRPr="00510FE4">
              <w:rPr>
                <w:rFonts w:ascii="Times New Roman" w:hAnsi="Times New Roman" w:cs="Times New Roman"/>
                <w:sz w:val="20"/>
                <w:szCs w:val="20"/>
              </w:rPr>
              <w:t>доля проб горячей воды в тепловой сети или в сети горячего водоснабжения, не соответствующих установленным требованиям по температуре, в общем объёме проб, отобранных по результатам производственного контроля качества горячей воды,  %</w:t>
            </w:r>
          </w:p>
        </w:tc>
        <w:tc>
          <w:tcPr>
            <w:tcW w:w="1139" w:type="pct"/>
          </w:tcPr>
          <w:p w:rsidR="00505D1D" w:rsidRPr="00510FE4" w:rsidRDefault="00505D1D" w:rsidP="00505D1D">
            <w:pPr>
              <w:spacing w:line="240" w:lineRule="auto"/>
              <w:jc w:val="center"/>
              <w:rPr>
                <w:rFonts w:ascii="Times New Roman" w:hAnsi="Times New Roman" w:cs="Times New Roman"/>
                <w:sz w:val="20"/>
                <w:szCs w:val="20"/>
              </w:rPr>
            </w:pPr>
            <w:r w:rsidRPr="00510FE4">
              <w:rPr>
                <w:rFonts w:ascii="Times New Roman" w:hAnsi="Times New Roman" w:cs="Times New Roman"/>
                <w:sz w:val="20"/>
                <w:szCs w:val="20"/>
              </w:rPr>
              <w:t xml:space="preserve">0,00 </w:t>
            </w:r>
          </w:p>
        </w:tc>
      </w:tr>
      <w:tr w:rsidR="00505D1D" w:rsidRPr="00510FE4" w:rsidTr="00C13DA3">
        <w:trPr>
          <w:trHeight w:val="146"/>
        </w:trPr>
        <w:tc>
          <w:tcPr>
            <w:tcW w:w="469" w:type="pct"/>
          </w:tcPr>
          <w:p w:rsidR="00505D1D" w:rsidRPr="00510FE4" w:rsidRDefault="00505D1D" w:rsidP="00505D1D">
            <w:pPr>
              <w:spacing w:line="240" w:lineRule="auto"/>
              <w:jc w:val="center"/>
              <w:rPr>
                <w:rFonts w:ascii="Times New Roman" w:hAnsi="Times New Roman" w:cs="Times New Roman"/>
                <w:sz w:val="20"/>
                <w:szCs w:val="20"/>
              </w:rPr>
            </w:pPr>
            <w:r w:rsidRPr="00510FE4">
              <w:rPr>
                <w:rFonts w:ascii="Times New Roman" w:hAnsi="Times New Roman" w:cs="Times New Roman"/>
                <w:sz w:val="20"/>
                <w:szCs w:val="20"/>
              </w:rPr>
              <w:t>1.2</w:t>
            </w:r>
          </w:p>
        </w:tc>
        <w:tc>
          <w:tcPr>
            <w:tcW w:w="3392" w:type="pct"/>
          </w:tcPr>
          <w:p w:rsidR="00505D1D" w:rsidRPr="00510FE4" w:rsidRDefault="00505D1D" w:rsidP="00505D1D">
            <w:pPr>
              <w:spacing w:line="240" w:lineRule="auto"/>
              <w:rPr>
                <w:rFonts w:ascii="Times New Roman" w:hAnsi="Times New Roman" w:cs="Times New Roman"/>
                <w:sz w:val="20"/>
                <w:szCs w:val="20"/>
              </w:rPr>
            </w:pPr>
            <w:r w:rsidRPr="00510FE4">
              <w:rPr>
                <w:rFonts w:ascii="Times New Roman" w:hAnsi="Times New Roman" w:cs="Times New Roman"/>
                <w:sz w:val="20"/>
                <w:szCs w:val="20"/>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объёме проб, отобранных по результатам производственного контроля качества горячей воды, %</w:t>
            </w:r>
          </w:p>
        </w:tc>
        <w:tc>
          <w:tcPr>
            <w:tcW w:w="1139" w:type="pct"/>
          </w:tcPr>
          <w:p w:rsidR="00505D1D" w:rsidRPr="00510FE4" w:rsidRDefault="00505D1D" w:rsidP="00505D1D">
            <w:pPr>
              <w:spacing w:line="240" w:lineRule="auto"/>
              <w:jc w:val="center"/>
              <w:rPr>
                <w:rFonts w:ascii="Times New Roman" w:hAnsi="Times New Roman" w:cs="Times New Roman"/>
                <w:sz w:val="20"/>
                <w:szCs w:val="20"/>
              </w:rPr>
            </w:pPr>
            <w:r w:rsidRPr="00510FE4">
              <w:rPr>
                <w:rFonts w:ascii="Times New Roman" w:hAnsi="Times New Roman" w:cs="Times New Roman"/>
                <w:sz w:val="20"/>
                <w:szCs w:val="20"/>
              </w:rPr>
              <w:t xml:space="preserve">0,00 </w:t>
            </w:r>
          </w:p>
        </w:tc>
      </w:tr>
      <w:tr w:rsidR="00505D1D" w:rsidRPr="00510FE4" w:rsidTr="00C13DA3">
        <w:trPr>
          <w:trHeight w:val="146"/>
        </w:trPr>
        <w:tc>
          <w:tcPr>
            <w:tcW w:w="5000" w:type="pct"/>
            <w:gridSpan w:val="3"/>
          </w:tcPr>
          <w:p w:rsidR="00505D1D" w:rsidRPr="00510FE4" w:rsidRDefault="00505D1D" w:rsidP="00505D1D">
            <w:pPr>
              <w:spacing w:line="240" w:lineRule="auto"/>
              <w:jc w:val="center"/>
              <w:rPr>
                <w:rFonts w:ascii="Times New Roman" w:hAnsi="Times New Roman" w:cs="Times New Roman"/>
                <w:sz w:val="20"/>
                <w:szCs w:val="20"/>
              </w:rPr>
            </w:pPr>
            <w:r w:rsidRPr="00510FE4">
              <w:rPr>
                <w:rFonts w:ascii="Times New Roman" w:hAnsi="Times New Roman" w:cs="Times New Roman"/>
                <w:sz w:val="20"/>
                <w:szCs w:val="20"/>
              </w:rPr>
              <w:t>2. Показатели надежности и бесперебойности водоснабжения</w:t>
            </w:r>
          </w:p>
        </w:tc>
      </w:tr>
      <w:tr w:rsidR="00505D1D" w:rsidRPr="00510FE4" w:rsidTr="00C13DA3">
        <w:trPr>
          <w:trHeight w:val="146"/>
        </w:trPr>
        <w:tc>
          <w:tcPr>
            <w:tcW w:w="469" w:type="pct"/>
          </w:tcPr>
          <w:p w:rsidR="00505D1D" w:rsidRPr="00510FE4" w:rsidRDefault="00505D1D" w:rsidP="00505D1D">
            <w:pPr>
              <w:spacing w:line="240" w:lineRule="auto"/>
              <w:jc w:val="center"/>
              <w:rPr>
                <w:rFonts w:ascii="Times New Roman" w:hAnsi="Times New Roman" w:cs="Times New Roman"/>
                <w:sz w:val="20"/>
                <w:szCs w:val="20"/>
              </w:rPr>
            </w:pPr>
            <w:r w:rsidRPr="00510FE4">
              <w:rPr>
                <w:rFonts w:ascii="Times New Roman" w:hAnsi="Times New Roman" w:cs="Times New Roman"/>
                <w:sz w:val="20"/>
                <w:szCs w:val="20"/>
              </w:rPr>
              <w:t>2.1</w:t>
            </w:r>
          </w:p>
        </w:tc>
        <w:tc>
          <w:tcPr>
            <w:tcW w:w="3392" w:type="pct"/>
          </w:tcPr>
          <w:p w:rsidR="00505D1D" w:rsidRPr="00510FE4" w:rsidRDefault="00505D1D" w:rsidP="00505D1D">
            <w:pPr>
              <w:tabs>
                <w:tab w:val="left" w:pos="806"/>
              </w:tabs>
              <w:spacing w:line="240" w:lineRule="auto"/>
              <w:rPr>
                <w:rFonts w:ascii="Times New Roman" w:hAnsi="Times New Roman" w:cs="Times New Roman"/>
                <w:sz w:val="20"/>
                <w:szCs w:val="20"/>
              </w:rPr>
            </w:pPr>
            <w:r w:rsidRPr="00510FE4">
              <w:rPr>
                <w:rFonts w:ascii="Times New Roman" w:hAnsi="Times New Roman" w:cs="Times New Roman"/>
                <w:sz w:val="20"/>
                <w:szCs w:val="20"/>
              </w:rPr>
              <w:t>количество перерывов в подаче воды, зафиксированных в местах исполнения обязательств организацией, осуществляющей горячее водоснабжение, по подаче горячей воды, возникших в результате аварий, повреждений и иных технологических нарушений на объектах горячего водоснабжения, принадлежащих организации, осуществляющей горячее водоснабжение, в расчёте на протяжённость водопроводной сети в год (ед./км.)</w:t>
            </w:r>
          </w:p>
        </w:tc>
        <w:tc>
          <w:tcPr>
            <w:tcW w:w="1139" w:type="pct"/>
          </w:tcPr>
          <w:p w:rsidR="00505D1D" w:rsidRPr="00510FE4" w:rsidRDefault="00505D1D" w:rsidP="00505D1D">
            <w:pPr>
              <w:spacing w:line="240" w:lineRule="auto"/>
              <w:jc w:val="center"/>
              <w:rPr>
                <w:rFonts w:ascii="Times New Roman" w:hAnsi="Times New Roman" w:cs="Times New Roman"/>
                <w:sz w:val="20"/>
                <w:szCs w:val="20"/>
              </w:rPr>
            </w:pPr>
            <w:r w:rsidRPr="00510FE4">
              <w:rPr>
                <w:rFonts w:ascii="Times New Roman" w:hAnsi="Times New Roman" w:cs="Times New Roman"/>
                <w:sz w:val="20"/>
                <w:szCs w:val="20"/>
              </w:rPr>
              <w:t>0,02</w:t>
            </w:r>
          </w:p>
        </w:tc>
      </w:tr>
      <w:tr w:rsidR="00505D1D" w:rsidRPr="00510FE4" w:rsidTr="00C13DA3">
        <w:trPr>
          <w:trHeight w:val="234"/>
        </w:trPr>
        <w:tc>
          <w:tcPr>
            <w:tcW w:w="5000" w:type="pct"/>
            <w:gridSpan w:val="3"/>
          </w:tcPr>
          <w:p w:rsidR="00505D1D" w:rsidRPr="00510FE4" w:rsidRDefault="00505D1D" w:rsidP="00505D1D">
            <w:pPr>
              <w:autoSpaceDE w:val="0"/>
              <w:autoSpaceDN w:val="0"/>
              <w:adjustRightInd w:val="0"/>
              <w:spacing w:line="240" w:lineRule="auto"/>
              <w:jc w:val="center"/>
              <w:rPr>
                <w:rFonts w:ascii="Times New Roman" w:hAnsi="Times New Roman" w:cs="Times New Roman"/>
                <w:sz w:val="20"/>
                <w:szCs w:val="20"/>
              </w:rPr>
            </w:pPr>
            <w:r w:rsidRPr="00510FE4">
              <w:rPr>
                <w:rFonts w:ascii="Times New Roman" w:hAnsi="Times New Roman" w:cs="Times New Roman"/>
                <w:sz w:val="20"/>
                <w:szCs w:val="20"/>
              </w:rPr>
              <w:t xml:space="preserve">3. Показатели энергетической эффективности </w:t>
            </w:r>
          </w:p>
          <w:p w:rsidR="00505D1D" w:rsidRPr="00510FE4" w:rsidRDefault="00505D1D" w:rsidP="00505D1D">
            <w:pPr>
              <w:autoSpaceDE w:val="0"/>
              <w:autoSpaceDN w:val="0"/>
              <w:adjustRightInd w:val="0"/>
              <w:spacing w:line="240" w:lineRule="auto"/>
              <w:jc w:val="center"/>
              <w:rPr>
                <w:rFonts w:ascii="Times New Roman" w:hAnsi="Times New Roman" w:cs="Times New Roman"/>
                <w:sz w:val="20"/>
                <w:szCs w:val="20"/>
              </w:rPr>
            </w:pPr>
            <w:r w:rsidRPr="00510FE4">
              <w:rPr>
                <w:rFonts w:ascii="Times New Roman" w:hAnsi="Times New Roman" w:cs="Times New Roman"/>
                <w:sz w:val="20"/>
                <w:szCs w:val="20"/>
              </w:rPr>
              <w:t>объектов централизованной системы горячего водоснабжения</w:t>
            </w:r>
          </w:p>
        </w:tc>
      </w:tr>
      <w:tr w:rsidR="00505D1D" w:rsidRPr="00510FE4" w:rsidTr="00C13DA3">
        <w:trPr>
          <w:trHeight w:val="416"/>
        </w:trPr>
        <w:tc>
          <w:tcPr>
            <w:tcW w:w="469" w:type="pct"/>
          </w:tcPr>
          <w:p w:rsidR="00505D1D" w:rsidRPr="00510FE4" w:rsidRDefault="00505D1D" w:rsidP="00505D1D">
            <w:pPr>
              <w:spacing w:line="240" w:lineRule="auto"/>
              <w:jc w:val="center"/>
              <w:rPr>
                <w:rFonts w:ascii="Times New Roman" w:hAnsi="Times New Roman" w:cs="Times New Roman"/>
                <w:sz w:val="20"/>
                <w:szCs w:val="20"/>
              </w:rPr>
            </w:pPr>
            <w:r w:rsidRPr="00510FE4">
              <w:rPr>
                <w:rFonts w:ascii="Times New Roman" w:hAnsi="Times New Roman" w:cs="Times New Roman"/>
                <w:sz w:val="20"/>
                <w:szCs w:val="20"/>
              </w:rPr>
              <w:t>3.1</w:t>
            </w:r>
          </w:p>
        </w:tc>
        <w:tc>
          <w:tcPr>
            <w:tcW w:w="3392" w:type="pct"/>
          </w:tcPr>
          <w:p w:rsidR="00505D1D" w:rsidRPr="00510FE4" w:rsidRDefault="00505D1D" w:rsidP="00505D1D">
            <w:pPr>
              <w:tabs>
                <w:tab w:val="left" w:pos="806"/>
              </w:tabs>
              <w:spacing w:line="240" w:lineRule="auto"/>
              <w:rPr>
                <w:rFonts w:ascii="Times New Roman" w:hAnsi="Times New Roman" w:cs="Times New Roman"/>
                <w:sz w:val="20"/>
                <w:szCs w:val="20"/>
              </w:rPr>
            </w:pPr>
            <w:r w:rsidRPr="00510FE4">
              <w:rPr>
                <w:rFonts w:ascii="Times New Roman" w:hAnsi="Times New Roman" w:cs="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1139" w:type="pct"/>
          </w:tcPr>
          <w:p w:rsidR="00505D1D" w:rsidRPr="00510FE4" w:rsidRDefault="00505D1D" w:rsidP="00505D1D">
            <w:pPr>
              <w:spacing w:line="240" w:lineRule="auto"/>
              <w:jc w:val="center"/>
              <w:rPr>
                <w:rFonts w:ascii="Times New Roman" w:hAnsi="Times New Roman" w:cs="Times New Roman"/>
                <w:sz w:val="20"/>
                <w:szCs w:val="20"/>
              </w:rPr>
            </w:pPr>
            <w:r w:rsidRPr="00510FE4">
              <w:rPr>
                <w:rFonts w:ascii="Times New Roman" w:hAnsi="Times New Roman" w:cs="Times New Roman"/>
                <w:sz w:val="20"/>
                <w:szCs w:val="20"/>
              </w:rPr>
              <w:t>4,69%</w:t>
            </w:r>
          </w:p>
        </w:tc>
      </w:tr>
      <w:tr w:rsidR="00505D1D" w:rsidRPr="00510FE4" w:rsidTr="00C13DA3">
        <w:trPr>
          <w:trHeight w:val="699"/>
        </w:trPr>
        <w:tc>
          <w:tcPr>
            <w:tcW w:w="469" w:type="pct"/>
          </w:tcPr>
          <w:p w:rsidR="00505D1D" w:rsidRPr="00510FE4" w:rsidRDefault="00505D1D" w:rsidP="00505D1D">
            <w:pPr>
              <w:spacing w:line="240" w:lineRule="auto"/>
              <w:jc w:val="center"/>
              <w:rPr>
                <w:rFonts w:ascii="Times New Roman" w:hAnsi="Times New Roman" w:cs="Times New Roman"/>
                <w:sz w:val="20"/>
                <w:szCs w:val="20"/>
              </w:rPr>
            </w:pPr>
            <w:r w:rsidRPr="00510FE4">
              <w:rPr>
                <w:rFonts w:ascii="Times New Roman" w:hAnsi="Times New Roman" w:cs="Times New Roman"/>
                <w:sz w:val="20"/>
                <w:szCs w:val="20"/>
              </w:rPr>
              <w:t>3.2</w:t>
            </w:r>
          </w:p>
        </w:tc>
        <w:tc>
          <w:tcPr>
            <w:tcW w:w="3392" w:type="pct"/>
          </w:tcPr>
          <w:p w:rsidR="00505D1D" w:rsidRPr="00510FE4" w:rsidRDefault="00505D1D" w:rsidP="00505D1D">
            <w:pPr>
              <w:tabs>
                <w:tab w:val="left" w:pos="806"/>
              </w:tabs>
              <w:spacing w:line="240" w:lineRule="auto"/>
              <w:rPr>
                <w:rFonts w:ascii="Times New Roman" w:hAnsi="Times New Roman" w:cs="Times New Roman"/>
                <w:sz w:val="20"/>
                <w:szCs w:val="20"/>
              </w:rPr>
            </w:pPr>
            <w:r w:rsidRPr="00510FE4">
              <w:rPr>
                <w:rFonts w:ascii="Times New Roman" w:hAnsi="Times New Roman" w:cs="Times New Roman"/>
                <w:sz w:val="20"/>
                <w:szCs w:val="20"/>
              </w:rPr>
              <w:t>Удельное количество тепловой энергии, расходуемое на подогрев горячей воды (Гкал/куб.м.)</w:t>
            </w:r>
          </w:p>
        </w:tc>
        <w:tc>
          <w:tcPr>
            <w:tcW w:w="1139" w:type="pct"/>
          </w:tcPr>
          <w:p w:rsidR="00505D1D" w:rsidRPr="00510FE4" w:rsidRDefault="00505D1D" w:rsidP="00505D1D">
            <w:pPr>
              <w:spacing w:line="240" w:lineRule="auto"/>
              <w:jc w:val="center"/>
              <w:rPr>
                <w:rFonts w:ascii="Times New Roman" w:hAnsi="Times New Roman" w:cs="Times New Roman"/>
                <w:sz w:val="20"/>
                <w:szCs w:val="20"/>
              </w:rPr>
            </w:pPr>
            <w:r w:rsidRPr="00510FE4">
              <w:rPr>
                <w:rFonts w:ascii="Times New Roman" w:hAnsi="Times New Roman" w:cs="Times New Roman"/>
                <w:sz w:val="20"/>
                <w:szCs w:val="20"/>
              </w:rPr>
              <w:t xml:space="preserve"> 0,0466</w:t>
            </w:r>
          </w:p>
        </w:tc>
      </w:tr>
    </w:tbl>
    <w:p w:rsidR="00505D1D" w:rsidRPr="00505D1D" w:rsidRDefault="00505D1D" w:rsidP="00505D1D">
      <w:pPr>
        <w:pStyle w:val="aa"/>
        <w:ind w:firstLine="709"/>
        <w:rPr>
          <w:sz w:val="24"/>
          <w:szCs w:val="24"/>
        </w:rPr>
      </w:pPr>
      <w:r w:rsidRPr="00505D1D">
        <w:rPr>
          <w:sz w:val="24"/>
          <w:szCs w:val="24"/>
        </w:rPr>
        <w:t>Все члены Правления, принимавшие участие в рассмотрении вопроса № 7</w:t>
      </w:r>
      <w:r>
        <w:rPr>
          <w:sz w:val="24"/>
          <w:szCs w:val="24"/>
        </w:rPr>
        <w:t>1</w:t>
      </w:r>
      <w:r w:rsidRPr="00505D1D">
        <w:rPr>
          <w:sz w:val="24"/>
          <w:szCs w:val="24"/>
        </w:rPr>
        <w:t xml:space="preserve"> Повестки, предложение уполномоченного по делу Лебедевой А.А. поддержали единогласно.</w:t>
      </w:r>
    </w:p>
    <w:p w:rsidR="00505D1D" w:rsidRPr="00505D1D" w:rsidRDefault="00505D1D" w:rsidP="00505D1D">
      <w:pPr>
        <w:pStyle w:val="aa"/>
        <w:ind w:firstLine="709"/>
        <w:rPr>
          <w:sz w:val="24"/>
          <w:szCs w:val="24"/>
        </w:rPr>
      </w:pPr>
      <w:r w:rsidRPr="00505D1D">
        <w:rPr>
          <w:sz w:val="24"/>
          <w:szCs w:val="24"/>
        </w:rPr>
        <w:t>Солдатова И.Ю. – Принять предложение уполномоченного по делу.</w:t>
      </w:r>
    </w:p>
    <w:p w:rsidR="00505D1D" w:rsidRDefault="00505D1D" w:rsidP="00505D1D">
      <w:pPr>
        <w:autoSpaceDE w:val="0"/>
        <w:autoSpaceDN w:val="0"/>
        <w:adjustRightInd w:val="0"/>
        <w:spacing w:after="0" w:line="240" w:lineRule="auto"/>
        <w:jc w:val="both"/>
        <w:rPr>
          <w:rFonts w:ascii="Times New Roman" w:hAnsi="Times New Roman" w:cs="Times New Roman"/>
          <w:b/>
          <w:bCs/>
          <w:sz w:val="24"/>
          <w:szCs w:val="24"/>
        </w:rPr>
      </w:pPr>
    </w:p>
    <w:p w:rsidR="00505D1D" w:rsidRPr="00505D1D" w:rsidRDefault="00505D1D" w:rsidP="00505D1D">
      <w:pPr>
        <w:autoSpaceDE w:val="0"/>
        <w:autoSpaceDN w:val="0"/>
        <w:adjustRightInd w:val="0"/>
        <w:spacing w:after="0" w:line="240" w:lineRule="auto"/>
        <w:jc w:val="both"/>
        <w:rPr>
          <w:rFonts w:ascii="Times New Roman" w:hAnsi="Times New Roman" w:cs="Times New Roman"/>
          <w:b/>
          <w:bCs/>
          <w:sz w:val="24"/>
          <w:szCs w:val="24"/>
        </w:rPr>
      </w:pPr>
      <w:r w:rsidRPr="00505D1D">
        <w:rPr>
          <w:rFonts w:ascii="Times New Roman" w:hAnsi="Times New Roman" w:cs="Times New Roman"/>
          <w:b/>
          <w:bCs/>
          <w:sz w:val="24"/>
          <w:szCs w:val="24"/>
        </w:rPr>
        <w:t>РЕШИЛИ:</w:t>
      </w:r>
    </w:p>
    <w:p w:rsidR="00505D1D" w:rsidRPr="00505D1D" w:rsidRDefault="00505D1D" w:rsidP="00505D1D">
      <w:pPr>
        <w:tabs>
          <w:tab w:val="left" w:pos="567"/>
        </w:tabs>
        <w:spacing w:after="0" w:line="240" w:lineRule="auto"/>
        <w:ind w:firstLine="709"/>
        <w:jc w:val="both"/>
        <w:rPr>
          <w:rFonts w:ascii="Times New Roman" w:hAnsi="Times New Roman" w:cs="Times New Roman"/>
          <w:sz w:val="24"/>
          <w:szCs w:val="24"/>
        </w:rPr>
      </w:pPr>
      <w:r w:rsidRPr="00505D1D">
        <w:rPr>
          <w:rFonts w:ascii="Times New Roman" w:hAnsi="Times New Roman" w:cs="Times New Roman"/>
          <w:sz w:val="24"/>
          <w:szCs w:val="24"/>
        </w:rPr>
        <w:t>1. Утвердить производственную программу МУП «ЖКХ Раслово» в сфере горячего водоснабжения (в закрытой системе горячего водоснабжения) на 2016 год.</w:t>
      </w:r>
    </w:p>
    <w:p w:rsidR="00CF1F7F" w:rsidRDefault="00CF1F7F" w:rsidP="00505D1D">
      <w:pPr>
        <w:spacing w:after="0" w:line="240" w:lineRule="auto"/>
        <w:jc w:val="both"/>
        <w:rPr>
          <w:rFonts w:ascii="Times New Roman" w:hAnsi="Times New Roman" w:cs="Times New Roman"/>
          <w:b/>
          <w:sz w:val="24"/>
          <w:szCs w:val="24"/>
        </w:rPr>
      </w:pPr>
    </w:p>
    <w:p w:rsidR="00505D1D" w:rsidRPr="00505D1D" w:rsidRDefault="00505D1D" w:rsidP="00505D1D">
      <w:pPr>
        <w:spacing w:after="0" w:line="240" w:lineRule="auto"/>
        <w:jc w:val="both"/>
        <w:rPr>
          <w:rFonts w:ascii="Times New Roman" w:hAnsi="Times New Roman" w:cs="Times New Roman"/>
          <w:sz w:val="24"/>
          <w:szCs w:val="24"/>
        </w:rPr>
      </w:pPr>
      <w:r w:rsidRPr="00505D1D">
        <w:rPr>
          <w:rFonts w:ascii="Times New Roman" w:hAnsi="Times New Roman" w:cs="Times New Roman"/>
          <w:b/>
          <w:sz w:val="24"/>
          <w:szCs w:val="24"/>
        </w:rPr>
        <w:t>Вопрос 72</w:t>
      </w:r>
      <w:r w:rsidRPr="00505D1D">
        <w:rPr>
          <w:rFonts w:ascii="Times New Roman" w:hAnsi="Times New Roman" w:cs="Times New Roman"/>
          <w:sz w:val="24"/>
          <w:szCs w:val="24"/>
        </w:rPr>
        <w:t>: Об установлении тарифов на горячую воду в закрытой системе горячего водоснабжения для МУП «ЖКХ Раслово» на 2016 год.</w:t>
      </w:r>
    </w:p>
    <w:p w:rsidR="00BE2A35" w:rsidRDefault="00BE2A35" w:rsidP="00505D1D">
      <w:pPr>
        <w:tabs>
          <w:tab w:val="left" w:pos="567"/>
        </w:tabs>
        <w:spacing w:after="0" w:line="240" w:lineRule="auto"/>
        <w:jc w:val="both"/>
        <w:rPr>
          <w:rFonts w:ascii="Times New Roman" w:hAnsi="Times New Roman" w:cs="Times New Roman"/>
          <w:b/>
          <w:sz w:val="24"/>
          <w:szCs w:val="24"/>
        </w:rPr>
      </w:pPr>
    </w:p>
    <w:p w:rsidR="00505D1D" w:rsidRPr="00505D1D" w:rsidRDefault="00505D1D" w:rsidP="00505D1D">
      <w:pPr>
        <w:tabs>
          <w:tab w:val="left" w:pos="567"/>
        </w:tabs>
        <w:spacing w:after="0" w:line="240" w:lineRule="auto"/>
        <w:jc w:val="both"/>
        <w:rPr>
          <w:rFonts w:ascii="Times New Roman" w:hAnsi="Times New Roman" w:cs="Times New Roman"/>
          <w:sz w:val="24"/>
          <w:szCs w:val="24"/>
        </w:rPr>
      </w:pPr>
      <w:r w:rsidRPr="00505D1D">
        <w:rPr>
          <w:rFonts w:ascii="Times New Roman" w:hAnsi="Times New Roman" w:cs="Times New Roman"/>
          <w:b/>
          <w:sz w:val="24"/>
          <w:szCs w:val="24"/>
        </w:rPr>
        <w:t>СЛУШАЛИ:</w:t>
      </w:r>
      <w:r w:rsidRPr="00505D1D">
        <w:rPr>
          <w:rFonts w:ascii="Times New Roman" w:hAnsi="Times New Roman" w:cs="Times New Roman"/>
          <w:sz w:val="24"/>
          <w:szCs w:val="24"/>
        </w:rPr>
        <w:t xml:space="preserve"> </w:t>
      </w:r>
    </w:p>
    <w:p w:rsidR="00505D1D" w:rsidRPr="00505D1D" w:rsidRDefault="00505D1D" w:rsidP="00505D1D">
      <w:pPr>
        <w:tabs>
          <w:tab w:val="left" w:pos="567"/>
        </w:tabs>
        <w:spacing w:after="0" w:line="240" w:lineRule="auto"/>
        <w:jc w:val="both"/>
        <w:rPr>
          <w:rFonts w:ascii="Times New Roman" w:hAnsi="Times New Roman" w:cs="Times New Roman"/>
          <w:sz w:val="24"/>
          <w:szCs w:val="24"/>
        </w:rPr>
      </w:pPr>
      <w:r w:rsidRPr="00505D1D">
        <w:rPr>
          <w:rFonts w:ascii="Times New Roman" w:hAnsi="Times New Roman" w:cs="Times New Roman"/>
          <w:sz w:val="24"/>
          <w:szCs w:val="24"/>
        </w:rPr>
        <w:tab/>
        <w:t xml:space="preserve">Уполномоченного по делу Лебедеву А.А., сообщившего по рассматриваемому вопросу следующее. </w:t>
      </w:r>
    </w:p>
    <w:p w:rsidR="00505D1D" w:rsidRPr="00505D1D" w:rsidRDefault="00505D1D" w:rsidP="00505D1D">
      <w:pPr>
        <w:pStyle w:val="a7"/>
        <w:ind w:firstLine="709"/>
        <w:jc w:val="both"/>
        <w:rPr>
          <w:rFonts w:ascii="Times New Roman" w:hAnsi="Times New Roman"/>
          <w:sz w:val="24"/>
          <w:szCs w:val="24"/>
        </w:rPr>
      </w:pPr>
      <w:r w:rsidRPr="00505D1D">
        <w:rPr>
          <w:rFonts w:ascii="Times New Roman" w:hAnsi="Times New Roman"/>
          <w:sz w:val="24"/>
          <w:szCs w:val="24"/>
        </w:rPr>
        <w:t>МУП «ЖКХ Раслово» представило в департамент государственного регулирования цен и тарифов Костромской области заявление вх. № О-1075 от 29.04.2015 г. и материалы для установления тарифов на горячую воду при закрытой системе горячего водоснабжения на 2016 год.</w:t>
      </w:r>
    </w:p>
    <w:p w:rsidR="00505D1D" w:rsidRPr="00505D1D" w:rsidRDefault="00505D1D" w:rsidP="00505D1D">
      <w:pPr>
        <w:pStyle w:val="a7"/>
        <w:ind w:firstLine="709"/>
        <w:jc w:val="both"/>
        <w:rPr>
          <w:rFonts w:ascii="Times New Roman" w:hAnsi="Times New Roman"/>
          <w:sz w:val="24"/>
          <w:szCs w:val="24"/>
        </w:rPr>
      </w:pPr>
      <w:r w:rsidRPr="00505D1D">
        <w:rPr>
          <w:rFonts w:ascii="Times New Roman" w:hAnsi="Times New Roman"/>
          <w:sz w:val="24"/>
          <w:szCs w:val="24"/>
        </w:rPr>
        <w:lastRenderedPageBreak/>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 КО принято решение об открытии дела по установлению тарифов на горячую воду в закрытой системе горячего водоснабжения от 07.05.2015 г. № О-232.</w:t>
      </w:r>
    </w:p>
    <w:p w:rsidR="00505D1D" w:rsidRPr="00505D1D" w:rsidRDefault="00505D1D" w:rsidP="00505D1D">
      <w:pPr>
        <w:pStyle w:val="a7"/>
        <w:ind w:firstLine="709"/>
        <w:jc w:val="both"/>
        <w:rPr>
          <w:rFonts w:ascii="Times New Roman" w:hAnsi="Times New Roman"/>
          <w:sz w:val="24"/>
          <w:szCs w:val="24"/>
        </w:rPr>
      </w:pPr>
      <w:r w:rsidRPr="00505D1D">
        <w:rPr>
          <w:rFonts w:ascii="Times New Roman" w:hAnsi="Times New Roman"/>
          <w:sz w:val="24"/>
          <w:szCs w:val="24"/>
        </w:rPr>
        <w:t>Расчет тарифа на горячую воду в закрытой системе горячего водоснабжения для МУП «ЖКХ Раслово» произведен в соответствии с Федеральным законом от 07.12.2011 г. №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w:t>
      </w:r>
    </w:p>
    <w:p w:rsidR="00505D1D" w:rsidRPr="00505D1D" w:rsidRDefault="00505D1D" w:rsidP="00505D1D">
      <w:pPr>
        <w:spacing w:after="0" w:line="240" w:lineRule="auto"/>
        <w:jc w:val="both"/>
        <w:rPr>
          <w:rFonts w:ascii="Times New Roman" w:hAnsi="Times New Roman" w:cs="Times New Roman"/>
          <w:sz w:val="24"/>
          <w:szCs w:val="24"/>
        </w:rPr>
      </w:pPr>
      <w:r w:rsidRPr="00505D1D">
        <w:rPr>
          <w:rFonts w:ascii="Times New Roman" w:hAnsi="Times New Roman" w:cs="Times New Roman"/>
          <w:sz w:val="24"/>
          <w:szCs w:val="24"/>
        </w:rPr>
        <w:tab/>
        <w:t>Тариф на горячую воду включает в себя компонент на холодную воду и компонент на тепловую энергию.</w:t>
      </w:r>
    </w:p>
    <w:p w:rsidR="00505D1D" w:rsidRPr="00505D1D" w:rsidRDefault="00505D1D" w:rsidP="00505D1D">
      <w:pPr>
        <w:spacing w:after="0" w:line="240" w:lineRule="auto"/>
        <w:jc w:val="both"/>
        <w:rPr>
          <w:rFonts w:ascii="Times New Roman" w:hAnsi="Times New Roman" w:cs="Times New Roman"/>
          <w:sz w:val="24"/>
          <w:szCs w:val="24"/>
        </w:rPr>
      </w:pPr>
      <w:r w:rsidRPr="00505D1D">
        <w:rPr>
          <w:rFonts w:ascii="Times New Roman" w:hAnsi="Times New Roman" w:cs="Times New Roman"/>
          <w:sz w:val="24"/>
          <w:szCs w:val="24"/>
        </w:rPr>
        <w:tab/>
        <w:t>Компонент на холодную воду установлен в виде одноставочной ценовой ставки (из расчета платы за 1 куб. метр холодной воды). Значение компонента на холодную воду рассчитывается исходя из установленного тарифа на питьевую воду для МУП «ЖКХ Раслово» на 2016 год (утвержден постановлением департамента ГРЦ и Т Костромской области от 20.10.2014 г. № 14/229).</w:t>
      </w:r>
    </w:p>
    <w:p w:rsidR="00505D1D" w:rsidRPr="00505D1D" w:rsidRDefault="00505D1D" w:rsidP="00505D1D">
      <w:pPr>
        <w:spacing w:after="0" w:line="240" w:lineRule="auto"/>
        <w:ind w:firstLine="708"/>
        <w:jc w:val="both"/>
        <w:rPr>
          <w:rFonts w:ascii="Times New Roman" w:hAnsi="Times New Roman" w:cs="Times New Roman"/>
          <w:sz w:val="24"/>
          <w:szCs w:val="24"/>
        </w:rPr>
      </w:pPr>
      <w:r w:rsidRPr="00505D1D">
        <w:rPr>
          <w:rFonts w:ascii="Times New Roman" w:hAnsi="Times New Roman" w:cs="Times New Roman"/>
          <w:sz w:val="24"/>
          <w:szCs w:val="24"/>
        </w:rPr>
        <w:t>Значение компонента на тепловую энергию определяется исходя из установленного тарифа на тепловую энергию на 2016 год, отпускаемую МУП «ЖКХ Раслово» (утвержден постановлением департамента ГРЦ и Т Костромской области от 15.12.2015 г. № 15/497).</w:t>
      </w:r>
    </w:p>
    <w:p w:rsidR="00505D1D" w:rsidRPr="00505D1D" w:rsidRDefault="00505D1D" w:rsidP="00505D1D">
      <w:pPr>
        <w:spacing w:after="0" w:line="240" w:lineRule="auto"/>
        <w:ind w:firstLine="709"/>
        <w:jc w:val="both"/>
        <w:rPr>
          <w:rFonts w:ascii="Times New Roman" w:hAnsi="Times New Roman" w:cs="Times New Roman"/>
          <w:sz w:val="24"/>
          <w:szCs w:val="24"/>
        </w:rPr>
      </w:pPr>
      <w:r w:rsidRPr="00505D1D">
        <w:rPr>
          <w:rFonts w:ascii="Times New Roman" w:hAnsi="Times New Roman" w:cs="Times New Roman"/>
          <w:sz w:val="24"/>
          <w:szCs w:val="24"/>
        </w:rPr>
        <w:t>Таким образом,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МУП «ЖКХ Раслово» в закрытой системе горячего водоснабжения на 2016 г. в размерах:</w:t>
      </w:r>
    </w:p>
    <w:p w:rsidR="00505D1D" w:rsidRPr="00505D1D" w:rsidRDefault="00505D1D" w:rsidP="00505D1D">
      <w:pPr>
        <w:spacing w:after="0" w:line="240" w:lineRule="auto"/>
        <w:jc w:val="both"/>
        <w:rPr>
          <w:rFonts w:ascii="Times New Roman" w:hAnsi="Times New Roman" w:cs="Times New Roman"/>
          <w:sz w:val="24"/>
          <w:szCs w:val="24"/>
          <w:u w:val="single"/>
        </w:rPr>
      </w:pPr>
      <w:r w:rsidRPr="00505D1D">
        <w:rPr>
          <w:rFonts w:ascii="Times New Roman" w:hAnsi="Times New Roman" w:cs="Times New Roman"/>
          <w:sz w:val="24"/>
          <w:szCs w:val="24"/>
          <w:u w:val="single"/>
        </w:rPr>
        <w:t xml:space="preserve"> с 01.01.2016 г. по 30.06.2016 г.:</w:t>
      </w:r>
    </w:p>
    <w:p w:rsidR="00505D1D" w:rsidRPr="00505D1D" w:rsidRDefault="00505D1D" w:rsidP="00505D1D">
      <w:pPr>
        <w:spacing w:after="0" w:line="240" w:lineRule="auto"/>
        <w:jc w:val="both"/>
        <w:rPr>
          <w:rFonts w:ascii="Times New Roman" w:hAnsi="Times New Roman" w:cs="Times New Roman"/>
          <w:sz w:val="24"/>
          <w:szCs w:val="24"/>
        </w:rPr>
      </w:pPr>
      <w:r w:rsidRPr="00505D1D">
        <w:rPr>
          <w:rFonts w:ascii="Times New Roman" w:hAnsi="Times New Roman" w:cs="Times New Roman"/>
          <w:sz w:val="24"/>
          <w:szCs w:val="24"/>
        </w:rPr>
        <w:t>- компонент на холодную воду – 32,19 руб./м3 (НДС не облагается);</w:t>
      </w:r>
    </w:p>
    <w:p w:rsidR="00505D1D" w:rsidRPr="00505D1D" w:rsidRDefault="00505D1D" w:rsidP="00505D1D">
      <w:pPr>
        <w:spacing w:after="0" w:line="240" w:lineRule="auto"/>
        <w:jc w:val="both"/>
        <w:rPr>
          <w:rFonts w:ascii="Times New Roman" w:hAnsi="Times New Roman" w:cs="Times New Roman"/>
          <w:sz w:val="24"/>
          <w:szCs w:val="24"/>
        </w:rPr>
      </w:pPr>
      <w:r w:rsidRPr="00505D1D">
        <w:rPr>
          <w:rFonts w:ascii="Times New Roman" w:hAnsi="Times New Roman" w:cs="Times New Roman"/>
          <w:sz w:val="24"/>
          <w:szCs w:val="24"/>
        </w:rPr>
        <w:t>- компонент на тепловую энергию для МУП «ЖКХ Раслово» – 3504,62 руб./Гкал (НДС не облагается).</w:t>
      </w:r>
    </w:p>
    <w:p w:rsidR="00505D1D" w:rsidRPr="00505D1D" w:rsidRDefault="00505D1D" w:rsidP="00505D1D">
      <w:pPr>
        <w:spacing w:after="0" w:line="240" w:lineRule="auto"/>
        <w:jc w:val="both"/>
        <w:rPr>
          <w:rFonts w:ascii="Times New Roman" w:hAnsi="Times New Roman" w:cs="Times New Roman"/>
          <w:sz w:val="24"/>
          <w:szCs w:val="24"/>
          <w:u w:val="single"/>
        </w:rPr>
      </w:pPr>
      <w:r w:rsidRPr="00505D1D">
        <w:rPr>
          <w:rFonts w:ascii="Times New Roman" w:hAnsi="Times New Roman" w:cs="Times New Roman"/>
          <w:sz w:val="24"/>
          <w:szCs w:val="24"/>
          <w:u w:val="single"/>
        </w:rPr>
        <w:t>с 01.07.2016 г. по 31.12.2016 г.:</w:t>
      </w:r>
    </w:p>
    <w:p w:rsidR="00505D1D" w:rsidRPr="00505D1D" w:rsidRDefault="00505D1D" w:rsidP="00505D1D">
      <w:pPr>
        <w:spacing w:after="0" w:line="240" w:lineRule="auto"/>
        <w:jc w:val="both"/>
        <w:rPr>
          <w:rFonts w:ascii="Times New Roman" w:hAnsi="Times New Roman" w:cs="Times New Roman"/>
          <w:sz w:val="24"/>
          <w:szCs w:val="24"/>
        </w:rPr>
      </w:pPr>
      <w:r w:rsidRPr="00505D1D">
        <w:rPr>
          <w:rFonts w:ascii="Times New Roman" w:hAnsi="Times New Roman" w:cs="Times New Roman"/>
          <w:sz w:val="24"/>
          <w:szCs w:val="24"/>
        </w:rPr>
        <w:t>- компонент на холодную воду – 33,49 руб./м3 (НДС не облагается);</w:t>
      </w:r>
    </w:p>
    <w:p w:rsidR="00505D1D" w:rsidRPr="00505D1D" w:rsidRDefault="00505D1D" w:rsidP="00505D1D">
      <w:pPr>
        <w:spacing w:after="0" w:line="240" w:lineRule="auto"/>
        <w:jc w:val="both"/>
        <w:rPr>
          <w:rFonts w:ascii="Times New Roman" w:hAnsi="Times New Roman" w:cs="Times New Roman"/>
          <w:sz w:val="24"/>
          <w:szCs w:val="24"/>
        </w:rPr>
      </w:pPr>
      <w:r w:rsidRPr="00505D1D">
        <w:rPr>
          <w:rFonts w:ascii="Times New Roman" w:hAnsi="Times New Roman" w:cs="Times New Roman"/>
          <w:sz w:val="24"/>
          <w:szCs w:val="24"/>
        </w:rPr>
        <w:t>- компонент на тепловую энергию для МУП «ЖКХ Раслово» – 3649,00 руб./Гкал (НДС не облагается).</w:t>
      </w:r>
    </w:p>
    <w:p w:rsidR="00505D1D" w:rsidRPr="00505D1D" w:rsidRDefault="00505D1D" w:rsidP="00505D1D">
      <w:pPr>
        <w:spacing w:after="0" w:line="240" w:lineRule="auto"/>
        <w:ind w:firstLine="709"/>
        <w:jc w:val="both"/>
        <w:rPr>
          <w:rFonts w:ascii="Times New Roman" w:hAnsi="Times New Roman" w:cs="Times New Roman"/>
          <w:sz w:val="24"/>
          <w:szCs w:val="24"/>
        </w:rPr>
      </w:pPr>
      <w:r w:rsidRPr="00505D1D">
        <w:rPr>
          <w:rFonts w:ascii="Times New Roman" w:hAnsi="Times New Roman" w:cs="Times New Roman"/>
          <w:sz w:val="24"/>
          <w:szCs w:val="24"/>
        </w:rPr>
        <w:t>Все члены Правления, принимавшие участие в рассмотрении вопроса № 7</w:t>
      </w:r>
      <w:r>
        <w:rPr>
          <w:rFonts w:ascii="Times New Roman" w:hAnsi="Times New Roman" w:cs="Times New Roman"/>
          <w:sz w:val="24"/>
          <w:szCs w:val="24"/>
        </w:rPr>
        <w:t>2</w:t>
      </w:r>
      <w:r w:rsidRPr="00505D1D">
        <w:rPr>
          <w:rFonts w:ascii="Times New Roman" w:hAnsi="Times New Roman" w:cs="Times New Roman"/>
          <w:sz w:val="24"/>
          <w:szCs w:val="24"/>
        </w:rPr>
        <w:t xml:space="preserve"> Повестки, предложение уполномоченного по делу Лебедевой А.А. поддержали единогласно.</w:t>
      </w:r>
    </w:p>
    <w:p w:rsidR="00505D1D" w:rsidRPr="00505D1D" w:rsidRDefault="00505D1D" w:rsidP="00505D1D">
      <w:pPr>
        <w:pStyle w:val="aa"/>
        <w:ind w:firstLine="709"/>
        <w:rPr>
          <w:sz w:val="24"/>
          <w:szCs w:val="24"/>
        </w:rPr>
      </w:pPr>
      <w:r w:rsidRPr="00505D1D">
        <w:rPr>
          <w:sz w:val="24"/>
          <w:szCs w:val="24"/>
        </w:rPr>
        <w:t>Солдатова И.Ю. – Принять предложение уполномоченного по делу.</w:t>
      </w:r>
    </w:p>
    <w:p w:rsidR="00C13DA3" w:rsidRDefault="00C13DA3" w:rsidP="00505D1D">
      <w:pPr>
        <w:autoSpaceDE w:val="0"/>
        <w:autoSpaceDN w:val="0"/>
        <w:adjustRightInd w:val="0"/>
        <w:spacing w:after="0" w:line="240" w:lineRule="auto"/>
        <w:jc w:val="both"/>
        <w:rPr>
          <w:rFonts w:ascii="Times New Roman" w:hAnsi="Times New Roman" w:cs="Times New Roman"/>
          <w:b/>
          <w:bCs/>
          <w:sz w:val="24"/>
          <w:szCs w:val="24"/>
        </w:rPr>
      </w:pPr>
    </w:p>
    <w:p w:rsidR="00505D1D" w:rsidRPr="00505D1D" w:rsidRDefault="00505D1D" w:rsidP="00505D1D">
      <w:pPr>
        <w:autoSpaceDE w:val="0"/>
        <w:autoSpaceDN w:val="0"/>
        <w:adjustRightInd w:val="0"/>
        <w:spacing w:after="0" w:line="240" w:lineRule="auto"/>
        <w:jc w:val="both"/>
        <w:rPr>
          <w:rFonts w:ascii="Times New Roman" w:hAnsi="Times New Roman" w:cs="Times New Roman"/>
          <w:b/>
          <w:bCs/>
          <w:sz w:val="24"/>
          <w:szCs w:val="24"/>
        </w:rPr>
      </w:pPr>
      <w:r w:rsidRPr="00505D1D">
        <w:rPr>
          <w:rFonts w:ascii="Times New Roman" w:hAnsi="Times New Roman" w:cs="Times New Roman"/>
          <w:b/>
          <w:bCs/>
          <w:sz w:val="24"/>
          <w:szCs w:val="24"/>
        </w:rPr>
        <w:t>РЕШИЛИ:</w:t>
      </w:r>
    </w:p>
    <w:p w:rsidR="00505D1D" w:rsidRPr="00505D1D" w:rsidRDefault="00505D1D" w:rsidP="00505D1D">
      <w:pPr>
        <w:tabs>
          <w:tab w:val="left" w:pos="567"/>
        </w:tabs>
        <w:spacing w:after="0" w:line="240" w:lineRule="auto"/>
        <w:ind w:firstLine="709"/>
        <w:jc w:val="both"/>
        <w:rPr>
          <w:rFonts w:ascii="Times New Roman" w:hAnsi="Times New Roman" w:cs="Times New Roman"/>
          <w:sz w:val="24"/>
          <w:szCs w:val="24"/>
        </w:rPr>
      </w:pPr>
      <w:r w:rsidRPr="00505D1D">
        <w:rPr>
          <w:rFonts w:ascii="Times New Roman" w:hAnsi="Times New Roman" w:cs="Times New Roman"/>
          <w:sz w:val="24"/>
          <w:szCs w:val="24"/>
        </w:rPr>
        <w:t>1. Установить тарифы на горячую воду в закрытой системе горячего водоснабжения для МУП «ЖКХ Раслово» на 2016 год в размерах:</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1701"/>
        <w:gridCol w:w="1418"/>
        <w:gridCol w:w="1417"/>
        <w:gridCol w:w="1418"/>
      </w:tblGrid>
      <w:tr w:rsidR="00505D1D" w:rsidRPr="00510FE4" w:rsidTr="00510FE4">
        <w:trPr>
          <w:trHeight w:val="260"/>
        </w:trPr>
        <w:tc>
          <w:tcPr>
            <w:tcW w:w="3510" w:type="dxa"/>
            <w:vMerge w:val="restart"/>
          </w:tcPr>
          <w:p w:rsidR="00505D1D" w:rsidRPr="00510FE4" w:rsidRDefault="00505D1D" w:rsidP="00505D1D">
            <w:pPr>
              <w:autoSpaceDE w:val="0"/>
              <w:autoSpaceDN w:val="0"/>
              <w:adjustRightInd w:val="0"/>
              <w:spacing w:after="0" w:line="240" w:lineRule="auto"/>
              <w:rPr>
                <w:rFonts w:ascii="Times New Roman" w:hAnsi="Times New Roman" w:cs="Times New Roman"/>
                <w:sz w:val="20"/>
                <w:szCs w:val="20"/>
              </w:rPr>
            </w:pPr>
          </w:p>
          <w:p w:rsidR="00505D1D" w:rsidRPr="00510FE4" w:rsidRDefault="00505D1D" w:rsidP="00505D1D">
            <w:pPr>
              <w:autoSpaceDE w:val="0"/>
              <w:autoSpaceDN w:val="0"/>
              <w:adjustRightInd w:val="0"/>
              <w:spacing w:after="0" w:line="240" w:lineRule="auto"/>
              <w:jc w:val="center"/>
              <w:rPr>
                <w:rFonts w:ascii="Times New Roman" w:hAnsi="Times New Roman" w:cs="Times New Roman"/>
                <w:sz w:val="20"/>
                <w:szCs w:val="20"/>
              </w:rPr>
            </w:pPr>
            <w:r w:rsidRPr="00510FE4">
              <w:rPr>
                <w:rFonts w:ascii="Times New Roman" w:hAnsi="Times New Roman" w:cs="Times New Roman"/>
                <w:sz w:val="20"/>
                <w:szCs w:val="20"/>
              </w:rPr>
              <w:t>Категория потребителей</w:t>
            </w:r>
          </w:p>
        </w:tc>
        <w:tc>
          <w:tcPr>
            <w:tcW w:w="3119" w:type="dxa"/>
            <w:gridSpan w:val="2"/>
          </w:tcPr>
          <w:p w:rsidR="00505D1D" w:rsidRPr="00510FE4" w:rsidRDefault="00505D1D" w:rsidP="00505D1D">
            <w:pPr>
              <w:autoSpaceDE w:val="0"/>
              <w:autoSpaceDN w:val="0"/>
              <w:adjustRightInd w:val="0"/>
              <w:spacing w:after="0" w:line="240" w:lineRule="auto"/>
              <w:jc w:val="center"/>
              <w:rPr>
                <w:rFonts w:ascii="Times New Roman" w:hAnsi="Times New Roman" w:cs="Times New Roman"/>
                <w:sz w:val="20"/>
                <w:szCs w:val="20"/>
              </w:rPr>
            </w:pPr>
            <w:r w:rsidRPr="00510FE4">
              <w:rPr>
                <w:rFonts w:ascii="Times New Roman" w:hAnsi="Times New Roman" w:cs="Times New Roman"/>
                <w:sz w:val="20"/>
                <w:szCs w:val="20"/>
              </w:rPr>
              <w:t xml:space="preserve">с 01.01.2016 г. по 30.06.2016 г. </w:t>
            </w:r>
          </w:p>
        </w:tc>
        <w:tc>
          <w:tcPr>
            <w:tcW w:w="2835" w:type="dxa"/>
            <w:gridSpan w:val="2"/>
          </w:tcPr>
          <w:p w:rsidR="00505D1D" w:rsidRPr="00510FE4" w:rsidRDefault="00505D1D" w:rsidP="00505D1D">
            <w:pPr>
              <w:autoSpaceDE w:val="0"/>
              <w:autoSpaceDN w:val="0"/>
              <w:adjustRightInd w:val="0"/>
              <w:spacing w:after="0" w:line="240" w:lineRule="auto"/>
              <w:jc w:val="center"/>
              <w:rPr>
                <w:rFonts w:ascii="Times New Roman" w:hAnsi="Times New Roman" w:cs="Times New Roman"/>
                <w:sz w:val="20"/>
                <w:szCs w:val="20"/>
              </w:rPr>
            </w:pPr>
            <w:r w:rsidRPr="00510FE4">
              <w:rPr>
                <w:rFonts w:ascii="Times New Roman" w:hAnsi="Times New Roman" w:cs="Times New Roman"/>
                <w:sz w:val="20"/>
                <w:szCs w:val="20"/>
              </w:rPr>
              <w:t>с 01.07.2016 г. по 31.12.2016 г.</w:t>
            </w:r>
          </w:p>
        </w:tc>
      </w:tr>
      <w:tr w:rsidR="00505D1D" w:rsidRPr="00510FE4" w:rsidTr="00510FE4">
        <w:trPr>
          <w:trHeight w:val="279"/>
        </w:trPr>
        <w:tc>
          <w:tcPr>
            <w:tcW w:w="3510" w:type="dxa"/>
            <w:vMerge/>
          </w:tcPr>
          <w:p w:rsidR="00505D1D" w:rsidRPr="00510FE4" w:rsidRDefault="00505D1D" w:rsidP="00505D1D">
            <w:pPr>
              <w:autoSpaceDE w:val="0"/>
              <w:autoSpaceDN w:val="0"/>
              <w:adjustRightInd w:val="0"/>
              <w:spacing w:after="0" w:line="240" w:lineRule="auto"/>
              <w:jc w:val="both"/>
              <w:rPr>
                <w:rFonts w:ascii="Times New Roman" w:hAnsi="Times New Roman" w:cs="Times New Roman"/>
                <w:sz w:val="20"/>
                <w:szCs w:val="20"/>
              </w:rPr>
            </w:pPr>
          </w:p>
        </w:tc>
        <w:tc>
          <w:tcPr>
            <w:tcW w:w="1701" w:type="dxa"/>
          </w:tcPr>
          <w:p w:rsidR="00505D1D" w:rsidRPr="00510FE4" w:rsidRDefault="00505D1D" w:rsidP="00505D1D">
            <w:pPr>
              <w:autoSpaceDE w:val="0"/>
              <w:autoSpaceDN w:val="0"/>
              <w:adjustRightInd w:val="0"/>
              <w:spacing w:after="0" w:line="240" w:lineRule="auto"/>
              <w:jc w:val="both"/>
              <w:rPr>
                <w:rFonts w:ascii="Times New Roman" w:hAnsi="Times New Roman" w:cs="Times New Roman"/>
                <w:sz w:val="20"/>
                <w:szCs w:val="20"/>
              </w:rPr>
            </w:pPr>
            <w:r w:rsidRPr="00510FE4">
              <w:rPr>
                <w:rFonts w:ascii="Times New Roman" w:hAnsi="Times New Roman" w:cs="Times New Roman"/>
                <w:sz w:val="20"/>
                <w:szCs w:val="20"/>
              </w:rPr>
              <w:t>компонент на холодную воду, руб./куб. м.</w:t>
            </w:r>
          </w:p>
        </w:tc>
        <w:tc>
          <w:tcPr>
            <w:tcW w:w="1418" w:type="dxa"/>
          </w:tcPr>
          <w:p w:rsidR="00505D1D" w:rsidRPr="00510FE4" w:rsidRDefault="00505D1D" w:rsidP="00505D1D">
            <w:pPr>
              <w:autoSpaceDE w:val="0"/>
              <w:autoSpaceDN w:val="0"/>
              <w:adjustRightInd w:val="0"/>
              <w:spacing w:after="0" w:line="240" w:lineRule="auto"/>
              <w:jc w:val="both"/>
              <w:rPr>
                <w:rFonts w:ascii="Times New Roman" w:hAnsi="Times New Roman" w:cs="Times New Roman"/>
                <w:sz w:val="20"/>
                <w:szCs w:val="20"/>
              </w:rPr>
            </w:pPr>
            <w:r w:rsidRPr="00510FE4">
              <w:rPr>
                <w:rFonts w:ascii="Times New Roman" w:hAnsi="Times New Roman" w:cs="Times New Roman"/>
                <w:sz w:val="20"/>
                <w:szCs w:val="20"/>
              </w:rPr>
              <w:t>компонент на тепловую энергию, руб./Гкал.</w:t>
            </w:r>
          </w:p>
        </w:tc>
        <w:tc>
          <w:tcPr>
            <w:tcW w:w="1417" w:type="dxa"/>
          </w:tcPr>
          <w:p w:rsidR="00505D1D" w:rsidRPr="00510FE4" w:rsidRDefault="00505D1D" w:rsidP="00505D1D">
            <w:pPr>
              <w:autoSpaceDE w:val="0"/>
              <w:autoSpaceDN w:val="0"/>
              <w:adjustRightInd w:val="0"/>
              <w:spacing w:after="0" w:line="240" w:lineRule="auto"/>
              <w:jc w:val="both"/>
              <w:rPr>
                <w:rFonts w:ascii="Times New Roman" w:hAnsi="Times New Roman" w:cs="Times New Roman"/>
                <w:sz w:val="20"/>
                <w:szCs w:val="20"/>
              </w:rPr>
            </w:pPr>
            <w:r w:rsidRPr="00510FE4">
              <w:rPr>
                <w:rFonts w:ascii="Times New Roman" w:hAnsi="Times New Roman" w:cs="Times New Roman"/>
                <w:sz w:val="20"/>
                <w:szCs w:val="20"/>
              </w:rPr>
              <w:t>компонент на холодную воду, руб./куб. м.</w:t>
            </w:r>
          </w:p>
        </w:tc>
        <w:tc>
          <w:tcPr>
            <w:tcW w:w="1418" w:type="dxa"/>
          </w:tcPr>
          <w:p w:rsidR="00505D1D" w:rsidRPr="00510FE4" w:rsidRDefault="00505D1D" w:rsidP="00505D1D">
            <w:pPr>
              <w:autoSpaceDE w:val="0"/>
              <w:autoSpaceDN w:val="0"/>
              <w:adjustRightInd w:val="0"/>
              <w:spacing w:after="0" w:line="240" w:lineRule="auto"/>
              <w:jc w:val="both"/>
              <w:rPr>
                <w:rFonts w:ascii="Times New Roman" w:hAnsi="Times New Roman" w:cs="Times New Roman"/>
                <w:sz w:val="20"/>
                <w:szCs w:val="20"/>
              </w:rPr>
            </w:pPr>
            <w:r w:rsidRPr="00510FE4">
              <w:rPr>
                <w:rFonts w:ascii="Times New Roman" w:hAnsi="Times New Roman" w:cs="Times New Roman"/>
                <w:sz w:val="20"/>
                <w:szCs w:val="20"/>
              </w:rPr>
              <w:t>компонент на тепловую энергию, руб./Гкал.</w:t>
            </w:r>
          </w:p>
        </w:tc>
      </w:tr>
      <w:tr w:rsidR="00505D1D" w:rsidRPr="00510FE4" w:rsidTr="00510FE4">
        <w:trPr>
          <w:trHeight w:val="279"/>
        </w:trPr>
        <w:tc>
          <w:tcPr>
            <w:tcW w:w="3510" w:type="dxa"/>
          </w:tcPr>
          <w:p w:rsidR="00505D1D" w:rsidRPr="00510FE4" w:rsidRDefault="00505D1D" w:rsidP="00505D1D">
            <w:pPr>
              <w:autoSpaceDE w:val="0"/>
              <w:autoSpaceDN w:val="0"/>
              <w:adjustRightInd w:val="0"/>
              <w:spacing w:after="0" w:line="240" w:lineRule="auto"/>
              <w:jc w:val="both"/>
              <w:rPr>
                <w:rFonts w:ascii="Times New Roman" w:hAnsi="Times New Roman" w:cs="Times New Roman"/>
                <w:sz w:val="20"/>
                <w:szCs w:val="20"/>
              </w:rPr>
            </w:pPr>
            <w:r w:rsidRPr="00510FE4">
              <w:rPr>
                <w:rFonts w:ascii="Times New Roman" w:hAnsi="Times New Roman" w:cs="Times New Roman"/>
                <w:sz w:val="20"/>
                <w:szCs w:val="20"/>
              </w:rPr>
              <w:t xml:space="preserve">Население </w:t>
            </w:r>
          </w:p>
        </w:tc>
        <w:tc>
          <w:tcPr>
            <w:tcW w:w="1701" w:type="dxa"/>
          </w:tcPr>
          <w:p w:rsidR="00505D1D" w:rsidRPr="00510FE4" w:rsidRDefault="00505D1D" w:rsidP="00505D1D">
            <w:pPr>
              <w:autoSpaceDE w:val="0"/>
              <w:autoSpaceDN w:val="0"/>
              <w:adjustRightInd w:val="0"/>
              <w:spacing w:after="0" w:line="240" w:lineRule="auto"/>
              <w:jc w:val="center"/>
              <w:rPr>
                <w:rFonts w:ascii="Times New Roman" w:hAnsi="Times New Roman" w:cs="Times New Roman"/>
                <w:sz w:val="20"/>
                <w:szCs w:val="20"/>
              </w:rPr>
            </w:pPr>
            <w:r w:rsidRPr="00510FE4">
              <w:rPr>
                <w:rFonts w:ascii="Times New Roman" w:hAnsi="Times New Roman" w:cs="Times New Roman"/>
                <w:sz w:val="20"/>
                <w:szCs w:val="20"/>
              </w:rPr>
              <w:t>32,19</w:t>
            </w:r>
          </w:p>
        </w:tc>
        <w:tc>
          <w:tcPr>
            <w:tcW w:w="1418" w:type="dxa"/>
          </w:tcPr>
          <w:p w:rsidR="00505D1D" w:rsidRPr="00510FE4" w:rsidRDefault="00505D1D" w:rsidP="00505D1D">
            <w:pPr>
              <w:autoSpaceDE w:val="0"/>
              <w:autoSpaceDN w:val="0"/>
              <w:adjustRightInd w:val="0"/>
              <w:spacing w:after="0" w:line="240" w:lineRule="auto"/>
              <w:jc w:val="center"/>
              <w:rPr>
                <w:rFonts w:ascii="Times New Roman" w:hAnsi="Times New Roman" w:cs="Times New Roman"/>
                <w:sz w:val="20"/>
                <w:szCs w:val="20"/>
              </w:rPr>
            </w:pPr>
            <w:r w:rsidRPr="00510FE4">
              <w:rPr>
                <w:rFonts w:ascii="Times New Roman" w:hAnsi="Times New Roman" w:cs="Times New Roman"/>
                <w:sz w:val="20"/>
                <w:szCs w:val="20"/>
              </w:rPr>
              <w:t>3504,62</w:t>
            </w:r>
          </w:p>
        </w:tc>
        <w:tc>
          <w:tcPr>
            <w:tcW w:w="1417" w:type="dxa"/>
          </w:tcPr>
          <w:p w:rsidR="00505D1D" w:rsidRPr="00510FE4" w:rsidRDefault="00505D1D" w:rsidP="00505D1D">
            <w:pPr>
              <w:autoSpaceDE w:val="0"/>
              <w:autoSpaceDN w:val="0"/>
              <w:adjustRightInd w:val="0"/>
              <w:spacing w:after="0" w:line="240" w:lineRule="auto"/>
              <w:jc w:val="center"/>
              <w:rPr>
                <w:rFonts w:ascii="Times New Roman" w:hAnsi="Times New Roman" w:cs="Times New Roman"/>
                <w:sz w:val="20"/>
                <w:szCs w:val="20"/>
              </w:rPr>
            </w:pPr>
            <w:r w:rsidRPr="00510FE4">
              <w:rPr>
                <w:rFonts w:ascii="Times New Roman" w:hAnsi="Times New Roman" w:cs="Times New Roman"/>
                <w:sz w:val="20"/>
                <w:szCs w:val="20"/>
              </w:rPr>
              <w:t>33,49</w:t>
            </w:r>
          </w:p>
        </w:tc>
        <w:tc>
          <w:tcPr>
            <w:tcW w:w="1418" w:type="dxa"/>
          </w:tcPr>
          <w:p w:rsidR="00505D1D" w:rsidRPr="00510FE4" w:rsidRDefault="00505D1D" w:rsidP="00505D1D">
            <w:pPr>
              <w:autoSpaceDE w:val="0"/>
              <w:autoSpaceDN w:val="0"/>
              <w:adjustRightInd w:val="0"/>
              <w:spacing w:after="0" w:line="240" w:lineRule="auto"/>
              <w:jc w:val="center"/>
              <w:rPr>
                <w:rFonts w:ascii="Times New Roman" w:hAnsi="Times New Roman" w:cs="Times New Roman"/>
                <w:sz w:val="20"/>
                <w:szCs w:val="20"/>
              </w:rPr>
            </w:pPr>
            <w:r w:rsidRPr="00510FE4">
              <w:rPr>
                <w:rFonts w:ascii="Times New Roman" w:hAnsi="Times New Roman" w:cs="Times New Roman"/>
                <w:sz w:val="20"/>
                <w:szCs w:val="20"/>
              </w:rPr>
              <w:t>3649,00</w:t>
            </w:r>
          </w:p>
        </w:tc>
      </w:tr>
      <w:tr w:rsidR="00505D1D" w:rsidRPr="00510FE4" w:rsidTr="00510FE4">
        <w:trPr>
          <w:trHeight w:val="279"/>
        </w:trPr>
        <w:tc>
          <w:tcPr>
            <w:tcW w:w="3510" w:type="dxa"/>
          </w:tcPr>
          <w:p w:rsidR="00505D1D" w:rsidRPr="00510FE4" w:rsidRDefault="00505D1D" w:rsidP="00505D1D">
            <w:pPr>
              <w:autoSpaceDE w:val="0"/>
              <w:autoSpaceDN w:val="0"/>
              <w:adjustRightInd w:val="0"/>
              <w:spacing w:after="0" w:line="240" w:lineRule="auto"/>
              <w:jc w:val="both"/>
              <w:rPr>
                <w:rFonts w:ascii="Times New Roman" w:hAnsi="Times New Roman" w:cs="Times New Roman"/>
                <w:sz w:val="20"/>
                <w:szCs w:val="20"/>
              </w:rPr>
            </w:pPr>
            <w:r w:rsidRPr="00510FE4">
              <w:rPr>
                <w:rFonts w:ascii="Times New Roman" w:hAnsi="Times New Roman" w:cs="Times New Roman"/>
                <w:sz w:val="20"/>
                <w:szCs w:val="20"/>
              </w:rPr>
              <w:t xml:space="preserve">Бюджетные и прочие потребители </w:t>
            </w:r>
          </w:p>
        </w:tc>
        <w:tc>
          <w:tcPr>
            <w:tcW w:w="1701" w:type="dxa"/>
          </w:tcPr>
          <w:p w:rsidR="00505D1D" w:rsidRPr="00510FE4" w:rsidRDefault="00505D1D" w:rsidP="00505D1D">
            <w:pPr>
              <w:autoSpaceDE w:val="0"/>
              <w:autoSpaceDN w:val="0"/>
              <w:adjustRightInd w:val="0"/>
              <w:spacing w:after="0" w:line="240" w:lineRule="auto"/>
              <w:jc w:val="center"/>
              <w:rPr>
                <w:rFonts w:ascii="Times New Roman" w:hAnsi="Times New Roman" w:cs="Times New Roman"/>
                <w:sz w:val="20"/>
                <w:szCs w:val="20"/>
              </w:rPr>
            </w:pPr>
            <w:r w:rsidRPr="00510FE4">
              <w:rPr>
                <w:rFonts w:ascii="Times New Roman" w:hAnsi="Times New Roman" w:cs="Times New Roman"/>
                <w:sz w:val="20"/>
                <w:szCs w:val="20"/>
              </w:rPr>
              <w:t>32,19</w:t>
            </w:r>
          </w:p>
        </w:tc>
        <w:tc>
          <w:tcPr>
            <w:tcW w:w="1418" w:type="dxa"/>
          </w:tcPr>
          <w:p w:rsidR="00505D1D" w:rsidRPr="00510FE4" w:rsidRDefault="00505D1D" w:rsidP="00505D1D">
            <w:pPr>
              <w:autoSpaceDE w:val="0"/>
              <w:autoSpaceDN w:val="0"/>
              <w:adjustRightInd w:val="0"/>
              <w:spacing w:after="0" w:line="240" w:lineRule="auto"/>
              <w:jc w:val="center"/>
              <w:rPr>
                <w:rFonts w:ascii="Times New Roman" w:hAnsi="Times New Roman" w:cs="Times New Roman"/>
                <w:sz w:val="20"/>
                <w:szCs w:val="20"/>
              </w:rPr>
            </w:pPr>
            <w:r w:rsidRPr="00510FE4">
              <w:rPr>
                <w:rFonts w:ascii="Times New Roman" w:hAnsi="Times New Roman" w:cs="Times New Roman"/>
                <w:sz w:val="20"/>
                <w:szCs w:val="20"/>
              </w:rPr>
              <w:t>3504,62</w:t>
            </w:r>
          </w:p>
        </w:tc>
        <w:tc>
          <w:tcPr>
            <w:tcW w:w="1417" w:type="dxa"/>
          </w:tcPr>
          <w:p w:rsidR="00505D1D" w:rsidRPr="00510FE4" w:rsidRDefault="00505D1D" w:rsidP="00505D1D">
            <w:pPr>
              <w:autoSpaceDE w:val="0"/>
              <w:autoSpaceDN w:val="0"/>
              <w:adjustRightInd w:val="0"/>
              <w:spacing w:after="0" w:line="240" w:lineRule="auto"/>
              <w:jc w:val="center"/>
              <w:rPr>
                <w:rFonts w:ascii="Times New Roman" w:hAnsi="Times New Roman" w:cs="Times New Roman"/>
                <w:sz w:val="20"/>
                <w:szCs w:val="20"/>
              </w:rPr>
            </w:pPr>
            <w:r w:rsidRPr="00510FE4">
              <w:rPr>
                <w:rFonts w:ascii="Times New Roman" w:hAnsi="Times New Roman" w:cs="Times New Roman"/>
                <w:sz w:val="20"/>
                <w:szCs w:val="20"/>
              </w:rPr>
              <w:t>33,49</w:t>
            </w:r>
          </w:p>
        </w:tc>
        <w:tc>
          <w:tcPr>
            <w:tcW w:w="1418" w:type="dxa"/>
          </w:tcPr>
          <w:p w:rsidR="00505D1D" w:rsidRPr="00510FE4" w:rsidRDefault="00505D1D" w:rsidP="00505D1D">
            <w:pPr>
              <w:autoSpaceDE w:val="0"/>
              <w:autoSpaceDN w:val="0"/>
              <w:adjustRightInd w:val="0"/>
              <w:spacing w:after="0" w:line="240" w:lineRule="auto"/>
              <w:jc w:val="center"/>
              <w:rPr>
                <w:rFonts w:ascii="Times New Roman" w:hAnsi="Times New Roman" w:cs="Times New Roman"/>
                <w:sz w:val="20"/>
                <w:szCs w:val="20"/>
              </w:rPr>
            </w:pPr>
            <w:r w:rsidRPr="00510FE4">
              <w:rPr>
                <w:rFonts w:ascii="Times New Roman" w:hAnsi="Times New Roman" w:cs="Times New Roman"/>
                <w:sz w:val="20"/>
                <w:szCs w:val="20"/>
              </w:rPr>
              <w:t>3649,00</w:t>
            </w:r>
          </w:p>
        </w:tc>
      </w:tr>
    </w:tbl>
    <w:p w:rsidR="00505D1D" w:rsidRPr="00505D1D" w:rsidRDefault="00505D1D" w:rsidP="00505D1D">
      <w:pPr>
        <w:spacing w:after="0" w:line="240" w:lineRule="auto"/>
        <w:ind w:firstLine="709"/>
        <w:jc w:val="both"/>
        <w:rPr>
          <w:rFonts w:ascii="Times New Roman" w:hAnsi="Times New Roman" w:cs="Times New Roman"/>
          <w:sz w:val="24"/>
          <w:szCs w:val="24"/>
        </w:rPr>
      </w:pPr>
      <w:r w:rsidRPr="00505D1D">
        <w:rPr>
          <w:rFonts w:ascii="Times New Roman" w:hAnsi="Times New Roman" w:cs="Times New Roman"/>
          <w:sz w:val="24"/>
          <w:szCs w:val="24"/>
        </w:rPr>
        <w:t>Тарифы на горячую воду в закрытой системе горячего водоснабжения для потребителей МУП «ЖКХ Раслово» налогом на добавленную стоимость не облагаются в соответствии с главой 26.2 части второй Налогового Кодекса Российской Федерации.</w:t>
      </w:r>
    </w:p>
    <w:p w:rsidR="00505D1D" w:rsidRPr="00505D1D" w:rsidRDefault="00505D1D" w:rsidP="00505D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505D1D">
        <w:rPr>
          <w:rFonts w:ascii="Times New Roman" w:hAnsi="Times New Roman" w:cs="Times New Roman"/>
          <w:sz w:val="24"/>
          <w:szCs w:val="24"/>
        </w:rPr>
        <w:t>. Постановление об установлении тарифов на горячую воду в закрытой системе горячего водоснабжения подлежит официальному опубликованию и вступает в силу с 1 января 2016 года.</w:t>
      </w:r>
    </w:p>
    <w:p w:rsidR="00505D1D" w:rsidRPr="00505D1D" w:rsidRDefault="00505D1D" w:rsidP="00505D1D">
      <w:pPr>
        <w:spacing w:after="0" w:line="240" w:lineRule="auto"/>
        <w:ind w:firstLine="709"/>
        <w:jc w:val="both"/>
        <w:rPr>
          <w:rFonts w:ascii="Times New Roman" w:hAnsi="Times New Roman" w:cs="Times New Roman"/>
          <w:sz w:val="24"/>
          <w:szCs w:val="24"/>
        </w:rPr>
      </w:pPr>
      <w:r w:rsidRPr="00505D1D">
        <w:rPr>
          <w:rFonts w:ascii="Times New Roman" w:hAnsi="Times New Roman" w:cs="Times New Roman"/>
          <w:sz w:val="24"/>
          <w:szCs w:val="24"/>
        </w:rPr>
        <w:lastRenderedPageBreak/>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505D1D" w:rsidRPr="00505D1D" w:rsidRDefault="00505D1D" w:rsidP="00505D1D">
      <w:pPr>
        <w:spacing w:after="0" w:line="240" w:lineRule="auto"/>
        <w:ind w:firstLine="709"/>
        <w:jc w:val="both"/>
        <w:rPr>
          <w:rFonts w:ascii="Times New Roman" w:hAnsi="Times New Roman" w:cs="Times New Roman"/>
          <w:sz w:val="24"/>
          <w:szCs w:val="24"/>
        </w:rPr>
      </w:pPr>
      <w:r w:rsidRPr="00505D1D">
        <w:rPr>
          <w:rFonts w:ascii="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CF1F7F" w:rsidRPr="00CF1F7F" w:rsidRDefault="00CF1F7F" w:rsidP="00CF1F7F">
      <w:pPr>
        <w:spacing w:after="0" w:line="240" w:lineRule="auto"/>
        <w:jc w:val="both"/>
        <w:rPr>
          <w:rFonts w:ascii="Times New Roman" w:hAnsi="Times New Roman" w:cs="Times New Roman"/>
          <w:b/>
          <w:sz w:val="24"/>
          <w:szCs w:val="24"/>
        </w:rPr>
      </w:pPr>
    </w:p>
    <w:p w:rsidR="00CF1F7F" w:rsidRPr="00CF1F7F" w:rsidRDefault="00CF1F7F" w:rsidP="00CF1F7F">
      <w:pPr>
        <w:spacing w:after="0" w:line="240" w:lineRule="auto"/>
        <w:jc w:val="both"/>
        <w:rPr>
          <w:rFonts w:ascii="Times New Roman" w:eastAsia="Times New Roman" w:hAnsi="Times New Roman" w:cs="Times New Roman"/>
          <w:sz w:val="24"/>
          <w:szCs w:val="24"/>
        </w:rPr>
      </w:pPr>
      <w:r w:rsidRPr="00CF1F7F">
        <w:rPr>
          <w:rFonts w:ascii="Times New Roman" w:eastAsia="Times New Roman" w:hAnsi="Times New Roman" w:cs="Times New Roman"/>
          <w:b/>
          <w:sz w:val="24"/>
          <w:szCs w:val="24"/>
        </w:rPr>
        <w:t>Вопрос 7</w:t>
      </w:r>
      <w:r w:rsidRPr="00CF1F7F">
        <w:rPr>
          <w:rFonts w:ascii="Times New Roman" w:hAnsi="Times New Roman" w:cs="Times New Roman"/>
          <w:b/>
          <w:sz w:val="24"/>
          <w:szCs w:val="24"/>
        </w:rPr>
        <w:t>3</w:t>
      </w:r>
      <w:r w:rsidRPr="00CF1F7F">
        <w:rPr>
          <w:rFonts w:ascii="Times New Roman" w:eastAsia="Times New Roman" w:hAnsi="Times New Roman" w:cs="Times New Roman"/>
          <w:sz w:val="24"/>
          <w:szCs w:val="24"/>
        </w:rPr>
        <w:t>: Об утверждении производственной МУП «Коммунсервис» Костромского района в сфере горячего водоснабжения (в закрытой системе горячего водоснабжения) на 2016 год.</w:t>
      </w:r>
    </w:p>
    <w:p w:rsidR="00BE2A35" w:rsidRDefault="00BE2A35" w:rsidP="00CF1F7F">
      <w:pPr>
        <w:tabs>
          <w:tab w:val="left" w:pos="567"/>
        </w:tabs>
        <w:spacing w:after="0" w:line="240" w:lineRule="auto"/>
        <w:jc w:val="both"/>
        <w:rPr>
          <w:rFonts w:ascii="Times New Roman" w:eastAsia="Times New Roman" w:hAnsi="Times New Roman" w:cs="Times New Roman"/>
          <w:b/>
          <w:sz w:val="24"/>
          <w:szCs w:val="24"/>
        </w:rPr>
      </w:pPr>
    </w:p>
    <w:p w:rsidR="00CF1F7F" w:rsidRPr="00CF1F7F" w:rsidRDefault="00CF1F7F" w:rsidP="00CF1F7F">
      <w:pPr>
        <w:tabs>
          <w:tab w:val="left" w:pos="567"/>
        </w:tabs>
        <w:spacing w:after="0" w:line="240" w:lineRule="auto"/>
        <w:jc w:val="both"/>
        <w:rPr>
          <w:rFonts w:ascii="Times New Roman" w:eastAsia="Times New Roman" w:hAnsi="Times New Roman" w:cs="Times New Roman"/>
          <w:sz w:val="24"/>
          <w:szCs w:val="24"/>
        </w:rPr>
      </w:pPr>
      <w:r w:rsidRPr="00CF1F7F">
        <w:rPr>
          <w:rFonts w:ascii="Times New Roman" w:eastAsia="Times New Roman" w:hAnsi="Times New Roman" w:cs="Times New Roman"/>
          <w:b/>
          <w:sz w:val="24"/>
          <w:szCs w:val="24"/>
        </w:rPr>
        <w:t>СЛУШАЛИ:</w:t>
      </w:r>
      <w:r w:rsidRPr="00CF1F7F">
        <w:rPr>
          <w:rFonts w:ascii="Times New Roman" w:eastAsia="Times New Roman" w:hAnsi="Times New Roman" w:cs="Times New Roman"/>
          <w:sz w:val="24"/>
          <w:szCs w:val="24"/>
        </w:rPr>
        <w:t xml:space="preserve"> </w:t>
      </w:r>
    </w:p>
    <w:p w:rsidR="00CF1F7F" w:rsidRPr="00CF1F7F" w:rsidRDefault="00CF1F7F" w:rsidP="00CF1F7F">
      <w:pPr>
        <w:tabs>
          <w:tab w:val="left" w:pos="567"/>
        </w:tabs>
        <w:spacing w:after="0" w:line="240" w:lineRule="auto"/>
        <w:jc w:val="both"/>
        <w:rPr>
          <w:rFonts w:ascii="Times New Roman" w:eastAsia="Times New Roman" w:hAnsi="Times New Roman" w:cs="Times New Roman"/>
          <w:sz w:val="24"/>
          <w:szCs w:val="24"/>
        </w:rPr>
      </w:pPr>
      <w:r w:rsidRPr="00CF1F7F">
        <w:rPr>
          <w:rFonts w:ascii="Times New Roman" w:eastAsia="Times New Roman" w:hAnsi="Times New Roman" w:cs="Times New Roman"/>
          <w:sz w:val="24"/>
          <w:szCs w:val="24"/>
        </w:rPr>
        <w:tab/>
        <w:t>Уполномоченного по делу Лебедеву А.А., сообщившего по рассматриваемому вопросу следующее.</w:t>
      </w:r>
    </w:p>
    <w:p w:rsidR="00CF1F7F" w:rsidRPr="00CF1F7F" w:rsidRDefault="00CF1F7F" w:rsidP="00CF1F7F">
      <w:pPr>
        <w:tabs>
          <w:tab w:val="left" w:pos="567"/>
        </w:tabs>
        <w:spacing w:after="0" w:line="240" w:lineRule="auto"/>
        <w:jc w:val="both"/>
        <w:rPr>
          <w:rFonts w:ascii="Times New Roman" w:eastAsia="Times New Roman" w:hAnsi="Times New Roman" w:cs="Times New Roman"/>
          <w:sz w:val="24"/>
          <w:szCs w:val="24"/>
        </w:rPr>
      </w:pPr>
      <w:r w:rsidRPr="00CF1F7F">
        <w:rPr>
          <w:rFonts w:ascii="Times New Roman" w:eastAsia="Times New Roman" w:hAnsi="Times New Roman" w:cs="Times New Roman"/>
          <w:sz w:val="24"/>
          <w:szCs w:val="24"/>
        </w:rPr>
        <w:tab/>
        <w:t xml:space="preserve">В соответствии с требованиями действующего законодательства, руководствуясь положениями в сфере водоснабжения и водоотведения, закрепленными Федеральным законом от 7 декабря </w:t>
      </w:r>
      <w:smartTag w:uri="urn:schemas-microsoft-com:office:smarttags" w:element="metricconverter">
        <w:smartTagPr>
          <w:attr w:name="ProductID" w:val="2011 г"/>
        </w:smartTagPr>
        <w:r w:rsidRPr="00CF1F7F">
          <w:rPr>
            <w:rFonts w:ascii="Times New Roman" w:eastAsia="Times New Roman" w:hAnsi="Times New Roman" w:cs="Times New Roman"/>
            <w:sz w:val="24"/>
            <w:szCs w:val="24"/>
          </w:rPr>
          <w:t>2011 г</w:t>
        </w:r>
      </w:smartTag>
      <w:r w:rsidRPr="00CF1F7F">
        <w:rPr>
          <w:rFonts w:ascii="Times New Roman" w:eastAsia="Times New Roman" w:hAnsi="Times New Roman" w:cs="Times New Roman"/>
          <w:sz w:val="24"/>
          <w:szCs w:val="24"/>
        </w:rPr>
        <w:t>. № 416-ФЗ «О водоснабжении и водоотведении» и постановлением Правительства Российской Федерации от 13.05.2013 г. № 406 «О государственном регулировании тарифов в сфере водоснабжения и водоотведения», постановлением Правительства Российской федерации от 29.07.2013 г. № 641 «Об инвестиционных и производственных программах организаций, осуществляющих деятельность в сфере водоснабжения и водоотведения», приказа Минстроя России от 04.04.2014 г. № 162/пр, с учетом предложений предприятия, на утверждение Правления департамента ГРЦ и Т Костромской области представлен проект производственной программы МУП «Коммунсервис» Костромского района на 2016 год.</w:t>
      </w:r>
    </w:p>
    <w:p w:rsidR="00CF1F7F" w:rsidRPr="00CF1F7F" w:rsidRDefault="00CF1F7F" w:rsidP="00CF1F7F">
      <w:pPr>
        <w:tabs>
          <w:tab w:val="left" w:pos="1272"/>
        </w:tabs>
        <w:spacing w:after="0" w:line="240" w:lineRule="auto"/>
        <w:ind w:firstLine="709"/>
        <w:contextualSpacing/>
        <w:jc w:val="both"/>
        <w:rPr>
          <w:rFonts w:ascii="Times New Roman" w:eastAsia="Times New Roman" w:hAnsi="Times New Roman" w:cs="Times New Roman"/>
          <w:sz w:val="24"/>
          <w:szCs w:val="24"/>
        </w:rPr>
      </w:pPr>
      <w:r w:rsidRPr="00CF1F7F">
        <w:rPr>
          <w:rFonts w:ascii="Times New Roman" w:eastAsia="Times New Roman" w:hAnsi="Times New Roman" w:cs="Times New Roman"/>
          <w:sz w:val="24"/>
          <w:szCs w:val="24"/>
        </w:rPr>
        <w:t>Производственная программа МУП «Коммунсервис» Костромского района в сфере горячего водоснабжения (в закрытой системе горячего водоснабжения) принята по предложению предприятия.</w:t>
      </w:r>
    </w:p>
    <w:p w:rsidR="00CF1F7F" w:rsidRPr="00CF1F7F" w:rsidRDefault="00CF1F7F" w:rsidP="00CF1F7F">
      <w:pPr>
        <w:tabs>
          <w:tab w:val="left" w:pos="1272"/>
        </w:tabs>
        <w:spacing w:after="0" w:line="240" w:lineRule="auto"/>
        <w:ind w:firstLine="709"/>
        <w:contextualSpacing/>
        <w:jc w:val="both"/>
        <w:rPr>
          <w:rFonts w:ascii="Times New Roman" w:eastAsia="Times New Roman" w:hAnsi="Times New Roman" w:cs="Times New Roman"/>
          <w:sz w:val="24"/>
          <w:szCs w:val="24"/>
        </w:rPr>
      </w:pPr>
      <w:r w:rsidRPr="00CF1F7F">
        <w:rPr>
          <w:rFonts w:ascii="Times New Roman" w:eastAsia="Times New Roman" w:hAnsi="Times New Roman" w:cs="Times New Roman"/>
          <w:sz w:val="24"/>
          <w:szCs w:val="24"/>
        </w:rPr>
        <w:t>Плановые значения показателей энергетической эффективности объектов централизованных систем горячего водоснабжения МУП «Коммунсервис» Костромского района 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 от 4 апреля 2014 года № 162/пр и приняты в следующих размерах:</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
        <w:gridCol w:w="6616"/>
        <w:gridCol w:w="2222"/>
      </w:tblGrid>
      <w:tr w:rsidR="00CF1F7F" w:rsidRPr="00510FE4" w:rsidTr="00BE14E1">
        <w:trPr>
          <w:trHeight w:val="146"/>
        </w:trPr>
        <w:tc>
          <w:tcPr>
            <w:tcW w:w="469" w:type="pct"/>
          </w:tcPr>
          <w:p w:rsidR="00CF1F7F" w:rsidRPr="00510FE4" w:rsidRDefault="00CF1F7F" w:rsidP="00CF1F7F">
            <w:pPr>
              <w:spacing w:after="0" w:line="240" w:lineRule="auto"/>
              <w:jc w:val="center"/>
              <w:rPr>
                <w:rFonts w:ascii="Times New Roman" w:eastAsia="Times New Roman" w:hAnsi="Times New Roman" w:cs="Times New Roman"/>
                <w:sz w:val="20"/>
                <w:szCs w:val="20"/>
              </w:rPr>
            </w:pPr>
            <w:r w:rsidRPr="00510FE4">
              <w:rPr>
                <w:rFonts w:ascii="Times New Roman" w:eastAsia="Times New Roman" w:hAnsi="Times New Roman" w:cs="Times New Roman"/>
                <w:sz w:val="20"/>
                <w:szCs w:val="20"/>
              </w:rPr>
              <w:t>№ п/п</w:t>
            </w:r>
          </w:p>
        </w:tc>
        <w:tc>
          <w:tcPr>
            <w:tcW w:w="3392" w:type="pct"/>
            <w:vAlign w:val="center"/>
          </w:tcPr>
          <w:p w:rsidR="00CF1F7F" w:rsidRPr="00510FE4" w:rsidRDefault="00CF1F7F" w:rsidP="00CF1F7F">
            <w:pPr>
              <w:spacing w:after="0" w:line="240" w:lineRule="auto"/>
              <w:jc w:val="center"/>
              <w:rPr>
                <w:rFonts w:ascii="Times New Roman" w:eastAsia="Times New Roman" w:hAnsi="Times New Roman" w:cs="Times New Roman"/>
                <w:sz w:val="20"/>
                <w:szCs w:val="20"/>
              </w:rPr>
            </w:pPr>
            <w:r w:rsidRPr="00510FE4">
              <w:rPr>
                <w:rFonts w:ascii="Times New Roman" w:eastAsia="Times New Roman" w:hAnsi="Times New Roman" w:cs="Times New Roman"/>
                <w:sz w:val="20"/>
                <w:szCs w:val="20"/>
              </w:rPr>
              <w:t>Наименование показателя</w:t>
            </w:r>
          </w:p>
        </w:tc>
        <w:tc>
          <w:tcPr>
            <w:tcW w:w="1139" w:type="pct"/>
            <w:vAlign w:val="center"/>
          </w:tcPr>
          <w:p w:rsidR="00CF1F7F" w:rsidRPr="00510FE4" w:rsidRDefault="00CF1F7F" w:rsidP="00CF1F7F">
            <w:pPr>
              <w:spacing w:after="0" w:line="240" w:lineRule="auto"/>
              <w:jc w:val="center"/>
              <w:rPr>
                <w:rFonts w:ascii="Times New Roman" w:eastAsia="Times New Roman" w:hAnsi="Times New Roman" w:cs="Times New Roman"/>
                <w:sz w:val="20"/>
                <w:szCs w:val="20"/>
              </w:rPr>
            </w:pPr>
            <w:r w:rsidRPr="00510FE4">
              <w:rPr>
                <w:rFonts w:ascii="Times New Roman" w:eastAsia="Times New Roman" w:hAnsi="Times New Roman" w:cs="Times New Roman"/>
                <w:sz w:val="20"/>
                <w:szCs w:val="20"/>
              </w:rPr>
              <w:t xml:space="preserve">плановое значение показателя </w:t>
            </w:r>
          </w:p>
          <w:p w:rsidR="00CF1F7F" w:rsidRPr="00510FE4" w:rsidRDefault="00CF1F7F" w:rsidP="00CF1F7F">
            <w:pPr>
              <w:spacing w:after="0" w:line="240" w:lineRule="auto"/>
              <w:jc w:val="center"/>
              <w:rPr>
                <w:rFonts w:ascii="Times New Roman" w:eastAsia="Times New Roman" w:hAnsi="Times New Roman" w:cs="Times New Roman"/>
                <w:sz w:val="20"/>
                <w:szCs w:val="20"/>
              </w:rPr>
            </w:pPr>
            <w:r w:rsidRPr="00510FE4">
              <w:rPr>
                <w:rFonts w:ascii="Times New Roman" w:eastAsia="Times New Roman" w:hAnsi="Times New Roman" w:cs="Times New Roman"/>
                <w:sz w:val="20"/>
                <w:szCs w:val="20"/>
              </w:rPr>
              <w:t>на 2016 г.</w:t>
            </w:r>
          </w:p>
        </w:tc>
      </w:tr>
      <w:tr w:rsidR="00CF1F7F" w:rsidRPr="00510FE4" w:rsidTr="00BE14E1">
        <w:trPr>
          <w:trHeight w:val="146"/>
        </w:trPr>
        <w:tc>
          <w:tcPr>
            <w:tcW w:w="5000" w:type="pct"/>
            <w:gridSpan w:val="3"/>
          </w:tcPr>
          <w:p w:rsidR="00CF1F7F" w:rsidRPr="00510FE4" w:rsidRDefault="00CF1F7F" w:rsidP="00CF1F7F">
            <w:pPr>
              <w:spacing w:after="0" w:line="240" w:lineRule="auto"/>
              <w:jc w:val="center"/>
              <w:rPr>
                <w:rFonts w:ascii="Times New Roman" w:eastAsia="Times New Roman" w:hAnsi="Times New Roman" w:cs="Times New Roman"/>
                <w:sz w:val="20"/>
                <w:szCs w:val="20"/>
              </w:rPr>
            </w:pPr>
            <w:r w:rsidRPr="00510FE4">
              <w:rPr>
                <w:rFonts w:ascii="Times New Roman" w:eastAsia="Times New Roman" w:hAnsi="Times New Roman" w:cs="Times New Roman"/>
                <w:sz w:val="20"/>
                <w:szCs w:val="20"/>
              </w:rPr>
              <w:t>1. Показатели качества горячей воды</w:t>
            </w:r>
          </w:p>
        </w:tc>
      </w:tr>
      <w:tr w:rsidR="00CF1F7F" w:rsidRPr="00510FE4" w:rsidTr="00BE14E1">
        <w:trPr>
          <w:trHeight w:val="146"/>
        </w:trPr>
        <w:tc>
          <w:tcPr>
            <w:tcW w:w="469" w:type="pct"/>
          </w:tcPr>
          <w:p w:rsidR="00CF1F7F" w:rsidRPr="00510FE4" w:rsidRDefault="00CF1F7F" w:rsidP="00CF1F7F">
            <w:pPr>
              <w:spacing w:after="0" w:line="240" w:lineRule="auto"/>
              <w:jc w:val="center"/>
              <w:rPr>
                <w:rFonts w:ascii="Times New Roman" w:eastAsia="Times New Roman" w:hAnsi="Times New Roman" w:cs="Times New Roman"/>
                <w:sz w:val="20"/>
                <w:szCs w:val="20"/>
              </w:rPr>
            </w:pPr>
            <w:r w:rsidRPr="00510FE4">
              <w:rPr>
                <w:rFonts w:ascii="Times New Roman" w:eastAsia="Times New Roman" w:hAnsi="Times New Roman" w:cs="Times New Roman"/>
                <w:sz w:val="20"/>
                <w:szCs w:val="20"/>
              </w:rPr>
              <w:t>1.1</w:t>
            </w:r>
          </w:p>
        </w:tc>
        <w:tc>
          <w:tcPr>
            <w:tcW w:w="3392" w:type="pct"/>
          </w:tcPr>
          <w:p w:rsidR="00CF1F7F" w:rsidRPr="00510FE4" w:rsidRDefault="00CF1F7F" w:rsidP="00CF1F7F">
            <w:pPr>
              <w:spacing w:after="0" w:line="240" w:lineRule="auto"/>
              <w:rPr>
                <w:rFonts w:ascii="Times New Roman" w:eastAsia="Times New Roman" w:hAnsi="Times New Roman" w:cs="Times New Roman"/>
                <w:sz w:val="20"/>
                <w:szCs w:val="20"/>
              </w:rPr>
            </w:pPr>
            <w:r w:rsidRPr="00510FE4">
              <w:rPr>
                <w:rFonts w:ascii="Times New Roman" w:eastAsia="Times New Roman" w:hAnsi="Times New Roman" w:cs="Times New Roman"/>
                <w:sz w:val="20"/>
                <w:szCs w:val="20"/>
              </w:rPr>
              <w:t>доля проб горячей воды в тепловой сети или в сети горячего водоснабжения, не соответствующих установленным требованиям по температуре, в общем объёме проб, отобранных по результатам производственного контроля качества горячей воды,  %</w:t>
            </w:r>
          </w:p>
        </w:tc>
        <w:tc>
          <w:tcPr>
            <w:tcW w:w="1139" w:type="pct"/>
          </w:tcPr>
          <w:p w:rsidR="00CF1F7F" w:rsidRPr="00510FE4" w:rsidRDefault="00CF1F7F" w:rsidP="00CF1F7F">
            <w:pPr>
              <w:spacing w:after="0" w:line="240" w:lineRule="auto"/>
              <w:jc w:val="center"/>
              <w:rPr>
                <w:rFonts w:ascii="Times New Roman" w:eastAsia="Times New Roman" w:hAnsi="Times New Roman" w:cs="Times New Roman"/>
                <w:sz w:val="20"/>
                <w:szCs w:val="20"/>
              </w:rPr>
            </w:pPr>
            <w:r w:rsidRPr="00510FE4">
              <w:rPr>
                <w:rFonts w:ascii="Times New Roman" w:eastAsia="Times New Roman" w:hAnsi="Times New Roman" w:cs="Times New Roman"/>
                <w:sz w:val="20"/>
                <w:szCs w:val="20"/>
              </w:rPr>
              <w:t xml:space="preserve">0,00 </w:t>
            </w:r>
          </w:p>
        </w:tc>
      </w:tr>
      <w:tr w:rsidR="00CF1F7F" w:rsidRPr="00510FE4" w:rsidTr="00BE14E1">
        <w:trPr>
          <w:trHeight w:val="146"/>
        </w:trPr>
        <w:tc>
          <w:tcPr>
            <w:tcW w:w="469" w:type="pct"/>
          </w:tcPr>
          <w:p w:rsidR="00CF1F7F" w:rsidRPr="00510FE4" w:rsidRDefault="00CF1F7F" w:rsidP="00CF1F7F">
            <w:pPr>
              <w:spacing w:after="0" w:line="240" w:lineRule="auto"/>
              <w:jc w:val="center"/>
              <w:rPr>
                <w:rFonts w:ascii="Times New Roman" w:eastAsia="Times New Roman" w:hAnsi="Times New Roman" w:cs="Times New Roman"/>
                <w:sz w:val="20"/>
                <w:szCs w:val="20"/>
              </w:rPr>
            </w:pPr>
            <w:r w:rsidRPr="00510FE4">
              <w:rPr>
                <w:rFonts w:ascii="Times New Roman" w:eastAsia="Times New Roman" w:hAnsi="Times New Roman" w:cs="Times New Roman"/>
                <w:sz w:val="20"/>
                <w:szCs w:val="20"/>
              </w:rPr>
              <w:t>1.2</w:t>
            </w:r>
          </w:p>
        </w:tc>
        <w:tc>
          <w:tcPr>
            <w:tcW w:w="3392" w:type="pct"/>
          </w:tcPr>
          <w:p w:rsidR="00CF1F7F" w:rsidRPr="00510FE4" w:rsidRDefault="00CF1F7F" w:rsidP="00CF1F7F">
            <w:pPr>
              <w:spacing w:after="0" w:line="240" w:lineRule="auto"/>
              <w:rPr>
                <w:rFonts w:ascii="Times New Roman" w:eastAsia="Times New Roman" w:hAnsi="Times New Roman" w:cs="Times New Roman"/>
                <w:sz w:val="20"/>
                <w:szCs w:val="20"/>
              </w:rPr>
            </w:pPr>
            <w:r w:rsidRPr="00510FE4">
              <w:rPr>
                <w:rFonts w:ascii="Times New Roman" w:eastAsia="Times New Roman" w:hAnsi="Times New Roman" w:cs="Times New Roman"/>
                <w:sz w:val="20"/>
                <w:szCs w:val="20"/>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объёме проб, отобранных по результатам производственного контроля качества горячей воды, %</w:t>
            </w:r>
          </w:p>
        </w:tc>
        <w:tc>
          <w:tcPr>
            <w:tcW w:w="1139" w:type="pct"/>
          </w:tcPr>
          <w:p w:rsidR="00CF1F7F" w:rsidRPr="00510FE4" w:rsidRDefault="00CF1F7F" w:rsidP="00CF1F7F">
            <w:pPr>
              <w:spacing w:after="0" w:line="240" w:lineRule="auto"/>
              <w:jc w:val="center"/>
              <w:rPr>
                <w:rFonts w:ascii="Times New Roman" w:eastAsia="Times New Roman" w:hAnsi="Times New Roman" w:cs="Times New Roman"/>
                <w:sz w:val="20"/>
                <w:szCs w:val="20"/>
              </w:rPr>
            </w:pPr>
            <w:r w:rsidRPr="00510FE4">
              <w:rPr>
                <w:rFonts w:ascii="Times New Roman" w:eastAsia="Times New Roman" w:hAnsi="Times New Roman" w:cs="Times New Roman"/>
                <w:sz w:val="20"/>
                <w:szCs w:val="20"/>
              </w:rPr>
              <w:t xml:space="preserve">0,00 </w:t>
            </w:r>
          </w:p>
        </w:tc>
      </w:tr>
      <w:tr w:rsidR="00CF1F7F" w:rsidRPr="00510FE4" w:rsidTr="00BE14E1">
        <w:trPr>
          <w:trHeight w:val="146"/>
        </w:trPr>
        <w:tc>
          <w:tcPr>
            <w:tcW w:w="5000" w:type="pct"/>
            <w:gridSpan w:val="3"/>
          </w:tcPr>
          <w:p w:rsidR="00CF1F7F" w:rsidRPr="00510FE4" w:rsidRDefault="00CF1F7F" w:rsidP="00CF1F7F">
            <w:pPr>
              <w:spacing w:after="0" w:line="240" w:lineRule="auto"/>
              <w:jc w:val="center"/>
              <w:rPr>
                <w:rFonts w:ascii="Times New Roman" w:eastAsia="Times New Roman" w:hAnsi="Times New Roman" w:cs="Times New Roman"/>
                <w:sz w:val="20"/>
                <w:szCs w:val="20"/>
              </w:rPr>
            </w:pPr>
            <w:r w:rsidRPr="00510FE4">
              <w:rPr>
                <w:rFonts w:ascii="Times New Roman" w:eastAsia="Times New Roman" w:hAnsi="Times New Roman" w:cs="Times New Roman"/>
                <w:sz w:val="20"/>
                <w:szCs w:val="20"/>
              </w:rPr>
              <w:t>2. Показатели надежности и бесперебойности водоснабжения</w:t>
            </w:r>
          </w:p>
        </w:tc>
      </w:tr>
      <w:tr w:rsidR="00CF1F7F" w:rsidRPr="00510FE4" w:rsidTr="00BE14E1">
        <w:trPr>
          <w:trHeight w:val="146"/>
        </w:trPr>
        <w:tc>
          <w:tcPr>
            <w:tcW w:w="469" w:type="pct"/>
          </w:tcPr>
          <w:p w:rsidR="00CF1F7F" w:rsidRPr="00510FE4" w:rsidRDefault="00CF1F7F" w:rsidP="00CF1F7F">
            <w:pPr>
              <w:spacing w:after="0" w:line="240" w:lineRule="auto"/>
              <w:jc w:val="center"/>
              <w:rPr>
                <w:rFonts w:ascii="Times New Roman" w:eastAsia="Times New Roman" w:hAnsi="Times New Roman" w:cs="Times New Roman"/>
                <w:sz w:val="20"/>
                <w:szCs w:val="20"/>
              </w:rPr>
            </w:pPr>
            <w:r w:rsidRPr="00510FE4">
              <w:rPr>
                <w:rFonts w:ascii="Times New Roman" w:eastAsia="Times New Roman" w:hAnsi="Times New Roman" w:cs="Times New Roman"/>
                <w:sz w:val="20"/>
                <w:szCs w:val="20"/>
              </w:rPr>
              <w:t>2.1</w:t>
            </w:r>
          </w:p>
        </w:tc>
        <w:tc>
          <w:tcPr>
            <w:tcW w:w="3392" w:type="pct"/>
          </w:tcPr>
          <w:p w:rsidR="00CF1F7F" w:rsidRPr="00510FE4" w:rsidRDefault="00CF1F7F" w:rsidP="00CF1F7F">
            <w:pPr>
              <w:tabs>
                <w:tab w:val="left" w:pos="806"/>
              </w:tabs>
              <w:spacing w:after="0" w:line="240" w:lineRule="auto"/>
              <w:rPr>
                <w:rFonts w:ascii="Times New Roman" w:eastAsia="Times New Roman" w:hAnsi="Times New Roman" w:cs="Times New Roman"/>
                <w:sz w:val="20"/>
                <w:szCs w:val="20"/>
              </w:rPr>
            </w:pPr>
            <w:r w:rsidRPr="00510FE4">
              <w:rPr>
                <w:rFonts w:ascii="Times New Roman" w:eastAsia="Times New Roman" w:hAnsi="Times New Roman" w:cs="Times New Roman"/>
                <w:sz w:val="20"/>
                <w:szCs w:val="20"/>
              </w:rPr>
              <w:t>количество перерывов в подаче воды, зафиксированных в местах исполнения обязательств организацией, осуществляющей горячее водоснабжение, по подаче горячей воды, возникших в результате аварий, повреждений и иных технологических нарушений на объектах горячего водоснабжения, принадлежащих организации, осуществляющей горячее водоснабжение, в расчёте на протяжённость водопроводной сети в год (ед./км.)</w:t>
            </w:r>
          </w:p>
        </w:tc>
        <w:tc>
          <w:tcPr>
            <w:tcW w:w="1139" w:type="pct"/>
          </w:tcPr>
          <w:p w:rsidR="00CF1F7F" w:rsidRPr="00510FE4" w:rsidRDefault="00CF1F7F" w:rsidP="00CF1F7F">
            <w:pPr>
              <w:spacing w:after="0" w:line="240" w:lineRule="auto"/>
              <w:jc w:val="center"/>
              <w:rPr>
                <w:rFonts w:ascii="Times New Roman" w:eastAsia="Times New Roman" w:hAnsi="Times New Roman" w:cs="Times New Roman"/>
                <w:sz w:val="20"/>
                <w:szCs w:val="20"/>
              </w:rPr>
            </w:pPr>
            <w:r w:rsidRPr="00510FE4">
              <w:rPr>
                <w:rFonts w:ascii="Times New Roman" w:eastAsia="Times New Roman" w:hAnsi="Times New Roman" w:cs="Times New Roman"/>
                <w:sz w:val="20"/>
                <w:szCs w:val="20"/>
              </w:rPr>
              <w:t>0,45</w:t>
            </w:r>
          </w:p>
        </w:tc>
      </w:tr>
      <w:tr w:rsidR="00CF1F7F" w:rsidRPr="00510FE4" w:rsidTr="00BE14E1">
        <w:trPr>
          <w:trHeight w:val="234"/>
        </w:trPr>
        <w:tc>
          <w:tcPr>
            <w:tcW w:w="5000" w:type="pct"/>
            <w:gridSpan w:val="3"/>
          </w:tcPr>
          <w:p w:rsidR="00CF1F7F" w:rsidRPr="00510FE4" w:rsidRDefault="00CF1F7F" w:rsidP="00CF1F7F">
            <w:pPr>
              <w:autoSpaceDE w:val="0"/>
              <w:autoSpaceDN w:val="0"/>
              <w:adjustRightInd w:val="0"/>
              <w:spacing w:after="0" w:line="240" w:lineRule="auto"/>
              <w:jc w:val="center"/>
              <w:rPr>
                <w:rFonts w:ascii="Times New Roman" w:eastAsia="Times New Roman" w:hAnsi="Times New Roman" w:cs="Times New Roman"/>
                <w:sz w:val="20"/>
                <w:szCs w:val="20"/>
              </w:rPr>
            </w:pPr>
            <w:r w:rsidRPr="00510FE4">
              <w:rPr>
                <w:rFonts w:ascii="Times New Roman" w:eastAsia="Times New Roman" w:hAnsi="Times New Roman" w:cs="Times New Roman"/>
                <w:sz w:val="20"/>
                <w:szCs w:val="20"/>
              </w:rPr>
              <w:t xml:space="preserve">3. Показатели энергетической эффективности </w:t>
            </w:r>
          </w:p>
          <w:p w:rsidR="00CF1F7F" w:rsidRPr="00510FE4" w:rsidRDefault="00CF1F7F" w:rsidP="00CF1F7F">
            <w:pPr>
              <w:autoSpaceDE w:val="0"/>
              <w:autoSpaceDN w:val="0"/>
              <w:adjustRightInd w:val="0"/>
              <w:spacing w:after="0" w:line="240" w:lineRule="auto"/>
              <w:jc w:val="center"/>
              <w:rPr>
                <w:rFonts w:ascii="Times New Roman" w:eastAsia="Times New Roman" w:hAnsi="Times New Roman" w:cs="Times New Roman"/>
                <w:sz w:val="20"/>
                <w:szCs w:val="20"/>
              </w:rPr>
            </w:pPr>
            <w:r w:rsidRPr="00510FE4">
              <w:rPr>
                <w:rFonts w:ascii="Times New Roman" w:eastAsia="Times New Roman" w:hAnsi="Times New Roman" w:cs="Times New Roman"/>
                <w:sz w:val="20"/>
                <w:szCs w:val="20"/>
              </w:rPr>
              <w:t>объектов централизованной системы горячего водоснабжения</w:t>
            </w:r>
          </w:p>
        </w:tc>
      </w:tr>
      <w:tr w:rsidR="00CF1F7F" w:rsidRPr="00510FE4" w:rsidTr="00BE14E1">
        <w:trPr>
          <w:trHeight w:val="416"/>
        </w:trPr>
        <w:tc>
          <w:tcPr>
            <w:tcW w:w="469" w:type="pct"/>
          </w:tcPr>
          <w:p w:rsidR="00CF1F7F" w:rsidRPr="00510FE4" w:rsidRDefault="00CF1F7F" w:rsidP="00CF1F7F">
            <w:pPr>
              <w:spacing w:after="0" w:line="240" w:lineRule="auto"/>
              <w:jc w:val="center"/>
              <w:rPr>
                <w:rFonts w:ascii="Times New Roman" w:eastAsia="Times New Roman" w:hAnsi="Times New Roman" w:cs="Times New Roman"/>
                <w:sz w:val="20"/>
                <w:szCs w:val="20"/>
              </w:rPr>
            </w:pPr>
            <w:r w:rsidRPr="00510FE4">
              <w:rPr>
                <w:rFonts w:ascii="Times New Roman" w:eastAsia="Times New Roman" w:hAnsi="Times New Roman" w:cs="Times New Roman"/>
                <w:sz w:val="20"/>
                <w:szCs w:val="20"/>
              </w:rPr>
              <w:lastRenderedPageBreak/>
              <w:t>3.1</w:t>
            </w:r>
          </w:p>
        </w:tc>
        <w:tc>
          <w:tcPr>
            <w:tcW w:w="3392" w:type="pct"/>
          </w:tcPr>
          <w:p w:rsidR="00CF1F7F" w:rsidRPr="00510FE4" w:rsidRDefault="00CF1F7F" w:rsidP="00CF1F7F">
            <w:pPr>
              <w:tabs>
                <w:tab w:val="left" w:pos="806"/>
              </w:tabs>
              <w:spacing w:after="0" w:line="240" w:lineRule="auto"/>
              <w:rPr>
                <w:rFonts w:ascii="Times New Roman" w:eastAsia="Times New Roman" w:hAnsi="Times New Roman" w:cs="Times New Roman"/>
                <w:sz w:val="20"/>
                <w:szCs w:val="20"/>
              </w:rPr>
            </w:pPr>
            <w:r w:rsidRPr="00510FE4">
              <w:rPr>
                <w:rFonts w:ascii="Times New Roman" w:eastAsia="Times New Roman" w:hAnsi="Times New Roman" w:cs="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1139" w:type="pct"/>
          </w:tcPr>
          <w:p w:rsidR="00CF1F7F" w:rsidRPr="00510FE4" w:rsidRDefault="00CF1F7F" w:rsidP="00CF1F7F">
            <w:pPr>
              <w:spacing w:after="0" w:line="240" w:lineRule="auto"/>
              <w:jc w:val="center"/>
              <w:rPr>
                <w:rFonts w:ascii="Times New Roman" w:eastAsia="Times New Roman" w:hAnsi="Times New Roman" w:cs="Times New Roman"/>
                <w:sz w:val="20"/>
                <w:szCs w:val="20"/>
              </w:rPr>
            </w:pPr>
            <w:r w:rsidRPr="00510FE4">
              <w:rPr>
                <w:rFonts w:ascii="Times New Roman" w:eastAsia="Times New Roman" w:hAnsi="Times New Roman" w:cs="Times New Roman"/>
                <w:sz w:val="20"/>
                <w:szCs w:val="20"/>
              </w:rPr>
              <w:t>5,88%</w:t>
            </w:r>
          </w:p>
        </w:tc>
      </w:tr>
      <w:tr w:rsidR="00CF1F7F" w:rsidRPr="00510FE4" w:rsidTr="00BE14E1">
        <w:trPr>
          <w:trHeight w:val="699"/>
        </w:trPr>
        <w:tc>
          <w:tcPr>
            <w:tcW w:w="469" w:type="pct"/>
          </w:tcPr>
          <w:p w:rsidR="00CF1F7F" w:rsidRPr="00510FE4" w:rsidRDefault="00CF1F7F" w:rsidP="00CF1F7F">
            <w:pPr>
              <w:spacing w:after="0" w:line="240" w:lineRule="auto"/>
              <w:jc w:val="center"/>
              <w:rPr>
                <w:rFonts w:ascii="Times New Roman" w:eastAsia="Times New Roman" w:hAnsi="Times New Roman" w:cs="Times New Roman"/>
                <w:sz w:val="20"/>
                <w:szCs w:val="20"/>
              </w:rPr>
            </w:pPr>
            <w:r w:rsidRPr="00510FE4">
              <w:rPr>
                <w:rFonts w:ascii="Times New Roman" w:eastAsia="Times New Roman" w:hAnsi="Times New Roman" w:cs="Times New Roman"/>
                <w:sz w:val="20"/>
                <w:szCs w:val="20"/>
              </w:rPr>
              <w:t>3.2</w:t>
            </w:r>
          </w:p>
        </w:tc>
        <w:tc>
          <w:tcPr>
            <w:tcW w:w="3392" w:type="pct"/>
          </w:tcPr>
          <w:p w:rsidR="00CF1F7F" w:rsidRPr="00510FE4" w:rsidRDefault="00CF1F7F" w:rsidP="00CF1F7F">
            <w:pPr>
              <w:tabs>
                <w:tab w:val="left" w:pos="806"/>
              </w:tabs>
              <w:spacing w:after="0" w:line="240" w:lineRule="auto"/>
              <w:rPr>
                <w:rFonts w:ascii="Times New Roman" w:eastAsia="Times New Roman" w:hAnsi="Times New Roman" w:cs="Times New Roman"/>
                <w:sz w:val="20"/>
                <w:szCs w:val="20"/>
              </w:rPr>
            </w:pPr>
            <w:r w:rsidRPr="00510FE4">
              <w:rPr>
                <w:rFonts w:ascii="Times New Roman" w:eastAsia="Times New Roman" w:hAnsi="Times New Roman" w:cs="Times New Roman"/>
                <w:sz w:val="20"/>
                <w:szCs w:val="20"/>
              </w:rPr>
              <w:t>Удельное количество тепловой энергии, расходуемое на подогрев горячей воды (Гкал/куб.м.)</w:t>
            </w:r>
          </w:p>
        </w:tc>
        <w:tc>
          <w:tcPr>
            <w:tcW w:w="1139" w:type="pct"/>
          </w:tcPr>
          <w:p w:rsidR="00CF1F7F" w:rsidRPr="00510FE4" w:rsidRDefault="00CF1F7F" w:rsidP="00CF1F7F">
            <w:pPr>
              <w:spacing w:after="0" w:line="240" w:lineRule="auto"/>
              <w:jc w:val="center"/>
              <w:rPr>
                <w:rFonts w:ascii="Times New Roman" w:eastAsia="Times New Roman" w:hAnsi="Times New Roman" w:cs="Times New Roman"/>
                <w:sz w:val="20"/>
                <w:szCs w:val="20"/>
              </w:rPr>
            </w:pPr>
            <w:r w:rsidRPr="00510FE4">
              <w:rPr>
                <w:rFonts w:ascii="Times New Roman" w:eastAsia="Times New Roman" w:hAnsi="Times New Roman" w:cs="Times New Roman"/>
                <w:sz w:val="20"/>
                <w:szCs w:val="20"/>
              </w:rPr>
              <w:t xml:space="preserve"> 0,065</w:t>
            </w:r>
          </w:p>
        </w:tc>
      </w:tr>
    </w:tbl>
    <w:p w:rsidR="00CF1F7F" w:rsidRPr="00CF1F7F" w:rsidRDefault="00CF1F7F" w:rsidP="00CF1F7F">
      <w:pPr>
        <w:tabs>
          <w:tab w:val="left" w:pos="1272"/>
        </w:tabs>
        <w:spacing w:after="0" w:line="240" w:lineRule="auto"/>
        <w:ind w:firstLine="709"/>
        <w:contextualSpacing/>
        <w:jc w:val="both"/>
        <w:rPr>
          <w:rFonts w:ascii="Times New Roman" w:eastAsia="Times New Roman" w:hAnsi="Times New Roman" w:cs="Times New Roman"/>
          <w:sz w:val="24"/>
          <w:szCs w:val="24"/>
        </w:rPr>
      </w:pPr>
    </w:p>
    <w:p w:rsidR="00CF1F7F" w:rsidRPr="00CF1F7F" w:rsidRDefault="00CF1F7F" w:rsidP="00CF1F7F">
      <w:pPr>
        <w:spacing w:after="0" w:line="240" w:lineRule="auto"/>
        <w:jc w:val="both"/>
        <w:rPr>
          <w:rFonts w:ascii="Times New Roman" w:eastAsia="Times New Roman" w:hAnsi="Times New Roman" w:cs="Times New Roman"/>
          <w:sz w:val="24"/>
          <w:szCs w:val="24"/>
        </w:rPr>
      </w:pPr>
      <w:r w:rsidRPr="00CF1F7F">
        <w:rPr>
          <w:rFonts w:ascii="Times New Roman" w:eastAsia="Times New Roman" w:hAnsi="Times New Roman" w:cs="Times New Roman"/>
          <w:sz w:val="24"/>
          <w:szCs w:val="24"/>
        </w:rPr>
        <w:t>Все члены Правления, принимавшие участие в рассмотрении вопроса № 7</w:t>
      </w:r>
      <w:r w:rsidRPr="00CF1F7F">
        <w:rPr>
          <w:rFonts w:ascii="Times New Roman" w:hAnsi="Times New Roman" w:cs="Times New Roman"/>
          <w:sz w:val="24"/>
          <w:szCs w:val="24"/>
        </w:rPr>
        <w:t>3</w:t>
      </w:r>
      <w:r w:rsidRPr="00CF1F7F">
        <w:rPr>
          <w:rFonts w:ascii="Times New Roman" w:eastAsia="Times New Roman" w:hAnsi="Times New Roman" w:cs="Times New Roman"/>
          <w:sz w:val="24"/>
          <w:szCs w:val="24"/>
        </w:rPr>
        <w:t xml:space="preserve"> Повестки, предложение уполномоченного по делу Лебедевой А.А. поддержали единогласно.</w:t>
      </w:r>
    </w:p>
    <w:p w:rsidR="00CF1F7F" w:rsidRPr="00CF1F7F" w:rsidRDefault="00CF1F7F" w:rsidP="00CF1F7F">
      <w:pPr>
        <w:pStyle w:val="aa"/>
        <w:ind w:firstLine="709"/>
        <w:rPr>
          <w:sz w:val="24"/>
          <w:szCs w:val="24"/>
        </w:rPr>
      </w:pPr>
      <w:r w:rsidRPr="00CF1F7F">
        <w:rPr>
          <w:sz w:val="24"/>
          <w:szCs w:val="24"/>
        </w:rPr>
        <w:t>Солдатова И.Ю. – Принять предложение уполномоченного по делу.</w:t>
      </w:r>
    </w:p>
    <w:p w:rsidR="00CF1F7F" w:rsidRPr="00CF1F7F" w:rsidRDefault="00CF1F7F" w:rsidP="00CF1F7F">
      <w:pPr>
        <w:autoSpaceDE w:val="0"/>
        <w:autoSpaceDN w:val="0"/>
        <w:adjustRightInd w:val="0"/>
        <w:spacing w:after="0" w:line="240" w:lineRule="auto"/>
        <w:jc w:val="both"/>
        <w:rPr>
          <w:rFonts w:ascii="Times New Roman" w:hAnsi="Times New Roman" w:cs="Times New Roman"/>
          <w:b/>
          <w:bCs/>
          <w:sz w:val="24"/>
          <w:szCs w:val="24"/>
        </w:rPr>
      </w:pPr>
    </w:p>
    <w:p w:rsidR="00CF1F7F" w:rsidRPr="00CF1F7F" w:rsidRDefault="00CF1F7F" w:rsidP="00CF1F7F">
      <w:pPr>
        <w:autoSpaceDE w:val="0"/>
        <w:autoSpaceDN w:val="0"/>
        <w:adjustRightInd w:val="0"/>
        <w:spacing w:after="0" w:line="240" w:lineRule="auto"/>
        <w:jc w:val="both"/>
        <w:rPr>
          <w:rFonts w:ascii="Times New Roman" w:eastAsia="Times New Roman" w:hAnsi="Times New Roman" w:cs="Times New Roman"/>
          <w:b/>
          <w:bCs/>
          <w:sz w:val="24"/>
          <w:szCs w:val="24"/>
        </w:rPr>
      </w:pPr>
      <w:r w:rsidRPr="00CF1F7F">
        <w:rPr>
          <w:rFonts w:ascii="Times New Roman" w:eastAsia="Times New Roman" w:hAnsi="Times New Roman" w:cs="Times New Roman"/>
          <w:b/>
          <w:bCs/>
          <w:sz w:val="24"/>
          <w:szCs w:val="24"/>
        </w:rPr>
        <w:t>РЕШИЛИ:</w:t>
      </w:r>
    </w:p>
    <w:p w:rsidR="00CF1F7F" w:rsidRPr="00CF1F7F" w:rsidRDefault="00CF1F7F" w:rsidP="00CF1F7F">
      <w:pPr>
        <w:tabs>
          <w:tab w:val="left" w:pos="567"/>
        </w:tabs>
        <w:spacing w:after="0" w:line="240" w:lineRule="auto"/>
        <w:ind w:firstLine="709"/>
        <w:jc w:val="both"/>
        <w:rPr>
          <w:rFonts w:ascii="Times New Roman" w:eastAsia="Times New Roman" w:hAnsi="Times New Roman" w:cs="Times New Roman"/>
          <w:sz w:val="24"/>
          <w:szCs w:val="24"/>
        </w:rPr>
      </w:pPr>
      <w:r w:rsidRPr="00CF1F7F">
        <w:rPr>
          <w:rFonts w:ascii="Times New Roman" w:eastAsia="Times New Roman" w:hAnsi="Times New Roman" w:cs="Times New Roman"/>
          <w:sz w:val="24"/>
          <w:szCs w:val="24"/>
        </w:rPr>
        <w:t>1. Утвердить производственную программу МУП «Коммунсервис» Костромского района в сфере горячего водоснабжения (в закрытой системе горячего водоснабжения) на 2016 год.</w:t>
      </w:r>
    </w:p>
    <w:p w:rsidR="00CF1F7F" w:rsidRPr="00CF1F7F" w:rsidRDefault="00CF1F7F" w:rsidP="00CF1F7F">
      <w:pPr>
        <w:spacing w:after="0" w:line="240" w:lineRule="auto"/>
        <w:jc w:val="both"/>
        <w:rPr>
          <w:rFonts w:ascii="Times New Roman" w:eastAsia="Times New Roman" w:hAnsi="Times New Roman" w:cs="Times New Roman"/>
          <w:sz w:val="24"/>
          <w:szCs w:val="24"/>
          <w:highlight w:val="yellow"/>
        </w:rPr>
      </w:pPr>
    </w:p>
    <w:p w:rsidR="00CF1F7F" w:rsidRPr="00CF1F7F" w:rsidRDefault="00CF1F7F" w:rsidP="00CF1F7F">
      <w:pPr>
        <w:spacing w:after="0" w:line="240" w:lineRule="auto"/>
        <w:jc w:val="both"/>
        <w:rPr>
          <w:rFonts w:ascii="Times New Roman" w:eastAsia="Times New Roman" w:hAnsi="Times New Roman" w:cs="Times New Roman"/>
          <w:sz w:val="24"/>
          <w:szCs w:val="24"/>
        </w:rPr>
      </w:pPr>
      <w:r w:rsidRPr="00CF1F7F">
        <w:rPr>
          <w:rFonts w:ascii="Times New Roman" w:eastAsia="Times New Roman" w:hAnsi="Times New Roman" w:cs="Times New Roman"/>
          <w:b/>
          <w:sz w:val="24"/>
          <w:szCs w:val="24"/>
        </w:rPr>
        <w:t>Вопрос 7</w:t>
      </w:r>
      <w:r w:rsidRPr="00CF1F7F">
        <w:rPr>
          <w:rFonts w:ascii="Times New Roman" w:hAnsi="Times New Roman" w:cs="Times New Roman"/>
          <w:b/>
          <w:sz w:val="24"/>
          <w:szCs w:val="24"/>
        </w:rPr>
        <w:t>4</w:t>
      </w:r>
      <w:r w:rsidRPr="00CF1F7F">
        <w:rPr>
          <w:rFonts w:ascii="Times New Roman" w:eastAsia="Times New Roman" w:hAnsi="Times New Roman" w:cs="Times New Roman"/>
          <w:sz w:val="24"/>
          <w:szCs w:val="24"/>
        </w:rPr>
        <w:t>: Об установлении тарифов на горячую воду в закрытой системе горячего водоснабжения для МУП «Коммунсервис» Костромского района на 2016 год.</w:t>
      </w:r>
    </w:p>
    <w:p w:rsidR="00CF1F7F" w:rsidRPr="00CF1F7F" w:rsidRDefault="00CF1F7F" w:rsidP="00CF1F7F">
      <w:pPr>
        <w:tabs>
          <w:tab w:val="left" w:pos="567"/>
        </w:tabs>
        <w:spacing w:after="0" w:line="240" w:lineRule="auto"/>
        <w:jc w:val="both"/>
        <w:rPr>
          <w:rFonts w:ascii="Times New Roman" w:hAnsi="Times New Roman" w:cs="Times New Roman"/>
          <w:b/>
          <w:sz w:val="24"/>
          <w:szCs w:val="24"/>
        </w:rPr>
      </w:pPr>
    </w:p>
    <w:p w:rsidR="00CF1F7F" w:rsidRPr="00CF1F7F" w:rsidRDefault="00CF1F7F" w:rsidP="00CF1F7F">
      <w:pPr>
        <w:tabs>
          <w:tab w:val="left" w:pos="567"/>
        </w:tabs>
        <w:spacing w:after="0" w:line="240" w:lineRule="auto"/>
        <w:jc w:val="both"/>
        <w:rPr>
          <w:rFonts w:ascii="Times New Roman" w:eastAsia="Times New Roman" w:hAnsi="Times New Roman" w:cs="Times New Roman"/>
          <w:sz w:val="24"/>
          <w:szCs w:val="24"/>
        </w:rPr>
      </w:pPr>
      <w:r w:rsidRPr="00CF1F7F">
        <w:rPr>
          <w:rFonts w:ascii="Times New Roman" w:eastAsia="Times New Roman" w:hAnsi="Times New Roman" w:cs="Times New Roman"/>
          <w:b/>
          <w:sz w:val="24"/>
          <w:szCs w:val="24"/>
        </w:rPr>
        <w:t>СЛУШАЛИ:</w:t>
      </w:r>
      <w:r w:rsidRPr="00CF1F7F">
        <w:rPr>
          <w:rFonts w:ascii="Times New Roman" w:eastAsia="Times New Roman" w:hAnsi="Times New Roman" w:cs="Times New Roman"/>
          <w:sz w:val="24"/>
          <w:szCs w:val="24"/>
        </w:rPr>
        <w:t xml:space="preserve"> </w:t>
      </w:r>
    </w:p>
    <w:p w:rsidR="00CF1F7F" w:rsidRPr="00CF1F7F" w:rsidRDefault="00CF1F7F" w:rsidP="00CF1F7F">
      <w:pPr>
        <w:tabs>
          <w:tab w:val="left" w:pos="567"/>
        </w:tabs>
        <w:spacing w:after="0" w:line="240" w:lineRule="auto"/>
        <w:jc w:val="both"/>
        <w:rPr>
          <w:rFonts w:ascii="Times New Roman" w:eastAsia="Times New Roman" w:hAnsi="Times New Roman" w:cs="Times New Roman"/>
          <w:sz w:val="24"/>
          <w:szCs w:val="24"/>
        </w:rPr>
      </w:pPr>
      <w:r w:rsidRPr="00CF1F7F">
        <w:rPr>
          <w:rFonts w:ascii="Times New Roman" w:eastAsia="Times New Roman" w:hAnsi="Times New Roman" w:cs="Times New Roman"/>
          <w:sz w:val="24"/>
          <w:szCs w:val="24"/>
        </w:rPr>
        <w:tab/>
        <w:t xml:space="preserve">Уполномоченного по делу Лебедеву А.А., сообщившего по рассматриваемому вопросу следующее. </w:t>
      </w:r>
    </w:p>
    <w:p w:rsidR="00CF1F7F" w:rsidRPr="00CF1F7F" w:rsidRDefault="00CF1F7F" w:rsidP="00CF1F7F">
      <w:pPr>
        <w:pStyle w:val="a7"/>
        <w:ind w:firstLine="709"/>
        <w:jc w:val="both"/>
        <w:rPr>
          <w:rFonts w:ascii="Times New Roman" w:hAnsi="Times New Roman"/>
          <w:sz w:val="24"/>
          <w:szCs w:val="24"/>
        </w:rPr>
      </w:pPr>
      <w:r w:rsidRPr="00CF1F7F">
        <w:rPr>
          <w:rFonts w:ascii="Times New Roman" w:hAnsi="Times New Roman"/>
          <w:sz w:val="24"/>
          <w:szCs w:val="24"/>
        </w:rPr>
        <w:t>МУП «Коммунсервис» представило в департамент государственного регулирования цен и тарифов Костромской области заявление вх. № О-1208 от 30.04.2015 г. и материалы для установления тарифов на горячую воду при закрытой системе горячего водоснабжения на 2016 год.</w:t>
      </w:r>
    </w:p>
    <w:p w:rsidR="00CF1F7F" w:rsidRPr="00CF1F7F" w:rsidRDefault="00CF1F7F" w:rsidP="00CF1F7F">
      <w:pPr>
        <w:pStyle w:val="a7"/>
        <w:ind w:firstLine="709"/>
        <w:jc w:val="both"/>
        <w:rPr>
          <w:rFonts w:ascii="Times New Roman" w:hAnsi="Times New Roman"/>
          <w:sz w:val="24"/>
          <w:szCs w:val="24"/>
        </w:rPr>
      </w:pPr>
      <w:r w:rsidRPr="00CF1F7F">
        <w:rPr>
          <w:rFonts w:ascii="Times New Roman" w:hAnsi="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 КО принято решение об открытии дела по установлению тарифов на горячую воду в закрытой системе горячего водоснабжения от 07.05.2015 г. № О-235.</w:t>
      </w:r>
    </w:p>
    <w:p w:rsidR="00CF1F7F" w:rsidRPr="00CF1F7F" w:rsidRDefault="00CF1F7F" w:rsidP="00CF1F7F">
      <w:pPr>
        <w:pStyle w:val="a7"/>
        <w:ind w:firstLine="709"/>
        <w:jc w:val="both"/>
        <w:rPr>
          <w:rFonts w:ascii="Times New Roman" w:hAnsi="Times New Roman"/>
          <w:sz w:val="24"/>
          <w:szCs w:val="24"/>
        </w:rPr>
      </w:pPr>
      <w:r w:rsidRPr="00CF1F7F">
        <w:rPr>
          <w:rFonts w:ascii="Times New Roman" w:hAnsi="Times New Roman"/>
          <w:sz w:val="24"/>
          <w:szCs w:val="24"/>
        </w:rPr>
        <w:t>Расчет тарифа на горячую воду в закрытой системе горячего водоснабжения для МУП «Коммунсервис» Костромского района произведен в соответствии с Федеральным законом от 07.12.2011 г. №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w:t>
      </w:r>
    </w:p>
    <w:p w:rsidR="00CF1F7F" w:rsidRPr="00CF1F7F" w:rsidRDefault="00CF1F7F" w:rsidP="00CF1F7F">
      <w:pPr>
        <w:spacing w:after="0" w:line="240" w:lineRule="auto"/>
        <w:jc w:val="both"/>
        <w:rPr>
          <w:rFonts w:ascii="Times New Roman" w:eastAsia="Times New Roman" w:hAnsi="Times New Roman" w:cs="Times New Roman"/>
          <w:sz w:val="24"/>
          <w:szCs w:val="24"/>
        </w:rPr>
      </w:pPr>
      <w:r w:rsidRPr="00CF1F7F">
        <w:rPr>
          <w:rFonts w:ascii="Times New Roman" w:eastAsia="Times New Roman" w:hAnsi="Times New Roman" w:cs="Times New Roman"/>
          <w:sz w:val="24"/>
          <w:szCs w:val="24"/>
        </w:rPr>
        <w:tab/>
        <w:t>Тариф на горячую воду включает в себя компонент на холодную воду и компонент на тепловую энергию.</w:t>
      </w:r>
    </w:p>
    <w:p w:rsidR="00CF1F7F" w:rsidRPr="00CF1F7F" w:rsidRDefault="00CF1F7F" w:rsidP="00CF1F7F">
      <w:pPr>
        <w:spacing w:after="0" w:line="240" w:lineRule="auto"/>
        <w:jc w:val="both"/>
        <w:rPr>
          <w:rFonts w:ascii="Times New Roman" w:eastAsia="Times New Roman" w:hAnsi="Times New Roman" w:cs="Times New Roman"/>
          <w:sz w:val="24"/>
          <w:szCs w:val="24"/>
        </w:rPr>
      </w:pPr>
      <w:r w:rsidRPr="00CF1F7F">
        <w:rPr>
          <w:rFonts w:ascii="Times New Roman" w:eastAsia="Times New Roman" w:hAnsi="Times New Roman" w:cs="Times New Roman"/>
          <w:sz w:val="24"/>
          <w:szCs w:val="24"/>
        </w:rPr>
        <w:tab/>
        <w:t>Компонент на холодную воду установлен в виде одноставочной ценовой ставки (из расчета платы за 1 куб. метр холодной воды). Значение компонента на холодную воду рассчитывается исходя из установленного тарифа на питьевую воду для МУП «Коммунсервис» Костромского района на 2016 год (утвержден постановлением департамента ГРЦ и Т Костромской области от 24.11.2014 г. № 14/342).</w:t>
      </w:r>
    </w:p>
    <w:p w:rsidR="00CF1F7F" w:rsidRPr="00CF1F7F" w:rsidRDefault="00CF1F7F" w:rsidP="00CF1F7F">
      <w:pPr>
        <w:spacing w:after="0" w:line="240" w:lineRule="auto"/>
        <w:ind w:firstLine="708"/>
        <w:jc w:val="both"/>
        <w:rPr>
          <w:rFonts w:ascii="Times New Roman" w:eastAsia="Times New Roman" w:hAnsi="Times New Roman" w:cs="Times New Roman"/>
          <w:sz w:val="24"/>
          <w:szCs w:val="24"/>
        </w:rPr>
      </w:pPr>
      <w:r w:rsidRPr="00CF1F7F">
        <w:rPr>
          <w:rFonts w:ascii="Times New Roman" w:eastAsia="Times New Roman" w:hAnsi="Times New Roman" w:cs="Times New Roman"/>
          <w:sz w:val="24"/>
          <w:szCs w:val="24"/>
        </w:rPr>
        <w:t>Значение компонента на тепловую энергию определяется из установленного тарифа на тепловую энергию на 2016 год, отпускаемую МУП «Коммунсервис» Костромского района (утвержден постановлением департамента ГРЦ и Т Костромской области от 24.11.2014 г. № 14/340).</w:t>
      </w:r>
    </w:p>
    <w:p w:rsidR="00CF1F7F" w:rsidRPr="00CF1F7F" w:rsidRDefault="00CF1F7F" w:rsidP="00CF1F7F">
      <w:pPr>
        <w:spacing w:after="0" w:line="240" w:lineRule="auto"/>
        <w:ind w:firstLine="709"/>
        <w:jc w:val="both"/>
        <w:rPr>
          <w:rFonts w:ascii="Times New Roman" w:eastAsia="Times New Roman" w:hAnsi="Times New Roman" w:cs="Times New Roman"/>
          <w:sz w:val="24"/>
          <w:szCs w:val="24"/>
        </w:rPr>
      </w:pPr>
      <w:r w:rsidRPr="00CF1F7F">
        <w:rPr>
          <w:rFonts w:ascii="Times New Roman" w:eastAsia="Times New Roman" w:hAnsi="Times New Roman" w:cs="Times New Roman"/>
          <w:sz w:val="24"/>
          <w:szCs w:val="24"/>
        </w:rPr>
        <w:t>Таким образом,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МУП «Коммунсервис» Костромского района при закрытой системе горячего водоснабжения на 2016 г. в размерах:</w:t>
      </w:r>
    </w:p>
    <w:p w:rsidR="00CF1F7F" w:rsidRPr="00CF1F7F" w:rsidRDefault="00CF1F7F" w:rsidP="00CF1F7F">
      <w:pPr>
        <w:spacing w:after="0" w:line="240" w:lineRule="auto"/>
        <w:jc w:val="both"/>
        <w:rPr>
          <w:rFonts w:ascii="Times New Roman" w:eastAsia="Times New Roman" w:hAnsi="Times New Roman" w:cs="Times New Roman"/>
          <w:sz w:val="24"/>
          <w:szCs w:val="24"/>
          <w:u w:val="single"/>
        </w:rPr>
      </w:pPr>
      <w:r w:rsidRPr="00CF1F7F">
        <w:rPr>
          <w:rFonts w:ascii="Times New Roman" w:eastAsia="Times New Roman" w:hAnsi="Times New Roman" w:cs="Times New Roman"/>
          <w:sz w:val="24"/>
          <w:szCs w:val="24"/>
          <w:u w:val="single"/>
        </w:rPr>
        <w:t xml:space="preserve"> с 01.01.2016 г. по 30.06.2016 г.:</w:t>
      </w:r>
    </w:p>
    <w:p w:rsidR="00CF1F7F" w:rsidRPr="00CF1F7F" w:rsidRDefault="00CF1F7F" w:rsidP="00CF1F7F">
      <w:pPr>
        <w:spacing w:after="0" w:line="240" w:lineRule="auto"/>
        <w:jc w:val="both"/>
        <w:rPr>
          <w:rFonts w:ascii="Times New Roman" w:eastAsia="Times New Roman" w:hAnsi="Times New Roman" w:cs="Times New Roman"/>
          <w:sz w:val="24"/>
          <w:szCs w:val="24"/>
        </w:rPr>
      </w:pPr>
      <w:r w:rsidRPr="00CF1F7F">
        <w:rPr>
          <w:rFonts w:ascii="Times New Roman" w:eastAsia="Times New Roman" w:hAnsi="Times New Roman" w:cs="Times New Roman"/>
          <w:sz w:val="24"/>
          <w:szCs w:val="24"/>
        </w:rPr>
        <w:t>- компонент на холодную воду – 34,20 руб./м3 (без НДС);</w:t>
      </w:r>
    </w:p>
    <w:p w:rsidR="00CF1F7F" w:rsidRPr="00CF1F7F" w:rsidRDefault="00CF1F7F" w:rsidP="00CF1F7F">
      <w:pPr>
        <w:spacing w:after="0" w:line="240" w:lineRule="auto"/>
        <w:jc w:val="both"/>
        <w:rPr>
          <w:rFonts w:ascii="Times New Roman" w:eastAsia="Times New Roman" w:hAnsi="Times New Roman" w:cs="Times New Roman"/>
          <w:sz w:val="24"/>
          <w:szCs w:val="24"/>
        </w:rPr>
      </w:pPr>
      <w:r w:rsidRPr="00CF1F7F">
        <w:rPr>
          <w:rFonts w:ascii="Times New Roman" w:eastAsia="Times New Roman" w:hAnsi="Times New Roman" w:cs="Times New Roman"/>
          <w:sz w:val="24"/>
          <w:szCs w:val="24"/>
        </w:rPr>
        <w:t>- компонент на тепловую энергию – 1965,00 руб./Гкал (без НДС).</w:t>
      </w:r>
    </w:p>
    <w:p w:rsidR="00CF1F7F" w:rsidRPr="00CF1F7F" w:rsidRDefault="00CF1F7F" w:rsidP="00CF1F7F">
      <w:pPr>
        <w:spacing w:after="0" w:line="240" w:lineRule="auto"/>
        <w:jc w:val="both"/>
        <w:rPr>
          <w:rFonts w:ascii="Times New Roman" w:eastAsia="Times New Roman" w:hAnsi="Times New Roman" w:cs="Times New Roman"/>
          <w:sz w:val="24"/>
          <w:szCs w:val="24"/>
          <w:u w:val="single"/>
        </w:rPr>
      </w:pPr>
      <w:r w:rsidRPr="00CF1F7F">
        <w:rPr>
          <w:rFonts w:ascii="Times New Roman" w:eastAsia="Times New Roman" w:hAnsi="Times New Roman" w:cs="Times New Roman"/>
          <w:sz w:val="24"/>
          <w:szCs w:val="24"/>
          <w:u w:val="single"/>
        </w:rPr>
        <w:lastRenderedPageBreak/>
        <w:t>с 01.07.2016 г. по 31.12.2016 г.:</w:t>
      </w:r>
    </w:p>
    <w:p w:rsidR="00CF1F7F" w:rsidRPr="00CF1F7F" w:rsidRDefault="00CF1F7F" w:rsidP="00CF1F7F">
      <w:pPr>
        <w:spacing w:after="0" w:line="240" w:lineRule="auto"/>
        <w:jc w:val="both"/>
        <w:rPr>
          <w:rFonts w:ascii="Times New Roman" w:eastAsia="Times New Roman" w:hAnsi="Times New Roman" w:cs="Times New Roman"/>
          <w:sz w:val="24"/>
          <w:szCs w:val="24"/>
        </w:rPr>
      </w:pPr>
      <w:r w:rsidRPr="00CF1F7F">
        <w:rPr>
          <w:rFonts w:ascii="Times New Roman" w:eastAsia="Times New Roman" w:hAnsi="Times New Roman" w:cs="Times New Roman"/>
          <w:sz w:val="24"/>
          <w:szCs w:val="24"/>
        </w:rPr>
        <w:t>- компонент на холодную воду – 35,41 руб./м3 (без НДС);</w:t>
      </w:r>
    </w:p>
    <w:p w:rsidR="00CF1F7F" w:rsidRPr="00CF1F7F" w:rsidRDefault="00CF1F7F" w:rsidP="00CF1F7F">
      <w:pPr>
        <w:spacing w:after="0" w:line="240" w:lineRule="auto"/>
        <w:jc w:val="both"/>
        <w:rPr>
          <w:rFonts w:ascii="Times New Roman" w:eastAsia="Times New Roman" w:hAnsi="Times New Roman" w:cs="Times New Roman"/>
          <w:sz w:val="24"/>
          <w:szCs w:val="24"/>
        </w:rPr>
      </w:pPr>
      <w:r w:rsidRPr="00CF1F7F">
        <w:rPr>
          <w:rFonts w:ascii="Times New Roman" w:eastAsia="Times New Roman" w:hAnsi="Times New Roman" w:cs="Times New Roman"/>
          <w:sz w:val="24"/>
          <w:szCs w:val="24"/>
        </w:rPr>
        <w:t>- компонент на тепловую энергию – 2074,00 руб./Гкал (без НДС).</w:t>
      </w:r>
    </w:p>
    <w:p w:rsidR="00CF1F7F" w:rsidRPr="00CF1F7F" w:rsidRDefault="00CF1F7F" w:rsidP="00CF1F7F">
      <w:pPr>
        <w:pStyle w:val="aa"/>
        <w:ind w:firstLine="0"/>
        <w:rPr>
          <w:sz w:val="24"/>
          <w:szCs w:val="24"/>
        </w:rPr>
      </w:pPr>
      <w:r w:rsidRPr="00CF1F7F">
        <w:rPr>
          <w:sz w:val="24"/>
          <w:szCs w:val="24"/>
        </w:rPr>
        <w:tab/>
        <w:t>Все члены Правления, принимавшие участие в рассмотрении вопроса № 7</w:t>
      </w:r>
      <w:r>
        <w:rPr>
          <w:sz w:val="24"/>
          <w:szCs w:val="24"/>
        </w:rPr>
        <w:t>4</w:t>
      </w:r>
      <w:r w:rsidRPr="00CF1F7F">
        <w:rPr>
          <w:sz w:val="24"/>
          <w:szCs w:val="24"/>
        </w:rPr>
        <w:t xml:space="preserve"> Повестки, предложение уполномоченного по делу Лебедевой А.А. поддержали единогласно.</w:t>
      </w:r>
    </w:p>
    <w:p w:rsidR="00CF1F7F" w:rsidRPr="00CF1F7F" w:rsidRDefault="00CF1F7F" w:rsidP="00CF1F7F">
      <w:pPr>
        <w:pStyle w:val="aa"/>
        <w:ind w:firstLine="709"/>
        <w:rPr>
          <w:sz w:val="24"/>
          <w:szCs w:val="24"/>
        </w:rPr>
      </w:pPr>
      <w:r w:rsidRPr="00CF1F7F">
        <w:rPr>
          <w:sz w:val="24"/>
          <w:szCs w:val="24"/>
        </w:rPr>
        <w:t>Солдатова И.Ю. – Принять предложение уполномоченного по делу.</w:t>
      </w:r>
    </w:p>
    <w:p w:rsidR="00CF1F7F" w:rsidRPr="00CF1F7F" w:rsidRDefault="00CF1F7F" w:rsidP="00CF1F7F">
      <w:pPr>
        <w:autoSpaceDE w:val="0"/>
        <w:autoSpaceDN w:val="0"/>
        <w:adjustRightInd w:val="0"/>
        <w:spacing w:after="0" w:line="240" w:lineRule="auto"/>
        <w:jc w:val="both"/>
        <w:rPr>
          <w:rFonts w:ascii="Times New Roman" w:hAnsi="Times New Roman" w:cs="Times New Roman"/>
          <w:b/>
          <w:bCs/>
          <w:sz w:val="24"/>
          <w:szCs w:val="24"/>
        </w:rPr>
      </w:pPr>
    </w:p>
    <w:p w:rsidR="00CF1F7F" w:rsidRPr="00CF1F7F" w:rsidRDefault="00CF1F7F" w:rsidP="00CF1F7F">
      <w:pPr>
        <w:autoSpaceDE w:val="0"/>
        <w:autoSpaceDN w:val="0"/>
        <w:adjustRightInd w:val="0"/>
        <w:spacing w:after="0" w:line="240" w:lineRule="auto"/>
        <w:jc w:val="both"/>
        <w:rPr>
          <w:rFonts w:ascii="Times New Roman" w:eastAsia="Times New Roman" w:hAnsi="Times New Roman" w:cs="Times New Roman"/>
          <w:b/>
          <w:bCs/>
          <w:sz w:val="24"/>
          <w:szCs w:val="24"/>
        </w:rPr>
      </w:pPr>
      <w:r w:rsidRPr="00CF1F7F">
        <w:rPr>
          <w:rFonts w:ascii="Times New Roman" w:eastAsia="Times New Roman" w:hAnsi="Times New Roman" w:cs="Times New Roman"/>
          <w:b/>
          <w:bCs/>
          <w:sz w:val="24"/>
          <w:szCs w:val="24"/>
        </w:rPr>
        <w:t>РЕШИЛИ:</w:t>
      </w:r>
    </w:p>
    <w:p w:rsidR="00CF1F7F" w:rsidRPr="00CF1F7F" w:rsidRDefault="00CF1F7F" w:rsidP="00CF1F7F">
      <w:pPr>
        <w:tabs>
          <w:tab w:val="left" w:pos="567"/>
        </w:tabs>
        <w:spacing w:after="0" w:line="240" w:lineRule="auto"/>
        <w:ind w:firstLine="709"/>
        <w:jc w:val="both"/>
        <w:rPr>
          <w:rFonts w:ascii="Times New Roman" w:eastAsia="Times New Roman" w:hAnsi="Times New Roman" w:cs="Times New Roman"/>
          <w:sz w:val="24"/>
          <w:szCs w:val="24"/>
        </w:rPr>
      </w:pPr>
      <w:r w:rsidRPr="00CF1F7F">
        <w:rPr>
          <w:rFonts w:ascii="Times New Roman" w:eastAsia="Times New Roman" w:hAnsi="Times New Roman" w:cs="Times New Roman"/>
          <w:sz w:val="24"/>
          <w:szCs w:val="24"/>
        </w:rPr>
        <w:t xml:space="preserve">1. Установить тарифы на горячую воду в закрытой системе горячего водоснабжения для МУП «Коммунсервис» Костромского района на 2016 год в размерах: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1701"/>
        <w:gridCol w:w="1559"/>
        <w:gridCol w:w="1417"/>
        <w:gridCol w:w="1418"/>
      </w:tblGrid>
      <w:tr w:rsidR="00CF1F7F" w:rsidRPr="00236FCA" w:rsidTr="00510FE4">
        <w:trPr>
          <w:trHeight w:val="260"/>
        </w:trPr>
        <w:tc>
          <w:tcPr>
            <w:tcW w:w="3369" w:type="dxa"/>
            <w:vMerge w:val="restart"/>
          </w:tcPr>
          <w:p w:rsidR="00CF1F7F" w:rsidRPr="00236FCA" w:rsidRDefault="00CF1F7F" w:rsidP="00CF1F7F">
            <w:pPr>
              <w:autoSpaceDE w:val="0"/>
              <w:autoSpaceDN w:val="0"/>
              <w:adjustRightInd w:val="0"/>
              <w:spacing w:after="0" w:line="240" w:lineRule="auto"/>
              <w:rPr>
                <w:rFonts w:ascii="Times New Roman" w:eastAsia="Times New Roman" w:hAnsi="Times New Roman" w:cs="Times New Roman"/>
                <w:sz w:val="20"/>
                <w:szCs w:val="20"/>
              </w:rPr>
            </w:pPr>
          </w:p>
          <w:p w:rsidR="00CF1F7F" w:rsidRPr="00236FCA" w:rsidRDefault="00CF1F7F" w:rsidP="00CF1F7F">
            <w:pPr>
              <w:autoSpaceDE w:val="0"/>
              <w:autoSpaceDN w:val="0"/>
              <w:adjustRightInd w:val="0"/>
              <w:spacing w:after="0" w:line="240" w:lineRule="auto"/>
              <w:jc w:val="center"/>
              <w:rPr>
                <w:rFonts w:ascii="Times New Roman" w:eastAsia="Times New Roman" w:hAnsi="Times New Roman" w:cs="Times New Roman"/>
                <w:sz w:val="20"/>
                <w:szCs w:val="20"/>
              </w:rPr>
            </w:pPr>
            <w:r w:rsidRPr="00236FCA">
              <w:rPr>
                <w:rFonts w:ascii="Times New Roman" w:eastAsia="Times New Roman" w:hAnsi="Times New Roman" w:cs="Times New Roman"/>
                <w:sz w:val="20"/>
                <w:szCs w:val="20"/>
              </w:rPr>
              <w:t>Категория потребителей</w:t>
            </w:r>
          </w:p>
        </w:tc>
        <w:tc>
          <w:tcPr>
            <w:tcW w:w="3260" w:type="dxa"/>
            <w:gridSpan w:val="2"/>
          </w:tcPr>
          <w:p w:rsidR="00CF1F7F" w:rsidRPr="00236FCA" w:rsidRDefault="00CF1F7F" w:rsidP="00CF1F7F">
            <w:pPr>
              <w:autoSpaceDE w:val="0"/>
              <w:autoSpaceDN w:val="0"/>
              <w:adjustRightInd w:val="0"/>
              <w:spacing w:after="0" w:line="240" w:lineRule="auto"/>
              <w:jc w:val="center"/>
              <w:rPr>
                <w:rFonts w:ascii="Times New Roman" w:eastAsia="Times New Roman" w:hAnsi="Times New Roman" w:cs="Times New Roman"/>
                <w:sz w:val="20"/>
                <w:szCs w:val="20"/>
              </w:rPr>
            </w:pPr>
            <w:r w:rsidRPr="00236FCA">
              <w:rPr>
                <w:rFonts w:ascii="Times New Roman" w:eastAsia="Times New Roman" w:hAnsi="Times New Roman" w:cs="Times New Roman"/>
                <w:sz w:val="20"/>
                <w:szCs w:val="20"/>
              </w:rPr>
              <w:t xml:space="preserve">с 01.01.2016 г. по 30.06.2016 г. </w:t>
            </w:r>
          </w:p>
        </w:tc>
        <w:tc>
          <w:tcPr>
            <w:tcW w:w="2835" w:type="dxa"/>
            <w:gridSpan w:val="2"/>
          </w:tcPr>
          <w:p w:rsidR="00CF1F7F" w:rsidRPr="00236FCA" w:rsidRDefault="00CF1F7F" w:rsidP="00CF1F7F">
            <w:pPr>
              <w:autoSpaceDE w:val="0"/>
              <w:autoSpaceDN w:val="0"/>
              <w:adjustRightInd w:val="0"/>
              <w:spacing w:after="0" w:line="240" w:lineRule="auto"/>
              <w:jc w:val="center"/>
              <w:rPr>
                <w:rFonts w:ascii="Times New Roman" w:eastAsia="Times New Roman" w:hAnsi="Times New Roman" w:cs="Times New Roman"/>
                <w:sz w:val="20"/>
                <w:szCs w:val="20"/>
              </w:rPr>
            </w:pPr>
            <w:r w:rsidRPr="00236FCA">
              <w:rPr>
                <w:rFonts w:ascii="Times New Roman" w:eastAsia="Times New Roman" w:hAnsi="Times New Roman" w:cs="Times New Roman"/>
                <w:sz w:val="20"/>
                <w:szCs w:val="20"/>
              </w:rPr>
              <w:t>с 01.07.2016 г. по 31.12.2016 г.</w:t>
            </w:r>
          </w:p>
        </w:tc>
      </w:tr>
      <w:tr w:rsidR="00CF1F7F" w:rsidRPr="00236FCA" w:rsidTr="00510FE4">
        <w:trPr>
          <w:trHeight w:val="279"/>
        </w:trPr>
        <w:tc>
          <w:tcPr>
            <w:tcW w:w="3369" w:type="dxa"/>
            <w:vMerge/>
          </w:tcPr>
          <w:p w:rsidR="00CF1F7F" w:rsidRPr="00236FCA" w:rsidRDefault="00CF1F7F" w:rsidP="00CF1F7F">
            <w:pPr>
              <w:autoSpaceDE w:val="0"/>
              <w:autoSpaceDN w:val="0"/>
              <w:adjustRightInd w:val="0"/>
              <w:spacing w:after="0" w:line="240" w:lineRule="auto"/>
              <w:jc w:val="both"/>
              <w:rPr>
                <w:rFonts w:ascii="Times New Roman" w:eastAsia="Times New Roman" w:hAnsi="Times New Roman" w:cs="Times New Roman"/>
                <w:sz w:val="20"/>
                <w:szCs w:val="20"/>
              </w:rPr>
            </w:pPr>
          </w:p>
        </w:tc>
        <w:tc>
          <w:tcPr>
            <w:tcW w:w="1701" w:type="dxa"/>
          </w:tcPr>
          <w:p w:rsidR="00CF1F7F" w:rsidRPr="00236FCA" w:rsidRDefault="00CF1F7F" w:rsidP="00CF1F7F">
            <w:pPr>
              <w:autoSpaceDE w:val="0"/>
              <w:autoSpaceDN w:val="0"/>
              <w:adjustRightInd w:val="0"/>
              <w:spacing w:after="0" w:line="240" w:lineRule="auto"/>
              <w:jc w:val="both"/>
              <w:rPr>
                <w:rFonts w:ascii="Times New Roman" w:eastAsia="Times New Roman" w:hAnsi="Times New Roman" w:cs="Times New Roman"/>
                <w:sz w:val="20"/>
                <w:szCs w:val="20"/>
              </w:rPr>
            </w:pPr>
            <w:r w:rsidRPr="00236FCA">
              <w:rPr>
                <w:rFonts w:ascii="Times New Roman" w:eastAsia="Times New Roman" w:hAnsi="Times New Roman" w:cs="Times New Roman"/>
                <w:sz w:val="20"/>
                <w:szCs w:val="20"/>
              </w:rPr>
              <w:t>компонент на холодную воду, руб./куб. м.</w:t>
            </w:r>
          </w:p>
        </w:tc>
        <w:tc>
          <w:tcPr>
            <w:tcW w:w="1559" w:type="dxa"/>
          </w:tcPr>
          <w:p w:rsidR="00CF1F7F" w:rsidRPr="00236FCA" w:rsidRDefault="00CF1F7F" w:rsidP="00CF1F7F">
            <w:pPr>
              <w:autoSpaceDE w:val="0"/>
              <w:autoSpaceDN w:val="0"/>
              <w:adjustRightInd w:val="0"/>
              <w:spacing w:after="0" w:line="240" w:lineRule="auto"/>
              <w:jc w:val="both"/>
              <w:rPr>
                <w:rFonts w:ascii="Times New Roman" w:eastAsia="Times New Roman" w:hAnsi="Times New Roman" w:cs="Times New Roman"/>
                <w:sz w:val="20"/>
                <w:szCs w:val="20"/>
              </w:rPr>
            </w:pPr>
            <w:r w:rsidRPr="00236FCA">
              <w:rPr>
                <w:rFonts w:ascii="Times New Roman" w:eastAsia="Times New Roman" w:hAnsi="Times New Roman" w:cs="Times New Roman"/>
                <w:sz w:val="20"/>
                <w:szCs w:val="20"/>
              </w:rPr>
              <w:t>компонент на тепловую энергию, руб./Гкал.</w:t>
            </w:r>
          </w:p>
        </w:tc>
        <w:tc>
          <w:tcPr>
            <w:tcW w:w="1417" w:type="dxa"/>
          </w:tcPr>
          <w:p w:rsidR="00CF1F7F" w:rsidRPr="00236FCA" w:rsidRDefault="00CF1F7F" w:rsidP="00CF1F7F">
            <w:pPr>
              <w:autoSpaceDE w:val="0"/>
              <w:autoSpaceDN w:val="0"/>
              <w:adjustRightInd w:val="0"/>
              <w:spacing w:after="0" w:line="240" w:lineRule="auto"/>
              <w:jc w:val="both"/>
              <w:rPr>
                <w:rFonts w:ascii="Times New Roman" w:eastAsia="Times New Roman" w:hAnsi="Times New Roman" w:cs="Times New Roman"/>
                <w:sz w:val="20"/>
                <w:szCs w:val="20"/>
              </w:rPr>
            </w:pPr>
            <w:r w:rsidRPr="00236FCA">
              <w:rPr>
                <w:rFonts w:ascii="Times New Roman" w:eastAsia="Times New Roman" w:hAnsi="Times New Roman" w:cs="Times New Roman"/>
                <w:sz w:val="20"/>
                <w:szCs w:val="20"/>
              </w:rPr>
              <w:t>компонент на холодную воду, руб./куб. м.</w:t>
            </w:r>
          </w:p>
        </w:tc>
        <w:tc>
          <w:tcPr>
            <w:tcW w:w="1418" w:type="dxa"/>
          </w:tcPr>
          <w:p w:rsidR="00CF1F7F" w:rsidRPr="00236FCA" w:rsidRDefault="00CF1F7F" w:rsidP="00CF1F7F">
            <w:pPr>
              <w:autoSpaceDE w:val="0"/>
              <w:autoSpaceDN w:val="0"/>
              <w:adjustRightInd w:val="0"/>
              <w:spacing w:after="0" w:line="240" w:lineRule="auto"/>
              <w:jc w:val="both"/>
              <w:rPr>
                <w:rFonts w:ascii="Times New Roman" w:eastAsia="Times New Roman" w:hAnsi="Times New Roman" w:cs="Times New Roman"/>
                <w:sz w:val="20"/>
                <w:szCs w:val="20"/>
              </w:rPr>
            </w:pPr>
            <w:r w:rsidRPr="00236FCA">
              <w:rPr>
                <w:rFonts w:ascii="Times New Roman" w:eastAsia="Times New Roman" w:hAnsi="Times New Roman" w:cs="Times New Roman"/>
                <w:sz w:val="20"/>
                <w:szCs w:val="20"/>
              </w:rPr>
              <w:t>компонент на тепловую энергию, руб./Гкал.</w:t>
            </w:r>
          </w:p>
        </w:tc>
      </w:tr>
      <w:tr w:rsidR="00CF1F7F" w:rsidRPr="00236FCA" w:rsidTr="00510FE4">
        <w:trPr>
          <w:trHeight w:val="279"/>
        </w:trPr>
        <w:tc>
          <w:tcPr>
            <w:tcW w:w="3369" w:type="dxa"/>
          </w:tcPr>
          <w:p w:rsidR="00CF1F7F" w:rsidRPr="00236FCA" w:rsidRDefault="00CF1F7F" w:rsidP="00CF1F7F">
            <w:pPr>
              <w:autoSpaceDE w:val="0"/>
              <w:autoSpaceDN w:val="0"/>
              <w:adjustRightInd w:val="0"/>
              <w:spacing w:after="0" w:line="240" w:lineRule="auto"/>
              <w:jc w:val="both"/>
              <w:rPr>
                <w:rFonts w:ascii="Times New Roman" w:eastAsia="Times New Roman" w:hAnsi="Times New Roman" w:cs="Times New Roman"/>
                <w:sz w:val="20"/>
                <w:szCs w:val="20"/>
              </w:rPr>
            </w:pPr>
            <w:r w:rsidRPr="00236FCA">
              <w:rPr>
                <w:rFonts w:ascii="Times New Roman" w:eastAsia="Times New Roman" w:hAnsi="Times New Roman" w:cs="Times New Roman"/>
                <w:sz w:val="20"/>
                <w:szCs w:val="20"/>
              </w:rPr>
              <w:t>Население (с НДС)</w:t>
            </w:r>
          </w:p>
        </w:tc>
        <w:tc>
          <w:tcPr>
            <w:tcW w:w="1701" w:type="dxa"/>
          </w:tcPr>
          <w:p w:rsidR="00CF1F7F" w:rsidRPr="00236FCA" w:rsidRDefault="00CF1F7F" w:rsidP="00CF1F7F">
            <w:pPr>
              <w:autoSpaceDE w:val="0"/>
              <w:autoSpaceDN w:val="0"/>
              <w:adjustRightInd w:val="0"/>
              <w:spacing w:after="0" w:line="240" w:lineRule="auto"/>
              <w:jc w:val="center"/>
              <w:rPr>
                <w:rFonts w:ascii="Times New Roman" w:eastAsia="Times New Roman" w:hAnsi="Times New Roman" w:cs="Times New Roman"/>
                <w:sz w:val="20"/>
                <w:szCs w:val="20"/>
              </w:rPr>
            </w:pPr>
            <w:r w:rsidRPr="00236FCA">
              <w:rPr>
                <w:rFonts w:ascii="Times New Roman" w:eastAsia="Times New Roman" w:hAnsi="Times New Roman" w:cs="Times New Roman"/>
                <w:sz w:val="20"/>
                <w:szCs w:val="20"/>
              </w:rPr>
              <w:t>40,36</w:t>
            </w:r>
          </w:p>
        </w:tc>
        <w:tc>
          <w:tcPr>
            <w:tcW w:w="1559" w:type="dxa"/>
          </w:tcPr>
          <w:p w:rsidR="00CF1F7F" w:rsidRPr="00236FCA" w:rsidRDefault="00CF1F7F" w:rsidP="00CF1F7F">
            <w:pPr>
              <w:autoSpaceDE w:val="0"/>
              <w:autoSpaceDN w:val="0"/>
              <w:adjustRightInd w:val="0"/>
              <w:spacing w:after="0" w:line="240" w:lineRule="auto"/>
              <w:jc w:val="center"/>
              <w:rPr>
                <w:rFonts w:ascii="Times New Roman" w:eastAsia="Times New Roman" w:hAnsi="Times New Roman" w:cs="Times New Roman"/>
                <w:sz w:val="20"/>
                <w:szCs w:val="20"/>
              </w:rPr>
            </w:pPr>
            <w:r w:rsidRPr="00236FCA">
              <w:rPr>
                <w:rFonts w:ascii="Times New Roman" w:eastAsia="Times New Roman" w:hAnsi="Times New Roman" w:cs="Times New Roman"/>
                <w:sz w:val="20"/>
                <w:szCs w:val="20"/>
              </w:rPr>
              <w:t>2318,70</w:t>
            </w:r>
          </w:p>
        </w:tc>
        <w:tc>
          <w:tcPr>
            <w:tcW w:w="1417" w:type="dxa"/>
          </w:tcPr>
          <w:p w:rsidR="00CF1F7F" w:rsidRPr="00236FCA" w:rsidRDefault="00CF1F7F" w:rsidP="00CF1F7F">
            <w:pPr>
              <w:autoSpaceDE w:val="0"/>
              <w:autoSpaceDN w:val="0"/>
              <w:adjustRightInd w:val="0"/>
              <w:spacing w:after="0" w:line="240" w:lineRule="auto"/>
              <w:jc w:val="center"/>
              <w:rPr>
                <w:rFonts w:ascii="Times New Roman" w:eastAsia="Times New Roman" w:hAnsi="Times New Roman" w:cs="Times New Roman"/>
                <w:sz w:val="20"/>
                <w:szCs w:val="20"/>
              </w:rPr>
            </w:pPr>
            <w:r w:rsidRPr="00236FCA">
              <w:rPr>
                <w:rFonts w:ascii="Times New Roman" w:eastAsia="Times New Roman" w:hAnsi="Times New Roman" w:cs="Times New Roman"/>
                <w:sz w:val="20"/>
                <w:szCs w:val="20"/>
              </w:rPr>
              <w:t>41,78</w:t>
            </w:r>
          </w:p>
        </w:tc>
        <w:tc>
          <w:tcPr>
            <w:tcW w:w="1418" w:type="dxa"/>
          </w:tcPr>
          <w:p w:rsidR="00CF1F7F" w:rsidRPr="00236FCA" w:rsidRDefault="00CF1F7F" w:rsidP="00CF1F7F">
            <w:pPr>
              <w:autoSpaceDE w:val="0"/>
              <w:autoSpaceDN w:val="0"/>
              <w:adjustRightInd w:val="0"/>
              <w:spacing w:after="0" w:line="240" w:lineRule="auto"/>
              <w:jc w:val="center"/>
              <w:rPr>
                <w:rFonts w:ascii="Times New Roman" w:eastAsia="Times New Roman" w:hAnsi="Times New Roman" w:cs="Times New Roman"/>
                <w:sz w:val="20"/>
                <w:szCs w:val="20"/>
              </w:rPr>
            </w:pPr>
            <w:r w:rsidRPr="00236FCA">
              <w:rPr>
                <w:rFonts w:ascii="Times New Roman" w:eastAsia="Times New Roman" w:hAnsi="Times New Roman" w:cs="Times New Roman"/>
                <w:sz w:val="20"/>
                <w:szCs w:val="20"/>
              </w:rPr>
              <w:t>2447,32</w:t>
            </w:r>
          </w:p>
        </w:tc>
      </w:tr>
      <w:tr w:rsidR="00CF1F7F" w:rsidRPr="00236FCA" w:rsidTr="00510FE4">
        <w:trPr>
          <w:trHeight w:val="279"/>
        </w:trPr>
        <w:tc>
          <w:tcPr>
            <w:tcW w:w="3369" w:type="dxa"/>
          </w:tcPr>
          <w:p w:rsidR="00CF1F7F" w:rsidRPr="00236FCA" w:rsidRDefault="00CF1F7F" w:rsidP="00CF1F7F">
            <w:pPr>
              <w:autoSpaceDE w:val="0"/>
              <w:autoSpaceDN w:val="0"/>
              <w:adjustRightInd w:val="0"/>
              <w:spacing w:after="0" w:line="240" w:lineRule="auto"/>
              <w:jc w:val="both"/>
              <w:rPr>
                <w:rFonts w:ascii="Times New Roman" w:eastAsia="Times New Roman" w:hAnsi="Times New Roman" w:cs="Times New Roman"/>
                <w:sz w:val="20"/>
                <w:szCs w:val="20"/>
              </w:rPr>
            </w:pPr>
            <w:r w:rsidRPr="00236FCA">
              <w:rPr>
                <w:rFonts w:ascii="Times New Roman" w:eastAsia="Times New Roman" w:hAnsi="Times New Roman" w:cs="Times New Roman"/>
                <w:sz w:val="20"/>
                <w:szCs w:val="20"/>
              </w:rPr>
              <w:t xml:space="preserve">Бюджетные и прочие потребители </w:t>
            </w:r>
          </w:p>
        </w:tc>
        <w:tc>
          <w:tcPr>
            <w:tcW w:w="1701" w:type="dxa"/>
          </w:tcPr>
          <w:p w:rsidR="00CF1F7F" w:rsidRPr="00236FCA" w:rsidRDefault="00CF1F7F" w:rsidP="00CF1F7F">
            <w:pPr>
              <w:autoSpaceDE w:val="0"/>
              <w:autoSpaceDN w:val="0"/>
              <w:adjustRightInd w:val="0"/>
              <w:spacing w:after="0" w:line="240" w:lineRule="auto"/>
              <w:jc w:val="center"/>
              <w:rPr>
                <w:rFonts w:ascii="Times New Roman" w:eastAsia="Times New Roman" w:hAnsi="Times New Roman" w:cs="Times New Roman"/>
                <w:sz w:val="20"/>
                <w:szCs w:val="20"/>
              </w:rPr>
            </w:pPr>
            <w:r w:rsidRPr="00236FCA">
              <w:rPr>
                <w:rFonts w:ascii="Times New Roman" w:eastAsia="Times New Roman" w:hAnsi="Times New Roman" w:cs="Times New Roman"/>
                <w:sz w:val="20"/>
                <w:szCs w:val="20"/>
              </w:rPr>
              <w:t>34,20</w:t>
            </w:r>
          </w:p>
        </w:tc>
        <w:tc>
          <w:tcPr>
            <w:tcW w:w="1559" w:type="dxa"/>
          </w:tcPr>
          <w:p w:rsidR="00CF1F7F" w:rsidRPr="00236FCA" w:rsidRDefault="00CF1F7F" w:rsidP="00CF1F7F">
            <w:pPr>
              <w:autoSpaceDE w:val="0"/>
              <w:autoSpaceDN w:val="0"/>
              <w:adjustRightInd w:val="0"/>
              <w:spacing w:after="0" w:line="240" w:lineRule="auto"/>
              <w:jc w:val="center"/>
              <w:rPr>
                <w:rFonts w:ascii="Times New Roman" w:eastAsia="Times New Roman" w:hAnsi="Times New Roman" w:cs="Times New Roman"/>
                <w:sz w:val="20"/>
                <w:szCs w:val="20"/>
              </w:rPr>
            </w:pPr>
            <w:r w:rsidRPr="00236FCA">
              <w:rPr>
                <w:rFonts w:ascii="Times New Roman" w:eastAsia="Times New Roman" w:hAnsi="Times New Roman" w:cs="Times New Roman"/>
                <w:sz w:val="20"/>
                <w:szCs w:val="20"/>
              </w:rPr>
              <w:t>1965,00</w:t>
            </w:r>
          </w:p>
        </w:tc>
        <w:tc>
          <w:tcPr>
            <w:tcW w:w="1417" w:type="dxa"/>
          </w:tcPr>
          <w:p w:rsidR="00CF1F7F" w:rsidRPr="00236FCA" w:rsidRDefault="00CF1F7F" w:rsidP="00CF1F7F">
            <w:pPr>
              <w:autoSpaceDE w:val="0"/>
              <w:autoSpaceDN w:val="0"/>
              <w:adjustRightInd w:val="0"/>
              <w:spacing w:after="0" w:line="240" w:lineRule="auto"/>
              <w:jc w:val="center"/>
              <w:rPr>
                <w:rFonts w:ascii="Times New Roman" w:eastAsia="Times New Roman" w:hAnsi="Times New Roman" w:cs="Times New Roman"/>
                <w:sz w:val="20"/>
                <w:szCs w:val="20"/>
              </w:rPr>
            </w:pPr>
            <w:r w:rsidRPr="00236FCA">
              <w:rPr>
                <w:rFonts w:ascii="Times New Roman" w:eastAsia="Times New Roman" w:hAnsi="Times New Roman" w:cs="Times New Roman"/>
                <w:sz w:val="20"/>
                <w:szCs w:val="20"/>
              </w:rPr>
              <w:t>35,41</w:t>
            </w:r>
          </w:p>
        </w:tc>
        <w:tc>
          <w:tcPr>
            <w:tcW w:w="1418" w:type="dxa"/>
          </w:tcPr>
          <w:p w:rsidR="00CF1F7F" w:rsidRPr="00236FCA" w:rsidRDefault="00CF1F7F" w:rsidP="00CF1F7F">
            <w:pPr>
              <w:autoSpaceDE w:val="0"/>
              <w:autoSpaceDN w:val="0"/>
              <w:adjustRightInd w:val="0"/>
              <w:spacing w:after="0" w:line="240" w:lineRule="auto"/>
              <w:jc w:val="center"/>
              <w:rPr>
                <w:rFonts w:ascii="Times New Roman" w:eastAsia="Times New Roman" w:hAnsi="Times New Roman" w:cs="Times New Roman"/>
                <w:sz w:val="20"/>
                <w:szCs w:val="20"/>
              </w:rPr>
            </w:pPr>
            <w:r w:rsidRPr="00236FCA">
              <w:rPr>
                <w:rFonts w:ascii="Times New Roman" w:eastAsia="Times New Roman" w:hAnsi="Times New Roman" w:cs="Times New Roman"/>
                <w:sz w:val="20"/>
                <w:szCs w:val="20"/>
              </w:rPr>
              <w:t>2074,00</w:t>
            </w:r>
          </w:p>
        </w:tc>
      </w:tr>
    </w:tbl>
    <w:p w:rsidR="00CF1F7F" w:rsidRPr="00CF1F7F" w:rsidRDefault="00CF1F7F" w:rsidP="00CF1F7F">
      <w:pPr>
        <w:spacing w:after="0" w:line="240" w:lineRule="auto"/>
        <w:ind w:firstLine="709"/>
        <w:jc w:val="both"/>
        <w:rPr>
          <w:rFonts w:ascii="Times New Roman" w:eastAsia="Times New Roman" w:hAnsi="Times New Roman" w:cs="Times New Roman"/>
          <w:sz w:val="24"/>
          <w:szCs w:val="24"/>
        </w:rPr>
      </w:pPr>
      <w:r w:rsidRPr="00CF1F7F">
        <w:rPr>
          <w:rFonts w:ascii="Times New Roman" w:eastAsia="Times New Roman" w:hAnsi="Times New Roman" w:cs="Times New Roman"/>
          <w:sz w:val="24"/>
          <w:szCs w:val="24"/>
        </w:rPr>
        <w:t>2. Постановление об установлении тарифов на горячую воду в закрытой системе горячего водоснабжения подлежит официальному опубликованию и вступает в силу с 1 января 2016 года.</w:t>
      </w:r>
    </w:p>
    <w:p w:rsidR="00CF1F7F" w:rsidRPr="00CF1F7F" w:rsidRDefault="00CF1F7F" w:rsidP="00CF1F7F">
      <w:pPr>
        <w:spacing w:after="0" w:line="240" w:lineRule="auto"/>
        <w:ind w:firstLine="709"/>
        <w:jc w:val="both"/>
        <w:rPr>
          <w:rFonts w:ascii="Times New Roman" w:eastAsia="Times New Roman" w:hAnsi="Times New Roman" w:cs="Times New Roman"/>
          <w:sz w:val="24"/>
          <w:szCs w:val="24"/>
        </w:rPr>
      </w:pPr>
      <w:r w:rsidRPr="00CF1F7F">
        <w:rPr>
          <w:rFonts w:ascii="Times New Roman" w:eastAsia="Times New Roman" w:hAnsi="Times New Roman" w:cs="Times New Roman"/>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CF1F7F" w:rsidRPr="00CF1F7F" w:rsidRDefault="00CF1F7F" w:rsidP="00CF1F7F">
      <w:pPr>
        <w:spacing w:after="0" w:line="240" w:lineRule="auto"/>
        <w:ind w:firstLine="709"/>
        <w:jc w:val="both"/>
        <w:rPr>
          <w:rFonts w:ascii="Times New Roman" w:eastAsia="Times New Roman" w:hAnsi="Times New Roman" w:cs="Times New Roman"/>
          <w:sz w:val="24"/>
          <w:szCs w:val="24"/>
        </w:rPr>
      </w:pPr>
      <w:r w:rsidRPr="00CF1F7F">
        <w:rPr>
          <w:rFonts w:ascii="Times New Roman" w:eastAsia="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E97525" w:rsidRDefault="00E97525" w:rsidP="00E97525">
      <w:pPr>
        <w:spacing w:after="0" w:line="240" w:lineRule="auto"/>
        <w:jc w:val="both"/>
        <w:rPr>
          <w:rFonts w:ascii="Times New Roman" w:eastAsia="Times New Roman" w:hAnsi="Times New Roman" w:cs="Times New Roman"/>
          <w:b/>
          <w:sz w:val="24"/>
          <w:szCs w:val="24"/>
        </w:rPr>
      </w:pPr>
    </w:p>
    <w:p w:rsidR="00BE14E1" w:rsidRPr="00E97525" w:rsidRDefault="00BE14E1" w:rsidP="00E97525">
      <w:pPr>
        <w:spacing w:after="0" w:line="240" w:lineRule="auto"/>
        <w:jc w:val="both"/>
        <w:rPr>
          <w:rFonts w:ascii="Times New Roman" w:eastAsia="Times New Roman" w:hAnsi="Times New Roman" w:cs="Times New Roman"/>
          <w:sz w:val="24"/>
          <w:szCs w:val="24"/>
        </w:rPr>
      </w:pPr>
      <w:r w:rsidRPr="00E97525">
        <w:rPr>
          <w:rFonts w:ascii="Times New Roman" w:eastAsia="Times New Roman" w:hAnsi="Times New Roman" w:cs="Times New Roman"/>
          <w:b/>
          <w:sz w:val="24"/>
          <w:szCs w:val="24"/>
        </w:rPr>
        <w:t xml:space="preserve">Вопрос 75: </w:t>
      </w:r>
      <w:r w:rsidRPr="00E97525">
        <w:rPr>
          <w:rFonts w:ascii="Times New Roman" w:eastAsia="Times New Roman" w:hAnsi="Times New Roman" w:cs="Times New Roman"/>
          <w:sz w:val="24"/>
          <w:szCs w:val="24"/>
        </w:rPr>
        <w:t>Об установлении тарифов на тепловую энергию, поставляемую ООО «Облтеплоэнерго» потребителям Костромского района на 2016-2018 годы.</w:t>
      </w:r>
    </w:p>
    <w:p w:rsidR="00BE14E1" w:rsidRPr="00E97525" w:rsidRDefault="00BE14E1" w:rsidP="00E97525">
      <w:pPr>
        <w:spacing w:after="0" w:line="240" w:lineRule="auto"/>
        <w:jc w:val="both"/>
        <w:rPr>
          <w:rFonts w:ascii="Times New Roman" w:eastAsia="Times New Roman" w:hAnsi="Times New Roman" w:cs="Times New Roman"/>
          <w:sz w:val="24"/>
          <w:szCs w:val="24"/>
          <w:highlight w:val="green"/>
        </w:rPr>
      </w:pPr>
    </w:p>
    <w:p w:rsidR="00BE14E1" w:rsidRPr="00E97525" w:rsidRDefault="00BE14E1" w:rsidP="00E97525">
      <w:pPr>
        <w:spacing w:after="0" w:line="240" w:lineRule="auto"/>
        <w:jc w:val="both"/>
        <w:rPr>
          <w:rFonts w:ascii="Times New Roman" w:eastAsia="Times New Roman" w:hAnsi="Times New Roman" w:cs="Times New Roman"/>
          <w:sz w:val="24"/>
          <w:szCs w:val="24"/>
        </w:rPr>
      </w:pPr>
      <w:r w:rsidRPr="00E97525">
        <w:rPr>
          <w:rFonts w:ascii="Times New Roman" w:eastAsia="Times New Roman" w:hAnsi="Times New Roman" w:cs="Times New Roman"/>
          <w:b/>
          <w:sz w:val="24"/>
          <w:szCs w:val="24"/>
        </w:rPr>
        <w:t>СЛУШАЛИ:</w:t>
      </w:r>
    </w:p>
    <w:p w:rsidR="00BE14E1" w:rsidRPr="00E97525" w:rsidRDefault="00BE14E1" w:rsidP="00E97525">
      <w:pPr>
        <w:tabs>
          <w:tab w:val="left" w:pos="567"/>
        </w:tabs>
        <w:spacing w:after="0" w:line="240" w:lineRule="auto"/>
        <w:jc w:val="both"/>
        <w:rPr>
          <w:rFonts w:ascii="Times New Roman" w:eastAsia="Times New Roman" w:hAnsi="Times New Roman" w:cs="Times New Roman"/>
          <w:sz w:val="24"/>
          <w:szCs w:val="24"/>
        </w:rPr>
      </w:pPr>
      <w:r w:rsidRPr="00E97525">
        <w:rPr>
          <w:rFonts w:ascii="Times New Roman" w:eastAsia="Times New Roman" w:hAnsi="Times New Roman" w:cs="Times New Roman"/>
          <w:color w:val="FF0000"/>
          <w:sz w:val="24"/>
          <w:szCs w:val="24"/>
        </w:rPr>
        <w:t xml:space="preserve">         </w:t>
      </w:r>
      <w:r w:rsidRPr="00E97525">
        <w:rPr>
          <w:rFonts w:ascii="Times New Roman" w:eastAsia="Times New Roman" w:hAnsi="Times New Roman" w:cs="Times New Roman"/>
          <w:sz w:val="24"/>
          <w:szCs w:val="24"/>
        </w:rPr>
        <w:t xml:space="preserve">Уполномоченного по делу Фатьянову О.Ю., сообщившего по рассматриваемому вопросу следующее. </w:t>
      </w:r>
    </w:p>
    <w:p w:rsidR="00BE14E1" w:rsidRPr="00E97525" w:rsidRDefault="00BE14E1" w:rsidP="00E97525">
      <w:pPr>
        <w:spacing w:after="0" w:line="240" w:lineRule="auto"/>
        <w:jc w:val="both"/>
        <w:rPr>
          <w:rFonts w:ascii="Times New Roman" w:eastAsia="Times New Roman" w:hAnsi="Times New Roman" w:cs="Times New Roman"/>
          <w:spacing w:val="-4"/>
          <w:sz w:val="24"/>
          <w:szCs w:val="24"/>
        </w:rPr>
      </w:pPr>
      <w:r w:rsidRPr="00E97525">
        <w:rPr>
          <w:rFonts w:ascii="Times New Roman" w:eastAsia="Times New Roman" w:hAnsi="Times New Roman" w:cs="Times New Roman"/>
          <w:sz w:val="24"/>
          <w:szCs w:val="24"/>
        </w:rPr>
        <w:t xml:space="preserve">         </w:t>
      </w:r>
      <w:r w:rsidRPr="00E97525">
        <w:rPr>
          <w:rFonts w:ascii="Times New Roman" w:eastAsia="Times New Roman" w:hAnsi="Times New Roman" w:cs="Times New Roman"/>
          <w:spacing w:val="-4"/>
          <w:sz w:val="24"/>
          <w:szCs w:val="24"/>
        </w:rPr>
        <w:t xml:space="preserve">Расчет экономической обоснованности тарифа на тепловую энергию на 2016 год выполнена департаментом государственного регулирования цен и тарифов Костромской области на основании заявления </w:t>
      </w:r>
      <w:r w:rsidRPr="00E97525">
        <w:rPr>
          <w:rFonts w:ascii="Times New Roman" w:eastAsia="Times New Roman" w:hAnsi="Times New Roman" w:cs="Times New Roman"/>
          <w:sz w:val="24"/>
          <w:szCs w:val="24"/>
        </w:rPr>
        <w:t xml:space="preserve">ООО «Облтеплоэнерго»,  </w:t>
      </w:r>
      <w:r w:rsidRPr="00E97525">
        <w:rPr>
          <w:rFonts w:ascii="Times New Roman" w:eastAsia="Times New Roman" w:hAnsi="Times New Roman" w:cs="Times New Roman"/>
          <w:spacing w:val="-4"/>
          <w:sz w:val="24"/>
          <w:szCs w:val="24"/>
        </w:rPr>
        <w:t xml:space="preserve">в соответствии  с Федеральным законом от 27.07.2010 года   №190-ФЗ «О теплоснабжении», Основами ценообразования в сфере теплоснабжения, утвержденными постановлением Правительства РФ от 22 октября 2012 года № 1075 «О ценообразовании в сфере теплоснабжения», Методическими указаниями, утвержденными приказом ФСТ России от  13.06.2013 года № 760-э «Об утверждении Методических указаний по расчету регулируемых цен (тарифов) в сфере теплоснабжения», постановлением администрации Костромской области от 31.07.2012 года № 313-а «О департаменте государственного регулирования цен и тарифов Костромской области», прогнозом социально-экономического развития Российской Федерации на 2016 год и плановый период 2017-2018 годов, одобренном Правительством Российской Федерации 07.10.2015 года (далее - Прогноз).  </w:t>
      </w:r>
    </w:p>
    <w:p w:rsidR="00BE14E1" w:rsidRPr="00E97525" w:rsidRDefault="00BE14E1" w:rsidP="00E97525">
      <w:pPr>
        <w:spacing w:after="0" w:line="240" w:lineRule="auto"/>
        <w:jc w:val="both"/>
        <w:rPr>
          <w:rFonts w:ascii="Times New Roman" w:eastAsia="Times New Roman" w:hAnsi="Times New Roman" w:cs="Times New Roman"/>
          <w:spacing w:val="-4"/>
          <w:sz w:val="24"/>
          <w:szCs w:val="24"/>
        </w:rPr>
      </w:pPr>
      <w:r w:rsidRPr="00E97525">
        <w:rPr>
          <w:rFonts w:ascii="Times New Roman" w:eastAsia="Times New Roman" w:hAnsi="Times New Roman" w:cs="Times New Roman"/>
          <w:spacing w:val="-4"/>
          <w:sz w:val="24"/>
          <w:szCs w:val="24"/>
        </w:rPr>
        <w:t xml:space="preserve">          При проведении настоящей экспертизы уполномоченный по делу опирался на исходные данные, представленные</w:t>
      </w:r>
      <w:r w:rsidRPr="00E97525">
        <w:rPr>
          <w:rFonts w:ascii="Times New Roman" w:eastAsia="Times New Roman" w:hAnsi="Times New Roman" w:cs="Times New Roman"/>
          <w:sz w:val="24"/>
          <w:szCs w:val="24"/>
        </w:rPr>
        <w:t xml:space="preserve"> ООО «Облтеплоэнерго»</w:t>
      </w:r>
      <w:r w:rsidRPr="00E97525">
        <w:rPr>
          <w:rFonts w:ascii="Times New Roman" w:eastAsia="Times New Roman" w:hAnsi="Times New Roman" w:cs="Times New Roman"/>
          <w:spacing w:val="-4"/>
          <w:sz w:val="24"/>
          <w:szCs w:val="24"/>
        </w:rPr>
        <w:t>.</w:t>
      </w:r>
    </w:p>
    <w:p w:rsidR="00BE14E1" w:rsidRPr="00E97525" w:rsidRDefault="00BE14E1" w:rsidP="00E97525">
      <w:pPr>
        <w:spacing w:after="0" w:line="240" w:lineRule="auto"/>
        <w:jc w:val="both"/>
        <w:rPr>
          <w:rFonts w:ascii="Times New Roman" w:eastAsia="Times New Roman" w:hAnsi="Times New Roman" w:cs="Times New Roman"/>
          <w:sz w:val="24"/>
          <w:szCs w:val="24"/>
        </w:rPr>
      </w:pPr>
      <w:r w:rsidRPr="00E97525">
        <w:rPr>
          <w:rFonts w:ascii="Times New Roman" w:eastAsia="Times New Roman" w:hAnsi="Times New Roman" w:cs="Times New Roman"/>
          <w:sz w:val="24"/>
          <w:szCs w:val="24"/>
        </w:rPr>
        <w:t xml:space="preserve">       Постановлением департамента от 27.04.2015 №15/73 при установлении тарифов на тепловую энергию выбран метод регулирования тарифов – метод индексации установленных тарифов.</w:t>
      </w:r>
    </w:p>
    <w:p w:rsidR="00BE14E1" w:rsidRPr="00E97525" w:rsidRDefault="00BE14E1" w:rsidP="00E97525">
      <w:pPr>
        <w:spacing w:after="0" w:line="240" w:lineRule="auto"/>
        <w:jc w:val="both"/>
        <w:rPr>
          <w:rFonts w:ascii="Times New Roman" w:eastAsia="Times New Roman" w:hAnsi="Times New Roman" w:cs="Times New Roman"/>
          <w:sz w:val="24"/>
          <w:szCs w:val="24"/>
        </w:rPr>
      </w:pPr>
      <w:r w:rsidRPr="00E97525">
        <w:rPr>
          <w:rFonts w:ascii="Times New Roman" w:eastAsia="Times New Roman" w:hAnsi="Times New Roman" w:cs="Times New Roman"/>
          <w:sz w:val="24"/>
          <w:szCs w:val="24"/>
        </w:rPr>
        <w:t xml:space="preserve">       Приказом департамента от 28.04.2015  № 65 открыто дело об установлении  тарифов на тепловую энергию ООО «Облтеплоэнерго» на 2016-2018 годы.</w:t>
      </w:r>
    </w:p>
    <w:p w:rsidR="00BE14E1" w:rsidRPr="00E97525" w:rsidRDefault="00BE14E1" w:rsidP="00E97525">
      <w:pPr>
        <w:spacing w:after="0" w:line="240" w:lineRule="auto"/>
        <w:ind w:firstLine="540"/>
        <w:jc w:val="both"/>
        <w:rPr>
          <w:rFonts w:ascii="Times New Roman" w:eastAsia="Times New Roman" w:hAnsi="Times New Roman" w:cs="Times New Roman"/>
          <w:sz w:val="24"/>
          <w:szCs w:val="24"/>
        </w:rPr>
      </w:pPr>
      <w:r w:rsidRPr="00E97525">
        <w:rPr>
          <w:rFonts w:ascii="Times New Roman" w:eastAsia="Times New Roman" w:hAnsi="Times New Roman" w:cs="Times New Roman"/>
          <w:sz w:val="24"/>
          <w:szCs w:val="24"/>
        </w:rPr>
        <w:lastRenderedPageBreak/>
        <w:t xml:space="preserve">ООО «Облтеплоэнерго» предложило тариф на тепловую энергию на 2016 год 2722,73 руб./Гкал, при необходимой валовой выручке 17684,74 тыс.руб. </w:t>
      </w:r>
    </w:p>
    <w:p w:rsidR="00BE14E1" w:rsidRPr="00E97525" w:rsidRDefault="00BE14E1" w:rsidP="00E97525">
      <w:pPr>
        <w:spacing w:after="0" w:line="240" w:lineRule="auto"/>
        <w:ind w:firstLine="540"/>
        <w:jc w:val="both"/>
        <w:rPr>
          <w:rFonts w:ascii="Times New Roman" w:eastAsia="Times New Roman" w:hAnsi="Times New Roman" w:cs="Times New Roman"/>
          <w:sz w:val="24"/>
          <w:szCs w:val="24"/>
        </w:rPr>
      </w:pPr>
      <w:r w:rsidRPr="00E97525">
        <w:rPr>
          <w:rFonts w:ascii="Times New Roman" w:eastAsia="Times New Roman" w:hAnsi="Times New Roman" w:cs="Times New Roman"/>
          <w:sz w:val="24"/>
          <w:szCs w:val="24"/>
        </w:rPr>
        <w:t>Основные плановые показатели ООО «Облтеплоэнерго» на  2016 год по теплоснабжению (по расчету департамента ГРЦиТ КО) составили:</w:t>
      </w:r>
    </w:p>
    <w:p w:rsidR="00BE14E1" w:rsidRPr="00E97525" w:rsidRDefault="00BE14E1" w:rsidP="00E97525">
      <w:pPr>
        <w:spacing w:after="0" w:line="240" w:lineRule="auto"/>
        <w:ind w:firstLine="540"/>
        <w:jc w:val="both"/>
        <w:rPr>
          <w:rFonts w:ascii="Times New Roman" w:eastAsia="Times New Roman" w:hAnsi="Times New Roman" w:cs="Times New Roman"/>
          <w:sz w:val="24"/>
          <w:szCs w:val="24"/>
        </w:rPr>
      </w:pPr>
      <w:r w:rsidRPr="00E97525">
        <w:rPr>
          <w:rFonts w:ascii="Times New Roman" w:eastAsia="Times New Roman" w:hAnsi="Times New Roman" w:cs="Times New Roman"/>
          <w:sz w:val="24"/>
          <w:szCs w:val="24"/>
        </w:rPr>
        <w:t>- произведено тепловой энергии – 4112,03 Гкал;</w:t>
      </w:r>
    </w:p>
    <w:p w:rsidR="00BE14E1" w:rsidRPr="00E97525" w:rsidRDefault="00BE14E1" w:rsidP="00E97525">
      <w:pPr>
        <w:spacing w:after="0" w:line="240" w:lineRule="auto"/>
        <w:ind w:firstLine="540"/>
        <w:jc w:val="both"/>
        <w:rPr>
          <w:rFonts w:ascii="Times New Roman" w:eastAsia="Times New Roman" w:hAnsi="Times New Roman" w:cs="Times New Roman"/>
          <w:sz w:val="24"/>
          <w:szCs w:val="24"/>
        </w:rPr>
      </w:pPr>
      <w:r w:rsidRPr="00E97525">
        <w:rPr>
          <w:rFonts w:ascii="Times New Roman" w:eastAsia="Times New Roman" w:hAnsi="Times New Roman" w:cs="Times New Roman"/>
          <w:sz w:val="24"/>
          <w:szCs w:val="24"/>
        </w:rPr>
        <w:t>- потери теплоэнергии в сети ЭСО – 469,15 Гкал;</w:t>
      </w:r>
    </w:p>
    <w:p w:rsidR="00BE14E1" w:rsidRPr="00E97525" w:rsidRDefault="00BE14E1" w:rsidP="00E97525">
      <w:pPr>
        <w:spacing w:after="0" w:line="240" w:lineRule="auto"/>
        <w:ind w:firstLine="540"/>
        <w:jc w:val="both"/>
        <w:rPr>
          <w:rFonts w:ascii="Times New Roman" w:eastAsia="Times New Roman" w:hAnsi="Times New Roman" w:cs="Times New Roman"/>
          <w:sz w:val="24"/>
          <w:szCs w:val="24"/>
        </w:rPr>
      </w:pPr>
      <w:r w:rsidRPr="00E97525">
        <w:rPr>
          <w:rFonts w:ascii="Times New Roman" w:eastAsia="Times New Roman" w:hAnsi="Times New Roman" w:cs="Times New Roman"/>
          <w:sz w:val="24"/>
          <w:szCs w:val="24"/>
        </w:rPr>
        <w:t>- объем реализации тепловой энергии потребителям (полезный отпуск) – 3547,48 Гкал;</w:t>
      </w:r>
    </w:p>
    <w:p w:rsidR="00BE14E1" w:rsidRPr="00E97525" w:rsidRDefault="00BE14E1" w:rsidP="00E97525">
      <w:pPr>
        <w:spacing w:after="0" w:line="240" w:lineRule="auto"/>
        <w:ind w:firstLine="540"/>
        <w:jc w:val="both"/>
        <w:rPr>
          <w:rFonts w:ascii="Times New Roman" w:eastAsia="Times New Roman" w:hAnsi="Times New Roman" w:cs="Times New Roman"/>
          <w:sz w:val="24"/>
          <w:szCs w:val="24"/>
        </w:rPr>
      </w:pPr>
      <w:r w:rsidRPr="00E97525">
        <w:rPr>
          <w:rFonts w:ascii="Times New Roman" w:eastAsia="Times New Roman" w:hAnsi="Times New Roman" w:cs="Times New Roman"/>
          <w:sz w:val="24"/>
          <w:szCs w:val="24"/>
        </w:rPr>
        <w:t xml:space="preserve">  Объем необходимой валовой выручки – 7752,8 тыс.руб., в том числе: </w:t>
      </w:r>
    </w:p>
    <w:p w:rsidR="00BE14E1" w:rsidRPr="00E97525" w:rsidRDefault="00BE14E1" w:rsidP="00E97525">
      <w:pPr>
        <w:spacing w:after="0" w:line="240" w:lineRule="auto"/>
        <w:ind w:firstLine="540"/>
        <w:jc w:val="both"/>
        <w:rPr>
          <w:rFonts w:ascii="Times New Roman" w:eastAsia="Times New Roman" w:hAnsi="Times New Roman" w:cs="Times New Roman"/>
          <w:sz w:val="24"/>
          <w:szCs w:val="24"/>
        </w:rPr>
      </w:pPr>
      <w:r w:rsidRPr="00E97525">
        <w:rPr>
          <w:rFonts w:ascii="Times New Roman" w:eastAsia="Times New Roman" w:hAnsi="Times New Roman" w:cs="Times New Roman"/>
          <w:sz w:val="24"/>
          <w:szCs w:val="24"/>
        </w:rPr>
        <w:t>- расходы на сырье и материалы – 94,37 тыс.руб.;</w:t>
      </w:r>
    </w:p>
    <w:p w:rsidR="00BE14E1" w:rsidRPr="00E97525" w:rsidRDefault="00BE14E1" w:rsidP="00E97525">
      <w:pPr>
        <w:spacing w:after="0" w:line="240" w:lineRule="auto"/>
        <w:ind w:firstLine="540"/>
        <w:jc w:val="both"/>
        <w:rPr>
          <w:rFonts w:ascii="Times New Roman" w:eastAsia="Times New Roman" w:hAnsi="Times New Roman" w:cs="Times New Roman"/>
          <w:sz w:val="24"/>
          <w:szCs w:val="24"/>
        </w:rPr>
      </w:pPr>
      <w:r w:rsidRPr="00E97525">
        <w:rPr>
          <w:rFonts w:ascii="Times New Roman" w:eastAsia="Times New Roman" w:hAnsi="Times New Roman" w:cs="Times New Roman"/>
          <w:sz w:val="24"/>
          <w:szCs w:val="24"/>
        </w:rPr>
        <w:t>- расходы на топливо – 3669,37 тыс.руб.;</w:t>
      </w:r>
    </w:p>
    <w:p w:rsidR="00BE14E1" w:rsidRPr="00E97525" w:rsidRDefault="00BE14E1" w:rsidP="00E97525">
      <w:pPr>
        <w:spacing w:after="0" w:line="240" w:lineRule="auto"/>
        <w:ind w:firstLine="540"/>
        <w:jc w:val="both"/>
        <w:rPr>
          <w:rFonts w:ascii="Times New Roman" w:eastAsia="Times New Roman" w:hAnsi="Times New Roman" w:cs="Times New Roman"/>
          <w:sz w:val="24"/>
          <w:szCs w:val="24"/>
        </w:rPr>
      </w:pPr>
      <w:r w:rsidRPr="00E97525">
        <w:rPr>
          <w:rFonts w:ascii="Times New Roman" w:eastAsia="Times New Roman" w:hAnsi="Times New Roman" w:cs="Times New Roman"/>
          <w:sz w:val="24"/>
          <w:szCs w:val="24"/>
        </w:rPr>
        <w:t>- расходы на покупаемые энергетические ресурсы (электроэнергия на технические нужды) – 958,77 тыс.руб.;</w:t>
      </w:r>
    </w:p>
    <w:p w:rsidR="00BE14E1" w:rsidRPr="00E97525" w:rsidRDefault="00BE14E1" w:rsidP="00E97525">
      <w:pPr>
        <w:spacing w:after="0" w:line="240" w:lineRule="auto"/>
        <w:ind w:firstLine="540"/>
        <w:jc w:val="both"/>
        <w:rPr>
          <w:rFonts w:ascii="Times New Roman" w:eastAsia="Times New Roman" w:hAnsi="Times New Roman" w:cs="Times New Roman"/>
          <w:sz w:val="24"/>
          <w:szCs w:val="24"/>
        </w:rPr>
      </w:pPr>
      <w:r w:rsidRPr="00E97525">
        <w:rPr>
          <w:rFonts w:ascii="Times New Roman" w:eastAsia="Times New Roman" w:hAnsi="Times New Roman" w:cs="Times New Roman"/>
          <w:sz w:val="24"/>
          <w:szCs w:val="24"/>
        </w:rPr>
        <w:t>- расходы на холодную воду, водоотведение – 55,05 тыс.руб.;</w:t>
      </w:r>
    </w:p>
    <w:p w:rsidR="00BE14E1" w:rsidRPr="00E97525" w:rsidRDefault="00BE14E1" w:rsidP="00E97525">
      <w:pPr>
        <w:spacing w:after="0" w:line="240" w:lineRule="auto"/>
        <w:ind w:firstLine="540"/>
        <w:jc w:val="both"/>
        <w:rPr>
          <w:rFonts w:ascii="Times New Roman" w:eastAsia="Times New Roman" w:hAnsi="Times New Roman" w:cs="Times New Roman"/>
          <w:sz w:val="24"/>
          <w:szCs w:val="24"/>
        </w:rPr>
      </w:pPr>
      <w:r w:rsidRPr="00E97525">
        <w:rPr>
          <w:rFonts w:ascii="Times New Roman" w:eastAsia="Times New Roman" w:hAnsi="Times New Roman" w:cs="Times New Roman"/>
          <w:sz w:val="24"/>
          <w:szCs w:val="24"/>
        </w:rPr>
        <w:t>- амортизация основных средств и нематериальных активов – 66,78 тыс.руб.;</w:t>
      </w:r>
    </w:p>
    <w:p w:rsidR="00BE14E1" w:rsidRPr="00E97525" w:rsidRDefault="00BE14E1" w:rsidP="00E97525">
      <w:pPr>
        <w:spacing w:after="0" w:line="240" w:lineRule="auto"/>
        <w:ind w:firstLine="540"/>
        <w:jc w:val="both"/>
        <w:rPr>
          <w:rFonts w:ascii="Times New Roman" w:eastAsia="Times New Roman" w:hAnsi="Times New Roman" w:cs="Times New Roman"/>
          <w:sz w:val="24"/>
          <w:szCs w:val="24"/>
        </w:rPr>
      </w:pPr>
      <w:r w:rsidRPr="00E97525">
        <w:rPr>
          <w:rFonts w:ascii="Times New Roman" w:eastAsia="Times New Roman" w:hAnsi="Times New Roman" w:cs="Times New Roman"/>
          <w:sz w:val="24"/>
          <w:szCs w:val="24"/>
        </w:rPr>
        <w:t>- оплата труда  – 1874,48 тыс.руб.;</w:t>
      </w:r>
    </w:p>
    <w:p w:rsidR="00BE14E1" w:rsidRPr="00E97525" w:rsidRDefault="00BE14E1" w:rsidP="00E97525">
      <w:pPr>
        <w:spacing w:after="0" w:line="240" w:lineRule="auto"/>
        <w:ind w:firstLine="540"/>
        <w:jc w:val="both"/>
        <w:rPr>
          <w:rFonts w:ascii="Times New Roman" w:eastAsia="Times New Roman" w:hAnsi="Times New Roman" w:cs="Times New Roman"/>
          <w:sz w:val="24"/>
          <w:szCs w:val="24"/>
        </w:rPr>
      </w:pPr>
      <w:r w:rsidRPr="00E97525">
        <w:rPr>
          <w:rFonts w:ascii="Times New Roman" w:eastAsia="Times New Roman" w:hAnsi="Times New Roman" w:cs="Times New Roman"/>
          <w:sz w:val="24"/>
          <w:szCs w:val="24"/>
        </w:rPr>
        <w:t>- страховые взносы во внебюджетные фонды –566,09 тыс.руб.;</w:t>
      </w:r>
    </w:p>
    <w:p w:rsidR="00BE14E1" w:rsidRPr="00E97525" w:rsidRDefault="00BE14E1" w:rsidP="00E97525">
      <w:pPr>
        <w:spacing w:after="0" w:line="240" w:lineRule="auto"/>
        <w:ind w:firstLine="540"/>
        <w:jc w:val="both"/>
        <w:rPr>
          <w:rFonts w:ascii="Times New Roman" w:eastAsia="Times New Roman" w:hAnsi="Times New Roman" w:cs="Times New Roman"/>
          <w:sz w:val="24"/>
          <w:szCs w:val="24"/>
        </w:rPr>
      </w:pPr>
      <w:r w:rsidRPr="00E97525">
        <w:rPr>
          <w:rFonts w:ascii="Times New Roman" w:eastAsia="Times New Roman" w:hAnsi="Times New Roman" w:cs="Times New Roman"/>
          <w:sz w:val="24"/>
          <w:szCs w:val="24"/>
        </w:rPr>
        <w:t>- расходы на выполнение работ и услуг производственного характера, выполняемых по договорам со сторонними организациями и индивидуальными предпринимателями – 39,59 тыс.руб.;</w:t>
      </w:r>
    </w:p>
    <w:p w:rsidR="00BE14E1" w:rsidRPr="00E97525" w:rsidRDefault="00BE14E1" w:rsidP="00E97525">
      <w:pPr>
        <w:spacing w:after="0" w:line="240" w:lineRule="auto"/>
        <w:ind w:firstLine="540"/>
        <w:jc w:val="both"/>
        <w:rPr>
          <w:rFonts w:ascii="Times New Roman" w:eastAsia="Times New Roman" w:hAnsi="Times New Roman" w:cs="Times New Roman"/>
          <w:sz w:val="24"/>
          <w:szCs w:val="24"/>
        </w:rPr>
      </w:pPr>
      <w:r w:rsidRPr="00E97525">
        <w:rPr>
          <w:rFonts w:ascii="Times New Roman" w:eastAsia="Times New Roman" w:hAnsi="Times New Roman" w:cs="Times New Roman"/>
          <w:sz w:val="24"/>
          <w:szCs w:val="24"/>
        </w:rPr>
        <w:t>-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аудиторских и консультационных услуг – 43,71 тыс.руб.;</w:t>
      </w:r>
    </w:p>
    <w:p w:rsidR="00BE14E1" w:rsidRPr="00E97525" w:rsidRDefault="00BE14E1" w:rsidP="00E97525">
      <w:pPr>
        <w:spacing w:after="0" w:line="240" w:lineRule="auto"/>
        <w:ind w:firstLine="540"/>
        <w:jc w:val="both"/>
        <w:rPr>
          <w:rFonts w:ascii="Times New Roman" w:eastAsia="Times New Roman" w:hAnsi="Times New Roman" w:cs="Times New Roman"/>
          <w:sz w:val="24"/>
          <w:szCs w:val="24"/>
        </w:rPr>
      </w:pPr>
      <w:r w:rsidRPr="00E97525">
        <w:rPr>
          <w:rFonts w:ascii="Times New Roman" w:eastAsia="Times New Roman" w:hAnsi="Times New Roman" w:cs="Times New Roman"/>
          <w:sz w:val="24"/>
          <w:szCs w:val="24"/>
        </w:rPr>
        <w:t>- плата за выбросы и сбросы загрязняющих веществ в окружающую среду – 1,39 тыс.руб.;</w:t>
      </w:r>
    </w:p>
    <w:p w:rsidR="00BE14E1" w:rsidRPr="00E97525" w:rsidRDefault="00BE14E1" w:rsidP="00E97525">
      <w:pPr>
        <w:spacing w:after="0" w:line="240" w:lineRule="auto"/>
        <w:ind w:firstLine="540"/>
        <w:jc w:val="both"/>
        <w:rPr>
          <w:rFonts w:ascii="Times New Roman" w:eastAsia="Times New Roman" w:hAnsi="Times New Roman" w:cs="Times New Roman"/>
          <w:sz w:val="24"/>
          <w:szCs w:val="24"/>
        </w:rPr>
      </w:pPr>
      <w:r w:rsidRPr="00E97525">
        <w:rPr>
          <w:rFonts w:ascii="Times New Roman" w:eastAsia="Times New Roman" w:hAnsi="Times New Roman" w:cs="Times New Roman"/>
          <w:sz w:val="24"/>
          <w:szCs w:val="24"/>
        </w:rPr>
        <w:t>- арендная плата, концессионная плата, лизинговые платежи – 6,0 тыс.руб.;</w:t>
      </w:r>
    </w:p>
    <w:p w:rsidR="00BE14E1" w:rsidRPr="00E97525" w:rsidRDefault="00BE14E1" w:rsidP="00E97525">
      <w:pPr>
        <w:spacing w:after="0" w:line="240" w:lineRule="auto"/>
        <w:ind w:firstLine="540"/>
        <w:jc w:val="both"/>
        <w:rPr>
          <w:rFonts w:ascii="Times New Roman" w:eastAsia="Times New Roman" w:hAnsi="Times New Roman" w:cs="Times New Roman"/>
          <w:sz w:val="24"/>
          <w:szCs w:val="24"/>
        </w:rPr>
      </w:pPr>
      <w:r w:rsidRPr="00E97525">
        <w:rPr>
          <w:rFonts w:ascii="Times New Roman" w:eastAsia="Times New Roman" w:hAnsi="Times New Roman" w:cs="Times New Roman"/>
          <w:sz w:val="24"/>
          <w:szCs w:val="24"/>
        </w:rPr>
        <w:t>- расходы на обучение персонала – 7,26 тыс.руб.</w:t>
      </w:r>
    </w:p>
    <w:p w:rsidR="00BE14E1" w:rsidRPr="00E97525" w:rsidRDefault="00BE14E1" w:rsidP="00E97525">
      <w:pPr>
        <w:spacing w:after="0" w:line="240" w:lineRule="auto"/>
        <w:ind w:firstLine="540"/>
        <w:jc w:val="both"/>
        <w:rPr>
          <w:rFonts w:ascii="Times New Roman" w:eastAsia="Times New Roman" w:hAnsi="Times New Roman" w:cs="Times New Roman"/>
          <w:sz w:val="24"/>
          <w:szCs w:val="24"/>
        </w:rPr>
      </w:pPr>
      <w:r w:rsidRPr="00E97525">
        <w:rPr>
          <w:rFonts w:ascii="Times New Roman" w:eastAsia="Times New Roman" w:hAnsi="Times New Roman" w:cs="Times New Roman"/>
          <w:sz w:val="24"/>
          <w:szCs w:val="24"/>
        </w:rPr>
        <w:t>- расходы на страхование производственных объектов, учитываемые при определении налоговой базы по налогу на прибыль – 14,0 тыс.руб.;</w:t>
      </w:r>
    </w:p>
    <w:p w:rsidR="00BE14E1" w:rsidRPr="00E97525" w:rsidRDefault="00BE14E1" w:rsidP="00E97525">
      <w:pPr>
        <w:spacing w:after="0" w:line="240" w:lineRule="auto"/>
        <w:ind w:firstLine="540"/>
        <w:jc w:val="both"/>
        <w:rPr>
          <w:rFonts w:ascii="Times New Roman" w:eastAsia="Times New Roman" w:hAnsi="Times New Roman" w:cs="Times New Roman"/>
          <w:sz w:val="24"/>
          <w:szCs w:val="24"/>
        </w:rPr>
      </w:pPr>
      <w:r w:rsidRPr="00E97525">
        <w:rPr>
          <w:rFonts w:ascii="Times New Roman" w:eastAsia="Times New Roman" w:hAnsi="Times New Roman" w:cs="Times New Roman"/>
          <w:sz w:val="24"/>
          <w:szCs w:val="24"/>
        </w:rPr>
        <w:t>- другие расходы, связанные с производством и (или) реализацией продукции – 115,49 тыс.руб.;</w:t>
      </w:r>
    </w:p>
    <w:p w:rsidR="00BE14E1" w:rsidRPr="00E97525" w:rsidRDefault="00BE14E1" w:rsidP="00E97525">
      <w:pPr>
        <w:spacing w:after="0" w:line="240" w:lineRule="auto"/>
        <w:ind w:firstLine="540"/>
        <w:jc w:val="both"/>
        <w:rPr>
          <w:rFonts w:ascii="Times New Roman" w:eastAsia="Times New Roman" w:hAnsi="Times New Roman" w:cs="Times New Roman"/>
          <w:sz w:val="24"/>
          <w:szCs w:val="24"/>
        </w:rPr>
      </w:pPr>
      <w:r w:rsidRPr="00E97525">
        <w:rPr>
          <w:rFonts w:ascii="Times New Roman" w:eastAsia="Times New Roman" w:hAnsi="Times New Roman" w:cs="Times New Roman"/>
          <w:sz w:val="24"/>
          <w:szCs w:val="24"/>
        </w:rPr>
        <w:t>- внереализационные расходы – 7,39 тыс.руб.;</w:t>
      </w:r>
    </w:p>
    <w:p w:rsidR="00BE14E1" w:rsidRPr="00E97525" w:rsidRDefault="00BE14E1" w:rsidP="00E97525">
      <w:pPr>
        <w:spacing w:after="0" w:line="240" w:lineRule="auto"/>
        <w:ind w:firstLine="540"/>
        <w:jc w:val="both"/>
        <w:rPr>
          <w:rFonts w:ascii="Times New Roman" w:eastAsia="Times New Roman" w:hAnsi="Times New Roman" w:cs="Times New Roman"/>
          <w:sz w:val="24"/>
          <w:szCs w:val="24"/>
        </w:rPr>
      </w:pPr>
      <w:r w:rsidRPr="00E97525">
        <w:rPr>
          <w:rFonts w:ascii="Times New Roman" w:eastAsia="Times New Roman" w:hAnsi="Times New Roman" w:cs="Times New Roman"/>
          <w:sz w:val="24"/>
          <w:szCs w:val="24"/>
        </w:rPr>
        <w:t>- расходы, не учитываемые в целях налогообложения – 185,02 тыс.руб.;</w:t>
      </w:r>
    </w:p>
    <w:p w:rsidR="00BE14E1" w:rsidRPr="00E97525" w:rsidRDefault="00BE14E1" w:rsidP="00E97525">
      <w:pPr>
        <w:spacing w:after="0" w:line="240" w:lineRule="auto"/>
        <w:ind w:firstLine="540"/>
        <w:jc w:val="both"/>
        <w:rPr>
          <w:rFonts w:ascii="Times New Roman" w:eastAsia="Times New Roman" w:hAnsi="Times New Roman" w:cs="Times New Roman"/>
          <w:sz w:val="24"/>
          <w:szCs w:val="24"/>
        </w:rPr>
      </w:pPr>
      <w:r w:rsidRPr="00E97525">
        <w:rPr>
          <w:rFonts w:ascii="Times New Roman" w:eastAsia="Times New Roman" w:hAnsi="Times New Roman" w:cs="Times New Roman"/>
          <w:sz w:val="24"/>
          <w:szCs w:val="24"/>
        </w:rPr>
        <w:t>- прибыль – 48,02 тыс.руб.</w:t>
      </w:r>
    </w:p>
    <w:p w:rsidR="00BE14E1" w:rsidRPr="00E97525" w:rsidRDefault="00BE14E1" w:rsidP="00E97525">
      <w:pPr>
        <w:spacing w:after="0" w:line="240" w:lineRule="auto"/>
        <w:ind w:firstLine="540"/>
        <w:jc w:val="both"/>
        <w:rPr>
          <w:rFonts w:ascii="Times New Roman" w:eastAsia="Times New Roman" w:hAnsi="Times New Roman" w:cs="Times New Roman"/>
          <w:sz w:val="24"/>
          <w:szCs w:val="24"/>
        </w:rPr>
      </w:pPr>
      <w:r w:rsidRPr="00E97525">
        <w:rPr>
          <w:rFonts w:ascii="Times New Roman" w:eastAsia="Times New Roman" w:hAnsi="Times New Roman" w:cs="Times New Roman"/>
          <w:sz w:val="24"/>
          <w:szCs w:val="24"/>
        </w:rPr>
        <w:t>Котельная находится в собственности ООО «Облтеплоэнерго», отпуск тепловой энергии производится сторонним потребителям – населению, организациям, финансируемым из бюджета. Расчет тарифов произведен ООО «Облтеплоэнерго» с учетом 2-х котельных – Хутор 1 Мая и м. Козловы горы. Котельная м. Козловы горы передана в аренду ООО «КостромаТеплоРемонт».</w:t>
      </w:r>
    </w:p>
    <w:p w:rsidR="00BE14E1" w:rsidRPr="00E97525" w:rsidRDefault="00BE14E1" w:rsidP="00E97525">
      <w:pPr>
        <w:spacing w:after="0" w:line="240" w:lineRule="auto"/>
        <w:ind w:firstLine="540"/>
        <w:jc w:val="both"/>
        <w:rPr>
          <w:rFonts w:ascii="Times New Roman" w:eastAsia="Times New Roman" w:hAnsi="Times New Roman" w:cs="Times New Roman"/>
          <w:sz w:val="24"/>
          <w:szCs w:val="24"/>
        </w:rPr>
      </w:pPr>
      <w:r w:rsidRPr="00E97525">
        <w:rPr>
          <w:rFonts w:ascii="Times New Roman" w:eastAsia="Times New Roman" w:hAnsi="Times New Roman" w:cs="Times New Roman"/>
          <w:sz w:val="24"/>
          <w:szCs w:val="24"/>
        </w:rPr>
        <w:t>Полезный отпуск тепловой энергии снижен на  2915,79 Гкал в связи с выбытием 1 котельной м. Козловы горы. Полезный отпуск тепловой энергии  рассчитан по наружным обмерам зданий.</w:t>
      </w:r>
    </w:p>
    <w:p w:rsidR="00BE14E1" w:rsidRPr="00E97525" w:rsidRDefault="00BE14E1" w:rsidP="00E97525">
      <w:pPr>
        <w:spacing w:after="0" w:line="240" w:lineRule="auto"/>
        <w:ind w:firstLine="540"/>
        <w:jc w:val="both"/>
        <w:rPr>
          <w:rFonts w:ascii="Times New Roman" w:eastAsia="Times New Roman" w:hAnsi="Times New Roman" w:cs="Times New Roman"/>
          <w:b/>
          <w:sz w:val="24"/>
          <w:szCs w:val="24"/>
        </w:rPr>
      </w:pPr>
      <w:r w:rsidRPr="00E97525">
        <w:rPr>
          <w:rFonts w:ascii="Times New Roman" w:eastAsia="Times New Roman" w:hAnsi="Times New Roman" w:cs="Times New Roman"/>
          <w:sz w:val="24"/>
          <w:szCs w:val="24"/>
        </w:rPr>
        <w:t>Норматив потерь при передаче тепловой энергии теплоносителя по тепловым сетям  в размере 469,15 Гкал утвержден постановлением департамента ТЭК и ЖКХ КО от 27.04.2015 №6.</w:t>
      </w:r>
      <w:r w:rsidRPr="00E97525">
        <w:rPr>
          <w:rFonts w:ascii="Times New Roman" w:eastAsia="Times New Roman" w:hAnsi="Times New Roman" w:cs="Times New Roman"/>
          <w:b/>
          <w:sz w:val="24"/>
          <w:szCs w:val="24"/>
        </w:rPr>
        <w:t xml:space="preserve"> </w:t>
      </w:r>
    </w:p>
    <w:p w:rsidR="00BE14E1" w:rsidRPr="00E97525" w:rsidRDefault="00BE14E1" w:rsidP="00E97525">
      <w:pPr>
        <w:pStyle w:val="aa"/>
        <w:ind w:firstLine="709"/>
        <w:rPr>
          <w:spacing w:val="-4"/>
          <w:sz w:val="24"/>
          <w:szCs w:val="24"/>
        </w:rPr>
      </w:pPr>
      <w:r w:rsidRPr="00E97525">
        <w:rPr>
          <w:spacing w:val="-4"/>
          <w:sz w:val="24"/>
          <w:szCs w:val="24"/>
        </w:rPr>
        <w:t>Состав расходов, включаемых в необходимую валовую выручку</w:t>
      </w:r>
      <w:r w:rsidRPr="00E97525">
        <w:rPr>
          <w:sz w:val="24"/>
          <w:szCs w:val="24"/>
        </w:rPr>
        <w:t xml:space="preserve"> ООО «КостромаТеплоРемонт</w:t>
      </w:r>
      <w:r w:rsidRPr="00E97525">
        <w:rPr>
          <w:spacing w:val="-4"/>
          <w:sz w:val="24"/>
          <w:szCs w:val="24"/>
        </w:rPr>
        <w:t xml:space="preserve">» от производства и передачи тепловой энергии, определен в соответствии с Основами ценообразования в сфере теплоснабжения, действующим законодательством в сфере бухгалтерского и налогового учета.    </w:t>
      </w:r>
    </w:p>
    <w:p w:rsidR="00BE14E1" w:rsidRPr="00E97525" w:rsidRDefault="00BE14E1" w:rsidP="00E97525">
      <w:pPr>
        <w:pStyle w:val="aa"/>
        <w:ind w:firstLine="709"/>
        <w:rPr>
          <w:spacing w:val="-4"/>
          <w:sz w:val="24"/>
          <w:szCs w:val="24"/>
        </w:rPr>
      </w:pPr>
      <w:r w:rsidRPr="00E97525">
        <w:rPr>
          <w:spacing w:val="-4"/>
          <w:sz w:val="24"/>
          <w:szCs w:val="24"/>
        </w:rPr>
        <w:t xml:space="preserve">В соответствии с пунктом 22 Основ ценообразования регулируемые тарифы рассчитываются на основе размера необходимой валовой выручки и расчетного объема производства тепловой энергии за расчетный период регулирования. Расчетным периодом </w:t>
      </w:r>
      <w:r w:rsidRPr="00E97525">
        <w:rPr>
          <w:spacing w:val="-4"/>
          <w:sz w:val="24"/>
          <w:szCs w:val="24"/>
        </w:rPr>
        <w:lastRenderedPageBreak/>
        <w:t xml:space="preserve">регулирования является финансовый год. </w:t>
      </w:r>
    </w:p>
    <w:p w:rsidR="00BE14E1" w:rsidRPr="00E97525" w:rsidRDefault="00BE14E1" w:rsidP="00E97525">
      <w:pPr>
        <w:spacing w:after="0" w:line="240" w:lineRule="auto"/>
        <w:ind w:firstLine="540"/>
        <w:jc w:val="both"/>
        <w:rPr>
          <w:rFonts w:ascii="Times New Roman" w:eastAsia="Times New Roman" w:hAnsi="Times New Roman" w:cs="Times New Roman"/>
          <w:sz w:val="24"/>
          <w:szCs w:val="24"/>
        </w:rPr>
      </w:pPr>
      <w:r w:rsidRPr="00E97525">
        <w:rPr>
          <w:rFonts w:ascii="Times New Roman" w:eastAsia="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BE14E1" w:rsidRPr="00E97525" w:rsidRDefault="00BE14E1" w:rsidP="00E97525">
      <w:pPr>
        <w:pStyle w:val="aa"/>
        <w:ind w:firstLine="709"/>
        <w:rPr>
          <w:spacing w:val="-4"/>
          <w:sz w:val="24"/>
          <w:szCs w:val="24"/>
        </w:rPr>
      </w:pPr>
      <w:r w:rsidRPr="00E97525">
        <w:rPr>
          <w:spacing w:val="-4"/>
          <w:sz w:val="24"/>
          <w:szCs w:val="24"/>
        </w:rPr>
        <w:t xml:space="preserve">Статья «Расходы на сырье и материалы» -  затраты снижены на 270,14 тыс.руб., приняты расходы на ремонты произведенные хозспособом на основании справок предприятия. </w:t>
      </w:r>
    </w:p>
    <w:p w:rsidR="00BE14E1" w:rsidRPr="00E97525" w:rsidRDefault="00BE14E1" w:rsidP="00E97525">
      <w:pPr>
        <w:spacing w:after="0" w:line="240" w:lineRule="auto"/>
        <w:ind w:firstLine="709"/>
        <w:jc w:val="both"/>
        <w:rPr>
          <w:rFonts w:ascii="Times New Roman" w:eastAsia="Times New Roman" w:hAnsi="Times New Roman" w:cs="Times New Roman"/>
          <w:spacing w:val="-4"/>
          <w:sz w:val="24"/>
          <w:szCs w:val="24"/>
        </w:rPr>
      </w:pPr>
      <w:r w:rsidRPr="00E97525">
        <w:rPr>
          <w:rFonts w:ascii="Times New Roman" w:eastAsia="Times New Roman" w:hAnsi="Times New Roman" w:cs="Times New Roman"/>
          <w:spacing w:val="-4"/>
          <w:sz w:val="24"/>
          <w:szCs w:val="24"/>
        </w:rPr>
        <w:t xml:space="preserve">Статья «Расходы на топливо» - расходы снижены на 2531,13 тыс. руб. за счет корректировки объема топлива на 1 котельную, с учетом утвержденного </w:t>
      </w:r>
      <w:r w:rsidRPr="00E97525">
        <w:rPr>
          <w:rFonts w:ascii="Times New Roman" w:eastAsia="Times New Roman" w:hAnsi="Times New Roman" w:cs="Times New Roman"/>
          <w:sz w:val="24"/>
          <w:szCs w:val="24"/>
        </w:rPr>
        <w:t xml:space="preserve">постановлением департамента ТЭК и ЖКХ КО </w:t>
      </w:r>
      <w:r w:rsidRPr="00E97525">
        <w:rPr>
          <w:rFonts w:ascii="Times New Roman" w:eastAsia="Times New Roman" w:hAnsi="Times New Roman" w:cs="Times New Roman"/>
          <w:spacing w:val="-4"/>
          <w:sz w:val="24"/>
          <w:szCs w:val="24"/>
        </w:rPr>
        <w:t>норматива удельного расхода топлива и стоимости (с учетом транспортировки) природного газа. С 01.07.2016 цена проиндексирована на 102% в соответствии с Прогнозом, одобренном на заседании Правительства Российской Федерации от 07.10.2015 года.</w:t>
      </w:r>
    </w:p>
    <w:p w:rsidR="00BE14E1" w:rsidRPr="00E97525" w:rsidRDefault="00BE14E1" w:rsidP="00E97525">
      <w:pPr>
        <w:autoSpaceDE w:val="0"/>
        <w:autoSpaceDN w:val="0"/>
        <w:adjustRightInd w:val="0"/>
        <w:spacing w:after="0" w:line="240" w:lineRule="auto"/>
        <w:ind w:firstLine="709"/>
        <w:jc w:val="both"/>
        <w:outlineLvl w:val="0"/>
        <w:rPr>
          <w:rFonts w:ascii="Times New Roman" w:eastAsia="Times New Roman" w:hAnsi="Times New Roman" w:cs="Times New Roman"/>
          <w:spacing w:val="-4"/>
          <w:sz w:val="24"/>
          <w:szCs w:val="24"/>
        </w:rPr>
      </w:pPr>
      <w:r w:rsidRPr="00E97525">
        <w:rPr>
          <w:rFonts w:ascii="Times New Roman" w:eastAsia="Times New Roman" w:hAnsi="Times New Roman" w:cs="Times New Roman"/>
          <w:spacing w:val="-4"/>
          <w:sz w:val="24"/>
          <w:szCs w:val="24"/>
        </w:rPr>
        <w:t>Статья «Расходы на покупаемые энергетические ресурсы» (Электроэнергия на технологические цели) - затраты снижены на 176,85 тыс. руб. за счет корректировки объема и стоимости 1 кВтч, принятой по средней цене на электроэнергию за июль-сентябрь 2015 года. С 01.07.2016 цена проиндексирована на 107,5% в соответствии с Прогнозом.</w:t>
      </w:r>
    </w:p>
    <w:p w:rsidR="00BE14E1" w:rsidRPr="00E97525" w:rsidRDefault="00BE14E1" w:rsidP="00E97525">
      <w:pPr>
        <w:autoSpaceDE w:val="0"/>
        <w:autoSpaceDN w:val="0"/>
        <w:adjustRightInd w:val="0"/>
        <w:spacing w:after="0" w:line="240" w:lineRule="auto"/>
        <w:ind w:firstLine="709"/>
        <w:jc w:val="both"/>
        <w:outlineLvl w:val="0"/>
        <w:rPr>
          <w:rFonts w:ascii="Times New Roman" w:eastAsia="Times New Roman" w:hAnsi="Times New Roman" w:cs="Times New Roman"/>
          <w:spacing w:val="-4"/>
          <w:sz w:val="24"/>
          <w:szCs w:val="24"/>
        </w:rPr>
      </w:pPr>
      <w:r w:rsidRPr="00E97525">
        <w:rPr>
          <w:rFonts w:ascii="Times New Roman" w:eastAsia="Times New Roman" w:hAnsi="Times New Roman" w:cs="Times New Roman"/>
          <w:spacing w:val="-4"/>
          <w:sz w:val="24"/>
          <w:szCs w:val="24"/>
        </w:rPr>
        <w:t xml:space="preserve">Статья «Расходы на холодную воду, водоотведение» - затраты снижены на 59,66 тыс.руб., за счет корректировки объемов и стоимости холодной воды и водоотведения с учетом установленных тарифов. Услуги водоснабжения и водоотведения осуществляет МУП «Ильинское». </w:t>
      </w:r>
    </w:p>
    <w:p w:rsidR="00BE14E1" w:rsidRPr="00E97525" w:rsidRDefault="00BE14E1" w:rsidP="00E97525">
      <w:pPr>
        <w:autoSpaceDE w:val="0"/>
        <w:autoSpaceDN w:val="0"/>
        <w:adjustRightInd w:val="0"/>
        <w:spacing w:after="0" w:line="240" w:lineRule="auto"/>
        <w:ind w:firstLine="709"/>
        <w:jc w:val="both"/>
        <w:outlineLvl w:val="0"/>
        <w:rPr>
          <w:rFonts w:ascii="Times New Roman" w:eastAsia="Times New Roman" w:hAnsi="Times New Roman" w:cs="Times New Roman"/>
          <w:spacing w:val="-4"/>
          <w:sz w:val="24"/>
          <w:szCs w:val="24"/>
        </w:rPr>
      </w:pPr>
      <w:r w:rsidRPr="00E97525">
        <w:rPr>
          <w:rFonts w:ascii="Times New Roman" w:eastAsia="Times New Roman" w:hAnsi="Times New Roman" w:cs="Times New Roman"/>
          <w:spacing w:val="-4"/>
          <w:sz w:val="24"/>
          <w:szCs w:val="24"/>
        </w:rPr>
        <w:t>Статья «Амортизация основных средств и нематериальных активов» - затраты снижены на 101,37 тыс.руб. Амортизация основных средств по 1 котельной начислена в соответствии с нормативными документами с отражением в бухгалтерском учете.</w:t>
      </w:r>
    </w:p>
    <w:p w:rsidR="00BE14E1" w:rsidRPr="00E97525" w:rsidRDefault="00BE14E1" w:rsidP="00E97525">
      <w:pPr>
        <w:autoSpaceDE w:val="0"/>
        <w:autoSpaceDN w:val="0"/>
        <w:adjustRightInd w:val="0"/>
        <w:spacing w:after="0" w:line="240" w:lineRule="auto"/>
        <w:ind w:firstLine="709"/>
        <w:jc w:val="both"/>
        <w:outlineLvl w:val="0"/>
        <w:rPr>
          <w:rFonts w:ascii="Times New Roman" w:eastAsia="Times New Roman" w:hAnsi="Times New Roman" w:cs="Times New Roman"/>
          <w:spacing w:val="-4"/>
          <w:sz w:val="24"/>
          <w:szCs w:val="24"/>
        </w:rPr>
      </w:pPr>
      <w:r w:rsidRPr="00E97525">
        <w:rPr>
          <w:rFonts w:ascii="Times New Roman" w:eastAsia="Times New Roman" w:hAnsi="Times New Roman" w:cs="Times New Roman"/>
          <w:spacing w:val="-4"/>
          <w:sz w:val="24"/>
          <w:szCs w:val="24"/>
        </w:rPr>
        <w:t xml:space="preserve">Статья «Оплата труда» - расходы снижены на 4018,39 тыс.руб. Заработная плата рассчитана на основании штатного расписания предприятия и фактических начислений. К основным рабочим отнесены операторы газовой котельной, старший оператор газовой котельной, аппаратчик ХВП, к ремонтному персоналу – слесарь по ремонту, электрогазосварщик,  , к цеховому персоналу – слесарь КИПиА, уборщих производственных и служебных помещений, сторож, водитель, электромонтер. С 01.07.2016 года затраты проиндексированы на 106,4%. </w:t>
      </w:r>
    </w:p>
    <w:p w:rsidR="00BE14E1" w:rsidRPr="00E97525" w:rsidRDefault="00BE14E1" w:rsidP="00E97525">
      <w:pPr>
        <w:autoSpaceDE w:val="0"/>
        <w:autoSpaceDN w:val="0"/>
        <w:adjustRightInd w:val="0"/>
        <w:spacing w:after="0" w:line="240" w:lineRule="auto"/>
        <w:ind w:firstLine="709"/>
        <w:jc w:val="both"/>
        <w:outlineLvl w:val="0"/>
        <w:rPr>
          <w:rFonts w:ascii="Times New Roman" w:eastAsia="Times New Roman" w:hAnsi="Times New Roman" w:cs="Times New Roman"/>
          <w:spacing w:val="-4"/>
          <w:sz w:val="24"/>
          <w:szCs w:val="24"/>
        </w:rPr>
      </w:pPr>
      <w:r w:rsidRPr="00E97525">
        <w:rPr>
          <w:rFonts w:ascii="Times New Roman" w:eastAsia="Times New Roman" w:hAnsi="Times New Roman" w:cs="Times New Roman"/>
          <w:spacing w:val="-4"/>
          <w:sz w:val="24"/>
          <w:szCs w:val="24"/>
        </w:rPr>
        <w:t xml:space="preserve">Статья «Страховые взносы во внебюджетные фонды» - страховые взносы приняты в размере 30,2% от фонда оплаты труда работников </w:t>
      </w:r>
      <w:r w:rsidRPr="00E97525">
        <w:rPr>
          <w:rFonts w:ascii="Times New Roman" w:eastAsia="Times New Roman" w:hAnsi="Times New Roman" w:cs="Times New Roman"/>
          <w:sz w:val="24"/>
          <w:szCs w:val="24"/>
        </w:rPr>
        <w:t xml:space="preserve">ООО «Облтеплоэнерго» </w:t>
      </w:r>
      <w:r w:rsidRPr="00E97525">
        <w:rPr>
          <w:rFonts w:ascii="Times New Roman" w:eastAsia="Times New Roman" w:hAnsi="Times New Roman" w:cs="Times New Roman"/>
          <w:spacing w:val="-4"/>
          <w:sz w:val="24"/>
          <w:szCs w:val="24"/>
        </w:rPr>
        <w:t>с учетом уведомления о размере страховых взносов на обязательное социальное страхование от несчастных случаев на производстве и профессиональных заболеваний. Снижение затрат составило 1213,55 тыс.руб.</w:t>
      </w:r>
    </w:p>
    <w:p w:rsidR="00BE14E1" w:rsidRPr="00E97525" w:rsidRDefault="00BE14E1" w:rsidP="00E97525">
      <w:pPr>
        <w:autoSpaceDE w:val="0"/>
        <w:autoSpaceDN w:val="0"/>
        <w:adjustRightInd w:val="0"/>
        <w:spacing w:after="0" w:line="240" w:lineRule="auto"/>
        <w:ind w:firstLine="709"/>
        <w:jc w:val="both"/>
        <w:outlineLvl w:val="0"/>
        <w:rPr>
          <w:rFonts w:ascii="Times New Roman" w:eastAsia="Times New Roman" w:hAnsi="Times New Roman" w:cs="Times New Roman"/>
          <w:spacing w:val="-4"/>
          <w:sz w:val="24"/>
          <w:szCs w:val="24"/>
        </w:rPr>
      </w:pPr>
      <w:r w:rsidRPr="00E97525">
        <w:rPr>
          <w:rFonts w:ascii="Times New Roman" w:eastAsia="Times New Roman" w:hAnsi="Times New Roman" w:cs="Times New Roman"/>
          <w:spacing w:val="-4"/>
          <w:sz w:val="24"/>
          <w:szCs w:val="24"/>
        </w:rPr>
        <w:t>Статья «Расходы на выполнение работ, услуг производственного характера, выполненных по договорам со сторонними организациями или индивидуальными предпринимателями» - расходы снижены на 106,3 тыс.руб. В состав расходов входят оплата услуг по обслуживание ПОО, сопровождение программных продуктов, отбор и анализ проб промвыбросов и атмосферного воздуха, аттестации рабочих мест, проверке приборов.</w:t>
      </w:r>
    </w:p>
    <w:p w:rsidR="00BE14E1" w:rsidRPr="00E97525" w:rsidRDefault="00BE14E1" w:rsidP="00E97525">
      <w:pPr>
        <w:pStyle w:val="aa"/>
        <w:ind w:firstLine="709"/>
        <w:rPr>
          <w:spacing w:val="-4"/>
          <w:sz w:val="24"/>
          <w:szCs w:val="24"/>
        </w:rPr>
      </w:pPr>
      <w:r w:rsidRPr="00E97525">
        <w:rPr>
          <w:spacing w:val="-4"/>
          <w:sz w:val="24"/>
          <w:szCs w:val="24"/>
        </w:rPr>
        <w:t>Статья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 затраты снижены на 53,2  тыс. руб. Учтены расходы на услуги связи, юридические и информационно-консультационные услуги.</w:t>
      </w:r>
    </w:p>
    <w:p w:rsidR="00BE14E1" w:rsidRPr="00E97525" w:rsidRDefault="00BE14E1" w:rsidP="00E97525">
      <w:pPr>
        <w:pStyle w:val="aa"/>
        <w:ind w:firstLine="709"/>
        <w:rPr>
          <w:spacing w:val="-4"/>
          <w:sz w:val="24"/>
          <w:szCs w:val="24"/>
        </w:rPr>
      </w:pPr>
      <w:r w:rsidRPr="00E97525">
        <w:rPr>
          <w:spacing w:val="-4"/>
          <w:sz w:val="24"/>
          <w:szCs w:val="24"/>
        </w:rPr>
        <w:t>Статья «Арендная плата, концессионная плата, лизинговые платежи» - расходы снижены на 243,27 тыс.руб. Включены амортизационные начисления на арендованное имущество (ККМ).</w:t>
      </w:r>
    </w:p>
    <w:p w:rsidR="00BE14E1" w:rsidRPr="00E97525" w:rsidRDefault="00BE14E1" w:rsidP="00E97525">
      <w:pPr>
        <w:pStyle w:val="aa"/>
        <w:ind w:firstLine="0"/>
        <w:rPr>
          <w:spacing w:val="-4"/>
          <w:sz w:val="24"/>
          <w:szCs w:val="24"/>
        </w:rPr>
      </w:pPr>
      <w:r w:rsidRPr="00E97525">
        <w:rPr>
          <w:spacing w:val="-4"/>
          <w:sz w:val="24"/>
          <w:szCs w:val="24"/>
        </w:rPr>
        <w:t xml:space="preserve">             Статья «Расходы на обучение персонала» - затраты снижены на 0,31 тыс.руб. на основании представленных материалов.</w:t>
      </w:r>
    </w:p>
    <w:p w:rsidR="00BE14E1" w:rsidRPr="00E97525" w:rsidRDefault="00BE14E1" w:rsidP="00E97525">
      <w:pPr>
        <w:pStyle w:val="aa"/>
        <w:ind w:firstLine="709"/>
        <w:rPr>
          <w:spacing w:val="-4"/>
          <w:sz w:val="24"/>
          <w:szCs w:val="24"/>
        </w:rPr>
      </w:pPr>
      <w:r w:rsidRPr="00E97525">
        <w:rPr>
          <w:spacing w:val="-4"/>
          <w:sz w:val="24"/>
          <w:szCs w:val="24"/>
        </w:rPr>
        <w:t>Статья «Расходы на страхование производственных объектов, учитываемых при определении налоговой базы по налогу на прибыль» - затраты увеличены на 14,63 тыс.руб. и приняты на основании договора страхования объектов теплоснабжения.</w:t>
      </w:r>
    </w:p>
    <w:p w:rsidR="00BE14E1" w:rsidRPr="00E97525" w:rsidRDefault="00BE14E1" w:rsidP="00E97525">
      <w:pPr>
        <w:pStyle w:val="aa"/>
        <w:ind w:firstLine="709"/>
        <w:rPr>
          <w:spacing w:val="-4"/>
          <w:sz w:val="24"/>
          <w:szCs w:val="24"/>
        </w:rPr>
      </w:pPr>
      <w:r w:rsidRPr="00E97525">
        <w:rPr>
          <w:spacing w:val="-4"/>
          <w:sz w:val="24"/>
          <w:szCs w:val="24"/>
        </w:rPr>
        <w:lastRenderedPageBreak/>
        <w:t>Статья «Другие расходы, связанные с производством и реализацией продукции» - снижены 183,34 тыс. руб. При формировании расходов учтены затраты на охрану труда и технику безопасности (спецодежда), расходы на канцтовары, ГСМ, почтовые расходы и т.д..</w:t>
      </w:r>
    </w:p>
    <w:p w:rsidR="00BE14E1" w:rsidRPr="00E97525" w:rsidRDefault="00BE14E1" w:rsidP="00E97525">
      <w:pPr>
        <w:pStyle w:val="aa"/>
        <w:ind w:firstLine="709"/>
        <w:rPr>
          <w:spacing w:val="-4"/>
          <w:sz w:val="24"/>
          <w:szCs w:val="24"/>
        </w:rPr>
      </w:pPr>
      <w:r w:rsidRPr="00E97525">
        <w:rPr>
          <w:spacing w:val="-4"/>
          <w:sz w:val="24"/>
          <w:szCs w:val="24"/>
        </w:rPr>
        <w:t>Статья «Внереализационные расходы» - снижены на 4,12 тыс.руб. Приняты расходы на оплату услуг банка при перечислении заработной платы на карточки.</w:t>
      </w:r>
    </w:p>
    <w:p w:rsidR="00BE14E1" w:rsidRPr="00E97525" w:rsidRDefault="00BE14E1" w:rsidP="00E97525">
      <w:pPr>
        <w:pStyle w:val="aa"/>
        <w:ind w:firstLine="709"/>
        <w:rPr>
          <w:spacing w:val="-4"/>
          <w:sz w:val="24"/>
          <w:szCs w:val="24"/>
        </w:rPr>
      </w:pPr>
      <w:r w:rsidRPr="00E97525">
        <w:rPr>
          <w:spacing w:val="-4"/>
          <w:sz w:val="24"/>
          <w:szCs w:val="24"/>
        </w:rPr>
        <w:t>Статья «Расходы, не учитываемые в целях налогообложения» - увеличены на 185,02тыс.руб. и включают в себя налог по УСНО.</w:t>
      </w:r>
    </w:p>
    <w:p w:rsidR="00BE14E1" w:rsidRPr="00E97525" w:rsidRDefault="00BE14E1" w:rsidP="00E97525">
      <w:pPr>
        <w:pStyle w:val="aa"/>
        <w:ind w:firstLine="709"/>
        <w:rPr>
          <w:spacing w:val="-4"/>
          <w:sz w:val="24"/>
          <w:szCs w:val="24"/>
        </w:rPr>
      </w:pPr>
      <w:r w:rsidRPr="00E97525">
        <w:rPr>
          <w:spacing w:val="-4"/>
          <w:sz w:val="24"/>
          <w:szCs w:val="24"/>
        </w:rPr>
        <w:t>Статья «Прибыль» - расходы снижены на 57,48 тыс.руб. Принят уровень прибыли в размере 0,5%.</w:t>
      </w:r>
    </w:p>
    <w:p w:rsidR="00BE14E1" w:rsidRPr="00E97525" w:rsidRDefault="00BE14E1" w:rsidP="00E97525">
      <w:pPr>
        <w:spacing w:after="0" w:line="240" w:lineRule="auto"/>
        <w:ind w:firstLine="539"/>
        <w:jc w:val="both"/>
        <w:rPr>
          <w:rFonts w:ascii="Times New Roman" w:eastAsia="Times New Roman" w:hAnsi="Times New Roman" w:cs="Times New Roman"/>
          <w:spacing w:val="-4"/>
          <w:sz w:val="24"/>
          <w:szCs w:val="24"/>
        </w:rPr>
      </w:pPr>
      <w:r w:rsidRPr="00E97525">
        <w:rPr>
          <w:rFonts w:ascii="Times New Roman" w:eastAsia="Times New Roman" w:hAnsi="Times New Roman" w:cs="Times New Roman"/>
          <w:spacing w:val="-4"/>
          <w:sz w:val="24"/>
          <w:szCs w:val="24"/>
        </w:rPr>
        <w:t>В соответствии с приказом ФСТ России от 13.06.2013 г. № 760-э «Об утверждении методических указаний по расчету регулируемых цен (тарифов) в сфере теплоснабжения» затраты 2016 (базовый период) года были разделены на операционные (подконтрольные) расходы, неподконтрольные расходы и расходы на приобретение  энергетических ресурсов и холодной воды.</w:t>
      </w:r>
    </w:p>
    <w:p w:rsidR="00BE14E1" w:rsidRPr="00E97525" w:rsidRDefault="00BE14E1" w:rsidP="00E97525">
      <w:pPr>
        <w:spacing w:after="0" w:line="240" w:lineRule="auto"/>
        <w:ind w:firstLine="539"/>
        <w:jc w:val="both"/>
        <w:rPr>
          <w:rFonts w:ascii="Times New Roman" w:eastAsia="Times New Roman" w:hAnsi="Times New Roman" w:cs="Times New Roman"/>
          <w:spacing w:val="-4"/>
          <w:sz w:val="24"/>
          <w:szCs w:val="24"/>
        </w:rPr>
      </w:pPr>
      <w:r w:rsidRPr="00E97525">
        <w:rPr>
          <w:rFonts w:ascii="Times New Roman" w:eastAsia="Times New Roman" w:hAnsi="Times New Roman" w:cs="Times New Roman"/>
          <w:spacing w:val="-4"/>
          <w:sz w:val="24"/>
          <w:szCs w:val="24"/>
        </w:rPr>
        <w:t xml:space="preserve">С 01.07.2017 г. и с 01.07.2018 г. операционные (подконтрольные) расходы  проиндексированы на индекс потребительских цен, который в соответствии с прогнозом социально-экономического развития составит в 2017 году – 106,0%, в 2018 году – 105,0%. </w:t>
      </w:r>
    </w:p>
    <w:p w:rsidR="00BE14E1" w:rsidRPr="00E97525" w:rsidRDefault="00BE14E1" w:rsidP="00E97525">
      <w:pPr>
        <w:spacing w:after="0" w:line="240" w:lineRule="auto"/>
        <w:ind w:firstLine="539"/>
        <w:jc w:val="both"/>
        <w:rPr>
          <w:rFonts w:ascii="Times New Roman" w:eastAsia="Times New Roman" w:hAnsi="Times New Roman" w:cs="Times New Roman"/>
          <w:spacing w:val="-4"/>
          <w:sz w:val="24"/>
          <w:szCs w:val="24"/>
        </w:rPr>
      </w:pPr>
      <w:r w:rsidRPr="00E97525">
        <w:rPr>
          <w:rFonts w:ascii="Times New Roman" w:eastAsia="Times New Roman" w:hAnsi="Times New Roman" w:cs="Times New Roman"/>
          <w:spacing w:val="-4"/>
          <w:sz w:val="24"/>
          <w:szCs w:val="24"/>
        </w:rPr>
        <w:t xml:space="preserve">Неподконтрольные расходы не изменяются, расходы на приобретение энергетических ресурсов и холодной воды индексируются в соответствии с прогнозом социально-экономического развития. </w:t>
      </w:r>
    </w:p>
    <w:p w:rsidR="00BE14E1" w:rsidRPr="00E97525" w:rsidRDefault="00BE14E1" w:rsidP="00E97525">
      <w:pPr>
        <w:spacing w:after="0" w:line="240" w:lineRule="auto"/>
        <w:jc w:val="both"/>
        <w:rPr>
          <w:rFonts w:ascii="Times New Roman" w:eastAsia="Times New Roman" w:hAnsi="Times New Roman" w:cs="Times New Roman"/>
          <w:spacing w:val="-4"/>
          <w:sz w:val="24"/>
          <w:szCs w:val="24"/>
        </w:rPr>
      </w:pPr>
      <w:r w:rsidRPr="00E97525">
        <w:rPr>
          <w:rFonts w:ascii="Times New Roman" w:eastAsia="Times New Roman" w:hAnsi="Times New Roman" w:cs="Times New Roman"/>
          <w:spacing w:val="-4"/>
          <w:sz w:val="24"/>
          <w:szCs w:val="24"/>
        </w:rPr>
        <w:t>Нормативный уровень прибыли с 01.07.2017 г. и с 01.07.2018 г. составил 0,5 % .</w:t>
      </w:r>
    </w:p>
    <w:p w:rsidR="00BE14E1" w:rsidRPr="00E97525" w:rsidRDefault="00BE14E1" w:rsidP="00E97525">
      <w:pPr>
        <w:pStyle w:val="23"/>
        <w:tabs>
          <w:tab w:val="left" w:pos="4962"/>
        </w:tabs>
        <w:spacing w:after="0" w:line="240" w:lineRule="auto"/>
        <w:ind w:left="0"/>
        <w:rPr>
          <w:spacing w:val="-4"/>
        </w:rPr>
      </w:pPr>
      <w:r w:rsidRPr="00E97525">
        <w:rPr>
          <w:spacing w:val="-4"/>
        </w:rPr>
        <w:t xml:space="preserve">         На основании проведенного анализа технико-экономических показателей по тарифам на тепловую энергию, поставляемую </w:t>
      </w:r>
      <w:r w:rsidRPr="00E97525">
        <w:t xml:space="preserve">ООО «Облтеплоэнерго» </w:t>
      </w:r>
      <w:r w:rsidRPr="00E97525">
        <w:rPr>
          <w:spacing w:val="-4"/>
        </w:rPr>
        <w:t>потребителям Костромского муниципального района, на утверждение  правлением департамента государственного регулирования цен и тарифов Костромской области  предлагаются экономически обоснованные тарифы на тепловую энергию на 2016-2018 год через тепловую сеть – теплоносительгорячая вода:</w:t>
      </w:r>
    </w:p>
    <w:p w:rsidR="00BE14E1" w:rsidRPr="00E97525" w:rsidRDefault="00BE14E1" w:rsidP="00E97525">
      <w:pPr>
        <w:spacing w:after="0" w:line="240" w:lineRule="auto"/>
        <w:ind w:firstLine="540"/>
        <w:jc w:val="both"/>
        <w:rPr>
          <w:rFonts w:ascii="Times New Roman" w:eastAsia="Times New Roman" w:hAnsi="Times New Roman" w:cs="Times New Roman"/>
          <w:spacing w:val="-4"/>
          <w:sz w:val="24"/>
          <w:szCs w:val="24"/>
        </w:rPr>
      </w:pPr>
      <w:r w:rsidRPr="00E97525">
        <w:rPr>
          <w:rFonts w:ascii="Times New Roman" w:eastAsia="Times New Roman" w:hAnsi="Times New Roman" w:cs="Times New Roman"/>
          <w:spacing w:val="-4"/>
          <w:sz w:val="24"/>
          <w:szCs w:val="24"/>
        </w:rPr>
        <w:t>с 01.01.2016 г. в размере: 2156,00 руб./Гкал (НДС не облагается),</w:t>
      </w:r>
    </w:p>
    <w:p w:rsidR="00BE14E1" w:rsidRPr="00E97525" w:rsidRDefault="00BE14E1" w:rsidP="00E97525">
      <w:pPr>
        <w:spacing w:after="0" w:line="240" w:lineRule="auto"/>
        <w:ind w:firstLine="540"/>
        <w:jc w:val="both"/>
        <w:rPr>
          <w:rFonts w:ascii="Times New Roman" w:eastAsia="Times New Roman" w:hAnsi="Times New Roman" w:cs="Times New Roman"/>
          <w:spacing w:val="-4"/>
          <w:sz w:val="24"/>
          <w:szCs w:val="24"/>
        </w:rPr>
      </w:pPr>
      <w:r w:rsidRPr="00E97525">
        <w:rPr>
          <w:rFonts w:ascii="Times New Roman" w:eastAsia="Times New Roman" w:hAnsi="Times New Roman" w:cs="Times New Roman"/>
          <w:spacing w:val="-4"/>
          <w:sz w:val="24"/>
          <w:szCs w:val="24"/>
        </w:rPr>
        <w:t>с 01.07.2016 г. в размере: 2220,00 руб./Гкал (НДС не облагается),</w:t>
      </w:r>
    </w:p>
    <w:p w:rsidR="00BE14E1" w:rsidRPr="00E97525" w:rsidRDefault="00BE14E1" w:rsidP="00E97525">
      <w:pPr>
        <w:spacing w:after="0" w:line="240" w:lineRule="auto"/>
        <w:ind w:firstLine="540"/>
        <w:jc w:val="both"/>
        <w:rPr>
          <w:rFonts w:ascii="Times New Roman" w:eastAsia="Times New Roman" w:hAnsi="Times New Roman" w:cs="Times New Roman"/>
          <w:spacing w:val="-4"/>
          <w:sz w:val="24"/>
          <w:szCs w:val="24"/>
        </w:rPr>
      </w:pPr>
      <w:r w:rsidRPr="00E97525">
        <w:rPr>
          <w:rFonts w:ascii="Times New Roman" w:eastAsia="Times New Roman" w:hAnsi="Times New Roman" w:cs="Times New Roman"/>
          <w:spacing w:val="-4"/>
          <w:sz w:val="24"/>
          <w:szCs w:val="24"/>
        </w:rPr>
        <w:t>с 01.01.2017 г. в размере: 2220,00 руб./Гкал (НДС не облагается),</w:t>
      </w:r>
    </w:p>
    <w:p w:rsidR="00BE14E1" w:rsidRPr="00E97525" w:rsidRDefault="00BE14E1" w:rsidP="00E97525">
      <w:pPr>
        <w:spacing w:after="0" w:line="240" w:lineRule="auto"/>
        <w:ind w:firstLine="540"/>
        <w:jc w:val="both"/>
        <w:rPr>
          <w:rFonts w:ascii="Times New Roman" w:eastAsia="Times New Roman" w:hAnsi="Times New Roman" w:cs="Times New Roman"/>
          <w:spacing w:val="-4"/>
          <w:sz w:val="24"/>
          <w:szCs w:val="24"/>
        </w:rPr>
      </w:pPr>
      <w:r w:rsidRPr="00E97525">
        <w:rPr>
          <w:rFonts w:ascii="Times New Roman" w:eastAsia="Times New Roman" w:hAnsi="Times New Roman" w:cs="Times New Roman"/>
          <w:spacing w:val="-4"/>
          <w:sz w:val="24"/>
          <w:szCs w:val="24"/>
        </w:rPr>
        <w:t>с 01.07.2017 г. в размере: 2320,00 руб./Гкал (НДС не облагается),</w:t>
      </w:r>
    </w:p>
    <w:p w:rsidR="00BE14E1" w:rsidRPr="00E97525" w:rsidRDefault="00BE14E1" w:rsidP="00E97525">
      <w:pPr>
        <w:spacing w:after="0" w:line="240" w:lineRule="auto"/>
        <w:ind w:firstLine="540"/>
        <w:jc w:val="both"/>
        <w:rPr>
          <w:rFonts w:ascii="Times New Roman" w:eastAsia="Times New Roman" w:hAnsi="Times New Roman" w:cs="Times New Roman"/>
          <w:spacing w:val="-4"/>
          <w:sz w:val="24"/>
          <w:szCs w:val="24"/>
        </w:rPr>
      </w:pPr>
      <w:r w:rsidRPr="00E97525">
        <w:rPr>
          <w:rFonts w:ascii="Times New Roman" w:eastAsia="Times New Roman" w:hAnsi="Times New Roman" w:cs="Times New Roman"/>
          <w:spacing w:val="-4"/>
          <w:sz w:val="24"/>
          <w:szCs w:val="24"/>
        </w:rPr>
        <w:t>с 01.01.2018 г. в размере: 2320,00 руб./Гкал (НДС не облагается),</w:t>
      </w:r>
    </w:p>
    <w:p w:rsidR="00BE14E1" w:rsidRPr="00E97525" w:rsidRDefault="00BE14E1" w:rsidP="00E97525">
      <w:pPr>
        <w:spacing w:after="0" w:line="240" w:lineRule="auto"/>
        <w:ind w:firstLine="540"/>
        <w:jc w:val="both"/>
        <w:rPr>
          <w:rFonts w:ascii="Times New Roman" w:eastAsia="Times New Roman" w:hAnsi="Times New Roman" w:cs="Times New Roman"/>
          <w:spacing w:val="-4"/>
          <w:sz w:val="24"/>
          <w:szCs w:val="24"/>
        </w:rPr>
      </w:pPr>
      <w:r w:rsidRPr="00E97525">
        <w:rPr>
          <w:rFonts w:ascii="Times New Roman" w:eastAsia="Times New Roman" w:hAnsi="Times New Roman" w:cs="Times New Roman"/>
          <w:spacing w:val="-4"/>
          <w:sz w:val="24"/>
          <w:szCs w:val="24"/>
        </w:rPr>
        <w:t>с 01.07.2018 г. в размере: 2414,32 руб./Гкал (НДС не облагается).</w:t>
      </w:r>
    </w:p>
    <w:p w:rsidR="00BE14E1" w:rsidRPr="00E97525" w:rsidRDefault="00BE14E1" w:rsidP="00E97525">
      <w:pPr>
        <w:pStyle w:val="aa"/>
        <w:ind w:firstLine="0"/>
        <w:rPr>
          <w:sz w:val="24"/>
          <w:szCs w:val="24"/>
          <w:highlight w:val="yellow"/>
        </w:rPr>
      </w:pPr>
      <w:r w:rsidRPr="00E97525">
        <w:rPr>
          <w:sz w:val="24"/>
          <w:szCs w:val="24"/>
        </w:rPr>
        <w:t xml:space="preserve">          Директор ООО «Облтеплоэнерго» высказал возражения по величине предлагаемых тарифов и величины статей затрат.           </w:t>
      </w:r>
    </w:p>
    <w:p w:rsidR="00BE14E1" w:rsidRPr="00E97525" w:rsidRDefault="00BE14E1" w:rsidP="00E97525">
      <w:pPr>
        <w:pStyle w:val="aa"/>
        <w:ind w:firstLine="567"/>
        <w:rPr>
          <w:sz w:val="24"/>
          <w:szCs w:val="24"/>
        </w:rPr>
      </w:pPr>
      <w:r w:rsidRPr="00E97525">
        <w:rPr>
          <w:sz w:val="24"/>
          <w:szCs w:val="24"/>
        </w:rPr>
        <w:t>Все члены правления, принимавшие участие в рассмотрении вопроса №</w:t>
      </w:r>
      <w:r w:rsidR="00236FCA">
        <w:rPr>
          <w:sz w:val="24"/>
          <w:szCs w:val="24"/>
        </w:rPr>
        <w:t xml:space="preserve"> </w:t>
      </w:r>
      <w:r w:rsidRPr="00E97525">
        <w:rPr>
          <w:sz w:val="24"/>
          <w:szCs w:val="24"/>
        </w:rPr>
        <w:t>75 повестки, предложение уполномоченного по делу Фатьяновой О.Ю. поддержали единогласно.</w:t>
      </w:r>
    </w:p>
    <w:p w:rsidR="00BE14E1" w:rsidRPr="00E97525" w:rsidRDefault="00BE14E1" w:rsidP="00E97525">
      <w:pPr>
        <w:pStyle w:val="aa"/>
        <w:ind w:firstLine="567"/>
        <w:rPr>
          <w:sz w:val="24"/>
          <w:szCs w:val="24"/>
        </w:rPr>
      </w:pPr>
      <w:r w:rsidRPr="00E97525">
        <w:rPr>
          <w:sz w:val="24"/>
          <w:szCs w:val="24"/>
        </w:rPr>
        <w:t>Солдатова И.Ю. – Принять предложение уполномоченного по делу.</w:t>
      </w:r>
    </w:p>
    <w:p w:rsidR="00BE14E1" w:rsidRPr="00E97525" w:rsidRDefault="00BE14E1" w:rsidP="00E97525">
      <w:pPr>
        <w:pStyle w:val="aa"/>
        <w:ind w:firstLine="567"/>
        <w:rPr>
          <w:sz w:val="24"/>
          <w:szCs w:val="24"/>
        </w:rPr>
      </w:pPr>
    </w:p>
    <w:p w:rsidR="00BE14E1" w:rsidRPr="00E97525" w:rsidRDefault="00BE14E1" w:rsidP="00E97525">
      <w:pPr>
        <w:autoSpaceDE w:val="0"/>
        <w:autoSpaceDN w:val="0"/>
        <w:adjustRightInd w:val="0"/>
        <w:spacing w:after="0" w:line="240" w:lineRule="auto"/>
        <w:jc w:val="both"/>
        <w:rPr>
          <w:rFonts w:ascii="Times New Roman" w:eastAsia="Times New Roman" w:hAnsi="Times New Roman" w:cs="Times New Roman"/>
          <w:b/>
          <w:bCs/>
          <w:sz w:val="24"/>
          <w:szCs w:val="24"/>
        </w:rPr>
      </w:pPr>
      <w:r w:rsidRPr="00E97525">
        <w:rPr>
          <w:rFonts w:ascii="Times New Roman" w:eastAsia="Times New Roman" w:hAnsi="Times New Roman" w:cs="Times New Roman"/>
          <w:b/>
          <w:bCs/>
          <w:sz w:val="24"/>
          <w:szCs w:val="24"/>
        </w:rPr>
        <w:t>РЕШИЛИ:</w:t>
      </w:r>
    </w:p>
    <w:p w:rsidR="00BE14E1" w:rsidRPr="00E97525" w:rsidRDefault="00BE14E1" w:rsidP="00E97525">
      <w:pPr>
        <w:tabs>
          <w:tab w:val="left" w:pos="567"/>
        </w:tabs>
        <w:spacing w:after="0" w:line="240" w:lineRule="auto"/>
        <w:ind w:firstLine="709"/>
        <w:jc w:val="both"/>
        <w:rPr>
          <w:rFonts w:ascii="Times New Roman" w:eastAsia="Times New Roman" w:hAnsi="Times New Roman" w:cs="Times New Roman"/>
          <w:sz w:val="24"/>
          <w:szCs w:val="24"/>
        </w:rPr>
      </w:pPr>
      <w:r w:rsidRPr="00E97525">
        <w:rPr>
          <w:rFonts w:ascii="Times New Roman" w:eastAsia="Times New Roman" w:hAnsi="Times New Roman" w:cs="Times New Roman"/>
          <w:sz w:val="24"/>
          <w:szCs w:val="24"/>
        </w:rPr>
        <w:t>1. Установить тарифы на тепловую энергию, поставляемую ООО «Облтеплоэнерго» потребителям Костромского района на 2016-2018 годы (НДС не облагается):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559"/>
        <w:gridCol w:w="2410"/>
        <w:gridCol w:w="2410"/>
      </w:tblGrid>
      <w:tr w:rsidR="00BE14E1" w:rsidRPr="00E97525" w:rsidTr="00BE14E1">
        <w:trPr>
          <w:trHeight w:val="288"/>
        </w:trPr>
        <w:tc>
          <w:tcPr>
            <w:tcW w:w="3227" w:type="dxa"/>
          </w:tcPr>
          <w:p w:rsidR="00BE14E1" w:rsidRPr="00BE2A35" w:rsidRDefault="00BE14E1" w:rsidP="00E97525">
            <w:pPr>
              <w:pStyle w:val="1"/>
              <w:rPr>
                <w:b w:val="0"/>
                <w:sz w:val="20"/>
                <w:szCs w:val="20"/>
              </w:rPr>
            </w:pPr>
            <w:r w:rsidRPr="00BE2A35">
              <w:rPr>
                <w:b w:val="0"/>
                <w:sz w:val="20"/>
                <w:szCs w:val="20"/>
              </w:rPr>
              <w:t>Категория потребителей</w:t>
            </w:r>
          </w:p>
        </w:tc>
        <w:tc>
          <w:tcPr>
            <w:tcW w:w="1559" w:type="dxa"/>
          </w:tcPr>
          <w:p w:rsidR="00BE14E1" w:rsidRPr="00BE2A35" w:rsidRDefault="00BE14E1" w:rsidP="00E97525">
            <w:pPr>
              <w:pStyle w:val="1"/>
              <w:rPr>
                <w:b w:val="0"/>
                <w:sz w:val="20"/>
                <w:szCs w:val="20"/>
              </w:rPr>
            </w:pPr>
            <w:r w:rsidRPr="00BE2A35">
              <w:rPr>
                <w:b w:val="0"/>
                <w:sz w:val="20"/>
                <w:szCs w:val="20"/>
              </w:rPr>
              <w:t>ед. изм.</w:t>
            </w:r>
          </w:p>
        </w:tc>
        <w:tc>
          <w:tcPr>
            <w:tcW w:w="2410" w:type="dxa"/>
          </w:tcPr>
          <w:p w:rsidR="00BE14E1" w:rsidRPr="00BE2A35" w:rsidRDefault="00BE14E1" w:rsidP="00E97525">
            <w:pPr>
              <w:pStyle w:val="1"/>
              <w:rPr>
                <w:b w:val="0"/>
                <w:sz w:val="20"/>
                <w:szCs w:val="20"/>
              </w:rPr>
            </w:pPr>
            <w:r w:rsidRPr="00BE2A35">
              <w:rPr>
                <w:b w:val="0"/>
                <w:sz w:val="20"/>
                <w:szCs w:val="20"/>
              </w:rPr>
              <w:t>Население (с НДС)</w:t>
            </w:r>
          </w:p>
        </w:tc>
        <w:tc>
          <w:tcPr>
            <w:tcW w:w="2410" w:type="dxa"/>
          </w:tcPr>
          <w:p w:rsidR="00BE14E1" w:rsidRPr="00BE2A35" w:rsidRDefault="00BE14E1" w:rsidP="00E97525">
            <w:pPr>
              <w:pStyle w:val="1"/>
              <w:rPr>
                <w:b w:val="0"/>
                <w:sz w:val="20"/>
                <w:szCs w:val="20"/>
              </w:rPr>
            </w:pPr>
            <w:r w:rsidRPr="00BE2A35">
              <w:rPr>
                <w:b w:val="0"/>
                <w:sz w:val="20"/>
                <w:szCs w:val="20"/>
              </w:rPr>
              <w:t>Бюджетные и прочие потребители</w:t>
            </w:r>
          </w:p>
          <w:p w:rsidR="00BE14E1" w:rsidRPr="00BE2A35" w:rsidRDefault="00BE14E1" w:rsidP="00E97525">
            <w:pPr>
              <w:pStyle w:val="1"/>
              <w:rPr>
                <w:b w:val="0"/>
                <w:sz w:val="20"/>
                <w:szCs w:val="20"/>
              </w:rPr>
            </w:pPr>
            <w:r w:rsidRPr="00BE2A35">
              <w:rPr>
                <w:b w:val="0"/>
                <w:sz w:val="20"/>
                <w:szCs w:val="20"/>
              </w:rPr>
              <w:t xml:space="preserve">в горячей воде </w:t>
            </w:r>
          </w:p>
        </w:tc>
      </w:tr>
      <w:tr w:rsidR="00BE14E1" w:rsidRPr="00E97525" w:rsidTr="00BE14E1">
        <w:trPr>
          <w:trHeight w:val="288"/>
        </w:trPr>
        <w:tc>
          <w:tcPr>
            <w:tcW w:w="3227" w:type="dxa"/>
          </w:tcPr>
          <w:p w:rsidR="00BE14E1" w:rsidRPr="00BE2A35" w:rsidRDefault="00BE14E1" w:rsidP="00E97525">
            <w:pPr>
              <w:pStyle w:val="1"/>
              <w:jc w:val="both"/>
              <w:rPr>
                <w:b w:val="0"/>
                <w:sz w:val="20"/>
                <w:szCs w:val="20"/>
              </w:rPr>
            </w:pPr>
            <w:r w:rsidRPr="00BE2A35">
              <w:rPr>
                <w:b w:val="0"/>
                <w:sz w:val="20"/>
                <w:szCs w:val="20"/>
              </w:rPr>
              <w:t>Период</w:t>
            </w:r>
          </w:p>
        </w:tc>
        <w:tc>
          <w:tcPr>
            <w:tcW w:w="1559" w:type="dxa"/>
            <w:vAlign w:val="bottom"/>
          </w:tcPr>
          <w:p w:rsidR="00BE14E1" w:rsidRPr="00BE2A35" w:rsidRDefault="00BE14E1" w:rsidP="00E97525">
            <w:pPr>
              <w:spacing w:after="0" w:line="240" w:lineRule="auto"/>
              <w:rPr>
                <w:rFonts w:ascii="Times New Roman" w:eastAsia="Times New Roman" w:hAnsi="Times New Roman" w:cs="Times New Roman"/>
                <w:sz w:val="20"/>
                <w:szCs w:val="20"/>
              </w:rPr>
            </w:pPr>
          </w:p>
        </w:tc>
        <w:tc>
          <w:tcPr>
            <w:tcW w:w="2410" w:type="dxa"/>
          </w:tcPr>
          <w:p w:rsidR="00BE14E1" w:rsidRPr="00BE2A35" w:rsidRDefault="00BE14E1" w:rsidP="00E97525">
            <w:pPr>
              <w:pStyle w:val="1"/>
              <w:rPr>
                <w:b w:val="0"/>
                <w:sz w:val="20"/>
                <w:szCs w:val="20"/>
              </w:rPr>
            </w:pPr>
          </w:p>
        </w:tc>
        <w:tc>
          <w:tcPr>
            <w:tcW w:w="2410" w:type="dxa"/>
          </w:tcPr>
          <w:p w:rsidR="00BE14E1" w:rsidRPr="00BE2A35" w:rsidRDefault="00BE14E1" w:rsidP="00E97525">
            <w:pPr>
              <w:pStyle w:val="1"/>
              <w:rPr>
                <w:b w:val="0"/>
                <w:sz w:val="20"/>
                <w:szCs w:val="20"/>
              </w:rPr>
            </w:pPr>
          </w:p>
        </w:tc>
      </w:tr>
      <w:tr w:rsidR="00BE14E1" w:rsidRPr="00E97525" w:rsidTr="00BE14E1">
        <w:trPr>
          <w:trHeight w:val="337"/>
        </w:trPr>
        <w:tc>
          <w:tcPr>
            <w:tcW w:w="3227" w:type="dxa"/>
          </w:tcPr>
          <w:p w:rsidR="00BE14E1" w:rsidRPr="00E97525" w:rsidRDefault="00BE14E1" w:rsidP="00E97525">
            <w:pPr>
              <w:autoSpaceDE w:val="0"/>
              <w:autoSpaceDN w:val="0"/>
              <w:adjustRightInd w:val="0"/>
              <w:spacing w:after="0" w:line="240" w:lineRule="auto"/>
              <w:rPr>
                <w:rFonts w:ascii="Times New Roman" w:eastAsia="Times New Roman" w:hAnsi="Times New Roman" w:cs="Times New Roman"/>
                <w:sz w:val="24"/>
                <w:szCs w:val="24"/>
              </w:rPr>
            </w:pPr>
            <w:r w:rsidRPr="00E97525">
              <w:rPr>
                <w:rFonts w:ascii="Times New Roman" w:eastAsia="Times New Roman" w:hAnsi="Times New Roman" w:cs="Times New Roman"/>
                <w:sz w:val="24"/>
                <w:szCs w:val="24"/>
              </w:rPr>
              <w:t>с 01.01.2016-30.06.2016</w:t>
            </w:r>
          </w:p>
        </w:tc>
        <w:tc>
          <w:tcPr>
            <w:tcW w:w="1559" w:type="dxa"/>
            <w:vAlign w:val="center"/>
          </w:tcPr>
          <w:p w:rsidR="00BE14E1" w:rsidRPr="00BE2A35" w:rsidRDefault="00BE14E1" w:rsidP="00E97525">
            <w:pPr>
              <w:pStyle w:val="1"/>
              <w:rPr>
                <w:b w:val="0"/>
                <w:sz w:val="20"/>
                <w:szCs w:val="20"/>
              </w:rPr>
            </w:pPr>
            <w:r w:rsidRPr="00BE2A35">
              <w:rPr>
                <w:b w:val="0"/>
                <w:sz w:val="20"/>
                <w:szCs w:val="20"/>
              </w:rPr>
              <w:t>руб. /Гкал</w:t>
            </w:r>
          </w:p>
        </w:tc>
        <w:tc>
          <w:tcPr>
            <w:tcW w:w="2410" w:type="dxa"/>
            <w:vAlign w:val="center"/>
          </w:tcPr>
          <w:p w:rsidR="00BE14E1" w:rsidRPr="00E97525" w:rsidRDefault="00BE14E1" w:rsidP="00E97525">
            <w:pPr>
              <w:autoSpaceDE w:val="0"/>
              <w:autoSpaceDN w:val="0"/>
              <w:adjustRightInd w:val="0"/>
              <w:spacing w:after="0" w:line="240" w:lineRule="auto"/>
              <w:jc w:val="center"/>
              <w:rPr>
                <w:rFonts w:ascii="Times New Roman" w:eastAsia="Times New Roman" w:hAnsi="Times New Roman" w:cs="Times New Roman"/>
                <w:sz w:val="24"/>
                <w:szCs w:val="24"/>
              </w:rPr>
            </w:pPr>
            <w:r w:rsidRPr="00E97525">
              <w:rPr>
                <w:rFonts w:ascii="Times New Roman" w:eastAsia="Times New Roman" w:hAnsi="Times New Roman" w:cs="Times New Roman"/>
                <w:sz w:val="24"/>
                <w:szCs w:val="24"/>
              </w:rPr>
              <w:t>2156,00</w:t>
            </w:r>
          </w:p>
        </w:tc>
        <w:tc>
          <w:tcPr>
            <w:tcW w:w="2410" w:type="dxa"/>
            <w:vAlign w:val="center"/>
          </w:tcPr>
          <w:p w:rsidR="00BE14E1" w:rsidRPr="00E97525" w:rsidRDefault="00BE14E1" w:rsidP="00E97525">
            <w:pPr>
              <w:autoSpaceDE w:val="0"/>
              <w:autoSpaceDN w:val="0"/>
              <w:adjustRightInd w:val="0"/>
              <w:spacing w:after="0" w:line="240" w:lineRule="auto"/>
              <w:jc w:val="center"/>
              <w:rPr>
                <w:rFonts w:ascii="Times New Roman" w:eastAsia="Times New Roman" w:hAnsi="Times New Roman" w:cs="Times New Roman"/>
                <w:sz w:val="24"/>
                <w:szCs w:val="24"/>
              </w:rPr>
            </w:pPr>
            <w:r w:rsidRPr="00E97525">
              <w:rPr>
                <w:rFonts w:ascii="Times New Roman" w:eastAsia="Times New Roman" w:hAnsi="Times New Roman" w:cs="Times New Roman"/>
                <w:sz w:val="24"/>
                <w:szCs w:val="24"/>
              </w:rPr>
              <w:t>3059,00</w:t>
            </w:r>
          </w:p>
        </w:tc>
      </w:tr>
      <w:tr w:rsidR="00BE14E1" w:rsidRPr="00E97525" w:rsidTr="00BE14E1">
        <w:trPr>
          <w:trHeight w:val="447"/>
        </w:trPr>
        <w:tc>
          <w:tcPr>
            <w:tcW w:w="3227" w:type="dxa"/>
          </w:tcPr>
          <w:p w:rsidR="00BE14E1" w:rsidRPr="00E97525" w:rsidRDefault="00BE14E1" w:rsidP="00E97525">
            <w:pPr>
              <w:autoSpaceDE w:val="0"/>
              <w:autoSpaceDN w:val="0"/>
              <w:adjustRightInd w:val="0"/>
              <w:spacing w:after="0" w:line="240" w:lineRule="auto"/>
              <w:rPr>
                <w:rFonts w:ascii="Times New Roman" w:eastAsia="Times New Roman" w:hAnsi="Times New Roman" w:cs="Times New Roman"/>
                <w:sz w:val="24"/>
                <w:szCs w:val="24"/>
              </w:rPr>
            </w:pPr>
            <w:r w:rsidRPr="00E97525">
              <w:rPr>
                <w:rFonts w:ascii="Times New Roman" w:eastAsia="Times New Roman" w:hAnsi="Times New Roman" w:cs="Times New Roman"/>
                <w:sz w:val="24"/>
                <w:szCs w:val="24"/>
              </w:rPr>
              <w:t>с 01.07.2016-31.12.2016</w:t>
            </w:r>
          </w:p>
        </w:tc>
        <w:tc>
          <w:tcPr>
            <w:tcW w:w="1559" w:type="dxa"/>
            <w:vAlign w:val="center"/>
          </w:tcPr>
          <w:p w:rsidR="00BE14E1" w:rsidRPr="00BE2A35" w:rsidRDefault="00BE14E1" w:rsidP="00E97525">
            <w:pPr>
              <w:pStyle w:val="1"/>
              <w:rPr>
                <w:b w:val="0"/>
                <w:sz w:val="20"/>
                <w:szCs w:val="20"/>
              </w:rPr>
            </w:pPr>
            <w:r w:rsidRPr="00BE2A35">
              <w:rPr>
                <w:b w:val="0"/>
                <w:sz w:val="20"/>
                <w:szCs w:val="20"/>
              </w:rPr>
              <w:t>руб. /Гкал</w:t>
            </w:r>
          </w:p>
        </w:tc>
        <w:tc>
          <w:tcPr>
            <w:tcW w:w="2410" w:type="dxa"/>
            <w:vAlign w:val="center"/>
          </w:tcPr>
          <w:p w:rsidR="00BE14E1" w:rsidRPr="00E97525" w:rsidRDefault="00BE14E1" w:rsidP="00E97525">
            <w:pPr>
              <w:autoSpaceDE w:val="0"/>
              <w:autoSpaceDN w:val="0"/>
              <w:adjustRightInd w:val="0"/>
              <w:spacing w:after="0" w:line="240" w:lineRule="auto"/>
              <w:jc w:val="center"/>
              <w:rPr>
                <w:rFonts w:ascii="Times New Roman" w:eastAsia="Times New Roman" w:hAnsi="Times New Roman" w:cs="Times New Roman"/>
                <w:sz w:val="24"/>
                <w:szCs w:val="24"/>
              </w:rPr>
            </w:pPr>
            <w:r w:rsidRPr="00E97525">
              <w:rPr>
                <w:rFonts w:ascii="Times New Roman" w:eastAsia="Times New Roman" w:hAnsi="Times New Roman" w:cs="Times New Roman"/>
                <w:sz w:val="24"/>
                <w:szCs w:val="24"/>
              </w:rPr>
              <w:t>2220,00</w:t>
            </w:r>
          </w:p>
        </w:tc>
        <w:tc>
          <w:tcPr>
            <w:tcW w:w="2410" w:type="dxa"/>
            <w:vAlign w:val="center"/>
          </w:tcPr>
          <w:p w:rsidR="00BE14E1" w:rsidRPr="00E97525" w:rsidRDefault="00BE14E1" w:rsidP="00E97525">
            <w:pPr>
              <w:autoSpaceDE w:val="0"/>
              <w:autoSpaceDN w:val="0"/>
              <w:adjustRightInd w:val="0"/>
              <w:spacing w:after="0" w:line="240" w:lineRule="auto"/>
              <w:jc w:val="center"/>
              <w:rPr>
                <w:rFonts w:ascii="Times New Roman" w:eastAsia="Times New Roman" w:hAnsi="Times New Roman" w:cs="Times New Roman"/>
                <w:sz w:val="24"/>
                <w:szCs w:val="24"/>
              </w:rPr>
            </w:pPr>
            <w:r w:rsidRPr="00E97525">
              <w:rPr>
                <w:rFonts w:ascii="Times New Roman" w:eastAsia="Times New Roman" w:hAnsi="Times New Roman" w:cs="Times New Roman"/>
                <w:sz w:val="24"/>
                <w:szCs w:val="24"/>
              </w:rPr>
              <w:t>3059,00</w:t>
            </w:r>
          </w:p>
        </w:tc>
      </w:tr>
      <w:tr w:rsidR="00BE14E1" w:rsidRPr="00E97525" w:rsidTr="00BE14E1">
        <w:trPr>
          <w:trHeight w:val="386"/>
        </w:trPr>
        <w:tc>
          <w:tcPr>
            <w:tcW w:w="3227" w:type="dxa"/>
          </w:tcPr>
          <w:p w:rsidR="00BE14E1" w:rsidRPr="00E97525" w:rsidRDefault="00BE14E1" w:rsidP="00E97525">
            <w:pPr>
              <w:autoSpaceDE w:val="0"/>
              <w:autoSpaceDN w:val="0"/>
              <w:adjustRightInd w:val="0"/>
              <w:spacing w:after="0" w:line="240" w:lineRule="auto"/>
              <w:rPr>
                <w:rFonts w:ascii="Times New Roman" w:eastAsia="Times New Roman" w:hAnsi="Times New Roman" w:cs="Times New Roman"/>
                <w:sz w:val="24"/>
                <w:szCs w:val="24"/>
              </w:rPr>
            </w:pPr>
            <w:r w:rsidRPr="00E97525">
              <w:rPr>
                <w:rFonts w:ascii="Times New Roman" w:eastAsia="Times New Roman" w:hAnsi="Times New Roman" w:cs="Times New Roman"/>
                <w:sz w:val="24"/>
                <w:szCs w:val="24"/>
              </w:rPr>
              <w:t>с 01.01.2017-30.06.2017</w:t>
            </w:r>
          </w:p>
        </w:tc>
        <w:tc>
          <w:tcPr>
            <w:tcW w:w="1559" w:type="dxa"/>
            <w:vAlign w:val="center"/>
          </w:tcPr>
          <w:p w:rsidR="00BE14E1" w:rsidRPr="00BE2A35" w:rsidRDefault="00BE14E1" w:rsidP="00E97525">
            <w:pPr>
              <w:pStyle w:val="1"/>
              <w:rPr>
                <w:b w:val="0"/>
                <w:sz w:val="20"/>
                <w:szCs w:val="20"/>
              </w:rPr>
            </w:pPr>
            <w:r w:rsidRPr="00BE2A35">
              <w:rPr>
                <w:b w:val="0"/>
                <w:sz w:val="20"/>
                <w:szCs w:val="20"/>
              </w:rPr>
              <w:t>руб. /Гкал</w:t>
            </w:r>
          </w:p>
        </w:tc>
        <w:tc>
          <w:tcPr>
            <w:tcW w:w="2410" w:type="dxa"/>
            <w:vAlign w:val="center"/>
          </w:tcPr>
          <w:p w:rsidR="00BE14E1" w:rsidRPr="00E97525" w:rsidRDefault="00BE14E1" w:rsidP="00E97525">
            <w:pPr>
              <w:autoSpaceDE w:val="0"/>
              <w:autoSpaceDN w:val="0"/>
              <w:adjustRightInd w:val="0"/>
              <w:spacing w:after="0" w:line="240" w:lineRule="auto"/>
              <w:jc w:val="center"/>
              <w:rPr>
                <w:rFonts w:ascii="Times New Roman" w:eastAsia="Times New Roman" w:hAnsi="Times New Roman" w:cs="Times New Roman"/>
                <w:sz w:val="24"/>
                <w:szCs w:val="24"/>
              </w:rPr>
            </w:pPr>
            <w:r w:rsidRPr="00E97525">
              <w:rPr>
                <w:rFonts w:ascii="Times New Roman" w:eastAsia="Times New Roman" w:hAnsi="Times New Roman" w:cs="Times New Roman"/>
                <w:sz w:val="24"/>
                <w:szCs w:val="24"/>
              </w:rPr>
              <w:t>2220,00</w:t>
            </w:r>
          </w:p>
        </w:tc>
        <w:tc>
          <w:tcPr>
            <w:tcW w:w="2410" w:type="dxa"/>
            <w:vAlign w:val="center"/>
          </w:tcPr>
          <w:p w:rsidR="00BE14E1" w:rsidRPr="00E97525" w:rsidRDefault="00BE14E1" w:rsidP="00E97525">
            <w:pPr>
              <w:autoSpaceDE w:val="0"/>
              <w:autoSpaceDN w:val="0"/>
              <w:adjustRightInd w:val="0"/>
              <w:spacing w:after="0" w:line="240" w:lineRule="auto"/>
              <w:jc w:val="center"/>
              <w:rPr>
                <w:rFonts w:ascii="Times New Roman" w:eastAsia="Times New Roman" w:hAnsi="Times New Roman" w:cs="Times New Roman"/>
                <w:sz w:val="24"/>
                <w:szCs w:val="24"/>
              </w:rPr>
            </w:pPr>
            <w:r w:rsidRPr="00E97525">
              <w:rPr>
                <w:rFonts w:ascii="Times New Roman" w:eastAsia="Times New Roman" w:hAnsi="Times New Roman" w:cs="Times New Roman"/>
                <w:sz w:val="24"/>
                <w:szCs w:val="24"/>
              </w:rPr>
              <w:t>3059,00</w:t>
            </w:r>
          </w:p>
        </w:tc>
      </w:tr>
      <w:tr w:rsidR="00BE14E1" w:rsidRPr="00E97525" w:rsidTr="00BE14E1">
        <w:trPr>
          <w:trHeight w:val="351"/>
        </w:trPr>
        <w:tc>
          <w:tcPr>
            <w:tcW w:w="3227" w:type="dxa"/>
          </w:tcPr>
          <w:p w:rsidR="00BE14E1" w:rsidRPr="00E97525" w:rsidRDefault="00BE14E1" w:rsidP="00E97525">
            <w:pPr>
              <w:autoSpaceDE w:val="0"/>
              <w:autoSpaceDN w:val="0"/>
              <w:adjustRightInd w:val="0"/>
              <w:spacing w:after="0" w:line="240" w:lineRule="auto"/>
              <w:rPr>
                <w:rFonts w:ascii="Times New Roman" w:eastAsia="Times New Roman" w:hAnsi="Times New Roman" w:cs="Times New Roman"/>
                <w:sz w:val="24"/>
                <w:szCs w:val="24"/>
              </w:rPr>
            </w:pPr>
            <w:r w:rsidRPr="00E97525">
              <w:rPr>
                <w:rFonts w:ascii="Times New Roman" w:eastAsia="Times New Roman" w:hAnsi="Times New Roman" w:cs="Times New Roman"/>
                <w:sz w:val="24"/>
                <w:szCs w:val="24"/>
              </w:rPr>
              <w:t>с 01.07.2017-31.12.2017</w:t>
            </w:r>
          </w:p>
        </w:tc>
        <w:tc>
          <w:tcPr>
            <w:tcW w:w="1559" w:type="dxa"/>
            <w:vAlign w:val="center"/>
          </w:tcPr>
          <w:p w:rsidR="00BE14E1" w:rsidRPr="00BE2A35" w:rsidRDefault="00BE14E1" w:rsidP="00E97525">
            <w:pPr>
              <w:pStyle w:val="1"/>
              <w:rPr>
                <w:b w:val="0"/>
                <w:sz w:val="20"/>
                <w:szCs w:val="20"/>
              </w:rPr>
            </w:pPr>
            <w:r w:rsidRPr="00BE2A35">
              <w:rPr>
                <w:b w:val="0"/>
                <w:sz w:val="20"/>
                <w:szCs w:val="20"/>
              </w:rPr>
              <w:t>руб. /Гкал</w:t>
            </w:r>
          </w:p>
        </w:tc>
        <w:tc>
          <w:tcPr>
            <w:tcW w:w="2410" w:type="dxa"/>
            <w:vAlign w:val="center"/>
          </w:tcPr>
          <w:p w:rsidR="00BE14E1" w:rsidRPr="00E97525" w:rsidRDefault="00BE14E1" w:rsidP="00E97525">
            <w:pPr>
              <w:autoSpaceDE w:val="0"/>
              <w:autoSpaceDN w:val="0"/>
              <w:adjustRightInd w:val="0"/>
              <w:spacing w:after="0" w:line="240" w:lineRule="auto"/>
              <w:jc w:val="center"/>
              <w:rPr>
                <w:rFonts w:ascii="Times New Roman" w:eastAsia="Times New Roman" w:hAnsi="Times New Roman" w:cs="Times New Roman"/>
                <w:sz w:val="24"/>
                <w:szCs w:val="24"/>
              </w:rPr>
            </w:pPr>
            <w:r w:rsidRPr="00E97525">
              <w:rPr>
                <w:rFonts w:ascii="Times New Roman" w:eastAsia="Times New Roman" w:hAnsi="Times New Roman" w:cs="Times New Roman"/>
                <w:sz w:val="24"/>
                <w:szCs w:val="24"/>
              </w:rPr>
              <w:t>2320,00</w:t>
            </w:r>
          </w:p>
        </w:tc>
        <w:tc>
          <w:tcPr>
            <w:tcW w:w="2410" w:type="dxa"/>
            <w:vAlign w:val="center"/>
          </w:tcPr>
          <w:p w:rsidR="00BE14E1" w:rsidRPr="00E97525" w:rsidRDefault="00BE14E1" w:rsidP="00E97525">
            <w:pPr>
              <w:autoSpaceDE w:val="0"/>
              <w:autoSpaceDN w:val="0"/>
              <w:adjustRightInd w:val="0"/>
              <w:spacing w:after="0" w:line="240" w:lineRule="auto"/>
              <w:jc w:val="center"/>
              <w:rPr>
                <w:rFonts w:ascii="Times New Roman" w:eastAsia="Times New Roman" w:hAnsi="Times New Roman" w:cs="Times New Roman"/>
                <w:sz w:val="24"/>
                <w:szCs w:val="24"/>
              </w:rPr>
            </w:pPr>
            <w:r w:rsidRPr="00E97525">
              <w:rPr>
                <w:rFonts w:ascii="Times New Roman" w:eastAsia="Times New Roman" w:hAnsi="Times New Roman" w:cs="Times New Roman"/>
                <w:sz w:val="24"/>
                <w:szCs w:val="24"/>
              </w:rPr>
              <w:t>3193,01</w:t>
            </w:r>
          </w:p>
        </w:tc>
      </w:tr>
      <w:tr w:rsidR="00BE14E1" w:rsidRPr="00E97525" w:rsidTr="00BE14E1">
        <w:trPr>
          <w:trHeight w:val="317"/>
        </w:trPr>
        <w:tc>
          <w:tcPr>
            <w:tcW w:w="3227" w:type="dxa"/>
          </w:tcPr>
          <w:p w:rsidR="00BE14E1" w:rsidRPr="00E97525" w:rsidRDefault="00BE14E1" w:rsidP="00E97525">
            <w:pPr>
              <w:autoSpaceDE w:val="0"/>
              <w:autoSpaceDN w:val="0"/>
              <w:adjustRightInd w:val="0"/>
              <w:spacing w:after="0" w:line="240" w:lineRule="auto"/>
              <w:rPr>
                <w:rFonts w:ascii="Times New Roman" w:eastAsia="Times New Roman" w:hAnsi="Times New Roman" w:cs="Times New Roman"/>
                <w:sz w:val="24"/>
                <w:szCs w:val="24"/>
              </w:rPr>
            </w:pPr>
            <w:r w:rsidRPr="00E97525">
              <w:rPr>
                <w:rFonts w:ascii="Times New Roman" w:eastAsia="Times New Roman" w:hAnsi="Times New Roman" w:cs="Times New Roman"/>
                <w:sz w:val="24"/>
                <w:szCs w:val="24"/>
              </w:rPr>
              <w:t>с 01.01.2018-30.06.2018</w:t>
            </w:r>
          </w:p>
        </w:tc>
        <w:tc>
          <w:tcPr>
            <w:tcW w:w="1559" w:type="dxa"/>
            <w:vAlign w:val="center"/>
          </w:tcPr>
          <w:p w:rsidR="00BE14E1" w:rsidRPr="00BE2A35" w:rsidRDefault="00BE14E1" w:rsidP="00E97525">
            <w:pPr>
              <w:pStyle w:val="1"/>
              <w:rPr>
                <w:b w:val="0"/>
                <w:sz w:val="20"/>
                <w:szCs w:val="20"/>
              </w:rPr>
            </w:pPr>
            <w:r w:rsidRPr="00BE2A35">
              <w:rPr>
                <w:b w:val="0"/>
                <w:sz w:val="20"/>
                <w:szCs w:val="20"/>
              </w:rPr>
              <w:t>руб. /Гкал</w:t>
            </w:r>
          </w:p>
        </w:tc>
        <w:tc>
          <w:tcPr>
            <w:tcW w:w="2410" w:type="dxa"/>
            <w:vAlign w:val="center"/>
          </w:tcPr>
          <w:p w:rsidR="00BE14E1" w:rsidRPr="00E97525" w:rsidRDefault="00BE14E1" w:rsidP="00E97525">
            <w:pPr>
              <w:autoSpaceDE w:val="0"/>
              <w:autoSpaceDN w:val="0"/>
              <w:adjustRightInd w:val="0"/>
              <w:spacing w:after="0" w:line="240" w:lineRule="auto"/>
              <w:jc w:val="center"/>
              <w:rPr>
                <w:rFonts w:ascii="Times New Roman" w:eastAsia="Times New Roman" w:hAnsi="Times New Roman" w:cs="Times New Roman"/>
                <w:sz w:val="24"/>
                <w:szCs w:val="24"/>
              </w:rPr>
            </w:pPr>
            <w:r w:rsidRPr="00E97525">
              <w:rPr>
                <w:rFonts w:ascii="Times New Roman" w:eastAsia="Times New Roman" w:hAnsi="Times New Roman" w:cs="Times New Roman"/>
                <w:sz w:val="24"/>
                <w:szCs w:val="24"/>
              </w:rPr>
              <w:t>2320,00</w:t>
            </w:r>
          </w:p>
        </w:tc>
        <w:tc>
          <w:tcPr>
            <w:tcW w:w="2410" w:type="dxa"/>
            <w:vAlign w:val="center"/>
          </w:tcPr>
          <w:p w:rsidR="00BE14E1" w:rsidRPr="00E97525" w:rsidRDefault="00BE14E1" w:rsidP="00E97525">
            <w:pPr>
              <w:autoSpaceDE w:val="0"/>
              <w:autoSpaceDN w:val="0"/>
              <w:adjustRightInd w:val="0"/>
              <w:spacing w:after="0" w:line="240" w:lineRule="auto"/>
              <w:jc w:val="center"/>
              <w:rPr>
                <w:rFonts w:ascii="Times New Roman" w:eastAsia="Times New Roman" w:hAnsi="Times New Roman" w:cs="Times New Roman"/>
                <w:sz w:val="24"/>
                <w:szCs w:val="24"/>
              </w:rPr>
            </w:pPr>
            <w:r w:rsidRPr="00E97525">
              <w:rPr>
                <w:rFonts w:ascii="Times New Roman" w:eastAsia="Times New Roman" w:hAnsi="Times New Roman" w:cs="Times New Roman"/>
                <w:sz w:val="24"/>
                <w:szCs w:val="24"/>
              </w:rPr>
              <w:t>3193,01</w:t>
            </w:r>
          </w:p>
        </w:tc>
      </w:tr>
      <w:tr w:rsidR="00BE14E1" w:rsidRPr="00E97525" w:rsidTr="00BE14E1">
        <w:trPr>
          <w:trHeight w:val="270"/>
        </w:trPr>
        <w:tc>
          <w:tcPr>
            <w:tcW w:w="3227" w:type="dxa"/>
          </w:tcPr>
          <w:p w:rsidR="00BE14E1" w:rsidRPr="00E97525" w:rsidRDefault="00BE14E1" w:rsidP="00E97525">
            <w:pPr>
              <w:autoSpaceDE w:val="0"/>
              <w:autoSpaceDN w:val="0"/>
              <w:adjustRightInd w:val="0"/>
              <w:spacing w:after="0" w:line="240" w:lineRule="auto"/>
              <w:rPr>
                <w:rFonts w:ascii="Times New Roman" w:eastAsia="Times New Roman" w:hAnsi="Times New Roman" w:cs="Times New Roman"/>
                <w:sz w:val="24"/>
                <w:szCs w:val="24"/>
              </w:rPr>
            </w:pPr>
            <w:r w:rsidRPr="00E97525">
              <w:rPr>
                <w:rFonts w:ascii="Times New Roman" w:eastAsia="Times New Roman" w:hAnsi="Times New Roman" w:cs="Times New Roman"/>
                <w:sz w:val="24"/>
                <w:szCs w:val="24"/>
              </w:rPr>
              <w:lastRenderedPageBreak/>
              <w:t>с 01.07.2018-31.12.2018</w:t>
            </w:r>
          </w:p>
        </w:tc>
        <w:tc>
          <w:tcPr>
            <w:tcW w:w="1559" w:type="dxa"/>
            <w:vAlign w:val="center"/>
          </w:tcPr>
          <w:p w:rsidR="00BE14E1" w:rsidRPr="00BE2A35" w:rsidRDefault="00BE14E1" w:rsidP="00E97525">
            <w:pPr>
              <w:pStyle w:val="1"/>
              <w:rPr>
                <w:b w:val="0"/>
                <w:sz w:val="20"/>
                <w:szCs w:val="20"/>
              </w:rPr>
            </w:pPr>
            <w:r w:rsidRPr="00BE2A35">
              <w:rPr>
                <w:b w:val="0"/>
                <w:sz w:val="20"/>
                <w:szCs w:val="20"/>
              </w:rPr>
              <w:t>руб. /Гкал</w:t>
            </w:r>
          </w:p>
        </w:tc>
        <w:tc>
          <w:tcPr>
            <w:tcW w:w="2410" w:type="dxa"/>
            <w:vAlign w:val="center"/>
          </w:tcPr>
          <w:p w:rsidR="00BE14E1" w:rsidRPr="00E97525" w:rsidRDefault="00BE14E1" w:rsidP="00E97525">
            <w:pPr>
              <w:autoSpaceDE w:val="0"/>
              <w:autoSpaceDN w:val="0"/>
              <w:adjustRightInd w:val="0"/>
              <w:spacing w:after="0" w:line="240" w:lineRule="auto"/>
              <w:jc w:val="center"/>
              <w:rPr>
                <w:rFonts w:ascii="Times New Roman" w:eastAsia="Times New Roman" w:hAnsi="Times New Roman" w:cs="Times New Roman"/>
                <w:sz w:val="24"/>
                <w:szCs w:val="24"/>
              </w:rPr>
            </w:pPr>
            <w:r w:rsidRPr="00E97525">
              <w:rPr>
                <w:rFonts w:ascii="Times New Roman" w:eastAsia="Times New Roman" w:hAnsi="Times New Roman" w:cs="Times New Roman"/>
                <w:sz w:val="24"/>
                <w:szCs w:val="24"/>
              </w:rPr>
              <w:t>2414,32</w:t>
            </w:r>
          </w:p>
        </w:tc>
        <w:tc>
          <w:tcPr>
            <w:tcW w:w="2410" w:type="dxa"/>
            <w:vAlign w:val="center"/>
          </w:tcPr>
          <w:p w:rsidR="00BE14E1" w:rsidRPr="00E97525" w:rsidRDefault="00BE14E1" w:rsidP="00E97525">
            <w:pPr>
              <w:autoSpaceDE w:val="0"/>
              <w:autoSpaceDN w:val="0"/>
              <w:adjustRightInd w:val="0"/>
              <w:spacing w:after="0" w:line="240" w:lineRule="auto"/>
              <w:jc w:val="center"/>
              <w:rPr>
                <w:rFonts w:ascii="Times New Roman" w:eastAsia="Times New Roman" w:hAnsi="Times New Roman" w:cs="Times New Roman"/>
                <w:sz w:val="24"/>
                <w:szCs w:val="24"/>
              </w:rPr>
            </w:pPr>
            <w:r w:rsidRPr="00E97525">
              <w:rPr>
                <w:rFonts w:ascii="Times New Roman" w:eastAsia="Times New Roman" w:hAnsi="Times New Roman" w:cs="Times New Roman"/>
                <w:sz w:val="24"/>
                <w:szCs w:val="24"/>
              </w:rPr>
              <w:t>3319,61</w:t>
            </w:r>
          </w:p>
        </w:tc>
      </w:tr>
    </w:tbl>
    <w:p w:rsidR="00BE14E1" w:rsidRPr="00E97525" w:rsidRDefault="00BE14E1" w:rsidP="00E97525">
      <w:pPr>
        <w:spacing w:after="0" w:line="240" w:lineRule="auto"/>
        <w:ind w:firstLine="709"/>
        <w:jc w:val="both"/>
        <w:rPr>
          <w:rFonts w:ascii="Times New Roman" w:eastAsia="Times New Roman" w:hAnsi="Times New Roman" w:cs="Times New Roman"/>
          <w:sz w:val="24"/>
          <w:szCs w:val="24"/>
        </w:rPr>
      </w:pPr>
      <w:r w:rsidRPr="00E97525">
        <w:rPr>
          <w:rFonts w:ascii="Times New Roman" w:eastAsia="Times New Roman" w:hAnsi="Times New Roman" w:cs="Times New Roman"/>
          <w:sz w:val="24"/>
          <w:szCs w:val="24"/>
        </w:rPr>
        <w:t>2. Постановление об установлении тарифов на тепловую энергию подлежит официальному опубликованию и вступает в силу с 1 января 2016 года.</w:t>
      </w:r>
    </w:p>
    <w:p w:rsidR="00BE14E1" w:rsidRPr="00E97525" w:rsidRDefault="00BE14E1" w:rsidP="00E97525">
      <w:pPr>
        <w:spacing w:after="0" w:line="240" w:lineRule="auto"/>
        <w:ind w:firstLine="709"/>
        <w:jc w:val="both"/>
        <w:rPr>
          <w:rFonts w:ascii="Times New Roman" w:eastAsia="Times New Roman" w:hAnsi="Times New Roman" w:cs="Times New Roman"/>
          <w:sz w:val="24"/>
          <w:szCs w:val="24"/>
        </w:rPr>
      </w:pPr>
      <w:r w:rsidRPr="00E97525">
        <w:rPr>
          <w:rFonts w:ascii="Times New Roman" w:eastAsia="Times New Roman" w:hAnsi="Times New Roman" w:cs="Times New Roman"/>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BE14E1" w:rsidRPr="00E97525" w:rsidRDefault="00BE14E1" w:rsidP="00E97525">
      <w:pPr>
        <w:spacing w:after="0" w:line="240" w:lineRule="auto"/>
        <w:ind w:firstLine="709"/>
        <w:jc w:val="both"/>
        <w:rPr>
          <w:rFonts w:ascii="Times New Roman" w:eastAsia="Times New Roman" w:hAnsi="Times New Roman" w:cs="Times New Roman"/>
          <w:sz w:val="24"/>
          <w:szCs w:val="24"/>
        </w:rPr>
      </w:pPr>
      <w:r w:rsidRPr="00E97525">
        <w:rPr>
          <w:rFonts w:ascii="Times New Roman" w:eastAsia="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BE14E1" w:rsidRPr="00E97525" w:rsidRDefault="00BE14E1" w:rsidP="00E97525">
      <w:pPr>
        <w:spacing w:after="0" w:line="240" w:lineRule="auto"/>
        <w:ind w:firstLine="720"/>
        <w:jc w:val="both"/>
        <w:rPr>
          <w:rFonts w:ascii="Times New Roman" w:eastAsia="Times New Roman" w:hAnsi="Times New Roman" w:cs="Times New Roman"/>
          <w:sz w:val="24"/>
          <w:szCs w:val="24"/>
        </w:rPr>
      </w:pPr>
      <w:r w:rsidRPr="00E97525">
        <w:rPr>
          <w:rFonts w:ascii="Times New Roman" w:eastAsia="Times New Roman" w:hAnsi="Times New Roman" w:cs="Times New Roman"/>
          <w:sz w:val="24"/>
          <w:szCs w:val="24"/>
        </w:rPr>
        <w:t xml:space="preserve">5. Направить в ФАС России информацию по тарифам для включения в реестр субъектов естественных монополий в соответствии с требованиями законодательства.    </w:t>
      </w:r>
    </w:p>
    <w:p w:rsidR="00E97525" w:rsidRDefault="00E97525" w:rsidP="00BA2E28">
      <w:pPr>
        <w:spacing w:after="0" w:line="240" w:lineRule="auto"/>
        <w:jc w:val="both"/>
        <w:rPr>
          <w:rFonts w:ascii="Times New Roman" w:hAnsi="Times New Roman" w:cs="Times New Roman"/>
          <w:b/>
          <w:sz w:val="24"/>
          <w:szCs w:val="24"/>
        </w:rPr>
      </w:pPr>
    </w:p>
    <w:p w:rsidR="00BA2E28" w:rsidRPr="00571B12" w:rsidRDefault="00BA2E28" w:rsidP="00BA2E28">
      <w:pPr>
        <w:spacing w:after="0" w:line="240" w:lineRule="auto"/>
        <w:jc w:val="both"/>
        <w:rPr>
          <w:rFonts w:ascii="Times New Roman" w:hAnsi="Times New Roman" w:cs="Times New Roman"/>
          <w:sz w:val="24"/>
          <w:szCs w:val="24"/>
        </w:rPr>
      </w:pPr>
      <w:r w:rsidRPr="00571B12">
        <w:rPr>
          <w:rFonts w:ascii="Times New Roman" w:hAnsi="Times New Roman" w:cs="Times New Roman"/>
          <w:b/>
          <w:sz w:val="24"/>
          <w:szCs w:val="24"/>
        </w:rPr>
        <w:t>Вопрос</w:t>
      </w:r>
      <w:r>
        <w:rPr>
          <w:rFonts w:ascii="Times New Roman" w:hAnsi="Times New Roman" w:cs="Times New Roman"/>
          <w:b/>
          <w:sz w:val="24"/>
          <w:szCs w:val="24"/>
        </w:rPr>
        <w:t xml:space="preserve"> 76</w:t>
      </w:r>
      <w:r w:rsidRPr="00571B12">
        <w:rPr>
          <w:rFonts w:ascii="Times New Roman" w:hAnsi="Times New Roman" w:cs="Times New Roman"/>
          <w:b/>
          <w:sz w:val="24"/>
          <w:szCs w:val="24"/>
        </w:rPr>
        <w:t xml:space="preserve">: </w:t>
      </w:r>
      <w:r>
        <w:rPr>
          <w:rFonts w:ascii="Times New Roman" w:hAnsi="Times New Roman" w:cs="Times New Roman"/>
          <w:b/>
          <w:sz w:val="24"/>
          <w:szCs w:val="24"/>
        </w:rPr>
        <w:t>«</w:t>
      </w:r>
      <w:r w:rsidRPr="00571B12">
        <w:rPr>
          <w:rFonts w:ascii="Times New Roman" w:hAnsi="Times New Roman" w:cs="Times New Roman"/>
          <w:sz w:val="24"/>
          <w:szCs w:val="24"/>
        </w:rPr>
        <w:t xml:space="preserve">Об установлении тарифов на тепловую энергию, поставляемую </w:t>
      </w:r>
      <w:r>
        <w:rPr>
          <w:rFonts w:ascii="Times New Roman" w:hAnsi="Times New Roman" w:cs="Times New Roman"/>
          <w:sz w:val="24"/>
          <w:szCs w:val="24"/>
        </w:rPr>
        <w:t xml:space="preserve">                      </w:t>
      </w:r>
      <w:r w:rsidRPr="00571B12">
        <w:rPr>
          <w:rFonts w:ascii="Times New Roman" w:hAnsi="Times New Roman" w:cs="Times New Roman"/>
          <w:sz w:val="24"/>
          <w:szCs w:val="24"/>
        </w:rPr>
        <w:t>ООО «КостромаТеплоРемонт» потребителям м. Козловы горы Костромского района на 2016 год</w:t>
      </w:r>
      <w:r>
        <w:rPr>
          <w:rFonts w:ascii="Times New Roman" w:hAnsi="Times New Roman" w:cs="Times New Roman"/>
          <w:sz w:val="24"/>
          <w:szCs w:val="24"/>
        </w:rPr>
        <w:t>»</w:t>
      </w:r>
      <w:r w:rsidRPr="00571B12">
        <w:rPr>
          <w:rFonts w:ascii="Times New Roman" w:hAnsi="Times New Roman" w:cs="Times New Roman"/>
          <w:sz w:val="24"/>
          <w:szCs w:val="24"/>
        </w:rPr>
        <w:t>.</w:t>
      </w:r>
    </w:p>
    <w:p w:rsidR="00BA2E28" w:rsidRPr="00571B12" w:rsidRDefault="00BA2E28" w:rsidP="00BA2E28">
      <w:pPr>
        <w:spacing w:after="0" w:line="240" w:lineRule="auto"/>
        <w:jc w:val="both"/>
        <w:rPr>
          <w:rFonts w:ascii="Times New Roman" w:hAnsi="Times New Roman" w:cs="Times New Roman"/>
          <w:sz w:val="24"/>
          <w:szCs w:val="24"/>
          <w:highlight w:val="green"/>
        </w:rPr>
      </w:pPr>
    </w:p>
    <w:p w:rsidR="00BA2E28" w:rsidRPr="00571B12" w:rsidRDefault="00BA2E28" w:rsidP="00BA2E28">
      <w:pPr>
        <w:spacing w:after="0" w:line="240" w:lineRule="auto"/>
        <w:ind w:right="-1"/>
        <w:jc w:val="both"/>
        <w:rPr>
          <w:rFonts w:ascii="Times New Roman" w:hAnsi="Times New Roman" w:cs="Times New Roman"/>
          <w:sz w:val="24"/>
          <w:szCs w:val="24"/>
        </w:rPr>
      </w:pPr>
      <w:r w:rsidRPr="00571B12">
        <w:rPr>
          <w:rFonts w:ascii="Times New Roman" w:hAnsi="Times New Roman" w:cs="Times New Roman"/>
          <w:b/>
          <w:sz w:val="24"/>
          <w:szCs w:val="24"/>
        </w:rPr>
        <w:t>СЛУШАЛИ:</w:t>
      </w:r>
    </w:p>
    <w:p w:rsidR="00BA2E28" w:rsidRPr="00571B12" w:rsidRDefault="00BA2E28" w:rsidP="00BA2E28">
      <w:pPr>
        <w:tabs>
          <w:tab w:val="left" w:pos="567"/>
        </w:tabs>
        <w:spacing w:after="0" w:line="240" w:lineRule="auto"/>
        <w:jc w:val="both"/>
        <w:rPr>
          <w:rFonts w:ascii="Times New Roman" w:hAnsi="Times New Roman" w:cs="Times New Roman"/>
          <w:sz w:val="24"/>
          <w:szCs w:val="24"/>
        </w:rPr>
      </w:pPr>
      <w:r w:rsidRPr="00571B12">
        <w:rPr>
          <w:rFonts w:ascii="Times New Roman" w:hAnsi="Times New Roman" w:cs="Times New Roman"/>
          <w:color w:val="FF0000"/>
          <w:sz w:val="24"/>
          <w:szCs w:val="24"/>
        </w:rPr>
        <w:t xml:space="preserve">         </w:t>
      </w:r>
      <w:r w:rsidRPr="00571B12">
        <w:rPr>
          <w:rFonts w:ascii="Times New Roman" w:hAnsi="Times New Roman" w:cs="Times New Roman"/>
          <w:sz w:val="24"/>
          <w:szCs w:val="24"/>
        </w:rPr>
        <w:t xml:space="preserve">Уполномоченного по делу Фатьянову О.Ю., сообщившего по рассматриваемому вопросу следующее. </w:t>
      </w:r>
    </w:p>
    <w:p w:rsidR="00BA2E28" w:rsidRPr="00571B12" w:rsidRDefault="00BA2E28" w:rsidP="00BA2E28">
      <w:pPr>
        <w:spacing w:after="0" w:line="240" w:lineRule="auto"/>
        <w:ind w:firstLine="709"/>
        <w:jc w:val="both"/>
        <w:rPr>
          <w:rFonts w:ascii="Times New Roman" w:hAnsi="Times New Roman" w:cs="Times New Roman"/>
          <w:spacing w:val="-4"/>
          <w:sz w:val="24"/>
          <w:szCs w:val="24"/>
        </w:rPr>
      </w:pPr>
      <w:r w:rsidRPr="00571B12">
        <w:rPr>
          <w:rFonts w:ascii="Times New Roman" w:hAnsi="Times New Roman" w:cs="Times New Roman"/>
          <w:sz w:val="24"/>
          <w:szCs w:val="24"/>
        </w:rPr>
        <w:t xml:space="preserve">         </w:t>
      </w:r>
      <w:r w:rsidRPr="00571B12">
        <w:rPr>
          <w:rFonts w:ascii="Times New Roman" w:hAnsi="Times New Roman" w:cs="Times New Roman"/>
          <w:spacing w:val="-4"/>
          <w:sz w:val="24"/>
          <w:szCs w:val="24"/>
        </w:rPr>
        <w:t xml:space="preserve">Расчет экономической обоснованности тарифа на тепловую энергию на 2016 год выполнена департаментом государственного регулирования цен и тарифов Костромской области на основании заявления </w:t>
      </w:r>
      <w:r w:rsidRPr="00571B12">
        <w:rPr>
          <w:rFonts w:ascii="Times New Roman" w:hAnsi="Times New Roman" w:cs="Times New Roman"/>
          <w:sz w:val="24"/>
          <w:szCs w:val="24"/>
        </w:rPr>
        <w:t xml:space="preserve">ООО «КостромаТеплоРемонт»,  </w:t>
      </w:r>
      <w:r w:rsidRPr="00571B12">
        <w:rPr>
          <w:rFonts w:ascii="Times New Roman" w:hAnsi="Times New Roman" w:cs="Times New Roman"/>
          <w:spacing w:val="-4"/>
          <w:sz w:val="24"/>
          <w:szCs w:val="24"/>
        </w:rPr>
        <w:t xml:space="preserve">в соответствии  с Федеральным законом от 27.07.2010 года   №190-ФЗ «О теплоснабжении», Основами ценообразования в сфере теплоснабжения, утвержденными постановлением Правительства РФ от 22 октября 2012 года № 1075 «О ценообразовании в сфере теплоснабжения», Методическими указаниями, утвержденными приказом ФСТ России от  13.06.2013 года № 760-э «Об утверждении Методических указаний по расчету регулируемых цен (тарифов) в сфере теплоснабжения», постановлением администрации Костромской области от 31.07.2012 года № 313-а «О департаменте государственного регулирования цен и тарифов Костромской области», прогнозом социально-экономического развития Российской Федерации на 2016 год и плановый период 2017-2018 годов, одобренном Правительством Российской Федерации 07.10.2015 года (далее - Прогноз).  </w:t>
      </w:r>
    </w:p>
    <w:p w:rsidR="00BA2E28" w:rsidRPr="00571B12" w:rsidRDefault="00BA2E28" w:rsidP="00BA2E28">
      <w:pPr>
        <w:spacing w:after="0" w:line="240" w:lineRule="auto"/>
        <w:ind w:firstLine="709"/>
        <w:jc w:val="both"/>
        <w:rPr>
          <w:rFonts w:ascii="Times New Roman" w:hAnsi="Times New Roman" w:cs="Times New Roman"/>
          <w:spacing w:val="-4"/>
          <w:sz w:val="24"/>
          <w:szCs w:val="24"/>
        </w:rPr>
      </w:pPr>
      <w:r w:rsidRPr="00571B12">
        <w:rPr>
          <w:rFonts w:ascii="Times New Roman" w:hAnsi="Times New Roman" w:cs="Times New Roman"/>
          <w:spacing w:val="-4"/>
          <w:sz w:val="24"/>
          <w:szCs w:val="24"/>
        </w:rPr>
        <w:t>При проведении настоящей экспертизы уполномоченный по делу опирался на исходные данные, представленные</w:t>
      </w:r>
      <w:r w:rsidRPr="00571B12">
        <w:rPr>
          <w:rFonts w:ascii="Times New Roman" w:hAnsi="Times New Roman" w:cs="Times New Roman"/>
          <w:sz w:val="24"/>
          <w:szCs w:val="24"/>
        </w:rPr>
        <w:t xml:space="preserve"> ООО «КостромаТеплоРемонт»</w:t>
      </w:r>
      <w:r w:rsidRPr="00571B12">
        <w:rPr>
          <w:rFonts w:ascii="Times New Roman" w:hAnsi="Times New Roman" w:cs="Times New Roman"/>
          <w:spacing w:val="-4"/>
          <w:sz w:val="24"/>
          <w:szCs w:val="24"/>
        </w:rPr>
        <w:t>.</w:t>
      </w:r>
    </w:p>
    <w:p w:rsidR="00BA2E28" w:rsidRPr="00571B12" w:rsidRDefault="00BA2E28" w:rsidP="00BA2E28">
      <w:pPr>
        <w:spacing w:after="0" w:line="240" w:lineRule="auto"/>
        <w:ind w:firstLine="709"/>
        <w:jc w:val="both"/>
        <w:rPr>
          <w:rFonts w:ascii="Times New Roman" w:hAnsi="Times New Roman" w:cs="Times New Roman"/>
          <w:sz w:val="24"/>
          <w:szCs w:val="24"/>
        </w:rPr>
      </w:pPr>
      <w:r w:rsidRPr="00571B12">
        <w:rPr>
          <w:rFonts w:ascii="Times New Roman" w:hAnsi="Times New Roman" w:cs="Times New Roman"/>
          <w:sz w:val="24"/>
          <w:szCs w:val="24"/>
        </w:rPr>
        <w:t>Постановлением департамента от 07.07.2015 №15/110 при установлении тарифов на тепловую энергию выбран метод регулирования тарифов – метод экономически обоснованных расходов (затрат).</w:t>
      </w:r>
    </w:p>
    <w:p w:rsidR="00BA2E28" w:rsidRPr="00571B12" w:rsidRDefault="00BA2E28" w:rsidP="00BA2E28">
      <w:pPr>
        <w:spacing w:after="0" w:line="240" w:lineRule="auto"/>
        <w:ind w:firstLine="709"/>
        <w:jc w:val="both"/>
        <w:rPr>
          <w:rFonts w:ascii="Times New Roman" w:hAnsi="Times New Roman" w:cs="Times New Roman"/>
          <w:sz w:val="24"/>
          <w:szCs w:val="24"/>
        </w:rPr>
      </w:pPr>
      <w:r w:rsidRPr="00571B12">
        <w:rPr>
          <w:rFonts w:ascii="Times New Roman" w:hAnsi="Times New Roman" w:cs="Times New Roman"/>
          <w:sz w:val="24"/>
          <w:szCs w:val="24"/>
        </w:rPr>
        <w:t>Приказом департамента от 10.07.2015  № 308 открыто дело об установлении  тарифов на тепловую энергию ООО «КостромаТеплоРемонт» на 2016 год.</w:t>
      </w:r>
    </w:p>
    <w:p w:rsidR="00BA2E28" w:rsidRPr="00571B12" w:rsidRDefault="00BA2E28" w:rsidP="00BA2E28">
      <w:pPr>
        <w:spacing w:after="0" w:line="240" w:lineRule="auto"/>
        <w:ind w:firstLine="709"/>
        <w:jc w:val="both"/>
        <w:rPr>
          <w:rFonts w:ascii="Times New Roman" w:hAnsi="Times New Roman" w:cs="Times New Roman"/>
          <w:sz w:val="24"/>
          <w:szCs w:val="24"/>
        </w:rPr>
      </w:pPr>
      <w:r w:rsidRPr="00571B12">
        <w:rPr>
          <w:rFonts w:ascii="Times New Roman" w:hAnsi="Times New Roman" w:cs="Times New Roman"/>
          <w:sz w:val="24"/>
          <w:szCs w:val="24"/>
        </w:rPr>
        <w:t xml:space="preserve">ООО «КостромаТеплоРемонт» предложило тариф на тепловую энергию на 2016 год 3674,47 руб./Гкал, при необходимой валовой выручке 5159,92 тыс.руб. </w:t>
      </w:r>
    </w:p>
    <w:p w:rsidR="00BA2E28" w:rsidRPr="00571B12" w:rsidRDefault="00BA2E28" w:rsidP="00BA2E28">
      <w:pPr>
        <w:spacing w:after="0" w:line="240" w:lineRule="auto"/>
        <w:ind w:firstLine="709"/>
        <w:jc w:val="both"/>
        <w:rPr>
          <w:rFonts w:ascii="Times New Roman" w:hAnsi="Times New Roman" w:cs="Times New Roman"/>
          <w:sz w:val="24"/>
          <w:szCs w:val="24"/>
        </w:rPr>
      </w:pPr>
    </w:p>
    <w:p w:rsidR="00BA2E28" w:rsidRPr="00571B12" w:rsidRDefault="00BA2E28" w:rsidP="00BA2E28">
      <w:pPr>
        <w:spacing w:after="0" w:line="240" w:lineRule="auto"/>
        <w:ind w:firstLine="709"/>
        <w:jc w:val="both"/>
        <w:rPr>
          <w:rFonts w:ascii="Times New Roman" w:hAnsi="Times New Roman" w:cs="Times New Roman"/>
          <w:sz w:val="24"/>
          <w:szCs w:val="24"/>
        </w:rPr>
      </w:pPr>
      <w:r w:rsidRPr="00571B12">
        <w:rPr>
          <w:rFonts w:ascii="Times New Roman" w:hAnsi="Times New Roman" w:cs="Times New Roman"/>
          <w:sz w:val="24"/>
          <w:szCs w:val="24"/>
        </w:rPr>
        <w:t>Основные плановые показатели ООО «КостромаТеплоРемонт» на  2016 год по теплоснабжению (по расчету департамента ГРЦиТ КО) составили:</w:t>
      </w:r>
    </w:p>
    <w:p w:rsidR="00BA2E28" w:rsidRPr="00571B12" w:rsidRDefault="00BA2E28" w:rsidP="00BA2E28">
      <w:pPr>
        <w:spacing w:after="0" w:line="240" w:lineRule="auto"/>
        <w:ind w:firstLine="709"/>
        <w:jc w:val="both"/>
        <w:rPr>
          <w:rFonts w:ascii="Times New Roman" w:hAnsi="Times New Roman" w:cs="Times New Roman"/>
          <w:sz w:val="24"/>
          <w:szCs w:val="24"/>
        </w:rPr>
      </w:pPr>
      <w:r w:rsidRPr="00571B12">
        <w:rPr>
          <w:rFonts w:ascii="Times New Roman" w:hAnsi="Times New Roman" w:cs="Times New Roman"/>
          <w:sz w:val="24"/>
          <w:szCs w:val="24"/>
        </w:rPr>
        <w:t>- произведено тепловой энергии –1736,76 Гкал;</w:t>
      </w:r>
    </w:p>
    <w:p w:rsidR="00BA2E28" w:rsidRPr="00571B12" w:rsidRDefault="00BA2E28" w:rsidP="00BA2E28">
      <w:pPr>
        <w:spacing w:after="0" w:line="240" w:lineRule="auto"/>
        <w:ind w:firstLine="709"/>
        <w:jc w:val="both"/>
        <w:rPr>
          <w:rFonts w:ascii="Times New Roman" w:hAnsi="Times New Roman" w:cs="Times New Roman"/>
          <w:sz w:val="24"/>
          <w:szCs w:val="24"/>
        </w:rPr>
      </w:pPr>
      <w:r w:rsidRPr="00571B12">
        <w:rPr>
          <w:rFonts w:ascii="Times New Roman" w:hAnsi="Times New Roman" w:cs="Times New Roman"/>
          <w:sz w:val="24"/>
          <w:szCs w:val="24"/>
        </w:rPr>
        <w:t>- потери теплоэнергии в сети ЭСО – 381,46 Гкал;</w:t>
      </w:r>
    </w:p>
    <w:p w:rsidR="00BA2E28" w:rsidRPr="00571B12" w:rsidRDefault="00BA2E28" w:rsidP="00BA2E28">
      <w:pPr>
        <w:spacing w:after="0" w:line="240" w:lineRule="auto"/>
        <w:ind w:firstLine="709"/>
        <w:jc w:val="both"/>
        <w:rPr>
          <w:rFonts w:ascii="Times New Roman" w:hAnsi="Times New Roman" w:cs="Times New Roman"/>
          <w:sz w:val="24"/>
          <w:szCs w:val="24"/>
        </w:rPr>
      </w:pPr>
      <w:r w:rsidRPr="00571B12">
        <w:rPr>
          <w:rFonts w:ascii="Times New Roman" w:hAnsi="Times New Roman" w:cs="Times New Roman"/>
          <w:sz w:val="24"/>
          <w:szCs w:val="24"/>
        </w:rPr>
        <w:t>- объем реализации тепловой энергии потребителям (полезный отпуск) – 1315,01 Гкал;</w:t>
      </w:r>
    </w:p>
    <w:p w:rsidR="00BA2E28" w:rsidRPr="00571B12" w:rsidRDefault="00BA2E28" w:rsidP="00BA2E28">
      <w:pPr>
        <w:spacing w:after="0" w:line="240" w:lineRule="auto"/>
        <w:ind w:firstLine="709"/>
        <w:jc w:val="both"/>
        <w:rPr>
          <w:rFonts w:ascii="Times New Roman" w:hAnsi="Times New Roman" w:cs="Times New Roman"/>
          <w:sz w:val="24"/>
          <w:szCs w:val="24"/>
        </w:rPr>
      </w:pPr>
      <w:r w:rsidRPr="00571B12">
        <w:rPr>
          <w:rFonts w:ascii="Times New Roman" w:hAnsi="Times New Roman" w:cs="Times New Roman"/>
          <w:sz w:val="24"/>
          <w:szCs w:val="24"/>
        </w:rPr>
        <w:t xml:space="preserve">  Объем необходимой валовой выручки – 2887,79 тыс.руб., в том числе: </w:t>
      </w:r>
    </w:p>
    <w:p w:rsidR="00BA2E28" w:rsidRPr="00571B12" w:rsidRDefault="00BA2E28" w:rsidP="00BA2E28">
      <w:pPr>
        <w:spacing w:after="0" w:line="240" w:lineRule="auto"/>
        <w:ind w:firstLine="709"/>
        <w:jc w:val="both"/>
        <w:rPr>
          <w:rFonts w:ascii="Times New Roman" w:hAnsi="Times New Roman" w:cs="Times New Roman"/>
          <w:sz w:val="24"/>
          <w:szCs w:val="24"/>
        </w:rPr>
      </w:pPr>
      <w:r w:rsidRPr="00571B12">
        <w:rPr>
          <w:rFonts w:ascii="Times New Roman" w:hAnsi="Times New Roman" w:cs="Times New Roman"/>
          <w:sz w:val="24"/>
          <w:szCs w:val="24"/>
        </w:rPr>
        <w:t>- расходы на сырье и материалы – 5,52 тыс.руб.;</w:t>
      </w:r>
    </w:p>
    <w:p w:rsidR="00BA2E28" w:rsidRPr="00571B12" w:rsidRDefault="00BA2E28" w:rsidP="00BA2E28">
      <w:pPr>
        <w:spacing w:after="0" w:line="240" w:lineRule="auto"/>
        <w:ind w:firstLine="709"/>
        <w:jc w:val="both"/>
        <w:rPr>
          <w:rFonts w:ascii="Times New Roman" w:hAnsi="Times New Roman" w:cs="Times New Roman"/>
          <w:sz w:val="24"/>
          <w:szCs w:val="24"/>
        </w:rPr>
      </w:pPr>
      <w:r w:rsidRPr="00571B12">
        <w:rPr>
          <w:rFonts w:ascii="Times New Roman" w:hAnsi="Times New Roman" w:cs="Times New Roman"/>
          <w:sz w:val="24"/>
          <w:szCs w:val="24"/>
        </w:rPr>
        <w:t>- расходы на топливо –1549,8 тыс.руб.;</w:t>
      </w:r>
    </w:p>
    <w:p w:rsidR="00BA2E28" w:rsidRPr="00571B12" w:rsidRDefault="00BA2E28" w:rsidP="00BA2E28">
      <w:pPr>
        <w:spacing w:after="0" w:line="240" w:lineRule="auto"/>
        <w:ind w:firstLine="709"/>
        <w:jc w:val="both"/>
        <w:rPr>
          <w:rFonts w:ascii="Times New Roman" w:hAnsi="Times New Roman" w:cs="Times New Roman"/>
          <w:sz w:val="24"/>
          <w:szCs w:val="24"/>
        </w:rPr>
      </w:pPr>
      <w:r w:rsidRPr="00571B12">
        <w:rPr>
          <w:rFonts w:ascii="Times New Roman" w:hAnsi="Times New Roman" w:cs="Times New Roman"/>
          <w:sz w:val="24"/>
          <w:szCs w:val="24"/>
        </w:rPr>
        <w:t>- расходы на покупаемые энергетические ресурсы (электроэнергия на технические нужды) – 320,71 тыс.руб.;</w:t>
      </w:r>
    </w:p>
    <w:p w:rsidR="00BA2E28" w:rsidRPr="00571B12" w:rsidRDefault="00BA2E28" w:rsidP="00BA2E28">
      <w:pPr>
        <w:spacing w:after="0" w:line="240" w:lineRule="auto"/>
        <w:ind w:firstLine="709"/>
        <w:jc w:val="both"/>
        <w:rPr>
          <w:rFonts w:ascii="Times New Roman" w:hAnsi="Times New Roman" w:cs="Times New Roman"/>
          <w:sz w:val="24"/>
          <w:szCs w:val="24"/>
        </w:rPr>
      </w:pPr>
      <w:r w:rsidRPr="00571B12">
        <w:rPr>
          <w:rFonts w:ascii="Times New Roman" w:hAnsi="Times New Roman" w:cs="Times New Roman"/>
          <w:sz w:val="24"/>
          <w:szCs w:val="24"/>
        </w:rPr>
        <w:t>- расходы на холодную воду, водоотведение –82,69 тыс.руб.;</w:t>
      </w:r>
    </w:p>
    <w:p w:rsidR="00BA2E28" w:rsidRPr="00571B12" w:rsidRDefault="00BA2E28" w:rsidP="00BA2E28">
      <w:pPr>
        <w:spacing w:after="0" w:line="240" w:lineRule="auto"/>
        <w:ind w:firstLine="709"/>
        <w:jc w:val="both"/>
        <w:rPr>
          <w:rFonts w:ascii="Times New Roman" w:hAnsi="Times New Roman" w:cs="Times New Roman"/>
          <w:sz w:val="24"/>
          <w:szCs w:val="24"/>
        </w:rPr>
      </w:pPr>
      <w:r w:rsidRPr="00571B12">
        <w:rPr>
          <w:rFonts w:ascii="Times New Roman" w:hAnsi="Times New Roman" w:cs="Times New Roman"/>
          <w:sz w:val="24"/>
          <w:szCs w:val="24"/>
        </w:rPr>
        <w:lastRenderedPageBreak/>
        <w:t>- оплата труда  –687,04 тыс.руб.;</w:t>
      </w:r>
    </w:p>
    <w:p w:rsidR="00BA2E28" w:rsidRPr="00571B12" w:rsidRDefault="00BA2E28" w:rsidP="00BA2E28">
      <w:pPr>
        <w:spacing w:after="0" w:line="240" w:lineRule="auto"/>
        <w:ind w:firstLine="709"/>
        <w:jc w:val="both"/>
        <w:rPr>
          <w:rFonts w:ascii="Times New Roman" w:hAnsi="Times New Roman" w:cs="Times New Roman"/>
          <w:sz w:val="24"/>
          <w:szCs w:val="24"/>
        </w:rPr>
      </w:pPr>
      <w:r w:rsidRPr="00571B12">
        <w:rPr>
          <w:rFonts w:ascii="Times New Roman" w:hAnsi="Times New Roman" w:cs="Times New Roman"/>
          <w:sz w:val="24"/>
          <w:szCs w:val="24"/>
        </w:rPr>
        <w:t>- страховые взносы во внебюджетные фонды –207,49 тыс.руб.;</w:t>
      </w:r>
    </w:p>
    <w:p w:rsidR="00BA2E28" w:rsidRPr="00571B12" w:rsidRDefault="00BA2E28" w:rsidP="00BA2E28">
      <w:pPr>
        <w:spacing w:after="0" w:line="240" w:lineRule="auto"/>
        <w:ind w:firstLine="709"/>
        <w:jc w:val="both"/>
        <w:rPr>
          <w:rFonts w:ascii="Times New Roman" w:hAnsi="Times New Roman" w:cs="Times New Roman"/>
          <w:sz w:val="24"/>
          <w:szCs w:val="24"/>
        </w:rPr>
      </w:pPr>
      <w:r w:rsidRPr="00571B12">
        <w:rPr>
          <w:rFonts w:ascii="Times New Roman" w:hAnsi="Times New Roman" w:cs="Times New Roman"/>
          <w:sz w:val="24"/>
          <w:szCs w:val="24"/>
        </w:rPr>
        <w:t>- расходы на выполнение работ и услуг производственного характера, выполняемых по договорам со сторонними организациями и индивидуальными предпринимателями – 5,4 тыс.руб.;</w:t>
      </w:r>
    </w:p>
    <w:p w:rsidR="00BA2E28" w:rsidRPr="00571B12" w:rsidRDefault="00BA2E28" w:rsidP="00BA2E28">
      <w:pPr>
        <w:spacing w:after="0" w:line="240" w:lineRule="auto"/>
        <w:ind w:firstLine="709"/>
        <w:jc w:val="both"/>
        <w:rPr>
          <w:rFonts w:ascii="Times New Roman" w:hAnsi="Times New Roman" w:cs="Times New Roman"/>
          <w:sz w:val="24"/>
          <w:szCs w:val="24"/>
        </w:rPr>
      </w:pPr>
      <w:r w:rsidRPr="00571B12">
        <w:rPr>
          <w:rFonts w:ascii="Times New Roman" w:hAnsi="Times New Roman" w:cs="Times New Roman"/>
          <w:sz w:val="24"/>
          <w:szCs w:val="24"/>
        </w:rPr>
        <w:t>-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аудиторских и консультационных услуг – 12,3 тыс.руб.;</w:t>
      </w:r>
    </w:p>
    <w:p w:rsidR="00BA2E28" w:rsidRPr="00571B12" w:rsidRDefault="00BA2E28" w:rsidP="00BA2E28">
      <w:pPr>
        <w:spacing w:after="0" w:line="240" w:lineRule="auto"/>
        <w:ind w:firstLine="709"/>
        <w:jc w:val="both"/>
        <w:rPr>
          <w:rFonts w:ascii="Times New Roman" w:hAnsi="Times New Roman" w:cs="Times New Roman"/>
          <w:sz w:val="24"/>
          <w:szCs w:val="24"/>
        </w:rPr>
      </w:pPr>
      <w:r w:rsidRPr="00571B12">
        <w:rPr>
          <w:rFonts w:ascii="Times New Roman" w:hAnsi="Times New Roman" w:cs="Times New Roman"/>
          <w:sz w:val="24"/>
          <w:szCs w:val="24"/>
        </w:rPr>
        <w:t>- арендная плата, концессионная плата, лизинговые платежи – 4,92 тыс.руб.;</w:t>
      </w:r>
    </w:p>
    <w:p w:rsidR="00BA2E28" w:rsidRPr="00571B12" w:rsidRDefault="00BA2E28" w:rsidP="00BA2E28">
      <w:pPr>
        <w:spacing w:after="0" w:line="240" w:lineRule="auto"/>
        <w:ind w:firstLine="709"/>
        <w:jc w:val="both"/>
        <w:rPr>
          <w:rFonts w:ascii="Times New Roman" w:hAnsi="Times New Roman" w:cs="Times New Roman"/>
          <w:sz w:val="24"/>
          <w:szCs w:val="24"/>
        </w:rPr>
      </w:pPr>
      <w:r w:rsidRPr="00571B12">
        <w:rPr>
          <w:rFonts w:ascii="Times New Roman" w:hAnsi="Times New Roman" w:cs="Times New Roman"/>
          <w:sz w:val="24"/>
          <w:szCs w:val="24"/>
        </w:rPr>
        <w:t>- расходы на страхование производственных объектов, учитываемые при определении налоговой базы по налогу на прибыль – 6,44 тыс.руб.;</w:t>
      </w:r>
    </w:p>
    <w:p w:rsidR="00BA2E28" w:rsidRPr="00571B12" w:rsidRDefault="00BA2E28" w:rsidP="00BA2E28">
      <w:pPr>
        <w:spacing w:after="0" w:line="240" w:lineRule="auto"/>
        <w:ind w:firstLine="709"/>
        <w:jc w:val="both"/>
        <w:rPr>
          <w:rFonts w:ascii="Times New Roman" w:hAnsi="Times New Roman" w:cs="Times New Roman"/>
          <w:sz w:val="24"/>
          <w:szCs w:val="24"/>
        </w:rPr>
      </w:pPr>
      <w:r w:rsidRPr="00571B12">
        <w:rPr>
          <w:rFonts w:ascii="Times New Roman" w:hAnsi="Times New Roman" w:cs="Times New Roman"/>
          <w:sz w:val="24"/>
          <w:szCs w:val="24"/>
        </w:rPr>
        <w:t>- другие расходы, связанные с производством и (или) реализацией продукции – 4,57 тыс.руб.;</w:t>
      </w:r>
    </w:p>
    <w:p w:rsidR="00BA2E28" w:rsidRPr="00571B12" w:rsidRDefault="00BA2E28" w:rsidP="00BA2E28">
      <w:pPr>
        <w:spacing w:after="0" w:line="240" w:lineRule="auto"/>
        <w:ind w:firstLine="709"/>
        <w:jc w:val="both"/>
        <w:rPr>
          <w:rFonts w:ascii="Times New Roman" w:hAnsi="Times New Roman" w:cs="Times New Roman"/>
          <w:sz w:val="24"/>
          <w:szCs w:val="24"/>
        </w:rPr>
      </w:pPr>
      <w:r w:rsidRPr="00571B12">
        <w:rPr>
          <w:rFonts w:ascii="Times New Roman" w:hAnsi="Times New Roman" w:cs="Times New Roman"/>
          <w:sz w:val="24"/>
          <w:szCs w:val="24"/>
        </w:rPr>
        <w:t>- расходы, не учитываемые в целях налогообложения – 0,93 тыс.руб.;</w:t>
      </w:r>
    </w:p>
    <w:p w:rsidR="00BA2E28" w:rsidRPr="00571B12" w:rsidRDefault="00BA2E28" w:rsidP="00BA2E28">
      <w:pPr>
        <w:spacing w:after="0" w:line="240" w:lineRule="auto"/>
        <w:ind w:firstLine="709"/>
        <w:jc w:val="both"/>
        <w:rPr>
          <w:rFonts w:ascii="Times New Roman" w:hAnsi="Times New Roman" w:cs="Times New Roman"/>
          <w:sz w:val="24"/>
          <w:szCs w:val="24"/>
        </w:rPr>
      </w:pPr>
    </w:p>
    <w:p w:rsidR="00BA2E28" w:rsidRPr="00571B12" w:rsidRDefault="00BA2E28" w:rsidP="00BA2E28">
      <w:pPr>
        <w:spacing w:after="0" w:line="240" w:lineRule="auto"/>
        <w:ind w:firstLine="709"/>
        <w:jc w:val="both"/>
        <w:rPr>
          <w:rFonts w:ascii="Times New Roman" w:hAnsi="Times New Roman" w:cs="Times New Roman"/>
          <w:sz w:val="24"/>
          <w:szCs w:val="24"/>
        </w:rPr>
      </w:pPr>
      <w:r w:rsidRPr="00571B12">
        <w:rPr>
          <w:rFonts w:ascii="Times New Roman" w:hAnsi="Times New Roman" w:cs="Times New Roman"/>
          <w:sz w:val="24"/>
          <w:szCs w:val="24"/>
        </w:rPr>
        <w:t xml:space="preserve">Котельная передана в аренду ООО «КостромаТеплоРемонт» собственником </w:t>
      </w:r>
      <w:r>
        <w:rPr>
          <w:rFonts w:ascii="Times New Roman" w:hAnsi="Times New Roman" w:cs="Times New Roman"/>
          <w:sz w:val="24"/>
          <w:szCs w:val="24"/>
        </w:rPr>
        <w:t xml:space="preserve">                </w:t>
      </w:r>
      <w:r w:rsidRPr="00571B12">
        <w:rPr>
          <w:rFonts w:ascii="Times New Roman" w:hAnsi="Times New Roman" w:cs="Times New Roman"/>
          <w:sz w:val="24"/>
          <w:szCs w:val="24"/>
        </w:rPr>
        <w:t>ООО «Облтеплоэнерго», отпуск тепловой энергии производится сторонним потребителям – населению, организациям, финансируемым из бюджета.</w:t>
      </w:r>
    </w:p>
    <w:p w:rsidR="00BA2E28" w:rsidRPr="00571B12" w:rsidRDefault="00BA2E28" w:rsidP="00BA2E28">
      <w:pPr>
        <w:spacing w:after="0" w:line="240" w:lineRule="auto"/>
        <w:ind w:firstLine="709"/>
        <w:jc w:val="both"/>
        <w:rPr>
          <w:rFonts w:ascii="Times New Roman" w:hAnsi="Times New Roman" w:cs="Times New Roman"/>
          <w:sz w:val="24"/>
          <w:szCs w:val="24"/>
        </w:rPr>
      </w:pPr>
      <w:r w:rsidRPr="00571B12">
        <w:rPr>
          <w:rFonts w:ascii="Times New Roman" w:hAnsi="Times New Roman" w:cs="Times New Roman"/>
          <w:sz w:val="24"/>
          <w:szCs w:val="24"/>
        </w:rPr>
        <w:t xml:space="preserve">Полезный отпуск тепловой энергии снижен на 89,25 Гкал. Полезный отпуск тепловой энергии  рассчитан по наружным обмерам зданий с учетом установленных индивидуальных систем отопления. </w:t>
      </w:r>
    </w:p>
    <w:p w:rsidR="00BA2E28" w:rsidRPr="00571B12" w:rsidRDefault="00BA2E28" w:rsidP="00BA2E28">
      <w:pPr>
        <w:spacing w:after="0" w:line="240" w:lineRule="auto"/>
        <w:ind w:firstLine="709"/>
        <w:jc w:val="both"/>
        <w:rPr>
          <w:rFonts w:ascii="Times New Roman" w:hAnsi="Times New Roman" w:cs="Times New Roman"/>
          <w:b/>
          <w:sz w:val="24"/>
          <w:szCs w:val="24"/>
        </w:rPr>
      </w:pPr>
      <w:r w:rsidRPr="00571B12">
        <w:rPr>
          <w:rFonts w:ascii="Times New Roman" w:hAnsi="Times New Roman" w:cs="Times New Roman"/>
          <w:sz w:val="24"/>
          <w:szCs w:val="24"/>
        </w:rPr>
        <w:t xml:space="preserve">Норматив потерь при передаче тепловой энергии теплоносителя по тепловым сетям для ООО «КостромаТеплоРемонт» для м. Козловы горы не  утвержден постановлением, на основании постановления департамента ТЭК и ЖКХ КО от 27.04.2015 №6 для </w:t>
      </w:r>
      <w:r>
        <w:rPr>
          <w:rFonts w:ascii="Times New Roman" w:hAnsi="Times New Roman" w:cs="Times New Roman"/>
          <w:sz w:val="24"/>
          <w:szCs w:val="24"/>
        </w:rPr>
        <w:t xml:space="preserve">                 </w:t>
      </w:r>
      <w:r w:rsidRPr="00571B12">
        <w:rPr>
          <w:rFonts w:ascii="Times New Roman" w:hAnsi="Times New Roman" w:cs="Times New Roman"/>
          <w:sz w:val="24"/>
          <w:szCs w:val="24"/>
        </w:rPr>
        <w:t>ООО «Облтеплоэнерго».</w:t>
      </w:r>
      <w:r w:rsidRPr="00571B12">
        <w:rPr>
          <w:rFonts w:ascii="Times New Roman" w:hAnsi="Times New Roman" w:cs="Times New Roman"/>
          <w:b/>
          <w:sz w:val="24"/>
          <w:szCs w:val="24"/>
        </w:rPr>
        <w:t xml:space="preserve"> </w:t>
      </w:r>
    </w:p>
    <w:p w:rsidR="00BA2E28" w:rsidRPr="00571B12" w:rsidRDefault="00BA2E28" w:rsidP="00BA2E28">
      <w:pPr>
        <w:pStyle w:val="aa"/>
        <w:ind w:firstLine="709"/>
        <w:rPr>
          <w:spacing w:val="-4"/>
          <w:sz w:val="24"/>
          <w:szCs w:val="24"/>
        </w:rPr>
      </w:pPr>
      <w:r w:rsidRPr="00571B12">
        <w:rPr>
          <w:spacing w:val="-4"/>
          <w:sz w:val="24"/>
          <w:szCs w:val="24"/>
        </w:rPr>
        <w:t>Состав расходов, включаемых в необходимую валовую выручку</w:t>
      </w:r>
      <w:r w:rsidRPr="00571B12">
        <w:rPr>
          <w:sz w:val="24"/>
          <w:szCs w:val="24"/>
        </w:rPr>
        <w:t xml:space="preserve"> </w:t>
      </w:r>
      <w:r>
        <w:rPr>
          <w:sz w:val="24"/>
          <w:szCs w:val="24"/>
        </w:rPr>
        <w:t xml:space="preserve">                                      </w:t>
      </w:r>
      <w:r w:rsidRPr="00571B12">
        <w:rPr>
          <w:sz w:val="24"/>
          <w:szCs w:val="24"/>
        </w:rPr>
        <w:t>ООО «КостромаТеплоРемонт</w:t>
      </w:r>
      <w:r w:rsidRPr="00571B12">
        <w:rPr>
          <w:spacing w:val="-4"/>
          <w:sz w:val="24"/>
          <w:szCs w:val="24"/>
        </w:rPr>
        <w:t xml:space="preserve">» от производства и передачи тепловой энергии, определен в соответствии с Основами ценообразования в сфере теплоснабжения, действующим законодательством в сфере бухгалтерского и налогового учета.    </w:t>
      </w:r>
    </w:p>
    <w:p w:rsidR="00BA2E28" w:rsidRPr="00571B12" w:rsidRDefault="00BA2E28" w:rsidP="00BA2E28">
      <w:pPr>
        <w:pStyle w:val="aa"/>
        <w:ind w:firstLine="709"/>
        <w:rPr>
          <w:spacing w:val="-4"/>
          <w:sz w:val="24"/>
          <w:szCs w:val="24"/>
        </w:rPr>
      </w:pPr>
      <w:r w:rsidRPr="00571B12">
        <w:rPr>
          <w:spacing w:val="-4"/>
          <w:sz w:val="24"/>
          <w:szCs w:val="24"/>
        </w:rPr>
        <w:t xml:space="preserve">В соответствии с пунктом 22 Основ ценообразования регулируемые тарифы рассчитываются на основе размера необходимой валовой выручки и расчетного объема производства тепловой энергии за расчетный период регулирования. Расчетным периодом регулирования является финансовый год. </w:t>
      </w:r>
    </w:p>
    <w:p w:rsidR="00BA2E28" w:rsidRPr="00571B12" w:rsidRDefault="00BA2E28" w:rsidP="00BA2E28">
      <w:pPr>
        <w:spacing w:after="0" w:line="240" w:lineRule="auto"/>
        <w:ind w:firstLine="709"/>
        <w:jc w:val="both"/>
        <w:rPr>
          <w:rFonts w:ascii="Times New Roman" w:hAnsi="Times New Roman" w:cs="Times New Roman"/>
          <w:sz w:val="24"/>
          <w:szCs w:val="24"/>
        </w:rPr>
      </w:pPr>
      <w:r w:rsidRPr="00571B12">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BA2E28" w:rsidRPr="00E97525" w:rsidRDefault="00BA2E28" w:rsidP="00BA2E28">
      <w:pPr>
        <w:pStyle w:val="aa"/>
        <w:ind w:firstLine="709"/>
        <w:rPr>
          <w:spacing w:val="-4"/>
          <w:sz w:val="24"/>
          <w:szCs w:val="24"/>
        </w:rPr>
      </w:pPr>
      <w:r w:rsidRPr="00E97525">
        <w:rPr>
          <w:spacing w:val="-4"/>
          <w:sz w:val="24"/>
          <w:szCs w:val="24"/>
        </w:rPr>
        <w:t xml:space="preserve">Статья «Расходы на сырье и материалы» -  затраты снижены на 151,06 тыс.руб., приняты расходы на ремонты произведенные хозспособом на основании справок предприятия. </w:t>
      </w:r>
    </w:p>
    <w:p w:rsidR="00BA2E28" w:rsidRPr="00E97525" w:rsidRDefault="00BA2E28" w:rsidP="00BA2E28">
      <w:pPr>
        <w:spacing w:after="0" w:line="240" w:lineRule="auto"/>
        <w:ind w:firstLine="709"/>
        <w:jc w:val="both"/>
        <w:rPr>
          <w:rFonts w:ascii="Times New Roman" w:hAnsi="Times New Roman" w:cs="Times New Roman"/>
          <w:spacing w:val="-4"/>
          <w:sz w:val="24"/>
          <w:szCs w:val="24"/>
        </w:rPr>
      </w:pPr>
      <w:r w:rsidRPr="00E97525">
        <w:rPr>
          <w:rFonts w:ascii="Times New Roman" w:hAnsi="Times New Roman" w:cs="Times New Roman"/>
          <w:spacing w:val="-4"/>
          <w:sz w:val="24"/>
          <w:szCs w:val="24"/>
        </w:rPr>
        <w:t>Статья «Расходы на топливо» - расходы увеличены на 229,64 тыс. руб. за счет корректировки объема топлива, стоимости (с учетом транспортировки) природного газа.                 С 01.07.2016 цена проиндексирована на 102% в соответствии с Прогнозом, одобренном на заседании Правительства Российской Федерации от 07.10.2015 года.</w:t>
      </w:r>
    </w:p>
    <w:p w:rsidR="00BA2E28" w:rsidRPr="00E97525" w:rsidRDefault="00BA2E28" w:rsidP="00BA2E28">
      <w:pPr>
        <w:autoSpaceDE w:val="0"/>
        <w:autoSpaceDN w:val="0"/>
        <w:adjustRightInd w:val="0"/>
        <w:spacing w:after="0" w:line="240" w:lineRule="auto"/>
        <w:ind w:firstLine="709"/>
        <w:jc w:val="both"/>
        <w:outlineLvl w:val="0"/>
        <w:rPr>
          <w:rFonts w:ascii="Times New Roman" w:hAnsi="Times New Roman" w:cs="Times New Roman"/>
          <w:spacing w:val="-4"/>
          <w:sz w:val="24"/>
          <w:szCs w:val="24"/>
        </w:rPr>
      </w:pPr>
      <w:r w:rsidRPr="00E97525">
        <w:rPr>
          <w:rFonts w:ascii="Times New Roman" w:hAnsi="Times New Roman" w:cs="Times New Roman"/>
          <w:spacing w:val="-4"/>
          <w:sz w:val="24"/>
          <w:szCs w:val="24"/>
        </w:rPr>
        <w:t>Статья «Расходы на покупаемые энергетические ресурсы» (Электроэнергия на технологические цели) - затраты снижены на 19,11 тыс. руб. за счет корректировки объема и стоимости 1 кВтч, принятой по средней цене на электроэнергию за июль-сентябрь 2015 года. С 01.07.2016 цена проиндексирована на 107,5% в соответствии с Прогнозом.</w:t>
      </w:r>
    </w:p>
    <w:p w:rsidR="00BA2E28" w:rsidRPr="00E97525" w:rsidRDefault="00BA2E28" w:rsidP="00BA2E28">
      <w:pPr>
        <w:autoSpaceDE w:val="0"/>
        <w:autoSpaceDN w:val="0"/>
        <w:adjustRightInd w:val="0"/>
        <w:spacing w:after="0" w:line="240" w:lineRule="auto"/>
        <w:ind w:firstLine="709"/>
        <w:jc w:val="both"/>
        <w:outlineLvl w:val="0"/>
        <w:rPr>
          <w:rFonts w:ascii="Times New Roman" w:hAnsi="Times New Roman" w:cs="Times New Roman"/>
          <w:spacing w:val="-4"/>
          <w:sz w:val="24"/>
          <w:szCs w:val="24"/>
        </w:rPr>
      </w:pPr>
      <w:r w:rsidRPr="00E97525">
        <w:rPr>
          <w:rFonts w:ascii="Times New Roman" w:hAnsi="Times New Roman" w:cs="Times New Roman"/>
          <w:spacing w:val="-4"/>
          <w:sz w:val="24"/>
          <w:szCs w:val="24"/>
        </w:rPr>
        <w:t xml:space="preserve">Статья «Расходы на холодную воду, водоотведение» - затраты снижены на 23,05 тыс.руб., за счет корректировки объемов и стоимости холодной воды и водоотведения. Услуги водоснабжения и водоотведения осуществляет ООО «Кострома-сервис». </w:t>
      </w:r>
    </w:p>
    <w:p w:rsidR="00BA2E28" w:rsidRPr="00E97525" w:rsidRDefault="00BA2E28" w:rsidP="00BA2E28">
      <w:pPr>
        <w:autoSpaceDE w:val="0"/>
        <w:autoSpaceDN w:val="0"/>
        <w:adjustRightInd w:val="0"/>
        <w:spacing w:after="0" w:line="240" w:lineRule="auto"/>
        <w:ind w:firstLine="709"/>
        <w:jc w:val="both"/>
        <w:outlineLvl w:val="0"/>
        <w:rPr>
          <w:rFonts w:ascii="Times New Roman" w:hAnsi="Times New Roman" w:cs="Times New Roman"/>
          <w:spacing w:val="-4"/>
          <w:sz w:val="24"/>
          <w:szCs w:val="24"/>
        </w:rPr>
      </w:pPr>
      <w:r w:rsidRPr="00E97525">
        <w:rPr>
          <w:rFonts w:ascii="Times New Roman" w:hAnsi="Times New Roman" w:cs="Times New Roman"/>
          <w:spacing w:val="-4"/>
          <w:sz w:val="24"/>
          <w:szCs w:val="24"/>
        </w:rPr>
        <w:t xml:space="preserve">Статья «Оплата труда» - расходы снижены на 1078,24 тыс.руб. Заработная плата рассчитана на основании штатного расписания предприятия с учетом результатов проверки предприятия за 2014 год, где было выявлено, что фактический размер начисленных ставок, </w:t>
      </w:r>
      <w:r w:rsidRPr="00E97525">
        <w:rPr>
          <w:rFonts w:ascii="Times New Roman" w:hAnsi="Times New Roman" w:cs="Times New Roman"/>
          <w:spacing w:val="-4"/>
          <w:sz w:val="24"/>
          <w:szCs w:val="24"/>
        </w:rPr>
        <w:lastRenderedPageBreak/>
        <w:t xml:space="preserve">окладов, премии ниже заложенных в тарифы на тепловую энергию. К основным рабочим отнесены операторы газовой котельной, аппаратчик ХВП, к ремонтному персоналу – слесарь по ремонту котельного оборудования, электрогазосварщик,  электромонтер по ремонту и обслуживанию электрооборудования, к цеховому персоналу – уборщиц производственных и служебных помещений, водитель, заработная плата АУП – распределена в соответствии учетной политикой по выручке. С 01.07.2016 года затраты проиндексированы на 106,4%. </w:t>
      </w:r>
    </w:p>
    <w:p w:rsidR="00BA2E28" w:rsidRPr="00E97525" w:rsidRDefault="00BA2E28" w:rsidP="00BA2E28">
      <w:pPr>
        <w:autoSpaceDE w:val="0"/>
        <w:autoSpaceDN w:val="0"/>
        <w:adjustRightInd w:val="0"/>
        <w:spacing w:after="0" w:line="240" w:lineRule="auto"/>
        <w:ind w:firstLine="709"/>
        <w:jc w:val="both"/>
        <w:outlineLvl w:val="0"/>
        <w:rPr>
          <w:rFonts w:ascii="Times New Roman" w:hAnsi="Times New Roman" w:cs="Times New Roman"/>
          <w:spacing w:val="-4"/>
          <w:sz w:val="24"/>
          <w:szCs w:val="24"/>
        </w:rPr>
      </w:pPr>
      <w:r w:rsidRPr="00E97525">
        <w:rPr>
          <w:rFonts w:ascii="Times New Roman" w:hAnsi="Times New Roman" w:cs="Times New Roman"/>
          <w:spacing w:val="-4"/>
          <w:sz w:val="24"/>
          <w:szCs w:val="24"/>
        </w:rPr>
        <w:t xml:space="preserve">Статья «Страховые взносы во внебюджетные фонды» - страховые взносы приняты в размере 30,2% от фонда оплаты труда работников </w:t>
      </w:r>
      <w:r w:rsidRPr="00E97525">
        <w:rPr>
          <w:rFonts w:ascii="Times New Roman" w:hAnsi="Times New Roman" w:cs="Times New Roman"/>
          <w:sz w:val="24"/>
          <w:szCs w:val="24"/>
        </w:rPr>
        <w:t xml:space="preserve">ООО «КостромаТеплоРемонт» </w:t>
      </w:r>
      <w:r w:rsidRPr="00E97525">
        <w:rPr>
          <w:rFonts w:ascii="Times New Roman" w:hAnsi="Times New Roman" w:cs="Times New Roman"/>
          <w:spacing w:val="-4"/>
          <w:sz w:val="24"/>
          <w:szCs w:val="24"/>
        </w:rPr>
        <w:t>с учетом уведомления о размере страховых взносов на обязательное социальное страхование от несчастных случаев на производстве и профессиональных заболеваний. Снижение затрат составило 325,63 тыс.руб.</w:t>
      </w:r>
    </w:p>
    <w:p w:rsidR="00BA2E28" w:rsidRPr="00E97525" w:rsidRDefault="00BA2E28" w:rsidP="00BA2E28">
      <w:pPr>
        <w:autoSpaceDE w:val="0"/>
        <w:autoSpaceDN w:val="0"/>
        <w:adjustRightInd w:val="0"/>
        <w:spacing w:after="0" w:line="240" w:lineRule="auto"/>
        <w:ind w:firstLine="709"/>
        <w:jc w:val="both"/>
        <w:outlineLvl w:val="0"/>
        <w:rPr>
          <w:rFonts w:ascii="Times New Roman" w:hAnsi="Times New Roman" w:cs="Times New Roman"/>
          <w:spacing w:val="-4"/>
          <w:sz w:val="24"/>
          <w:szCs w:val="24"/>
        </w:rPr>
      </w:pPr>
      <w:r w:rsidRPr="00E97525">
        <w:rPr>
          <w:rFonts w:ascii="Times New Roman" w:hAnsi="Times New Roman" w:cs="Times New Roman"/>
          <w:spacing w:val="-4"/>
          <w:sz w:val="24"/>
          <w:szCs w:val="24"/>
        </w:rPr>
        <w:t>Статья «Расходы на выполнение работ, услуг производственного характера, выполненных по договорам со сторонними организациями или индивидуальными предпринимателями» - расходы снижены на 60,78 тыс.руб. В состав расходов включено обслуживание ПОО, иных документов предприятием не представлено.</w:t>
      </w:r>
    </w:p>
    <w:p w:rsidR="00BA2E28" w:rsidRPr="00E97525" w:rsidRDefault="00BA2E28" w:rsidP="00BA2E28">
      <w:pPr>
        <w:pStyle w:val="aa"/>
        <w:ind w:firstLine="709"/>
        <w:rPr>
          <w:spacing w:val="-4"/>
          <w:sz w:val="24"/>
          <w:szCs w:val="24"/>
        </w:rPr>
      </w:pPr>
      <w:r w:rsidRPr="00E97525">
        <w:rPr>
          <w:spacing w:val="-4"/>
          <w:sz w:val="24"/>
          <w:szCs w:val="24"/>
        </w:rPr>
        <w:t>Статья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 затраты снижены на 14,45  тыс. руб. Учтены расходы на услуги связи, информационно-консультационные услуги.</w:t>
      </w:r>
    </w:p>
    <w:p w:rsidR="00BA2E28" w:rsidRPr="00E97525" w:rsidRDefault="00BA2E28" w:rsidP="00BA2E28">
      <w:pPr>
        <w:pStyle w:val="aa"/>
        <w:ind w:firstLine="709"/>
        <w:rPr>
          <w:spacing w:val="-4"/>
          <w:sz w:val="24"/>
          <w:szCs w:val="24"/>
        </w:rPr>
      </w:pPr>
      <w:r w:rsidRPr="00E97525">
        <w:rPr>
          <w:spacing w:val="-4"/>
          <w:sz w:val="24"/>
          <w:szCs w:val="24"/>
        </w:rPr>
        <w:t>Статья «Плата за выбросы и сбросы загрязняющих веществ в окружающую среду» - расходы снижены на 0,45 тыс.руб. в связи с отсутствием декларации.</w:t>
      </w:r>
    </w:p>
    <w:p w:rsidR="00BA2E28" w:rsidRPr="00E97525" w:rsidRDefault="00BA2E28" w:rsidP="00BA2E28">
      <w:pPr>
        <w:pStyle w:val="aa"/>
        <w:ind w:firstLine="709"/>
        <w:rPr>
          <w:spacing w:val="-4"/>
          <w:sz w:val="24"/>
          <w:szCs w:val="24"/>
        </w:rPr>
      </w:pPr>
      <w:r w:rsidRPr="00E97525">
        <w:rPr>
          <w:spacing w:val="-4"/>
          <w:sz w:val="24"/>
          <w:szCs w:val="24"/>
        </w:rPr>
        <w:t>Статья «Арендная плата, концессионная плата, лизинговые платежи» - расходы снижены на 235,08 тыс.руб. Включены амортизационные начисления на арендованное имущество, налог на прибыль</w:t>
      </w:r>
    </w:p>
    <w:p w:rsidR="00BA2E28" w:rsidRPr="00E97525" w:rsidRDefault="00BA2E28" w:rsidP="00BA2E28">
      <w:pPr>
        <w:pStyle w:val="aa"/>
        <w:ind w:firstLine="0"/>
        <w:rPr>
          <w:spacing w:val="-4"/>
          <w:sz w:val="24"/>
          <w:szCs w:val="24"/>
        </w:rPr>
      </w:pPr>
      <w:r w:rsidRPr="00E97525">
        <w:rPr>
          <w:spacing w:val="-4"/>
          <w:sz w:val="24"/>
          <w:szCs w:val="24"/>
        </w:rPr>
        <w:t xml:space="preserve">             Статья «Расходы на обучение персонала» - затраты снижены на 3,87 тыс.руб., в связи с отсутствием материалов.</w:t>
      </w:r>
    </w:p>
    <w:p w:rsidR="00BA2E28" w:rsidRPr="00E97525" w:rsidRDefault="00BA2E28" w:rsidP="00BA2E28">
      <w:pPr>
        <w:pStyle w:val="aa"/>
        <w:ind w:firstLine="709"/>
        <w:rPr>
          <w:spacing w:val="-4"/>
          <w:sz w:val="24"/>
          <w:szCs w:val="24"/>
        </w:rPr>
      </w:pPr>
      <w:r w:rsidRPr="00E97525">
        <w:rPr>
          <w:spacing w:val="-4"/>
          <w:sz w:val="24"/>
          <w:szCs w:val="24"/>
        </w:rPr>
        <w:t>Статья «Расходы на страхование производственных объектов, учитываемых при определении налоговой базы по налогу на прибыль» - затраты снижены на 7,56 тыс.руб. и приняты на основании договора страхования объектов теплоснабжения.</w:t>
      </w:r>
    </w:p>
    <w:p w:rsidR="00BA2E28" w:rsidRPr="00E97525" w:rsidRDefault="00BA2E28" w:rsidP="00BA2E28">
      <w:pPr>
        <w:pStyle w:val="aa"/>
        <w:ind w:firstLine="709"/>
        <w:rPr>
          <w:spacing w:val="-4"/>
          <w:sz w:val="24"/>
          <w:szCs w:val="24"/>
        </w:rPr>
      </w:pPr>
      <w:r w:rsidRPr="00E97525">
        <w:rPr>
          <w:spacing w:val="-4"/>
          <w:sz w:val="24"/>
          <w:szCs w:val="24"/>
        </w:rPr>
        <w:t>Статья «Другие расходы, связанные с производством и реализацией продукции» - снижены 70,25 тыс. руб. При формировании расходов учтены затраты на охрану труда и технику безопасности (спецодежда), расходы на канцтовары, почтовые расходы.</w:t>
      </w:r>
    </w:p>
    <w:p w:rsidR="00BA2E28" w:rsidRPr="00E97525" w:rsidRDefault="00BA2E28" w:rsidP="00BA2E28">
      <w:pPr>
        <w:pStyle w:val="aa"/>
        <w:ind w:firstLine="709"/>
        <w:rPr>
          <w:spacing w:val="-4"/>
          <w:sz w:val="24"/>
          <w:szCs w:val="24"/>
        </w:rPr>
      </w:pPr>
      <w:r w:rsidRPr="00E97525">
        <w:rPr>
          <w:spacing w:val="-4"/>
          <w:sz w:val="24"/>
          <w:szCs w:val="24"/>
        </w:rPr>
        <w:t>Статья «Внереализационные расходы» - снижены на 2,79 тыс.руб. Услуги предприятием не обоснованы.</w:t>
      </w:r>
    </w:p>
    <w:p w:rsidR="00BA2E28" w:rsidRPr="00E97525" w:rsidRDefault="00BA2E28" w:rsidP="00BA2E28">
      <w:pPr>
        <w:pStyle w:val="aa"/>
        <w:ind w:firstLine="709"/>
        <w:rPr>
          <w:spacing w:val="-4"/>
          <w:sz w:val="24"/>
          <w:szCs w:val="24"/>
        </w:rPr>
      </w:pPr>
      <w:r w:rsidRPr="00E97525">
        <w:rPr>
          <w:spacing w:val="-4"/>
          <w:sz w:val="24"/>
          <w:szCs w:val="24"/>
        </w:rPr>
        <w:t>Статья «Расходы, не учитываемые в целях налогообложения» - снижены на 50,16 тыс.руб. и включают в себя налог по УСНО.</w:t>
      </w:r>
    </w:p>
    <w:p w:rsidR="00BA2E28" w:rsidRPr="00E97525" w:rsidRDefault="00BA2E28" w:rsidP="00BA2E28">
      <w:pPr>
        <w:pStyle w:val="aa"/>
        <w:ind w:firstLine="709"/>
        <w:rPr>
          <w:spacing w:val="-4"/>
          <w:sz w:val="24"/>
          <w:szCs w:val="24"/>
        </w:rPr>
      </w:pPr>
      <w:r w:rsidRPr="00E97525">
        <w:rPr>
          <w:spacing w:val="-4"/>
          <w:sz w:val="24"/>
          <w:szCs w:val="24"/>
        </w:rPr>
        <w:t>Рост тарифов составил 4,04%.</w:t>
      </w:r>
    </w:p>
    <w:p w:rsidR="00BA2E28" w:rsidRPr="00E97525" w:rsidRDefault="00BA2E28" w:rsidP="00BE2A35">
      <w:pPr>
        <w:pStyle w:val="23"/>
        <w:tabs>
          <w:tab w:val="left" w:pos="4962"/>
        </w:tabs>
        <w:spacing w:after="0" w:line="240" w:lineRule="auto"/>
        <w:ind w:left="0" w:firstLine="709"/>
        <w:rPr>
          <w:spacing w:val="-4"/>
        </w:rPr>
      </w:pPr>
      <w:r w:rsidRPr="00E97525">
        <w:rPr>
          <w:spacing w:val="-4"/>
        </w:rPr>
        <w:t xml:space="preserve">На основании проведенного анализа технико-экономических показателей по тарифам на тепловую энергию, поставляемую </w:t>
      </w:r>
      <w:r w:rsidRPr="00E97525">
        <w:t xml:space="preserve">ООО «КостромаТеплоРемонт» </w:t>
      </w:r>
      <w:r w:rsidRPr="00E97525">
        <w:rPr>
          <w:spacing w:val="-4"/>
        </w:rPr>
        <w:t>потребителям м. Козловы горы Костромского муниципального района, на утверждение  правлением департамента государственного регулирования цен и тарифов Костромской области  предлагаются экономически обоснованные тарифы на тепловую энергию на 2016год через тепловую сеть – теплоноситель горячая вода:</w:t>
      </w:r>
    </w:p>
    <w:p w:rsidR="00BA2E28" w:rsidRPr="00E97525" w:rsidRDefault="00BA2E28" w:rsidP="00BA2E28">
      <w:pPr>
        <w:spacing w:after="0" w:line="240" w:lineRule="auto"/>
        <w:ind w:firstLine="540"/>
        <w:jc w:val="both"/>
        <w:rPr>
          <w:rFonts w:ascii="Times New Roman" w:hAnsi="Times New Roman" w:cs="Times New Roman"/>
          <w:spacing w:val="-4"/>
          <w:sz w:val="24"/>
          <w:szCs w:val="24"/>
        </w:rPr>
      </w:pPr>
      <w:r w:rsidRPr="00E97525">
        <w:rPr>
          <w:rFonts w:ascii="Times New Roman" w:hAnsi="Times New Roman" w:cs="Times New Roman"/>
          <w:spacing w:val="-4"/>
          <w:sz w:val="24"/>
          <w:szCs w:val="24"/>
        </w:rPr>
        <w:t>- с 01.01.2016 г. в размере: 2156,00 руб./Гкал (НДС не облагается);</w:t>
      </w:r>
    </w:p>
    <w:p w:rsidR="00BA2E28" w:rsidRPr="00E97525" w:rsidRDefault="00BA2E28" w:rsidP="00BA2E28">
      <w:pPr>
        <w:spacing w:after="0" w:line="240" w:lineRule="auto"/>
        <w:ind w:firstLine="540"/>
        <w:jc w:val="both"/>
        <w:rPr>
          <w:rFonts w:ascii="Times New Roman" w:hAnsi="Times New Roman" w:cs="Times New Roman"/>
          <w:spacing w:val="-4"/>
          <w:sz w:val="24"/>
          <w:szCs w:val="24"/>
        </w:rPr>
      </w:pPr>
      <w:r w:rsidRPr="00E97525">
        <w:rPr>
          <w:rFonts w:ascii="Times New Roman" w:hAnsi="Times New Roman" w:cs="Times New Roman"/>
          <w:spacing w:val="-4"/>
          <w:sz w:val="24"/>
          <w:szCs w:val="24"/>
        </w:rPr>
        <w:t>- с 01.07.2016 г. в размере: 2243,00 руб./Гкал (НДС не облагается).</w:t>
      </w:r>
    </w:p>
    <w:p w:rsidR="00BA2E28" w:rsidRPr="00E97525" w:rsidRDefault="00BA2E28" w:rsidP="00BA2E28">
      <w:pPr>
        <w:pStyle w:val="aa"/>
        <w:ind w:firstLine="0"/>
        <w:rPr>
          <w:sz w:val="24"/>
          <w:szCs w:val="24"/>
          <w:highlight w:val="yellow"/>
        </w:rPr>
      </w:pPr>
      <w:r w:rsidRPr="00E97525">
        <w:rPr>
          <w:sz w:val="24"/>
          <w:szCs w:val="24"/>
        </w:rPr>
        <w:t xml:space="preserve">          Директор ООО «КостромаТеплоРемонт» высказал согласие с величиной предлагаемых тарифов.           </w:t>
      </w:r>
    </w:p>
    <w:p w:rsidR="00BA2E28" w:rsidRPr="00E97525" w:rsidRDefault="00BA2E28" w:rsidP="00BA2E28">
      <w:pPr>
        <w:pStyle w:val="aa"/>
        <w:ind w:firstLine="567"/>
        <w:rPr>
          <w:sz w:val="24"/>
          <w:szCs w:val="24"/>
        </w:rPr>
      </w:pPr>
      <w:r w:rsidRPr="00E97525">
        <w:rPr>
          <w:sz w:val="24"/>
          <w:szCs w:val="24"/>
        </w:rPr>
        <w:t>Все члены правления, принимавшие участие в рассмотрении вопроса №</w:t>
      </w:r>
      <w:r w:rsidR="00236FCA">
        <w:rPr>
          <w:sz w:val="24"/>
          <w:szCs w:val="24"/>
        </w:rPr>
        <w:t xml:space="preserve"> </w:t>
      </w:r>
      <w:r w:rsidRPr="00E97525">
        <w:rPr>
          <w:sz w:val="24"/>
          <w:szCs w:val="24"/>
        </w:rPr>
        <w:t>76 повестки, предложение уполномоченного по делу Фатьяновой О.Ю. поддержали единогласно.</w:t>
      </w:r>
    </w:p>
    <w:p w:rsidR="00BA2E28" w:rsidRPr="00E97525" w:rsidRDefault="00236FCA" w:rsidP="00BA2E28">
      <w:pPr>
        <w:pStyle w:val="aa"/>
        <w:ind w:firstLine="567"/>
        <w:rPr>
          <w:sz w:val="24"/>
          <w:szCs w:val="24"/>
        </w:rPr>
      </w:pPr>
      <w:r>
        <w:rPr>
          <w:sz w:val="24"/>
          <w:szCs w:val="24"/>
        </w:rPr>
        <w:t>Солдатова И.Ю.</w:t>
      </w:r>
      <w:r w:rsidR="00BA2E28" w:rsidRPr="00E97525">
        <w:rPr>
          <w:sz w:val="24"/>
          <w:szCs w:val="24"/>
        </w:rPr>
        <w:t xml:space="preserve">  – Принять предложение уполномоченного по делу.</w:t>
      </w:r>
    </w:p>
    <w:p w:rsidR="00BA2E28" w:rsidRPr="00E97525" w:rsidRDefault="00BA2E28" w:rsidP="00BA2E28">
      <w:pPr>
        <w:pStyle w:val="aa"/>
        <w:ind w:firstLine="567"/>
        <w:rPr>
          <w:sz w:val="24"/>
          <w:szCs w:val="24"/>
        </w:rPr>
      </w:pPr>
    </w:p>
    <w:p w:rsidR="00BA2E28" w:rsidRPr="00BE2A35" w:rsidRDefault="00BA2E28" w:rsidP="00BA2E28">
      <w:pPr>
        <w:autoSpaceDE w:val="0"/>
        <w:autoSpaceDN w:val="0"/>
        <w:adjustRightInd w:val="0"/>
        <w:spacing w:after="0" w:line="240" w:lineRule="auto"/>
        <w:jc w:val="both"/>
        <w:rPr>
          <w:rFonts w:ascii="Times New Roman" w:hAnsi="Times New Roman" w:cs="Times New Roman"/>
          <w:b/>
          <w:bCs/>
          <w:sz w:val="24"/>
          <w:szCs w:val="24"/>
        </w:rPr>
      </w:pPr>
      <w:r w:rsidRPr="00BE2A35">
        <w:rPr>
          <w:rFonts w:ascii="Times New Roman" w:hAnsi="Times New Roman" w:cs="Times New Roman"/>
          <w:b/>
          <w:bCs/>
          <w:sz w:val="24"/>
          <w:szCs w:val="24"/>
        </w:rPr>
        <w:t>РЕШИЛИ:</w:t>
      </w:r>
    </w:p>
    <w:p w:rsidR="00BA2E28" w:rsidRPr="00E97525" w:rsidRDefault="00BA2E28" w:rsidP="00BA2E28">
      <w:pPr>
        <w:tabs>
          <w:tab w:val="left" w:pos="567"/>
        </w:tabs>
        <w:spacing w:after="0" w:line="240" w:lineRule="auto"/>
        <w:ind w:firstLine="709"/>
        <w:jc w:val="both"/>
        <w:rPr>
          <w:rFonts w:ascii="Times New Roman" w:hAnsi="Times New Roman" w:cs="Times New Roman"/>
          <w:sz w:val="24"/>
          <w:szCs w:val="24"/>
        </w:rPr>
      </w:pPr>
      <w:r w:rsidRPr="00E97525">
        <w:rPr>
          <w:rFonts w:ascii="Times New Roman" w:hAnsi="Times New Roman" w:cs="Times New Roman"/>
          <w:sz w:val="24"/>
          <w:szCs w:val="24"/>
        </w:rPr>
        <w:lastRenderedPageBreak/>
        <w:t>1. Установить тарифы на тепловую энергию, поставляемую                                           ООО «КостромаТеплоРемонт» потребителям м. Козловы горы Костромского района на 2016 год (НДС не облагается):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559"/>
        <w:gridCol w:w="2410"/>
        <w:gridCol w:w="2410"/>
      </w:tblGrid>
      <w:tr w:rsidR="00BA2E28" w:rsidRPr="00C219AD" w:rsidTr="00DD112D">
        <w:trPr>
          <w:trHeight w:val="288"/>
        </w:trPr>
        <w:tc>
          <w:tcPr>
            <w:tcW w:w="3227" w:type="dxa"/>
          </w:tcPr>
          <w:p w:rsidR="00BA2E28" w:rsidRPr="00C219AD" w:rsidRDefault="00BA2E28" w:rsidP="00DD112D">
            <w:pPr>
              <w:pStyle w:val="1"/>
              <w:rPr>
                <w:b w:val="0"/>
                <w:sz w:val="20"/>
                <w:szCs w:val="20"/>
              </w:rPr>
            </w:pPr>
            <w:r w:rsidRPr="00C219AD">
              <w:rPr>
                <w:b w:val="0"/>
                <w:sz w:val="20"/>
                <w:szCs w:val="20"/>
              </w:rPr>
              <w:t>Категория потребителей</w:t>
            </w:r>
          </w:p>
        </w:tc>
        <w:tc>
          <w:tcPr>
            <w:tcW w:w="1559" w:type="dxa"/>
          </w:tcPr>
          <w:p w:rsidR="00BA2E28" w:rsidRPr="00C219AD" w:rsidRDefault="00BA2E28" w:rsidP="00DD112D">
            <w:pPr>
              <w:pStyle w:val="1"/>
              <w:rPr>
                <w:b w:val="0"/>
                <w:sz w:val="20"/>
                <w:szCs w:val="20"/>
              </w:rPr>
            </w:pPr>
            <w:r w:rsidRPr="00C219AD">
              <w:rPr>
                <w:b w:val="0"/>
                <w:sz w:val="20"/>
                <w:szCs w:val="20"/>
              </w:rPr>
              <w:t>ед. изм.</w:t>
            </w:r>
          </w:p>
        </w:tc>
        <w:tc>
          <w:tcPr>
            <w:tcW w:w="2410" w:type="dxa"/>
          </w:tcPr>
          <w:p w:rsidR="00BA2E28" w:rsidRPr="00C219AD" w:rsidRDefault="00BA2E28" w:rsidP="00DD112D">
            <w:pPr>
              <w:pStyle w:val="1"/>
              <w:rPr>
                <w:b w:val="0"/>
                <w:sz w:val="20"/>
                <w:szCs w:val="20"/>
              </w:rPr>
            </w:pPr>
            <w:r w:rsidRPr="00C219AD">
              <w:rPr>
                <w:b w:val="0"/>
                <w:sz w:val="20"/>
                <w:szCs w:val="20"/>
              </w:rPr>
              <w:t>Население (с НДС)</w:t>
            </w:r>
          </w:p>
        </w:tc>
        <w:tc>
          <w:tcPr>
            <w:tcW w:w="2410" w:type="dxa"/>
          </w:tcPr>
          <w:p w:rsidR="00BA2E28" w:rsidRPr="00C219AD" w:rsidRDefault="00BA2E28" w:rsidP="00DD112D">
            <w:pPr>
              <w:pStyle w:val="1"/>
              <w:rPr>
                <w:b w:val="0"/>
                <w:sz w:val="20"/>
                <w:szCs w:val="20"/>
              </w:rPr>
            </w:pPr>
            <w:r w:rsidRPr="00C219AD">
              <w:rPr>
                <w:b w:val="0"/>
                <w:sz w:val="20"/>
                <w:szCs w:val="20"/>
              </w:rPr>
              <w:t>Бюджетные и прочие потребители</w:t>
            </w:r>
          </w:p>
          <w:p w:rsidR="00BA2E28" w:rsidRPr="00C219AD" w:rsidRDefault="00BA2E28" w:rsidP="00DD112D">
            <w:pPr>
              <w:pStyle w:val="1"/>
              <w:rPr>
                <w:b w:val="0"/>
                <w:sz w:val="20"/>
                <w:szCs w:val="20"/>
              </w:rPr>
            </w:pPr>
            <w:r w:rsidRPr="00C219AD">
              <w:rPr>
                <w:b w:val="0"/>
                <w:sz w:val="20"/>
                <w:szCs w:val="20"/>
              </w:rPr>
              <w:t xml:space="preserve">в горячей воде </w:t>
            </w:r>
          </w:p>
        </w:tc>
      </w:tr>
      <w:tr w:rsidR="00BA2E28" w:rsidRPr="00C219AD" w:rsidTr="00DD112D">
        <w:trPr>
          <w:trHeight w:val="288"/>
        </w:trPr>
        <w:tc>
          <w:tcPr>
            <w:tcW w:w="3227" w:type="dxa"/>
          </w:tcPr>
          <w:p w:rsidR="00BA2E28" w:rsidRPr="00C219AD" w:rsidRDefault="00BA2E28" w:rsidP="00DD112D">
            <w:pPr>
              <w:pStyle w:val="1"/>
              <w:jc w:val="both"/>
              <w:rPr>
                <w:b w:val="0"/>
                <w:sz w:val="20"/>
                <w:szCs w:val="20"/>
              </w:rPr>
            </w:pPr>
            <w:r w:rsidRPr="00C219AD">
              <w:rPr>
                <w:b w:val="0"/>
                <w:sz w:val="20"/>
                <w:szCs w:val="20"/>
              </w:rPr>
              <w:t>Период</w:t>
            </w:r>
          </w:p>
        </w:tc>
        <w:tc>
          <w:tcPr>
            <w:tcW w:w="1559" w:type="dxa"/>
            <w:vAlign w:val="bottom"/>
          </w:tcPr>
          <w:p w:rsidR="00BA2E28" w:rsidRPr="00C219AD" w:rsidRDefault="00BA2E28" w:rsidP="00DD112D">
            <w:pPr>
              <w:spacing w:after="0" w:line="240" w:lineRule="auto"/>
              <w:rPr>
                <w:rFonts w:ascii="Times New Roman" w:hAnsi="Times New Roman" w:cs="Times New Roman"/>
                <w:sz w:val="20"/>
                <w:szCs w:val="20"/>
              </w:rPr>
            </w:pPr>
          </w:p>
        </w:tc>
        <w:tc>
          <w:tcPr>
            <w:tcW w:w="2410" w:type="dxa"/>
          </w:tcPr>
          <w:p w:rsidR="00BA2E28" w:rsidRPr="00C219AD" w:rsidRDefault="00BA2E28" w:rsidP="00DD112D">
            <w:pPr>
              <w:pStyle w:val="1"/>
              <w:rPr>
                <w:b w:val="0"/>
                <w:sz w:val="20"/>
                <w:szCs w:val="20"/>
              </w:rPr>
            </w:pPr>
          </w:p>
        </w:tc>
        <w:tc>
          <w:tcPr>
            <w:tcW w:w="2410" w:type="dxa"/>
          </w:tcPr>
          <w:p w:rsidR="00BA2E28" w:rsidRPr="00C219AD" w:rsidRDefault="00BA2E28" w:rsidP="00DD112D">
            <w:pPr>
              <w:pStyle w:val="1"/>
              <w:rPr>
                <w:b w:val="0"/>
                <w:sz w:val="20"/>
                <w:szCs w:val="20"/>
              </w:rPr>
            </w:pPr>
          </w:p>
        </w:tc>
      </w:tr>
      <w:tr w:rsidR="00BA2E28" w:rsidRPr="00C219AD" w:rsidTr="00DD112D">
        <w:trPr>
          <w:trHeight w:val="337"/>
        </w:trPr>
        <w:tc>
          <w:tcPr>
            <w:tcW w:w="3227" w:type="dxa"/>
          </w:tcPr>
          <w:p w:rsidR="00BA2E28" w:rsidRPr="00C219AD" w:rsidRDefault="00BA2E28" w:rsidP="00DD112D">
            <w:pPr>
              <w:autoSpaceDE w:val="0"/>
              <w:autoSpaceDN w:val="0"/>
              <w:adjustRightInd w:val="0"/>
              <w:spacing w:after="0" w:line="240" w:lineRule="auto"/>
              <w:rPr>
                <w:rFonts w:ascii="Times New Roman" w:hAnsi="Times New Roman" w:cs="Times New Roman"/>
                <w:sz w:val="20"/>
                <w:szCs w:val="20"/>
              </w:rPr>
            </w:pPr>
            <w:r w:rsidRPr="00C219AD">
              <w:rPr>
                <w:rFonts w:ascii="Times New Roman" w:hAnsi="Times New Roman" w:cs="Times New Roman"/>
                <w:sz w:val="20"/>
                <w:szCs w:val="20"/>
              </w:rPr>
              <w:t>с 01.01.2016-30.06.2016</w:t>
            </w:r>
          </w:p>
        </w:tc>
        <w:tc>
          <w:tcPr>
            <w:tcW w:w="1559" w:type="dxa"/>
            <w:vAlign w:val="center"/>
          </w:tcPr>
          <w:p w:rsidR="00BA2E28" w:rsidRPr="00C219AD" w:rsidRDefault="00BA2E28" w:rsidP="00DD112D">
            <w:pPr>
              <w:pStyle w:val="1"/>
              <w:rPr>
                <w:b w:val="0"/>
                <w:sz w:val="20"/>
                <w:szCs w:val="20"/>
              </w:rPr>
            </w:pPr>
            <w:r w:rsidRPr="00C219AD">
              <w:rPr>
                <w:b w:val="0"/>
                <w:sz w:val="20"/>
                <w:szCs w:val="20"/>
              </w:rPr>
              <w:t>руб. /Гкал</w:t>
            </w:r>
          </w:p>
        </w:tc>
        <w:tc>
          <w:tcPr>
            <w:tcW w:w="2410" w:type="dxa"/>
            <w:vAlign w:val="center"/>
          </w:tcPr>
          <w:p w:rsidR="00BA2E28" w:rsidRPr="00C219AD" w:rsidRDefault="00BA2E28" w:rsidP="00DD112D">
            <w:pPr>
              <w:autoSpaceDE w:val="0"/>
              <w:autoSpaceDN w:val="0"/>
              <w:adjustRightInd w:val="0"/>
              <w:spacing w:after="0" w:line="240" w:lineRule="auto"/>
              <w:jc w:val="center"/>
              <w:rPr>
                <w:rFonts w:ascii="Times New Roman" w:hAnsi="Times New Roman" w:cs="Times New Roman"/>
                <w:sz w:val="20"/>
                <w:szCs w:val="20"/>
              </w:rPr>
            </w:pPr>
            <w:r w:rsidRPr="00C219AD">
              <w:rPr>
                <w:rFonts w:ascii="Times New Roman" w:hAnsi="Times New Roman" w:cs="Times New Roman"/>
                <w:sz w:val="20"/>
                <w:szCs w:val="20"/>
              </w:rPr>
              <w:t>2156,00</w:t>
            </w:r>
          </w:p>
        </w:tc>
        <w:tc>
          <w:tcPr>
            <w:tcW w:w="2410" w:type="dxa"/>
            <w:vAlign w:val="center"/>
          </w:tcPr>
          <w:p w:rsidR="00BA2E28" w:rsidRPr="00C219AD" w:rsidRDefault="00BA2E28" w:rsidP="00DD112D">
            <w:pPr>
              <w:autoSpaceDE w:val="0"/>
              <w:autoSpaceDN w:val="0"/>
              <w:adjustRightInd w:val="0"/>
              <w:spacing w:after="0" w:line="240" w:lineRule="auto"/>
              <w:jc w:val="center"/>
              <w:rPr>
                <w:rFonts w:ascii="Times New Roman" w:hAnsi="Times New Roman" w:cs="Times New Roman"/>
                <w:sz w:val="20"/>
                <w:szCs w:val="20"/>
              </w:rPr>
            </w:pPr>
            <w:r w:rsidRPr="00C219AD">
              <w:rPr>
                <w:rFonts w:ascii="Times New Roman" w:hAnsi="Times New Roman" w:cs="Times New Roman"/>
                <w:sz w:val="20"/>
                <w:szCs w:val="20"/>
              </w:rPr>
              <w:t>2156,00</w:t>
            </w:r>
          </w:p>
        </w:tc>
      </w:tr>
      <w:tr w:rsidR="00BA2E28" w:rsidRPr="00C219AD" w:rsidTr="00DD112D">
        <w:trPr>
          <w:trHeight w:val="447"/>
        </w:trPr>
        <w:tc>
          <w:tcPr>
            <w:tcW w:w="3227" w:type="dxa"/>
          </w:tcPr>
          <w:p w:rsidR="00BA2E28" w:rsidRPr="00C219AD" w:rsidRDefault="00BA2E28" w:rsidP="00DD112D">
            <w:pPr>
              <w:autoSpaceDE w:val="0"/>
              <w:autoSpaceDN w:val="0"/>
              <w:adjustRightInd w:val="0"/>
              <w:spacing w:after="0" w:line="240" w:lineRule="auto"/>
              <w:rPr>
                <w:rFonts w:ascii="Times New Roman" w:hAnsi="Times New Roman" w:cs="Times New Roman"/>
                <w:sz w:val="20"/>
                <w:szCs w:val="20"/>
              </w:rPr>
            </w:pPr>
            <w:r w:rsidRPr="00C219AD">
              <w:rPr>
                <w:rFonts w:ascii="Times New Roman" w:hAnsi="Times New Roman" w:cs="Times New Roman"/>
                <w:sz w:val="20"/>
                <w:szCs w:val="20"/>
              </w:rPr>
              <w:t>с 01.07.2016-31.12.2016</w:t>
            </w:r>
          </w:p>
        </w:tc>
        <w:tc>
          <w:tcPr>
            <w:tcW w:w="1559" w:type="dxa"/>
            <w:vAlign w:val="center"/>
          </w:tcPr>
          <w:p w:rsidR="00BA2E28" w:rsidRPr="00C219AD" w:rsidRDefault="00BA2E28" w:rsidP="00DD112D">
            <w:pPr>
              <w:pStyle w:val="1"/>
              <w:rPr>
                <w:b w:val="0"/>
                <w:sz w:val="20"/>
                <w:szCs w:val="20"/>
              </w:rPr>
            </w:pPr>
            <w:r w:rsidRPr="00C219AD">
              <w:rPr>
                <w:b w:val="0"/>
                <w:sz w:val="20"/>
                <w:szCs w:val="20"/>
              </w:rPr>
              <w:t>руб. /Гкал</w:t>
            </w:r>
          </w:p>
        </w:tc>
        <w:tc>
          <w:tcPr>
            <w:tcW w:w="2410" w:type="dxa"/>
            <w:vAlign w:val="center"/>
          </w:tcPr>
          <w:p w:rsidR="00BA2E28" w:rsidRPr="00C219AD" w:rsidRDefault="00BA2E28" w:rsidP="00DD112D">
            <w:pPr>
              <w:autoSpaceDE w:val="0"/>
              <w:autoSpaceDN w:val="0"/>
              <w:adjustRightInd w:val="0"/>
              <w:spacing w:after="0" w:line="240" w:lineRule="auto"/>
              <w:jc w:val="center"/>
              <w:rPr>
                <w:rFonts w:ascii="Times New Roman" w:hAnsi="Times New Roman" w:cs="Times New Roman"/>
                <w:sz w:val="20"/>
                <w:szCs w:val="20"/>
              </w:rPr>
            </w:pPr>
            <w:r w:rsidRPr="00C219AD">
              <w:rPr>
                <w:rFonts w:ascii="Times New Roman" w:hAnsi="Times New Roman" w:cs="Times New Roman"/>
                <w:sz w:val="20"/>
                <w:szCs w:val="20"/>
              </w:rPr>
              <w:t>2243,00</w:t>
            </w:r>
          </w:p>
        </w:tc>
        <w:tc>
          <w:tcPr>
            <w:tcW w:w="2410" w:type="dxa"/>
            <w:vAlign w:val="center"/>
          </w:tcPr>
          <w:p w:rsidR="00BA2E28" w:rsidRPr="00C219AD" w:rsidRDefault="00BA2E28" w:rsidP="00DD112D">
            <w:pPr>
              <w:autoSpaceDE w:val="0"/>
              <w:autoSpaceDN w:val="0"/>
              <w:adjustRightInd w:val="0"/>
              <w:spacing w:after="0" w:line="240" w:lineRule="auto"/>
              <w:jc w:val="center"/>
              <w:rPr>
                <w:rFonts w:ascii="Times New Roman" w:hAnsi="Times New Roman" w:cs="Times New Roman"/>
                <w:sz w:val="20"/>
                <w:szCs w:val="20"/>
              </w:rPr>
            </w:pPr>
            <w:r w:rsidRPr="00C219AD">
              <w:rPr>
                <w:rFonts w:ascii="Times New Roman" w:hAnsi="Times New Roman" w:cs="Times New Roman"/>
                <w:sz w:val="20"/>
                <w:szCs w:val="20"/>
              </w:rPr>
              <w:t>2243,00</w:t>
            </w:r>
          </w:p>
        </w:tc>
      </w:tr>
    </w:tbl>
    <w:p w:rsidR="00BA2E28" w:rsidRPr="00E97525" w:rsidRDefault="00BA2E28" w:rsidP="00BA2E28">
      <w:pPr>
        <w:spacing w:after="0" w:line="240" w:lineRule="auto"/>
        <w:ind w:right="-1" w:firstLine="709"/>
        <w:jc w:val="both"/>
        <w:rPr>
          <w:rFonts w:ascii="Times New Roman" w:hAnsi="Times New Roman" w:cs="Times New Roman"/>
          <w:sz w:val="24"/>
          <w:szCs w:val="24"/>
        </w:rPr>
      </w:pPr>
      <w:r w:rsidRPr="00E97525">
        <w:rPr>
          <w:rFonts w:ascii="Times New Roman" w:hAnsi="Times New Roman" w:cs="Times New Roman"/>
          <w:sz w:val="24"/>
          <w:szCs w:val="24"/>
        </w:rPr>
        <w:t>2. Постановление об установлении тарифов на тепловую энергию подлежит официальному опубликованию и вступает в силу с 1 января 2016 года.</w:t>
      </w:r>
    </w:p>
    <w:p w:rsidR="00BA2E28" w:rsidRPr="00E97525" w:rsidRDefault="00BA2E28" w:rsidP="00BA2E28">
      <w:pPr>
        <w:spacing w:after="0" w:line="240" w:lineRule="auto"/>
        <w:ind w:right="-1" w:firstLine="709"/>
        <w:jc w:val="both"/>
        <w:rPr>
          <w:rFonts w:ascii="Times New Roman" w:hAnsi="Times New Roman" w:cs="Times New Roman"/>
          <w:sz w:val="24"/>
          <w:szCs w:val="24"/>
        </w:rPr>
      </w:pPr>
      <w:r w:rsidRPr="00E97525">
        <w:rPr>
          <w:rFonts w:ascii="Times New Roman" w:hAnsi="Times New Roman" w:cs="Times New Roman"/>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BA2E28" w:rsidRPr="00E97525" w:rsidRDefault="00BA2E28" w:rsidP="00BA2E28">
      <w:pPr>
        <w:spacing w:after="0" w:line="240" w:lineRule="auto"/>
        <w:ind w:right="-1" w:firstLine="709"/>
        <w:jc w:val="both"/>
        <w:rPr>
          <w:rFonts w:ascii="Times New Roman" w:hAnsi="Times New Roman" w:cs="Times New Roman"/>
          <w:sz w:val="24"/>
          <w:szCs w:val="24"/>
        </w:rPr>
      </w:pPr>
      <w:r w:rsidRPr="00E97525">
        <w:rPr>
          <w:rFonts w:ascii="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BA2E28" w:rsidRPr="00E97525" w:rsidRDefault="00BA2E28" w:rsidP="00BA2E28">
      <w:pPr>
        <w:spacing w:after="0" w:line="240" w:lineRule="auto"/>
        <w:ind w:firstLine="720"/>
        <w:jc w:val="both"/>
        <w:rPr>
          <w:rFonts w:ascii="Times New Roman" w:hAnsi="Times New Roman" w:cs="Times New Roman"/>
          <w:sz w:val="24"/>
          <w:szCs w:val="24"/>
        </w:rPr>
      </w:pPr>
      <w:r w:rsidRPr="00E97525">
        <w:rPr>
          <w:rFonts w:ascii="Times New Roman" w:hAnsi="Times New Roman" w:cs="Times New Roman"/>
          <w:sz w:val="24"/>
          <w:szCs w:val="24"/>
        </w:rPr>
        <w:t xml:space="preserve">5. Направить в ФАС России информацию по тарифам для включения в реестр субъектов естественных монополий в соответствии с требованиями законодательства.    </w:t>
      </w:r>
    </w:p>
    <w:p w:rsidR="00BA2E28" w:rsidRPr="00E97525" w:rsidRDefault="00BA2E28" w:rsidP="00BA2E28">
      <w:pPr>
        <w:tabs>
          <w:tab w:val="left" w:pos="851"/>
          <w:tab w:val="left" w:pos="1134"/>
        </w:tabs>
        <w:autoSpaceDE w:val="0"/>
        <w:autoSpaceDN w:val="0"/>
        <w:adjustRightInd w:val="0"/>
        <w:jc w:val="both"/>
        <w:rPr>
          <w:rFonts w:ascii="Times New Roman" w:hAnsi="Times New Roman" w:cs="Times New Roman"/>
          <w:bCs/>
          <w:sz w:val="24"/>
          <w:szCs w:val="24"/>
        </w:rPr>
      </w:pPr>
    </w:p>
    <w:p w:rsidR="00BA2E28" w:rsidRPr="00F80B21" w:rsidRDefault="00BA2E28" w:rsidP="00BA2E28">
      <w:pPr>
        <w:spacing w:after="0" w:line="240" w:lineRule="auto"/>
        <w:jc w:val="both"/>
        <w:rPr>
          <w:rFonts w:ascii="Times New Roman" w:hAnsi="Times New Roman" w:cs="Times New Roman"/>
          <w:sz w:val="24"/>
          <w:szCs w:val="24"/>
        </w:rPr>
      </w:pPr>
      <w:r w:rsidRPr="00F80B21">
        <w:rPr>
          <w:rFonts w:ascii="Times New Roman" w:hAnsi="Times New Roman" w:cs="Times New Roman"/>
          <w:b/>
          <w:sz w:val="24"/>
          <w:szCs w:val="24"/>
        </w:rPr>
        <w:t>Вопрос</w:t>
      </w:r>
      <w:r>
        <w:rPr>
          <w:rFonts w:ascii="Times New Roman" w:hAnsi="Times New Roman" w:cs="Times New Roman"/>
          <w:b/>
          <w:sz w:val="24"/>
          <w:szCs w:val="24"/>
        </w:rPr>
        <w:t xml:space="preserve"> 77</w:t>
      </w:r>
      <w:r w:rsidRPr="00F80B21">
        <w:rPr>
          <w:rFonts w:ascii="Times New Roman" w:hAnsi="Times New Roman" w:cs="Times New Roman"/>
          <w:b/>
          <w:sz w:val="24"/>
          <w:szCs w:val="24"/>
        </w:rPr>
        <w:t xml:space="preserve">: </w:t>
      </w:r>
      <w:r w:rsidRPr="00F80B21">
        <w:rPr>
          <w:rFonts w:ascii="Times New Roman" w:hAnsi="Times New Roman" w:cs="Times New Roman"/>
          <w:sz w:val="24"/>
          <w:szCs w:val="24"/>
        </w:rPr>
        <w:t xml:space="preserve">«Об установлении тарифов на тепловую энергию, поставляемую </w:t>
      </w:r>
      <w:r>
        <w:rPr>
          <w:rFonts w:ascii="Times New Roman" w:hAnsi="Times New Roman" w:cs="Times New Roman"/>
          <w:sz w:val="24"/>
          <w:szCs w:val="24"/>
        </w:rPr>
        <w:t xml:space="preserve">                       </w:t>
      </w:r>
      <w:r w:rsidRPr="00F80B21">
        <w:rPr>
          <w:rFonts w:ascii="Times New Roman" w:hAnsi="Times New Roman" w:cs="Times New Roman"/>
          <w:sz w:val="24"/>
          <w:szCs w:val="24"/>
        </w:rPr>
        <w:t>ООО «КостромаТеплоРемонт» потребителям д. Боровиково Красносельского района на 2016-2018 годы</w:t>
      </w:r>
      <w:r>
        <w:rPr>
          <w:rFonts w:ascii="Times New Roman" w:hAnsi="Times New Roman" w:cs="Times New Roman"/>
          <w:sz w:val="24"/>
          <w:szCs w:val="24"/>
        </w:rPr>
        <w:t>»</w:t>
      </w:r>
      <w:r w:rsidRPr="00F80B21">
        <w:rPr>
          <w:rFonts w:ascii="Times New Roman" w:hAnsi="Times New Roman" w:cs="Times New Roman"/>
          <w:sz w:val="24"/>
          <w:szCs w:val="24"/>
        </w:rPr>
        <w:t>.</w:t>
      </w:r>
    </w:p>
    <w:p w:rsidR="00BA2E28" w:rsidRPr="00F80B21" w:rsidRDefault="00BA2E28" w:rsidP="00BA2E28">
      <w:pPr>
        <w:spacing w:after="0" w:line="240" w:lineRule="auto"/>
        <w:ind w:firstLine="709"/>
        <w:jc w:val="both"/>
        <w:rPr>
          <w:rFonts w:ascii="Times New Roman" w:hAnsi="Times New Roman" w:cs="Times New Roman"/>
          <w:sz w:val="24"/>
          <w:szCs w:val="24"/>
          <w:highlight w:val="green"/>
        </w:rPr>
      </w:pPr>
    </w:p>
    <w:p w:rsidR="00BA2E28" w:rsidRPr="00F80B21" w:rsidRDefault="00BA2E28" w:rsidP="00BA2E28">
      <w:pPr>
        <w:spacing w:after="0" w:line="240" w:lineRule="auto"/>
        <w:ind w:right="-1"/>
        <w:jc w:val="both"/>
        <w:rPr>
          <w:rFonts w:ascii="Times New Roman" w:hAnsi="Times New Roman" w:cs="Times New Roman"/>
          <w:sz w:val="24"/>
          <w:szCs w:val="24"/>
        </w:rPr>
      </w:pPr>
      <w:r w:rsidRPr="00F80B21">
        <w:rPr>
          <w:rFonts w:ascii="Times New Roman" w:hAnsi="Times New Roman" w:cs="Times New Roman"/>
          <w:b/>
          <w:sz w:val="24"/>
          <w:szCs w:val="24"/>
        </w:rPr>
        <w:t>СЛУШАЛИ:</w:t>
      </w:r>
    </w:p>
    <w:p w:rsidR="00BA2E28" w:rsidRPr="00F80B21" w:rsidRDefault="00BA2E28" w:rsidP="00BA2E28">
      <w:pPr>
        <w:tabs>
          <w:tab w:val="left" w:pos="567"/>
        </w:tabs>
        <w:spacing w:after="0" w:line="240" w:lineRule="auto"/>
        <w:ind w:firstLine="709"/>
        <w:jc w:val="both"/>
        <w:rPr>
          <w:rFonts w:ascii="Times New Roman" w:hAnsi="Times New Roman" w:cs="Times New Roman"/>
          <w:sz w:val="24"/>
          <w:szCs w:val="24"/>
        </w:rPr>
      </w:pPr>
      <w:r w:rsidRPr="00F80B21">
        <w:rPr>
          <w:rFonts w:ascii="Times New Roman" w:hAnsi="Times New Roman" w:cs="Times New Roman"/>
          <w:sz w:val="24"/>
          <w:szCs w:val="24"/>
        </w:rPr>
        <w:t xml:space="preserve">Уполномоченного по делу Фатьянову О.Ю., сообщившего по рассматриваемому вопросу следующее. </w:t>
      </w:r>
    </w:p>
    <w:p w:rsidR="00BA2E28" w:rsidRPr="00F80B21" w:rsidRDefault="00BA2E28" w:rsidP="00BA2E28">
      <w:pPr>
        <w:spacing w:after="0" w:line="240" w:lineRule="auto"/>
        <w:ind w:firstLine="709"/>
        <w:jc w:val="both"/>
        <w:rPr>
          <w:rFonts w:ascii="Times New Roman" w:hAnsi="Times New Roman" w:cs="Times New Roman"/>
          <w:spacing w:val="-4"/>
          <w:sz w:val="24"/>
          <w:szCs w:val="24"/>
        </w:rPr>
      </w:pPr>
      <w:r w:rsidRPr="00F80B21">
        <w:rPr>
          <w:rFonts w:ascii="Times New Roman" w:hAnsi="Times New Roman" w:cs="Times New Roman"/>
          <w:spacing w:val="-4"/>
          <w:sz w:val="24"/>
          <w:szCs w:val="24"/>
        </w:rPr>
        <w:t xml:space="preserve">Расчет экономической обоснованности тарифа на тепловую энергию на 2016 год выполнена департаментом государственного регулирования цен и тарифов Костромской области на основании заявления </w:t>
      </w:r>
      <w:r w:rsidRPr="00F80B21">
        <w:rPr>
          <w:rFonts w:ascii="Times New Roman" w:hAnsi="Times New Roman" w:cs="Times New Roman"/>
          <w:sz w:val="24"/>
          <w:szCs w:val="24"/>
        </w:rPr>
        <w:t xml:space="preserve">ООО «КостромаТеплоРемонт»,  </w:t>
      </w:r>
      <w:r w:rsidRPr="00F80B21">
        <w:rPr>
          <w:rFonts w:ascii="Times New Roman" w:hAnsi="Times New Roman" w:cs="Times New Roman"/>
          <w:spacing w:val="-4"/>
          <w:sz w:val="24"/>
          <w:szCs w:val="24"/>
        </w:rPr>
        <w:t xml:space="preserve">в соответствии  с Федеральным законом от 27.07.2010 года   №190-ФЗ «О теплоснабжении», Основами ценообразования в сфере теплоснабжения, утвержденными постановлением Правительства РФ от 22 октября 2012 года № 1075 «О ценообразовании в сфере теплоснабжения», Методическими указаниями, утвержденными приказом ФСТ России от  13.06.2013 года № 760-э «Об утверждении Методических указаний по расчету регулируемых цен (тарифов) в сфере теплоснабжения», постановлением администрации Костромской области от 31.07.2012 года № 313-а «О департаменте государственного регулирования цен и тарифов Костромской области», прогнозом социально-экономического развития Российской Федерации на 2016 год и плановый период 2017-2018 годов, одобренном Правительством Российской Федерации 07.10.2015 года (далее - Прогноз).  </w:t>
      </w:r>
    </w:p>
    <w:p w:rsidR="00BA2E28" w:rsidRPr="00F80B21" w:rsidRDefault="00BA2E28" w:rsidP="00BA2E28">
      <w:pPr>
        <w:spacing w:after="0" w:line="240" w:lineRule="auto"/>
        <w:ind w:firstLine="709"/>
        <w:jc w:val="both"/>
        <w:rPr>
          <w:rFonts w:ascii="Times New Roman" w:hAnsi="Times New Roman" w:cs="Times New Roman"/>
          <w:spacing w:val="-4"/>
          <w:sz w:val="24"/>
          <w:szCs w:val="24"/>
        </w:rPr>
      </w:pPr>
      <w:r w:rsidRPr="00F80B21">
        <w:rPr>
          <w:rFonts w:ascii="Times New Roman" w:hAnsi="Times New Roman" w:cs="Times New Roman"/>
          <w:spacing w:val="-4"/>
          <w:sz w:val="24"/>
          <w:szCs w:val="24"/>
        </w:rPr>
        <w:t>При проведении настоящей экспертизы уполномоченный по делу опирался на исходные данные, представленные</w:t>
      </w:r>
      <w:r w:rsidRPr="00F80B21">
        <w:rPr>
          <w:rFonts w:ascii="Times New Roman" w:hAnsi="Times New Roman" w:cs="Times New Roman"/>
          <w:sz w:val="24"/>
          <w:szCs w:val="24"/>
        </w:rPr>
        <w:t xml:space="preserve"> ООО «КостромаТеплоРемонт»</w:t>
      </w:r>
      <w:r w:rsidRPr="00F80B21">
        <w:rPr>
          <w:rFonts w:ascii="Times New Roman" w:hAnsi="Times New Roman" w:cs="Times New Roman"/>
          <w:spacing w:val="-4"/>
          <w:sz w:val="24"/>
          <w:szCs w:val="24"/>
        </w:rPr>
        <w:t>.</w:t>
      </w:r>
    </w:p>
    <w:p w:rsidR="00BA2E28" w:rsidRPr="00F80B21" w:rsidRDefault="00BA2E28" w:rsidP="00BA2E28">
      <w:pPr>
        <w:spacing w:after="0" w:line="240" w:lineRule="auto"/>
        <w:ind w:firstLine="709"/>
        <w:jc w:val="both"/>
        <w:rPr>
          <w:rFonts w:ascii="Times New Roman" w:hAnsi="Times New Roman" w:cs="Times New Roman"/>
          <w:sz w:val="24"/>
          <w:szCs w:val="24"/>
        </w:rPr>
      </w:pPr>
      <w:r w:rsidRPr="00F80B21">
        <w:rPr>
          <w:rFonts w:ascii="Times New Roman" w:hAnsi="Times New Roman" w:cs="Times New Roman"/>
          <w:sz w:val="24"/>
          <w:szCs w:val="24"/>
        </w:rPr>
        <w:t>Постановлением департамента от 07.05.2015 №15/80 при установлении тарифов на тепловую энергию выбран метод регулирования тарифов – метод индексации установленных тарифов.</w:t>
      </w:r>
    </w:p>
    <w:p w:rsidR="00BA2E28" w:rsidRPr="00F80B21" w:rsidRDefault="00BA2E28" w:rsidP="00BA2E28">
      <w:pPr>
        <w:spacing w:after="0" w:line="240" w:lineRule="auto"/>
        <w:ind w:firstLine="709"/>
        <w:jc w:val="both"/>
        <w:rPr>
          <w:rFonts w:ascii="Times New Roman" w:hAnsi="Times New Roman" w:cs="Times New Roman"/>
          <w:sz w:val="24"/>
          <w:szCs w:val="24"/>
        </w:rPr>
      </w:pPr>
      <w:r w:rsidRPr="00F80B21">
        <w:rPr>
          <w:rFonts w:ascii="Times New Roman" w:hAnsi="Times New Roman" w:cs="Times New Roman"/>
          <w:sz w:val="24"/>
          <w:szCs w:val="24"/>
        </w:rPr>
        <w:t>Приказом департамента от 07.05.2015  № 182 открыто дело об установлении  тарифов на тепловую энергию ООО «КостромаТеплоРемонт» на 2016-2018 годы.</w:t>
      </w:r>
    </w:p>
    <w:p w:rsidR="00BA2E28" w:rsidRPr="00F80B21" w:rsidRDefault="00BA2E28" w:rsidP="00BA2E28">
      <w:pPr>
        <w:spacing w:after="0" w:line="240" w:lineRule="auto"/>
        <w:ind w:firstLine="709"/>
        <w:jc w:val="both"/>
        <w:rPr>
          <w:rFonts w:ascii="Times New Roman" w:hAnsi="Times New Roman" w:cs="Times New Roman"/>
          <w:sz w:val="24"/>
          <w:szCs w:val="24"/>
        </w:rPr>
      </w:pPr>
      <w:r w:rsidRPr="00F80B21">
        <w:rPr>
          <w:rFonts w:ascii="Times New Roman" w:hAnsi="Times New Roman" w:cs="Times New Roman"/>
          <w:sz w:val="24"/>
          <w:szCs w:val="24"/>
        </w:rPr>
        <w:t xml:space="preserve">ООО «КостромаТеплоРемонт» предложило тариф на тепловую энергию на 2016 год 5173,03 руб./Гкал, при необходимой валовой выручке 8768,23 тыс.руб. </w:t>
      </w:r>
    </w:p>
    <w:p w:rsidR="00BA2E28" w:rsidRPr="00F80B21" w:rsidRDefault="00BA2E28" w:rsidP="00BA2E28">
      <w:pPr>
        <w:spacing w:after="0" w:line="240" w:lineRule="auto"/>
        <w:ind w:firstLine="709"/>
        <w:jc w:val="both"/>
        <w:rPr>
          <w:rFonts w:ascii="Times New Roman" w:hAnsi="Times New Roman" w:cs="Times New Roman"/>
          <w:sz w:val="24"/>
          <w:szCs w:val="24"/>
        </w:rPr>
      </w:pPr>
      <w:r w:rsidRPr="00F80B21">
        <w:rPr>
          <w:rFonts w:ascii="Times New Roman" w:hAnsi="Times New Roman" w:cs="Times New Roman"/>
          <w:sz w:val="24"/>
          <w:szCs w:val="24"/>
        </w:rPr>
        <w:t>Основные плановые показатели ООО «КостромаТеплоРемонт» на  2016 год по теплоснабжению (по расчету департамента ГРЦиТ КО) составили:</w:t>
      </w:r>
    </w:p>
    <w:p w:rsidR="00BA2E28" w:rsidRPr="00F80B21" w:rsidRDefault="00BA2E28" w:rsidP="00BA2E28">
      <w:pPr>
        <w:spacing w:after="0" w:line="240" w:lineRule="auto"/>
        <w:ind w:firstLine="709"/>
        <w:jc w:val="both"/>
        <w:rPr>
          <w:rFonts w:ascii="Times New Roman" w:hAnsi="Times New Roman" w:cs="Times New Roman"/>
          <w:sz w:val="24"/>
          <w:szCs w:val="24"/>
        </w:rPr>
      </w:pPr>
      <w:r w:rsidRPr="00F80B21">
        <w:rPr>
          <w:rFonts w:ascii="Times New Roman" w:hAnsi="Times New Roman" w:cs="Times New Roman"/>
          <w:sz w:val="24"/>
          <w:szCs w:val="24"/>
        </w:rPr>
        <w:t>- произведено тепловой энергии – 2247,53 Гкал;</w:t>
      </w:r>
    </w:p>
    <w:p w:rsidR="00BA2E28" w:rsidRPr="00F80B21" w:rsidRDefault="00BA2E28" w:rsidP="00BA2E28">
      <w:pPr>
        <w:spacing w:after="0" w:line="240" w:lineRule="auto"/>
        <w:ind w:firstLine="709"/>
        <w:jc w:val="both"/>
        <w:rPr>
          <w:rFonts w:ascii="Times New Roman" w:hAnsi="Times New Roman" w:cs="Times New Roman"/>
          <w:sz w:val="24"/>
          <w:szCs w:val="24"/>
        </w:rPr>
      </w:pPr>
      <w:r w:rsidRPr="00F80B21">
        <w:rPr>
          <w:rFonts w:ascii="Times New Roman" w:hAnsi="Times New Roman" w:cs="Times New Roman"/>
          <w:sz w:val="24"/>
          <w:szCs w:val="24"/>
        </w:rPr>
        <w:t>- потери теплоэнергии в сети ЭСО – 538,01 Гкал;</w:t>
      </w:r>
    </w:p>
    <w:p w:rsidR="00BA2E28" w:rsidRPr="00F80B21" w:rsidRDefault="00BA2E28" w:rsidP="00BA2E28">
      <w:pPr>
        <w:spacing w:after="0" w:line="240" w:lineRule="auto"/>
        <w:ind w:firstLine="709"/>
        <w:jc w:val="both"/>
        <w:rPr>
          <w:rFonts w:ascii="Times New Roman" w:hAnsi="Times New Roman" w:cs="Times New Roman"/>
          <w:sz w:val="24"/>
          <w:szCs w:val="24"/>
        </w:rPr>
      </w:pPr>
      <w:r w:rsidRPr="00F80B21">
        <w:rPr>
          <w:rFonts w:ascii="Times New Roman" w:hAnsi="Times New Roman" w:cs="Times New Roman"/>
          <w:sz w:val="24"/>
          <w:szCs w:val="24"/>
        </w:rPr>
        <w:lastRenderedPageBreak/>
        <w:t>- объем реализации тепловой энергии потребителям (полезный отпуск) –1657,38 Гкал;</w:t>
      </w:r>
    </w:p>
    <w:p w:rsidR="00BA2E28" w:rsidRPr="00F80B21" w:rsidRDefault="00BA2E28" w:rsidP="00BA2E28">
      <w:pPr>
        <w:spacing w:after="0" w:line="240" w:lineRule="auto"/>
        <w:ind w:firstLine="709"/>
        <w:jc w:val="both"/>
        <w:rPr>
          <w:rFonts w:ascii="Times New Roman" w:hAnsi="Times New Roman" w:cs="Times New Roman"/>
          <w:sz w:val="24"/>
          <w:szCs w:val="24"/>
        </w:rPr>
      </w:pPr>
      <w:r w:rsidRPr="00F80B21">
        <w:rPr>
          <w:rFonts w:ascii="Times New Roman" w:hAnsi="Times New Roman" w:cs="Times New Roman"/>
          <w:sz w:val="24"/>
          <w:szCs w:val="24"/>
        </w:rPr>
        <w:t xml:space="preserve">  Объем необходимой валовой выручки – 5069,93 тыс.руб., в том числе: </w:t>
      </w:r>
    </w:p>
    <w:p w:rsidR="00BA2E28" w:rsidRPr="00F80B21" w:rsidRDefault="00BA2E28" w:rsidP="00BA2E28">
      <w:pPr>
        <w:spacing w:after="0" w:line="240" w:lineRule="auto"/>
        <w:ind w:firstLine="709"/>
        <w:jc w:val="both"/>
        <w:rPr>
          <w:rFonts w:ascii="Times New Roman" w:hAnsi="Times New Roman" w:cs="Times New Roman"/>
          <w:sz w:val="24"/>
          <w:szCs w:val="24"/>
        </w:rPr>
      </w:pPr>
      <w:r w:rsidRPr="00F80B21">
        <w:rPr>
          <w:rFonts w:ascii="Times New Roman" w:hAnsi="Times New Roman" w:cs="Times New Roman"/>
          <w:sz w:val="24"/>
          <w:szCs w:val="24"/>
        </w:rPr>
        <w:t>- расходы на сырье и материалы – 147,25 тыс.руб.;</w:t>
      </w:r>
    </w:p>
    <w:p w:rsidR="00BA2E28" w:rsidRPr="00F80B21" w:rsidRDefault="00BA2E28" w:rsidP="00BA2E28">
      <w:pPr>
        <w:spacing w:after="0" w:line="240" w:lineRule="auto"/>
        <w:ind w:firstLine="709"/>
        <w:jc w:val="both"/>
        <w:rPr>
          <w:rFonts w:ascii="Times New Roman" w:hAnsi="Times New Roman" w:cs="Times New Roman"/>
          <w:sz w:val="24"/>
          <w:szCs w:val="24"/>
        </w:rPr>
      </w:pPr>
      <w:r w:rsidRPr="00F80B21">
        <w:rPr>
          <w:rFonts w:ascii="Times New Roman" w:hAnsi="Times New Roman" w:cs="Times New Roman"/>
          <w:sz w:val="24"/>
          <w:szCs w:val="24"/>
        </w:rPr>
        <w:t>- расходы на топливо – 2496,34 тыс.руб.;</w:t>
      </w:r>
    </w:p>
    <w:p w:rsidR="00BA2E28" w:rsidRPr="00F80B21" w:rsidRDefault="00BA2E28" w:rsidP="00BA2E28">
      <w:pPr>
        <w:spacing w:after="0" w:line="240" w:lineRule="auto"/>
        <w:ind w:firstLine="709"/>
        <w:jc w:val="both"/>
        <w:rPr>
          <w:rFonts w:ascii="Times New Roman" w:hAnsi="Times New Roman" w:cs="Times New Roman"/>
          <w:sz w:val="24"/>
          <w:szCs w:val="24"/>
        </w:rPr>
      </w:pPr>
      <w:r w:rsidRPr="00F80B21">
        <w:rPr>
          <w:rFonts w:ascii="Times New Roman" w:hAnsi="Times New Roman" w:cs="Times New Roman"/>
          <w:sz w:val="24"/>
          <w:szCs w:val="24"/>
        </w:rPr>
        <w:t>- расходы на покупаемые энергетические ресурсы (электроэнергия на технические нужды) – 508,26 тыс.руб.;</w:t>
      </w:r>
    </w:p>
    <w:p w:rsidR="00BA2E28" w:rsidRPr="00F80B21" w:rsidRDefault="00BA2E28" w:rsidP="00BA2E28">
      <w:pPr>
        <w:spacing w:after="0" w:line="240" w:lineRule="auto"/>
        <w:ind w:firstLine="709"/>
        <w:jc w:val="both"/>
        <w:rPr>
          <w:rFonts w:ascii="Times New Roman" w:hAnsi="Times New Roman" w:cs="Times New Roman"/>
          <w:sz w:val="24"/>
          <w:szCs w:val="24"/>
        </w:rPr>
      </w:pPr>
      <w:r w:rsidRPr="00F80B21">
        <w:rPr>
          <w:rFonts w:ascii="Times New Roman" w:hAnsi="Times New Roman" w:cs="Times New Roman"/>
          <w:sz w:val="24"/>
          <w:szCs w:val="24"/>
        </w:rPr>
        <w:t>- расходы на холодную воду, водоотведение – 11,14 тыс.руб.;</w:t>
      </w:r>
    </w:p>
    <w:p w:rsidR="00BA2E28" w:rsidRPr="00F80B21" w:rsidRDefault="00BA2E28" w:rsidP="00BA2E28">
      <w:pPr>
        <w:spacing w:after="0" w:line="240" w:lineRule="auto"/>
        <w:ind w:firstLine="709"/>
        <w:jc w:val="both"/>
        <w:rPr>
          <w:rFonts w:ascii="Times New Roman" w:hAnsi="Times New Roman" w:cs="Times New Roman"/>
          <w:sz w:val="24"/>
          <w:szCs w:val="24"/>
        </w:rPr>
      </w:pPr>
      <w:r w:rsidRPr="00F80B21">
        <w:rPr>
          <w:rFonts w:ascii="Times New Roman" w:hAnsi="Times New Roman" w:cs="Times New Roman"/>
          <w:sz w:val="24"/>
          <w:szCs w:val="24"/>
        </w:rPr>
        <w:t>- амортизация основных средств и нематериальных активов – 18,03 тыс.руб.;</w:t>
      </w:r>
    </w:p>
    <w:p w:rsidR="00BA2E28" w:rsidRPr="00F80B21" w:rsidRDefault="00BA2E28" w:rsidP="00BA2E28">
      <w:pPr>
        <w:spacing w:after="0" w:line="240" w:lineRule="auto"/>
        <w:ind w:firstLine="709"/>
        <w:jc w:val="both"/>
        <w:rPr>
          <w:rFonts w:ascii="Times New Roman" w:hAnsi="Times New Roman" w:cs="Times New Roman"/>
          <w:sz w:val="24"/>
          <w:szCs w:val="24"/>
        </w:rPr>
      </w:pPr>
      <w:r w:rsidRPr="00F80B21">
        <w:rPr>
          <w:rFonts w:ascii="Times New Roman" w:hAnsi="Times New Roman" w:cs="Times New Roman"/>
          <w:sz w:val="24"/>
          <w:szCs w:val="24"/>
        </w:rPr>
        <w:t>- оплата труда  – 1046,12 тыс.руб.;</w:t>
      </w:r>
    </w:p>
    <w:p w:rsidR="00BA2E28" w:rsidRPr="00F80B21" w:rsidRDefault="00BA2E28" w:rsidP="00BA2E28">
      <w:pPr>
        <w:spacing w:after="0" w:line="240" w:lineRule="auto"/>
        <w:ind w:firstLine="709"/>
        <w:jc w:val="both"/>
        <w:rPr>
          <w:rFonts w:ascii="Times New Roman" w:hAnsi="Times New Roman" w:cs="Times New Roman"/>
          <w:sz w:val="24"/>
          <w:szCs w:val="24"/>
        </w:rPr>
      </w:pPr>
      <w:r w:rsidRPr="00F80B21">
        <w:rPr>
          <w:rFonts w:ascii="Times New Roman" w:hAnsi="Times New Roman" w:cs="Times New Roman"/>
          <w:sz w:val="24"/>
          <w:szCs w:val="24"/>
        </w:rPr>
        <w:t>- страховые взносы во внебюджетные фонды – 315,93 тыс.руб.;</w:t>
      </w:r>
    </w:p>
    <w:p w:rsidR="00BA2E28" w:rsidRPr="00F80B21" w:rsidRDefault="00BA2E28" w:rsidP="00BA2E28">
      <w:pPr>
        <w:spacing w:after="0" w:line="240" w:lineRule="auto"/>
        <w:ind w:firstLine="709"/>
        <w:jc w:val="both"/>
        <w:rPr>
          <w:rFonts w:ascii="Times New Roman" w:hAnsi="Times New Roman" w:cs="Times New Roman"/>
          <w:sz w:val="24"/>
          <w:szCs w:val="24"/>
        </w:rPr>
      </w:pPr>
      <w:r w:rsidRPr="00F80B21">
        <w:rPr>
          <w:rFonts w:ascii="Times New Roman" w:hAnsi="Times New Roman" w:cs="Times New Roman"/>
          <w:sz w:val="24"/>
          <w:szCs w:val="24"/>
        </w:rPr>
        <w:t>- расходы на выполнение работ и услуг производственного характера, выполняемых по договорам со сторонними организациями и индивидуальными предпринимателями – 95,93 тыс.руб.;</w:t>
      </w:r>
    </w:p>
    <w:p w:rsidR="00BA2E28" w:rsidRPr="00F80B21" w:rsidRDefault="00BA2E28" w:rsidP="00BA2E28">
      <w:pPr>
        <w:spacing w:after="0" w:line="240" w:lineRule="auto"/>
        <w:ind w:firstLine="709"/>
        <w:jc w:val="both"/>
        <w:rPr>
          <w:rFonts w:ascii="Times New Roman" w:hAnsi="Times New Roman" w:cs="Times New Roman"/>
          <w:sz w:val="24"/>
          <w:szCs w:val="24"/>
        </w:rPr>
      </w:pPr>
      <w:r w:rsidRPr="00F80B21">
        <w:rPr>
          <w:rFonts w:ascii="Times New Roman" w:hAnsi="Times New Roman" w:cs="Times New Roman"/>
          <w:sz w:val="24"/>
          <w:szCs w:val="24"/>
        </w:rPr>
        <w:t>-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аудиторских и консультационных услуг – 31,71 тыс.руб.;</w:t>
      </w:r>
    </w:p>
    <w:p w:rsidR="00BA2E28" w:rsidRPr="00F80B21" w:rsidRDefault="00BA2E28" w:rsidP="00BA2E28">
      <w:pPr>
        <w:spacing w:after="0" w:line="240" w:lineRule="auto"/>
        <w:ind w:firstLine="709"/>
        <w:jc w:val="both"/>
        <w:rPr>
          <w:rFonts w:ascii="Times New Roman" w:hAnsi="Times New Roman" w:cs="Times New Roman"/>
          <w:sz w:val="24"/>
          <w:szCs w:val="24"/>
        </w:rPr>
      </w:pPr>
      <w:r w:rsidRPr="00F80B21">
        <w:rPr>
          <w:rFonts w:ascii="Times New Roman" w:hAnsi="Times New Roman" w:cs="Times New Roman"/>
          <w:sz w:val="24"/>
          <w:szCs w:val="24"/>
        </w:rPr>
        <w:t>- арендная плата, концессионная плата, лизинговые платежи – 90,53 тыс.руб.;</w:t>
      </w:r>
    </w:p>
    <w:p w:rsidR="00BA2E28" w:rsidRPr="00F80B21" w:rsidRDefault="00BA2E28" w:rsidP="00BA2E28">
      <w:pPr>
        <w:spacing w:after="0" w:line="240" w:lineRule="auto"/>
        <w:ind w:firstLine="709"/>
        <w:jc w:val="both"/>
        <w:rPr>
          <w:rFonts w:ascii="Times New Roman" w:hAnsi="Times New Roman" w:cs="Times New Roman"/>
          <w:sz w:val="24"/>
          <w:szCs w:val="24"/>
        </w:rPr>
      </w:pPr>
      <w:r w:rsidRPr="00F80B21">
        <w:rPr>
          <w:rFonts w:ascii="Times New Roman" w:hAnsi="Times New Roman" w:cs="Times New Roman"/>
          <w:sz w:val="24"/>
          <w:szCs w:val="24"/>
        </w:rPr>
        <w:t>- расходы на страхование производственных объектов, учитываемые при определении налоговой базы по налогу на прибыль – 14,0 тыс.руб.;</w:t>
      </w:r>
    </w:p>
    <w:p w:rsidR="00BA2E28" w:rsidRPr="00F80B21" w:rsidRDefault="00BA2E28" w:rsidP="00BA2E28">
      <w:pPr>
        <w:spacing w:after="0" w:line="240" w:lineRule="auto"/>
        <w:ind w:firstLine="709"/>
        <w:jc w:val="both"/>
        <w:rPr>
          <w:rFonts w:ascii="Times New Roman" w:hAnsi="Times New Roman" w:cs="Times New Roman"/>
          <w:sz w:val="24"/>
          <w:szCs w:val="24"/>
        </w:rPr>
      </w:pPr>
      <w:r w:rsidRPr="00F80B21">
        <w:rPr>
          <w:rFonts w:ascii="Times New Roman" w:hAnsi="Times New Roman" w:cs="Times New Roman"/>
          <w:sz w:val="24"/>
          <w:szCs w:val="24"/>
        </w:rPr>
        <w:t>- другие расходы, связанные с производством и (или) реализацией продукции – 195,67 тыс.руб.;</w:t>
      </w:r>
    </w:p>
    <w:p w:rsidR="00BA2E28" w:rsidRPr="00F80B21" w:rsidRDefault="00BA2E28" w:rsidP="00BA2E28">
      <w:pPr>
        <w:spacing w:after="0" w:line="240" w:lineRule="auto"/>
        <w:ind w:firstLine="709"/>
        <w:jc w:val="both"/>
        <w:rPr>
          <w:rFonts w:ascii="Times New Roman" w:hAnsi="Times New Roman" w:cs="Times New Roman"/>
          <w:sz w:val="24"/>
          <w:szCs w:val="24"/>
        </w:rPr>
      </w:pPr>
      <w:r w:rsidRPr="00F80B21">
        <w:rPr>
          <w:rFonts w:ascii="Times New Roman" w:hAnsi="Times New Roman" w:cs="Times New Roman"/>
          <w:sz w:val="24"/>
          <w:szCs w:val="24"/>
        </w:rPr>
        <w:t>- внереализационные расходы – 8,28 тыс.руб.;</w:t>
      </w:r>
    </w:p>
    <w:p w:rsidR="00BA2E28" w:rsidRPr="00F80B21" w:rsidRDefault="00BA2E28" w:rsidP="00BA2E28">
      <w:pPr>
        <w:spacing w:after="0" w:line="240" w:lineRule="auto"/>
        <w:ind w:firstLine="709"/>
        <w:jc w:val="both"/>
        <w:rPr>
          <w:rFonts w:ascii="Times New Roman" w:hAnsi="Times New Roman" w:cs="Times New Roman"/>
          <w:sz w:val="24"/>
          <w:szCs w:val="24"/>
        </w:rPr>
      </w:pPr>
      <w:r w:rsidRPr="00F80B21">
        <w:rPr>
          <w:rFonts w:ascii="Times New Roman" w:hAnsi="Times New Roman" w:cs="Times New Roman"/>
          <w:sz w:val="24"/>
          <w:szCs w:val="24"/>
        </w:rPr>
        <w:t>- расходы, не учитываемые в целях налогообложения – 65,73 тыс.руб.;</w:t>
      </w:r>
    </w:p>
    <w:p w:rsidR="00BA2E28" w:rsidRPr="00F80B21" w:rsidRDefault="00BA2E28" w:rsidP="00BA2E28">
      <w:pPr>
        <w:spacing w:after="0" w:line="240" w:lineRule="auto"/>
        <w:ind w:firstLine="709"/>
        <w:jc w:val="both"/>
        <w:rPr>
          <w:rFonts w:ascii="Times New Roman" w:hAnsi="Times New Roman" w:cs="Times New Roman"/>
          <w:sz w:val="24"/>
          <w:szCs w:val="24"/>
        </w:rPr>
      </w:pPr>
      <w:r w:rsidRPr="00F80B21">
        <w:rPr>
          <w:rFonts w:ascii="Times New Roman" w:hAnsi="Times New Roman" w:cs="Times New Roman"/>
          <w:sz w:val="24"/>
          <w:szCs w:val="24"/>
        </w:rPr>
        <w:t>- прибыль – 25,00 тыс.руб.</w:t>
      </w:r>
    </w:p>
    <w:p w:rsidR="00BA2E28" w:rsidRPr="00F80B21" w:rsidRDefault="00BA2E28" w:rsidP="00BA2E28">
      <w:pPr>
        <w:spacing w:after="0" w:line="240" w:lineRule="auto"/>
        <w:ind w:firstLine="709"/>
        <w:jc w:val="both"/>
        <w:rPr>
          <w:rFonts w:ascii="Times New Roman" w:hAnsi="Times New Roman" w:cs="Times New Roman"/>
          <w:sz w:val="24"/>
          <w:szCs w:val="24"/>
        </w:rPr>
      </w:pPr>
      <w:r w:rsidRPr="00F80B21">
        <w:rPr>
          <w:rFonts w:ascii="Times New Roman" w:hAnsi="Times New Roman" w:cs="Times New Roman"/>
          <w:sz w:val="24"/>
          <w:szCs w:val="24"/>
        </w:rPr>
        <w:t xml:space="preserve">Котельная передана в аренду ООО «КостромаТеплоРемонт» собственником </w:t>
      </w:r>
      <w:r>
        <w:rPr>
          <w:rFonts w:ascii="Times New Roman" w:hAnsi="Times New Roman" w:cs="Times New Roman"/>
          <w:sz w:val="24"/>
          <w:szCs w:val="24"/>
        </w:rPr>
        <w:t xml:space="preserve">                </w:t>
      </w:r>
      <w:r w:rsidRPr="00F80B21">
        <w:rPr>
          <w:rFonts w:ascii="Times New Roman" w:hAnsi="Times New Roman" w:cs="Times New Roman"/>
          <w:sz w:val="24"/>
          <w:szCs w:val="24"/>
        </w:rPr>
        <w:t>ООО Бухгалтерско-юридический расчетный центр «Коммунальник», отпуск тепловой энергии производится сторонним потребителям – населению, организациям, финансируемым из бюджета и прочим потребителям.</w:t>
      </w:r>
    </w:p>
    <w:p w:rsidR="00BA2E28" w:rsidRPr="00F80B21" w:rsidRDefault="00BA2E28" w:rsidP="00BA2E28">
      <w:pPr>
        <w:spacing w:after="0" w:line="240" w:lineRule="auto"/>
        <w:ind w:firstLine="709"/>
        <w:jc w:val="both"/>
        <w:rPr>
          <w:rFonts w:ascii="Times New Roman" w:hAnsi="Times New Roman" w:cs="Times New Roman"/>
          <w:sz w:val="24"/>
          <w:szCs w:val="24"/>
        </w:rPr>
      </w:pPr>
      <w:r w:rsidRPr="00F80B21">
        <w:rPr>
          <w:rFonts w:ascii="Times New Roman" w:hAnsi="Times New Roman" w:cs="Times New Roman"/>
          <w:sz w:val="24"/>
          <w:szCs w:val="24"/>
        </w:rPr>
        <w:t xml:space="preserve">Полезный отпуск тепловой энергии увеличен на 106,12 Гкал. Полезный отпуск тепловой энергии  рассчитан по наружным обмерам зданий с учетом установленных индивидуальных систем отопления (на основании справки администрации Боровиковского сельского поселения материалов, представленных предприятием). </w:t>
      </w:r>
    </w:p>
    <w:p w:rsidR="00BA2E28" w:rsidRPr="00F80B21" w:rsidRDefault="00BA2E28" w:rsidP="00BA2E28">
      <w:pPr>
        <w:spacing w:after="0" w:line="240" w:lineRule="auto"/>
        <w:ind w:firstLine="709"/>
        <w:jc w:val="both"/>
        <w:rPr>
          <w:rFonts w:ascii="Times New Roman" w:hAnsi="Times New Roman" w:cs="Times New Roman"/>
          <w:b/>
          <w:sz w:val="24"/>
          <w:szCs w:val="24"/>
        </w:rPr>
      </w:pPr>
      <w:r w:rsidRPr="00F80B21">
        <w:rPr>
          <w:rFonts w:ascii="Times New Roman" w:hAnsi="Times New Roman" w:cs="Times New Roman"/>
          <w:sz w:val="24"/>
          <w:szCs w:val="24"/>
        </w:rPr>
        <w:t>Норматив потерь при передаче тепловой энергии теплоносителя по тепловым сетям  в размере 538,01 Гкал утвержден постановлением департамента ТЭК и ЖКХ КО от 07.05.2015 №9.</w:t>
      </w:r>
      <w:r w:rsidRPr="00F80B21">
        <w:rPr>
          <w:rFonts w:ascii="Times New Roman" w:hAnsi="Times New Roman" w:cs="Times New Roman"/>
          <w:b/>
          <w:sz w:val="24"/>
          <w:szCs w:val="24"/>
        </w:rPr>
        <w:t xml:space="preserve"> </w:t>
      </w:r>
    </w:p>
    <w:p w:rsidR="00BA2E28" w:rsidRPr="00F80B21" w:rsidRDefault="00BA2E28" w:rsidP="00BA2E28">
      <w:pPr>
        <w:pStyle w:val="aa"/>
        <w:ind w:firstLine="709"/>
        <w:rPr>
          <w:spacing w:val="-4"/>
          <w:sz w:val="24"/>
          <w:szCs w:val="24"/>
        </w:rPr>
      </w:pPr>
      <w:r w:rsidRPr="00F80B21">
        <w:rPr>
          <w:spacing w:val="-4"/>
          <w:sz w:val="24"/>
          <w:szCs w:val="24"/>
        </w:rPr>
        <w:t>Состав расходов, включаемых в необходимую валовую выручку</w:t>
      </w:r>
      <w:r w:rsidRPr="00F80B21">
        <w:rPr>
          <w:sz w:val="24"/>
          <w:szCs w:val="24"/>
        </w:rPr>
        <w:t xml:space="preserve"> ООО «КостромаТеплоРемонт</w:t>
      </w:r>
      <w:r w:rsidRPr="00F80B21">
        <w:rPr>
          <w:spacing w:val="-4"/>
          <w:sz w:val="24"/>
          <w:szCs w:val="24"/>
        </w:rPr>
        <w:t xml:space="preserve">» от производства и передачи тепловой энергии, определен в соответствии с Основами ценообразования в сфере теплоснабжения, действующим законодательством в сфере бухгалтерского и налогового учета.    </w:t>
      </w:r>
    </w:p>
    <w:p w:rsidR="00BA2E28" w:rsidRPr="00F80B21" w:rsidRDefault="00BA2E28" w:rsidP="00BA2E28">
      <w:pPr>
        <w:pStyle w:val="aa"/>
        <w:ind w:firstLine="709"/>
        <w:rPr>
          <w:spacing w:val="-4"/>
          <w:sz w:val="24"/>
          <w:szCs w:val="24"/>
        </w:rPr>
      </w:pPr>
      <w:r w:rsidRPr="00F80B21">
        <w:rPr>
          <w:spacing w:val="-4"/>
          <w:sz w:val="24"/>
          <w:szCs w:val="24"/>
        </w:rPr>
        <w:t xml:space="preserve">В соответствии с пунктом 22 Основ ценообразования регулируемые тарифы рассчитываются на основе размера необходимой валовой выручки и расчетного объема производства тепловой энергии за расчетный период регулирования. Расчетным периодом регулирования является финансовый год. </w:t>
      </w:r>
    </w:p>
    <w:p w:rsidR="00BA2E28" w:rsidRPr="00F80B21" w:rsidRDefault="00BA2E28" w:rsidP="00BA2E28">
      <w:pPr>
        <w:spacing w:after="0" w:line="240" w:lineRule="auto"/>
        <w:ind w:firstLine="709"/>
        <w:jc w:val="both"/>
        <w:rPr>
          <w:rFonts w:ascii="Times New Roman" w:hAnsi="Times New Roman" w:cs="Times New Roman"/>
          <w:sz w:val="24"/>
          <w:szCs w:val="24"/>
        </w:rPr>
      </w:pPr>
      <w:r w:rsidRPr="00F80B21">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BA2E28" w:rsidRPr="00BE2A35" w:rsidRDefault="00BA2E28" w:rsidP="00BA2E28">
      <w:pPr>
        <w:pStyle w:val="aa"/>
        <w:ind w:firstLine="709"/>
        <w:rPr>
          <w:spacing w:val="-4"/>
          <w:sz w:val="24"/>
          <w:szCs w:val="24"/>
        </w:rPr>
      </w:pPr>
      <w:r w:rsidRPr="00BE2A35">
        <w:rPr>
          <w:spacing w:val="-4"/>
          <w:sz w:val="24"/>
          <w:szCs w:val="24"/>
        </w:rPr>
        <w:t xml:space="preserve">Статья «Расходы на сырье и материалы» -  затраты снижены на 9,11 тыс.руб., приняты расходы на ремонты произведенные хозспособом на основании справок предприятия. </w:t>
      </w:r>
    </w:p>
    <w:p w:rsidR="00BA2E28" w:rsidRPr="00F80B21" w:rsidRDefault="00BA2E28" w:rsidP="00BA2E28">
      <w:pPr>
        <w:spacing w:after="0" w:line="240" w:lineRule="auto"/>
        <w:ind w:firstLine="709"/>
        <w:jc w:val="both"/>
        <w:rPr>
          <w:rFonts w:ascii="Times New Roman" w:hAnsi="Times New Roman" w:cs="Times New Roman"/>
          <w:b/>
          <w:spacing w:val="-4"/>
          <w:sz w:val="24"/>
          <w:szCs w:val="24"/>
        </w:rPr>
      </w:pPr>
      <w:r w:rsidRPr="00BE2A35">
        <w:rPr>
          <w:rFonts w:ascii="Times New Roman" w:hAnsi="Times New Roman" w:cs="Times New Roman"/>
          <w:spacing w:val="-4"/>
          <w:sz w:val="24"/>
          <w:szCs w:val="24"/>
        </w:rPr>
        <w:t xml:space="preserve">Статья «Расходы на топливо» - расходы увеличены на 555,16 тыс. руб. за счет корректировки объема топлива, с учетом утвержденного </w:t>
      </w:r>
      <w:r w:rsidRPr="00BE2A35">
        <w:rPr>
          <w:rFonts w:ascii="Times New Roman" w:hAnsi="Times New Roman" w:cs="Times New Roman"/>
          <w:sz w:val="24"/>
          <w:szCs w:val="24"/>
        </w:rPr>
        <w:t>постановлением департамента ТЭК и ЖКХ КО от 07.05.2015 № 9</w:t>
      </w:r>
      <w:r w:rsidRPr="00BE2A35">
        <w:rPr>
          <w:rFonts w:ascii="Times New Roman" w:hAnsi="Times New Roman" w:cs="Times New Roman"/>
          <w:spacing w:val="-4"/>
          <w:sz w:val="24"/>
          <w:szCs w:val="24"/>
        </w:rPr>
        <w:t xml:space="preserve"> норматива удельного расхода топлива и стоимости (с учетом транспортировки) природного газа. С 01.07.2016 цена проиндексирована на 102% в </w:t>
      </w:r>
      <w:r w:rsidRPr="00BE2A35">
        <w:rPr>
          <w:rFonts w:ascii="Times New Roman" w:hAnsi="Times New Roman" w:cs="Times New Roman"/>
          <w:spacing w:val="-4"/>
          <w:sz w:val="24"/>
          <w:szCs w:val="24"/>
        </w:rPr>
        <w:lastRenderedPageBreak/>
        <w:t>соответствии с Прогнозом, одобренном на заседании Правительства Российской Федерации</w:t>
      </w:r>
      <w:r w:rsidRPr="00F80B21">
        <w:rPr>
          <w:rFonts w:ascii="Times New Roman" w:hAnsi="Times New Roman" w:cs="Times New Roman"/>
          <w:spacing w:val="-4"/>
          <w:sz w:val="24"/>
          <w:szCs w:val="24"/>
        </w:rPr>
        <w:t xml:space="preserve"> от 07.10.2015 года.</w:t>
      </w:r>
    </w:p>
    <w:p w:rsidR="00BA2E28" w:rsidRPr="00BE2A35" w:rsidRDefault="00BA2E28" w:rsidP="00BA2E28">
      <w:pPr>
        <w:autoSpaceDE w:val="0"/>
        <w:autoSpaceDN w:val="0"/>
        <w:adjustRightInd w:val="0"/>
        <w:spacing w:after="0" w:line="240" w:lineRule="auto"/>
        <w:ind w:firstLine="709"/>
        <w:jc w:val="both"/>
        <w:outlineLvl w:val="0"/>
        <w:rPr>
          <w:rFonts w:ascii="Times New Roman" w:hAnsi="Times New Roman" w:cs="Times New Roman"/>
          <w:spacing w:val="-4"/>
          <w:sz w:val="24"/>
          <w:szCs w:val="24"/>
        </w:rPr>
      </w:pPr>
      <w:r w:rsidRPr="00BE2A35">
        <w:rPr>
          <w:rFonts w:ascii="Times New Roman" w:hAnsi="Times New Roman" w:cs="Times New Roman"/>
          <w:spacing w:val="-4"/>
          <w:sz w:val="24"/>
          <w:szCs w:val="24"/>
        </w:rPr>
        <w:t>Статья «Расходы на покупаемые энергетические ресурсы» (Электроэнергия на технологические цели) - затраты увеличены на 66,71 тыс. руб. за счет корректировки объема и стоимости 1 кВтч на среднем втором уровне напряжения, принятой по средней цене на электроэнергию за июль-сентябрь 2015 года. С 01.07.2016 цена проиндексирована на 107,5% в соответствии с Прогнозом.</w:t>
      </w:r>
    </w:p>
    <w:p w:rsidR="00BA2E28" w:rsidRPr="00BE2A35" w:rsidRDefault="00BA2E28" w:rsidP="00BA2E28">
      <w:pPr>
        <w:autoSpaceDE w:val="0"/>
        <w:autoSpaceDN w:val="0"/>
        <w:adjustRightInd w:val="0"/>
        <w:spacing w:after="0" w:line="240" w:lineRule="auto"/>
        <w:ind w:firstLine="709"/>
        <w:jc w:val="both"/>
        <w:outlineLvl w:val="0"/>
        <w:rPr>
          <w:rFonts w:ascii="Times New Roman" w:hAnsi="Times New Roman" w:cs="Times New Roman"/>
          <w:spacing w:val="-4"/>
          <w:sz w:val="24"/>
          <w:szCs w:val="24"/>
        </w:rPr>
      </w:pPr>
      <w:r w:rsidRPr="00BE2A35">
        <w:rPr>
          <w:rFonts w:ascii="Times New Roman" w:hAnsi="Times New Roman" w:cs="Times New Roman"/>
          <w:spacing w:val="-4"/>
          <w:sz w:val="24"/>
          <w:szCs w:val="24"/>
        </w:rPr>
        <w:t xml:space="preserve">Статья «Расходы на холодную воду, водоотведение» - затраты снижены на 17,81 тыс.руб., за счет корректировки объемов и стоимости холодной воды и водоотведения с учетом установленных тарифов. Услуги водоснабжения и водоотведения осуществляет                      МУП «Красноетеплоэнерго». </w:t>
      </w:r>
    </w:p>
    <w:p w:rsidR="00BA2E28" w:rsidRPr="00BE2A35" w:rsidRDefault="00BA2E28" w:rsidP="00BA2E28">
      <w:pPr>
        <w:autoSpaceDE w:val="0"/>
        <w:autoSpaceDN w:val="0"/>
        <w:adjustRightInd w:val="0"/>
        <w:spacing w:after="0" w:line="240" w:lineRule="auto"/>
        <w:ind w:firstLine="709"/>
        <w:jc w:val="both"/>
        <w:outlineLvl w:val="0"/>
        <w:rPr>
          <w:rFonts w:ascii="Times New Roman" w:hAnsi="Times New Roman" w:cs="Times New Roman"/>
          <w:spacing w:val="-4"/>
          <w:sz w:val="24"/>
          <w:szCs w:val="24"/>
        </w:rPr>
      </w:pPr>
      <w:r w:rsidRPr="00BE2A35">
        <w:rPr>
          <w:rFonts w:ascii="Times New Roman" w:hAnsi="Times New Roman" w:cs="Times New Roman"/>
          <w:spacing w:val="-4"/>
          <w:sz w:val="24"/>
          <w:szCs w:val="24"/>
        </w:rPr>
        <w:t>Статья «Амортизация основных средств и нематериальных активов» - затраты снижены на 9,24 тыс.руб. Амортизация основных средств – 2-х автомобилей начисляется в соответствии с нормативными документами с отражением в бухгалтерском учете.</w:t>
      </w:r>
    </w:p>
    <w:p w:rsidR="00BA2E28" w:rsidRPr="00BE2A35" w:rsidRDefault="00BA2E28" w:rsidP="00BA2E28">
      <w:pPr>
        <w:autoSpaceDE w:val="0"/>
        <w:autoSpaceDN w:val="0"/>
        <w:adjustRightInd w:val="0"/>
        <w:spacing w:after="0" w:line="240" w:lineRule="auto"/>
        <w:ind w:firstLine="709"/>
        <w:jc w:val="both"/>
        <w:outlineLvl w:val="0"/>
        <w:rPr>
          <w:rFonts w:ascii="Times New Roman" w:hAnsi="Times New Roman" w:cs="Times New Roman"/>
          <w:spacing w:val="-4"/>
          <w:sz w:val="24"/>
          <w:szCs w:val="24"/>
        </w:rPr>
      </w:pPr>
      <w:r w:rsidRPr="00BE2A35">
        <w:rPr>
          <w:rFonts w:ascii="Times New Roman" w:hAnsi="Times New Roman" w:cs="Times New Roman"/>
          <w:spacing w:val="-4"/>
          <w:sz w:val="24"/>
          <w:szCs w:val="24"/>
        </w:rPr>
        <w:t xml:space="preserve">Статья «Оплата труда» - расходы снижены на 2315,57 тыс.руб. Заработная плата рассчитана на основании штатного расписания предприятия с учетом результатов проверки предприятия за 2014 год, где было выявлено, что фактический размер начисленных ставок, окладов, премии ниже заложенных в тарифы на тепловую энергию. К основным рабочим отнесены операторы газовой котельной, аппаратчик ХВП, к ремонтному персоналу – слесарь по ремонту котельного оборудования, электрогазосварщик,  электромонтер по ремонту и обслуживанию электрооборудования, к цеховому персоналу – слесарь КИПиА, инженер-энергетик, начальник участка, уборщиц производственных и служебных помещений, сторож, водитель, заработная плата АУП – распределена в соответствии учетной политикой по выручке. С 01.07.2016 года затраты проиндексированы на 106,4%. </w:t>
      </w:r>
    </w:p>
    <w:p w:rsidR="00BA2E28" w:rsidRPr="00BE2A35" w:rsidRDefault="00BA2E28" w:rsidP="00BA2E28">
      <w:pPr>
        <w:autoSpaceDE w:val="0"/>
        <w:autoSpaceDN w:val="0"/>
        <w:adjustRightInd w:val="0"/>
        <w:spacing w:after="0" w:line="240" w:lineRule="auto"/>
        <w:ind w:firstLine="709"/>
        <w:jc w:val="both"/>
        <w:outlineLvl w:val="0"/>
        <w:rPr>
          <w:rFonts w:ascii="Times New Roman" w:hAnsi="Times New Roman" w:cs="Times New Roman"/>
          <w:spacing w:val="-4"/>
          <w:sz w:val="24"/>
          <w:szCs w:val="24"/>
        </w:rPr>
      </w:pPr>
      <w:r w:rsidRPr="00BE2A35">
        <w:rPr>
          <w:rFonts w:ascii="Times New Roman" w:hAnsi="Times New Roman" w:cs="Times New Roman"/>
          <w:spacing w:val="-4"/>
          <w:sz w:val="24"/>
          <w:szCs w:val="24"/>
        </w:rPr>
        <w:t xml:space="preserve">Статья «Страховые взносы во внебюджетные фонды» - страховые взносы приняты в размере 30,2% от фонда оплаты труда работников </w:t>
      </w:r>
      <w:r w:rsidRPr="00BE2A35">
        <w:rPr>
          <w:rFonts w:ascii="Times New Roman" w:hAnsi="Times New Roman" w:cs="Times New Roman"/>
          <w:sz w:val="24"/>
          <w:szCs w:val="24"/>
        </w:rPr>
        <w:t xml:space="preserve">ООО «КостромаТеплоРемонт» </w:t>
      </w:r>
      <w:r w:rsidRPr="00BE2A35">
        <w:rPr>
          <w:rFonts w:ascii="Times New Roman" w:hAnsi="Times New Roman" w:cs="Times New Roman"/>
          <w:spacing w:val="-4"/>
          <w:sz w:val="24"/>
          <w:szCs w:val="24"/>
        </w:rPr>
        <w:t>с учетом уведомления о размере страховых взносов на обязательное социальное страхование от несчастных случаев на производстве и профессиональных заболеваний. Снижение затрат составило 699,3 тыс.руб.</w:t>
      </w:r>
    </w:p>
    <w:p w:rsidR="00BA2E28" w:rsidRPr="00F80B21" w:rsidRDefault="00BA2E28" w:rsidP="00BA2E28">
      <w:pPr>
        <w:autoSpaceDE w:val="0"/>
        <w:autoSpaceDN w:val="0"/>
        <w:adjustRightInd w:val="0"/>
        <w:spacing w:after="0" w:line="240" w:lineRule="auto"/>
        <w:ind w:firstLine="709"/>
        <w:jc w:val="both"/>
        <w:outlineLvl w:val="0"/>
        <w:rPr>
          <w:rFonts w:ascii="Times New Roman" w:hAnsi="Times New Roman" w:cs="Times New Roman"/>
          <w:spacing w:val="-4"/>
          <w:sz w:val="24"/>
          <w:szCs w:val="24"/>
        </w:rPr>
      </w:pPr>
      <w:r w:rsidRPr="00BE2A35">
        <w:rPr>
          <w:rFonts w:ascii="Times New Roman" w:hAnsi="Times New Roman" w:cs="Times New Roman"/>
          <w:spacing w:val="-4"/>
          <w:sz w:val="24"/>
          <w:szCs w:val="24"/>
        </w:rPr>
        <w:t>Статья «Расходы на выполнение работ, услуг производственного характера, выполненных по договорам со сторонними организациями или индивидуальными предпринимателями» - расходы увеличены на 34,44 тыс.руб. В состав расходов входят оплата услуг по разработке Проекта обоснования размеров расчетных норм санитарно</w:t>
      </w:r>
      <w:r w:rsidRPr="00F80B21">
        <w:rPr>
          <w:rFonts w:ascii="Times New Roman" w:hAnsi="Times New Roman" w:cs="Times New Roman"/>
          <w:spacing w:val="-4"/>
          <w:sz w:val="24"/>
          <w:szCs w:val="24"/>
        </w:rPr>
        <w:t>-защитных зон, оценка условий труда, обслуживание ККМ, оплата почте за прием платежей за коммунальные услуги, электроизмерения в котельных, обслуживание ПОО.</w:t>
      </w:r>
    </w:p>
    <w:p w:rsidR="00BA2E28" w:rsidRPr="00BE2A35" w:rsidRDefault="00BA2E28" w:rsidP="00BA2E28">
      <w:pPr>
        <w:pStyle w:val="aa"/>
        <w:ind w:firstLine="709"/>
        <w:rPr>
          <w:spacing w:val="-4"/>
          <w:sz w:val="24"/>
          <w:szCs w:val="24"/>
        </w:rPr>
      </w:pPr>
      <w:r w:rsidRPr="00BE2A35">
        <w:rPr>
          <w:spacing w:val="-4"/>
          <w:sz w:val="24"/>
          <w:szCs w:val="24"/>
        </w:rPr>
        <w:t>Статья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 затраты снижены на 31,71  тыс. руб. Учтены расходы на услуги связи, юридические и информационно-консультационные услуги.</w:t>
      </w:r>
    </w:p>
    <w:p w:rsidR="00BA2E28" w:rsidRPr="00BE2A35" w:rsidRDefault="00BA2E28" w:rsidP="00BA2E28">
      <w:pPr>
        <w:pStyle w:val="aa"/>
        <w:ind w:firstLine="709"/>
        <w:rPr>
          <w:spacing w:val="-4"/>
          <w:sz w:val="24"/>
          <w:szCs w:val="24"/>
        </w:rPr>
      </w:pPr>
      <w:r w:rsidRPr="00BE2A35">
        <w:rPr>
          <w:spacing w:val="-4"/>
          <w:sz w:val="24"/>
          <w:szCs w:val="24"/>
        </w:rPr>
        <w:t>Статья «Арендная плата, концессионная плата, лизинговые платежи» - расходы снижены на 500,28 тыс.руб. Включены амортизационные начисления на арендованное имущество, земельный налог, налог на прибыль</w:t>
      </w:r>
    </w:p>
    <w:p w:rsidR="00BA2E28" w:rsidRPr="00BE2A35" w:rsidRDefault="00BA2E28" w:rsidP="00BA2E28">
      <w:pPr>
        <w:pStyle w:val="aa"/>
        <w:ind w:firstLine="709"/>
        <w:rPr>
          <w:spacing w:val="-4"/>
          <w:sz w:val="24"/>
          <w:szCs w:val="24"/>
        </w:rPr>
      </w:pPr>
      <w:r w:rsidRPr="00BE2A35">
        <w:rPr>
          <w:spacing w:val="-4"/>
          <w:sz w:val="24"/>
          <w:szCs w:val="24"/>
        </w:rPr>
        <w:t>Статья «Расходы на обучение персонала» - затраты снижены на 6,37 тыс.руб., в связи с отсутствием материалов.</w:t>
      </w:r>
    </w:p>
    <w:p w:rsidR="00BA2E28" w:rsidRPr="00BE2A35" w:rsidRDefault="00BA2E28" w:rsidP="00BA2E28">
      <w:pPr>
        <w:pStyle w:val="aa"/>
        <w:ind w:firstLine="709"/>
        <w:rPr>
          <w:spacing w:val="-4"/>
          <w:sz w:val="24"/>
          <w:szCs w:val="24"/>
        </w:rPr>
      </w:pPr>
      <w:r w:rsidRPr="00BE2A35">
        <w:rPr>
          <w:spacing w:val="-4"/>
          <w:sz w:val="24"/>
          <w:szCs w:val="24"/>
        </w:rPr>
        <w:t>Статья «Расходы на страхование производственных объектов, учитываемых при определении налоговой базы по налогу на прибыль» - затраты увеличены на 14,0 тыс.руб. и приняты на основании договора страхования объектов теплоснабжения.</w:t>
      </w:r>
    </w:p>
    <w:p w:rsidR="00BA2E28" w:rsidRPr="00BE2A35" w:rsidRDefault="00BA2E28" w:rsidP="00BA2E28">
      <w:pPr>
        <w:pStyle w:val="aa"/>
        <w:ind w:firstLine="709"/>
        <w:rPr>
          <w:spacing w:val="-4"/>
          <w:sz w:val="24"/>
          <w:szCs w:val="24"/>
        </w:rPr>
      </w:pPr>
      <w:r w:rsidRPr="00BE2A35">
        <w:rPr>
          <w:spacing w:val="-4"/>
          <w:sz w:val="24"/>
          <w:szCs w:val="24"/>
        </w:rPr>
        <w:t>Статья «Другие расходы, связанные с производством и реализацией продукции» - снижены 74,95 тыс. руб. При формировании расходов учтены затраты на охрану труда и технику безопасности (спецодежда), расходы на канцтовары, ГСМ, почтовые расходы, расходы на запчасти к автомобилям, расходы на медосмотр сотрудников (диспансеризация).</w:t>
      </w:r>
    </w:p>
    <w:p w:rsidR="00BA2E28" w:rsidRPr="00BE2A35" w:rsidRDefault="00BA2E28" w:rsidP="00BA2E28">
      <w:pPr>
        <w:pStyle w:val="aa"/>
        <w:ind w:firstLine="709"/>
        <w:rPr>
          <w:spacing w:val="-4"/>
          <w:sz w:val="24"/>
          <w:szCs w:val="24"/>
        </w:rPr>
      </w:pPr>
      <w:r w:rsidRPr="00BE2A35">
        <w:rPr>
          <w:spacing w:val="-4"/>
          <w:sz w:val="24"/>
          <w:szCs w:val="24"/>
        </w:rPr>
        <w:t xml:space="preserve">Статья «Внереализационные расходы» - увеличены на 1,02 тыс.руб. Приняты расходы </w:t>
      </w:r>
      <w:r w:rsidRPr="00BE2A35">
        <w:rPr>
          <w:spacing w:val="-4"/>
          <w:sz w:val="24"/>
          <w:szCs w:val="24"/>
        </w:rPr>
        <w:lastRenderedPageBreak/>
        <w:t>на оплату услуг банка при перечислении заработной платы на карточки.</w:t>
      </w:r>
    </w:p>
    <w:p w:rsidR="00BA2E28" w:rsidRPr="00BE2A35" w:rsidRDefault="00BA2E28" w:rsidP="00BA2E28">
      <w:pPr>
        <w:pStyle w:val="aa"/>
        <w:ind w:firstLine="709"/>
        <w:rPr>
          <w:spacing w:val="-4"/>
          <w:sz w:val="24"/>
          <w:szCs w:val="24"/>
        </w:rPr>
      </w:pPr>
      <w:r w:rsidRPr="00BE2A35">
        <w:rPr>
          <w:spacing w:val="-4"/>
          <w:sz w:val="24"/>
          <w:szCs w:val="24"/>
        </w:rPr>
        <w:t>Статья «Расходы, не учитываемые в целях налогообложения» - увеличены на 20,73 тыс.руб. и включают в себя налог по УСНО.</w:t>
      </w:r>
    </w:p>
    <w:p w:rsidR="00BA2E28" w:rsidRPr="00BE2A35" w:rsidRDefault="00BA2E28" w:rsidP="00BA2E28">
      <w:pPr>
        <w:pStyle w:val="aa"/>
        <w:ind w:firstLine="709"/>
        <w:rPr>
          <w:spacing w:val="-4"/>
          <w:sz w:val="24"/>
          <w:szCs w:val="24"/>
        </w:rPr>
      </w:pPr>
      <w:r w:rsidRPr="00BE2A35">
        <w:rPr>
          <w:spacing w:val="-4"/>
          <w:sz w:val="24"/>
          <w:szCs w:val="24"/>
        </w:rPr>
        <w:t>Статья «Прибыль» - расходы снижены на 24,27 тыс.руб. Принят уровень прибыли в размере 0,5%.</w:t>
      </w:r>
    </w:p>
    <w:p w:rsidR="00BA2E28" w:rsidRPr="00F80B21" w:rsidRDefault="00BA2E28" w:rsidP="00BA2E28">
      <w:pPr>
        <w:spacing w:after="0" w:line="240" w:lineRule="auto"/>
        <w:ind w:firstLine="709"/>
        <w:jc w:val="both"/>
        <w:rPr>
          <w:rFonts w:ascii="Times New Roman" w:hAnsi="Times New Roman" w:cs="Times New Roman"/>
          <w:spacing w:val="-4"/>
          <w:sz w:val="24"/>
          <w:szCs w:val="24"/>
        </w:rPr>
      </w:pPr>
      <w:r w:rsidRPr="00F80B21">
        <w:rPr>
          <w:rFonts w:ascii="Times New Roman" w:hAnsi="Times New Roman" w:cs="Times New Roman"/>
          <w:spacing w:val="-4"/>
          <w:sz w:val="24"/>
          <w:szCs w:val="24"/>
        </w:rPr>
        <w:t>В соответствии с приказом ФСТ России от 13.06.2013 г. № 760-э «Об утверждении методических указаний по расчету регулируемых цен (тарифов) в сфере теплоснабжения» затраты 2016 (базовый период) года были разделены на операционные (подконтрольные) расходы, неподконтрольные расходы и расходы на приобретение  энергетических ресурсов и холодной воды.</w:t>
      </w:r>
    </w:p>
    <w:p w:rsidR="00BA2E28" w:rsidRPr="00F80B21" w:rsidRDefault="00BA2E28" w:rsidP="00BA2E28">
      <w:pPr>
        <w:spacing w:after="0" w:line="240" w:lineRule="auto"/>
        <w:ind w:firstLine="709"/>
        <w:jc w:val="both"/>
        <w:rPr>
          <w:rFonts w:ascii="Times New Roman" w:hAnsi="Times New Roman" w:cs="Times New Roman"/>
          <w:spacing w:val="-4"/>
          <w:sz w:val="24"/>
          <w:szCs w:val="24"/>
        </w:rPr>
      </w:pPr>
      <w:r w:rsidRPr="00F80B21">
        <w:rPr>
          <w:rFonts w:ascii="Times New Roman" w:hAnsi="Times New Roman" w:cs="Times New Roman"/>
          <w:spacing w:val="-4"/>
          <w:sz w:val="24"/>
          <w:szCs w:val="24"/>
        </w:rPr>
        <w:t xml:space="preserve">С 01.07.2017 г. и с 01.07.2018 г. операционные (подконтрольные) расходы  проиндексированы на индекс потребительских цен, который в соответствии с прогнозом социально-экономического развития составит в 2017 году – 106,0%, в 2018 году – 105,0%. </w:t>
      </w:r>
    </w:p>
    <w:p w:rsidR="00BA2E28" w:rsidRPr="00F80B21" w:rsidRDefault="00BA2E28" w:rsidP="00BA2E28">
      <w:pPr>
        <w:spacing w:after="0" w:line="240" w:lineRule="auto"/>
        <w:ind w:firstLine="709"/>
        <w:jc w:val="both"/>
        <w:rPr>
          <w:rFonts w:ascii="Times New Roman" w:hAnsi="Times New Roman" w:cs="Times New Roman"/>
          <w:spacing w:val="-4"/>
          <w:sz w:val="24"/>
          <w:szCs w:val="24"/>
        </w:rPr>
      </w:pPr>
      <w:r w:rsidRPr="00F80B21">
        <w:rPr>
          <w:rFonts w:ascii="Times New Roman" w:hAnsi="Times New Roman" w:cs="Times New Roman"/>
          <w:spacing w:val="-4"/>
          <w:sz w:val="24"/>
          <w:szCs w:val="24"/>
        </w:rPr>
        <w:t xml:space="preserve">Неподконтрольные расходы не изменяются, расходы на приобретение энергетических ресурсов и холодной воды индексируются в соответствии с прогнозом социально-экономического развития. </w:t>
      </w:r>
    </w:p>
    <w:p w:rsidR="00BA2E28" w:rsidRPr="00F80B21" w:rsidRDefault="00BA2E28" w:rsidP="00BA2E28">
      <w:pPr>
        <w:spacing w:after="0" w:line="240" w:lineRule="auto"/>
        <w:ind w:firstLine="709"/>
        <w:jc w:val="both"/>
        <w:rPr>
          <w:rFonts w:ascii="Times New Roman" w:hAnsi="Times New Roman" w:cs="Times New Roman"/>
          <w:spacing w:val="-4"/>
          <w:sz w:val="24"/>
          <w:szCs w:val="24"/>
        </w:rPr>
      </w:pPr>
      <w:r w:rsidRPr="00F80B21">
        <w:rPr>
          <w:rFonts w:ascii="Times New Roman" w:hAnsi="Times New Roman" w:cs="Times New Roman"/>
          <w:spacing w:val="-4"/>
          <w:sz w:val="24"/>
          <w:szCs w:val="24"/>
        </w:rPr>
        <w:t>Нормативный уровень прибыли с 01.07.2017 г. и с 01.07.2018 г. составил 0,5 % .</w:t>
      </w:r>
    </w:p>
    <w:p w:rsidR="00BA2E28" w:rsidRPr="00F80B21" w:rsidRDefault="00BA2E28" w:rsidP="00BE2A35">
      <w:pPr>
        <w:pStyle w:val="23"/>
        <w:tabs>
          <w:tab w:val="left" w:pos="4962"/>
        </w:tabs>
        <w:spacing w:after="0" w:line="240" w:lineRule="auto"/>
        <w:ind w:left="0" w:firstLine="709"/>
        <w:rPr>
          <w:spacing w:val="-4"/>
        </w:rPr>
      </w:pPr>
      <w:r w:rsidRPr="00F80B21">
        <w:rPr>
          <w:spacing w:val="-4"/>
        </w:rPr>
        <w:t xml:space="preserve">На основании проведенного анализа технико-экономических показателей по тарифам на тепловую энергию, поставляемую </w:t>
      </w:r>
      <w:r w:rsidRPr="00F80B21">
        <w:t xml:space="preserve">ООО «КостромаТеплоРемонт» </w:t>
      </w:r>
      <w:r w:rsidRPr="00F80B21">
        <w:rPr>
          <w:spacing w:val="-4"/>
        </w:rPr>
        <w:t xml:space="preserve">потребителям </w:t>
      </w:r>
      <w:r>
        <w:rPr>
          <w:spacing w:val="-4"/>
        </w:rPr>
        <w:t xml:space="preserve">                        </w:t>
      </w:r>
      <w:r w:rsidRPr="00F80B21">
        <w:rPr>
          <w:spacing w:val="-4"/>
        </w:rPr>
        <w:t>д. Боровиково Красносельского муниципального района, на утверждение  правлением департамента государственного регулирования цен и тарифов Костромской области  предлагаются экономически обоснованные тарифы на тепловую энергию на 2016-2018 год через тепловую сеть – теплоноситель</w:t>
      </w:r>
      <w:r>
        <w:rPr>
          <w:spacing w:val="-4"/>
        </w:rPr>
        <w:t xml:space="preserve"> </w:t>
      </w:r>
      <w:r w:rsidRPr="00F80B21">
        <w:rPr>
          <w:spacing w:val="-4"/>
        </w:rPr>
        <w:t>горячая вода:</w:t>
      </w:r>
    </w:p>
    <w:p w:rsidR="00BA2E28" w:rsidRPr="00F80B21" w:rsidRDefault="00BA2E28" w:rsidP="00BA2E28">
      <w:pPr>
        <w:spacing w:after="0" w:line="240" w:lineRule="auto"/>
        <w:ind w:firstLine="709"/>
        <w:jc w:val="both"/>
        <w:rPr>
          <w:rFonts w:ascii="Times New Roman" w:hAnsi="Times New Roman" w:cs="Times New Roman"/>
          <w:spacing w:val="-4"/>
          <w:sz w:val="24"/>
          <w:szCs w:val="24"/>
        </w:rPr>
      </w:pPr>
      <w:r w:rsidRPr="00F80B21">
        <w:rPr>
          <w:rFonts w:ascii="Times New Roman" w:hAnsi="Times New Roman" w:cs="Times New Roman"/>
          <w:spacing w:val="-4"/>
          <w:sz w:val="24"/>
          <w:szCs w:val="24"/>
        </w:rPr>
        <w:t>с 01.01.2016 г. в размере: 3059,00 руб./Гкал (НДС не облагается),</w:t>
      </w:r>
    </w:p>
    <w:p w:rsidR="00BA2E28" w:rsidRPr="00F80B21" w:rsidRDefault="00BA2E28" w:rsidP="00BA2E28">
      <w:pPr>
        <w:spacing w:after="0" w:line="240" w:lineRule="auto"/>
        <w:ind w:firstLine="709"/>
        <w:jc w:val="both"/>
        <w:rPr>
          <w:rFonts w:ascii="Times New Roman" w:hAnsi="Times New Roman" w:cs="Times New Roman"/>
          <w:spacing w:val="-4"/>
          <w:sz w:val="24"/>
          <w:szCs w:val="24"/>
        </w:rPr>
      </w:pPr>
      <w:r w:rsidRPr="00F80B21">
        <w:rPr>
          <w:rFonts w:ascii="Times New Roman" w:hAnsi="Times New Roman" w:cs="Times New Roman"/>
          <w:spacing w:val="-4"/>
          <w:sz w:val="24"/>
          <w:szCs w:val="24"/>
        </w:rPr>
        <w:t>с 01.07.2016 г. в размере: 3059,00 руб./Гкал (НДС не облагается),</w:t>
      </w:r>
    </w:p>
    <w:p w:rsidR="00BA2E28" w:rsidRPr="00F80B21" w:rsidRDefault="00BA2E28" w:rsidP="00BA2E28">
      <w:pPr>
        <w:spacing w:after="0" w:line="240" w:lineRule="auto"/>
        <w:ind w:firstLine="709"/>
        <w:jc w:val="both"/>
        <w:rPr>
          <w:rFonts w:ascii="Times New Roman" w:hAnsi="Times New Roman" w:cs="Times New Roman"/>
          <w:spacing w:val="-4"/>
          <w:sz w:val="24"/>
          <w:szCs w:val="24"/>
        </w:rPr>
      </w:pPr>
      <w:r w:rsidRPr="00F80B21">
        <w:rPr>
          <w:rFonts w:ascii="Times New Roman" w:hAnsi="Times New Roman" w:cs="Times New Roman"/>
          <w:spacing w:val="-4"/>
          <w:sz w:val="24"/>
          <w:szCs w:val="24"/>
        </w:rPr>
        <w:t>с 01.01.2017 г. в размере: 3059,00 руб./Гкал (НДС не облагается),</w:t>
      </w:r>
    </w:p>
    <w:p w:rsidR="00BA2E28" w:rsidRPr="00F80B21" w:rsidRDefault="00BA2E28" w:rsidP="00BA2E28">
      <w:pPr>
        <w:spacing w:after="0" w:line="240" w:lineRule="auto"/>
        <w:ind w:firstLine="709"/>
        <w:jc w:val="both"/>
        <w:rPr>
          <w:rFonts w:ascii="Times New Roman" w:hAnsi="Times New Roman" w:cs="Times New Roman"/>
          <w:spacing w:val="-4"/>
          <w:sz w:val="24"/>
          <w:szCs w:val="24"/>
        </w:rPr>
      </w:pPr>
      <w:r w:rsidRPr="00F80B21">
        <w:rPr>
          <w:rFonts w:ascii="Times New Roman" w:hAnsi="Times New Roman" w:cs="Times New Roman"/>
          <w:spacing w:val="-4"/>
          <w:sz w:val="24"/>
          <w:szCs w:val="24"/>
        </w:rPr>
        <w:t>с 01.07.2017 г. в размере: 3193,01 руб./Гкал (НДС не облагается),</w:t>
      </w:r>
    </w:p>
    <w:p w:rsidR="00BA2E28" w:rsidRPr="00F80B21" w:rsidRDefault="00BA2E28" w:rsidP="00BA2E28">
      <w:pPr>
        <w:spacing w:after="0" w:line="240" w:lineRule="auto"/>
        <w:ind w:firstLine="709"/>
        <w:jc w:val="both"/>
        <w:rPr>
          <w:rFonts w:ascii="Times New Roman" w:hAnsi="Times New Roman" w:cs="Times New Roman"/>
          <w:spacing w:val="-4"/>
          <w:sz w:val="24"/>
          <w:szCs w:val="24"/>
        </w:rPr>
      </w:pPr>
      <w:r w:rsidRPr="00F80B21">
        <w:rPr>
          <w:rFonts w:ascii="Times New Roman" w:hAnsi="Times New Roman" w:cs="Times New Roman"/>
          <w:spacing w:val="-4"/>
          <w:sz w:val="24"/>
          <w:szCs w:val="24"/>
        </w:rPr>
        <w:t>с 01.01.2018 г. в размере: 3193,01 руб./Гкал (НДС не облагается),</w:t>
      </w:r>
    </w:p>
    <w:p w:rsidR="00BA2E28" w:rsidRPr="00F80B21" w:rsidRDefault="00BA2E28" w:rsidP="00BA2E28">
      <w:pPr>
        <w:spacing w:after="0" w:line="240" w:lineRule="auto"/>
        <w:ind w:firstLine="709"/>
        <w:jc w:val="both"/>
        <w:rPr>
          <w:rFonts w:ascii="Times New Roman" w:hAnsi="Times New Roman" w:cs="Times New Roman"/>
          <w:spacing w:val="-4"/>
          <w:sz w:val="24"/>
          <w:szCs w:val="24"/>
        </w:rPr>
      </w:pPr>
      <w:r w:rsidRPr="00F80B21">
        <w:rPr>
          <w:rFonts w:ascii="Times New Roman" w:hAnsi="Times New Roman" w:cs="Times New Roman"/>
          <w:spacing w:val="-4"/>
          <w:sz w:val="24"/>
          <w:szCs w:val="24"/>
        </w:rPr>
        <w:t>с 01.07.2018 г. в размере: 3319,61 руб./Гкал (НДС не облагается).</w:t>
      </w:r>
    </w:p>
    <w:p w:rsidR="00BA2E28" w:rsidRPr="00F80B21" w:rsidRDefault="00BA2E28" w:rsidP="00BA2E28">
      <w:pPr>
        <w:spacing w:after="0" w:line="240" w:lineRule="auto"/>
        <w:ind w:firstLine="709"/>
        <w:jc w:val="both"/>
        <w:rPr>
          <w:rFonts w:ascii="Times New Roman" w:hAnsi="Times New Roman" w:cs="Times New Roman"/>
          <w:spacing w:val="-4"/>
          <w:sz w:val="24"/>
          <w:szCs w:val="24"/>
        </w:rPr>
      </w:pPr>
    </w:p>
    <w:p w:rsidR="00BA2E28" w:rsidRPr="00F80B21" w:rsidRDefault="00BA2E28" w:rsidP="00BA2E28">
      <w:pPr>
        <w:pStyle w:val="aa"/>
        <w:ind w:firstLine="709"/>
        <w:rPr>
          <w:sz w:val="24"/>
          <w:szCs w:val="24"/>
          <w:highlight w:val="yellow"/>
        </w:rPr>
      </w:pPr>
      <w:r w:rsidRPr="00F80B21">
        <w:rPr>
          <w:sz w:val="24"/>
          <w:szCs w:val="24"/>
        </w:rPr>
        <w:t xml:space="preserve">Директор ООО «КостромаТеплоРемонт» высказал возражения по величине предлагаемых тарифов, объемов полезного отпуска тепловой энергии и величины расходов по статьям затрат.           </w:t>
      </w:r>
    </w:p>
    <w:p w:rsidR="00BA2E28" w:rsidRPr="00F80B21" w:rsidRDefault="00BA2E28" w:rsidP="00BA2E28">
      <w:pPr>
        <w:pStyle w:val="aa"/>
        <w:ind w:firstLine="709"/>
        <w:rPr>
          <w:sz w:val="24"/>
          <w:szCs w:val="24"/>
        </w:rPr>
      </w:pPr>
      <w:r w:rsidRPr="00F80B21">
        <w:rPr>
          <w:sz w:val="24"/>
          <w:szCs w:val="24"/>
        </w:rPr>
        <w:t>Все члены правления, принимавшие участие в рассмотрении вопроса №</w:t>
      </w:r>
      <w:r w:rsidR="00EB48C5" w:rsidRPr="00EB48C5">
        <w:rPr>
          <w:sz w:val="24"/>
          <w:szCs w:val="24"/>
        </w:rPr>
        <w:t xml:space="preserve"> </w:t>
      </w:r>
      <w:r>
        <w:rPr>
          <w:sz w:val="24"/>
          <w:szCs w:val="24"/>
        </w:rPr>
        <w:t>77</w:t>
      </w:r>
      <w:r w:rsidRPr="00F80B21">
        <w:rPr>
          <w:sz w:val="24"/>
          <w:szCs w:val="24"/>
        </w:rPr>
        <w:t xml:space="preserve"> повестки, предложение уполномоченного по делу Фатьяновой О.Ю. поддержали единогласно.</w:t>
      </w:r>
    </w:p>
    <w:p w:rsidR="00BA2E28" w:rsidRPr="00F80B21" w:rsidRDefault="00236FCA" w:rsidP="00BA2E28">
      <w:pPr>
        <w:pStyle w:val="aa"/>
        <w:ind w:firstLine="709"/>
        <w:rPr>
          <w:sz w:val="24"/>
          <w:szCs w:val="24"/>
        </w:rPr>
      </w:pPr>
      <w:r>
        <w:rPr>
          <w:sz w:val="24"/>
          <w:szCs w:val="24"/>
        </w:rPr>
        <w:t>Солдатова И.Ю.</w:t>
      </w:r>
      <w:r w:rsidR="00BA2E28" w:rsidRPr="00F80B21">
        <w:rPr>
          <w:sz w:val="24"/>
          <w:szCs w:val="24"/>
        </w:rPr>
        <w:t xml:space="preserve"> – Принять предложение уполномоченного по делу.</w:t>
      </w:r>
    </w:p>
    <w:p w:rsidR="00BA2E28" w:rsidRPr="00F80B21" w:rsidRDefault="00BA2E28" w:rsidP="00BA2E28">
      <w:pPr>
        <w:pStyle w:val="aa"/>
        <w:ind w:firstLine="709"/>
        <w:rPr>
          <w:sz w:val="24"/>
          <w:szCs w:val="24"/>
        </w:rPr>
      </w:pPr>
    </w:p>
    <w:p w:rsidR="00BA2E28" w:rsidRPr="00F80B21" w:rsidRDefault="00BA2E28" w:rsidP="00BA2E28">
      <w:pPr>
        <w:autoSpaceDE w:val="0"/>
        <w:autoSpaceDN w:val="0"/>
        <w:adjustRightInd w:val="0"/>
        <w:spacing w:after="0" w:line="240" w:lineRule="auto"/>
        <w:jc w:val="both"/>
        <w:rPr>
          <w:rFonts w:ascii="Times New Roman" w:hAnsi="Times New Roman" w:cs="Times New Roman"/>
          <w:b/>
          <w:bCs/>
          <w:sz w:val="24"/>
          <w:szCs w:val="24"/>
        </w:rPr>
      </w:pPr>
      <w:r w:rsidRPr="00F80B21">
        <w:rPr>
          <w:rFonts w:ascii="Times New Roman" w:hAnsi="Times New Roman" w:cs="Times New Roman"/>
          <w:b/>
          <w:bCs/>
          <w:sz w:val="24"/>
          <w:szCs w:val="24"/>
        </w:rPr>
        <w:t>РЕШИЛИ:</w:t>
      </w:r>
    </w:p>
    <w:p w:rsidR="00BA2E28" w:rsidRPr="00F80B21" w:rsidRDefault="00BA2E28" w:rsidP="00BA2E28">
      <w:pPr>
        <w:tabs>
          <w:tab w:val="left" w:pos="567"/>
        </w:tabs>
        <w:spacing w:after="0" w:line="240" w:lineRule="auto"/>
        <w:ind w:firstLine="709"/>
        <w:jc w:val="both"/>
        <w:rPr>
          <w:rFonts w:ascii="Times New Roman" w:hAnsi="Times New Roman" w:cs="Times New Roman"/>
          <w:sz w:val="24"/>
          <w:szCs w:val="24"/>
        </w:rPr>
      </w:pPr>
      <w:r w:rsidRPr="00F80B21">
        <w:rPr>
          <w:rFonts w:ascii="Times New Roman" w:hAnsi="Times New Roman" w:cs="Times New Roman"/>
          <w:sz w:val="24"/>
          <w:szCs w:val="24"/>
        </w:rPr>
        <w:t xml:space="preserve">1. Установить тарифы на тепловую энергию, поставляемую </w:t>
      </w:r>
      <w:r>
        <w:rPr>
          <w:rFonts w:ascii="Times New Roman" w:hAnsi="Times New Roman" w:cs="Times New Roman"/>
          <w:sz w:val="24"/>
          <w:szCs w:val="24"/>
        </w:rPr>
        <w:t xml:space="preserve">                                          </w:t>
      </w:r>
      <w:r w:rsidRPr="00F80B21">
        <w:rPr>
          <w:rFonts w:ascii="Times New Roman" w:hAnsi="Times New Roman" w:cs="Times New Roman"/>
          <w:sz w:val="24"/>
          <w:szCs w:val="24"/>
        </w:rPr>
        <w:t>ООО «КостромаТеплоРемонт» потребителям д. Боровиково Красносельского района на 2016-2018 годы (НДС не облагается):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559"/>
        <w:gridCol w:w="2410"/>
        <w:gridCol w:w="2410"/>
      </w:tblGrid>
      <w:tr w:rsidR="00BA2E28" w:rsidRPr="00F80B21" w:rsidTr="00DD112D">
        <w:trPr>
          <w:trHeight w:val="288"/>
        </w:trPr>
        <w:tc>
          <w:tcPr>
            <w:tcW w:w="3227" w:type="dxa"/>
          </w:tcPr>
          <w:p w:rsidR="00BA2E28" w:rsidRPr="00BE2A35" w:rsidRDefault="00BA2E28" w:rsidP="00DD112D">
            <w:pPr>
              <w:pStyle w:val="1"/>
              <w:rPr>
                <w:b w:val="0"/>
                <w:sz w:val="20"/>
                <w:szCs w:val="20"/>
              </w:rPr>
            </w:pPr>
            <w:r w:rsidRPr="00BE2A35">
              <w:rPr>
                <w:b w:val="0"/>
                <w:sz w:val="20"/>
                <w:szCs w:val="20"/>
              </w:rPr>
              <w:t>Категория потребителей</w:t>
            </w:r>
          </w:p>
        </w:tc>
        <w:tc>
          <w:tcPr>
            <w:tcW w:w="1559" w:type="dxa"/>
          </w:tcPr>
          <w:p w:rsidR="00BA2E28" w:rsidRPr="00BE2A35" w:rsidRDefault="00BA2E28" w:rsidP="00DD112D">
            <w:pPr>
              <w:pStyle w:val="1"/>
              <w:rPr>
                <w:b w:val="0"/>
                <w:sz w:val="20"/>
                <w:szCs w:val="20"/>
              </w:rPr>
            </w:pPr>
            <w:r w:rsidRPr="00BE2A35">
              <w:rPr>
                <w:b w:val="0"/>
                <w:sz w:val="20"/>
                <w:szCs w:val="20"/>
              </w:rPr>
              <w:t>ед. изм.</w:t>
            </w:r>
          </w:p>
        </w:tc>
        <w:tc>
          <w:tcPr>
            <w:tcW w:w="2410" w:type="dxa"/>
          </w:tcPr>
          <w:p w:rsidR="00BA2E28" w:rsidRPr="00BE2A35" w:rsidRDefault="00BA2E28" w:rsidP="00DD112D">
            <w:pPr>
              <w:pStyle w:val="1"/>
              <w:rPr>
                <w:b w:val="0"/>
                <w:sz w:val="20"/>
                <w:szCs w:val="20"/>
              </w:rPr>
            </w:pPr>
            <w:r w:rsidRPr="00BE2A35">
              <w:rPr>
                <w:b w:val="0"/>
                <w:sz w:val="20"/>
                <w:szCs w:val="20"/>
              </w:rPr>
              <w:t>Население (с НДС)</w:t>
            </w:r>
          </w:p>
        </w:tc>
        <w:tc>
          <w:tcPr>
            <w:tcW w:w="2410" w:type="dxa"/>
          </w:tcPr>
          <w:p w:rsidR="00BA2E28" w:rsidRPr="00BE2A35" w:rsidRDefault="00BA2E28" w:rsidP="00DD112D">
            <w:pPr>
              <w:pStyle w:val="1"/>
              <w:rPr>
                <w:b w:val="0"/>
                <w:sz w:val="20"/>
                <w:szCs w:val="20"/>
              </w:rPr>
            </w:pPr>
            <w:r w:rsidRPr="00BE2A35">
              <w:rPr>
                <w:b w:val="0"/>
                <w:sz w:val="20"/>
                <w:szCs w:val="20"/>
              </w:rPr>
              <w:t>Бюджетные и прочие потребители</w:t>
            </w:r>
          </w:p>
          <w:p w:rsidR="00BA2E28" w:rsidRPr="00BE2A35" w:rsidRDefault="00BA2E28" w:rsidP="00DD112D">
            <w:pPr>
              <w:pStyle w:val="1"/>
              <w:rPr>
                <w:b w:val="0"/>
                <w:sz w:val="20"/>
                <w:szCs w:val="20"/>
              </w:rPr>
            </w:pPr>
            <w:r w:rsidRPr="00BE2A35">
              <w:rPr>
                <w:b w:val="0"/>
                <w:sz w:val="20"/>
                <w:szCs w:val="20"/>
              </w:rPr>
              <w:t xml:space="preserve">в горячей воде </w:t>
            </w:r>
          </w:p>
        </w:tc>
      </w:tr>
      <w:tr w:rsidR="00BA2E28" w:rsidRPr="00F80B21" w:rsidTr="00DD112D">
        <w:trPr>
          <w:trHeight w:val="288"/>
        </w:trPr>
        <w:tc>
          <w:tcPr>
            <w:tcW w:w="3227" w:type="dxa"/>
          </w:tcPr>
          <w:p w:rsidR="00BA2E28" w:rsidRPr="00BE2A35" w:rsidRDefault="00BA2E28" w:rsidP="00DD112D">
            <w:pPr>
              <w:pStyle w:val="1"/>
              <w:jc w:val="both"/>
              <w:rPr>
                <w:b w:val="0"/>
                <w:sz w:val="20"/>
                <w:szCs w:val="20"/>
              </w:rPr>
            </w:pPr>
            <w:r w:rsidRPr="00BE2A35">
              <w:rPr>
                <w:b w:val="0"/>
                <w:sz w:val="20"/>
                <w:szCs w:val="20"/>
              </w:rPr>
              <w:t>Период</w:t>
            </w:r>
          </w:p>
        </w:tc>
        <w:tc>
          <w:tcPr>
            <w:tcW w:w="1559" w:type="dxa"/>
            <w:vAlign w:val="bottom"/>
          </w:tcPr>
          <w:p w:rsidR="00BA2E28" w:rsidRPr="00BE2A35" w:rsidRDefault="00BA2E28" w:rsidP="00DD112D">
            <w:pPr>
              <w:spacing w:after="0" w:line="240" w:lineRule="auto"/>
              <w:rPr>
                <w:rFonts w:ascii="Times New Roman" w:hAnsi="Times New Roman" w:cs="Times New Roman"/>
                <w:sz w:val="20"/>
                <w:szCs w:val="20"/>
              </w:rPr>
            </w:pPr>
          </w:p>
        </w:tc>
        <w:tc>
          <w:tcPr>
            <w:tcW w:w="2410" w:type="dxa"/>
          </w:tcPr>
          <w:p w:rsidR="00BA2E28" w:rsidRPr="00BE2A35" w:rsidRDefault="00BA2E28" w:rsidP="00DD112D">
            <w:pPr>
              <w:pStyle w:val="1"/>
              <w:rPr>
                <w:b w:val="0"/>
                <w:sz w:val="20"/>
                <w:szCs w:val="20"/>
              </w:rPr>
            </w:pPr>
          </w:p>
        </w:tc>
        <w:tc>
          <w:tcPr>
            <w:tcW w:w="2410" w:type="dxa"/>
          </w:tcPr>
          <w:p w:rsidR="00BA2E28" w:rsidRPr="00BE2A35" w:rsidRDefault="00BA2E28" w:rsidP="00DD112D">
            <w:pPr>
              <w:pStyle w:val="1"/>
              <w:rPr>
                <w:b w:val="0"/>
                <w:sz w:val="20"/>
                <w:szCs w:val="20"/>
              </w:rPr>
            </w:pPr>
          </w:p>
        </w:tc>
      </w:tr>
      <w:tr w:rsidR="00BA2E28" w:rsidRPr="00F80B21" w:rsidTr="00DD112D">
        <w:trPr>
          <w:trHeight w:val="337"/>
        </w:trPr>
        <w:tc>
          <w:tcPr>
            <w:tcW w:w="3227" w:type="dxa"/>
          </w:tcPr>
          <w:p w:rsidR="00BA2E28" w:rsidRPr="00F80B21" w:rsidRDefault="00BA2E28" w:rsidP="00DD112D">
            <w:pPr>
              <w:autoSpaceDE w:val="0"/>
              <w:autoSpaceDN w:val="0"/>
              <w:adjustRightInd w:val="0"/>
              <w:spacing w:after="0" w:line="240" w:lineRule="auto"/>
              <w:rPr>
                <w:rFonts w:ascii="Times New Roman" w:hAnsi="Times New Roman" w:cs="Times New Roman"/>
                <w:sz w:val="20"/>
                <w:szCs w:val="20"/>
              </w:rPr>
            </w:pPr>
            <w:r w:rsidRPr="00F80B21">
              <w:rPr>
                <w:rFonts w:ascii="Times New Roman" w:hAnsi="Times New Roman" w:cs="Times New Roman"/>
                <w:sz w:val="20"/>
                <w:szCs w:val="20"/>
              </w:rPr>
              <w:t>с 01.01.2016-30.06.2016</w:t>
            </w:r>
          </w:p>
        </w:tc>
        <w:tc>
          <w:tcPr>
            <w:tcW w:w="1559" w:type="dxa"/>
            <w:vAlign w:val="center"/>
          </w:tcPr>
          <w:p w:rsidR="00BA2E28" w:rsidRPr="00BE2A35" w:rsidRDefault="00BA2E28" w:rsidP="00DD112D">
            <w:pPr>
              <w:pStyle w:val="1"/>
              <w:rPr>
                <w:b w:val="0"/>
                <w:sz w:val="20"/>
                <w:szCs w:val="20"/>
              </w:rPr>
            </w:pPr>
            <w:r w:rsidRPr="00BE2A35">
              <w:rPr>
                <w:b w:val="0"/>
                <w:sz w:val="20"/>
                <w:szCs w:val="20"/>
              </w:rPr>
              <w:t>руб. /Гкал</w:t>
            </w:r>
          </w:p>
        </w:tc>
        <w:tc>
          <w:tcPr>
            <w:tcW w:w="2410" w:type="dxa"/>
            <w:vAlign w:val="center"/>
          </w:tcPr>
          <w:p w:rsidR="00BA2E28" w:rsidRPr="00F80B21" w:rsidRDefault="00BA2E28" w:rsidP="00DD112D">
            <w:pPr>
              <w:autoSpaceDE w:val="0"/>
              <w:autoSpaceDN w:val="0"/>
              <w:adjustRightInd w:val="0"/>
              <w:spacing w:after="0" w:line="240" w:lineRule="auto"/>
              <w:jc w:val="center"/>
              <w:rPr>
                <w:rFonts w:ascii="Times New Roman" w:hAnsi="Times New Roman" w:cs="Times New Roman"/>
                <w:sz w:val="20"/>
                <w:szCs w:val="20"/>
              </w:rPr>
            </w:pPr>
            <w:r w:rsidRPr="00F80B21">
              <w:rPr>
                <w:rFonts w:ascii="Times New Roman" w:hAnsi="Times New Roman" w:cs="Times New Roman"/>
                <w:sz w:val="20"/>
                <w:szCs w:val="20"/>
              </w:rPr>
              <w:t>3059,00</w:t>
            </w:r>
          </w:p>
        </w:tc>
        <w:tc>
          <w:tcPr>
            <w:tcW w:w="2410" w:type="dxa"/>
            <w:vAlign w:val="center"/>
          </w:tcPr>
          <w:p w:rsidR="00BA2E28" w:rsidRPr="00F80B21" w:rsidRDefault="00BA2E28" w:rsidP="00DD112D">
            <w:pPr>
              <w:autoSpaceDE w:val="0"/>
              <w:autoSpaceDN w:val="0"/>
              <w:adjustRightInd w:val="0"/>
              <w:spacing w:after="0" w:line="240" w:lineRule="auto"/>
              <w:jc w:val="center"/>
              <w:rPr>
                <w:rFonts w:ascii="Times New Roman" w:hAnsi="Times New Roman" w:cs="Times New Roman"/>
                <w:sz w:val="20"/>
                <w:szCs w:val="20"/>
              </w:rPr>
            </w:pPr>
            <w:r w:rsidRPr="00F80B21">
              <w:rPr>
                <w:rFonts w:ascii="Times New Roman" w:hAnsi="Times New Roman" w:cs="Times New Roman"/>
                <w:sz w:val="20"/>
                <w:szCs w:val="20"/>
              </w:rPr>
              <w:t>3059,00</w:t>
            </w:r>
          </w:p>
        </w:tc>
      </w:tr>
      <w:tr w:rsidR="00BA2E28" w:rsidRPr="00F80B21" w:rsidTr="00DD112D">
        <w:trPr>
          <w:trHeight w:val="447"/>
        </w:trPr>
        <w:tc>
          <w:tcPr>
            <w:tcW w:w="3227" w:type="dxa"/>
          </w:tcPr>
          <w:p w:rsidR="00BA2E28" w:rsidRPr="00F80B21" w:rsidRDefault="00BA2E28" w:rsidP="00DD112D">
            <w:pPr>
              <w:autoSpaceDE w:val="0"/>
              <w:autoSpaceDN w:val="0"/>
              <w:adjustRightInd w:val="0"/>
              <w:spacing w:after="0" w:line="240" w:lineRule="auto"/>
              <w:rPr>
                <w:rFonts w:ascii="Times New Roman" w:hAnsi="Times New Roman" w:cs="Times New Roman"/>
                <w:sz w:val="20"/>
                <w:szCs w:val="20"/>
              </w:rPr>
            </w:pPr>
            <w:r w:rsidRPr="00F80B21">
              <w:rPr>
                <w:rFonts w:ascii="Times New Roman" w:hAnsi="Times New Roman" w:cs="Times New Roman"/>
                <w:sz w:val="20"/>
                <w:szCs w:val="20"/>
              </w:rPr>
              <w:t>с 01.07.2016-31.12.2016</w:t>
            </w:r>
          </w:p>
        </w:tc>
        <w:tc>
          <w:tcPr>
            <w:tcW w:w="1559" w:type="dxa"/>
            <w:vAlign w:val="center"/>
          </w:tcPr>
          <w:p w:rsidR="00BA2E28" w:rsidRPr="00BE2A35" w:rsidRDefault="00BA2E28" w:rsidP="00DD112D">
            <w:pPr>
              <w:pStyle w:val="1"/>
              <w:rPr>
                <w:b w:val="0"/>
                <w:sz w:val="20"/>
                <w:szCs w:val="20"/>
              </w:rPr>
            </w:pPr>
            <w:r w:rsidRPr="00BE2A35">
              <w:rPr>
                <w:b w:val="0"/>
                <w:sz w:val="20"/>
                <w:szCs w:val="20"/>
              </w:rPr>
              <w:t>руб. /Гкал</w:t>
            </w:r>
          </w:p>
        </w:tc>
        <w:tc>
          <w:tcPr>
            <w:tcW w:w="2410" w:type="dxa"/>
            <w:vAlign w:val="center"/>
          </w:tcPr>
          <w:p w:rsidR="00BA2E28" w:rsidRPr="00F80B21" w:rsidRDefault="00BA2E28" w:rsidP="00DD112D">
            <w:pPr>
              <w:autoSpaceDE w:val="0"/>
              <w:autoSpaceDN w:val="0"/>
              <w:adjustRightInd w:val="0"/>
              <w:spacing w:after="0" w:line="240" w:lineRule="auto"/>
              <w:jc w:val="center"/>
              <w:rPr>
                <w:rFonts w:ascii="Times New Roman" w:hAnsi="Times New Roman" w:cs="Times New Roman"/>
                <w:sz w:val="20"/>
                <w:szCs w:val="20"/>
              </w:rPr>
            </w:pPr>
            <w:r w:rsidRPr="00F80B21">
              <w:rPr>
                <w:rFonts w:ascii="Times New Roman" w:hAnsi="Times New Roman" w:cs="Times New Roman"/>
                <w:sz w:val="20"/>
                <w:szCs w:val="20"/>
              </w:rPr>
              <w:t>3059,00</w:t>
            </w:r>
          </w:p>
        </w:tc>
        <w:tc>
          <w:tcPr>
            <w:tcW w:w="2410" w:type="dxa"/>
            <w:vAlign w:val="center"/>
          </w:tcPr>
          <w:p w:rsidR="00BA2E28" w:rsidRPr="00F80B21" w:rsidRDefault="00BA2E28" w:rsidP="00DD112D">
            <w:pPr>
              <w:autoSpaceDE w:val="0"/>
              <w:autoSpaceDN w:val="0"/>
              <w:adjustRightInd w:val="0"/>
              <w:spacing w:after="0" w:line="240" w:lineRule="auto"/>
              <w:jc w:val="center"/>
              <w:rPr>
                <w:rFonts w:ascii="Times New Roman" w:hAnsi="Times New Roman" w:cs="Times New Roman"/>
                <w:sz w:val="20"/>
                <w:szCs w:val="20"/>
              </w:rPr>
            </w:pPr>
            <w:r w:rsidRPr="00F80B21">
              <w:rPr>
                <w:rFonts w:ascii="Times New Roman" w:hAnsi="Times New Roman" w:cs="Times New Roman"/>
                <w:sz w:val="20"/>
                <w:szCs w:val="20"/>
              </w:rPr>
              <w:t>3059,00</w:t>
            </w:r>
          </w:p>
        </w:tc>
      </w:tr>
      <w:tr w:rsidR="00BA2E28" w:rsidRPr="00F80B21" w:rsidTr="00DD112D">
        <w:trPr>
          <w:trHeight w:val="386"/>
        </w:trPr>
        <w:tc>
          <w:tcPr>
            <w:tcW w:w="3227" w:type="dxa"/>
          </w:tcPr>
          <w:p w:rsidR="00BA2E28" w:rsidRPr="00F80B21" w:rsidRDefault="00BA2E28" w:rsidP="00DD112D">
            <w:pPr>
              <w:autoSpaceDE w:val="0"/>
              <w:autoSpaceDN w:val="0"/>
              <w:adjustRightInd w:val="0"/>
              <w:spacing w:after="0" w:line="240" w:lineRule="auto"/>
              <w:rPr>
                <w:rFonts w:ascii="Times New Roman" w:hAnsi="Times New Roman" w:cs="Times New Roman"/>
                <w:sz w:val="20"/>
                <w:szCs w:val="20"/>
              </w:rPr>
            </w:pPr>
            <w:r w:rsidRPr="00F80B21">
              <w:rPr>
                <w:rFonts w:ascii="Times New Roman" w:hAnsi="Times New Roman" w:cs="Times New Roman"/>
                <w:sz w:val="20"/>
                <w:szCs w:val="20"/>
              </w:rPr>
              <w:t>с 01.01.2017-30.06.2017</w:t>
            </w:r>
          </w:p>
        </w:tc>
        <w:tc>
          <w:tcPr>
            <w:tcW w:w="1559" w:type="dxa"/>
            <w:vAlign w:val="center"/>
          </w:tcPr>
          <w:p w:rsidR="00BA2E28" w:rsidRPr="00BE2A35" w:rsidRDefault="00BA2E28" w:rsidP="00DD112D">
            <w:pPr>
              <w:pStyle w:val="1"/>
              <w:rPr>
                <w:b w:val="0"/>
                <w:sz w:val="20"/>
                <w:szCs w:val="20"/>
              </w:rPr>
            </w:pPr>
            <w:r w:rsidRPr="00BE2A35">
              <w:rPr>
                <w:b w:val="0"/>
                <w:sz w:val="20"/>
                <w:szCs w:val="20"/>
              </w:rPr>
              <w:t>руб. /Гкал</w:t>
            </w:r>
          </w:p>
        </w:tc>
        <w:tc>
          <w:tcPr>
            <w:tcW w:w="2410" w:type="dxa"/>
            <w:vAlign w:val="center"/>
          </w:tcPr>
          <w:p w:rsidR="00BA2E28" w:rsidRPr="00F80B21" w:rsidRDefault="00BA2E28" w:rsidP="00DD112D">
            <w:pPr>
              <w:autoSpaceDE w:val="0"/>
              <w:autoSpaceDN w:val="0"/>
              <w:adjustRightInd w:val="0"/>
              <w:spacing w:after="0" w:line="240" w:lineRule="auto"/>
              <w:jc w:val="center"/>
              <w:rPr>
                <w:rFonts w:ascii="Times New Roman" w:hAnsi="Times New Roman" w:cs="Times New Roman"/>
                <w:sz w:val="20"/>
                <w:szCs w:val="20"/>
              </w:rPr>
            </w:pPr>
            <w:r w:rsidRPr="00F80B21">
              <w:rPr>
                <w:rFonts w:ascii="Times New Roman" w:hAnsi="Times New Roman" w:cs="Times New Roman"/>
                <w:sz w:val="20"/>
                <w:szCs w:val="20"/>
              </w:rPr>
              <w:t>3059,00</w:t>
            </w:r>
          </w:p>
        </w:tc>
        <w:tc>
          <w:tcPr>
            <w:tcW w:w="2410" w:type="dxa"/>
            <w:vAlign w:val="center"/>
          </w:tcPr>
          <w:p w:rsidR="00BA2E28" w:rsidRPr="00F80B21" w:rsidRDefault="00BA2E28" w:rsidP="00DD112D">
            <w:pPr>
              <w:autoSpaceDE w:val="0"/>
              <w:autoSpaceDN w:val="0"/>
              <w:adjustRightInd w:val="0"/>
              <w:spacing w:after="0" w:line="240" w:lineRule="auto"/>
              <w:jc w:val="center"/>
              <w:rPr>
                <w:rFonts w:ascii="Times New Roman" w:hAnsi="Times New Roman" w:cs="Times New Roman"/>
                <w:sz w:val="20"/>
                <w:szCs w:val="20"/>
              </w:rPr>
            </w:pPr>
            <w:r w:rsidRPr="00F80B21">
              <w:rPr>
                <w:rFonts w:ascii="Times New Roman" w:hAnsi="Times New Roman" w:cs="Times New Roman"/>
                <w:sz w:val="20"/>
                <w:szCs w:val="20"/>
              </w:rPr>
              <w:t>3059,00</w:t>
            </w:r>
          </w:p>
        </w:tc>
      </w:tr>
      <w:tr w:rsidR="00BA2E28" w:rsidRPr="00F80B21" w:rsidTr="00DD112D">
        <w:trPr>
          <w:trHeight w:val="351"/>
        </w:trPr>
        <w:tc>
          <w:tcPr>
            <w:tcW w:w="3227" w:type="dxa"/>
          </w:tcPr>
          <w:p w:rsidR="00BA2E28" w:rsidRPr="00F80B21" w:rsidRDefault="00BA2E28" w:rsidP="00DD112D">
            <w:pPr>
              <w:autoSpaceDE w:val="0"/>
              <w:autoSpaceDN w:val="0"/>
              <w:adjustRightInd w:val="0"/>
              <w:spacing w:after="0" w:line="240" w:lineRule="auto"/>
              <w:rPr>
                <w:rFonts w:ascii="Times New Roman" w:hAnsi="Times New Roman" w:cs="Times New Roman"/>
                <w:sz w:val="20"/>
                <w:szCs w:val="20"/>
              </w:rPr>
            </w:pPr>
            <w:r w:rsidRPr="00F80B21">
              <w:rPr>
                <w:rFonts w:ascii="Times New Roman" w:hAnsi="Times New Roman" w:cs="Times New Roman"/>
                <w:sz w:val="20"/>
                <w:szCs w:val="20"/>
              </w:rPr>
              <w:t>с 01.07.2017-31.12.2017</w:t>
            </w:r>
          </w:p>
        </w:tc>
        <w:tc>
          <w:tcPr>
            <w:tcW w:w="1559" w:type="dxa"/>
            <w:vAlign w:val="center"/>
          </w:tcPr>
          <w:p w:rsidR="00BA2E28" w:rsidRPr="00BE2A35" w:rsidRDefault="00BA2E28" w:rsidP="00DD112D">
            <w:pPr>
              <w:pStyle w:val="1"/>
              <w:rPr>
                <w:b w:val="0"/>
                <w:sz w:val="20"/>
                <w:szCs w:val="20"/>
              </w:rPr>
            </w:pPr>
            <w:r w:rsidRPr="00BE2A35">
              <w:rPr>
                <w:b w:val="0"/>
                <w:sz w:val="20"/>
                <w:szCs w:val="20"/>
              </w:rPr>
              <w:t>руб. /Гкал</w:t>
            </w:r>
          </w:p>
        </w:tc>
        <w:tc>
          <w:tcPr>
            <w:tcW w:w="2410" w:type="dxa"/>
            <w:vAlign w:val="center"/>
          </w:tcPr>
          <w:p w:rsidR="00BA2E28" w:rsidRPr="00F80B21" w:rsidRDefault="00BA2E28" w:rsidP="00DD112D">
            <w:pPr>
              <w:autoSpaceDE w:val="0"/>
              <w:autoSpaceDN w:val="0"/>
              <w:adjustRightInd w:val="0"/>
              <w:spacing w:after="0" w:line="240" w:lineRule="auto"/>
              <w:jc w:val="center"/>
              <w:rPr>
                <w:rFonts w:ascii="Times New Roman" w:hAnsi="Times New Roman" w:cs="Times New Roman"/>
                <w:sz w:val="20"/>
                <w:szCs w:val="20"/>
              </w:rPr>
            </w:pPr>
            <w:r w:rsidRPr="00F80B21">
              <w:rPr>
                <w:rFonts w:ascii="Times New Roman" w:hAnsi="Times New Roman" w:cs="Times New Roman"/>
                <w:sz w:val="20"/>
                <w:szCs w:val="20"/>
              </w:rPr>
              <w:t>3193,01</w:t>
            </w:r>
          </w:p>
        </w:tc>
        <w:tc>
          <w:tcPr>
            <w:tcW w:w="2410" w:type="dxa"/>
            <w:vAlign w:val="center"/>
          </w:tcPr>
          <w:p w:rsidR="00BA2E28" w:rsidRPr="00F80B21" w:rsidRDefault="00BA2E28" w:rsidP="00DD112D">
            <w:pPr>
              <w:autoSpaceDE w:val="0"/>
              <w:autoSpaceDN w:val="0"/>
              <w:adjustRightInd w:val="0"/>
              <w:spacing w:after="0" w:line="240" w:lineRule="auto"/>
              <w:jc w:val="center"/>
              <w:rPr>
                <w:rFonts w:ascii="Times New Roman" w:hAnsi="Times New Roman" w:cs="Times New Roman"/>
                <w:sz w:val="20"/>
                <w:szCs w:val="20"/>
              </w:rPr>
            </w:pPr>
            <w:r w:rsidRPr="00F80B21">
              <w:rPr>
                <w:rFonts w:ascii="Times New Roman" w:hAnsi="Times New Roman" w:cs="Times New Roman"/>
                <w:sz w:val="20"/>
                <w:szCs w:val="20"/>
              </w:rPr>
              <w:t>3193,01</w:t>
            </w:r>
          </w:p>
        </w:tc>
      </w:tr>
      <w:tr w:rsidR="00BA2E28" w:rsidRPr="00F80B21" w:rsidTr="00DD112D">
        <w:trPr>
          <w:trHeight w:val="317"/>
        </w:trPr>
        <w:tc>
          <w:tcPr>
            <w:tcW w:w="3227" w:type="dxa"/>
          </w:tcPr>
          <w:p w:rsidR="00BA2E28" w:rsidRPr="00F80B21" w:rsidRDefault="00BA2E28" w:rsidP="00DD112D">
            <w:pPr>
              <w:autoSpaceDE w:val="0"/>
              <w:autoSpaceDN w:val="0"/>
              <w:adjustRightInd w:val="0"/>
              <w:spacing w:after="0" w:line="240" w:lineRule="auto"/>
              <w:rPr>
                <w:rFonts w:ascii="Times New Roman" w:hAnsi="Times New Roman" w:cs="Times New Roman"/>
                <w:sz w:val="20"/>
                <w:szCs w:val="20"/>
              </w:rPr>
            </w:pPr>
            <w:r w:rsidRPr="00F80B21">
              <w:rPr>
                <w:rFonts w:ascii="Times New Roman" w:hAnsi="Times New Roman" w:cs="Times New Roman"/>
                <w:sz w:val="20"/>
                <w:szCs w:val="20"/>
              </w:rPr>
              <w:t>с 01.01.2018-30.06.2018</w:t>
            </w:r>
          </w:p>
        </w:tc>
        <w:tc>
          <w:tcPr>
            <w:tcW w:w="1559" w:type="dxa"/>
            <w:vAlign w:val="center"/>
          </w:tcPr>
          <w:p w:rsidR="00BA2E28" w:rsidRPr="00BE2A35" w:rsidRDefault="00BA2E28" w:rsidP="00DD112D">
            <w:pPr>
              <w:pStyle w:val="1"/>
              <w:rPr>
                <w:b w:val="0"/>
                <w:sz w:val="20"/>
                <w:szCs w:val="20"/>
              </w:rPr>
            </w:pPr>
            <w:r w:rsidRPr="00BE2A35">
              <w:rPr>
                <w:b w:val="0"/>
                <w:sz w:val="20"/>
                <w:szCs w:val="20"/>
              </w:rPr>
              <w:t>руб. /Гкал</w:t>
            </w:r>
          </w:p>
        </w:tc>
        <w:tc>
          <w:tcPr>
            <w:tcW w:w="2410" w:type="dxa"/>
            <w:vAlign w:val="center"/>
          </w:tcPr>
          <w:p w:rsidR="00BA2E28" w:rsidRPr="00F80B21" w:rsidRDefault="00BA2E28" w:rsidP="00DD112D">
            <w:pPr>
              <w:autoSpaceDE w:val="0"/>
              <w:autoSpaceDN w:val="0"/>
              <w:adjustRightInd w:val="0"/>
              <w:spacing w:after="0" w:line="240" w:lineRule="auto"/>
              <w:jc w:val="center"/>
              <w:rPr>
                <w:rFonts w:ascii="Times New Roman" w:hAnsi="Times New Roman" w:cs="Times New Roman"/>
                <w:sz w:val="20"/>
                <w:szCs w:val="20"/>
              </w:rPr>
            </w:pPr>
            <w:r w:rsidRPr="00F80B21">
              <w:rPr>
                <w:rFonts w:ascii="Times New Roman" w:hAnsi="Times New Roman" w:cs="Times New Roman"/>
                <w:sz w:val="20"/>
                <w:szCs w:val="20"/>
              </w:rPr>
              <w:t>3193,01</w:t>
            </w:r>
          </w:p>
        </w:tc>
        <w:tc>
          <w:tcPr>
            <w:tcW w:w="2410" w:type="dxa"/>
            <w:vAlign w:val="center"/>
          </w:tcPr>
          <w:p w:rsidR="00BA2E28" w:rsidRPr="00F80B21" w:rsidRDefault="00BA2E28" w:rsidP="00DD112D">
            <w:pPr>
              <w:autoSpaceDE w:val="0"/>
              <w:autoSpaceDN w:val="0"/>
              <w:adjustRightInd w:val="0"/>
              <w:spacing w:after="0" w:line="240" w:lineRule="auto"/>
              <w:jc w:val="center"/>
              <w:rPr>
                <w:rFonts w:ascii="Times New Roman" w:hAnsi="Times New Roman" w:cs="Times New Roman"/>
                <w:sz w:val="20"/>
                <w:szCs w:val="20"/>
              </w:rPr>
            </w:pPr>
            <w:r w:rsidRPr="00F80B21">
              <w:rPr>
                <w:rFonts w:ascii="Times New Roman" w:hAnsi="Times New Roman" w:cs="Times New Roman"/>
                <w:sz w:val="20"/>
                <w:szCs w:val="20"/>
              </w:rPr>
              <w:t>3193,01</w:t>
            </w:r>
          </w:p>
        </w:tc>
      </w:tr>
      <w:tr w:rsidR="00BA2E28" w:rsidRPr="00F80B21" w:rsidTr="00DD112D">
        <w:trPr>
          <w:trHeight w:val="270"/>
        </w:trPr>
        <w:tc>
          <w:tcPr>
            <w:tcW w:w="3227" w:type="dxa"/>
          </w:tcPr>
          <w:p w:rsidR="00BA2E28" w:rsidRPr="00F80B21" w:rsidRDefault="00BA2E28" w:rsidP="00DD112D">
            <w:pPr>
              <w:autoSpaceDE w:val="0"/>
              <w:autoSpaceDN w:val="0"/>
              <w:adjustRightInd w:val="0"/>
              <w:spacing w:after="0" w:line="240" w:lineRule="auto"/>
              <w:rPr>
                <w:rFonts w:ascii="Times New Roman" w:hAnsi="Times New Roman" w:cs="Times New Roman"/>
                <w:sz w:val="20"/>
                <w:szCs w:val="20"/>
              </w:rPr>
            </w:pPr>
            <w:r w:rsidRPr="00F80B21">
              <w:rPr>
                <w:rFonts w:ascii="Times New Roman" w:hAnsi="Times New Roman" w:cs="Times New Roman"/>
                <w:sz w:val="20"/>
                <w:szCs w:val="20"/>
              </w:rPr>
              <w:t>с 01.07.2018-31.12.2018</w:t>
            </w:r>
          </w:p>
        </w:tc>
        <w:tc>
          <w:tcPr>
            <w:tcW w:w="1559" w:type="dxa"/>
            <w:vAlign w:val="center"/>
          </w:tcPr>
          <w:p w:rsidR="00BA2E28" w:rsidRPr="00BE2A35" w:rsidRDefault="00BA2E28" w:rsidP="00DD112D">
            <w:pPr>
              <w:pStyle w:val="1"/>
              <w:rPr>
                <w:b w:val="0"/>
                <w:sz w:val="20"/>
                <w:szCs w:val="20"/>
              </w:rPr>
            </w:pPr>
            <w:r w:rsidRPr="00BE2A35">
              <w:rPr>
                <w:b w:val="0"/>
                <w:sz w:val="20"/>
                <w:szCs w:val="20"/>
              </w:rPr>
              <w:t>руб. /Гкал</w:t>
            </w:r>
          </w:p>
        </w:tc>
        <w:tc>
          <w:tcPr>
            <w:tcW w:w="2410" w:type="dxa"/>
            <w:vAlign w:val="center"/>
          </w:tcPr>
          <w:p w:rsidR="00BA2E28" w:rsidRPr="00F80B21" w:rsidRDefault="00BA2E28" w:rsidP="00DD112D">
            <w:pPr>
              <w:autoSpaceDE w:val="0"/>
              <w:autoSpaceDN w:val="0"/>
              <w:adjustRightInd w:val="0"/>
              <w:spacing w:after="0" w:line="240" w:lineRule="auto"/>
              <w:jc w:val="center"/>
              <w:rPr>
                <w:rFonts w:ascii="Times New Roman" w:hAnsi="Times New Roman" w:cs="Times New Roman"/>
                <w:sz w:val="20"/>
                <w:szCs w:val="20"/>
              </w:rPr>
            </w:pPr>
            <w:r w:rsidRPr="00F80B21">
              <w:rPr>
                <w:rFonts w:ascii="Times New Roman" w:hAnsi="Times New Roman" w:cs="Times New Roman"/>
                <w:sz w:val="20"/>
                <w:szCs w:val="20"/>
              </w:rPr>
              <w:t>3319,61</w:t>
            </w:r>
          </w:p>
        </w:tc>
        <w:tc>
          <w:tcPr>
            <w:tcW w:w="2410" w:type="dxa"/>
            <w:vAlign w:val="center"/>
          </w:tcPr>
          <w:p w:rsidR="00BA2E28" w:rsidRPr="00F80B21" w:rsidRDefault="00BA2E28" w:rsidP="00DD112D">
            <w:pPr>
              <w:autoSpaceDE w:val="0"/>
              <w:autoSpaceDN w:val="0"/>
              <w:adjustRightInd w:val="0"/>
              <w:spacing w:after="0" w:line="240" w:lineRule="auto"/>
              <w:jc w:val="center"/>
              <w:rPr>
                <w:rFonts w:ascii="Times New Roman" w:hAnsi="Times New Roman" w:cs="Times New Roman"/>
                <w:sz w:val="20"/>
                <w:szCs w:val="20"/>
              </w:rPr>
            </w:pPr>
            <w:r w:rsidRPr="00F80B21">
              <w:rPr>
                <w:rFonts w:ascii="Times New Roman" w:hAnsi="Times New Roman" w:cs="Times New Roman"/>
                <w:sz w:val="20"/>
                <w:szCs w:val="20"/>
              </w:rPr>
              <w:t>3319,61</w:t>
            </w:r>
          </w:p>
        </w:tc>
      </w:tr>
    </w:tbl>
    <w:p w:rsidR="00BA2E28" w:rsidRPr="00F80B21" w:rsidRDefault="00BA2E28" w:rsidP="00BA2E28">
      <w:pPr>
        <w:spacing w:after="0" w:line="240" w:lineRule="auto"/>
        <w:ind w:right="-1" w:firstLine="709"/>
        <w:jc w:val="both"/>
        <w:rPr>
          <w:rFonts w:ascii="Times New Roman" w:hAnsi="Times New Roman" w:cs="Times New Roman"/>
          <w:sz w:val="24"/>
          <w:szCs w:val="24"/>
        </w:rPr>
      </w:pPr>
      <w:r w:rsidRPr="00F80B21">
        <w:rPr>
          <w:rFonts w:ascii="Times New Roman" w:hAnsi="Times New Roman" w:cs="Times New Roman"/>
          <w:sz w:val="24"/>
          <w:szCs w:val="24"/>
        </w:rPr>
        <w:lastRenderedPageBreak/>
        <w:t>2. Постановление об установлении тарифов на тепловую энергию подлежит официальному опубликованию и вступает в силу с 1 января 2016 года.</w:t>
      </w:r>
    </w:p>
    <w:p w:rsidR="00BA2E28" w:rsidRPr="00F80B21" w:rsidRDefault="00BA2E28" w:rsidP="00BA2E28">
      <w:pPr>
        <w:spacing w:after="0" w:line="240" w:lineRule="auto"/>
        <w:ind w:right="-1" w:firstLine="709"/>
        <w:jc w:val="both"/>
        <w:rPr>
          <w:rFonts w:ascii="Times New Roman" w:hAnsi="Times New Roman" w:cs="Times New Roman"/>
          <w:sz w:val="24"/>
          <w:szCs w:val="24"/>
        </w:rPr>
      </w:pPr>
      <w:r w:rsidRPr="00F80B21">
        <w:rPr>
          <w:rFonts w:ascii="Times New Roman" w:hAnsi="Times New Roman" w:cs="Times New Roman"/>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BA2E28" w:rsidRPr="00F80B21" w:rsidRDefault="00BA2E28" w:rsidP="00BA2E28">
      <w:pPr>
        <w:spacing w:after="0" w:line="240" w:lineRule="auto"/>
        <w:ind w:right="-1" w:firstLine="709"/>
        <w:jc w:val="both"/>
        <w:rPr>
          <w:rFonts w:ascii="Times New Roman" w:hAnsi="Times New Roman" w:cs="Times New Roman"/>
          <w:sz w:val="24"/>
          <w:szCs w:val="24"/>
        </w:rPr>
      </w:pPr>
      <w:r w:rsidRPr="00F80B21">
        <w:rPr>
          <w:rFonts w:ascii="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BA2E28" w:rsidRPr="00F80B21" w:rsidRDefault="00BA2E28" w:rsidP="00BA2E28">
      <w:pPr>
        <w:spacing w:after="0" w:line="240" w:lineRule="auto"/>
        <w:ind w:firstLine="720"/>
        <w:jc w:val="both"/>
        <w:rPr>
          <w:rFonts w:ascii="Times New Roman" w:hAnsi="Times New Roman" w:cs="Times New Roman"/>
          <w:sz w:val="24"/>
          <w:szCs w:val="24"/>
        </w:rPr>
      </w:pPr>
      <w:r w:rsidRPr="00F80B21">
        <w:rPr>
          <w:rFonts w:ascii="Times New Roman" w:hAnsi="Times New Roman" w:cs="Times New Roman"/>
          <w:sz w:val="24"/>
          <w:szCs w:val="24"/>
        </w:rPr>
        <w:t xml:space="preserve">5. Направить в ФАС России информацию по тарифам для включения в реестр субъектов естественных монополий в соответствии с требованиями законодательства.    </w:t>
      </w:r>
    </w:p>
    <w:p w:rsidR="00BA2E28" w:rsidRPr="00F80B21" w:rsidRDefault="00BA2E28" w:rsidP="00BA2E28">
      <w:pPr>
        <w:tabs>
          <w:tab w:val="left" w:pos="851"/>
          <w:tab w:val="left" w:pos="1134"/>
        </w:tabs>
        <w:autoSpaceDE w:val="0"/>
        <w:autoSpaceDN w:val="0"/>
        <w:adjustRightInd w:val="0"/>
        <w:spacing w:after="0" w:line="240" w:lineRule="auto"/>
        <w:jc w:val="both"/>
        <w:rPr>
          <w:rFonts w:ascii="Times New Roman" w:hAnsi="Times New Roman" w:cs="Times New Roman"/>
          <w:bCs/>
          <w:sz w:val="24"/>
          <w:szCs w:val="24"/>
        </w:rPr>
      </w:pPr>
    </w:p>
    <w:p w:rsidR="00BA2E28" w:rsidRPr="00F80B21" w:rsidRDefault="00BA2E28" w:rsidP="00BA2E28">
      <w:pPr>
        <w:spacing w:after="0" w:line="240" w:lineRule="auto"/>
        <w:jc w:val="both"/>
        <w:rPr>
          <w:rFonts w:ascii="Times New Roman" w:hAnsi="Times New Roman" w:cs="Times New Roman"/>
          <w:sz w:val="24"/>
          <w:szCs w:val="24"/>
        </w:rPr>
      </w:pPr>
      <w:r w:rsidRPr="00F80B21">
        <w:rPr>
          <w:rFonts w:ascii="Times New Roman" w:hAnsi="Times New Roman" w:cs="Times New Roman"/>
          <w:b/>
          <w:sz w:val="24"/>
          <w:szCs w:val="24"/>
        </w:rPr>
        <w:t>Вопрос</w:t>
      </w:r>
      <w:r>
        <w:rPr>
          <w:rFonts w:ascii="Times New Roman" w:hAnsi="Times New Roman" w:cs="Times New Roman"/>
          <w:b/>
          <w:sz w:val="24"/>
          <w:szCs w:val="24"/>
        </w:rPr>
        <w:t xml:space="preserve"> 78</w:t>
      </w:r>
      <w:r w:rsidRPr="00F80B21">
        <w:rPr>
          <w:rFonts w:ascii="Times New Roman" w:hAnsi="Times New Roman" w:cs="Times New Roman"/>
          <w:b/>
          <w:sz w:val="24"/>
          <w:szCs w:val="24"/>
        </w:rPr>
        <w:t xml:space="preserve">: </w:t>
      </w:r>
      <w:r>
        <w:rPr>
          <w:rFonts w:ascii="Times New Roman" w:hAnsi="Times New Roman" w:cs="Times New Roman"/>
          <w:sz w:val="24"/>
          <w:szCs w:val="24"/>
        </w:rPr>
        <w:t>«</w:t>
      </w:r>
      <w:r w:rsidRPr="00F80B21">
        <w:rPr>
          <w:rFonts w:ascii="Times New Roman" w:hAnsi="Times New Roman" w:cs="Times New Roman"/>
          <w:sz w:val="24"/>
          <w:szCs w:val="24"/>
        </w:rPr>
        <w:t xml:space="preserve">Об установлении тарифов на тепловую энергию, поставляемую </w:t>
      </w:r>
      <w:r>
        <w:rPr>
          <w:rFonts w:ascii="Times New Roman" w:hAnsi="Times New Roman" w:cs="Times New Roman"/>
          <w:sz w:val="24"/>
          <w:szCs w:val="24"/>
        </w:rPr>
        <w:t xml:space="preserve">                </w:t>
      </w:r>
      <w:r w:rsidRPr="00F80B21">
        <w:rPr>
          <w:rFonts w:ascii="Times New Roman" w:hAnsi="Times New Roman" w:cs="Times New Roman"/>
          <w:sz w:val="24"/>
          <w:szCs w:val="24"/>
        </w:rPr>
        <w:t>ООО «КостромаТеплоРемонт» потребителям п. Красное-на-Волге Красносельского района на 2016-2018 годы</w:t>
      </w:r>
      <w:r>
        <w:rPr>
          <w:rFonts w:ascii="Times New Roman" w:hAnsi="Times New Roman" w:cs="Times New Roman"/>
          <w:sz w:val="24"/>
          <w:szCs w:val="24"/>
        </w:rPr>
        <w:t>»</w:t>
      </w:r>
      <w:r w:rsidRPr="00F80B21">
        <w:rPr>
          <w:rFonts w:ascii="Times New Roman" w:hAnsi="Times New Roman" w:cs="Times New Roman"/>
          <w:sz w:val="24"/>
          <w:szCs w:val="24"/>
        </w:rPr>
        <w:t>.</w:t>
      </w:r>
    </w:p>
    <w:p w:rsidR="00BA2E28" w:rsidRPr="00F80B21" w:rsidRDefault="00BA2E28" w:rsidP="00BA2E28">
      <w:pPr>
        <w:spacing w:after="0" w:line="240" w:lineRule="auto"/>
        <w:jc w:val="both"/>
        <w:rPr>
          <w:rFonts w:ascii="Times New Roman" w:hAnsi="Times New Roman" w:cs="Times New Roman"/>
          <w:sz w:val="24"/>
          <w:szCs w:val="24"/>
          <w:highlight w:val="green"/>
        </w:rPr>
      </w:pPr>
    </w:p>
    <w:p w:rsidR="00BA2E28" w:rsidRPr="00F80B21" w:rsidRDefault="00BA2E28" w:rsidP="00BA2E28">
      <w:pPr>
        <w:spacing w:after="0" w:line="240" w:lineRule="auto"/>
        <w:ind w:right="-1"/>
        <w:jc w:val="both"/>
        <w:rPr>
          <w:rFonts w:ascii="Times New Roman" w:hAnsi="Times New Roman" w:cs="Times New Roman"/>
          <w:sz w:val="24"/>
          <w:szCs w:val="24"/>
        </w:rPr>
      </w:pPr>
      <w:r w:rsidRPr="00F80B21">
        <w:rPr>
          <w:rFonts w:ascii="Times New Roman" w:hAnsi="Times New Roman" w:cs="Times New Roman"/>
          <w:b/>
          <w:sz w:val="24"/>
          <w:szCs w:val="24"/>
        </w:rPr>
        <w:t>СЛУШАЛИ:</w:t>
      </w:r>
    </w:p>
    <w:p w:rsidR="00BA2E28" w:rsidRPr="00F80B21" w:rsidRDefault="00BA2E28" w:rsidP="00BA2E28">
      <w:pPr>
        <w:tabs>
          <w:tab w:val="left" w:pos="567"/>
        </w:tabs>
        <w:spacing w:after="0" w:line="240" w:lineRule="auto"/>
        <w:ind w:firstLine="709"/>
        <w:jc w:val="both"/>
        <w:rPr>
          <w:rFonts w:ascii="Times New Roman" w:hAnsi="Times New Roman" w:cs="Times New Roman"/>
          <w:sz w:val="24"/>
          <w:szCs w:val="24"/>
        </w:rPr>
      </w:pPr>
      <w:r w:rsidRPr="00F80B21">
        <w:rPr>
          <w:rFonts w:ascii="Times New Roman" w:hAnsi="Times New Roman" w:cs="Times New Roman"/>
          <w:sz w:val="24"/>
          <w:szCs w:val="24"/>
        </w:rPr>
        <w:t xml:space="preserve">Уполномоченного по делу Фатьянову О.Ю., сообщившего по рассматриваемому вопросу следующее. </w:t>
      </w:r>
    </w:p>
    <w:p w:rsidR="00BA2E28" w:rsidRPr="00F80B21" w:rsidRDefault="00BA2E28" w:rsidP="00BA2E28">
      <w:pPr>
        <w:spacing w:after="0" w:line="240" w:lineRule="auto"/>
        <w:ind w:firstLine="709"/>
        <w:jc w:val="both"/>
        <w:rPr>
          <w:rFonts w:ascii="Times New Roman" w:hAnsi="Times New Roman" w:cs="Times New Roman"/>
          <w:spacing w:val="-4"/>
          <w:sz w:val="24"/>
          <w:szCs w:val="24"/>
        </w:rPr>
      </w:pPr>
      <w:r w:rsidRPr="00F80B21">
        <w:rPr>
          <w:rFonts w:ascii="Times New Roman" w:hAnsi="Times New Roman" w:cs="Times New Roman"/>
          <w:spacing w:val="-4"/>
          <w:sz w:val="24"/>
          <w:szCs w:val="24"/>
        </w:rPr>
        <w:t xml:space="preserve">Расчет экономической обоснованности тарифа на тепловую энергию на 2016 год выполнена департаментом государственного регулирования цен и тарифов Костромской области на основании заявления </w:t>
      </w:r>
      <w:r w:rsidRPr="00F80B21">
        <w:rPr>
          <w:rFonts w:ascii="Times New Roman" w:hAnsi="Times New Roman" w:cs="Times New Roman"/>
          <w:sz w:val="24"/>
          <w:szCs w:val="24"/>
        </w:rPr>
        <w:t xml:space="preserve">ООО «КостромаТеплоРемонт»,  </w:t>
      </w:r>
      <w:r w:rsidRPr="00F80B21">
        <w:rPr>
          <w:rFonts w:ascii="Times New Roman" w:hAnsi="Times New Roman" w:cs="Times New Roman"/>
          <w:spacing w:val="-4"/>
          <w:sz w:val="24"/>
          <w:szCs w:val="24"/>
        </w:rPr>
        <w:t xml:space="preserve">в соответствии  с Федеральным законом от 27.07.2010 года   №190-ФЗ «О теплоснабжении», Основами ценообразования в сфере теплоснабжения, утвержденными постановлением Правительства РФ от 22 октября 2012 года № 1075 «О ценообразовании в сфере теплоснабжения», Методическими указаниями, утвержденными приказом ФСТ России от  13.06.2013 года № 760-э «Об утверждении Методических указаний по расчету регулируемых цен (тарифов) в сфере теплоснабжения», постановлением администрации Костромской области от 31.07.2012 года № 313-а «О департаменте государственного регулирования цен и тарифов Костромской области», прогнозом социально-экономического развития Российской Федерации на 2016 год и плановый период 2017-2018 годов, одобренном Правительством Российской Федерации 07.10.2015 года (далее - Прогноз).  </w:t>
      </w:r>
    </w:p>
    <w:p w:rsidR="00BA2E28" w:rsidRPr="00F80B21" w:rsidRDefault="00BA2E28" w:rsidP="00BA2E28">
      <w:pPr>
        <w:spacing w:after="0" w:line="240" w:lineRule="auto"/>
        <w:ind w:firstLine="709"/>
        <w:jc w:val="both"/>
        <w:rPr>
          <w:rFonts w:ascii="Times New Roman" w:hAnsi="Times New Roman" w:cs="Times New Roman"/>
          <w:spacing w:val="-4"/>
          <w:sz w:val="24"/>
          <w:szCs w:val="24"/>
        </w:rPr>
      </w:pPr>
      <w:r w:rsidRPr="00F80B21">
        <w:rPr>
          <w:rFonts w:ascii="Times New Roman" w:hAnsi="Times New Roman" w:cs="Times New Roman"/>
          <w:spacing w:val="-4"/>
          <w:sz w:val="24"/>
          <w:szCs w:val="24"/>
        </w:rPr>
        <w:t>При проведении настоящей экспертизы уполномоченный по делу опирался на исходные данные, представленные</w:t>
      </w:r>
      <w:r w:rsidRPr="00F80B21">
        <w:rPr>
          <w:rFonts w:ascii="Times New Roman" w:hAnsi="Times New Roman" w:cs="Times New Roman"/>
          <w:sz w:val="24"/>
          <w:szCs w:val="24"/>
        </w:rPr>
        <w:t xml:space="preserve"> ООО «КостромаТеплоРемонт»</w:t>
      </w:r>
      <w:r w:rsidRPr="00F80B21">
        <w:rPr>
          <w:rFonts w:ascii="Times New Roman" w:hAnsi="Times New Roman" w:cs="Times New Roman"/>
          <w:spacing w:val="-4"/>
          <w:sz w:val="24"/>
          <w:szCs w:val="24"/>
        </w:rPr>
        <w:t>.</w:t>
      </w:r>
    </w:p>
    <w:p w:rsidR="00BA2E28" w:rsidRPr="00F80B21" w:rsidRDefault="00BA2E28" w:rsidP="00BA2E28">
      <w:pPr>
        <w:spacing w:after="0" w:line="240" w:lineRule="auto"/>
        <w:ind w:firstLine="709"/>
        <w:jc w:val="both"/>
        <w:rPr>
          <w:rFonts w:ascii="Times New Roman" w:hAnsi="Times New Roman" w:cs="Times New Roman"/>
          <w:sz w:val="24"/>
          <w:szCs w:val="24"/>
        </w:rPr>
      </w:pPr>
      <w:r w:rsidRPr="00F80B21">
        <w:rPr>
          <w:rFonts w:ascii="Times New Roman" w:hAnsi="Times New Roman" w:cs="Times New Roman"/>
          <w:sz w:val="24"/>
          <w:szCs w:val="24"/>
        </w:rPr>
        <w:t>Постановлением департамента от 07.05.2015 №15/80 при установлении тарифов на тепловую энергию выбран метод регулирования тарифов – метод индексации установленных тарифов.</w:t>
      </w:r>
    </w:p>
    <w:p w:rsidR="00BA2E28" w:rsidRPr="00F80B21" w:rsidRDefault="00BA2E28" w:rsidP="00BA2E28">
      <w:pPr>
        <w:spacing w:after="0" w:line="240" w:lineRule="auto"/>
        <w:ind w:firstLine="709"/>
        <w:jc w:val="both"/>
        <w:rPr>
          <w:rFonts w:ascii="Times New Roman" w:hAnsi="Times New Roman" w:cs="Times New Roman"/>
          <w:sz w:val="24"/>
          <w:szCs w:val="24"/>
        </w:rPr>
      </w:pPr>
      <w:r w:rsidRPr="00F80B21">
        <w:rPr>
          <w:rFonts w:ascii="Times New Roman" w:hAnsi="Times New Roman" w:cs="Times New Roman"/>
          <w:sz w:val="24"/>
          <w:szCs w:val="24"/>
        </w:rPr>
        <w:t>Приказом департамента от 07.05.2015  № 181 открыто дело об установлении  тарифов на тепловую энергию ООО «КостромаТеплоРемонт» на 2016-2018 годы.</w:t>
      </w:r>
    </w:p>
    <w:p w:rsidR="00BA2E28" w:rsidRPr="00F80B21" w:rsidRDefault="00BA2E28" w:rsidP="00BA2E28">
      <w:pPr>
        <w:spacing w:after="0" w:line="240" w:lineRule="auto"/>
        <w:ind w:firstLine="709"/>
        <w:jc w:val="both"/>
        <w:rPr>
          <w:rFonts w:ascii="Times New Roman" w:hAnsi="Times New Roman" w:cs="Times New Roman"/>
          <w:sz w:val="24"/>
          <w:szCs w:val="24"/>
        </w:rPr>
      </w:pPr>
      <w:r w:rsidRPr="00F80B21">
        <w:rPr>
          <w:rFonts w:ascii="Times New Roman" w:hAnsi="Times New Roman" w:cs="Times New Roman"/>
          <w:sz w:val="24"/>
          <w:szCs w:val="24"/>
        </w:rPr>
        <w:t xml:space="preserve">ООО «КостромаТеплоРемонт» предложило тариф на тепловую энергию на 2016 год 9759,99 руб./Гкал, при необходимой валовой выручке 13597,22 тыс.руб. </w:t>
      </w:r>
    </w:p>
    <w:p w:rsidR="00BA2E28" w:rsidRPr="00F80B21" w:rsidRDefault="00BA2E28" w:rsidP="00BA2E28">
      <w:pPr>
        <w:spacing w:after="0" w:line="240" w:lineRule="auto"/>
        <w:ind w:firstLine="540"/>
        <w:jc w:val="both"/>
        <w:rPr>
          <w:rFonts w:ascii="Times New Roman" w:hAnsi="Times New Roman" w:cs="Times New Roman"/>
          <w:sz w:val="24"/>
          <w:szCs w:val="24"/>
        </w:rPr>
      </w:pPr>
      <w:r w:rsidRPr="00F80B21">
        <w:rPr>
          <w:rFonts w:ascii="Times New Roman" w:hAnsi="Times New Roman" w:cs="Times New Roman"/>
          <w:sz w:val="24"/>
          <w:szCs w:val="24"/>
        </w:rPr>
        <w:t>Основные плановые показатели ООО «КостромаТеплоРемонт» на  2016 год по теплоснабжению (по расчету департамента ГРЦиТ КО) составили:</w:t>
      </w:r>
    </w:p>
    <w:p w:rsidR="00BA2E28" w:rsidRPr="00F80B21" w:rsidRDefault="00BA2E28" w:rsidP="00BA2E28">
      <w:pPr>
        <w:spacing w:after="0" w:line="240" w:lineRule="auto"/>
        <w:ind w:firstLine="540"/>
        <w:jc w:val="both"/>
        <w:rPr>
          <w:rFonts w:ascii="Times New Roman" w:hAnsi="Times New Roman" w:cs="Times New Roman"/>
          <w:sz w:val="24"/>
          <w:szCs w:val="24"/>
        </w:rPr>
      </w:pPr>
      <w:r w:rsidRPr="00F80B21">
        <w:rPr>
          <w:rFonts w:ascii="Times New Roman" w:hAnsi="Times New Roman" w:cs="Times New Roman"/>
          <w:sz w:val="24"/>
          <w:szCs w:val="24"/>
        </w:rPr>
        <w:t>- произведено тепловой энергии –1590,31Гкал;</w:t>
      </w:r>
    </w:p>
    <w:p w:rsidR="00BA2E28" w:rsidRPr="00F80B21" w:rsidRDefault="00BA2E28" w:rsidP="00BA2E28">
      <w:pPr>
        <w:spacing w:after="0" w:line="240" w:lineRule="auto"/>
        <w:ind w:firstLine="540"/>
        <w:jc w:val="both"/>
        <w:rPr>
          <w:rFonts w:ascii="Times New Roman" w:hAnsi="Times New Roman" w:cs="Times New Roman"/>
          <w:sz w:val="24"/>
          <w:szCs w:val="24"/>
        </w:rPr>
      </w:pPr>
      <w:r w:rsidRPr="00F80B21">
        <w:rPr>
          <w:rFonts w:ascii="Times New Roman" w:hAnsi="Times New Roman" w:cs="Times New Roman"/>
          <w:sz w:val="24"/>
          <w:szCs w:val="24"/>
        </w:rPr>
        <w:t>- потери теплоэнергии в сети ЭСО –204,28 Гкал;</w:t>
      </w:r>
    </w:p>
    <w:p w:rsidR="00BA2E28" w:rsidRPr="00F80B21" w:rsidRDefault="00BA2E28" w:rsidP="00BA2E28">
      <w:pPr>
        <w:spacing w:after="0" w:line="240" w:lineRule="auto"/>
        <w:ind w:firstLine="540"/>
        <w:jc w:val="both"/>
        <w:rPr>
          <w:rFonts w:ascii="Times New Roman" w:hAnsi="Times New Roman" w:cs="Times New Roman"/>
          <w:sz w:val="24"/>
          <w:szCs w:val="24"/>
        </w:rPr>
      </w:pPr>
      <w:r w:rsidRPr="00F80B21">
        <w:rPr>
          <w:rFonts w:ascii="Times New Roman" w:hAnsi="Times New Roman" w:cs="Times New Roman"/>
          <w:sz w:val="24"/>
          <w:szCs w:val="24"/>
        </w:rPr>
        <w:t>- объем реализации тепловой энергии потребителям (полезный отпуск) –1347,86 Гкал;</w:t>
      </w:r>
    </w:p>
    <w:p w:rsidR="00BA2E28" w:rsidRPr="00F80B21" w:rsidRDefault="00BA2E28" w:rsidP="00BA2E28">
      <w:pPr>
        <w:spacing w:after="0" w:line="240" w:lineRule="auto"/>
        <w:ind w:firstLine="540"/>
        <w:jc w:val="both"/>
        <w:rPr>
          <w:rFonts w:ascii="Times New Roman" w:hAnsi="Times New Roman" w:cs="Times New Roman"/>
          <w:sz w:val="24"/>
          <w:szCs w:val="24"/>
        </w:rPr>
      </w:pPr>
      <w:r w:rsidRPr="00F80B21">
        <w:rPr>
          <w:rFonts w:ascii="Times New Roman" w:hAnsi="Times New Roman" w:cs="Times New Roman"/>
          <w:sz w:val="24"/>
          <w:szCs w:val="24"/>
        </w:rPr>
        <w:t xml:space="preserve">  Объем необходимой валовой выручки – 6099,06 тыс.руб., в том числе: </w:t>
      </w:r>
    </w:p>
    <w:p w:rsidR="00BA2E28" w:rsidRPr="00F80B21" w:rsidRDefault="00BA2E28" w:rsidP="00BA2E28">
      <w:pPr>
        <w:spacing w:after="0" w:line="240" w:lineRule="auto"/>
        <w:ind w:firstLine="540"/>
        <w:jc w:val="both"/>
        <w:rPr>
          <w:rFonts w:ascii="Times New Roman" w:hAnsi="Times New Roman" w:cs="Times New Roman"/>
          <w:sz w:val="24"/>
          <w:szCs w:val="24"/>
        </w:rPr>
      </w:pPr>
      <w:r w:rsidRPr="00F80B21">
        <w:rPr>
          <w:rFonts w:ascii="Times New Roman" w:hAnsi="Times New Roman" w:cs="Times New Roman"/>
          <w:sz w:val="24"/>
          <w:szCs w:val="24"/>
        </w:rPr>
        <w:t>- расходы на сырье и материалы – 98,48 тыс.руб.;</w:t>
      </w:r>
    </w:p>
    <w:p w:rsidR="00BA2E28" w:rsidRPr="00F80B21" w:rsidRDefault="00BA2E28" w:rsidP="00BA2E28">
      <w:pPr>
        <w:spacing w:after="0" w:line="240" w:lineRule="auto"/>
        <w:ind w:firstLine="540"/>
        <w:jc w:val="both"/>
        <w:rPr>
          <w:rFonts w:ascii="Times New Roman" w:hAnsi="Times New Roman" w:cs="Times New Roman"/>
          <w:sz w:val="24"/>
          <w:szCs w:val="24"/>
        </w:rPr>
      </w:pPr>
      <w:r w:rsidRPr="00F80B21">
        <w:rPr>
          <w:rFonts w:ascii="Times New Roman" w:hAnsi="Times New Roman" w:cs="Times New Roman"/>
          <w:sz w:val="24"/>
          <w:szCs w:val="24"/>
        </w:rPr>
        <w:t>- расходы на топливо – 1978,31 тыс.руб.;</w:t>
      </w:r>
    </w:p>
    <w:p w:rsidR="00BA2E28" w:rsidRPr="00F80B21" w:rsidRDefault="00BA2E28" w:rsidP="00BA2E28">
      <w:pPr>
        <w:spacing w:after="0" w:line="240" w:lineRule="auto"/>
        <w:ind w:firstLine="540"/>
        <w:jc w:val="both"/>
        <w:rPr>
          <w:rFonts w:ascii="Times New Roman" w:hAnsi="Times New Roman" w:cs="Times New Roman"/>
          <w:sz w:val="24"/>
          <w:szCs w:val="24"/>
        </w:rPr>
      </w:pPr>
      <w:r w:rsidRPr="00F80B21">
        <w:rPr>
          <w:rFonts w:ascii="Times New Roman" w:hAnsi="Times New Roman" w:cs="Times New Roman"/>
          <w:sz w:val="24"/>
          <w:szCs w:val="24"/>
        </w:rPr>
        <w:t>- расходы на покупаемые энергетические ресурсы (электроэнергия на технические нужды) – 646,06 тыс.руб.;</w:t>
      </w:r>
    </w:p>
    <w:p w:rsidR="00BA2E28" w:rsidRPr="00F80B21" w:rsidRDefault="00BA2E28" w:rsidP="00BA2E28">
      <w:pPr>
        <w:spacing w:after="0" w:line="240" w:lineRule="auto"/>
        <w:ind w:firstLine="540"/>
        <w:jc w:val="both"/>
        <w:rPr>
          <w:rFonts w:ascii="Times New Roman" w:hAnsi="Times New Roman" w:cs="Times New Roman"/>
          <w:sz w:val="24"/>
          <w:szCs w:val="24"/>
        </w:rPr>
      </w:pPr>
      <w:r w:rsidRPr="00F80B21">
        <w:rPr>
          <w:rFonts w:ascii="Times New Roman" w:hAnsi="Times New Roman" w:cs="Times New Roman"/>
          <w:sz w:val="24"/>
          <w:szCs w:val="24"/>
        </w:rPr>
        <w:t>- расходы на холодную воду, водоотведение – 26,89 тыс.руб.;</w:t>
      </w:r>
    </w:p>
    <w:p w:rsidR="00BA2E28" w:rsidRPr="00F80B21" w:rsidRDefault="00BA2E28" w:rsidP="00BA2E28">
      <w:pPr>
        <w:spacing w:after="0" w:line="240" w:lineRule="auto"/>
        <w:ind w:firstLine="540"/>
        <w:jc w:val="both"/>
        <w:rPr>
          <w:rFonts w:ascii="Times New Roman" w:hAnsi="Times New Roman" w:cs="Times New Roman"/>
          <w:sz w:val="24"/>
          <w:szCs w:val="24"/>
        </w:rPr>
      </w:pPr>
      <w:r w:rsidRPr="00F80B21">
        <w:rPr>
          <w:rFonts w:ascii="Times New Roman" w:hAnsi="Times New Roman" w:cs="Times New Roman"/>
          <w:sz w:val="24"/>
          <w:szCs w:val="24"/>
        </w:rPr>
        <w:t>- оплата труда  – 2131,65 тыс.руб.;</w:t>
      </w:r>
    </w:p>
    <w:p w:rsidR="00BA2E28" w:rsidRPr="00F80B21" w:rsidRDefault="00BA2E28" w:rsidP="00BA2E28">
      <w:pPr>
        <w:spacing w:after="0" w:line="240" w:lineRule="auto"/>
        <w:ind w:firstLine="540"/>
        <w:jc w:val="both"/>
        <w:rPr>
          <w:rFonts w:ascii="Times New Roman" w:hAnsi="Times New Roman" w:cs="Times New Roman"/>
          <w:sz w:val="24"/>
          <w:szCs w:val="24"/>
        </w:rPr>
      </w:pPr>
      <w:r w:rsidRPr="00F80B21">
        <w:rPr>
          <w:rFonts w:ascii="Times New Roman" w:hAnsi="Times New Roman" w:cs="Times New Roman"/>
          <w:sz w:val="24"/>
          <w:szCs w:val="24"/>
        </w:rPr>
        <w:t>- страховые взносы во внебюджетные фонды –643,76 тыс.руб.;</w:t>
      </w:r>
    </w:p>
    <w:p w:rsidR="00BA2E28" w:rsidRPr="00F80B21" w:rsidRDefault="00BA2E28" w:rsidP="00BA2E28">
      <w:pPr>
        <w:spacing w:after="0" w:line="240" w:lineRule="auto"/>
        <w:ind w:firstLine="540"/>
        <w:jc w:val="both"/>
        <w:rPr>
          <w:rFonts w:ascii="Times New Roman" w:hAnsi="Times New Roman" w:cs="Times New Roman"/>
          <w:sz w:val="24"/>
          <w:szCs w:val="24"/>
        </w:rPr>
      </w:pPr>
      <w:r w:rsidRPr="00F80B21">
        <w:rPr>
          <w:rFonts w:ascii="Times New Roman" w:hAnsi="Times New Roman" w:cs="Times New Roman"/>
          <w:sz w:val="24"/>
          <w:szCs w:val="24"/>
        </w:rPr>
        <w:lastRenderedPageBreak/>
        <w:t>- расходы на выполнение работ и услуг производственного характера, выполняемых по договорам со сторонними организациями и индивидуальными предпринимателями – 105,43 тыс.руб.;</w:t>
      </w:r>
    </w:p>
    <w:p w:rsidR="00BA2E28" w:rsidRPr="00F80B21" w:rsidRDefault="00BA2E28" w:rsidP="00BA2E28">
      <w:pPr>
        <w:spacing w:after="0" w:line="240" w:lineRule="auto"/>
        <w:ind w:firstLine="540"/>
        <w:jc w:val="both"/>
        <w:rPr>
          <w:rFonts w:ascii="Times New Roman" w:hAnsi="Times New Roman" w:cs="Times New Roman"/>
          <w:sz w:val="24"/>
          <w:szCs w:val="24"/>
        </w:rPr>
      </w:pPr>
      <w:r w:rsidRPr="00F80B21">
        <w:rPr>
          <w:rFonts w:ascii="Times New Roman" w:hAnsi="Times New Roman" w:cs="Times New Roman"/>
          <w:sz w:val="24"/>
          <w:szCs w:val="24"/>
        </w:rPr>
        <w:t>-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аудиторских и консультационных услуг – 28,53 тыс.руб.;</w:t>
      </w:r>
    </w:p>
    <w:p w:rsidR="00BA2E28" w:rsidRPr="00F80B21" w:rsidRDefault="00BA2E28" w:rsidP="00BA2E28">
      <w:pPr>
        <w:spacing w:after="0" w:line="240" w:lineRule="auto"/>
        <w:ind w:firstLine="540"/>
        <w:jc w:val="both"/>
        <w:rPr>
          <w:rFonts w:ascii="Times New Roman" w:hAnsi="Times New Roman" w:cs="Times New Roman"/>
          <w:sz w:val="24"/>
          <w:szCs w:val="24"/>
        </w:rPr>
      </w:pPr>
      <w:r w:rsidRPr="00F80B21">
        <w:rPr>
          <w:rFonts w:ascii="Times New Roman" w:hAnsi="Times New Roman" w:cs="Times New Roman"/>
          <w:sz w:val="24"/>
          <w:szCs w:val="24"/>
        </w:rPr>
        <w:t>- плата за выбросы и сбросы загрязняющих веществ в окружающую среду -2,91 тыс.руб.</w:t>
      </w:r>
    </w:p>
    <w:p w:rsidR="00BA2E28" w:rsidRPr="00F80B21" w:rsidRDefault="00BA2E28" w:rsidP="00BA2E28">
      <w:pPr>
        <w:spacing w:after="0" w:line="240" w:lineRule="auto"/>
        <w:ind w:firstLine="540"/>
        <w:jc w:val="both"/>
        <w:rPr>
          <w:rFonts w:ascii="Times New Roman" w:hAnsi="Times New Roman" w:cs="Times New Roman"/>
          <w:sz w:val="24"/>
          <w:szCs w:val="24"/>
        </w:rPr>
      </w:pPr>
      <w:r w:rsidRPr="00F80B21">
        <w:rPr>
          <w:rFonts w:ascii="Times New Roman" w:hAnsi="Times New Roman" w:cs="Times New Roman"/>
          <w:sz w:val="24"/>
          <w:szCs w:val="24"/>
        </w:rPr>
        <w:t>- арендная плата, концессионная плата, лизинговые платежи – 230,9 тыс.руб.;</w:t>
      </w:r>
    </w:p>
    <w:p w:rsidR="00BA2E28" w:rsidRPr="00F80B21" w:rsidRDefault="00BA2E28" w:rsidP="00BA2E28">
      <w:pPr>
        <w:spacing w:after="0" w:line="240" w:lineRule="auto"/>
        <w:ind w:firstLine="540"/>
        <w:jc w:val="both"/>
        <w:rPr>
          <w:rFonts w:ascii="Times New Roman" w:hAnsi="Times New Roman" w:cs="Times New Roman"/>
          <w:sz w:val="24"/>
          <w:szCs w:val="24"/>
        </w:rPr>
      </w:pPr>
      <w:r w:rsidRPr="00F80B21">
        <w:rPr>
          <w:rFonts w:ascii="Times New Roman" w:hAnsi="Times New Roman" w:cs="Times New Roman"/>
          <w:sz w:val="24"/>
          <w:szCs w:val="24"/>
        </w:rPr>
        <w:t>- расходы на обучение персонала – 6,66 тыс.руб.;</w:t>
      </w:r>
    </w:p>
    <w:p w:rsidR="00BA2E28" w:rsidRPr="00F80B21" w:rsidRDefault="00BA2E28" w:rsidP="00BA2E28">
      <w:pPr>
        <w:spacing w:after="0" w:line="240" w:lineRule="auto"/>
        <w:ind w:firstLine="540"/>
        <w:jc w:val="both"/>
        <w:rPr>
          <w:rFonts w:ascii="Times New Roman" w:hAnsi="Times New Roman" w:cs="Times New Roman"/>
          <w:sz w:val="24"/>
          <w:szCs w:val="24"/>
        </w:rPr>
      </w:pPr>
      <w:r w:rsidRPr="00F80B21">
        <w:rPr>
          <w:rFonts w:ascii="Times New Roman" w:hAnsi="Times New Roman" w:cs="Times New Roman"/>
          <w:sz w:val="24"/>
          <w:szCs w:val="24"/>
        </w:rPr>
        <w:t>- расходы на страхование производственных объектов, учитываемые при определении налоговой базы по налогу на прибыль – 30,0 тыс.руб.;</w:t>
      </w:r>
    </w:p>
    <w:p w:rsidR="00BA2E28" w:rsidRPr="00F80B21" w:rsidRDefault="00BA2E28" w:rsidP="00BA2E28">
      <w:pPr>
        <w:spacing w:after="0" w:line="240" w:lineRule="auto"/>
        <w:ind w:firstLine="540"/>
        <w:jc w:val="both"/>
        <w:rPr>
          <w:rFonts w:ascii="Times New Roman" w:hAnsi="Times New Roman" w:cs="Times New Roman"/>
          <w:sz w:val="24"/>
          <w:szCs w:val="24"/>
        </w:rPr>
      </w:pPr>
      <w:r w:rsidRPr="00F80B21">
        <w:rPr>
          <w:rFonts w:ascii="Times New Roman" w:hAnsi="Times New Roman" w:cs="Times New Roman"/>
          <w:sz w:val="24"/>
          <w:szCs w:val="24"/>
        </w:rPr>
        <w:t>- другие расходы, связанные с производством и (или) реализацией продукции – 118,86 тыс.руб.;</w:t>
      </w:r>
    </w:p>
    <w:p w:rsidR="00BA2E28" w:rsidRPr="00F80B21" w:rsidRDefault="00BA2E28" w:rsidP="00BA2E28">
      <w:pPr>
        <w:spacing w:after="0" w:line="240" w:lineRule="auto"/>
        <w:ind w:firstLine="540"/>
        <w:jc w:val="both"/>
        <w:rPr>
          <w:rFonts w:ascii="Times New Roman" w:hAnsi="Times New Roman" w:cs="Times New Roman"/>
          <w:sz w:val="24"/>
          <w:szCs w:val="24"/>
        </w:rPr>
      </w:pPr>
      <w:r w:rsidRPr="00F80B21">
        <w:rPr>
          <w:rFonts w:ascii="Times New Roman" w:hAnsi="Times New Roman" w:cs="Times New Roman"/>
          <w:sz w:val="24"/>
          <w:szCs w:val="24"/>
        </w:rPr>
        <w:t>- внереализационные расходы – 5,18 тыс.руб.;</w:t>
      </w:r>
    </w:p>
    <w:p w:rsidR="00BA2E28" w:rsidRPr="00F80B21" w:rsidRDefault="00BA2E28" w:rsidP="00BA2E28">
      <w:pPr>
        <w:spacing w:after="0" w:line="240" w:lineRule="auto"/>
        <w:ind w:firstLine="540"/>
        <w:jc w:val="both"/>
        <w:rPr>
          <w:rFonts w:ascii="Times New Roman" w:hAnsi="Times New Roman" w:cs="Times New Roman"/>
          <w:sz w:val="24"/>
          <w:szCs w:val="24"/>
        </w:rPr>
      </w:pPr>
      <w:r w:rsidRPr="00F80B21">
        <w:rPr>
          <w:rFonts w:ascii="Times New Roman" w:hAnsi="Times New Roman" w:cs="Times New Roman"/>
          <w:sz w:val="24"/>
          <w:szCs w:val="24"/>
        </w:rPr>
        <w:t>- расходы, не учитываемые в целях налогообложения – 45,46 тыс.руб.;</w:t>
      </w:r>
    </w:p>
    <w:p w:rsidR="00BA2E28" w:rsidRPr="00F80B21" w:rsidRDefault="00BA2E28" w:rsidP="00BA2E28">
      <w:pPr>
        <w:spacing w:after="0" w:line="240" w:lineRule="auto"/>
        <w:ind w:firstLine="540"/>
        <w:jc w:val="both"/>
        <w:rPr>
          <w:rFonts w:ascii="Times New Roman" w:hAnsi="Times New Roman" w:cs="Times New Roman"/>
          <w:sz w:val="24"/>
          <w:szCs w:val="24"/>
        </w:rPr>
      </w:pPr>
      <w:r w:rsidRPr="00F80B21">
        <w:rPr>
          <w:rFonts w:ascii="Times New Roman" w:hAnsi="Times New Roman" w:cs="Times New Roman"/>
          <w:sz w:val="24"/>
          <w:szCs w:val="24"/>
        </w:rPr>
        <w:t>Три угольные котельные, принадлежащие МУП «Красноебытсервис» на праве хозяйственного ведения, переданы в аренду ООО «КостромаТеплоРемонт», отпуск тепловой энергии производится сторонним потребителям – населению, организациям, финансируемым из бюджета и прочим потребителям.</w:t>
      </w:r>
    </w:p>
    <w:p w:rsidR="00BA2E28" w:rsidRPr="00F80B21" w:rsidRDefault="00BA2E28" w:rsidP="00BA2E28">
      <w:pPr>
        <w:spacing w:after="0" w:line="240" w:lineRule="auto"/>
        <w:ind w:firstLine="709"/>
        <w:jc w:val="both"/>
        <w:rPr>
          <w:rFonts w:ascii="Times New Roman" w:hAnsi="Times New Roman" w:cs="Times New Roman"/>
          <w:sz w:val="24"/>
          <w:szCs w:val="24"/>
        </w:rPr>
      </w:pPr>
      <w:r w:rsidRPr="00F80B21">
        <w:rPr>
          <w:rFonts w:ascii="Times New Roman" w:hAnsi="Times New Roman" w:cs="Times New Roman"/>
          <w:sz w:val="24"/>
          <w:szCs w:val="24"/>
        </w:rPr>
        <w:t xml:space="preserve">Полезный отпуск тепловой энергии снижен на 39,22 Гкал. Полезный отпуск тепловой энергии  рассчитан по наружным обмерам зданий с учетом установленных счетчиков тепловой энергии. </w:t>
      </w:r>
    </w:p>
    <w:p w:rsidR="00BA2E28" w:rsidRPr="00F80B21" w:rsidRDefault="00BA2E28" w:rsidP="00BA2E28">
      <w:pPr>
        <w:spacing w:after="0" w:line="240" w:lineRule="auto"/>
        <w:ind w:firstLine="709"/>
        <w:jc w:val="both"/>
        <w:rPr>
          <w:rFonts w:ascii="Times New Roman" w:hAnsi="Times New Roman" w:cs="Times New Roman"/>
          <w:b/>
          <w:sz w:val="24"/>
          <w:szCs w:val="24"/>
        </w:rPr>
      </w:pPr>
      <w:r w:rsidRPr="00F80B21">
        <w:rPr>
          <w:rFonts w:ascii="Times New Roman" w:hAnsi="Times New Roman" w:cs="Times New Roman"/>
          <w:sz w:val="24"/>
          <w:szCs w:val="24"/>
        </w:rPr>
        <w:t>Норматив потерь при передаче тепловой энергии теплоносителя по тепловым сетям  в размере 204,28 Гкал утвержден постановлением департамента ТЭК и ЖКХ КО от 07.05.2015 №9.</w:t>
      </w:r>
      <w:r w:rsidRPr="00F80B21">
        <w:rPr>
          <w:rFonts w:ascii="Times New Roman" w:hAnsi="Times New Roman" w:cs="Times New Roman"/>
          <w:b/>
          <w:sz w:val="24"/>
          <w:szCs w:val="24"/>
        </w:rPr>
        <w:t xml:space="preserve"> </w:t>
      </w:r>
    </w:p>
    <w:p w:rsidR="00BA2E28" w:rsidRPr="00F80B21" w:rsidRDefault="00BA2E28" w:rsidP="00BA2E28">
      <w:pPr>
        <w:pStyle w:val="aa"/>
        <w:ind w:firstLine="709"/>
        <w:rPr>
          <w:spacing w:val="-4"/>
          <w:sz w:val="24"/>
          <w:szCs w:val="24"/>
        </w:rPr>
      </w:pPr>
      <w:r w:rsidRPr="00F80B21">
        <w:rPr>
          <w:spacing w:val="-4"/>
          <w:sz w:val="24"/>
          <w:szCs w:val="24"/>
        </w:rPr>
        <w:t>Состав расходов, включаемых в необходимую валовую выручку</w:t>
      </w:r>
      <w:r w:rsidRPr="00F80B21">
        <w:rPr>
          <w:sz w:val="24"/>
          <w:szCs w:val="24"/>
        </w:rPr>
        <w:t xml:space="preserve"> </w:t>
      </w:r>
      <w:r>
        <w:rPr>
          <w:sz w:val="24"/>
          <w:szCs w:val="24"/>
        </w:rPr>
        <w:t xml:space="preserve">                                    </w:t>
      </w:r>
      <w:r w:rsidRPr="00F80B21">
        <w:rPr>
          <w:sz w:val="24"/>
          <w:szCs w:val="24"/>
        </w:rPr>
        <w:t>ООО «КостромаТеплоРемонт</w:t>
      </w:r>
      <w:r w:rsidRPr="00F80B21">
        <w:rPr>
          <w:spacing w:val="-4"/>
          <w:sz w:val="24"/>
          <w:szCs w:val="24"/>
        </w:rPr>
        <w:t xml:space="preserve">» от производства и передачи тепловой энергии, определен в соответствии с Основами ценообразования в сфере теплоснабжения, действующим законодательством в сфере бухгалтерского и налогового учета.    </w:t>
      </w:r>
    </w:p>
    <w:p w:rsidR="00BA2E28" w:rsidRPr="00F80B21" w:rsidRDefault="00BA2E28" w:rsidP="00BA2E28">
      <w:pPr>
        <w:pStyle w:val="aa"/>
        <w:ind w:firstLine="709"/>
        <w:rPr>
          <w:spacing w:val="-4"/>
          <w:sz w:val="24"/>
          <w:szCs w:val="24"/>
        </w:rPr>
      </w:pPr>
      <w:r w:rsidRPr="00F80B21">
        <w:rPr>
          <w:spacing w:val="-4"/>
          <w:sz w:val="24"/>
          <w:szCs w:val="24"/>
        </w:rPr>
        <w:t xml:space="preserve">В соответствии с пунктом 22 Основ ценообразования регулируемые тарифы рассчитываются на основе размера необходимой валовой выручки и расчетного объема производства тепловой энергии за расчетный период регулирования. Расчетным периодом регулирования является финансовый год. </w:t>
      </w:r>
    </w:p>
    <w:p w:rsidR="00BA2E28" w:rsidRPr="00F80B21" w:rsidRDefault="00BA2E28" w:rsidP="00BA2E28">
      <w:pPr>
        <w:spacing w:after="0" w:line="240" w:lineRule="auto"/>
        <w:ind w:firstLine="709"/>
        <w:jc w:val="both"/>
        <w:rPr>
          <w:rFonts w:ascii="Times New Roman" w:hAnsi="Times New Roman" w:cs="Times New Roman"/>
          <w:sz w:val="24"/>
          <w:szCs w:val="24"/>
        </w:rPr>
      </w:pPr>
      <w:r w:rsidRPr="00F80B21">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BA2E28" w:rsidRPr="00BE2A35" w:rsidRDefault="00BA2E28" w:rsidP="00BA2E28">
      <w:pPr>
        <w:pStyle w:val="aa"/>
        <w:ind w:firstLine="709"/>
        <w:rPr>
          <w:spacing w:val="-4"/>
          <w:sz w:val="24"/>
          <w:szCs w:val="24"/>
        </w:rPr>
      </w:pPr>
      <w:r w:rsidRPr="00BE2A35">
        <w:rPr>
          <w:spacing w:val="-4"/>
          <w:sz w:val="24"/>
          <w:szCs w:val="24"/>
        </w:rPr>
        <w:t xml:space="preserve">Статья «Расходы на сырье и материалы» -  затраты снижены на 16,91 тыс.руб., приняты расходы на ремонты произведенные хозспособом на основании справок предприятия. </w:t>
      </w:r>
    </w:p>
    <w:p w:rsidR="00BA2E28" w:rsidRPr="00BE2A35" w:rsidRDefault="00BA2E28" w:rsidP="00BA2E28">
      <w:pPr>
        <w:spacing w:after="0" w:line="240" w:lineRule="auto"/>
        <w:ind w:firstLine="709"/>
        <w:jc w:val="both"/>
        <w:rPr>
          <w:rFonts w:ascii="Times New Roman" w:hAnsi="Times New Roman" w:cs="Times New Roman"/>
          <w:spacing w:val="-4"/>
          <w:sz w:val="24"/>
          <w:szCs w:val="24"/>
        </w:rPr>
      </w:pPr>
      <w:r w:rsidRPr="00BE2A35">
        <w:rPr>
          <w:rFonts w:ascii="Times New Roman" w:hAnsi="Times New Roman" w:cs="Times New Roman"/>
          <w:spacing w:val="-4"/>
          <w:sz w:val="24"/>
          <w:szCs w:val="24"/>
        </w:rPr>
        <w:t xml:space="preserve">Статья «Расходы на топливо» - расходы снижены на 2184,89 тыс. руб. за счет корректировки объема топлива, с учетом утвержденного </w:t>
      </w:r>
      <w:r w:rsidRPr="00BE2A35">
        <w:rPr>
          <w:rFonts w:ascii="Times New Roman" w:hAnsi="Times New Roman" w:cs="Times New Roman"/>
          <w:sz w:val="24"/>
          <w:szCs w:val="24"/>
        </w:rPr>
        <w:t>постановлением департамента ТЭК и ЖКХ КО от 07.05.2015 № 9</w:t>
      </w:r>
      <w:r w:rsidRPr="00BE2A35">
        <w:rPr>
          <w:rFonts w:ascii="Times New Roman" w:hAnsi="Times New Roman" w:cs="Times New Roman"/>
          <w:spacing w:val="-4"/>
          <w:sz w:val="24"/>
          <w:szCs w:val="24"/>
        </w:rPr>
        <w:t xml:space="preserve"> норматива удельного расхода топлива и стоимости (с учетом услуг ОАО «РЖД»и ценой закупки по контракту) угля. С 01.07.2016 цена проиндексирована на 105% в соответствии с Прогнозом, одобренном на заседании Правительства Российской Федерации от 07.10.2015 года.</w:t>
      </w:r>
    </w:p>
    <w:p w:rsidR="00BA2E28" w:rsidRPr="00BE2A35" w:rsidRDefault="00BA2E28" w:rsidP="00BA2E28">
      <w:pPr>
        <w:autoSpaceDE w:val="0"/>
        <w:autoSpaceDN w:val="0"/>
        <w:adjustRightInd w:val="0"/>
        <w:spacing w:after="0" w:line="240" w:lineRule="auto"/>
        <w:ind w:firstLine="709"/>
        <w:jc w:val="both"/>
        <w:outlineLvl w:val="0"/>
        <w:rPr>
          <w:rFonts w:ascii="Times New Roman" w:hAnsi="Times New Roman" w:cs="Times New Roman"/>
          <w:spacing w:val="-4"/>
          <w:sz w:val="24"/>
          <w:szCs w:val="24"/>
        </w:rPr>
      </w:pPr>
      <w:r w:rsidRPr="00BE2A35">
        <w:rPr>
          <w:rFonts w:ascii="Times New Roman" w:hAnsi="Times New Roman" w:cs="Times New Roman"/>
          <w:spacing w:val="-4"/>
          <w:sz w:val="24"/>
          <w:szCs w:val="24"/>
        </w:rPr>
        <w:t>Статья «Расходы на покупаемые энергетические ресурсы» (Электроэнергия на технологические цели) - затраты увеличены на 118,19 тыс. руб. за счет корректировки стоимости 1 кВтч, принятой по средней цене на электроэнергию за июль-сентябрь 2015 года. С 01.07.2016 цена проиндексирована на 107,5% в соответствии с Прогнозом.</w:t>
      </w:r>
    </w:p>
    <w:p w:rsidR="00BA2E28" w:rsidRPr="00BE2A35" w:rsidRDefault="00BA2E28" w:rsidP="00BA2E28">
      <w:pPr>
        <w:autoSpaceDE w:val="0"/>
        <w:autoSpaceDN w:val="0"/>
        <w:adjustRightInd w:val="0"/>
        <w:spacing w:after="0" w:line="240" w:lineRule="auto"/>
        <w:ind w:firstLine="709"/>
        <w:jc w:val="both"/>
        <w:outlineLvl w:val="0"/>
        <w:rPr>
          <w:rFonts w:ascii="Times New Roman" w:hAnsi="Times New Roman" w:cs="Times New Roman"/>
          <w:spacing w:val="-4"/>
          <w:sz w:val="24"/>
          <w:szCs w:val="24"/>
        </w:rPr>
      </w:pPr>
      <w:r w:rsidRPr="00BE2A35">
        <w:rPr>
          <w:rFonts w:ascii="Times New Roman" w:hAnsi="Times New Roman" w:cs="Times New Roman"/>
          <w:spacing w:val="-4"/>
          <w:sz w:val="24"/>
          <w:szCs w:val="24"/>
        </w:rPr>
        <w:t xml:space="preserve">Статья «Расходы на холодную воду, водоотведение» - затраты увеличены 0,57 тыс.руб., за счет корректировки стоимости холодной воды и водоотведения с учетом </w:t>
      </w:r>
      <w:r w:rsidRPr="00BE2A35">
        <w:rPr>
          <w:rFonts w:ascii="Times New Roman" w:hAnsi="Times New Roman" w:cs="Times New Roman"/>
          <w:spacing w:val="-4"/>
          <w:sz w:val="24"/>
          <w:szCs w:val="24"/>
        </w:rPr>
        <w:lastRenderedPageBreak/>
        <w:t xml:space="preserve">установленных тарифов. Услуги водоснабжения и водоотведения осуществляет МУП «Красноетеплоэнерго». </w:t>
      </w:r>
    </w:p>
    <w:p w:rsidR="00BA2E28" w:rsidRPr="00F80B21" w:rsidRDefault="00BA2E28" w:rsidP="00BA2E28">
      <w:pPr>
        <w:autoSpaceDE w:val="0"/>
        <w:autoSpaceDN w:val="0"/>
        <w:adjustRightInd w:val="0"/>
        <w:spacing w:after="0" w:line="240" w:lineRule="auto"/>
        <w:ind w:firstLine="709"/>
        <w:jc w:val="both"/>
        <w:outlineLvl w:val="0"/>
        <w:rPr>
          <w:rFonts w:ascii="Times New Roman" w:hAnsi="Times New Roman" w:cs="Times New Roman"/>
          <w:b/>
          <w:spacing w:val="-4"/>
          <w:sz w:val="24"/>
          <w:szCs w:val="24"/>
        </w:rPr>
      </w:pPr>
      <w:r w:rsidRPr="00BE2A35">
        <w:rPr>
          <w:rFonts w:ascii="Times New Roman" w:hAnsi="Times New Roman" w:cs="Times New Roman"/>
          <w:spacing w:val="-4"/>
          <w:sz w:val="24"/>
          <w:szCs w:val="24"/>
        </w:rPr>
        <w:t>Статья «Оплата труда» - расходы снижены на 2012,3 тыс.руб. Заработная плата рассчитана на основании штатного расписания предприятия с учетом результатов проверки</w:t>
      </w:r>
      <w:r w:rsidRPr="00F80B21">
        <w:rPr>
          <w:rFonts w:ascii="Times New Roman" w:hAnsi="Times New Roman" w:cs="Times New Roman"/>
          <w:spacing w:val="-4"/>
          <w:sz w:val="24"/>
          <w:szCs w:val="24"/>
        </w:rPr>
        <w:t xml:space="preserve"> предприятия за 2014 год, где было выявлено, что фактический размер начисленных ставок, окладов, премии ниже заложенных в тарифы на тепловую энергию. К основным рабочим отнесены машинист (кочегар) котельной, к ремонтному персоналу – слесарь по ремонту котельного оборудования, электрогазосварщик,  электромонтер по ремонту и обслуживанию электрооборудования, к цеховому персоналу –инженер-энергетик, начальник участка, уборщих производственных и служебных помещений, водитель, заработная плата АУП – распределена в соответствии учетной политикой по выручке. С 01.07.2016 года затраты проиндексированы на 106,4%. </w:t>
      </w:r>
    </w:p>
    <w:p w:rsidR="00BA2E28" w:rsidRPr="00BE2A35" w:rsidRDefault="00BA2E28" w:rsidP="00BA2E28">
      <w:pPr>
        <w:autoSpaceDE w:val="0"/>
        <w:autoSpaceDN w:val="0"/>
        <w:adjustRightInd w:val="0"/>
        <w:spacing w:after="0" w:line="240" w:lineRule="auto"/>
        <w:ind w:firstLine="709"/>
        <w:jc w:val="both"/>
        <w:outlineLvl w:val="0"/>
        <w:rPr>
          <w:rFonts w:ascii="Times New Roman" w:hAnsi="Times New Roman" w:cs="Times New Roman"/>
          <w:spacing w:val="-4"/>
          <w:sz w:val="24"/>
          <w:szCs w:val="24"/>
        </w:rPr>
      </w:pPr>
      <w:r w:rsidRPr="00BE2A35">
        <w:rPr>
          <w:rFonts w:ascii="Times New Roman" w:hAnsi="Times New Roman" w:cs="Times New Roman"/>
          <w:spacing w:val="-4"/>
          <w:sz w:val="24"/>
          <w:szCs w:val="24"/>
        </w:rPr>
        <w:t xml:space="preserve">Статья «Страховые взносы во внебюджетные фонды» - страховые взносы приняты в размере 30,2% от фонда оплаты труда работников </w:t>
      </w:r>
      <w:r w:rsidRPr="00BE2A35">
        <w:rPr>
          <w:rFonts w:ascii="Times New Roman" w:hAnsi="Times New Roman" w:cs="Times New Roman"/>
          <w:sz w:val="24"/>
          <w:szCs w:val="24"/>
        </w:rPr>
        <w:t xml:space="preserve">ООО «КостромаТеплоРемонт» </w:t>
      </w:r>
      <w:r w:rsidRPr="00BE2A35">
        <w:rPr>
          <w:rFonts w:ascii="Times New Roman" w:hAnsi="Times New Roman" w:cs="Times New Roman"/>
          <w:spacing w:val="-4"/>
          <w:sz w:val="24"/>
          <w:szCs w:val="24"/>
        </w:rPr>
        <w:t>с учетом уведомления о размере страховых взносов на обязательное социальное страхование от несчастных случаев на производстве и профессиональных заболеваний. Снижение затрат составило 607,71 тыс.руб.</w:t>
      </w:r>
    </w:p>
    <w:p w:rsidR="00BA2E28" w:rsidRPr="00BE2A35" w:rsidRDefault="00BA2E28" w:rsidP="00BA2E28">
      <w:pPr>
        <w:autoSpaceDE w:val="0"/>
        <w:autoSpaceDN w:val="0"/>
        <w:adjustRightInd w:val="0"/>
        <w:spacing w:after="0" w:line="240" w:lineRule="auto"/>
        <w:ind w:firstLine="709"/>
        <w:jc w:val="both"/>
        <w:outlineLvl w:val="0"/>
        <w:rPr>
          <w:rFonts w:ascii="Times New Roman" w:hAnsi="Times New Roman" w:cs="Times New Roman"/>
          <w:spacing w:val="-4"/>
          <w:sz w:val="24"/>
          <w:szCs w:val="24"/>
        </w:rPr>
      </w:pPr>
      <w:r w:rsidRPr="00BE2A35">
        <w:rPr>
          <w:rFonts w:ascii="Times New Roman" w:hAnsi="Times New Roman" w:cs="Times New Roman"/>
          <w:spacing w:val="-4"/>
          <w:sz w:val="24"/>
          <w:szCs w:val="24"/>
        </w:rPr>
        <w:t>Статья «Расходы на выполнение работ, услуг производственного характера, выполненных по договорам со сторонними организациями или индивидуальными предпринимателями» - расходы увеличены на 58,6 тыс.руб. В состав расходов входят оплата услуг по разработке Проекта обоснования размеров расчетных норм санитарно-защитных зон, оценка условий труда, обслуживание ККМ, оплата почте за прием платежей за коммунальные услуги, электроизмерения в котельных.</w:t>
      </w:r>
    </w:p>
    <w:p w:rsidR="00BA2E28" w:rsidRPr="00BE2A35" w:rsidRDefault="00BA2E28" w:rsidP="00BA2E28">
      <w:pPr>
        <w:pStyle w:val="aa"/>
        <w:ind w:firstLine="709"/>
        <w:rPr>
          <w:spacing w:val="-4"/>
          <w:sz w:val="24"/>
          <w:szCs w:val="24"/>
        </w:rPr>
      </w:pPr>
      <w:r w:rsidRPr="00BE2A35">
        <w:rPr>
          <w:spacing w:val="-4"/>
          <w:sz w:val="24"/>
          <w:szCs w:val="24"/>
        </w:rPr>
        <w:t>Статья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 затраты снижены на 3,11  тыс. руб. Учтены расходы на услуги связи, юридические и информационно-консультационные услуги.</w:t>
      </w:r>
    </w:p>
    <w:p w:rsidR="00BA2E28" w:rsidRPr="00BE2A35" w:rsidRDefault="00BA2E28" w:rsidP="00BA2E28">
      <w:pPr>
        <w:pStyle w:val="aa"/>
        <w:ind w:firstLine="709"/>
        <w:rPr>
          <w:spacing w:val="-4"/>
          <w:sz w:val="24"/>
          <w:szCs w:val="24"/>
        </w:rPr>
      </w:pPr>
      <w:r w:rsidRPr="00BE2A35">
        <w:rPr>
          <w:spacing w:val="-4"/>
          <w:sz w:val="24"/>
          <w:szCs w:val="24"/>
        </w:rPr>
        <w:t>Статья «Арендная плата, концессионная плата, лизинговые платежи» - расходы снижены на 366,73 тыс.руб. Включены амортизационные начисления на арендованное имущество, налог на имущество, налог на прибыль</w:t>
      </w:r>
    </w:p>
    <w:p w:rsidR="00BA2E28" w:rsidRPr="00BE2A35" w:rsidRDefault="00BA2E28" w:rsidP="00BA2E28">
      <w:pPr>
        <w:pStyle w:val="aa"/>
        <w:ind w:firstLine="0"/>
        <w:rPr>
          <w:spacing w:val="-4"/>
          <w:sz w:val="24"/>
          <w:szCs w:val="24"/>
        </w:rPr>
      </w:pPr>
      <w:r w:rsidRPr="00BE2A35">
        <w:rPr>
          <w:spacing w:val="-4"/>
          <w:sz w:val="24"/>
          <w:szCs w:val="24"/>
        </w:rPr>
        <w:t xml:space="preserve">             Статья «Расходы на обучение персонала» - затраты снижены на 3,19 тыс.руб., в связи с представленными материалами.</w:t>
      </w:r>
    </w:p>
    <w:p w:rsidR="00BA2E28" w:rsidRPr="00BE2A35" w:rsidRDefault="00BA2E28" w:rsidP="00BA2E28">
      <w:pPr>
        <w:pStyle w:val="aa"/>
        <w:ind w:firstLine="709"/>
        <w:rPr>
          <w:spacing w:val="-4"/>
          <w:sz w:val="24"/>
          <w:szCs w:val="24"/>
        </w:rPr>
      </w:pPr>
      <w:r w:rsidRPr="00BE2A35">
        <w:rPr>
          <w:spacing w:val="-4"/>
          <w:sz w:val="24"/>
          <w:szCs w:val="24"/>
        </w:rPr>
        <w:t>Статья «Расходы на страхование производственных объектов, учитываемых при определении налоговой базы по налогу на прибыль» - затраты увеличены на 30,0 тыс.руб.</w:t>
      </w:r>
    </w:p>
    <w:p w:rsidR="00BA2E28" w:rsidRPr="00BE2A35" w:rsidRDefault="00BA2E28" w:rsidP="00BA2E28">
      <w:pPr>
        <w:pStyle w:val="aa"/>
        <w:ind w:firstLine="709"/>
        <w:rPr>
          <w:spacing w:val="-4"/>
          <w:sz w:val="24"/>
          <w:szCs w:val="24"/>
        </w:rPr>
      </w:pPr>
      <w:r w:rsidRPr="00BE2A35">
        <w:rPr>
          <w:spacing w:val="-4"/>
          <w:sz w:val="24"/>
          <w:szCs w:val="24"/>
        </w:rPr>
        <w:t>Статья «Другие расходы, связанные с производством и реализацией продукции» - снижены 88,44 тыс. руб. При формировании расходов учтены затраты на охрану труда и технику безопасности (спецодежда), расходы на канцтовары, ГСМ, почтовые расходы, расходы на запчасти к автомобилям, расходы на медосмотр сотрудников (диспансеризация).</w:t>
      </w:r>
    </w:p>
    <w:p w:rsidR="00BA2E28" w:rsidRPr="00BE2A35" w:rsidRDefault="00BA2E28" w:rsidP="00BA2E28">
      <w:pPr>
        <w:pStyle w:val="aa"/>
        <w:ind w:firstLine="709"/>
        <w:rPr>
          <w:spacing w:val="-4"/>
          <w:sz w:val="24"/>
          <w:szCs w:val="24"/>
        </w:rPr>
      </w:pPr>
      <w:r w:rsidRPr="00BE2A35">
        <w:rPr>
          <w:spacing w:val="-4"/>
          <w:sz w:val="24"/>
          <w:szCs w:val="24"/>
        </w:rPr>
        <w:t>Статья «Внереализационные расходы» - снижены на 0,12 тыс.руб. Приняты расходы на оплату услуг банка при перечислении заработной платы на карточки.</w:t>
      </w:r>
    </w:p>
    <w:p w:rsidR="00BA2E28" w:rsidRPr="00BE2A35" w:rsidRDefault="00BA2E28" w:rsidP="00BA2E28">
      <w:pPr>
        <w:pStyle w:val="aa"/>
        <w:ind w:firstLine="709"/>
        <w:rPr>
          <w:spacing w:val="-4"/>
          <w:sz w:val="24"/>
          <w:szCs w:val="24"/>
        </w:rPr>
      </w:pPr>
      <w:r w:rsidRPr="00BE2A35">
        <w:rPr>
          <w:spacing w:val="-4"/>
          <w:sz w:val="24"/>
          <w:szCs w:val="24"/>
        </w:rPr>
        <w:t>Статья «Расходы, не учитываемые в целях налогообложения» - увеличены на 20,73 тыс.руб. и включают в себя налог по УСНО.</w:t>
      </w:r>
    </w:p>
    <w:p w:rsidR="00BA2E28" w:rsidRPr="00F80B21" w:rsidRDefault="00BA2E28" w:rsidP="00BA2E28">
      <w:pPr>
        <w:spacing w:after="0" w:line="240" w:lineRule="auto"/>
        <w:ind w:firstLine="709"/>
        <w:jc w:val="both"/>
        <w:rPr>
          <w:rFonts w:ascii="Times New Roman" w:hAnsi="Times New Roman" w:cs="Times New Roman"/>
          <w:spacing w:val="-4"/>
          <w:sz w:val="24"/>
          <w:szCs w:val="24"/>
        </w:rPr>
      </w:pPr>
      <w:r w:rsidRPr="00F80B21">
        <w:rPr>
          <w:rFonts w:ascii="Times New Roman" w:hAnsi="Times New Roman" w:cs="Times New Roman"/>
          <w:spacing w:val="-4"/>
          <w:sz w:val="24"/>
          <w:szCs w:val="24"/>
        </w:rPr>
        <w:t>В соответствии с приказом ФСТ России от 13.06.2013 г. № 760-э «Об утверждении методических указаний по расчету регулируемых цен (тарифов) в сфере теплоснабжения» затраты 2016 (базовый период) года были разделены на операционные (подконтрольные) расходы, неподконтрольные расходы и расходы на приобретение  энергетических ресурсов и холодной воды.</w:t>
      </w:r>
    </w:p>
    <w:p w:rsidR="00BA2E28" w:rsidRPr="00F80B21" w:rsidRDefault="00BA2E28" w:rsidP="00BA2E28">
      <w:pPr>
        <w:spacing w:after="0" w:line="240" w:lineRule="auto"/>
        <w:ind w:firstLine="709"/>
        <w:jc w:val="both"/>
        <w:rPr>
          <w:rFonts w:ascii="Times New Roman" w:hAnsi="Times New Roman" w:cs="Times New Roman"/>
          <w:spacing w:val="-4"/>
          <w:sz w:val="24"/>
          <w:szCs w:val="24"/>
        </w:rPr>
      </w:pPr>
      <w:r w:rsidRPr="00F80B21">
        <w:rPr>
          <w:rFonts w:ascii="Times New Roman" w:hAnsi="Times New Roman" w:cs="Times New Roman"/>
          <w:spacing w:val="-4"/>
          <w:sz w:val="24"/>
          <w:szCs w:val="24"/>
        </w:rPr>
        <w:t xml:space="preserve">С 01.07.2017 г. и с 01.07.2018 г. операционные (подконтрольные) расходы  проиндексированы на индекс потребительских цен, который в соответствии с прогнозом социально-экономического развития составит в 2017 году – 106,0%, в 2018 году – 105,0%. </w:t>
      </w:r>
    </w:p>
    <w:p w:rsidR="00BA2E28" w:rsidRPr="00F80B21" w:rsidRDefault="00BA2E28" w:rsidP="00BA2E28">
      <w:pPr>
        <w:spacing w:after="0" w:line="240" w:lineRule="auto"/>
        <w:ind w:firstLine="709"/>
        <w:jc w:val="both"/>
        <w:rPr>
          <w:rFonts w:ascii="Times New Roman" w:hAnsi="Times New Roman" w:cs="Times New Roman"/>
          <w:spacing w:val="-4"/>
          <w:sz w:val="24"/>
          <w:szCs w:val="24"/>
        </w:rPr>
      </w:pPr>
      <w:r w:rsidRPr="00F80B21">
        <w:rPr>
          <w:rFonts w:ascii="Times New Roman" w:hAnsi="Times New Roman" w:cs="Times New Roman"/>
          <w:spacing w:val="-4"/>
          <w:sz w:val="24"/>
          <w:szCs w:val="24"/>
        </w:rPr>
        <w:lastRenderedPageBreak/>
        <w:t xml:space="preserve">Неподконтрольные расходы не изменяются, расходы на приобретение энергетических ресурсов и холодной воды индексируются в соответствии с прогнозом социально-экономического развития. </w:t>
      </w:r>
    </w:p>
    <w:p w:rsidR="00BA2E28" w:rsidRPr="00F80B21" w:rsidRDefault="00BA2E28" w:rsidP="00BA2E28">
      <w:pPr>
        <w:spacing w:after="0" w:line="240" w:lineRule="auto"/>
        <w:ind w:firstLine="709"/>
        <w:jc w:val="both"/>
        <w:rPr>
          <w:rFonts w:ascii="Times New Roman" w:hAnsi="Times New Roman" w:cs="Times New Roman"/>
          <w:spacing w:val="-4"/>
          <w:sz w:val="24"/>
          <w:szCs w:val="24"/>
        </w:rPr>
      </w:pPr>
      <w:r w:rsidRPr="00F80B21">
        <w:rPr>
          <w:rFonts w:ascii="Times New Roman" w:hAnsi="Times New Roman" w:cs="Times New Roman"/>
          <w:spacing w:val="-4"/>
          <w:sz w:val="24"/>
          <w:szCs w:val="24"/>
        </w:rPr>
        <w:t>Нормативный уровень прибыли с 01.07.2017 г. и с 01.07.2018 г. составил 0,5 % .</w:t>
      </w:r>
    </w:p>
    <w:p w:rsidR="00BA2E28" w:rsidRPr="00F80B21" w:rsidRDefault="00BA2E28" w:rsidP="006924DF">
      <w:pPr>
        <w:pStyle w:val="23"/>
        <w:tabs>
          <w:tab w:val="left" w:pos="4962"/>
        </w:tabs>
        <w:spacing w:after="0" w:line="240" w:lineRule="auto"/>
        <w:ind w:left="0" w:firstLine="709"/>
        <w:rPr>
          <w:spacing w:val="-4"/>
        </w:rPr>
      </w:pPr>
      <w:r w:rsidRPr="00F80B21">
        <w:rPr>
          <w:spacing w:val="-4"/>
        </w:rPr>
        <w:t xml:space="preserve">На основании проведенного анализа технико-экономических показателей по тарифам на тепловую энергию, поставляемую </w:t>
      </w:r>
      <w:r w:rsidRPr="00F80B21">
        <w:t xml:space="preserve">ООО «КостромаТеплоРемонт» </w:t>
      </w:r>
      <w:r w:rsidRPr="00F80B21">
        <w:rPr>
          <w:spacing w:val="-4"/>
        </w:rPr>
        <w:t xml:space="preserve">потребителям </w:t>
      </w:r>
      <w:r>
        <w:rPr>
          <w:spacing w:val="-4"/>
        </w:rPr>
        <w:t xml:space="preserve">                        </w:t>
      </w:r>
      <w:r w:rsidRPr="00F80B21">
        <w:rPr>
          <w:spacing w:val="-4"/>
        </w:rPr>
        <w:t>п. Красное-на-Волге Красносельского муниципального района, на утверждение  правлением департамента государственного регулирования цен и тарифов Костромской области  предлагаются экономически обоснованные тарифы на тепловую энергию на 2016-2018 год через тепловую сеть – теплоноситель горячая вода:</w:t>
      </w:r>
    </w:p>
    <w:p w:rsidR="00BA2E28" w:rsidRPr="00F80B21" w:rsidRDefault="00BA2E28" w:rsidP="00BA2E28">
      <w:pPr>
        <w:spacing w:after="0" w:line="240" w:lineRule="auto"/>
        <w:ind w:firstLine="540"/>
        <w:jc w:val="both"/>
        <w:rPr>
          <w:rFonts w:ascii="Times New Roman" w:hAnsi="Times New Roman" w:cs="Times New Roman"/>
          <w:spacing w:val="-4"/>
          <w:sz w:val="24"/>
          <w:szCs w:val="24"/>
        </w:rPr>
      </w:pPr>
      <w:r w:rsidRPr="00F80B21">
        <w:rPr>
          <w:rFonts w:ascii="Times New Roman" w:hAnsi="Times New Roman" w:cs="Times New Roman"/>
          <w:spacing w:val="-4"/>
          <w:sz w:val="24"/>
          <w:szCs w:val="24"/>
        </w:rPr>
        <w:t>с 01.01.2016 г. в размере: 4525,00 руб./Гкал (НДС не облагается),</w:t>
      </w:r>
    </w:p>
    <w:p w:rsidR="00BA2E28" w:rsidRPr="00F80B21" w:rsidRDefault="00BA2E28" w:rsidP="00BA2E28">
      <w:pPr>
        <w:spacing w:after="0" w:line="240" w:lineRule="auto"/>
        <w:ind w:firstLine="540"/>
        <w:jc w:val="both"/>
        <w:rPr>
          <w:rFonts w:ascii="Times New Roman" w:hAnsi="Times New Roman" w:cs="Times New Roman"/>
          <w:spacing w:val="-4"/>
          <w:sz w:val="24"/>
          <w:szCs w:val="24"/>
        </w:rPr>
      </w:pPr>
      <w:r w:rsidRPr="00F80B21">
        <w:rPr>
          <w:rFonts w:ascii="Times New Roman" w:hAnsi="Times New Roman" w:cs="Times New Roman"/>
          <w:spacing w:val="-4"/>
          <w:sz w:val="24"/>
          <w:szCs w:val="24"/>
        </w:rPr>
        <w:t>с 01.07.2016 г. в размере: 4525,00 руб./Гкал (НДС не облагается),</w:t>
      </w:r>
    </w:p>
    <w:p w:rsidR="00BA2E28" w:rsidRPr="00F80B21" w:rsidRDefault="00BA2E28" w:rsidP="00BA2E28">
      <w:pPr>
        <w:spacing w:after="0" w:line="240" w:lineRule="auto"/>
        <w:ind w:firstLine="540"/>
        <w:jc w:val="both"/>
        <w:rPr>
          <w:rFonts w:ascii="Times New Roman" w:hAnsi="Times New Roman" w:cs="Times New Roman"/>
          <w:spacing w:val="-4"/>
          <w:sz w:val="24"/>
          <w:szCs w:val="24"/>
        </w:rPr>
      </w:pPr>
      <w:r w:rsidRPr="00F80B21">
        <w:rPr>
          <w:rFonts w:ascii="Times New Roman" w:hAnsi="Times New Roman" w:cs="Times New Roman"/>
          <w:spacing w:val="-4"/>
          <w:sz w:val="24"/>
          <w:szCs w:val="24"/>
        </w:rPr>
        <w:t>с 01.01.2017 г. в размере: 4525,00 руб./Гкал (НДС не облагается),</w:t>
      </w:r>
    </w:p>
    <w:p w:rsidR="00BA2E28" w:rsidRPr="00F80B21" w:rsidRDefault="00BA2E28" w:rsidP="00BA2E28">
      <w:pPr>
        <w:spacing w:after="0" w:line="240" w:lineRule="auto"/>
        <w:ind w:firstLine="540"/>
        <w:jc w:val="both"/>
        <w:rPr>
          <w:rFonts w:ascii="Times New Roman" w:hAnsi="Times New Roman" w:cs="Times New Roman"/>
          <w:spacing w:val="-4"/>
          <w:sz w:val="24"/>
          <w:szCs w:val="24"/>
        </w:rPr>
      </w:pPr>
      <w:r w:rsidRPr="00F80B21">
        <w:rPr>
          <w:rFonts w:ascii="Times New Roman" w:hAnsi="Times New Roman" w:cs="Times New Roman"/>
          <w:spacing w:val="-4"/>
          <w:sz w:val="24"/>
          <w:szCs w:val="24"/>
        </w:rPr>
        <w:t>с 01.07.2017 г. в размере: 4830,62 руб./Гкал (НДС не облагается),</w:t>
      </w:r>
    </w:p>
    <w:p w:rsidR="00BA2E28" w:rsidRPr="00F80B21" w:rsidRDefault="00BA2E28" w:rsidP="00BA2E28">
      <w:pPr>
        <w:spacing w:after="0" w:line="240" w:lineRule="auto"/>
        <w:ind w:firstLine="540"/>
        <w:jc w:val="both"/>
        <w:rPr>
          <w:rFonts w:ascii="Times New Roman" w:hAnsi="Times New Roman" w:cs="Times New Roman"/>
          <w:spacing w:val="-4"/>
          <w:sz w:val="24"/>
          <w:szCs w:val="24"/>
        </w:rPr>
      </w:pPr>
      <w:r w:rsidRPr="00F80B21">
        <w:rPr>
          <w:rFonts w:ascii="Times New Roman" w:hAnsi="Times New Roman" w:cs="Times New Roman"/>
          <w:spacing w:val="-4"/>
          <w:sz w:val="24"/>
          <w:szCs w:val="24"/>
        </w:rPr>
        <w:t>с 01.01.2018 г. в размере: 4830,62 руб./Гкал (НДС не облагается),</w:t>
      </w:r>
    </w:p>
    <w:p w:rsidR="00BA2E28" w:rsidRPr="00F80B21" w:rsidRDefault="00BA2E28" w:rsidP="00BA2E28">
      <w:pPr>
        <w:spacing w:after="0" w:line="240" w:lineRule="auto"/>
        <w:ind w:firstLine="540"/>
        <w:jc w:val="both"/>
        <w:rPr>
          <w:rFonts w:ascii="Times New Roman" w:hAnsi="Times New Roman" w:cs="Times New Roman"/>
          <w:spacing w:val="-4"/>
          <w:sz w:val="24"/>
          <w:szCs w:val="24"/>
        </w:rPr>
      </w:pPr>
      <w:r w:rsidRPr="00F80B21">
        <w:rPr>
          <w:rFonts w:ascii="Times New Roman" w:hAnsi="Times New Roman" w:cs="Times New Roman"/>
          <w:spacing w:val="-4"/>
          <w:sz w:val="24"/>
          <w:szCs w:val="24"/>
        </w:rPr>
        <w:t>с 01.07.2018 г. в размере: 5080,78 руб./Гкал (НДС не облагается).</w:t>
      </w:r>
    </w:p>
    <w:p w:rsidR="00BA2E28" w:rsidRPr="00F80B21" w:rsidRDefault="00BA2E28" w:rsidP="00BA2E28">
      <w:pPr>
        <w:spacing w:after="0" w:line="240" w:lineRule="auto"/>
        <w:ind w:firstLine="540"/>
        <w:jc w:val="both"/>
        <w:rPr>
          <w:rFonts w:ascii="Times New Roman" w:hAnsi="Times New Roman" w:cs="Times New Roman"/>
          <w:spacing w:val="-4"/>
          <w:sz w:val="24"/>
          <w:szCs w:val="24"/>
        </w:rPr>
      </w:pPr>
    </w:p>
    <w:p w:rsidR="00BA2E28" w:rsidRPr="00F80B21" w:rsidRDefault="00BA2E28" w:rsidP="00BA2E28">
      <w:pPr>
        <w:pStyle w:val="aa"/>
        <w:ind w:firstLine="0"/>
        <w:rPr>
          <w:sz w:val="24"/>
          <w:szCs w:val="24"/>
          <w:highlight w:val="yellow"/>
        </w:rPr>
      </w:pPr>
      <w:r w:rsidRPr="00F80B21">
        <w:rPr>
          <w:sz w:val="24"/>
          <w:szCs w:val="24"/>
        </w:rPr>
        <w:t xml:space="preserve">          Директор ООО «КостромаТеплоРемонт» высказал возражения по величине предлагаемых тарифов, объемам полезного отпуска тепловой энергии, величине расходов по статьям затрат.           </w:t>
      </w:r>
    </w:p>
    <w:p w:rsidR="00BA2E28" w:rsidRPr="00F80B21" w:rsidRDefault="00BA2E28" w:rsidP="00BA2E28">
      <w:pPr>
        <w:pStyle w:val="aa"/>
        <w:ind w:firstLine="567"/>
        <w:rPr>
          <w:sz w:val="24"/>
          <w:szCs w:val="24"/>
        </w:rPr>
      </w:pPr>
      <w:r w:rsidRPr="00F80B21">
        <w:rPr>
          <w:sz w:val="24"/>
          <w:szCs w:val="24"/>
        </w:rPr>
        <w:t>Все члены правления, принимавшие участие в рассмотрении вопроса №</w:t>
      </w:r>
      <w:r w:rsidR="00236FCA">
        <w:rPr>
          <w:sz w:val="24"/>
          <w:szCs w:val="24"/>
        </w:rPr>
        <w:t xml:space="preserve"> </w:t>
      </w:r>
      <w:r>
        <w:rPr>
          <w:sz w:val="24"/>
          <w:szCs w:val="24"/>
        </w:rPr>
        <w:t>78</w:t>
      </w:r>
      <w:r w:rsidRPr="00F80B21">
        <w:rPr>
          <w:sz w:val="24"/>
          <w:szCs w:val="24"/>
        </w:rPr>
        <w:t xml:space="preserve"> повестки, предложение уполномоченного по делу Фатьяновой О.Ю. поддержали единогласно.</w:t>
      </w:r>
    </w:p>
    <w:p w:rsidR="00BA2E28" w:rsidRPr="00F80B21" w:rsidRDefault="00BE2A35" w:rsidP="00BA2E28">
      <w:pPr>
        <w:pStyle w:val="aa"/>
        <w:ind w:firstLine="567"/>
        <w:rPr>
          <w:sz w:val="24"/>
          <w:szCs w:val="24"/>
        </w:rPr>
      </w:pPr>
      <w:r>
        <w:rPr>
          <w:sz w:val="24"/>
          <w:szCs w:val="24"/>
        </w:rPr>
        <w:t>Солдатова И.Ю.</w:t>
      </w:r>
      <w:r w:rsidR="00BA2E28" w:rsidRPr="00F80B21">
        <w:rPr>
          <w:sz w:val="24"/>
          <w:szCs w:val="24"/>
        </w:rPr>
        <w:t xml:space="preserve"> – Принять предложение уполномоченного по делу.</w:t>
      </w:r>
    </w:p>
    <w:p w:rsidR="00BA2E28" w:rsidRDefault="00BA2E28" w:rsidP="00BA2E28">
      <w:pPr>
        <w:pStyle w:val="aa"/>
        <w:ind w:firstLine="567"/>
        <w:rPr>
          <w:sz w:val="24"/>
          <w:szCs w:val="24"/>
        </w:rPr>
      </w:pPr>
    </w:p>
    <w:p w:rsidR="00BA2E28" w:rsidRPr="00F80B21" w:rsidRDefault="00BA2E28" w:rsidP="00BA2E28">
      <w:pPr>
        <w:autoSpaceDE w:val="0"/>
        <w:autoSpaceDN w:val="0"/>
        <w:adjustRightInd w:val="0"/>
        <w:spacing w:after="0" w:line="240" w:lineRule="auto"/>
        <w:jc w:val="both"/>
        <w:rPr>
          <w:rFonts w:ascii="Times New Roman" w:hAnsi="Times New Roman" w:cs="Times New Roman"/>
          <w:b/>
          <w:bCs/>
          <w:sz w:val="24"/>
          <w:szCs w:val="24"/>
        </w:rPr>
      </w:pPr>
      <w:r w:rsidRPr="00F80B21">
        <w:rPr>
          <w:rFonts w:ascii="Times New Roman" w:hAnsi="Times New Roman" w:cs="Times New Roman"/>
          <w:b/>
          <w:bCs/>
          <w:sz w:val="24"/>
          <w:szCs w:val="24"/>
        </w:rPr>
        <w:t>РЕШИЛИ:</w:t>
      </w:r>
    </w:p>
    <w:p w:rsidR="00BA2E28" w:rsidRPr="00F80B21" w:rsidRDefault="00BA2E28" w:rsidP="00BA2E28">
      <w:pPr>
        <w:tabs>
          <w:tab w:val="left" w:pos="567"/>
        </w:tabs>
        <w:spacing w:after="0" w:line="240" w:lineRule="auto"/>
        <w:ind w:firstLine="709"/>
        <w:jc w:val="both"/>
        <w:rPr>
          <w:rFonts w:ascii="Times New Roman" w:hAnsi="Times New Roman" w:cs="Times New Roman"/>
          <w:sz w:val="24"/>
          <w:szCs w:val="24"/>
        </w:rPr>
      </w:pPr>
      <w:r w:rsidRPr="00F80B21">
        <w:rPr>
          <w:rFonts w:ascii="Times New Roman" w:hAnsi="Times New Roman" w:cs="Times New Roman"/>
          <w:sz w:val="24"/>
          <w:szCs w:val="24"/>
        </w:rPr>
        <w:t xml:space="preserve">1. Установить тарифы на тепловую энергию, поставляемую </w:t>
      </w:r>
      <w:r>
        <w:rPr>
          <w:rFonts w:ascii="Times New Roman" w:hAnsi="Times New Roman" w:cs="Times New Roman"/>
          <w:sz w:val="24"/>
          <w:szCs w:val="24"/>
        </w:rPr>
        <w:t xml:space="preserve">                                           </w:t>
      </w:r>
      <w:r w:rsidRPr="00F80B21">
        <w:rPr>
          <w:rFonts w:ascii="Times New Roman" w:hAnsi="Times New Roman" w:cs="Times New Roman"/>
          <w:sz w:val="24"/>
          <w:szCs w:val="24"/>
        </w:rPr>
        <w:t>ООО «КостромаТеплоРемонт» потребителям п. Красное-на-Волге Красносельского района на 2016-2018 годы (НДС не облагается):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559"/>
        <w:gridCol w:w="2410"/>
        <w:gridCol w:w="2410"/>
      </w:tblGrid>
      <w:tr w:rsidR="00BA2E28" w:rsidRPr="00F80B21" w:rsidTr="00DD112D">
        <w:trPr>
          <w:trHeight w:val="288"/>
        </w:trPr>
        <w:tc>
          <w:tcPr>
            <w:tcW w:w="3227" w:type="dxa"/>
          </w:tcPr>
          <w:p w:rsidR="00BA2E28" w:rsidRPr="006924DF" w:rsidRDefault="00BA2E28" w:rsidP="00DD112D">
            <w:pPr>
              <w:pStyle w:val="1"/>
              <w:rPr>
                <w:b w:val="0"/>
                <w:sz w:val="20"/>
                <w:szCs w:val="20"/>
              </w:rPr>
            </w:pPr>
            <w:r w:rsidRPr="006924DF">
              <w:rPr>
                <w:b w:val="0"/>
                <w:sz w:val="20"/>
                <w:szCs w:val="20"/>
              </w:rPr>
              <w:t>Категория потребителей</w:t>
            </w:r>
          </w:p>
        </w:tc>
        <w:tc>
          <w:tcPr>
            <w:tcW w:w="1559" w:type="dxa"/>
          </w:tcPr>
          <w:p w:rsidR="00BA2E28" w:rsidRPr="006924DF" w:rsidRDefault="00BA2E28" w:rsidP="00DD112D">
            <w:pPr>
              <w:pStyle w:val="1"/>
              <w:rPr>
                <w:b w:val="0"/>
                <w:sz w:val="20"/>
                <w:szCs w:val="20"/>
              </w:rPr>
            </w:pPr>
            <w:r w:rsidRPr="006924DF">
              <w:rPr>
                <w:b w:val="0"/>
                <w:sz w:val="20"/>
                <w:szCs w:val="20"/>
              </w:rPr>
              <w:t>ед. изм.</w:t>
            </w:r>
          </w:p>
        </w:tc>
        <w:tc>
          <w:tcPr>
            <w:tcW w:w="2410" w:type="dxa"/>
          </w:tcPr>
          <w:p w:rsidR="00BA2E28" w:rsidRPr="006924DF" w:rsidRDefault="00BA2E28" w:rsidP="00DD112D">
            <w:pPr>
              <w:pStyle w:val="1"/>
              <w:rPr>
                <w:b w:val="0"/>
                <w:sz w:val="20"/>
                <w:szCs w:val="20"/>
              </w:rPr>
            </w:pPr>
            <w:r w:rsidRPr="006924DF">
              <w:rPr>
                <w:b w:val="0"/>
                <w:sz w:val="20"/>
                <w:szCs w:val="20"/>
              </w:rPr>
              <w:t>Население (с НДС)</w:t>
            </w:r>
          </w:p>
        </w:tc>
        <w:tc>
          <w:tcPr>
            <w:tcW w:w="2410" w:type="dxa"/>
          </w:tcPr>
          <w:p w:rsidR="00BA2E28" w:rsidRPr="006924DF" w:rsidRDefault="00BA2E28" w:rsidP="00DD112D">
            <w:pPr>
              <w:pStyle w:val="1"/>
              <w:rPr>
                <w:b w:val="0"/>
                <w:sz w:val="20"/>
                <w:szCs w:val="20"/>
              </w:rPr>
            </w:pPr>
            <w:r w:rsidRPr="006924DF">
              <w:rPr>
                <w:b w:val="0"/>
                <w:sz w:val="20"/>
                <w:szCs w:val="20"/>
              </w:rPr>
              <w:t>Бюджетные и прочие потребители</w:t>
            </w:r>
          </w:p>
          <w:p w:rsidR="00BA2E28" w:rsidRPr="006924DF" w:rsidRDefault="00BA2E28" w:rsidP="00DD112D">
            <w:pPr>
              <w:pStyle w:val="1"/>
              <w:rPr>
                <w:b w:val="0"/>
                <w:sz w:val="20"/>
                <w:szCs w:val="20"/>
              </w:rPr>
            </w:pPr>
            <w:r w:rsidRPr="006924DF">
              <w:rPr>
                <w:b w:val="0"/>
                <w:sz w:val="20"/>
                <w:szCs w:val="20"/>
              </w:rPr>
              <w:t xml:space="preserve">в горячей воде </w:t>
            </w:r>
          </w:p>
        </w:tc>
      </w:tr>
      <w:tr w:rsidR="00BA2E28" w:rsidRPr="00F80B21" w:rsidTr="00DD112D">
        <w:trPr>
          <w:trHeight w:val="288"/>
        </w:trPr>
        <w:tc>
          <w:tcPr>
            <w:tcW w:w="3227" w:type="dxa"/>
          </w:tcPr>
          <w:p w:rsidR="00BA2E28" w:rsidRPr="006924DF" w:rsidRDefault="00BA2E28" w:rsidP="00DD112D">
            <w:pPr>
              <w:pStyle w:val="1"/>
              <w:jc w:val="both"/>
              <w:rPr>
                <w:b w:val="0"/>
                <w:sz w:val="20"/>
                <w:szCs w:val="20"/>
              </w:rPr>
            </w:pPr>
            <w:r w:rsidRPr="006924DF">
              <w:rPr>
                <w:b w:val="0"/>
                <w:sz w:val="20"/>
                <w:szCs w:val="20"/>
              </w:rPr>
              <w:t>Период</w:t>
            </w:r>
          </w:p>
        </w:tc>
        <w:tc>
          <w:tcPr>
            <w:tcW w:w="1559" w:type="dxa"/>
            <w:vAlign w:val="bottom"/>
          </w:tcPr>
          <w:p w:rsidR="00BA2E28" w:rsidRPr="006924DF" w:rsidRDefault="00BA2E28" w:rsidP="00DD112D">
            <w:pPr>
              <w:spacing w:after="0" w:line="240" w:lineRule="auto"/>
              <w:rPr>
                <w:rFonts w:ascii="Times New Roman" w:hAnsi="Times New Roman" w:cs="Times New Roman"/>
                <w:sz w:val="20"/>
                <w:szCs w:val="20"/>
              </w:rPr>
            </w:pPr>
          </w:p>
        </w:tc>
        <w:tc>
          <w:tcPr>
            <w:tcW w:w="2410" w:type="dxa"/>
          </w:tcPr>
          <w:p w:rsidR="00BA2E28" w:rsidRPr="006924DF" w:rsidRDefault="00BA2E28" w:rsidP="00DD112D">
            <w:pPr>
              <w:pStyle w:val="1"/>
              <w:rPr>
                <w:b w:val="0"/>
                <w:sz w:val="20"/>
                <w:szCs w:val="20"/>
              </w:rPr>
            </w:pPr>
          </w:p>
        </w:tc>
        <w:tc>
          <w:tcPr>
            <w:tcW w:w="2410" w:type="dxa"/>
          </w:tcPr>
          <w:p w:rsidR="00BA2E28" w:rsidRPr="006924DF" w:rsidRDefault="00BA2E28" w:rsidP="00DD112D">
            <w:pPr>
              <w:pStyle w:val="1"/>
              <w:rPr>
                <w:b w:val="0"/>
                <w:sz w:val="20"/>
                <w:szCs w:val="20"/>
              </w:rPr>
            </w:pPr>
          </w:p>
        </w:tc>
      </w:tr>
      <w:tr w:rsidR="00BA2E28" w:rsidRPr="00F80B21" w:rsidTr="00DD112D">
        <w:trPr>
          <w:trHeight w:val="337"/>
        </w:trPr>
        <w:tc>
          <w:tcPr>
            <w:tcW w:w="3227" w:type="dxa"/>
          </w:tcPr>
          <w:p w:rsidR="00BA2E28" w:rsidRPr="00F80B21" w:rsidRDefault="00BA2E28" w:rsidP="00DD112D">
            <w:pPr>
              <w:autoSpaceDE w:val="0"/>
              <w:autoSpaceDN w:val="0"/>
              <w:adjustRightInd w:val="0"/>
              <w:spacing w:after="0" w:line="240" w:lineRule="auto"/>
              <w:rPr>
                <w:rFonts w:ascii="Times New Roman" w:hAnsi="Times New Roman" w:cs="Times New Roman"/>
                <w:sz w:val="20"/>
                <w:szCs w:val="20"/>
              </w:rPr>
            </w:pPr>
            <w:r w:rsidRPr="00F80B21">
              <w:rPr>
                <w:rFonts w:ascii="Times New Roman" w:hAnsi="Times New Roman" w:cs="Times New Roman"/>
                <w:sz w:val="20"/>
                <w:szCs w:val="20"/>
              </w:rPr>
              <w:t>с 01.01.2016-30.06.2016</w:t>
            </w:r>
          </w:p>
        </w:tc>
        <w:tc>
          <w:tcPr>
            <w:tcW w:w="1559" w:type="dxa"/>
            <w:vAlign w:val="center"/>
          </w:tcPr>
          <w:p w:rsidR="00BA2E28" w:rsidRPr="006924DF" w:rsidRDefault="00BA2E28" w:rsidP="00DD112D">
            <w:pPr>
              <w:pStyle w:val="1"/>
              <w:rPr>
                <w:b w:val="0"/>
                <w:sz w:val="20"/>
                <w:szCs w:val="20"/>
              </w:rPr>
            </w:pPr>
            <w:r w:rsidRPr="006924DF">
              <w:rPr>
                <w:b w:val="0"/>
                <w:sz w:val="20"/>
                <w:szCs w:val="20"/>
              </w:rPr>
              <w:t>руб. /Гкал</w:t>
            </w:r>
          </w:p>
        </w:tc>
        <w:tc>
          <w:tcPr>
            <w:tcW w:w="2410" w:type="dxa"/>
            <w:vAlign w:val="center"/>
          </w:tcPr>
          <w:p w:rsidR="00BA2E28" w:rsidRPr="00F80B21" w:rsidRDefault="00BA2E28" w:rsidP="00DD112D">
            <w:pPr>
              <w:autoSpaceDE w:val="0"/>
              <w:autoSpaceDN w:val="0"/>
              <w:adjustRightInd w:val="0"/>
              <w:spacing w:after="0" w:line="240" w:lineRule="auto"/>
              <w:jc w:val="center"/>
              <w:rPr>
                <w:rFonts w:ascii="Times New Roman" w:hAnsi="Times New Roman" w:cs="Times New Roman"/>
                <w:sz w:val="20"/>
                <w:szCs w:val="20"/>
              </w:rPr>
            </w:pPr>
            <w:r w:rsidRPr="00F80B21">
              <w:rPr>
                <w:rFonts w:ascii="Times New Roman" w:hAnsi="Times New Roman" w:cs="Times New Roman"/>
                <w:sz w:val="20"/>
                <w:szCs w:val="20"/>
              </w:rPr>
              <w:t>4525,00</w:t>
            </w:r>
          </w:p>
        </w:tc>
        <w:tc>
          <w:tcPr>
            <w:tcW w:w="2410" w:type="dxa"/>
            <w:vAlign w:val="center"/>
          </w:tcPr>
          <w:p w:rsidR="00BA2E28" w:rsidRPr="00F80B21" w:rsidRDefault="00BA2E28" w:rsidP="00DD112D">
            <w:pPr>
              <w:autoSpaceDE w:val="0"/>
              <w:autoSpaceDN w:val="0"/>
              <w:adjustRightInd w:val="0"/>
              <w:spacing w:after="0" w:line="240" w:lineRule="auto"/>
              <w:jc w:val="center"/>
              <w:rPr>
                <w:rFonts w:ascii="Times New Roman" w:hAnsi="Times New Roman" w:cs="Times New Roman"/>
                <w:sz w:val="20"/>
                <w:szCs w:val="20"/>
              </w:rPr>
            </w:pPr>
            <w:r w:rsidRPr="00F80B21">
              <w:rPr>
                <w:rFonts w:ascii="Times New Roman" w:hAnsi="Times New Roman" w:cs="Times New Roman"/>
                <w:sz w:val="20"/>
                <w:szCs w:val="20"/>
              </w:rPr>
              <w:t>4525,00</w:t>
            </w:r>
          </w:p>
        </w:tc>
      </w:tr>
      <w:tr w:rsidR="00BA2E28" w:rsidRPr="00F80B21" w:rsidTr="00DD112D">
        <w:trPr>
          <w:trHeight w:val="447"/>
        </w:trPr>
        <w:tc>
          <w:tcPr>
            <w:tcW w:w="3227" w:type="dxa"/>
          </w:tcPr>
          <w:p w:rsidR="00BA2E28" w:rsidRPr="00F80B21" w:rsidRDefault="00BA2E28" w:rsidP="00DD112D">
            <w:pPr>
              <w:autoSpaceDE w:val="0"/>
              <w:autoSpaceDN w:val="0"/>
              <w:adjustRightInd w:val="0"/>
              <w:spacing w:after="0" w:line="240" w:lineRule="auto"/>
              <w:rPr>
                <w:rFonts w:ascii="Times New Roman" w:hAnsi="Times New Roman" w:cs="Times New Roman"/>
                <w:sz w:val="20"/>
                <w:szCs w:val="20"/>
              </w:rPr>
            </w:pPr>
            <w:r w:rsidRPr="00F80B21">
              <w:rPr>
                <w:rFonts w:ascii="Times New Roman" w:hAnsi="Times New Roman" w:cs="Times New Roman"/>
                <w:sz w:val="20"/>
                <w:szCs w:val="20"/>
              </w:rPr>
              <w:t>с 01.07.2016-31.12.2016</w:t>
            </w:r>
          </w:p>
        </w:tc>
        <w:tc>
          <w:tcPr>
            <w:tcW w:w="1559" w:type="dxa"/>
            <w:vAlign w:val="center"/>
          </w:tcPr>
          <w:p w:rsidR="00BA2E28" w:rsidRPr="006924DF" w:rsidRDefault="00BA2E28" w:rsidP="00DD112D">
            <w:pPr>
              <w:pStyle w:val="1"/>
              <w:rPr>
                <w:b w:val="0"/>
                <w:sz w:val="20"/>
                <w:szCs w:val="20"/>
              </w:rPr>
            </w:pPr>
            <w:r w:rsidRPr="006924DF">
              <w:rPr>
                <w:b w:val="0"/>
                <w:sz w:val="20"/>
                <w:szCs w:val="20"/>
              </w:rPr>
              <w:t>руб. /Гкал</w:t>
            </w:r>
          </w:p>
        </w:tc>
        <w:tc>
          <w:tcPr>
            <w:tcW w:w="2410" w:type="dxa"/>
            <w:vAlign w:val="center"/>
          </w:tcPr>
          <w:p w:rsidR="00BA2E28" w:rsidRPr="00F80B21" w:rsidRDefault="00BA2E28" w:rsidP="00DD112D">
            <w:pPr>
              <w:autoSpaceDE w:val="0"/>
              <w:autoSpaceDN w:val="0"/>
              <w:adjustRightInd w:val="0"/>
              <w:spacing w:after="0" w:line="240" w:lineRule="auto"/>
              <w:jc w:val="center"/>
              <w:rPr>
                <w:rFonts w:ascii="Times New Roman" w:hAnsi="Times New Roman" w:cs="Times New Roman"/>
                <w:sz w:val="20"/>
                <w:szCs w:val="20"/>
              </w:rPr>
            </w:pPr>
            <w:r w:rsidRPr="00F80B21">
              <w:rPr>
                <w:rFonts w:ascii="Times New Roman" w:hAnsi="Times New Roman" w:cs="Times New Roman"/>
                <w:sz w:val="20"/>
                <w:szCs w:val="20"/>
              </w:rPr>
              <w:t>4525,00</w:t>
            </w:r>
          </w:p>
        </w:tc>
        <w:tc>
          <w:tcPr>
            <w:tcW w:w="2410" w:type="dxa"/>
            <w:vAlign w:val="center"/>
          </w:tcPr>
          <w:p w:rsidR="00BA2E28" w:rsidRPr="00F80B21" w:rsidRDefault="00BA2E28" w:rsidP="00DD112D">
            <w:pPr>
              <w:autoSpaceDE w:val="0"/>
              <w:autoSpaceDN w:val="0"/>
              <w:adjustRightInd w:val="0"/>
              <w:spacing w:after="0" w:line="240" w:lineRule="auto"/>
              <w:jc w:val="center"/>
              <w:rPr>
                <w:rFonts w:ascii="Times New Roman" w:hAnsi="Times New Roman" w:cs="Times New Roman"/>
                <w:sz w:val="20"/>
                <w:szCs w:val="20"/>
              </w:rPr>
            </w:pPr>
            <w:r w:rsidRPr="00F80B21">
              <w:rPr>
                <w:rFonts w:ascii="Times New Roman" w:hAnsi="Times New Roman" w:cs="Times New Roman"/>
                <w:sz w:val="20"/>
                <w:szCs w:val="20"/>
              </w:rPr>
              <w:t>4525,00</w:t>
            </w:r>
          </w:p>
        </w:tc>
      </w:tr>
      <w:tr w:rsidR="00BA2E28" w:rsidRPr="00F80B21" w:rsidTr="00DD112D">
        <w:trPr>
          <w:trHeight w:val="386"/>
        </w:trPr>
        <w:tc>
          <w:tcPr>
            <w:tcW w:w="3227" w:type="dxa"/>
          </w:tcPr>
          <w:p w:rsidR="00BA2E28" w:rsidRPr="00F80B21" w:rsidRDefault="00BA2E28" w:rsidP="00DD112D">
            <w:pPr>
              <w:autoSpaceDE w:val="0"/>
              <w:autoSpaceDN w:val="0"/>
              <w:adjustRightInd w:val="0"/>
              <w:spacing w:after="0" w:line="240" w:lineRule="auto"/>
              <w:rPr>
                <w:rFonts w:ascii="Times New Roman" w:hAnsi="Times New Roman" w:cs="Times New Roman"/>
                <w:sz w:val="20"/>
                <w:szCs w:val="20"/>
              </w:rPr>
            </w:pPr>
            <w:r w:rsidRPr="00F80B21">
              <w:rPr>
                <w:rFonts w:ascii="Times New Roman" w:hAnsi="Times New Roman" w:cs="Times New Roman"/>
                <w:sz w:val="20"/>
                <w:szCs w:val="20"/>
              </w:rPr>
              <w:t>с 01.01.2017-30.06.2017</w:t>
            </w:r>
          </w:p>
        </w:tc>
        <w:tc>
          <w:tcPr>
            <w:tcW w:w="1559" w:type="dxa"/>
            <w:vAlign w:val="center"/>
          </w:tcPr>
          <w:p w:rsidR="00BA2E28" w:rsidRPr="006924DF" w:rsidRDefault="00BA2E28" w:rsidP="00DD112D">
            <w:pPr>
              <w:pStyle w:val="1"/>
              <w:rPr>
                <w:b w:val="0"/>
                <w:sz w:val="20"/>
                <w:szCs w:val="20"/>
              </w:rPr>
            </w:pPr>
            <w:r w:rsidRPr="006924DF">
              <w:rPr>
                <w:b w:val="0"/>
                <w:sz w:val="20"/>
                <w:szCs w:val="20"/>
              </w:rPr>
              <w:t>руб. /Гкал</w:t>
            </w:r>
          </w:p>
        </w:tc>
        <w:tc>
          <w:tcPr>
            <w:tcW w:w="2410" w:type="dxa"/>
            <w:vAlign w:val="center"/>
          </w:tcPr>
          <w:p w:rsidR="00BA2E28" w:rsidRPr="00F80B21" w:rsidRDefault="00BA2E28" w:rsidP="00DD112D">
            <w:pPr>
              <w:autoSpaceDE w:val="0"/>
              <w:autoSpaceDN w:val="0"/>
              <w:adjustRightInd w:val="0"/>
              <w:spacing w:after="0" w:line="240" w:lineRule="auto"/>
              <w:jc w:val="center"/>
              <w:rPr>
                <w:rFonts w:ascii="Times New Roman" w:hAnsi="Times New Roman" w:cs="Times New Roman"/>
                <w:sz w:val="20"/>
                <w:szCs w:val="20"/>
              </w:rPr>
            </w:pPr>
            <w:r w:rsidRPr="00F80B21">
              <w:rPr>
                <w:rFonts w:ascii="Times New Roman" w:hAnsi="Times New Roman" w:cs="Times New Roman"/>
                <w:sz w:val="20"/>
                <w:szCs w:val="20"/>
              </w:rPr>
              <w:t>4525,00</w:t>
            </w:r>
          </w:p>
        </w:tc>
        <w:tc>
          <w:tcPr>
            <w:tcW w:w="2410" w:type="dxa"/>
            <w:vAlign w:val="center"/>
          </w:tcPr>
          <w:p w:rsidR="00BA2E28" w:rsidRPr="00F80B21" w:rsidRDefault="00BA2E28" w:rsidP="00DD112D">
            <w:pPr>
              <w:autoSpaceDE w:val="0"/>
              <w:autoSpaceDN w:val="0"/>
              <w:adjustRightInd w:val="0"/>
              <w:spacing w:after="0" w:line="240" w:lineRule="auto"/>
              <w:jc w:val="center"/>
              <w:rPr>
                <w:rFonts w:ascii="Times New Roman" w:hAnsi="Times New Roman" w:cs="Times New Roman"/>
                <w:sz w:val="20"/>
                <w:szCs w:val="20"/>
              </w:rPr>
            </w:pPr>
            <w:r w:rsidRPr="00F80B21">
              <w:rPr>
                <w:rFonts w:ascii="Times New Roman" w:hAnsi="Times New Roman" w:cs="Times New Roman"/>
                <w:sz w:val="20"/>
                <w:szCs w:val="20"/>
              </w:rPr>
              <w:t>4525,00</w:t>
            </w:r>
          </w:p>
        </w:tc>
      </w:tr>
      <w:tr w:rsidR="00BA2E28" w:rsidRPr="00F80B21" w:rsidTr="00DD112D">
        <w:trPr>
          <w:trHeight w:val="351"/>
        </w:trPr>
        <w:tc>
          <w:tcPr>
            <w:tcW w:w="3227" w:type="dxa"/>
          </w:tcPr>
          <w:p w:rsidR="00BA2E28" w:rsidRPr="00F80B21" w:rsidRDefault="00BA2E28" w:rsidP="00DD112D">
            <w:pPr>
              <w:autoSpaceDE w:val="0"/>
              <w:autoSpaceDN w:val="0"/>
              <w:adjustRightInd w:val="0"/>
              <w:spacing w:after="0" w:line="240" w:lineRule="auto"/>
              <w:rPr>
                <w:rFonts w:ascii="Times New Roman" w:hAnsi="Times New Roman" w:cs="Times New Roman"/>
                <w:sz w:val="20"/>
                <w:szCs w:val="20"/>
              </w:rPr>
            </w:pPr>
            <w:r w:rsidRPr="00F80B21">
              <w:rPr>
                <w:rFonts w:ascii="Times New Roman" w:hAnsi="Times New Roman" w:cs="Times New Roman"/>
                <w:sz w:val="20"/>
                <w:szCs w:val="20"/>
              </w:rPr>
              <w:t>с 01.07.2017-31.12.2017</w:t>
            </w:r>
          </w:p>
        </w:tc>
        <w:tc>
          <w:tcPr>
            <w:tcW w:w="1559" w:type="dxa"/>
            <w:vAlign w:val="center"/>
          </w:tcPr>
          <w:p w:rsidR="00BA2E28" w:rsidRPr="006924DF" w:rsidRDefault="00BA2E28" w:rsidP="00DD112D">
            <w:pPr>
              <w:pStyle w:val="1"/>
              <w:rPr>
                <w:b w:val="0"/>
                <w:sz w:val="20"/>
                <w:szCs w:val="20"/>
              </w:rPr>
            </w:pPr>
            <w:r w:rsidRPr="006924DF">
              <w:rPr>
                <w:b w:val="0"/>
                <w:sz w:val="20"/>
                <w:szCs w:val="20"/>
              </w:rPr>
              <w:t>руб. /Гкал</w:t>
            </w:r>
          </w:p>
        </w:tc>
        <w:tc>
          <w:tcPr>
            <w:tcW w:w="2410" w:type="dxa"/>
            <w:vAlign w:val="center"/>
          </w:tcPr>
          <w:p w:rsidR="00BA2E28" w:rsidRPr="00F80B21" w:rsidRDefault="00BA2E28" w:rsidP="00DD112D">
            <w:pPr>
              <w:autoSpaceDE w:val="0"/>
              <w:autoSpaceDN w:val="0"/>
              <w:adjustRightInd w:val="0"/>
              <w:spacing w:after="0" w:line="240" w:lineRule="auto"/>
              <w:jc w:val="center"/>
              <w:rPr>
                <w:rFonts w:ascii="Times New Roman" w:hAnsi="Times New Roman" w:cs="Times New Roman"/>
                <w:sz w:val="20"/>
                <w:szCs w:val="20"/>
              </w:rPr>
            </w:pPr>
            <w:r w:rsidRPr="00F80B21">
              <w:rPr>
                <w:rFonts w:ascii="Times New Roman" w:hAnsi="Times New Roman" w:cs="Times New Roman"/>
                <w:sz w:val="20"/>
                <w:szCs w:val="20"/>
              </w:rPr>
              <w:t>4830,62</w:t>
            </w:r>
          </w:p>
        </w:tc>
        <w:tc>
          <w:tcPr>
            <w:tcW w:w="2410" w:type="dxa"/>
            <w:vAlign w:val="center"/>
          </w:tcPr>
          <w:p w:rsidR="00BA2E28" w:rsidRPr="00F80B21" w:rsidRDefault="00BA2E28" w:rsidP="00DD112D">
            <w:pPr>
              <w:autoSpaceDE w:val="0"/>
              <w:autoSpaceDN w:val="0"/>
              <w:adjustRightInd w:val="0"/>
              <w:spacing w:after="0" w:line="240" w:lineRule="auto"/>
              <w:jc w:val="center"/>
              <w:rPr>
                <w:rFonts w:ascii="Times New Roman" w:hAnsi="Times New Roman" w:cs="Times New Roman"/>
                <w:sz w:val="20"/>
                <w:szCs w:val="20"/>
              </w:rPr>
            </w:pPr>
            <w:r w:rsidRPr="00F80B21">
              <w:rPr>
                <w:rFonts w:ascii="Times New Roman" w:hAnsi="Times New Roman" w:cs="Times New Roman"/>
                <w:sz w:val="20"/>
                <w:szCs w:val="20"/>
              </w:rPr>
              <w:t>4830,62</w:t>
            </w:r>
          </w:p>
        </w:tc>
      </w:tr>
      <w:tr w:rsidR="00BA2E28" w:rsidRPr="00F80B21" w:rsidTr="00DD112D">
        <w:trPr>
          <w:trHeight w:val="317"/>
        </w:trPr>
        <w:tc>
          <w:tcPr>
            <w:tcW w:w="3227" w:type="dxa"/>
          </w:tcPr>
          <w:p w:rsidR="00BA2E28" w:rsidRPr="00F80B21" w:rsidRDefault="00BA2E28" w:rsidP="00DD112D">
            <w:pPr>
              <w:autoSpaceDE w:val="0"/>
              <w:autoSpaceDN w:val="0"/>
              <w:adjustRightInd w:val="0"/>
              <w:spacing w:after="0" w:line="240" w:lineRule="auto"/>
              <w:rPr>
                <w:rFonts w:ascii="Times New Roman" w:hAnsi="Times New Roman" w:cs="Times New Roman"/>
                <w:sz w:val="20"/>
                <w:szCs w:val="20"/>
              </w:rPr>
            </w:pPr>
            <w:r w:rsidRPr="00F80B21">
              <w:rPr>
                <w:rFonts w:ascii="Times New Roman" w:hAnsi="Times New Roman" w:cs="Times New Roman"/>
                <w:sz w:val="20"/>
                <w:szCs w:val="20"/>
              </w:rPr>
              <w:t>с 01.01.2018-30.06.2018</w:t>
            </w:r>
          </w:p>
        </w:tc>
        <w:tc>
          <w:tcPr>
            <w:tcW w:w="1559" w:type="dxa"/>
            <w:vAlign w:val="center"/>
          </w:tcPr>
          <w:p w:rsidR="00BA2E28" w:rsidRPr="006924DF" w:rsidRDefault="00BA2E28" w:rsidP="00DD112D">
            <w:pPr>
              <w:pStyle w:val="1"/>
              <w:rPr>
                <w:b w:val="0"/>
                <w:sz w:val="20"/>
                <w:szCs w:val="20"/>
              </w:rPr>
            </w:pPr>
            <w:r w:rsidRPr="006924DF">
              <w:rPr>
                <w:b w:val="0"/>
                <w:sz w:val="20"/>
                <w:szCs w:val="20"/>
              </w:rPr>
              <w:t>руб. /Гкал</w:t>
            </w:r>
          </w:p>
        </w:tc>
        <w:tc>
          <w:tcPr>
            <w:tcW w:w="2410" w:type="dxa"/>
            <w:vAlign w:val="center"/>
          </w:tcPr>
          <w:p w:rsidR="00BA2E28" w:rsidRPr="00F80B21" w:rsidRDefault="00BA2E28" w:rsidP="00DD112D">
            <w:pPr>
              <w:autoSpaceDE w:val="0"/>
              <w:autoSpaceDN w:val="0"/>
              <w:adjustRightInd w:val="0"/>
              <w:spacing w:after="0" w:line="240" w:lineRule="auto"/>
              <w:jc w:val="center"/>
              <w:rPr>
                <w:rFonts w:ascii="Times New Roman" w:hAnsi="Times New Roman" w:cs="Times New Roman"/>
                <w:sz w:val="20"/>
                <w:szCs w:val="20"/>
              </w:rPr>
            </w:pPr>
            <w:r w:rsidRPr="00F80B21">
              <w:rPr>
                <w:rFonts w:ascii="Times New Roman" w:hAnsi="Times New Roman" w:cs="Times New Roman"/>
                <w:sz w:val="20"/>
                <w:szCs w:val="20"/>
              </w:rPr>
              <w:t>4830,62</w:t>
            </w:r>
          </w:p>
        </w:tc>
        <w:tc>
          <w:tcPr>
            <w:tcW w:w="2410" w:type="dxa"/>
            <w:vAlign w:val="center"/>
          </w:tcPr>
          <w:p w:rsidR="00BA2E28" w:rsidRPr="00F80B21" w:rsidRDefault="00BA2E28" w:rsidP="00DD112D">
            <w:pPr>
              <w:autoSpaceDE w:val="0"/>
              <w:autoSpaceDN w:val="0"/>
              <w:adjustRightInd w:val="0"/>
              <w:spacing w:after="0" w:line="240" w:lineRule="auto"/>
              <w:jc w:val="center"/>
              <w:rPr>
                <w:rFonts w:ascii="Times New Roman" w:hAnsi="Times New Roman" w:cs="Times New Roman"/>
                <w:sz w:val="20"/>
                <w:szCs w:val="20"/>
              </w:rPr>
            </w:pPr>
            <w:r w:rsidRPr="00F80B21">
              <w:rPr>
                <w:rFonts w:ascii="Times New Roman" w:hAnsi="Times New Roman" w:cs="Times New Roman"/>
                <w:sz w:val="20"/>
                <w:szCs w:val="20"/>
              </w:rPr>
              <w:t>4830,62</w:t>
            </w:r>
          </w:p>
        </w:tc>
      </w:tr>
      <w:tr w:rsidR="00BA2E28" w:rsidRPr="00F80B21" w:rsidTr="00DD112D">
        <w:trPr>
          <w:trHeight w:val="270"/>
        </w:trPr>
        <w:tc>
          <w:tcPr>
            <w:tcW w:w="3227" w:type="dxa"/>
          </w:tcPr>
          <w:p w:rsidR="00BA2E28" w:rsidRPr="00F80B21" w:rsidRDefault="00BA2E28" w:rsidP="00DD112D">
            <w:pPr>
              <w:autoSpaceDE w:val="0"/>
              <w:autoSpaceDN w:val="0"/>
              <w:adjustRightInd w:val="0"/>
              <w:spacing w:after="0" w:line="240" w:lineRule="auto"/>
              <w:rPr>
                <w:rFonts w:ascii="Times New Roman" w:hAnsi="Times New Roman" w:cs="Times New Roman"/>
                <w:sz w:val="20"/>
                <w:szCs w:val="20"/>
              </w:rPr>
            </w:pPr>
            <w:r w:rsidRPr="00F80B21">
              <w:rPr>
                <w:rFonts w:ascii="Times New Roman" w:hAnsi="Times New Roman" w:cs="Times New Roman"/>
                <w:sz w:val="20"/>
                <w:szCs w:val="20"/>
              </w:rPr>
              <w:t>с 01.07.2018-31.12.2018</w:t>
            </w:r>
          </w:p>
        </w:tc>
        <w:tc>
          <w:tcPr>
            <w:tcW w:w="1559" w:type="dxa"/>
            <w:vAlign w:val="center"/>
          </w:tcPr>
          <w:p w:rsidR="00BA2E28" w:rsidRPr="006924DF" w:rsidRDefault="00BA2E28" w:rsidP="00DD112D">
            <w:pPr>
              <w:pStyle w:val="1"/>
              <w:rPr>
                <w:b w:val="0"/>
                <w:sz w:val="20"/>
                <w:szCs w:val="20"/>
              </w:rPr>
            </w:pPr>
            <w:r w:rsidRPr="006924DF">
              <w:rPr>
                <w:b w:val="0"/>
                <w:sz w:val="20"/>
                <w:szCs w:val="20"/>
              </w:rPr>
              <w:t>руб. /Гкал</w:t>
            </w:r>
          </w:p>
        </w:tc>
        <w:tc>
          <w:tcPr>
            <w:tcW w:w="2410" w:type="dxa"/>
            <w:vAlign w:val="center"/>
          </w:tcPr>
          <w:p w:rsidR="00BA2E28" w:rsidRPr="00F80B21" w:rsidRDefault="00BA2E28" w:rsidP="00DD112D">
            <w:pPr>
              <w:autoSpaceDE w:val="0"/>
              <w:autoSpaceDN w:val="0"/>
              <w:adjustRightInd w:val="0"/>
              <w:spacing w:after="0" w:line="240" w:lineRule="auto"/>
              <w:jc w:val="center"/>
              <w:rPr>
                <w:rFonts w:ascii="Times New Roman" w:hAnsi="Times New Roman" w:cs="Times New Roman"/>
                <w:sz w:val="20"/>
                <w:szCs w:val="20"/>
              </w:rPr>
            </w:pPr>
            <w:r w:rsidRPr="00F80B21">
              <w:rPr>
                <w:rFonts w:ascii="Times New Roman" w:hAnsi="Times New Roman" w:cs="Times New Roman"/>
                <w:sz w:val="20"/>
                <w:szCs w:val="20"/>
              </w:rPr>
              <w:t>5080,78</w:t>
            </w:r>
          </w:p>
        </w:tc>
        <w:tc>
          <w:tcPr>
            <w:tcW w:w="2410" w:type="dxa"/>
            <w:vAlign w:val="center"/>
          </w:tcPr>
          <w:p w:rsidR="00BA2E28" w:rsidRPr="00F80B21" w:rsidRDefault="00BA2E28" w:rsidP="00DD112D">
            <w:pPr>
              <w:autoSpaceDE w:val="0"/>
              <w:autoSpaceDN w:val="0"/>
              <w:adjustRightInd w:val="0"/>
              <w:spacing w:after="0" w:line="240" w:lineRule="auto"/>
              <w:jc w:val="center"/>
              <w:rPr>
                <w:rFonts w:ascii="Times New Roman" w:hAnsi="Times New Roman" w:cs="Times New Roman"/>
                <w:sz w:val="20"/>
                <w:szCs w:val="20"/>
              </w:rPr>
            </w:pPr>
            <w:r w:rsidRPr="00F80B21">
              <w:rPr>
                <w:rFonts w:ascii="Times New Roman" w:hAnsi="Times New Roman" w:cs="Times New Roman"/>
                <w:sz w:val="20"/>
                <w:szCs w:val="20"/>
              </w:rPr>
              <w:t>5080,78</w:t>
            </w:r>
          </w:p>
        </w:tc>
      </w:tr>
    </w:tbl>
    <w:p w:rsidR="00BA2E28" w:rsidRPr="00F80B21" w:rsidRDefault="00BA2E28" w:rsidP="00BA2E28">
      <w:pPr>
        <w:spacing w:after="0" w:line="240" w:lineRule="auto"/>
        <w:ind w:right="-1" w:firstLine="709"/>
        <w:jc w:val="both"/>
        <w:rPr>
          <w:rFonts w:ascii="Times New Roman" w:hAnsi="Times New Roman" w:cs="Times New Roman"/>
          <w:sz w:val="24"/>
          <w:szCs w:val="24"/>
        </w:rPr>
      </w:pPr>
      <w:r w:rsidRPr="00F80B21">
        <w:rPr>
          <w:rFonts w:ascii="Times New Roman" w:hAnsi="Times New Roman" w:cs="Times New Roman"/>
          <w:sz w:val="24"/>
          <w:szCs w:val="24"/>
        </w:rPr>
        <w:t>2. Постановление об установлении тарифов на тепловую энергию подлежит официальному опубликованию и вступает в силу с 1 января 2016 года.</w:t>
      </w:r>
    </w:p>
    <w:p w:rsidR="00BA2E28" w:rsidRPr="00F80B21" w:rsidRDefault="00BA2E28" w:rsidP="00BA2E28">
      <w:pPr>
        <w:spacing w:after="0" w:line="240" w:lineRule="auto"/>
        <w:ind w:right="-1" w:firstLine="709"/>
        <w:jc w:val="both"/>
        <w:rPr>
          <w:rFonts w:ascii="Times New Roman" w:hAnsi="Times New Roman" w:cs="Times New Roman"/>
          <w:sz w:val="24"/>
          <w:szCs w:val="24"/>
        </w:rPr>
      </w:pPr>
      <w:r w:rsidRPr="00F80B21">
        <w:rPr>
          <w:rFonts w:ascii="Times New Roman" w:hAnsi="Times New Roman" w:cs="Times New Roman"/>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BA2E28" w:rsidRPr="00F80B21" w:rsidRDefault="00BA2E28" w:rsidP="00BA2E28">
      <w:pPr>
        <w:spacing w:after="0" w:line="240" w:lineRule="auto"/>
        <w:ind w:right="-1" w:firstLine="709"/>
        <w:jc w:val="both"/>
        <w:rPr>
          <w:rFonts w:ascii="Times New Roman" w:hAnsi="Times New Roman" w:cs="Times New Roman"/>
          <w:sz w:val="24"/>
          <w:szCs w:val="24"/>
        </w:rPr>
      </w:pPr>
      <w:r w:rsidRPr="00F80B21">
        <w:rPr>
          <w:rFonts w:ascii="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BA2E28" w:rsidRPr="00F80B21" w:rsidRDefault="00BA2E28" w:rsidP="00BA2E28">
      <w:pPr>
        <w:spacing w:after="0" w:line="240" w:lineRule="auto"/>
        <w:ind w:firstLine="720"/>
        <w:jc w:val="both"/>
        <w:rPr>
          <w:rFonts w:ascii="Times New Roman" w:hAnsi="Times New Roman" w:cs="Times New Roman"/>
          <w:sz w:val="24"/>
          <w:szCs w:val="24"/>
        </w:rPr>
      </w:pPr>
      <w:r w:rsidRPr="00F80B21">
        <w:rPr>
          <w:rFonts w:ascii="Times New Roman" w:hAnsi="Times New Roman" w:cs="Times New Roman"/>
          <w:sz w:val="24"/>
          <w:szCs w:val="24"/>
        </w:rPr>
        <w:t xml:space="preserve">5. Направить в ФАС России информацию по тарифам для включения в реестр субъектов естественных монополий в соответствии с требованиями законодательства.    </w:t>
      </w:r>
    </w:p>
    <w:p w:rsidR="00BA2E28" w:rsidRPr="00F80B21" w:rsidRDefault="00BA2E28" w:rsidP="00BA2E28">
      <w:pPr>
        <w:tabs>
          <w:tab w:val="left" w:pos="851"/>
          <w:tab w:val="left" w:pos="1134"/>
        </w:tabs>
        <w:autoSpaceDE w:val="0"/>
        <w:autoSpaceDN w:val="0"/>
        <w:adjustRightInd w:val="0"/>
        <w:spacing w:after="0" w:line="240" w:lineRule="auto"/>
        <w:jc w:val="both"/>
        <w:rPr>
          <w:rFonts w:ascii="Times New Roman" w:hAnsi="Times New Roman" w:cs="Times New Roman"/>
          <w:bCs/>
          <w:sz w:val="24"/>
          <w:szCs w:val="24"/>
        </w:rPr>
      </w:pPr>
    </w:p>
    <w:p w:rsidR="00BA2E28" w:rsidRPr="00F80B21" w:rsidRDefault="00BA2E28" w:rsidP="00BA2E28">
      <w:pPr>
        <w:spacing w:after="0" w:line="240" w:lineRule="auto"/>
        <w:jc w:val="both"/>
        <w:rPr>
          <w:rFonts w:ascii="Times New Roman" w:hAnsi="Times New Roman" w:cs="Times New Roman"/>
          <w:sz w:val="24"/>
          <w:szCs w:val="24"/>
        </w:rPr>
      </w:pPr>
      <w:r w:rsidRPr="00F80B21">
        <w:rPr>
          <w:rFonts w:ascii="Times New Roman" w:hAnsi="Times New Roman" w:cs="Times New Roman"/>
          <w:b/>
          <w:sz w:val="24"/>
          <w:szCs w:val="24"/>
        </w:rPr>
        <w:t>Вопрос</w:t>
      </w:r>
      <w:r>
        <w:rPr>
          <w:rFonts w:ascii="Times New Roman" w:hAnsi="Times New Roman" w:cs="Times New Roman"/>
          <w:b/>
          <w:sz w:val="24"/>
          <w:szCs w:val="24"/>
        </w:rPr>
        <w:t xml:space="preserve"> 79</w:t>
      </w:r>
      <w:r w:rsidRPr="00F80B21">
        <w:rPr>
          <w:rFonts w:ascii="Times New Roman" w:hAnsi="Times New Roman" w:cs="Times New Roman"/>
          <w:b/>
          <w:sz w:val="24"/>
          <w:szCs w:val="24"/>
        </w:rPr>
        <w:t xml:space="preserve">: </w:t>
      </w:r>
      <w:r>
        <w:rPr>
          <w:rFonts w:ascii="Times New Roman" w:hAnsi="Times New Roman" w:cs="Times New Roman"/>
          <w:sz w:val="24"/>
          <w:szCs w:val="24"/>
        </w:rPr>
        <w:t>«</w:t>
      </w:r>
      <w:r w:rsidRPr="00F80B21">
        <w:rPr>
          <w:rFonts w:ascii="Times New Roman" w:hAnsi="Times New Roman" w:cs="Times New Roman"/>
          <w:sz w:val="24"/>
          <w:szCs w:val="24"/>
        </w:rPr>
        <w:t xml:space="preserve">Об установлении тарифов на горячую воду в открытой системе теплоснабжения, поставляемую ООО «КостромаТеплоРемонт» потребителям </w:t>
      </w:r>
      <w:r>
        <w:rPr>
          <w:rFonts w:ascii="Times New Roman" w:hAnsi="Times New Roman" w:cs="Times New Roman"/>
          <w:sz w:val="24"/>
          <w:szCs w:val="24"/>
        </w:rPr>
        <w:t xml:space="preserve">                            </w:t>
      </w:r>
      <w:r w:rsidRPr="00F80B21">
        <w:rPr>
          <w:rFonts w:ascii="Times New Roman" w:hAnsi="Times New Roman" w:cs="Times New Roman"/>
          <w:sz w:val="24"/>
          <w:szCs w:val="24"/>
        </w:rPr>
        <w:t>д. Боровиково Красносельского района на 2016 год</w:t>
      </w:r>
      <w:r>
        <w:rPr>
          <w:rFonts w:ascii="Times New Roman" w:hAnsi="Times New Roman" w:cs="Times New Roman"/>
          <w:sz w:val="24"/>
          <w:szCs w:val="24"/>
        </w:rPr>
        <w:t>»</w:t>
      </w:r>
      <w:r w:rsidRPr="00F80B21">
        <w:rPr>
          <w:rFonts w:ascii="Times New Roman" w:hAnsi="Times New Roman" w:cs="Times New Roman"/>
          <w:sz w:val="24"/>
          <w:szCs w:val="24"/>
        </w:rPr>
        <w:t>.</w:t>
      </w:r>
    </w:p>
    <w:p w:rsidR="00BA2E28" w:rsidRPr="00F80B21" w:rsidRDefault="00BA2E28" w:rsidP="00BA2E28">
      <w:pPr>
        <w:spacing w:after="0" w:line="240" w:lineRule="auto"/>
        <w:jc w:val="both"/>
        <w:rPr>
          <w:rFonts w:ascii="Times New Roman" w:hAnsi="Times New Roman" w:cs="Times New Roman"/>
          <w:sz w:val="24"/>
          <w:szCs w:val="24"/>
          <w:highlight w:val="green"/>
        </w:rPr>
      </w:pPr>
    </w:p>
    <w:p w:rsidR="00BA2E28" w:rsidRPr="00F80B21" w:rsidRDefault="00BA2E28" w:rsidP="00BA2E28">
      <w:pPr>
        <w:spacing w:after="0" w:line="240" w:lineRule="auto"/>
        <w:ind w:right="-1"/>
        <w:jc w:val="both"/>
        <w:rPr>
          <w:rFonts w:ascii="Times New Roman" w:hAnsi="Times New Roman" w:cs="Times New Roman"/>
          <w:sz w:val="24"/>
          <w:szCs w:val="24"/>
        </w:rPr>
      </w:pPr>
      <w:r w:rsidRPr="00F80B21">
        <w:rPr>
          <w:rFonts w:ascii="Times New Roman" w:hAnsi="Times New Roman" w:cs="Times New Roman"/>
          <w:b/>
          <w:sz w:val="24"/>
          <w:szCs w:val="24"/>
        </w:rPr>
        <w:lastRenderedPageBreak/>
        <w:t>СЛУШАЛИ:</w:t>
      </w:r>
    </w:p>
    <w:p w:rsidR="00BA2E28" w:rsidRPr="00F80B21" w:rsidRDefault="00BA2E28" w:rsidP="00BA2E28">
      <w:pPr>
        <w:tabs>
          <w:tab w:val="left" w:pos="567"/>
        </w:tabs>
        <w:spacing w:after="0" w:line="240" w:lineRule="auto"/>
        <w:ind w:firstLine="709"/>
        <w:jc w:val="both"/>
        <w:rPr>
          <w:rFonts w:ascii="Times New Roman" w:hAnsi="Times New Roman" w:cs="Times New Roman"/>
          <w:sz w:val="24"/>
          <w:szCs w:val="24"/>
        </w:rPr>
      </w:pPr>
      <w:r w:rsidRPr="00F80B21">
        <w:rPr>
          <w:rFonts w:ascii="Times New Roman" w:hAnsi="Times New Roman" w:cs="Times New Roman"/>
          <w:sz w:val="24"/>
          <w:szCs w:val="24"/>
        </w:rPr>
        <w:t xml:space="preserve">Уполномоченного по делу Фатьянову О.Ю., сообщившего по рассматриваемому вопросу следующее. </w:t>
      </w:r>
    </w:p>
    <w:p w:rsidR="00BA2E28" w:rsidRPr="00F80B21" w:rsidRDefault="00BA2E28" w:rsidP="00BA2E28">
      <w:pPr>
        <w:spacing w:after="0" w:line="240" w:lineRule="auto"/>
        <w:ind w:firstLine="709"/>
        <w:jc w:val="both"/>
        <w:rPr>
          <w:rFonts w:ascii="Times New Roman" w:hAnsi="Times New Roman" w:cs="Times New Roman"/>
          <w:spacing w:val="-4"/>
          <w:sz w:val="24"/>
          <w:szCs w:val="24"/>
        </w:rPr>
      </w:pPr>
      <w:r w:rsidRPr="00F80B21">
        <w:rPr>
          <w:rFonts w:ascii="Times New Roman" w:hAnsi="Times New Roman" w:cs="Times New Roman"/>
          <w:spacing w:val="-4"/>
          <w:sz w:val="24"/>
          <w:szCs w:val="24"/>
        </w:rPr>
        <w:t xml:space="preserve">Расчет экономической обоснованности тарифа на тепловую энергию на 2016 год выполнен департаментом государственного регулирования цен и тарифов Костромской области на основании заявления </w:t>
      </w:r>
      <w:r w:rsidRPr="00F80B21">
        <w:rPr>
          <w:rFonts w:ascii="Times New Roman" w:hAnsi="Times New Roman" w:cs="Times New Roman"/>
          <w:sz w:val="24"/>
          <w:szCs w:val="24"/>
        </w:rPr>
        <w:t xml:space="preserve">ООО «КостромаТеплоРемонт»,  </w:t>
      </w:r>
      <w:r w:rsidRPr="00F80B21">
        <w:rPr>
          <w:rFonts w:ascii="Times New Roman" w:hAnsi="Times New Roman" w:cs="Times New Roman"/>
          <w:spacing w:val="-4"/>
          <w:sz w:val="24"/>
          <w:szCs w:val="24"/>
        </w:rPr>
        <w:t xml:space="preserve">в соответствии  с Федеральным законом от 27.07.2010 года   №190-ФЗ «О теплоснабжении», Основами ценообразования в сфере теплоснабжения, утвержденными постановлением Правительства РФ от 22 октября 2012 года № 1075 «О ценообразовании в сфере теплоснабжения», Методическими указаниями, утвержденными приказом ФСТ России от  13.06.2013 года № 760-э «Об утверждении Методических указаний по расчету регулируемых цен (тарифов) в сфере теплоснабжения», постановлением администрации Костромской области от 31.07.2012 года № 313-а «О департаменте государственного регулирования цен и тарифов Костромской области», прогнозом социально-экономического развития Российской Федерации на 2016 год и плановый период 2017-2018 годов, одобренном Правительством Российской Федерации 07.10.2015 года (далее - Прогноз).  </w:t>
      </w:r>
    </w:p>
    <w:p w:rsidR="00BA2E28" w:rsidRPr="00F80B21" w:rsidRDefault="00BA2E28" w:rsidP="00BA2E28">
      <w:pPr>
        <w:pStyle w:val="1"/>
        <w:ind w:right="-141" w:firstLine="709"/>
        <w:jc w:val="both"/>
        <w:rPr>
          <w:b w:val="0"/>
          <w:sz w:val="24"/>
          <w:szCs w:val="24"/>
        </w:rPr>
      </w:pPr>
      <w:r w:rsidRPr="00F80B21">
        <w:rPr>
          <w:b w:val="0"/>
          <w:sz w:val="24"/>
          <w:szCs w:val="24"/>
        </w:rPr>
        <w:t xml:space="preserve">Котельная в д. Боровиково Красносельского района передана в аренду </w:t>
      </w:r>
      <w:r>
        <w:rPr>
          <w:b w:val="0"/>
          <w:sz w:val="24"/>
          <w:szCs w:val="24"/>
        </w:rPr>
        <w:t xml:space="preserve">                           </w:t>
      </w:r>
      <w:r w:rsidRPr="00F80B21">
        <w:rPr>
          <w:b w:val="0"/>
          <w:sz w:val="24"/>
          <w:szCs w:val="24"/>
        </w:rPr>
        <w:t>ООО «КостромаТеплоРемонт» собственником ООО Бухгалтерско-юридический расчетный центр «Коммунальник» с 01 июля 2013 года. ООО «КостромаТеплоРемонт» осуществляет производство тепловой энергии и горячей воды в открытой системе теплоснабжения.</w:t>
      </w:r>
    </w:p>
    <w:p w:rsidR="00BA2E28" w:rsidRPr="00F80B21" w:rsidRDefault="00BA2E28" w:rsidP="00BA2E28">
      <w:pPr>
        <w:pStyle w:val="1"/>
        <w:ind w:right="-141" w:firstLine="709"/>
        <w:jc w:val="both"/>
        <w:rPr>
          <w:b w:val="0"/>
          <w:sz w:val="24"/>
          <w:szCs w:val="24"/>
        </w:rPr>
      </w:pPr>
      <w:r w:rsidRPr="00F80B21">
        <w:rPr>
          <w:b w:val="0"/>
          <w:sz w:val="24"/>
          <w:szCs w:val="24"/>
        </w:rPr>
        <w:t xml:space="preserve">В соответствии с п. 19.1 постановления Федеральным законом  от 27.07.2010 года  </w:t>
      </w:r>
      <w:r>
        <w:rPr>
          <w:b w:val="0"/>
          <w:sz w:val="24"/>
          <w:szCs w:val="24"/>
        </w:rPr>
        <w:t xml:space="preserve">          </w:t>
      </w:r>
      <w:r w:rsidRPr="00F80B21">
        <w:rPr>
          <w:b w:val="0"/>
          <w:sz w:val="24"/>
          <w:szCs w:val="24"/>
        </w:rPr>
        <w:t>№ 190-ФЗ «О теплоснабжении» под открытой системой горячего водоснабжения (теплоснабжения) принимается технологически связанный комплекс инженерных сооружений, предназначенный для теплоснабжения и горячего водоснабжения, осуществляемого путем отбора горячей воды из тепловой сети.   Тариф на горячую воду в открытой системе горячего водоснабжения (теплоснабжения) состоит из компонента на теплоноситель и компонента на тепловую энергию. Компонент на теплоноситель принимается равным тарифу на теплоноситель, установленному и применяемому в соответствии с законодательством Российской Федерации в сфере теплоснабжения. Компонент на тепловую энергию принимается равным тарифу на тепловую энергию (мощность), установленному и применяемому в соответствии с законодательством Российской Федерации в сфере теплоснабжения.</w:t>
      </w:r>
    </w:p>
    <w:p w:rsidR="00BA2E28" w:rsidRPr="00F80B21" w:rsidRDefault="00BA2E28" w:rsidP="00BA2E28">
      <w:pPr>
        <w:spacing w:after="0" w:line="240" w:lineRule="auto"/>
        <w:ind w:firstLine="709"/>
        <w:jc w:val="both"/>
        <w:rPr>
          <w:rFonts w:ascii="Times New Roman" w:hAnsi="Times New Roman" w:cs="Times New Roman"/>
          <w:sz w:val="24"/>
          <w:szCs w:val="24"/>
        </w:rPr>
      </w:pPr>
      <w:r w:rsidRPr="00F80B21">
        <w:rPr>
          <w:rFonts w:ascii="Times New Roman" w:hAnsi="Times New Roman" w:cs="Times New Roman"/>
          <w:sz w:val="24"/>
          <w:szCs w:val="24"/>
        </w:rPr>
        <w:t xml:space="preserve">Отпуск воды осуществляет МУП «Красноетеплоэнерго», тарифы установлены с 01.01.2016г - 27,21 руб./м3, с 01.07.2016г – 27,21 руб.м3.   </w:t>
      </w:r>
    </w:p>
    <w:p w:rsidR="00BA2E28" w:rsidRPr="00F80B21" w:rsidRDefault="00BA2E28" w:rsidP="00BA2E28">
      <w:pPr>
        <w:spacing w:after="0" w:line="240" w:lineRule="auto"/>
        <w:ind w:firstLine="709"/>
        <w:jc w:val="both"/>
        <w:rPr>
          <w:rFonts w:ascii="Times New Roman" w:hAnsi="Times New Roman" w:cs="Times New Roman"/>
          <w:sz w:val="24"/>
          <w:szCs w:val="24"/>
        </w:rPr>
      </w:pPr>
      <w:r w:rsidRPr="00F80B21">
        <w:rPr>
          <w:rFonts w:ascii="Times New Roman" w:hAnsi="Times New Roman" w:cs="Times New Roman"/>
          <w:sz w:val="24"/>
          <w:szCs w:val="24"/>
        </w:rPr>
        <w:t xml:space="preserve">Объектом налогообложения при применении упрощенной системы налогообложения для ООО «КостромаТеплоРемонт» установлены доходы. Согласно статье 346.20 Налогового кодекса РФ в случае, если объектом налогообложения являются доходы, налоговая ставка устанавливается в размере 6%. Однако в соответствии со статьей 346.21 налогоплательщики, выбравшие в качестве объекта налогообложения доходы, уменьшают ставку налога на сумму страховых взносов на обязательное пенсионное страхование, обязательное социальное страхование, обязательное медицинское страхование, обязательное социальное страхование от несчастных случаев на производстве и профзаболеваний, но не более чем на 50%.   </w:t>
      </w:r>
    </w:p>
    <w:p w:rsidR="00BA2E28" w:rsidRDefault="00BA2E28" w:rsidP="00236FCA">
      <w:pPr>
        <w:spacing w:after="0" w:line="240" w:lineRule="auto"/>
        <w:ind w:firstLine="709"/>
        <w:jc w:val="both"/>
        <w:rPr>
          <w:rFonts w:ascii="Times New Roman" w:hAnsi="Times New Roman" w:cs="Times New Roman"/>
          <w:sz w:val="24"/>
          <w:szCs w:val="24"/>
        </w:rPr>
      </w:pPr>
      <w:r w:rsidRPr="00F80B21">
        <w:rPr>
          <w:rFonts w:ascii="Times New Roman" w:hAnsi="Times New Roman" w:cs="Times New Roman"/>
          <w:sz w:val="24"/>
          <w:szCs w:val="24"/>
        </w:rPr>
        <w:t xml:space="preserve">Таким образом,  в целях обеспечения экономических интересов </w:t>
      </w:r>
      <w:r>
        <w:rPr>
          <w:rFonts w:ascii="Times New Roman" w:hAnsi="Times New Roman" w:cs="Times New Roman"/>
          <w:sz w:val="24"/>
          <w:szCs w:val="24"/>
        </w:rPr>
        <w:t xml:space="preserve">                                  </w:t>
      </w:r>
      <w:r w:rsidRPr="00F80B21">
        <w:rPr>
          <w:rFonts w:ascii="Times New Roman" w:hAnsi="Times New Roman" w:cs="Times New Roman"/>
          <w:sz w:val="24"/>
          <w:szCs w:val="24"/>
        </w:rPr>
        <w:t>ООО «КостромаТеплоРемонт» предлагается учесть налог 3% при применении упрощенной системы налогообложения и установить стоимость компонента на теплоноситель с 01.01.2015 по 30.06.2015 – 28,03 руб./куб.м., с 01.07.2015 по 31.12.2015 -28,03 руб./куб.м.</w:t>
      </w:r>
    </w:p>
    <w:p w:rsidR="00BA2E28" w:rsidRPr="00F80B21" w:rsidRDefault="00BA2E28" w:rsidP="00236FCA">
      <w:pPr>
        <w:pStyle w:val="1"/>
        <w:ind w:firstLine="709"/>
        <w:jc w:val="both"/>
        <w:rPr>
          <w:b w:val="0"/>
          <w:sz w:val="24"/>
          <w:szCs w:val="24"/>
        </w:rPr>
      </w:pPr>
      <w:r w:rsidRPr="00F80B21">
        <w:rPr>
          <w:b w:val="0"/>
          <w:sz w:val="24"/>
          <w:szCs w:val="24"/>
        </w:rPr>
        <w:t xml:space="preserve">На основании представленных документов, в соответствии с действующей редакцией Основ ценообразования, на утверждение правлением департамента государственного регулирования цен и тарифов Костромской области предлагаются тарифы на горячую воду в открытой системе теплоснабжения, поставляемую ООО </w:t>
      </w:r>
      <w:r w:rsidRPr="00F80B21">
        <w:rPr>
          <w:b w:val="0"/>
          <w:sz w:val="24"/>
          <w:szCs w:val="24"/>
        </w:rPr>
        <w:lastRenderedPageBreak/>
        <w:t xml:space="preserve">«КостромаТеплоРемонт» потребителям  д. Боровиково Красносельского муниципального района на 2015 год: </w:t>
      </w:r>
    </w:p>
    <w:p w:rsidR="00BA2E28" w:rsidRPr="00F80B21" w:rsidRDefault="00BA2E28" w:rsidP="00BA2E28">
      <w:pPr>
        <w:pStyle w:val="1"/>
        <w:ind w:right="-141" w:firstLine="709"/>
        <w:jc w:val="both"/>
        <w:rPr>
          <w:b w:val="0"/>
          <w:sz w:val="24"/>
          <w:szCs w:val="24"/>
        </w:rPr>
      </w:pPr>
      <w:r w:rsidRPr="00F80B21">
        <w:rPr>
          <w:b w:val="0"/>
          <w:sz w:val="24"/>
          <w:szCs w:val="24"/>
        </w:rPr>
        <w:t>с 01.01.2015 – компонент на тепловую энергию – 3059,00 руб./Гкал (НДС не облагается),</w:t>
      </w:r>
    </w:p>
    <w:p w:rsidR="00BA2E28" w:rsidRPr="00F80B21" w:rsidRDefault="00BA2E28" w:rsidP="00BA2E28">
      <w:pPr>
        <w:pStyle w:val="1"/>
        <w:ind w:right="-141" w:firstLine="709"/>
        <w:jc w:val="both"/>
        <w:rPr>
          <w:b w:val="0"/>
          <w:sz w:val="24"/>
          <w:szCs w:val="24"/>
        </w:rPr>
      </w:pPr>
      <w:r w:rsidRPr="00F80B21">
        <w:rPr>
          <w:b w:val="0"/>
          <w:sz w:val="24"/>
          <w:szCs w:val="24"/>
        </w:rPr>
        <w:t>компонент на теплоноситель – 28,03 руб./м.куб. (НДС не облагается);</w:t>
      </w:r>
    </w:p>
    <w:p w:rsidR="00BA2E28" w:rsidRPr="00F80B21" w:rsidRDefault="00BA2E28" w:rsidP="00BA2E28">
      <w:pPr>
        <w:pStyle w:val="1"/>
        <w:ind w:right="-141" w:firstLine="709"/>
        <w:jc w:val="both"/>
        <w:rPr>
          <w:b w:val="0"/>
          <w:sz w:val="24"/>
          <w:szCs w:val="24"/>
        </w:rPr>
      </w:pPr>
      <w:r w:rsidRPr="00F80B21">
        <w:rPr>
          <w:b w:val="0"/>
          <w:sz w:val="24"/>
          <w:szCs w:val="24"/>
        </w:rPr>
        <w:t>с 01.07.2015 – компонент на тепловую энергию – 3059,00 руб./Гкал (НДС не облагается),</w:t>
      </w:r>
    </w:p>
    <w:p w:rsidR="00BA2E28" w:rsidRPr="00F80B21" w:rsidRDefault="00BA2E28" w:rsidP="00BA2E28">
      <w:pPr>
        <w:pStyle w:val="1"/>
        <w:ind w:right="-141" w:firstLine="709"/>
        <w:jc w:val="both"/>
        <w:rPr>
          <w:b w:val="0"/>
          <w:sz w:val="24"/>
          <w:szCs w:val="24"/>
        </w:rPr>
      </w:pPr>
      <w:r w:rsidRPr="00F80B21">
        <w:rPr>
          <w:b w:val="0"/>
          <w:sz w:val="24"/>
          <w:szCs w:val="24"/>
        </w:rPr>
        <w:t>компонент на теплоноситель –28,03 руб./м.куб. (НДС не облагается)</w:t>
      </w:r>
    </w:p>
    <w:p w:rsidR="00BA2E28" w:rsidRPr="00F80B21" w:rsidRDefault="00BA2E28" w:rsidP="00BA2E28">
      <w:pPr>
        <w:pStyle w:val="aa"/>
        <w:ind w:firstLine="709"/>
        <w:rPr>
          <w:sz w:val="24"/>
          <w:szCs w:val="24"/>
          <w:highlight w:val="yellow"/>
        </w:rPr>
      </w:pPr>
      <w:r w:rsidRPr="00F80B21">
        <w:rPr>
          <w:sz w:val="24"/>
          <w:szCs w:val="24"/>
        </w:rPr>
        <w:t xml:space="preserve">Директор ООО «КостромаТеплоРемонт» высказал возражения по величине предлагаемых тарифов на тепловую энергию.           </w:t>
      </w:r>
    </w:p>
    <w:p w:rsidR="00BA2E28" w:rsidRPr="00F80B21" w:rsidRDefault="00BA2E28" w:rsidP="00BA2E28">
      <w:pPr>
        <w:pStyle w:val="aa"/>
        <w:ind w:firstLine="709"/>
        <w:rPr>
          <w:sz w:val="24"/>
          <w:szCs w:val="24"/>
        </w:rPr>
      </w:pPr>
      <w:r w:rsidRPr="00F80B21">
        <w:rPr>
          <w:sz w:val="24"/>
          <w:szCs w:val="24"/>
        </w:rPr>
        <w:t>Все члены правления, принимавшие участие в рассмотрении вопроса №</w:t>
      </w:r>
      <w:r w:rsidR="00EB48C5" w:rsidRPr="00EB48C5">
        <w:rPr>
          <w:sz w:val="24"/>
          <w:szCs w:val="24"/>
        </w:rPr>
        <w:t xml:space="preserve"> </w:t>
      </w:r>
      <w:r>
        <w:rPr>
          <w:sz w:val="24"/>
          <w:szCs w:val="24"/>
        </w:rPr>
        <w:t>79</w:t>
      </w:r>
      <w:r w:rsidRPr="00F80B21">
        <w:rPr>
          <w:sz w:val="24"/>
          <w:szCs w:val="24"/>
        </w:rPr>
        <w:t xml:space="preserve"> повестки, предложение уполномоченного по делу Фатьяновой О.Ю. поддержали единогласно.</w:t>
      </w:r>
    </w:p>
    <w:p w:rsidR="00BA2E28" w:rsidRPr="00F80B21" w:rsidRDefault="001371DF" w:rsidP="00BA2E28">
      <w:pPr>
        <w:pStyle w:val="aa"/>
        <w:ind w:firstLine="709"/>
        <w:rPr>
          <w:sz w:val="24"/>
          <w:szCs w:val="24"/>
        </w:rPr>
      </w:pPr>
      <w:r>
        <w:rPr>
          <w:sz w:val="24"/>
          <w:szCs w:val="24"/>
        </w:rPr>
        <w:t>Солдатова И.Ю.</w:t>
      </w:r>
      <w:r w:rsidR="00BA2E28">
        <w:rPr>
          <w:sz w:val="24"/>
          <w:szCs w:val="24"/>
        </w:rPr>
        <w:t xml:space="preserve"> </w:t>
      </w:r>
      <w:r w:rsidR="00BA2E28" w:rsidRPr="00F80B21">
        <w:rPr>
          <w:sz w:val="24"/>
          <w:szCs w:val="24"/>
        </w:rPr>
        <w:t xml:space="preserve"> – Принять предложение уполномоченного по делу.</w:t>
      </w:r>
    </w:p>
    <w:p w:rsidR="00BA2E28" w:rsidRPr="00F80B21" w:rsidRDefault="00BA2E28" w:rsidP="00BA2E28">
      <w:pPr>
        <w:pStyle w:val="aa"/>
        <w:ind w:firstLine="567"/>
        <w:rPr>
          <w:sz w:val="24"/>
          <w:szCs w:val="24"/>
        </w:rPr>
      </w:pPr>
    </w:p>
    <w:p w:rsidR="00BA2E28" w:rsidRPr="00F80B21" w:rsidRDefault="00BA2E28" w:rsidP="00BA2E28">
      <w:pPr>
        <w:autoSpaceDE w:val="0"/>
        <w:autoSpaceDN w:val="0"/>
        <w:adjustRightInd w:val="0"/>
        <w:spacing w:after="0" w:line="240" w:lineRule="auto"/>
        <w:jc w:val="both"/>
        <w:rPr>
          <w:rFonts w:ascii="Times New Roman" w:hAnsi="Times New Roman" w:cs="Times New Roman"/>
          <w:b/>
          <w:bCs/>
          <w:sz w:val="24"/>
          <w:szCs w:val="24"/>
        </w:rPr>
      </w:pPr>
      <w:r w:rsidRPr="00F80B21">
        <w:rPr>
          <w:rFonts w:ascii="Times New Roman" w:hAnsi="Times New Roman" w:cs="Times New Roman"/>
          <w:b/>
          <w:bCs/>
          <w:sz w:val="24"/>
          <w:szCs w:val="24"/>
        </w:rPr>
        <w:t>РЕШИЛИ:</w:t>
      </w:r>
    </w:p>
    <w:p w:rsidR="00BA2E28" w:rsidRPr="00F80B21" w:rsidRDefault="00BA2E28" w:rsidP="00BA2E28">
      <w:pPr>
        <w:pStyle w:val="1"/>
        <w:ind w:right="-141"/>
        <w:jc w:val="both"/>
        <w:rPr>
          <w:b w:val="0"/>
          <w:sz w:val="24"/>
          <w:szCs w:val="24"/>
        </w:rPr>
      </w:pPr>
      <w:r w:rsidRPr="00F80B21">
        <w:rPr>
          <w:b w:val="0"/>
          <w:sz w:val="24"/>
          <w:szCs w:val="24"/>
        </w:rPr>
        <w:t xml:space="preserve">         1. Установить тариф на горячую воду в открытой системе теплоснабжения, поставляемую ООО «КостромаТеплоРемонт» потребителям  д. Боровиково Красносельского муниципального района на 2016 год в следующем размере (НДС не облагается):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8"/>
        <w:gridCol w:w="1953"/>
        <w:gridCol w:w="1678"/>
        <w:gridCol w:w="1815"/>
        <w:gridCol w:w="1646"/>
      </w:tblGrid>
      <w:tr w:rsidR="00BA2E28" w:rsidRPr="001371DF" w:rsidTr="00DD112D">
        <w:tc>
          <w:tcPr>
            <w:tcW w:w="2518" w:type="dxa"/>
            <w:vMerge w:val="restart"/>
            <w:tcBorders>
              <w:top w:val="single" w:sz="4" w:space="0" w:color="auto"/>
              <w:left w:val="single" w:sz="4" w:space="0" w:color="auto"/>
              <w:right w:val="single" w:sz="4" w:space="0" w:color="auto"/>
            </w:tcBorders>
          </w:tcPr>
          <w:p w:rsidR="00BA2E28" w:rsidRPr="001371DF" w:rsidRDefault="00BA2E28" w:rsidP="00DD112D">
            <w:pPr>
              <w:pStyle w:val="1"/>
              <w:ind w:right="-141"/>
              <w:rPr>
                <w:b w:val="0"/>
                <w:bCs w:val="0"/>
                <w:sz w:val="20"/>
                <w:szCs w:val="20"/>
              </w:rPr>
            </w:pPr>
            <w:r w:rsidRPr="001371DF">
              <w:rPr>
                <w:b w:val="0"/>
                <w:sz w:val="20"/>
                <w:szCs w:val="20"/>
              </w:rPr>
              <w:t>Категория потребителей</w:t>
            </w:r>
          </w:p>
        </w:tc>
        <w:tc>
          <w:tcPr>
            <w:tcW w:w="3686" w:type="dxa"/>
            <w:gridSpan w:val="2"/>
            <w:tcBorders>
              <w:top w:val="single" w:sz="4" w:space="0" w:color="auto"/>
              <w:left w:val="single" w:sz="4" w:space="0" w:color="auto"/>
              <w:bottom w:val="single" w:sz="4" w:space="0" w:color="auto"/>
              <w:right w:val="single" w:sz="4" w:space="0" w:color="auto"/>
            </w:tcBorders>
          </w:tcPr>
          <w:p w:rsidR="00BA2E28" w:rsidRPr="001371DF" w:rsidRDefault="00BA2E28" w:rsidP="00DD112D">
            <w:pPr>
              <w:pStyle w:val="1"/>
              <w:ind w:right="-141"/>
              <w:rPr>
                <w:b w:val="0"/>
                <w:bCs w:val="0"/>
                <w:sz w:val="20"/>
                <w:szCs w:val="20"/>
              </w:rPr>
            </w:pPr>
            <w:r w:rsidRPr="001371DF">
              <w:rPr>
                <w:b w:val="0"/>
                <w:sz w:val="20"/>
                <w:szCs w:val="20"/>
              </w:rPr>
              <w:t>Компонент на тепловую энергию (руб. за 1Гкал)</w:t>
            </w:r>
          </w:p>
        </w:tc>
        <w:tc>
          <w:tcPr>
            <w:tcW w:w="3510" w:type="dxa"/>
            <w:gridSpan w:val="2"/>
            <w:tcBorders>
              <w:top w:val="single" w:sz="4" w:space="0" w:color="auto"/>
              <w:left w:val="single" w:sz="4" w:space="0" w:color="auto"/>
              <w:bottom w:val="single" w:sz="4" w:space="0" w:color="auto"/>
              <w:right w:val="single" w:sz="4" w:space="0" w:color="auto"/>
            </w:tcBorders>
          </w:tcPr>
          <w:p w:rsidR="00BA2E28" w:rsidRPr="001371DF" w:rsidRDefault="00BA2E28" w:rsidP="00DD112D">
            <w:pPr>
              <w:pStyle w:val="1"/>
              <w:ind w:right="-141"/>
              <w:rPr>
                <w:b w:val="0"/>
                <w:bCs w:val="0"/>
                <w:sz w:val="20"/>
                <w:szCs w:val="20"/>
              </w:rPr>
            </w:pPr>
            <w:r w:rsidRPr="001371DF">
              <w:rPr>
                <w:b w:val="0"/>
                <w:sz w:val="20"/>
                <w:szCs w:val="20"/>
              </w:rPr>
              <w:t>Компонент на теплоноситель</w:t>
            </w:r>
          </w:p>
          <w:p w:rsidR="00BA2E28" w:rsidRPr="001371DF" w:rsidRDefault="00BA2E28" w:rsidP="00DD112D">
            <w:pPr>
              <w:pStyle w:val="1"/>
              <w:ind w:right="-141"/>
              <w:rPr>
                <w:b w:val="0"/>
                <w:bCs w:val="0"/>
                <w:sz w:val="20"/>
                <w:szCs w:val="20"/>
              </w:rPr>
            </w:pPr>
            <w:r w:rsidRPr="001371DF">
              <w:rPr>
                <w:b w:val="0"/>
                <w:sz w:val="20"/>
                <w:szCs w:val="20"/>
              </w:rPr>
              <w:t>(руб. за 1куб.м.)</w:t>
            </w:r>
          </w:p>
        </w:tc>
      </w:tr>
      <w:tr w:rsidR="00BA2E28" w:rsidRPr="001371DF" w:rsidTr="00DD112D">
        <w:tc>
          <w:tcPr>
            <w:tcW w:w="2518" w:type="dxa"/>
            <w:vMerge/>
            <w:tcBorders>
              <w:left w:val="single" w:sz="4" w:space="0" w:color="auto"/>
              <w:bottom w:val="single" w:sz="4" w:space="0" w:color="auto"/>
              <w:right w:val="single" w:sz="4" w:space="0" w:color="auto"/>
            </w:tcBorders>
          </w:tcPr>
          <w:p w:rsidR="00BA2E28" w:rsidRPr="001371DF" w:rsidRDefault="00BA2E28" w:rsidP="00DD112D">
            <w:pPr>
              <w:pStyle w:val="1"/>
              <w:ind w:right="-141"/>
              <w:rPr>
                <w:b w:val="0"/>
                <w:bCs w:val="0"/>
                <w:sz w:val="20"/>
                <w:szCs w:val="20"/>
              </w:rPr>
            </w:pPr>
          </w:p>
        </w:tc>
        <w:tc>
          <w:tcPr>
            <w:tcW w:w="1985" w:type="dxa"/>
            <w:tcBorders>
              <w:top w:val="single" w:sz="4" w:space="0" w:color="auto"/>
              <w:left w:val="single" w:sz="4" w:space="0" w:color="auto"/>
              <w:bottom w:val="single" w:sz="4" w:space="0" w:color="auto"/>
              <w:right w:val="single" w:sz="4" w:space="0" w:color="auto"/>
            </w:tcBorders>
          </w:tcPr>
          <w:p w:rsidR="00BA2E28" w:rsidRPr="001371DF" w:rsidRDefault="00BA2E28" w:rsidP="00DD112D">
            <w:pPr>
              <w:pStyle w:val="1"/>
              <w:ind w:right="-141"/>
              <w:rPr>
                <w:b w:val="0"/>
                <w:bCs w:val="0"/>
                <w:sz w:val="20"/>
                <w:szCs w:val="20"/>
              </w:rPr>
            </w:pPr>
            <w:r w:rsidRPr="001371DF">
              <w:rPr>
                <w:b w:val="0"/>
                <w:sz w:val="20"/>
                <w:szCs w:val="20"/>
              </w:rPr>
              <w:t>с 01.01.2016 по 30.06.2016</w:t>
            </w:r>
          </w:p>
        </w:tc>
        <w:tc>
          <w:tcPr>
            <w:tcW w:w="1701" w:type="dxa"/>
            <w:tcBorders>
              <w:top w:val="single" w:sz="4" w:space="0" w:color="auto"/>
              <w:left w:val="single" w:sz="4" w:space="0" w:color="auto"/>
              <w:bottom w:val="single" w:sz="4" w:space="0" w:color="auto"/>
              <w:right w:val="single" w:sz="4" w:space="0" w:color="auto"/>
            </w:tcBorders>
          </w:tcPr>
          <w:p w:rsidR="00BA2E28" w:rsidRPr="001371DF" w:rsidRDefault="00BA2E28" w:rsidP="00DD112D">
            <w:pPr>
              <w:pStyle w:val="1"/>
              <w:ind w:right="-141"/>
              <w:rPr>
                <w:b w:val="0"/>
                <w:bCs w:val="0"/>
                <w:sz w:val="20"/>
                <w:szCs w:val="20"/>
              </w:rPr>
            </w:pPr>
            <w:r w:rsidRPr="001371DF">
              <w:rPr>
                <w:b w:val="0"/>
                <w:sz w:val="20"/>
                <w:szCs w:val="20"/>
              </w:rPr>
              <w:t>с 01.07.2016 по 31.12.2016</w:t>
            </w:r>
          </w:p>
        </w:tc>
        <w:tc>
          <w:tcPr>
            <w:tcW w:w="1842" w:type="dxa"/>
            <w:tcBorders>
              <w:top w:val="single" w:sz="4" w:space="0" w:color="auto"/>
              <w:left w:val="single" w:sz="4" w:space="0" w:color="auto"/>
              <w:bottom w:val="single" w:sz="4" w:space="0" w:color="auto"/>
              <w:right w:val="single" w:sz="4" w:space="0" w:color="auto"/>
            </w:tcBorders>
          </w:tcPr>
          <w:p w:rsidR="00BA2E28" w:rsidRPr="001371DF" w:rsidRDefault="00BA2E28" w:rsidP="00DD112D">
            <w:pPr>
              <w:pStyle w:val="1"/>
              <w:ind w:right="-141"/>
              <w:rPr>
                <w:b w:val="0"/>
                <w:bCs w:val="0"/>
                <w:sz w:val="20"/>
                <w:szCs w:val="20"/>
              </w:rPr>
            </w:pPr>
            <w:r w:rsidRPr="001371DF">
              <w:rPr>
                <w:b w:val="0"/>
                <w:sz w:val="20"/>
                <w:szCs w:val="20"/>
              </w:rPr>
              <w:t>с 01.01.2016 по 30.06.2016</w:t>
            </w:r>
          </w:p>
        </w:tc>
        <w:tc>
          <w:tcPr>
            <w:tcW w:w="1668" w:type="dxa"/>
            <w:tcBorders>
              <w:top w:val="single" w:sz="4" w:space="0" w:color="auto"/>
              <w:left w:val="single" w:sz="4" w:space="0" w:color="auto"/>
              <w:bottom w:val="single" w:sz="4" w:space="0" w:color="auto"/>
              <w:right w:val="single" w:sz="4" w:space="0" w:color="auto"/>
            </w:tcBorders>
          </w:tcPr>
          <w:p w:rsidR="00BA2E28" w:rsidRPr="001371DF" w:rsidRDefault="00BA2E28" w:rsidP="00DD112D">
            <w:pPr>
              <w:pStyle w:val="1"/>
              <w:ind w:right="-141"/>
              <w:rPr>
                <w:b w:val="0"/>
                <w:bCs w:val="0"/>
                <w:sz w:val="20"/>
                <w:szCs w:val="20"/>
              </w:rPr>
            </w:pPr>
            <w:r w:rsidRPr="001371DF">
              <w:rPr>
                <w:b w:val="0"/>
                <w:sz w:val="20"/>
                <w:szCs w:val="20"/>
              </w:rPr>
              <w:t>с 01.07.2016 по 31.12.2016</w:t>
            </w:r>
          </w:p>
        </w:tc>
      </w:tr>
      <w:tr w:rsidR="00BA2E28" w:rsidRPr="001371DF" w:rsidTr="00DD112D">
        <w:trPr>
          <w:trHeight w:val="561"/>
        </w:trPr>
        <w:tc>
          <w:tcPr>
            <w:tcW w:w="2518" w:type="dxa"/>
            <w:vAlign w:val="center"/>
          </w:tcPr>
          <w:p w:rsidR="00BA2E28" w:rsidRPr="001371DF" w:rsidRDefault="00BA2E28" w:rsidP="00DD112D">
            <w:pPr>
              <w:pStyle w:val="1"/>
              <w:ind w:right="-141"/>
              <w:rPr>
                <w:b w:val="0"/>
                <w:sz w:val="20"/>
                <w:szCs w:val="20"/>
              </w:rPr>
            </w:pPr>
            <w:r w:rsidRPr="001371DF">
              <w:rPr>
                <w:b w:val="0"/>
                <w:sz w:val="20"/>
                <w:szCs w:val="20"/>
              </w:rPr>
              <w:t>Бюджетные и прочие организации</w:t>
            </w:r>
          </w:p>
        </w:tc>
        <w:tc>
          <w:tcPr>
            <w:tcW w:w="1985" w:type="dxa"/>
          </w:tcPr>
          <w:p w:rsidR="00BA2E28" w:rsidRPr="001371DF" w:rsidRDefault="00BA2E28" w:rsidP="00DD112D">
            <w:pPr>
              <w:spacing w:after="0" w:line="240" w:lineRule="auto"/>
              <w:jc w:val="center"/>
              <w:rPr>
                <w:rFonts w:ascii="Times New Roman" w:hAnsi="Times New Roman" w:cs="Times New Roman"/>
                <w:bCs/>
                <w:sz w:val="20"/>
                <w:szCs w:val="20"/>
              </w:rPr>
            </w:pPr>
          </w:p>
          <w:p w:rsidR="00BA2E28" w:rsidRPr="001371DF" w:rsidRDefault="00BA2E28" w:rsidP="00DD112D">
            <w:pPr>
              <w:spacing w:after="0" w:line="240" w:lineRule="auto"/>
              <w:jc w:val="center"/>
              <w:rPr>
                <w:rFonts w:ascii="Times New Roman" w:hAnsi="Times New Roman" w:cs="Times New Roman"/>
                <w:bCs/>
                <w:sz w:val="20"/>
                <w:szCs w:val="20"/>
              </w:rPr>
            </w:pPr>
            <w:r w:rsidRPr="001371DF">
              <w:rPr>
                <w:rFonts w:ascii="Times New Roman" w:hAnsi="Times New Roman" w:cs="Times New Roman"/>
                <w:bCs/>
                <w:sz w:val="20"/>
                <w:szCs w:val="20"/>
              </w:rPr>
              <w:t>3059,00</w:t>
            </w:r>
          </w:p>
        </w:tc>
        <w:tc>
          <w:tcPr>
            <w:tcW w:w="1701" w:type="dxa"/>
          </w:tcPr>
          <w:p w:rsidR="00BA2E28" w:rsidRPr="001371DF" w:rsidRDefault="00BA2E28" w:rsidP="00DD112D">
            <w:pPr>
              <w:spacing w:after="0" w:line="240" w:lineRule="auto"/>
              <w:jc w:val="center"/>
              <w:rPr>
                <w:rFonts w:ascii="Times New Roman" w:hAnsi="Times New Roman" w:cs="Times New Roman"/>
                <w:bCs/>
                <w:sz w:val="20"/>
                <w:szCs w:val="20"/>
              </w:rPr>
            </w:pPr>
          </w:p>
          <w:p w:rsidR="00BA2E28" w:rsidRPr="001371DF" w:rsidRDefault="00BA2E28" w:rsidP="00DD112D">
            <w:pPr>
              <w:spacing w:after="0" w:line="240" w:lineRule="auto"/>
              <w:jc w:val="center"/>
              <w:rPr>
                <w:rFonts w:ascii="Times New Roman" w:hAnsi="Times New Roman" w:cs="Times New Roman"/>
                <w:bCs/>
                <w:sz w:val="20"/>
                <w:szCs w:val="20"/>
              </w:rPr>
            </w:pPr>
            <w:r w:rsidRPr="001371DF">
              <w:rPr>
                <w:rFonts w:ascii="Times New Roman" w:hAnsi="Times New Roman" w:cs="Times New Roman"/>
                <w:bCs/>
                <w:sz w:val="20"/>
                <w:szCs w:val="20"/>
              </w:rPr>
              <w:t>28,03</w:t>
            </w:r>
          </w:p>
        </w:tc>
        <w:tc>
          <w:tcPr>
            <w:tcW w:w="1842" w:type="dxa"/>
          </w:tcPr>
          <w:p w:rsidR="00BA2E28" w:rsidRPr="001371DF" w:rsidRDefault="00BA2E28" w:rsidP="00DD112D">
            <w:pPr>
              <w:spacing w:after="0" w:line="240" w:lineRule="auto"/>
              <w:jc w:val="center"/>
              <w:rPr>
                <w:rFonts w:ascii="Times New Roman" w:hAnsi="Times New Roman" w:cs="Times New Roman"/>
                <w:bCs/>
                <w:sz w:val="20"/>
                <w:szCs w:val="20"/>
              </w:rPr>
            </w:pPr>
          </w:p>
          <w:p w:rsidR="00BA2E28" w:rsidRPr="001371DF" w:rsidRDefault="00BA2E28" w:rsidP="00DD112D">
            <w:pPr>
              <w:pStyle w:val="1"/>
              <w:ind w:right="-141"/>
              <w:rPr>
                <w:b w:val="0"/>
                <w:bCs w:val="0"/>
                <w:sz w:val="20"/>
                <w:szCs w:val="20"/>
              </w:rPr>
            </w:pPr>
            <w:r w:rsidRPr="001371DF">
              <w:rPr>
                <w:b w:val="0"/>
                <w:sz w:val="20"/>
                <w:szCs w:val="20"/>
              </w:rPr>
              <w:t>3059,00</w:t>
            </w:r>
          </w:p>
        </w:tc>
        <w:tc>
          <w:tcPr>
            <w:tcW w:w="1668" w:type="dxa"/>
          </w:tcPr>
          <w:p w:rsidR="00BA2E28" w:rsidRPr="001371DF" w:rsidRDefault="00BA2E28" w:rsidP="00DD112D">
            <w:pPr>
              <w:spacing w:after="0" w:line="240" w:lineRule="auto"/>
              <w:jc w:val="center"/>
              <w:rPr>
                <w:rFonts w:ascii="Times New Roman" w:hAnsi="Times New Roman" w:cs="Times New Roman"/>
                <w:bCs/>
                <w:sz w:val="20"/>
                <w:szCs w:val="20"/>
              </w:rPr>
            </w:pPr>
          </w:p>
          <w:p w:rsidR="00BA2E28" w:rsidRPr="001371DF" w:rsidRDefault="00BA2E28" w:rsidP="00DD112D">
            <w:pPr>
              <w:pStyle w:val="1"/>
              <w:ind w:right="-141"/>
              <w:rPr>
                <w:b w:val="0"/>
                <w:bCs w:val="0"/>
                <w:sz w:val="20"/>
                <w:szCs w:val="20"/>
              </w:rPr>
            </w:pPr>
            <w:r w:rsidRPr="001371DF">
              <w:rPr>
                <w:b w:val="0"/>
                <w:sz w:val="20"/>
                <w:szCs w:val="20"/>
              </w:rPr>
              <w:t>28,03</w:t>
            </w:r>
          </w:p>
        </w:tc>
      </w:tr>
      <w:tr w:rsidR="00BA2E28" w:rsidRPr="001371DF" w:rsidTr="00DD112D">
        <w:tc>
          <w:tcPr>
            <w:tcW w:w="2518" w:type="dxa"/>
            <w:vAlign w:val="center"/>
          </w:tcPr>
          <w:p w:rsidR="00BA2E28" w:rsidRPr="001371DF" w:rsidRDefault="00BA2E28" w:rsidP="00DD112D">
            <w:pPr>
              <w:spacing w:after="0" w:line="240" w:lineRule="auto"/>
              <w:rPr>
                <w:rFonts w:ascii="Times New Roman" w:hAnsi="Times New Roman" w:cs="Times New Roman"/>
                <w:sz w:val="20"/>
                <w:szCs w:val="20"/>
              </w:rPr>
            </w:pPr>
            <w:r w:rsidRPr="001371DF">
              <w:rPr>
                <w:rFonts w:ascii="Times New Roman" w:hAnsi="Times New Roman" w:cs="Times New Roman"/>
                <w:sz w:val="20"/>
                <w:szCs w:val="20"/>
              </w:rPr>
              <w:t>Население</w:t>
            </w:r>
          </w:p>
        </w:tc>
        <w:tc>
          <w:tcPr>
            <w:tcW w:w="1985" w:type="dxa"/>
          </w:tcPr>
          <w:p w:rsidR="00BA2E28" w:rsidRPr="001371DF" w:rsidRDefault="00BA2E28" w:rsidP="00DD112D">
            <w:pPr>
              <w:pStyle w:val="1"/>
              <w:ind w:right="-141"/>
              <w:rPr>
                <w:b w:val="0"/>
                <w:bCs w:val="0"/>
                <w:sz w:val="20"/>
                <w:szCs w:val="20"/>
              </w:rPr>
            </w:pPr>
            <w:r w:rsidRPr="001371DF">
              <w:rPr>
                <w:b w:val="0"/>
                <w:sz w:val="20"/>
                <w:szCs w:val="20"/>
              </w:rPr>
              <w:t>3059,00</w:t>
            </w:r>
          </w:p>
        </w:tc>
        <w:tc>
          <w:tcPr>
            <w:tcW w:w="1701" w:type="dxa"/>
          </w:tcPr>
          <w:p w:rsidR="00BA2E28" w:rsidRPr="001371DF" w:rsidRDefault="00BA2E28" w:rsidP="00DD112D">
            <w:pPr>
              <w:pStyle w:val="1"/>
              <w:ind w:right="-141"/>
              <w:rPr>
                <w:b w:val="0"/>
                <w:bCs w:val="0"/>
                <w:sz w:val="20"/>
                <w:szCs w:val="20"/>
              </w:rPr>
            </w:pPr>
            <w:r w:rsidRPr="001371DF">
              <w:rPr>
                <w:b w:val="0"/>
                <w:sz w:val="20"/>
                <w:szCs w:val="20"/>
              </w:rPr>
              <w:t>28,03</w:t>
            </w:r>
          </w:p>
        </w:tc>
        <w:tc>
          <w:tcPr>
            <w:tcW w:w="1842" w:type="dxa"/>
          </w:tcPr>
          <w:p w:rsidR="00BA2E28" w:rsidRPr="001371DF" w:rsidRDefault="00BA2E28" w:rsidP="00DD112D">
            <w:pPr>
              <w:pStyle w:val="1"/>
              <w:ind w:right="-141"/>
              <w:rPr>
                <w:b w:val="0"/>
                <w:bCs w:val="0"/>
                <w:sz w:val="20"/>
                <w:szCs w:val="20"/>
              </w:rPr>
            </w:pPr>
            <w:r w:rsidRPr="001371DF">
              <w:rPr>
                <w:b w:val="0"/>
                <w:sz w:val="20"/>
                <w:szCs w:val="20"/>
              </w:rPr>
              <w:t>3059,00</w:t>
            </w:r>
          </w:p>
        </w:tc>
        <w:tc>
          <w:tcPr>
            <w:tcW w:w="1668" w:type="dxa"/>
          </w:tcPr>
          <w:p w:rsidR="00BA2E28" w:rsidRPr="001371DF" w:rsidRDefault="00BA2E28" w:rsidP="00DD112D">
            <w:pPr>
              <w:pStyle w:val="1"/>
              <w:ind w:right="-141"/>
              <w:rPr>
                <w:b w:val="0"/>
                <w:bCs w:val="0"/>
                <w:sz w:val="20"/>
                <w:szCs w:val="20"/>
              </w:rPr>
            </w:pPr>
            <w:r w:rsidRPr="001371DF">
              <w:rPr>
                <w:b w:val="0"/>
                <w:sz w:val="20"/>
                <w:szCs w:val="20"/>
              </w:rPr>
              <w:t>28,03</w:t>
            </w:r>
          </w:p>
        </w:tc>
      </w:tr>
    </w:tbl>
    <w:p w:rsidR="00BA2E28" w:rsidRPr="00F80B21" w:rsidRDefault="00BA2E28" w:rsidP="00BA2E28">
      <w:pPr>
        <w:spacing w:after="0" w:line="240" w:lineRule="auto"/>
        <w:ind w:right="-1"/>
        <w:jc w:val="both"/>
        <w:rPr>
          <w:rFonts w:ascii="Times New Roman" w:hAnsi="Times New Roman" w:cs="Times New Roman"/>
          <w:sz w:val="24"/>
          <w:szCs w:val="24"/>
        </w:rPr>
      </w:pPr>
      <w:r w:rsidRPr="00F80B21">
        <w:rPr>
          <w:rFonts w:ascii="Times New Roman" w:hAnsi="Times New Roman" w:cs="Times New Roman"/>
          <w:b/>
          <w:bCs/>
          <w:sz w:val="24"/>
          <w:szCs w:val="24"/>
        </w:rPr>
        <w:t xml:space="preserve">            </w:t>
      </w:r>
      <w:r w:rsidRPr="00F80B21">
        <w:rPr>
          <w:rFonts w:ascii="Times New Roman" w:hAnsi="Times New Roman" w:cs="Times New Roman"/>
          <w:sz w:val="24"/>
          <w:szCs w:val="24"/>
        </w:rPr>
        <w:t>2. Постановление об установлении тарифов на тепловую энергию подлежит официальному опубликованию и вступает в силу с 1 января 2016 года.</w:t>
      </w:r>
    </w:p>
    <w:p w:rsidR="00BA2E28" w:rsidRPr="00F80B21" w:rsidRDefault="00BA2E28" w:rsidP="00BA2E28">
      <w:pPr>
        <w:spacing w:after="0" w:line="240" w:lineRule="auto"/>
        <w:ind w:right="-1" w:firstLine="709"/>
        <w:jc w:val="both"/>
        <w:rPr>
          <w:rFonts w:ascii="Times New Roman" w:hAnsi="Times New Roman" w:cs="Times New Roman"/>
          <w:sz w:val="24"/>
          <w:szCs w:val="24"/>
        </w:rPr>
      </w:pPr>
      <w:r w:rsidRPr="00F80B21">
        <w:rPr>
          <w:rFonts w:ascii="Times New Roman" w:hAnsi="Times New Roman" w:cs="Times New Roman"/>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BA2E28" w:rsidRPr="00F80B21" w:rsidRDefault="00BA2E28" w:rsidP="00BA2E28">
      <w:pPr>
        <w:spacing w:after="0" w:line="240" w:lineRule="auto"/>
        <w:ind w:right="-1" w:firstLine="709"/>
        <w:jc w:val="both"/>
        <w:rPr>
          <w:rFonts w:ascii="Times New Roman" w:hAnsi="Times New Roman" w:cs="Times New Roman"/>
          <w:sz w:val="24"/>
          <w:szCs w:val="24"/>
        </w:rPr>
      </w:pPr>
      <w:r w:rsidRPr="00F80B21">
        <w:rPr>
          <w:rFonts w:ascii="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BA2E28" w:rsidRPr="00F80B21" w:rsidRDefault="00BA2E28" w:rsidP="00BA2E28">
      <w:pPr>
        <w:spacing w:after="0" w:line="240" w:lineRule="auto"/>
        <w:ind w:firstLine="720"/>
        <w:jc w:val="both"/>
        <w:rPr>
          <w:rFonts w:ascii="Times New Roman" w:hAnsi="Times New Roman" w:cs="Times New Roman"/>
          <w:sz w:val="24"/>
          <w:szCs w:val="24"/>
        </w:rPr>
      </w:pPr>
      <w:r w:rsidRPr="00F80B21">
        <w:rPr>
          <w:rFonts w:ascii="Times New Roman" w:hAnsi="Times New Roman" w:cs="Times New Roman"/>
          <w:sz w:val="24"/>
          <w:szCs w:val="24"/>
        </w:rPr>
        <w:t xml:space="preserve">5. Направить в ФАС России информацию по тарифам для включения в реестр субъектов естественных монополий в соответствии с требованиями законодательства.    </w:t>
      </w:r>
    </w:p>
    <w:p w:rsidR="00C22837" w:rsidRPr="00FA0416" w:rsidRDefault="00C22837" w:rsidP="00C22837">
      <w:pPr>
        <w:spacing w:after="0" w:line="240" w:lineRule="auto"/>
        <w:jc w:val="both"/>
        <w:rPr>
          <w:rFonts w:ascii="Times New Roman" w:hAnsi="Times New Roman" w:cs="Times New Roman"/>
          <w:b/>
          <w:sz w:val="24"/>
          <w:szCs w:val="24"/>
        </w:rPr>
      </w:pPr>
    </w:p>
    <w:p w:rsidR="00C22837" w:rsidRPr="00FC7980" w:rsidRDefault="00C22837" w:rsidP="00C22837">
      <w:pPr>
        <w:spacing w:after="0" w:line="240" w:lineRule="auto"/>
        <w:jc w:val="both"/>
        <w:rPr>
          <w:rFonts w:ascii="Times New Roman" w:hAnsi="Times New Roman" w:cs="Times New Roman"/>
          <w:sz w:val="24"/>
          <w:szCs w:val="24"/>
        </w:rPr>
      </w:pPr>
      <w:r w:rsidRPr="00FC7980">
        <w:rPr>
          <w:rFonts w:ascii="Times New Roman" w:hAnsi="Times New Roman" w:cs="Times New Roman"/>
          <w:b/>
          <w:sz w:val="24"/>
          <w:szCs w:val="24"/>
        </w:rPr>
        <w:t xml:space="preserve">Вопрос 80: </w:t>
      </w:r>
      <w:r w:rsidRPr="00FC7980">
        <w:rPr>
          <w:rFonts w:ascii="Times New Roman" w:hAnsi="Times New Roman" w:cs="Times New Roman"/>
          <w:sz w:val="24"/>
          <w:szCs w:val="24"/>
        </w:rPr>
        <w:t>«</w:t>
      </w:r>
      <w:r w:rsidRPr="00FC7980">
        <w:rPr>
          <w:rFonts w:ascii="Times New Roman" w:hAnsi="Times New Roman" w:cs="Times New Roman"/>
          <w:iCs/>
          <w:sz w:val="24"/>
          <w:szCs w:val="24"/>
        </w:rPr>
        <w:t>Об утверждении производственной программы</w:t>
      </w:r>
      <w:r w:rsidRPr="00FC7980">
        <w:rPr>
          <w:rFonts w:ascii="Times New Roman" w:hAnsi="Times New Roman" w:cs="Times New Roman"/>
          <w:sz w:val="24"/>
          <w:szCs w:val="24"/>
        </w:rPr>
        <w:t xml:space="preserve"> ООО «КостромаТеплоРемонт» </w:t>
      </w:r>
      <w:r w:rsidRPr="00FC7980">
        <w:rPr>
          <w:rFonts w:ascii="Times New Roman" w:hAnsi="Times New Roman" w:cs="Times New Roman"/>
          <w:iCs/>
          <w:sz w:val="24"/>
          <w:szCs w:val="24"/>
        </w:rPr>
        <w:t>в сфере горячего водоснабжения на 2016 год»</w:t>
      </w:r>
    </w:p>
    <w:p w:rsidR="00C22837" w:rsidRPr="00FC7980" w:rsidRDefault="00C22837" w:rsidP="00C22837">
      <w:pPr>
        <w:tabs>
          <w:tab w:val="left" w:pos="567"/>
        </w:tabs>
        <w:spacing w:after="0" w:line="240" w:lineRule="auto"/>
        <w:contextualSpacing/>
        <w:jc w:val="both"/>
        <w:rPr>
          <w:rFonts w:ascii="Times New Roman" w:hAnsi="Times New Roman" w:cs="Times New Roman"/>
          <w:sz w:val="24"/>
          <w:szCs w:val="24"/>
        </w:rPr>
      </w:pPr>
      <w:r w:rsidRPr="00FC7980">
        <w:rPr>
          <w:rFonts w:ascii="Times New Roman" w:hAnsi="Times New Roman" w:cs="Times New Roman"/>
          <w:sz w:val="24"/>
          <w:szCs w:val="24"/>
        </w:rPr>
        <w:tab/>
      </w:r>
    </w:p>
    <w:p w:rsidR="00C22837" w:rsidRPr="00C22837" w:rsidRDefault="00C22837" w:rsidP="00C22837">
      <w:pPr>
        <w:tabs>
          <w:tab w:val="left" w:pos="567"/>
        </w:tabs>
        <w:spacing w:after="0" w:line="240" w:lineRule="auto"/>
        <w:contextualSpacing/>
        <w:jc w:val="both"/>
        <w:rPr>
          <w:rFonts w:ascii="Times New Roman" w:hAnsi="Times New Roman" w:cs="Times New Roman"/>
          <w:b/>
          <w:sz w:val="24"/>
          <w:szCs w:val="24"/>
        </w:rPr>
      </w:pPr>
      <w:r w:rsidRPr="00FC7980">
        <w:rPr>
          <w:rFonts w:ascii="Times New Roman" w:hAnsi="Times New Roman" w:cs="Times New Roman"/>
          <w:b/>
          <w:sz w:val="24"/>
          <w:szCs w:val="24"/>
        </w:rPr>
        <w:t>СЛУШАЛИ</w:t>
      </w:r>
      <w:r w:rsidRPr="00C22837">
        <w:rPr>
          <w:rFonts w:ascii="Times New Roman" w:hAnsi="Times New Roman" w:cs="Times New Roman"/>
          <w:b/>
          <w:sz w:val="24"/>
          <w:szCs w:val="24"/>
        </w:rPr>
        <w:t>:</w:t>
      </w:r>
    </w:p>
    <w:p w:rsidR="00C22837" w:rsidRPr="00FC7980" w:rsidRDefault="00C22837" w:rsidP="00C22837">
      <w:pPr>
        <w:tabs>
          <w:tab w:val="left" w:pos="567"/>
        </w:tabs>
        <w:spacing w:after="0" w:line="240" w:lineRule="auto"/>
        <w:contextualSpacing/>
        <w:jc w:val="both"/>
        <w:rPr>
          <w:rFonts w:ascii="Times New Roman" w:hAnsi="Times New Roman" w:cs="Times New Roman"/>
          <w:sz w:val="24"/>
          <w:szCs w:val="24"/>
        </w:rPr>
      </w:pPr>
      <w:r w:rsidRPr="00FC7980">
        <w:rPr>
          <w:rFonts w:ascii="Times New Roman" w:hAnsi="Times New Roman" w:cs="Times New Roman"/>
          <w:sz w:val="24"/>
          <w:szCs w:val="24"/>
        </w:rPr>
        <w:t>Уполномоченного по делу Громову Н.Г., сообщившего по рассматриваемому вопросу следующее.</w:t>
      </w:r>
    </w:p>
    <w:p w:rsidR="00C22837" w:rsidRPr="00FC7980" w:rsidRDefault="00C22837" w:rsidP="00C22837">
      <w:pPr>
        <w:tabs>
          <w:tab w:val="left" w:pos="567"/>
        </w:tabs>
        <w:spacing w:after="0" w:line="240" w:lineRule="auto"/>
        <w:contextualSpacing/>
        <w:jc w:val="both"/>
        <w:rPr>
          <w:rFonts w:ascii="Times New Roman" w:hAnsi="Times New Roman" w:cs="Times New Roman"/>
          <w:sz w:val="24"/>
          <w:szCs w:val="24"/>
        </w:rPr>
      </w:pPr>
      <w:r w:rsidRPr="00FC7980">
        <w:rPr>
          <w:rFonts w:ascii="Times New Roman" w:hAnsi="Times New Roman" w:cs="Times New Roman"/>
          <w:sz w:val="24"/>
          <w:szCs w:val="24"/>
        </w:rPr>
        <w:tab/>
        <w:t xml:space="preserve">В соответствии с требованиями действующего законодательства, руководствуясь положениями в сфере водоснабжения и водоотведения, закрепленными Федеральным законом от 7 декабря </w:t>
      </w:r>
      <w:smartTag w:uri="urn:schemas-microsoft-com:office:smarttags" w:element="metricconverter">
        <w:smartTagPr>
          <w:attr w:name="ProductID" w:val="2011 г"/>
        </w:smartTagPr>
        <w:r w:rsidRPr="00FC7980">
          <w:rPr>
            <w:rFonts w:ascii="Times New Roman" w:hAnsi="Times New Roman" w:cs="Times New Roman"/>
            <w:sz w:val="24"/>
            <w:szCs w:val="24"/>
          </w:rPr>
          <w:t>2011 г</w:t>
        </w:r>
      </w:smartTag>
      <w:r w:rsidRPr="00FC7980">
        <w:rPr>
          <w:rFonts w:ascii="Times New Roman" w:hAnsi="Times New Roman" w:cs="Times New Roman"/>
          <w:sz w:val="24"/>
          <w:szCs w:val="24"/>
        </w:rPr>
        <w:t>. № 416-ФЗ «О водоснабжении и водоотведении» и постановлением Правительства Российской Федерации от 13.05.2013 г. № 406 «О государственном регулировании тарифов в сфере водоснабжения и водоотведения», постановлением Правительства Российской федерации от 29.07.2013 г. № 641 «Об инвестиционных и производственных программах организаций, осуществляющих деятельность в сфере водоснабжения и водоотведения», приказа Минстроя России от 04.04.2014 г. № 162/пр, с учетом предложений предприятия, на утверждение Правления департамента ГРЦ и Т Костромской области представлен проект производственной программы ООО «КостромаТеплоРемонт» в сфере ГВС на 2016 год.</w:t>
      </w:r>
    </w:p>
    <w:p w:rsidR="00C22837" w:rsidRPr="00FC7980" w:rsidRDefault="00C22837" w:rsidP="00C22837">
      <w:pPr>
        <w:spacing w:after="0" w:line="240" w:lineRule="auto"/>
        <w:contextualSpacing/>
        <w:jc w:val="both"/>
        <w:rPr>
          <w:rFonts w:ascii="Times New Roman" w:hAnsi="Times New Roman" w:cs="Times New Roman"/>
          <w:sz w:val="24"/>
          <w:szCs w:val="24"/>
        </w:rPr>
      </w:pPr>
      <w:r w:rsidRPr="00FC7980">
        <w:rPr>
          <w:rFonts w:ascii="Times New Roman" w:hAnsi="Times New Roman" w:cs="Times New Roman"/>
          <w:sz w:val="24"/>
          <w:szCs w:val="24"/>
        </w:rPr>
        <w:lastRenderedPageBreak/>
        <w:tab/>
        <w:t xml:space="preserve">Параметры программы определены с учетом предложений предприятия и представлены в проекте постановления. </w:t>
      </w:r>
    </w:p>
    <w:p w:rsidR="00C22837" w:rsidRPr="00FC7980" w:rsidRDefault="00C22837" w:rsidP="00C22837">
      <w:pPr>
        <w:pStyle w:val="a7"/>
        <w:contextualSpacing/>
        <w:jc w:val="both"/>
        <w:rPr>
          <w:rFonts w:ascii="Times New Roman" w:hAnsi="Times New Roman"/>
          <w:sz w:val="24"/>
          <w:szCs w:val="24"/>
        </w:rPr>
      </w:pPr>
      <w:r w:rsidRPr="00FC7980">
        <w:rPr>
          <w:rFonts w:ascii="Times New Roman" w:hAnsi="Times New Roman"/>
          <w:sz w:val="24"/>
          <w:szCs w:val="24"/>
        </w:rPr>
        <w:t xml:space="preserve">     Плановые значения показателей энергетической эффективности объектов централизованных систем холодного водоснабжения и водоотведения ООО «КостромаТеплоРемонт» 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 от 4 апреля 2014 года № 162/пр в следующем размере:</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6615"/>
        <w:gridCol w:w="1942"/>
      </w:tblGrid>
      <w:tr w:rsidR="00C22837" w:rsidRPr="00FC7980" w:rsidTr="002B7B2B">
        <w:trPr>
          <w:trHeight w:val="146"/>
        </w:trPr>
        <w:tc>
          <w:tcPr>
            <w:tcW w:w="435" w:type="pct"/>
            <w:tcBorders>
              <w:top w:val="single" w:sz="4" w:space="0" w:color="auto"/>
              <w:left w:val="single" w:sz="4" w:space="0" w:color="auto"/>
              <w:bottom w:val="single" w:sz="4" w:space="0" w:color="auto"/>
              <w:right w:val="single" w:sz="4" w:space="0" w:color="auto"/>
            </w:tcBorders>
            <w:hideMark/>
          </w:tcPr>
          <w:p w:rsidR="00C22837" w:rsidRPr="00FC7980" w:rsidRDefault="00C22837" w:rsidP="002B7B2B">
            <w:pPr>
              <w:spacing w:after="0" w:line="240" w:lineRule="auto"/>
              <w:jc w:val="center"/>
              <w:rPr>
                <w:rFonts w:ascii="Times New Roman" w:hAnsi="Times New Roman" w:cs="Times New Roman"/>
                <w:sz w:val="20"/>
                <w:szCs w:val="20"/>
                <w:lang w:eastAsia="en-US"/>
              </w:rPr>
            </w:pPr>
            <w:r w:rsidRPr="00FC7980">
              <w:rPr>
                <w:rFonts w:ascii="Times New Roman" w:hAnsi="Times New Roman" w:cs="Times New Roman"/>
                <w:sz w:val="20"/>
                <w:szCs w:val="20"/>
                <w:lang w:eastAsia="en-US"/>
              </w:rPr>
              <w:t>№ п/п</w:t>
            </w:r>
          </w:p>
        </w:tc>
        <w:tc>
          <w:tcPr>
            <w:tcW w:w="3529" w:type="pct"/>
            <w:tcBorders>
              <w:top w:val="single" w:sz="4" w:space="0" w:color="auto"/>
              <w:left w:val="single" w:sz="4" w:space="0" w:color="auto"/>
              <w:bottom w:val="single" w:sz="4" w:space="0" w:color="auto"/>
              <w:right w:val="single" w:sz="4" w:space="0" w:color="auto"/>
            </w:tcBorders>
            <w:vAlign w:val="center"/>
            <w:hideMark/>
          </w:tcPr>
          <w:p w:rsidR="00C22837" w:rsidRPr="00FC7980" w:rsidRDefault="00C22837" w:rsidP="002B7B2B">
            <w:pPr>
              <w:spacing w:after="0" w:line="240" w:lineRule="auto"/>
              <w:jc w:val="center"/>
              <w:rPr>
                <w:rFonts w:ascii="Times New Roman" w:hAnsi="Times New Roman" w:cs="Times New Roman"/>
                <w:sz w:val="20"/>
                <w:szCs w:val="20"/>
                <w:lang w:eastAsia="en-US"/>
              </w:rPr>
            </w:pPr>
            <w:r w:rsidRPr="00FC7980">
              <w:rPr>
                <w:rFonts w:ascii="Times New Roman" w:hAnsi="Times New Roman" w:cs="Times New Roman"/>
                <w:sz w:val="20"/>
                <w:szCs w:val="20"/>
                <w:lang w:eastAsia="en-US"/>
              </w:rPr>
              <w:t>Наименование показателя</w:t>
            </w:r>
          </w:p>
        </w:tc>
        <w:tc>
          <w:tcPr>
            <w:tcW w:w="1036" w:type="pct"/>
            <w:tcBorders>
              <w:top w:val="single" w:sz="4" w:space="0" w:color="auto"/>
              <w:left w:val="single" w:sz="4" w:space="0" w:color="auto"/>
              <w:bottom w:val="single" w:sz="4" w:space="0" w:color="auto"/>
              <w:right w:val="single" w:sz="4" w:space="0" w:color="auto"/>
            </w:tcBorders>
            <w:vAlign w:val="center"/>
            <w:hideMark/>
          </w:tcPr>
          <w:p w:rsidR="00C22837" w:rsidRPr="00FC7980" w:rsidRDefault="00C22837" w:rsidP="002B7B2B">
            <w:pPr>
              <w:spacing w:after="0" w:line="240" w:lineRule="auto"/>
              <w:jc w:val="center"/>
              <w:rPr>
                <w:rFonts w:ascii="Times New Roman" w:hAnsi="Times New Roman" w:cs="Times New Roman"/>
                <w:sz w:val="20"/>
                <w:szCs w:val="20"/>
                <w:lang w:eastAsia="en-US"/>
              </w:rPr>
            </w:pPr>
            <w:r w:rsidRPr="00FC7980">
              <w:rPr>
                <w:rFonts w:ascii="Times New Roman" w:hAnsi="Times New Roman" w:cs="Times New Roman"/>
                <w:sz w:val="20"/>
                <w:szCs w:val="20"/>
                <w:lang w:eastAsia="en-US"/>
              </w:rPr>
              <w:t xml:space="preserve">плановое значение показателя </w:t>
            </w:r>
          </w:p>
          <w:p w:rsidR="00C22837" w:rsidRPr="00FC7980" w:rsidRDefault="00C22837" w:rsidP="002B7B2B">
            <w:pPr>
              <w:spacing w:after="0" w:line="240" w:lineRule="auto"/>
              <w:jc w:val="center"/>
              <w:rPr>
                <w:rFonts w:ascii="Times New Roman" w:hAnsi="Times New Roman" w:cs="Times New Roman"/>
                <w:sz w:val="20"/>
                <w:szCs w:val="20"/>
                <w:lang w:eastAsia="en-US"/>
              </w:rPr>
            </w:pPr>
            <w:r w:rsidRPr="00FC7980">
              <w:rPr>
                <w:rFonts w:ascii="Times New Roman" w:hAnsi="Times New Roman" w:cs="Times New Roman"/>
                <w:sz w:val="20"/>
                <w:szCs w:val="20"/>
                <w:lang w:eastAsia="en-US"/>
              </w:rPr>
              <w:t>на 2016 г.</w:t>
            </w:r>
          </w:p>
        </w:tc>
      </w:tr>
      <w:tr w:rsidR="00C22837" w:rsidRPr="00FC7980" w:rsidTr="002B7B2B">
        <w:trPr>
          <w:trHeight w:val="146"/>
        </w:trPr>
        <w:tc>
          <w:tcPr>
            <w:tcW w:w="5000" w:type="pct"/>
            <w:gridSpan w:val="3"/>
            <w:tcBorders>
              <w:top w:val="single" w:sz="4" w:space="0" w:color="auto"/>
              <w:left w:val="single" w:sz="4" w:space="0" w:color="auto"/>
              <w:bottom w:val="single" w:sz="4" w:space="0" w:color="auto"/>
              <w:right w:val="single" w:sz="4" w:space="0" w:color="auto"/>
            </w:tcBorders>
            <w:hideMark/>
          </w:tcPr>
          <w:p w:rsidR="00C22837" w:rsidRPr="00FC7980" w:rsidRDefault="00C22837" w:rsidP="002B7B2B">
            <w:pPr>
              <w:spacing w:after="0" w:line="240" w:lineRule="auto"/>
              <w:jc w:val="center"/>
              <w:rPr>
                <w:rFonts w:ascii="Times New Roman" w:hAnsi="Times New Roman" w:cs="Times New Roman"/>
                <w:sz w:val="20"/>
                <w:szCs w:val="20"/>
                <w:lang w:eastAsia="en-US"/>
              </w:rPr>
            </w:pPr>
            <w:r w:rsidRPr="00FC7980">
              <w:rPr>
                <w:rFonts w:ascii="Times New Roman" w:hAnsi="Times New Roman" w:cs="Times New Roman"/>
                <w:sz w:val="20"/>
                <w:szCs w:val="20"/>
                <w:lang w:eastAsia="en-US"/>
              </w:rPr>
              <w:t>1. Показатели качества горячей воды</w:t>
            </w:r>
          </w:p>
        </w:tc>
      </w:tr>
      <w:tr w:rsidR="00C22837" w:rsidRPr="00FC7980" w:rsidTr="002B7B2B">
        <w:trPr>
          <w:trHeight w:val="146"/>
        </w:trPr>
        <w:tc>
          <w:tcPr>
            <w:tcW w:w="435" w:type="pct"/>
            <w:tcBorders>
              <w:top w:val="single" w:sz="4" w:space="0" w:color="auto"/>
              <w:left w:val="single" w:sz="4" w:space="0" w:color="auto"/>
              <w:bottom w:val="single" w:sz="4" w:space="0" w:color="auto"/>
              <w:right w:val="single" w:sz="4" w:space="0" w:color="auto"/>
            </w:tcBorders>
            <w:hideMark/>
          </w:tcPr>
          <w:p w:rsidR="00C22837" w:rsidRPr="00FC7980" w:rsidRDefault="00C22837" w:rsidP="002B7B2B">
            <w:pPr>
              <w:spacing w:after="0" w:line="240" w:lineRule="auto"/>
              <w:jc w:val="center"/>
              <w:rPr>
                <w:rFonts w:ascii="Times New Roman" w:hAnsi="Times New Roman" w:cs="Times New Roman"/>
                <w:sz w:val="20"/>
                <w:szCs w:val="20"/>
                <w:lang w:eastAsia="en-US"/>
              </w:rPr>
            </w:pPr>
            <w:r w:rsidRPr="00FC7980">
              <w:rPr>
                <w:rFonts w:ascii="Times New Roman" w:hAnsi="Times New Roman" w:cs="Times New Roman"/>
                <w:sz w:val="20"/>
                <w:szCs w:val="20"/>
                <w:lang w:eastAsia="en-US"/>
              </w:rPr>
              <w:t>1.1</w:t>
            </w:r>
          </w:p>
        </w:tc>
        <w:tc>
          <w:tcPr>
            <w:tcW w:w="3529" w:type="pct"/>
            <w:tcBorders>
              <w:top w:val="single" w:sz="4" w:space="0" w:color="auto"/>
              <w:left w:val="single" w:sz="4" w:space="0" w:color="auto"/>
              <w:bottom w:val="single" w:sz="4" w:space="0" w:color="auto"/>
              <w:right w:val="single" w:sz="4" w:space="0" w:color="auto"/>
            </w:tcBorders>
            <w:hideMark/>
          </w:tcPr>
          <w:p w:rsidR="00C22837" w:rsidRPr="00FC7980" w:rsidRDefault="00C22837" w:rsidP="002B7B2B">
            <w:pPr>
              <w:spacing w:after="0" w:line="240" w:lineRule="auto"/>
              <w:rPr>
                <w:rFonts w:ascii="Times New Roman" w:hAnsi="Times New Roman" w:cs="Times New Roman"/>
                <w:sz w:val="20"/>
                <w:szCs w:val="20"/>
                <w:lang w:eastAsia="en-US"/>
              </w:rPr>
            </w:pPr>
            <w:r w:rsidRPr="00FC7980">
              <w:rPr>
                <w:rFonts w:ascii="Times New Roman" w:hAnsi="Times New Roman" w:cs="Times New Roman"/>
                <w:sz w:val="20"/>
                <w:szCs w:val="20"/>
                <w:lang w:eastAsia="en-US"/>
              </w:rPr>
              <w:t>доля проб горячей воды в тепловой сети или в сети горячего водоснабжения, не соответствующих установленным требованиям по температуре, в общем объёме проб, отобранных по результатам производственного контроля качества горячей воды,  %</w:t>
            </w:r>
          </w:p>
        </w:tc>
        <w:tc>
          <w:tcPr>
            <w:tcW w:w="1036" w:type="pct"/>
            <w:tcBorders>
              <w:top w:val="single" w:sz="4" w:space="0" w:color="auto"/>
              <w:left w:val="single" w:sz="4" w:space="0" w:color="auto"/>
              <w:bottom w:val="single" w:sz="4" w:space="0" w:color="auto"/>
              <w:right w:val="single" w:sz="4" w:space="0" w:color="auto"/>
            </w:tcBorders>
            <w:hideMark/>
          </w:tcPr>
          <w:p w:rsidR="00C22837" w:rsidRPr="00FC7980" w:rsidRDefault="00C22837" w:rsidP="002B7B2B">
            <w:pPr>
              <w:spacing w:after="0" w:line="240" w:lineRule="auto"/>
              <w:jc w:val="center"/>
              <w:rPr>
                <w:rFonts w:ascii="Times New Roman" w:hAnsi="Times New Roman" w:cs="Times New Roman"/>
                <w:sz w:val="20"/>
                <w:szCs w:val="20"/>
                <w:lang w:eastAsia="en-US"/>
              </w:rPr>
            </w:pPr>
            <w:r w:rsidRPr="00FC7980">
              <w:rPr>
                <w:rFonts w:ascii="Times New Roman" w:hAnsi="Times New Roman" w:cs="Times New Roman"/>
                <w:sz w:val="20"/>
                <w:szCs w:val="20"/>
                <w:lang w:eastAsia="en-US"/>
              </w:rPr>
              <w:t>0,0</w:t>
            </w:r>
          </w:p>
        </w:tc>
      </w:tr>
      <w:tr w:rsidR="00C22837" w:rsidRPr="00FC7980" w:rsidTr="002B7B2B">
        <w:trPr>
          <w:trHeight w:val="146"/>
        </w:trPr>
        <w:tc>
          <w:tcPr>
            <w:tcW w:w="435" w:type="pct"/>
            <w:tcBorders>
              <w:top w:val="single" w:sz="4" w:space="0" w:color="auto"/>
              <w:left w:val="single" w:sz="4" w:space="0" w:color="auto"/>
              <w:bottom w:val="single" w:sz="4" w:space="0" w:color="auto"/>
              <w:right w:val="single" w:sz="4" w:space="0" w:color="auto"/>
            </w:tcBorders>
            <w:hideMark/>
          </w:tcPr>
          <w:p w:rsidR="00C22837" w:rsidRPr="00FC7980" w:rsidRDefault="00C22837" w:rsidP="002B7B2B">
            <w:pPr>
              <w:spacing w:after="0" w:line="240" w:lineRule="auto"/>
              <w:jc w:val="center"/>
              <w:rPr>
                <w:rFonts w:ascii="Times New Roman" w:hAnsi="Times New Roman" w:cs="Times New Roman"/>
                <w:sz w:val="20"/>
                <w:szCs w:val="20"/>
                <w:lang w:eastAsia="en-US"/>
              </w:rPr>
            </w:pPr>
            <w:r w:rsidRPr="00FC7980">
              <w:rPr>
                <w:rFonts w:ascii="Times New Roman" w:hAnsi="Times New Roman" w:cs="Times New Roman"/>
                <w:sz w:val="20"/>
                <w:szCs w:val="20"/>
                <w:lang w:eastAsia="en-US"/>
              </w:rPr>
              <w:t>1.2</w:t>
            </w:r>
          </w:p>
        </w:tc>
        <w:tc>
          <w:tcPr>
            <w:tcW w:w="3529" w:type="pct"/>
            <w:tcBorders>
              <w:top w:val="single" w:sz="4" w:space="0" w:color="auto"/>
              <w:left w:val="single" w:sz="4" w:space="0" w:color="auto"/>
              <w:bottom w:val="single" w:sz="4" w:space="0" w:color="auto"/>
              <w:right w:val="single" w:sz="4" w:space="0" w:color="auto"/>
            </w:tcBorders>
            <w:hideMark/>
          </w:tcPr>
          <w:p w:rsidR="00C22837" w:rsidRPr="00FC7980" w:rsidRDefault="00C22837" w:rsidP="002B7B2B">
            <w:pPr>
              <w:spacing w:after="0" w:line="240" w:lineRule="auto"/>
              <w:rPr>
                <w:rFonts w:ascii="Times New Roman" w:hAnsi="Times New Roman" w:cs="Times New Roman"/>
                <w:sz w:val="20"/>
                <w:szCs w:val="20"/>
                <w:lang w:eastAsia="en-US"/>
              </w:rPr>
            </w:pPr>
            <w:r w:rsidRPr="00FC7980">
              <w:rPr>
                <w:rFonts w:ascii="Times New Roman" w:hAnsi="Times New Roman" w:cs="Times New Roman"/>
                <w:sz w:val="20"/>
                <w:szCs w:val="20"/>
                <w:lang w:eastAsia="en-US"/>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объёме проб, отобранных по результатам производственного контроля качества горячей воды %</w:t>
            </w:r>
          </w:p>
        </w:tc>
        <w:tc>
          <w:tcPr>
            <w:tcW w:w="1036" w:type="pct"/>
            <w:tcBorders>
              <w:top w:val="single" w:sz="4" w:space="0" w:color="auto"/>
              <w:left w:val="single" w:sz="4" w:space="0" w:color="auto"/>
              <w:bottom w:val="single" w:sz="4" w:space="0" w:color="auto"/>
              <w:right w:val="single" w:sz="4" w:space="0" w:color="auto"/>
            </w:tcBorders>
            <w:hideMark/>
          </w:tcPr>
          <w:p w:rsidR="00C22837" w:rsidRPr="00FC7980" w:rsidRDefault="00C22837" w:rsidP="002B7B2B">
            <w:pPr>
              <w:spacing w:after="0" w:line="240" w:lineRule="auto"/>
              <w:jc w:val="center"/>
              <w:rPr>
                <w:rFonts w:ascii="Times New Roman" w:hAnsi="Times New Roman" w:cs="Times New Roman"/>
                <w:sz w:val="20"/>
                <w:szCs w:val="20"/>
                <w:lang w:eastAsia="en-US"/>
              </w:rPr>
            </w:pPr>
            <w:r w:rsidRPr="00FC7980">
              <w:rPr>
                <w:rFonts w:ascii="Times New Roman" w:hAnsi="Times New Roman" w:cs="Times New Roman"/>
                <w:sz w:val="20"/>
                <w:szCs w:val="20"/>
                <w:lang w:eastAsia="en-US"/>
              </w:rPr>
              <w:t>0,0</w:t>
            </w:r>
          </w:p>
        </w:tc>
      </w:tr>
      <w:tr w:rsidR="00C22837" w:rsidRPr="00FC7980" w:rsidTr="002B7B2B">
        <w:trPr>
          <w:trHeight w:val="146"/>
        </w:trPr>
        <w:tc>
          <w:tcPr>
            <w:tcW w:w="5000" w:type="pct"/>
            <w:gridSpan w:val="3"/>
            <w:tcBorders>
              <w:top w:val="single" w:sz="4" w:space="0" w:color="auto"/>
              <w:left w:val="single" w:sz="4" w:space="0" w:color="auto"/>
              <w:bottom w:val="single" w:sz="4" w:space="0" w:color="auto"/>
              <w:right w:val="single" w:sz="4" w:space="0" w:color="auto"/>
            </w:tcBorders>
            <w:hideMark/>
          </w:tcPr>
          <w:p w:rsidR="00C22837" w:rsidRPr="00FC7980" w:rsidRDefault="00C22837" w:rsidP="002B7B2B">
            <w:pPr>
              <w:spacing w:after="0" w:line="240" w:lineRule="auto"/>
              <w:jc w:val="center"/>
              <w:rPr>
                <w:rFonts w:ascii="Times New Roman" w:hAnsi="Times New Roman" w:cs="Times New Roman"/>
                <w:sz w:val="20"/>
                <w:szCs w:val="20"/>
                <w:lang w:eastAsia="en-US"/>
              </w:rPr>
            </w:pPr>
            <w:r w:rsidRPr="00FC7980">
              <w:rPr>
                <w:rFonts w:ascii="Times New Roman" w:hAnsi="Times New Roman" w:cs="Times New Roman"/>
                <w:sz w:val="20"/>
                <w:szCs w:val="20"/>
                <w:lang w:eastAsia="en-US"/>
              </w:rPr>
              <w:t>2. Показатели надежности и бесперебойности водоснабжения</w:t>
            </w:r>
          </w:p>
        </w:tc>
      </w:tr>
      <w:tr w:rsidR="00C22837" w:rsidRPr="00FC7980" w:rsidTr="002B7B2B">
        <w:trPr>
          <w:trHeight w:val="146"/>
        </w:trPr>
        <w:tc>
          <w:tcPr>
            <w:tcW w:w="435" w:type="pct"/>
            <w:tcBorders>
              <w:top w:val="single" w:sz="4" w:space="0" w:color="auto"/>
              <w:left w:val="single" w:sz="4" w:space="0" w:color="auto"/>
              <w:bottom w:val="single" w:sz="4" w:space="0" w:color="auto"/>
              <w:right w:val="single" w:sz="4" w:space="0" w:color="auto"/>
            </w:tcBorders>
            <w:hideMark/>
          </w:tcPr>
          <w:p w:rsidR="00C22837" w:rsidRPr="00FC7980" w:rsidRDefault="00C22837" w:rsidP="002B7B2B">
            <w:pPr>
              <w:spacing w:after="0" w:line="240" w:lineRule="auto"/>
              <w:jc w:val="center"/>
              <w:rPr>
                <w:rFonts w:ascii="Times New Roman" w:hAnsi="Times New Roman" w:cs="Times New Roman"/>
                <w:sz w:val="20"/>
                <w:szCs w:val="20"/>
                <w:lang w:eastAsia="en-US"/>
              </w:rPr>
            </w:pPr>
            <w:r w:rsidRPr="00FC7980">
              <w:rPr>
                <w:rFonts w:ascii="Times New Roman" w:hAnsi="Times New Roman" w:cs="Times New Roman"/>
                <w:sz w:val="20"/>
                <w:szCs w:val="20"/>
                <w:lang w:eastAsia="en-US"/>
              </w:rPr>
              <w:t>2.1</w:t>
            </w:r>
          </w:p>
        </w:tc>
        <w:tc>
          <w:tcPr>
            <w:tcW w:w="3529" w:type="pct"/>
            <w:tcBorders>
              <w:top w:val="single" w:sz="4" w:space="0" w:color="auto"/>
              <w:left w:val="single" w:sz="4" w:space="0" w:color="auto"/>
              <w:bottom w:val="single" w:sz="4" w:space="0" w:color="auto"/>
              <w:right w:val="single" w:sz="4" w:space="0" w:color="auto"/>
            </w:tcBorders>
            <w:hideMark/>
          </w:tcPr>
          <w:p w:rsidR="00C22837" w:rsidRPr="00FC7980" w:rsidRDefault="00C22837" w:rsidP="002B7B2B">
            <w:pPr>
              <w:tabs>
                <w:tab w:val="left" w:pos="806"/>
              </w:tabs>
              <w:spacing w:after="0" w:line="240" w:lineRule="auto"/>
              <w:rPr>
                <w:rFonts w:ascii="Times New Roman" w:hAnsi="Times New Roman" w:cs="Times New Roman"/>
                <w:sz w:val="20"/>
                <w:szCs w:val="20"/>
                <w:lang w:eastAsia="en-US"/>
              </w:rPr>
            </w:pPr>
            <w:r w:rsidRPr="00FC7980">
              <w:rPr>
                <w:rFonts w:ascii="Times New Roman" w:hAnsi="Times New Roman" w:cs="Times New Roman"/>
                <w:sz w:val="20"/>
                <w:szCs w:val="20"/>
                <w:lang w:eastAsia="en-US"/>
              </w:rPr>
              <w:t>количество перерывов в подаче воды, зафиксированных в местах исполнения обязательств организацией, осуществляющей горячее водоснабжение, по подаче горячей воды, возникших в результате аварий, повреждений и иных технологических нарушений на объектах горячего водоснабжения, принадлежащих организации, осуществляющей горячее водоснабжение, в расчёте на протяжённость водопроводной сети в год (ед,/км.)</w:t>
            </w:r>
          </w:p>
        </w:tc>
        <w:tc>
          <w:tcPr>
            <w:tcW w:w="1036" w:type="pct"/>
            <w:tcBorders>
              <w:top w:val="single" w:sz="4" w:space="0" w:color="auto"/>
              <w:left w:val="single" w:sz="4" w:space="0" w:color="auto"/>
              <w:bottom w:val="single" w:sz="4" w:space="0" w:color="auto"/>
              <w:right w:val="single" w:sz="4" w:space="0" w:color="auto"/>
            </w:tcBorders>
            <w:hideMark/>
          </w:tcPr>
          <w:p w:rsidR="00C22837" w:rsidRPr="00FC7980" w:rsidRDefault="00C22837" w:rsidP="002B7B2B">
            <w:pPr>
              <w:spacing w:after="0" w:line="240" w:lineRule="auto"/>
              <w:jc w:val="center"/>
              <w:rPr>
                <w:rFonts w:ascii="Times New Roman" w:hAnsi="Times New Roman" w:cs="Times New Roman"/>
                <w:sz w:val="20"/>
                <w:szCs w:val="20"/>
                <w:lang w:eastAsia="en-US"/>
              </w:rPr>
            </w:pPr>
            <w:r w:rsidRPr="00FC7980">
              <w:rPr>
                <w:rFonts w:ascii="Times New Roman" w:hAnsi="Times New Roman" w:cs="Times New Roman"/>
                <w:sz w:val="20"/>
                <w:szCs w:val="20"/>
                <w:lang w:eastAsia="en-US"/>
              </w:rPr>
              <w:t>2,07</w:t>
            </w:r>
          </w:p>
        </w:tc>
      </w:tr>
      <w:tr w:rsidR="00C22837" w:rsidRPr="00FC7980" w:rsidTr="002B7B2B">
        <w:trPr>
          <w:trHeight w:val="234"/>
        </w:trPr>
        <w:tc>
          <w:tcPr>
            <w:tcW w:w="5000" w:type="pct"/>
            <w:gridSpan w:val="3"/>
            <w:tcBorders>
              <w:top w:val="single" w:sz="4" w:space="0" w:color="auto"/>
              <w:left w:val="single" w:sz="4" w:space="0" w:color="auto"/>
              <w:bottom w:val="single" w:sz="4" w:space="0" w:color="auto"/>
              <w:right w:val="single" w:sz="4" w:space="0" w:color="auto"/>
            </w:tcBorders>
            <w:hideMark/>
          </w:tcPr>
          <w:p w:rsidR="00C22837" w:rsidRPr="00FC7980" w:rsidRDefault="00C22837" w:rsidP="002B7B2B">
            <w:pPr>
              <w:autoSpaceDE w:val="0"/>
              <w:autoSpaceDN w:val="0"/>
              <w:adjustRightInd w:val="0"/>
              <w:spacing w:after="0" w:line="240" w:lineRule="auto"/>
              <w:jc w:val="center"/>
              <w:rPr>
                <w:rFonts w:ascii="Times New Roman" w:hAnsi="Times New Roman" w:cs="Times New Roman"/>
                <w:sz w:val="20"/>
                <w:szCs w:val="20"/>
                <w:lang w:eastAsia="en-US"/>
              </w:rPr>
            </w:pPr>
            <w:r w:rsidRPr="00FC7980">
              <w:rPr>
                <w:rFonts w:ascii="Times New Roman" w:hAnsi="Times New Roman" w:cs="Times New Roman"/>
                <w:sz w:val="20"/>
                <w:szCs w:val="20"/>
                <w:lang w:eastAsia="en-US"/>
              </w:rPr>
              <w:t xml:space="preserve">3. Показатели энергетической эффективности </w:t>
            </w:r>
          </w:p>
          <w:p w:rsidR="00C22837" w:rsidRPr="00FC7980" w:rsidRDefault="00C22837" w:rsidP="002B7B2B">
            <w:pPr>
              <w:autoSpaceDE w:val="0"/>
              <w:autoSpaceDN w:val="0"/>
              <w:adjustRightInd w:val="0"/>
              <w:spacing w:after="0" w:line="240" w:lineRule="auto"/>
              <w:jc w:val="center"/>
              <w:rPr>
                <w:rFonts w:ascii="Times New Roman" w:hAnsi="Times New Roman" w:cs="Times New Roman"/>
                <w:sz w:val="20"/>
                <w:szCs w:val="20"/>
                <w:lang w:eastAsia="en-US"/>
              </w:rPr>
            </w:pPr>
            <w:r w:rsidRPr="00FC7980">
              <w:rPr>
                <w:rFonts w:ascii="Times New Roman" w:hAnsi="Times New Roman" w:cs="Times New Roman"/>
                <w:sz w:val="20"/>
                <w:szCs w:val="20"/>
                <w:lang w:eastAsia="en-US"/>
              </w:rPr>
              <w:t>объектов централизованной системы горячего водоснабжения</w:t>
            </w:r>
          </w:p>
        </w:tc>
      </w:tr>
      <w:tr w:rsidR="00C22837" w:rsidRPr="00FC7980" w:rsidTr="002B7B2B">
        <w:trPr>
          <w:trHeight w:val="761"/>
        </w:trPr>
        <w:tc>
          <w:tcPr>
            <w:tcW w:w="435" w:type="pct"/>
            <w:tcBorders>
              <w:top w:val="single" w:sz="4" w:space="0" w:color="auto"/>
              <w:left w:val="single" w:sz="4" w:space="0" w:color="auto"/>
              <w:bottom w:val="single" w:sz="4" w:space="0" w:color="auto"/>
              <w:right w:val="single" w:sz="4" w:space="0" w:color="auto"/>
            </w:tcBorders>
            <w:hideMark/>
          </w:tcPr>
          <w:p w:rsidR="00C22837" w:rsidRPr="00FC7980" w:rsidRDefault="00C22837" w:rsidP="002B7B2B">
            <w:pPr>
              <w:spacing w:after="0" w:line="240" w:lineRule="auto"/>
              <w:jc w:val="center"/>
              <w:rPr>
                <w:rFonts w:ascii="Times New Roman" w:hAnsi="Times New Roman" w:cs="Times New Roman"/>
                <w:sz w:val="20"/>
                <w:szCs w:val="20"/>
                <w:lang w:eastAsia="en-US"/>
              </w:rPr>
            </w:pPr>
            <w:r w:rsidRPr="00FC7980">
              <w:rPr>
                <w:rFonts w:ascii="Times New Roman" w:hAnsi="Times New Roman" w:cs="Times New Roman"/>
                <w:sz w:val="20"/>
                <w:szCs w:val="20"/>
                <w:lang w:eastAsia="en-US"/>
              </w:rPr>
              <w:t>3.1</w:t>
            </w:r>
          </w:p>
        </w:tc>
        <w:tc>
          <w:tcPr>
            <w:tcW w:w="3529" w:type="pct"/>
            <w:tcBorders>
              <w:top w:val="single" w:sz="4" w:space="0" w:color="auto"/>
              <w:left w:val="single" w:sz="4" w:space="0" w:color="auto"/>
              <w:bottom w:val="single" w:sz="4" w:space="0" w:color="auto"/>
              <w:right w:val="single" w:sz="4" w:space="0" w:color="auto"/>
            </w:tcBorders>
            <w:hideMark/>
          </w:tcPr>
          <w:p w:rsidR="00C22837" w:rsidRPr="00FC7980" w:rsidRDefault="00C22837" w:rsidP="002B7B2B">
            <w:pPr>
              <w:tabs>
                <w:tab w:val="left" w:pos="806"/>
              </w:tabs>
              <w:spacing w:after="0" w:line="240" w:lineRule="auto"/>
              <w:rPr>
                <w:rFonts w:ascii="Times New Roman" w:hAnsi="Times New Roman" w:cs="Times New Roman"/>
                <w:sz w:val="20"/>
                <w:szCs w:val="20"/>
                <w:lang w:eastAsia="en-US"/>
              </w:rPr>
            </w:pPr>
            <w:r w:rsidRPr="00FC7980">
              <w:rPr>
                <w:rFonts w:ascii="Times New Roman" w:hAnsi="Times New Roman" w:cs="Times New Roman"/>
                <w:sz w:val="20"/>
                <w:szCs w:val="20"/>
                <w:lang w:eastAsia="en-US"/>
              </w:rPr>
              <w:t>доля потерь воды в централизованных системах водоснабжения при транспортировке в общем объеме воды, поданной в водопроводную сеть, %</w:t>
            </w:r>
          </w:p>
        </w:tc>
        <w:tc>
          <w:tcPr>
            <w:tcW w:w="1036" w:type="pct"/>
            <w:tcBorders>
              <w:top w:val="single" w:sz="4" w:space="0" w:color="auto"/>
              <w:left w:val="single" w:sz="4" w:space="0" w:color="auto"/>
              <w:bottom w:val="single" w:sz="4" w:space="0" w:color="auto"/>
              <w:right w:val="single" w:sz="4" w:space="0" w:color="auto"/>
            </w:tcBorders>
            <w:hideMark/>
          </w:tcPr>
          <w:p w:rsidR="00C22837" w:rsidRPr="00FC7980" w:rsidRDefault="00C22837" w:rsidP="002B7B2B">
            <w:pPr>
              <w:spacing w:after="0" w:line="240" w:lineRule="auto"/>
              <w:jc w:val="center"/>
              <w:rPr>
                <w:rFonts w:ascii="Times New Roman" w:hAnsi="Times New Roman" w:cs="Times New Roman"/>
                <w:sz w:val="20"/>
                <w:szCs w:val="20"/>
                <w:lang w:eastAsia="en-US"/>
              </w:rPr>
            </w:pPr>
            <w:r w:rsidRPr="00FC7980">
              <w:rPr>
                <w:rFonts w:ascii="Times New Roman" w:hAnsi="Times New Roman" w:cs="Times New Roman"/>
                <w:sz w:val="20"/>
                <w:szCs w:val="20"/>
                <w:lang w:eastAsia="en-US"/>
              </w:rPr>
              <w:t>5,56%</w:t>
            </w:r>
          </w:p>
        </w:tc>
      </w:tr>
      <w:tr w:rsidR="00C22837" w:rsidRPr="00FC7980" w:rsidTr="002B7B2B">
        <w:trPr>
          <w:trHeight w:val="699"/>
        </w:trPr>
        <w:tc>
          <w:tcPr>
            <w:tcW w:w="435" w:type="pct"/>
            <w:tcBorders>
              <w:top w:val="single" w:sz="4" w:space="0" w:color="auto"/>
              <w:left w:val="single" w:sz="4" w:space="0" w:color="auto"/>
              <w:bottom w:val="single" w:sz="4" w:space="0" w:color="auto"/>
              <w:right w:val="single" w:sz="4" w:space="0" w:color="auto"/>
            </w:tcBorders>
            <w:hideMark/>
          </w:tcPr>
          <w:p w:rsidR="00C22837" w:rsidRPr="00FC7980" w:rsidRDefault="00C22837" w:rsidP="002B7B2B">
            <w:pPr>
              <w:spacing w:after="0" w:line="240" w:lineRule="auto"/>
              <w:jc w:val="center"/>
              <w:rPr>
                <w:rFonts w:ascii="Times New Roman" w:hAnsi="Times New Roman" w:cs="Times New Roman"/>
                <w:sz w:val="20"/>
                <w:szCs w:val="20"/>
                <w:lang w:eastAsia="en-US"/>
              </w:rPr>
            </w:pPr>
            <w:r w:rsidRPr="00FC7980">
              <w:rPr>
                <w:rFonts w:ascii="Times New Roman" w:hAnsi="Times New Roman" w:cs="Times New Roman"/>
                <w:sz w:val="20"/>
                <w:szCs w:val="20"/>
                <w:lang w:eastAsia="en-US"/>
              </w:rPr>
              <w:t>3.2</w:t>
            </w:r>
          </w:p>
        </w:tc>
        <w:tc>
          <w:tcPr>
            <w:tcW w:w="3529" w:type="pct"/>
            <w:tcBorders>
              <w:top w:val="single" w:sz="4" w:space="0" w:color="auto"/>
              <w:left w:val="single" w:sz="4" w:space="0" w:color="auto"/>
              <w:bottom w:val="single" w:sz="4" w:space="0" w:color="auto"/>
              <w:right w:val="single" w:sz="4" w:space="0" w:color="auto"/>
            </w:tcBorders>
            <w:hideMark/>
          </w:tcPr>
          <w:p w:rsidR="00C22837" w:rsidRPr="00FC7980" w:rsidRDefault="00C22837" w:rsidP="002B7B2B">
            <w:pPr>
              <w:tabs>
                <w:tab w:val="left" w:pos="806"/>
              </w:tabs>
              <w:spacing w:after="0" w:line="240" w:lineRule="auto"/>
              <w:rPr>
                <w:rFonts w:ascii="Times New Roman" w:hAnsi="Times New Roman" w:cs="Times New Roman"/>
                <w:sz w:val="20"/>
                <w:szCs w:val="20"/>
                <w:lang w:eastAsia="en-US"/>
              </w:rPr>
            </w:pPr>
            <w:r w:rsidRPr="00FC7980">
              <w:rPr>
                <w:rFonts w:ascii="Times New Roman" w:hAnsi="Times New Roman" w:cs="Times New Roman"/>
                <w:sz w:val="20"/>
                <w:szCs w:val="20"/>
                <w:lang w:eastAsia="en-US"/>
              </w:rPr>
              <w:t>Удельное количество тепловой энергии, расходуемое на подогрев горячей воды (Гкал/куб.м.)</w:t>
            </w:r>
          </w:p>
        </w:tc>
        <w:tc>
          <w:tcPr>
            <w:tcW w:w="1036" w:type="pct"/>
            <w:tcBorders>
              <w:top w:val="single" w:sz="4" w:space="0" w:color="auto"/>
              <w:left w:val="single" w:sz="4" w:space="0" w:color="auto"/>
              <w:bottom w:val="single" w:sz="4" w:space="0" w:color="auto"/>
              <w:right w:val="single" w:sz="4" w:space="0" w:color="auto"/>
            </w:tcBorders>
            <w:hideMark/>
          </w:tcPr>
          <w:p w:rsidR="00C22837" w:rsidRPr="00FC7980" w:rsidRDefault="00C22837" w:rsidP="002B7B2B">
            <w:pPr>
              <w:spacing w:after="0" w:line="240" w:lineRule="auto"/>
              <w:jc w:val="center"/>
              <w:rPr>
                <w:rFonts w:ascii="Times New Roman" w:hAnsi="Times New Roman" w:cs="Times New Roman"/>
                <w:sz w:val="20"/>
                <w:szCs w:val="20"/>
                <w:lang w:eastAsia="en-US"/>
              </w:rPr>
            </w:pPr>
            <w:r w:rsidRPr="00FC7980">
              <w:rPr>
                <w:rFonts w:ascii="Times New Roman" w:hAnsi="Times New Roman" w:cs="Times New Roman"/>
                <w:sz w:val="20"/>
                <w:szCs w:val="20"/>
                <w:lang w:eastAsia="en-US"/>
              </w:rPr>
              <w:t xml:space="preserve"> 0,0573</w:t>
            </w:r>
          </w:p>
        </w:tc>
      </w:tr>
    </w:tbl>
    <w:p w:rsidR="00C22837" w:rsidRPr="00FC7980" w:rsidRDefault="00C22837" w:rsidP="00C22837">
      <w:pPr>
        <w:pStyle w:val="a7"/>
        <w:contextualSpacing/>
        <w:jc w:val="both"/>
        <w:rPr>
          <w:rFonts w:ascii="Times New Roman" w:hAnsi="Times New Roman"/>
          <w:sz w:val="24"/>
          <w:szCs w:val="24"/>
        </w:rPr>
      </w:pPr>
    </w:p>
    <w:p w:rsidR="00C22837" w:rsidRPr="00FC7980" w:rsidRDefault="00C22837" w:rsidP="00C22837">
      <w:pPr>
        <w:pStyle w:val="aa"/>
        <w:ind w:firstLine="709"/>
        <w:contextualSpacing/>
        <w:rPr>
          <w:sz w:val="24"/>
          <w:szCs w:val="24"/>
        </w:rPr>
      </w:pPr>
      <w:r w:rsidRPr="00FC7980">
        <w:rPr>
          <w:sz w:val="24"/>
          <w:szCs w:val="24"/>
        </w:rPr>
        <w:t>Все члены Правления, принимавшие участие в рассмотрении вопроса № 80 Повестки, предложение уполномоченного по делу Громовой Н.Г. поддержали единогласно.</w:t>
      </w:r>
    </w:p>
    <w:p w:rsidR="00C22837" w:rsidRPr="00FC7980" w:rsidRDefault="00C22837" w:rsidP="00C22837">
      <w:pPr>
        <w:pStyle w:val="aa"/>
        <w:ind w:firstLine="709"/>
        <w:contextualSpacing/>
        <w:rPr>
          <w:sz w:val="24"/>
          <w:szCs w:val="24"/>
        </w:rPr>
      </w:pPr>
      <w:r w:rsidRPr="00FC7980">
        <w:rPr>
          <w:sz w:val="24"/>
          <w:szCs w:val="24"/>
        </w:rPr>
        <w:t>Солдатова И.Ю. – Принять предложение уполномоченного по делу.</w:t>
      </w:r>
    </w:p>
    <w:p w:rsidR="00C22837" w:rsidRPr="00C22837" w:rsidRDefault="00C22837" w:rsidP="00C22837">
      <w:pPr>
        <w:autoSpaceDE w:val="0"/>
        <w:autoSpaceDN w:val="0"/>
        <w:adjustRightInd w:val="0"/>
        <w:spacing w:after="0" w:line="240" w:lineRule="auto"/>
        <w:contextualSpacing/>
        <w:jc w:val="both"/>
        <w:rPr>
          <w:rFonts w:ascii="Times New Roman" w:hAnsi="Times New Roman"/>
          <w:b/>
          <w:bCs/>
          <w:sz w:val="24"/>
          <w:szCs w:val="24"/>
        </w:rPr>
      </w:pPr>
    </w:p>
    <w:p w:rsidR="00C22837" w:rsidRPr="00FC7980" w:rsidRDefault="00C22837" w:rsidP="00C22837">
      <w:pPr>
        <w:autoSpaceDE w:val="0"/>
        <w:autoSpaceDN w:val="0"/>
        <w:adjustRightInd w:val="0"/>
        <w:spacing w:after="0" w:line="240" w:lineRule="auto"/>
        <w:contextualSpacing/>
        <w:jc w:val="both"/>
        <w:rPr>
          <w:rFonts w:ascii="Times New Roman" w:hAnsi="Times New Roman" w:cs="Times New Roman"/>
          <w:b/>
          <w:bCs/>
          <w:sz w:val="24"/>
          <w:szCs w:val="24"/>
        </w:rPr>
      </w:pPr>
      <w:r w:rsidRPr="00FC7980">
        <w:rPr>
          <w:rFonts w:ascii="Times New Roman" w:hAnsi="Times New Roman" w:cs="Times New Roman"/>
          <w:b/>
          <w:bCs/>
          <w:sz w:val="24"/>
          <w:szCs w:val="24"/>
        </w:rPr>
        <w:t>РЕШИЛИ:</w:t>
      </w:r>
    </w:p>
    <w:p w:rsidR="00C22837" w:rsidRPr="00FC7980" w:rsidRDefault="00C22837" w:rsidP="00C22837">
      <w:pPr>
        <w:tabs>
          <w:tab w:val="left" w:pos="567"/>
        </w:tabs>
        <w:spacing w:after="0" w:line="240" w:lineRule="auto"/>
        <w:ind w:firstLine="709"/>
        <w:contextualSpacing/>
        <w:jc w:val="both"/>
        <w:rPr>
          <w:rFonts w:ascii="Times New Roman" w:hAnsi="Times New Roman" w:cs="Times New Roman"/>
          <w:sz w:val="24"/>
          <w:szCs w:val="24"/>
        </w:rPr>
      </w:pPr>
      <w:r w:rsidRPr="00FC7980">
        <w:rPr>
          <w:rFonts w:ascii="Times New Roman" w:hAnsi="Times New Roman" w:cs="Times New Roman"/>
          <w:sz w:val="24"/>
          <w:szCs w:val="24"/>
        </w:rPr>
        <w:t>1. Утвердить производственную программу ООО «КостромаТеплоРемонт» в сфере горячего водоснабжения (в закрытой системе горячего водоснабжения) на 2016 год.</w:t>
      </w:r>
    </w:p>
    <w:p w:rsidR="00C22837" w:rsidRPr="00FC7980" w:rsidRDefault="00C22837" w:rsidP="00C22837">
      <w:pPr>
        <w:spacing w:after="0" w:line="240" w:lineRule="auto"/>
        <w:jc w:val="both"/>
        <w:rPr>
          <w:rFonts w:ascii="Times New Roman" w:hAnsi="Times New Roman" w:cs="Times New Roman"/>
          <w:sz w:val="24"/>
          <w:szCs w:val="24"/>
        </w:rPr>
      </w:pPr>
    </w:p>
    <w:p w:rsidR="00C22837" w:rsidRPr="00FC7980" w:rsidRDefault="00C22837" w:rsidP="00C22837">
      <w:pPr>
        <w:spacing w:after="0" w:line="240" w:lineRule="auto"/>
        <w:jc w:val="both"/>
        <w:rPr>
          <w:rFonts w:ascii="Times New Roman" w:hAnsi="Times New Roman" w:cs="Times New Roman"/>
          <w:sz w:val="24"/>
          <w:szCs w:val="24"/>
        </w:rPr>
      </w:pPr>
      <w:r w:rsidRPr="00FC7980">
        <w:rPr>
          <w:rFonts w:ascii="Times New Roman" w:hAnsi="Times New Roman" w:cs="Times New Roman"/>
          <w:b/>
          <w:sz w:val="24"/>
          <w:szCs w:val="24"/>
        </w:rPr>
        <w:t xml:space="preserve">Вопрос </w:t>
      </w:r>
      <w:r w:rsidRPr="00FC7980">
        <w:rPr>
          <w:rFonts w:ascii="Times New Roman" w:hAnsi="Times New Roman"/>
          <w:b/>
          <w:sz w:val="24"/>
          <w:szCs w:val="24"/>
        </w:rPr>
        <w:t>81</w:t>
      </w:r>
      <w:r w:rsidRPr="00FC7980">
        <w:rPr>
          <w:rFonts w:ascii="Times New Roman" w:hAnsi="Times New Roman" w:cs="Times New Roman"/>
          <w:b/>
          <w:sz w:val="24"/>
          <w:szCs w:val="24"/>
        </w:rPr>
        <w:t xml:space="preserve">: </w:t>
      </w:r>
      <w:r w:rsidRPr="00FC7980">
        <w:rPr>
          <w:rFonts w:ascii="Times New Roman" w:hAnsi="Times New Roman" w:cs="Times New Roman"/>
          <w:sz w:val="24"/>
          <w:szCs w:val="24"/>
        </w:rPr>
        <w:t xml:space="preserve">«Об установлении тарифов на горячую воду в закрытой системе горячего водоснабжения для </w:t>
      </w:r>
      <w:r w:rsidRPr="00FC7980">
        <w:rPr>
          <w:rFonts w:ascii="Times New Roman" w:hAnsi="Times New Roman" w:cs="Times New Roman"/>
          <w:bCs/>
          <w:sz w:val="24"/>
          <w:szCs w:val="24"/>
        </w:rPr>
        <w:t>ООО «КостромаТеплоРемонт»</w:t>
      </w:r>
      <w:r w:rsidRPr="00FC7980">
        <w:rPr>
          <w:rFonts w:ascii="Times New Roman" w:hAnsi="Times New Roman" w:cs="Times New Roman"/>
          <w:sz w:val="24"/>
          <w:szCs w:val="24"/>
        </w:rPr>
        <w:t xml:space="preserve"> на 2016 г.</w:t>
      </w:r>
    </w:p>
    <w:p w:rsidR="00C22837" w:rsidRPr="00C22837" w:rsidRDefault="00C22837" w:rsidP="00C22837">
      <w:pPr>
        <w:spacing w:after="0" w:line="240" w:lineRule="auto"/>
        <w:jc w:val="both"/>
        <w:rPr>
          <w:rFonts w:ascii="Times New Roman" w:hAnsi="Times New Roman"/>
          <w:sz w:val="24"/>
          <w:szCs w:val="24"/>
        </w:rPr>
      </w:pPr>
    </w:p>
    <w:p w:rsidR="00C22837" w:rsidRPr="00C22837" w:rsidRDefault="00C22837" w:rsidP="00C22837">
      <w:pPr>
        <w:spacing w:after="0" w:line="240" w:lineRule="auto"/>
        <w:jc w:val="both"/>
        <w:rPr>
          <w:rFonts w:ascii="Times New Roman" w:hAnsi="Times New Roman"/>
          <w:sz w:val="24"/>
          <w:szCs w:val="24"/>
        </w:rPr>
      </w:pPr>
      <w:r w:rsidRPr="00FC7980">
        <w:rPr>
          <w:rFonts w:ascii="Times New Roman" w:hAnsi="Times New Roman" w:cs="Times New Roman"/>
          <w:b/>
          <w:sz w:val="24"/>
          <w:szCs w:val="24"/>
        </w:rPr>
        <w:t>СЛУШАЛИ:</w:t>
      </w:r>
      <w:r w:rsidRPr="00FC7980">
        <w:rPr>
          <w:rFonts w:ascii="Times New Roman" w:hAnsi="Times New Roman" w:cs="Times New Roman"/>
          <w:sz w:val="24"/>
          <w:szCs w:val="24"/>
        </w:rPr>
        <w:t xml:space="preserve"> </w:t>
      </w:r>
    </w:p>
    <w:p w:rsidR="00C22837" w:rsidRPr="00FC7980" w:rsidRDefault="00C22837" w:rsidP="00C22837">
      <w:pPr>
        <w:spacing w:after="0" w:line="240" w:lineRule="auto"/>
        <w:ind w:firstLine="709"/>
        <w:jc w:val="both"/>
        <w:rPr>
          <w:rFonts w:ascii="Times New Roman" w:hAnsi="Times New Roman" w:cs="Times New Roman"/>
          <w:sz w:val="24"/>
          <w:szCs w:val="24"/>
        </w:rPr>
      </w:pPr>
      <w:r w:rsidRPr="00FC7980">
        <w:rPr>
          <w:rFonts w:ascii="Times New Roman" w:hAnsi="Times New Roman" w:cs="Times New Roman"/>
          <w:sz w:val="24"/>
          <w:szCs w:val="24"/>
        </w:rPr>
        <w:t>Уполномоченного по делу Громову Н.Г., сообщившего следующее.</w:t>
      </w:r>
    </w:p>
    <w:p w:rsidR="00C22837" w:rsidRPr="00FC7980" w:rsidRDefault="00C22837" w:rsidP="00C22837">
      <w:pPr>
        <w:spacing w:after="0" w:line="240" w:lineRule="auto"/>
        <w:ind w:firstLine="709"/>
        <w:jc w:val="both"/>
        <w:rPr>
          <w:rFonts w:ascii="Times New Roman" w:hAnsi="Times New Roman" w:cs="Times New Roman"/>
          <w:sz w:val="24"/>
          <w:szCs w:val="24"/>
        </w:rPr>
      </w:pPr>
      <w:r w:rsidRPr="00FC7980">
        <w:rPr>
          <w:rFonts w:ascii="Times New Roman" w:hAnsi="Times New Roman" w:cs="Times New Roman"/>
          <w:bCs/>
          <w:sz w:val="24"/>
          <w:szCs w:val="24"/>
        </w:rPr>
        <w:t>ООО «КостромаТеплоРемонт»</w:t>
      </w:r>
      <w:r w:rsidRPr="00FC7980">
        <w:rPr>
          <w:rFonts w:ascii="Times New Roman" w:hAnsi="Times New Roman" w:cs="Times New Roman"/>
          <w:sz w:val="24"/>
          <w:szCs w:val="24"/>
        </w:rPr>
        <w:t xml:space="preserve"> представило в ДГРЦ и Т КО заявление и подтверждающие материалы для установления тарифов на горячую воду на 2016 год.</w:t>
      </w:r>
    </w:p>
    <w:p w:rsidR="00C22837" w:rsidRPr="00FC7980" w:rsidRDefault="00C22837" w:rsidP="00C22837">
      <w:pPr>
        <w:spacing w:after="0" w:line="240" w:lineRule="auto"/>
        <w:ind w:firstLine="709"/>
        <w:jc w:val="both"/>
        <w:rPr>
          <w:rFonts w:ascii="Times New Roman" w:hAnsi="Times New Roman" w:cs="Times New Roman"/>
          <w:sz w:val="24"/>
          <w:szCs w:val="24"/>
        </w:rPr>
      </w:pPr>
      <w:r w:rsidRPr="00FC7980">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 313-а «О департаменте государственного  регулирования цен и </w:t>
      </w:r>
      <w:r w:rsidRPr="00FC7980">
        <w:rPr>
          <w:rFonts w:ascii="Times New Roman" w:hAnsi="Times New Roman" w:cs="Times New Roman"/>
          <w:sz w:val="24"/>
          <w:szCs w:val="24"/>
        </w:rPr>
        <w:lastRenderedPageBreak/>
        <w:t>тарифов Костромской области», ДГРЦ и Т КО принято решение об открытии дела по установлению тарифов от 15.10.2015 г. № 396.</w:t>
      </w:r>
    </w:p>
    <w:p w:rsidR="00C22837" w:rsidRPr="00FC7980" w:rsidRDefault="00C22837" w:rsidP="00C22837">
      <w:pPr>
        <w:tabs>
          <w:tab w:val="left" w:pos="1272"/>
        </w:tabs>
        <w:spacing w:after="0" w:line="240" w:lineRule="auto"/>
        <w:ind w:firstLine="709"/>
        <w:jc w:val="both"/>
        <w:rPr>
          <w:rFonts w:ascii="Times New Roman" w:hAnsi="Times New Roman" w:cs="Times New Roman"/>
          <w:sz w:val="24"/>
          <w:szCs w:val="24"/>
        </w:rPr>
      </w:pPr>
      <w:r w:rsidRPr="00FC7980">
        <w:rPr>
          <w:rFonts w:ascii="Times New Roman" w:hAnsi="Times New Roman" w:cs="Times New Roman"/>
          <w:sz w:val="24"/>
          <w:szCs w:val="24"/>
        </w:rPr>
        <w:t>Расчет тарифов на горячую воду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и постановлением Правительства Российской Федерации от 13.05.2015 г. № 406 «О государственном регулировании тарифов в сфере водоснабжения и водоотведения»,</w:t>
      </w:r>
      <w:r w:rsidRPr="00FC7980">
        <w:rPr>
          <w:rFonts w:ascii="Times New Roman" w:hAnsi="Times New Roman" w:cs="Times New Roman"/>
          <w:b/>
          <w:sz w:val="24"/>
          <w:szCs w:val="24"/>
        </w:rPr>
        <w:t xml:space="preserve"> </w:t>
      </w:r>
      <w:r w:rsidRPr="00FC7980">
        <w:rPr>
          <w:rFonts w:ascii="Times New Roman" w:hAnsi="Times New Roman" w:cs="Times New Roman"/>
          <w:sz w:val="24"/>
          <w:szCs w:val="24"/>
        </w:rPr>
        <w:t>«Методическими указаниями по расчету регулируемых тарифов в сфере водоснабжения и водоотведения», утвержденными приказом ФСТ России от 27.12.2013 г. № 1746-э.</w:t>
      </w:r>
    </w:p>
    <w:p w:rsidR="00C22837" w:rsidRPr="00FC7980" w:rsidRDefault="00C22837" w:rsidP="00C22837">
      <w:pPr>
        <w:tabs>
          <w:tab w:val="left" w:pos="1272"/>
        </w:tabs>
        <w:spacing w:after="0" w:line="240" w:lineRule="auto"/>
        <w:ind w:firstLine="709"/>
        <w:jc w:val="both"/>
        <w:rPr>
          <w:rFonts w:ascii="Times New Roman" w:hAnsi="Times New Roman" w:cs="Times New Roman"/>
          <w:sz w:val="24"/>
          <w:szCs w:val="24"/>
        </w:rPr>
      </w:pPr>
      <w:r w:rsidRPr="00FC7980">
        <w:rPr>
          <w:rFonts w:ascii="Times New Roman" w:hAnsi="Times New Roman" w:cs="Times New Roman"/>
          <w:sz w:val="24"/>
          <w:szCs w:val="24"/>
        </w:rPr>
        <w:t>Предприятие находится на упрощенной системе налогообложения.</w:t>
      </w:r>
    </w:p>
    <w:p w:rsidR="00C22837" w:rsidRPr="00FC7980" w:rsidRDefault="00C22837" w:rsidP="00C22837">
      <w:pPr>
        <w:spacing w:after="0" w:line="240" w:lineRule="auto"/>
        <w:ind w:firstLine="709"/>
        <w:jc w:val="both"/>
        <w:rPr>
          <w:rFonts w:ascii="Times New Roman" w:hAnsi="Times New Roman" w:cs="Times New Roman"/>
          <w:sz w:val="24"/>
          <w:szCs w:val="24"/>
        </w:rPr>
      </w:pPr>
      <w:r w:rsidRPr="00FC7980">
        <w:rPr>
          <w:rFonts w:ascii="Times New Roman" w:hAnsi="Times New Roman" w:cs="Times New Roman"/>
          <w:sz w:val="24"/>
          <w:szCs w:val="24"/>
        </w:rPr>
        <w:t>Тариф на горячую воду включает в себя компонент на холодную воду и компонент на тепловую энергию.</w:t>
      </w:r>
    </w:p>
    <w:p w:rsidR="00C22837" w:rsidRPr="00FC7980" w:rsidRDefault="00C22837" w:rsidP="00C22837">
      <w:pPr>
        <w:spacing w:after="0" w:line="240" w:lineRule="auto"/>
        <w:ind w:firstLine="709"/>
        <w:jc w:val="both"/>
        <w:rPr>
          <w:rFonts w:ascii="Times New Roman" w:hAnsi="Times New Roman" w:cs="Times New Roman"/>
          <w:sz w:val="24"/>
          <w:szCs w:val="24"/>
        </w:rPr>
      </w:pPr>
      <w:r w:rsidRPr="00FC7980">
        <w:rPr>
          <w:rFonts w:ascii="Times New Roman" w:hAnsi="Times New Roman" w:cs="Times New Roman"/>
          <w:sz w:val="24"/>
          <w:szCs w:val="24"/>
        </w:rPr>
        <w:t xml:space="preserve">Компонент на холодную воду устанавливается в виде одноставочной ценовой ставки тарифа (из расчета платы за 1 куб. метр холодной воды). Значение компонента на холодную воду рассчитывается исходя из тарифов на холодную воду для ООО «Кострома-сервис»» (с НДС)  на 2016 г. </w:t>
      </w:r>
    </w:p>
    <w:p w:rsidR="00C22837" w:rsidRPr="00FC7980" w:rsidRDefault="00C22837" w:rsidP="00C22837">
      <w:pPr>
        <w:spacing w:after="0" w:line="240" w:lineRule="auto"/>
        <w:ind w:firstLine="709"/>
        <w:jc w:val="both"/>
        <w:rPr>
          <w:rFonts w:ascii="Times New Roman" w:hAnsi="Times New Roman" w:cs="Times New Roman"/>
          <w:sz w:val="24"/>
          <w:szCs w:val="24"/>
        </w:rPr>
      </w:pPr>
      <w:r w:rsidRPr="00FC7980">
        <w:rPr>
          <w:rFonts w:ascii="Times New Roman" w:hAnsi="Times New Roman" w:cs="Times New Roman"/>
          <w:sz w:val="24"/>
          <w:szCs w:val="24"/>
        </w:rPr>
        <w:t xml:space="preserve">Значение компонента на тепловую энергию определяется  исходя из тарифов на тепловую энергию на 2016 год, отпускаемую </w:t>
      </w:r>
      <w:r w:rsidRPr="00FC7980">
        <w:rPr>
          <w:rFonts w:ascii="Times New Roman" w:hAnsi="Times New Roman" w:cs="Times New Roman"/>
          <w:bCs/>
          <w:sz w:val="24"/>
          <w:szCs w:val="24"/>
        </w:rPr>
        <w:t>ООО «КостромаТеплоРемонт»</w:t>
      </w:r>
      <w:r w:rsidRPr="00FC7980">
        <w:rPr>
          <w:rFonts w:ascii="Times New Roman" w:hAnsi="Times New Roman" w:cs="Times New Roman"/>
          <w:sz w:val="24"/>
          <w:szCs w:val="24"/>
        </w:rPr>
        <w:t>.</w:t>
      </w:r>
    </w:p>
    <w:p w:rsidR="00C22837" w:rsidRPr="00FC7980" w:rsidRDefault="00C22837" w:rsidP="00C22837">
      <w:pPr>
        <w:spacing w:after="0" w:line="240" w:lineRule="auto"/>
        <w:ind w:firstLine="709"/>
        <w:jc w:val="both"/>
        <w:rPr>
          <w:rFonts w:ascii="Times New Roman" w:hAnsi="Times New Roman" w:cs="Times New Roman"/>
          <w:sz w:val="24"/>
          <w:szCs w:val="24"/>
        </w:rPr>
      </w:pPr>
      <w:r w:rsidRPr="00FC7980">
        <w:rPr>
          <w:rFonts w:ascii="Times New Roman" w:hAnsi="Times New Roman" w:cs="Times New Roman"/>
          <w:sz w:val="24"/>
          <w:szCs w:val="24"/>
        </w:rPr>
        <w:t xml:space="preserve">Таким образом, тарифы на ГВС для </w:t>
      </w:r>
      <w:r w:rsidRPr="00FC7980">
        <w:rPr>
          <w:rFonts w:ascii="Times New Roman" w:hAnsi="Times New Roman" w:cs="Times New Roman"/>
          <w:bCs/>
          <w:sz w:val="24"/>
          <w:szCs w:val="24"/>
        </w:rPr>
        <w:t xml:space="preserve">ООО «КостромаТеплоРемонт» </w:t>
      </w:r>
      <w:r w:rsidRPr="00FC7980">
        <w:rPr>
          <w:rFonts w:ascii="Times New Roman" w:hAnsi="Times New Roman" w:cs="Times New Roman"/>
          <w:sz w:val="24"/>
          <w:szCs w:val="24"/>
        </w:rPr>
        <w:t>при закрытой системе горячего водоснабжения составят:</w:t>
      </w:r>
    </w:p>
    <w:p w:rsidR="00C22837" w:rsidRPr="00FC7980" w:rsidRDefault="00C22837" w:rsidP="00C22837">
      <w:pPr>
        <w:spacing w:after="0" w:line="240" w:lineRule="auto"/>
        <w:jc w:val="both"/>
        <w:rPr>
          <w:rFonts w:ascii="Times New Roman" w:hAnsi="Times New Roman" w:cs="Times New Roman"/>
          <w:sz w:val="24"/>
          <w:szCs w:val="24"/>
        </w:rPr>
      </w:pPr>
      <w:r w:rsidRPr="00FC7980">
        <w:rPr>
          <w:rFonts w:ascii="Times New Roman" w:hAnsi="Times New Roman" w:cs="Times New Roman"/>
          <w:sz w:val="24"/>
          <w:szCs w:val="24"/>
        </w:rPr>
        <w:t xml:space="preserve"> с 01.01.2016 г. по 30.06.2016 г.</w:t>
      </w:r>
    </w:p>
    <w:p w:rsidR="00C22837" w:rsidRPr="00FC7980" w:rsidRDefault="00C22837" w:rsidP="00C22837">
      <w:pPr>
        <w:spacing w:after="0" w:line="240" w:lineRule="auto"/>
        <w:jc w:val="both"/>
        <w:rPr>
          <w:rFonts w:ascii="Times New Roman" w:hAnsi="Times New Roman" w:cs="Times New Roman"/>
          <w:sz w:val="24"/>
          <w:szCs w:val="24"/>
        </w:rPr>
      </w:pPr>
      <w:r w:rsidRPr="00FC7980">
        <w:rPr>
          <w:rFonts w:ascii="Times New Roman" w:hAnsi="Times New Roman" w:cs="Times New Roman"/>
          <w:sz w:val="24"/>
          <w:szCs w:val="24"/>
        </w:rPr>
        <w:t xml:space="preserve">- компонент на тепловую энергию – 2156,00 руб./Гкал </w:t>
      </w:r>
    </w:p>
    <w:p w:rsidR="00C22837" w:rsidRPr="00FC7980" w:rsidRDefault="00C22837" w:rsidP="00C22837">
      <w:pPr>
        <w:spacing w:after="0" w:line="240" w:lineRule="auto"/>
        <w:jc w:val="both"/>
        <w:rPr>
          <w:rFonts w:ascii="Times New Roman" w:hAnsi="Times New Roman" w:cs="Times New Roman"/>
          <w:sz w:val="24"/>
          <w:szCs w:val="24"/>
        </w:rPr>
      </w:pPr>
      <w:r w:rsidRPr="00FC7980">
        <w:rPr>
          <w:rFonts w:ascii="Times New Roman" w:hAnsi="Times New Roman" w:cs="Times New Roman"/>
          <w:sz w:val="24"/>
          <w:szCs w:val="24"/>
        </w:rPr>
        <w:t xml:space="preserve">- компонент на холодную воду – 20,03 руб./м3 </w:t>
      </w:r>
    </w:p>
    <w:p w:rsidR="00C22837" w:rsidRPr="00FC7980" w:rsidRDefault="00C22837" w:rsidP="00C22837">
      <w:pPr>
        <w:spacing w:after="0" w:line="240" w:lineRule="auto"/>
        <w:jc w:val="both"/>
        <w:rPr>
          <w:rFonts w:ascii="Times New Roman" w:hAnsi="Times New Roman" w:cs="Times New Roman"/>
          <w:sz w:val="24"/>
          <w:szCs w:val="24"/>
        </w:rPr>
      </w:pPr>
      <w:r w:rsidRPr="00FC7980">
        <w:rPr>
          <w:rFonts w:ascii="Times New Roman" w:hAnsi="Times New Roman" w:cs="Times New Roman"/>
          <w:sz w:val="24"/>
          <w:szCs w:val="24"/>
        </w:rPr>
        <w:t>с 01.07.2016 г. по 31.12.2016 г.</w:t>
      </w:r>
    </w:p>
    <w:p w:rsidR="00C22837" w:rsidRPr="00FC7980" w:rsidRDefault="00C22837" w:rsidP="00C22837">
      <w:pPr>
        <w:spacing w:after="0" w:line="240" w:lineRule="auto"/>
        <w:jc w:val="both"/>
        <w:rPr>
          <w:rFonts w:ascii="Times New Roman" w:hAnsi="Times New Roman" w:cs="Times New Roman"/>
          <w:sz w:val="24"/>
          <w:szCs w:val="24"/>
        </w:rPr>
      </w:pPr>
      <w:r w:rsidRPr="00FC7980">
        <w:rPr>
          <w:rFonts w:ascii="Times New Roman" w:hAnsi="Times New Roman" w:cs="Times New Roman"/>
          <w:sz w:val="24"/>
          <w:szCs w:val="24"/>
        </w:rPr>
        <w:t xml:space="preserve">- компонент на тепловую энергию – 2243,00 руб./Гкал </w:t>
      </w:r>
    </w:p>
    <w:p w:rsidR="00C22837" w:rsidRPr="00FC7980" w:rsidRDefault="00C22837" w:rsidP="00C22837">
      <w:pPr>
        <w:spacing w:after="0" w:line="240" w:lineRule="auto"/>
        <w:jc w:val="both"/>
        <w:rPr>
          <w:rFonts w:ascii="Times New Roman" w:hAnsi="Times New Roman" w:cs="Times New Roman"/>
          <w:sz w:val="24"/>
          <w:szCs w:val="24"/>
        </w:rPr>
      </w:pPr>
      <w:r w:rsidRPr="00FC7980">
        <w:rPr>
          <w:rFonts w:ascii="Times New Roman" w:hAnsi="Times New Roman" w:cs="Times New Roman"/>
          <w:sz w:val="24"/>
          <w:szCs w:val="24"/>
        </w:rPr>
        <w:t>- компонент на холодную воду –  21,31 руб./м3.</w:t>
      </w:r>
    </w:p>
    <w:p w:rsidR="00C22837" w:rsidRPr="00FC7980" w:rsidRDefault="00C22837" w:rsidP="00C22837">
      <w:pPr>
        <w:spacing w:after="0" w:line="240" w:lineRule="auto"/>
        <w:ind w:firstLine="540"/>
        <w:jc w:val="both"/>
        <w:rPr>
          <w:rFonts w:ascii="Times New Roman" w:hAnsi="Times New Roman" w:cs="Times New Roman"/>
          <w:sz w:val="24"/>
          <w:szCs w:val="24"/>
        </w:rPr>
      </w:pPr>
      <w:r w:rsidRPr="00FC7980">
        <w:rPr>
          <w:rFonts w:ascii="Times New Roman" w:hAnsi="Times New Roman" w:cs="Times New Roman"/>
          <w:sz w:val="24"/>
          <w:szCs w:val="24"/>
        </w:rPr>
        <w:t xml:space="preserve">Тарифы на горячую воду в </w:t>
      </w:r>
      <w:r w:rsidRPr="00FC7980">
        <w:rPr>
          <w:rFonts w:ascii="Times New Roman" w:hAnsi="Times New Roman" w:cs="Times New Roman"/>
          <w:bCs/>
          <w:sz w:val="24"/>
          <w:szCs w:val="24"/>
        </w:rPr>
        <w:t>закрытой системе горячего</w:t>
      </w:r>
      <w:r w:rsidRPr="00FC7980">
        <w:rPr>
          <w:rFonts w:ascii="Times New Roman" w:hAnsi="Times New Roman" w:cs="Times New Roman"/>
          <w:sz w:val="24"/>
          <w:szCs w:val="24"/>
        </w:rPr>
        <w:t xml:space="preserve"> водоснабжения для </w:t>
      </w:r>
      <w:r w:rsidRPr="00FC7980">
        <w:rPr>
          <w:rFonts w:ascii="Times New Roman" w:hAnsi="Times New Roman" w:cs="Times New Roman"/>
          <w:bCs/>
          <w:sz w:val="24"/>
          <w:szCs w:val="24"/>
        </w:rPr>
        <w:t>ООО «КостромаТеплоРемонт»</w:t>
      </w:r>
      <w:r w:rsidRPr="00FC7980">
        <w:rPr>
          <w:rFonts w:ascii="Times New Roman" w:hAnsi="Times New Roman" w:cs="Times New Roman"/>
          <w:sz w:val="24"/>
          <w:szCs w:val="24"/>
        </w:rPr>
        <w:t xml:space="preserve"> налогом на добавленную стоимость не облагаются в соответствии с главой 26.2 части второй Налогового кодекса Российской Федерации.</w:t>
      </w:r>
    </w:p>
    <w:p w:rsidR="00C22837" w:rsidRPr="00FC7980" w:rsidRDefault="00C22837" w:rsidP="00C22837">
      <w:pPr>
        <w:pStyle w:val="aa"/>
        <w:ind w:firstLine="709"/>
        <w:contextualSpacing/>
        <w:rPr>
          <w:sz w:val="24"/>
          <w:szCs w:val="24"/>
        </w:rPr>
      </w:pPr>
      <w:r w:rsidRPr="00FC7980">
        <w:rPr>
          <w:sz w:val="24"/>
          <w:szCs w:val="24"/>
        </w:rPr>
        <w:t>Все члены Правления, принимавшие участие в рассмотрении вопроса № 81 Повестки, предложение уполномоченного по делу Громовой Н.Г. поддержали единогласно.</w:t>
      </w:r>
    </w:p>
    <w:p w:rsidR="00C22837" w:rsidRPr="00FC7980" w:rsidRDefault="00C22837" w:rsidP="00C22837">
      <w:pPr>
        <w:pStyle w:val="aa"/>
        <w:ind w:firstLine="709"/>
        <w:contextualSpacing/>
        <w:rPr>
          <w:sz w:val="24"/>
          <w:szCs w:val="24"/>
        </w:rPr>
      </w:pPr>
      <w:r w:rsidRPr="00FC7980">
        <w:rPr>
          <w:sz w:val="24"/>
          <w:szCs w:val="24"/>
        </w:rPr>
        <w:t>Солдатова И.Ю. – Принять предложение уполномоченного по делу.</w:t>
      </w:r>
    </w:p>
    <w:p w:rsidR="00C22837" w:rsidRPr="00FC7980" w:rsidRDefault="00C22837" w:rsidP="00C22837">
      <w:pPr>
        <w:pStyle w:val="a7"/>
        <w:ind w:firstLine="709"/>
        <w:jc w:val="both"/>
        <w:rPr>
          <w:rFonts w:ascii="Times New Roman" w:hAnsi="Times New Roman"/>
          <w:snapToGrid w:val="0"/>
          <w:sz w:val="24"/>
          <w:szCs w:val="24"/>
        </w:rPr>
      </w:pPr>
    </w:p>
    <w:p w:rsidR="00C22837" w:rsidRPr="00FC7980" w:rsidRDefault="00C22837" w:rsidP="00C22837">
      <w:pPr>
        <w:pStyle w:val="a7"/>
        <w:jc w:val="both"/>
        <w:rPr>
          <w:rFonts w:ascii="Times New Roman" w:hAnsi="Times New Roman"/>
          <w:b/>
          <w:snapToGrid w:val="0"/>
          <w:sz w:val="24"/>
          <w:szCs w:val="24"/>
        </w:rPr>
      </w:pPr>
      <w:r w:rsidRPr="00FC7980">
        <w:rPr>
          <w:rFonts w:ascii="Times New Roman" w:hAnsi="Times New Roman"/>
          <w:b/>
          <w:snapToGrid w:val="0"/>
          <w:sz w:val="24"/>
          <w:szCs w:val="24"/>
        </w:rPr>
        <w:t>РЕШИЛИ:</w:t>
      </w:r>
    </w:p>
    <w:p w:rsidR="00C22837" w:rsidRPr="00FC7980" w:rsidRDefault="00C22837" w:rsidP="00C22837">
      <w:pPr>
        <w:pStyle w:val="ConsNormal"/>
        <w:widowControl/>
        <w:numPr>
          <w:ilvl w:val="0"/>
          <w:numId w:val="42"/>
        </w:numPr>
        <w:snapToGrid/>
        <w:ind w:left="0" w:firstLine="0"/>
        <w:jc w:val="both"/>
        <w:rPr>
          <w:rFonts w:ascii="Times New Roman" w:hAnsi="Times New Roman"/>
          <w:sz w:val="24"/>
          <w:szCs w:val="24"/>
        </w:rPr>
      </w:pPr>
      <w:r w:rsidRPr="00FC7980">
        <w:rPr>
          <w:rFonts w:ascii="Times New Roman" w:hAnsi="Times New Roman"/>
          <w:sz w:val="24"/>
          <w:szCs w:val="24"/>
        </w:rPr>
        <w:t xml:space="preserve">Установить тарифы на горячую воду в </w:t>
      </w:r>
      <w:r w:rsidRPr="00FC7980">
        <w:rPr>
          <w:rFonts w:ascii="Times New Roman" w:hAnsi="Times New Roman"/>
          <w:bCs/>
          <w:sz w:val="24"/>
          <w:szCs w:val="24"/>
        </w:rPr>
        <w:t>закрытой системе горячего</w:t>
      </w:r>
      <w:r w:rsidRPr="00FC7980">
        <w:rPr>
          <w:rFonts w:ascii="Times New Roman" w:hAnsi="Times New Roman"/>
          <w:sz w:val="24"/>
          <w:szCs w:val="24"/>
        </w:rPr>
        <w:t xml:space="preserve">  водоснабжения для</w:t>
      </w:r>
      <w:r w:rsidRPr="00FC7980">
        <w:rPr>
          <w:rFonts w:ascii="Times New Roman" w:hAnsi="Times New Roman"/>
          <w:bCs/>
          <w:sz w:val="24"/>
          <w:szCs w:val="24"/>
        </w:rPr>
        <w:t xml:space="preserve"> ООО «КостромаТеплоРемонт» на 2016 год</w:t>
      </w:r>
      <w:r w:rsidRPr="00FC7980">
        <w:rPr>
          <w:rFonts w:ascii="Times New Roman" w:hAnsi="Times New Roman"/>
          <w:sz w:val="24"/>
          <w:szCs w:val="24"/>
        </w:rPr>
        <w:t xml:space="preserve"> в следующих размерах: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3"/>
        <w:gridCol w:w="1769"/>
        <w:gridCol w:w="1707"/>
        <w:gridCol w:w="1707"/>
        <w:gridCol w:w="1744"/>
      </w:tblGrid>
      <w:tr w:rsidR="00C22837" w:rsidRPr="00FC7980" w:rsidTr="002B7B2B">
        <w:trPr>
          <w:trHeight w:val="266"/>
        </w:trPr>
        <w:tc>
          <w:tcPr>
            <w:tcW w:w="1381" w:type="pct"/>
            <w:vMerge w:val="restart"/>
            <w:vAlign w:val="center"/>
          </w:tcPr>
          <w:p w:rsidR="00C22837" w:rsidRPr="00FC7980" w:rsidRDefault="00C22837" w:rsidP="002B7B2B">
            <w:pPr>
              <w:pStyle w:val="ConsNormal"/>
              <w:widowControl/>
              <w:ind w:firstLine="0"/>
              <w:jc w:val="center"/>
              <w:rPr>
                <w:rFonts w:ascii="Times New Roman" w:hAnsi="Times New Roman"/>
              </w:rPr>
            </w:pPr>
            <w:r w:rsidRPr="00FC7980">
              <w:rPr>
                <w:rFonts w:ascii="Times New Roman" w:hAnsi="Times New Roman"/>
              </w:rPr>
              <w:t>Наименование тарифа</w:t>
            </w:r>
          </w:p>
        </w:tc>
        <w:tc>
          <w:tcPr>
            <w:tcW w:w="1816" w:type="pct"/>
            <w:gridSpan w:val="2"/>
          </w:tcPr>
          <w:p w:rsidR="00C22837" w:rsidRPr="00FC7980" w:rsidRDefault="00C22837" w:rsidP="002B7B2B">
            <w:pPr>
              <w:pStyle w:val="ConsNormal"/>
              <w:widowControl/>
              <w:ind w:firstLine="0"/>
              <w:jc w:val="center"/>
              <w:rPr>
                <w:rFonts w:ascii="Times New Roman" w:hAnsi="Times New Roman"/>
              </w:rPr>
            </w:pPr>
            <w:r w:rsidRPr="00FC7980">
              <w:rPr>
                <w:rFonts w:ascii="Times New Roman" w:hAnsi="Times New Roman"/>
              </w:rPr>
              <w:t>с 01.01.2015 г. по 30.06.2015 г.</w:t>
            </w:r>
          </w:p>
        </w:tc>
        <w:tc>
          <w:tcPr>
            <w:tcW w:w="1803" w:type="pct"/>
            <w:gridSpan w:val="2"/>
          </w:tcPr>
          <w:p w:rsidR="00C22837" w:rsidRPr="00FC7980" w:rsidRDefault="00C22837" w:rsidP="002B7B2B">
            <w:pPr>
              <w:pStyle w:val="ConsNormal"/>
              <w:widowControl/>
              <w:ind w:firstLine="0"/>
              <w:jc w:val="center"/>
              <w:rPr>
                <w:rFonts w:ascii="Times New Roman" w:hAnsi="Times New Roman"/>
              </w:rPr>
            </w:pPr>
            <w:r w:rsidRPr="00FC7980">
              <w:rPr>
                <w:rFonts w:ascii="Times New Roman" w:hAnsi="Times New Roman"/>
              </w:rPr>
              <w:t>с 01.07.2015 г. по 31.12.2015 г.</w:t>
            </w:r>
          </w:p>
        </w:tc>
      </w:tr>
      <w:tr w:rsidR="00C22837" w:rsidRPr="00FC7980" w:rsidTr="002B7B2B">
        <w:trPr>
          <w:trHeight w:val="142"/>
        </w:trPr>
        <w:tc>
          <w:tcPr>
            <w:tcW w:w="1381" w:type="pct"/>
            <w:vMerge/>
          </w:tcPr>
          <w:p w:rsidR="00C22837" w:rsidRPr="00FC7980" w:rsidRDefault="00C22837" w:rsidP="002B7B2B">
            <w:pPr>
              <w:pStyle w:val="ConsNormal"/>
              <w:widowControl/>
              <w:ind w:firstLine="0"/>
              <w:jc w:val="both"/>
              <w:rPr>
                <w:rFonts w:ascii="Times New Roman" w:hAnsi="Times New Roman"/>
              </w:rPr>
            </w:pPr>
          </w:p>
        </w:tc>
        <w:tc>
          <w:tcPr>
            <w:tcW w:w="924" w:type="pct"/>
          </w:tcPr>
          <w:p w:rsidR="00C22837" w:rsidRPr="00FC7980" w:rsidRDefault="00C22837" w:rsidP="002B7B2B">
            <w:pPr>
              <w:jc w:val="center"/>
              <w:rPr>
                <w:rFonts w:ascii="Times New Roman" w:hAnsi="Times New Roman" w:cs="Times New Roman"/>
                <w:sz w:val="20"/>
                <w:szCs w:val="20"/>
              </w:rPr>
            </w:pPr>
            <w:r w:rsidRPr="00FC7980">
              <w:rPr>
                <w:rFonts w:ascii="Times New Roman" w:hAnsi="Times New Roman" w:cs="Times New Roman"/>
                <w:sz w:val="20"/>
                <w:szCs w:val="20"/>
              </w:rPr>
              <w:t>Компонент на тепловую энергию, руб./Гкал</w:t>
            </w:r>
          </w:p>
        </w:tc>
        <w:tc>
          <w:tcPr>
            <w:tcW w:w="892" w:type="pct"/>
          </w:tcPr>
          <w:p w:rsidR="00C22837" w:rsidRPr="00FC7980" w:rsidRDefault="00C22837" w:rsidP="002B7B2B">
            <w:pPr>
              <w:jc w:val="center"/>
              <w:rPr>
                <w:rFonts w:ascii="Times New Roman" w:hAnsi="Times New Roman" w:cs="Times New Roman"/>
                <w:sz w:val="20"/>
                <w:szCs w:val="20"/>
              </w:rPr>
            </w:pPr>
            <w:r w:rsidRPr="00FC7980">
              <w:rPr>
                <w:rFonts w:ascii="Times New Roman" w:hAnsi="Times New Roman" w:cs="Times New Roman"/>
                <w:sz w:val="20"/>
                <w:szCs w:val="20"/>
              </w:rPr>
              <w:t>Компонент на холодную воду, руб./куб. м.</w:t>
            </w:r>
          </w:p>
        </w:tc>
        <w:tc>
          <w:tcPr>
            <w:tcW w:w="892" w:type="pct"/>
          </w:tcPr>
          <w:p w:rsidR="00C22837" w:rsidRPr="00FC7980" w:rsidRDefault="00C22837" w:rsidP="002B7B2B">
            <w:pPr>
              <w:jc w:val="center"/>
              <w:rPr>
                <w:rFonts w:ascii="Times New Roman" w:hAnsi="Times New Roman" w:cs="Times New Roman"/>
                <w:sz w:val="20"/>
                <w:szCs w:val="20"/>
              </w:rPr>
            </w:pPr>
            <w:r w:rsidRPr="00FC7980">
              <w:rPr>
                <w:rFonts w:ascii="Times New Roman" w:hAnsi="Times New Roman" w:cs="Times New Roman"/>
                <w:sz w:val="20"/>
                <w:szCs w:val="20"/>
              </w:rPr>
              <w:t>Компонент на тепловую энергию, руб./Гкал</w:t>
            </w:r>
          </w:p>
        </w:tc>
        <w:tc>
          <w:tcPr>
            <w:tcW w:w="911" w:type="pct"/>
          </w:tcPr>
          <w:p w:rsidR="00C22837" w:rsidRPr="00FC7980" w:rsidRDefault="00C22837" w:rsidP="002B7B2B">
            <w:pPr>
              <w:jc w:val="center"/>
              <w:rPr>
                <w:rFonts w:ascii="Times New Roman" w:hAnsi="Times New Roman" w:cs="Times New Roman"/>
                <w:sz w:val="20"/>
                <w:szCs w:val="20"/>
              </w:rPr>
            </w:pPr>
            <w:r w:rsidRPr="00FC7980">
              <w:rPr>
                <w:rFonts w:ascii="Times New Roman" w:hAnsi="Times New Roman" w:cs="Times New Roman"/>
                <w:sz w:val="20"/>
                <w:szCs w:val="20"/>
              </w:rPr>
              <w:t>Компонент на холодную воду, руб./куб. м.</w:t>
            </w:r>
          </w:p>
        </w:tc>
      </w:tr>
      <w:tr w:rsidR="00C22837" w:rsidRPr="00FC7980" w:rsidTr="002B7B2B">
        <w:trPr>
          <w:trHeight w:val="310"/>
        </w:trPr>
        <w:tc>
          <w:tcPr>
            <w:tcW w:w="1381" w:type="pct"/>
            <w:vAlign w:val="center"/>
          </w:tcPr>
          <w:p w:rsidR="00C22837" w:rsidRPr="00FC7980" w:rsidRDefault="00C22837" w:rsidP="002B7B2B">
            <w:pPr>
              <w:pStyle w:val="ConsNormal"/>
              <w:widowControl/>
              <w:ind w:firstLine="0"/>
              <w:rPr>
                <w:rFonts w:ascii="Times New Roman" w:hAnsi="Times New Roman"/>
              </w:rPr>
            </w:pPr>
            <w:r w:rsidRPr="00FC7980">
              <w:rPr>
                <w:rFonts w:ascii="Times New Roman" w:hAnsi="Times New Roman"/>
              </w:rPr>
              <w:t>Население</w:t>
            </w:r>
          </w:p>
        </w:tc>
        <w:tc>
          <w:tcPr>
            <w:tcW w:w="924" w:type="pct"/>
            <w:vAlign w:val="center"/>
          </w:tcPr>
          <w:p w:rsidR="00C22837" w:rsidRPr="00FC7980" w:rsidRDefault="00C22837" w:rsidP="002B7B2B">
            <w:pPr>
              <w:pStyle w:val="ConsNormal"/>
              <w:widowControl/>
              <w:ind w:firstLine="0"/>
              <w:jc w:val="center"/>
              <w:rPr>
                <w:rFonts w:ascii="Times New Roman" w:hAnsi="Times New Roman"/>
              </w:rPr>
            </w:pPr>
            <w:r w:rsidRPr="00FC7980">
              <w:rPr>
                <w:rFonts w:ascii="Times New Roman" w:hAnsi="Times New Roman"/>
              </w:rPr>
              <w:t>2156,00</w:t>
            </w:r>
          </w:p>
        </w:tc>
        <w:tc>
          <w:tcPr>
            <w:tcW w:w="892" w:type="pct"/>
            <w:vAlign w:val="center"/>
          </w:tcPr>
          <w:p w:rsidR="00C22837" w:rsidRPr="00FC7980" w:rsidRDefault="00C22837" w:rsidP="002B7B2B">
            <w:pPr>
              <w:pStyle w:val="ConsNormal"/>
              <w:widowControl/>
              <w:ind w:firstLine="0"/>
              <w:jc w:val="center"/>
              <w:rPr>
                <w:rFonts w:ascii="Times New Roman" w:hAnsi="Times New Roman"/>
              </w:rPr>
            </w:pPr>
            <w:r w:rsidRPr="00FC7980">
              <w:rPr>
                <w:rFonts w:ascii="Times New Roman" w:hAnsi="Times New Roman"/>
              </w:rPr>
              <w:t>20,03</w:t>
            </w:r>
          </w:p>
        </w:tc>
        <w:tc>
          <w:tcPr>
            <w:tcW w:w="892" w:type="pct"/>
            <w:vAlign w:val="center"/>
          </w:tcPr>
          <w:p w:rsidR="00C22837" w:rsidRPr="00FC7980" w:rsidRDefault="00C22837" w:rsidP="002B7B2B">
            <w:pPr>
              <w:pStyle w:val="ConsNormal"/>
              <w:widowControl/>
              <w:ind w:firstLine="0"/>
              <w:jc w:val="center"/>
              <w:rPr>
                <w:rFonts w:ascii="Times New Roman" w:hAnsi="Times New Roman"/>
              </w:rPr>
            </w:pPr>
            <w:r w:rsidRPr="00FC7980">
              <w:rPr>
                <w:rFonts w:ascii="Times New Roman" w:hAnsi="Times New Roman"/>
              </w:rPr>
              <w:t>2243,00</w:t>
            </w:r>
          </w:p>
        </w:tc>
        <w:tc>
          <w:tcPr>
            <w:tcW w:w="911" w:type="pct"/>
            <w:vAlign w:val="center"/>
          </w:tcPr>
          <w:p w:rsidR="00C22837" w:rsidRPr="00FC7980" w:rsidRDefault="00C22837" w:rsidP="002B7B2B">
            <w:pPr>
              <w:pStyle w:val="ConsNormal"/>
              <w:widowControl/>
              <w:ind w:firstLine="0"/>
              <w:jc w:val="center"/>
              <w:rPr>
                <w:rFonts w:ascii="Times New Roman" w:hAnsi="Times New Roman"/>
              </w:rPr>
            </w:pPr>
            <w:r w:rsidRPr="00FC7980">
              <w:rPr>
                <w:rFonts w:ascii="Times New Roman" w:hAnsi="Times New Roman"/>
              </w:rPr>
              <w:t>21,31</w:t>
            </w:r>
          </w:p>
        </w:tc>
      </w:tr>
      <w:tr w:rsidR="00C22837" w:rsidRPr="00FC7980" w:rsidTr="002B7B2B">
        <w:trPr>
          <w:trHeight w:val="415"/>
        </w:trPr>
        <w:tc>
          <w:tcPr>
            <w:tcW w:w="1381" w:type="pct"/>
            <w:vAlign w:val="center"/>
          </w:tcPr>
          <w:p w:rsidR="00C22837" w:rsidRPr="00FC7980" w:rsidRDefault="00C22837" w:rsidP="002B7B2B">
            <w:pPr>
              <w:pStyle w:val="ConsNormal"/>
              <w:widowControl/>
              <w:ind w:firstLine="0"/>
              <w:rPr>
                <w:rFonts w:ascii="Times New Roman" w:hAnsi="Times New Roman"/>
              </w:rPr>
            </w:pPr>
            <w:r w:rsidRPr="00FC7980">
              <w:rPr>
                <w:rFonts w:ascii="Times New Roman" w:hAnsi="Times New Roman"/>
              </w:rPr>
              <w:t>Бюджетные и прочие потребители</w:t>
            </w:r>
          </w:p>
        </w:tc>
        <w:tc>
          <w:tcPr>
            <w:tcW w:w="924" w:type="pct"/>
            <w:vAlign w:val="center"/>
          </w:tcPr>
          <w:p w:rsidR="00C22837" w:rsidRPr="00FC7980" w:rsidRDefault="00C22837" w:rsidP="002B7B2B">
            <w:pPr>
              <w:pStyle w:val="ConsNormal"/>
              <w:widowControl/>
              <w:ind w:firstLine="0"/>
              <w:jc w:val="center"/>
              <w:rPr>
                <w:rFonts w:ascii="Times New Roman" w:hAnsi="Times New Roman"/>
              </w:rPr>
            </w:pPr>
            <w:r w:rsidRPr="00FC7980">
              <w:rPr>
                <w:rFonts w:ascii="Times New Roman" w:hAnsi="Times New Roman"/>
              </w:rPr>
              <w:t>2156,00</w:t>
            </w:r>
          </w:p>
        </w:tc>
        <w:tc>
          <w:tcPr>
            <w:tcW w:w="892" w:type="pct"/>
            <w:vAlign w:val="center"/>
          </w:tcPr>
          <w:p w:rsidR="00C22837" w:rsidRPr="00FC7980" w:rsidRDefault="00C22837" w:rsidP="002B7B2B">
            <w:pPr>
              <w:pStyle w:val="ConsNormal"/>
              <w:widowControl/>
              <w:ind w:firstLine="0"/>
              <w:jc w:val="center"/>
              <w:rPr>
                <w:rFonts w:ascii="Times New Roman" w:hAnsi="Times New Roman"/>
              </w:rPr>
            </w:pPr>
            <w:r w:rsidRPr="00FC7980">
              <w:rPr>
                <w:rFonts w:ascii="Times New Roman" w:hAnsi="Times New Roman"/>
              </w:rPr>
              <w:t>20,03</w:t>
            </w:r>
          </w:p>
        </w:tc>
        <w:tc>
          <w:tcPr>
            <w:tcW w:w="892" w:type="pct"/>
            <w:vAlign w:val="center"/>
          </w:tcPr>
          <w:p w:rsidR="00C22837" w:rsidRPr="00FC7980" w:rsidRDefault="00C22837" w:rsidP="002B7B2B">
            <w:pPr>
              <w:pStyle w:val="ConsNormal"/>
              <w:widowControl/>
              <w:ind w:firstLine="0"/>
              <w:jc w:val="center"/>
              <w:rPr>
                <w:rFonts w:ascii="Times New Roman" w:hAnsi="Times New Roman"/>
              </w:rPr>
            </w:pPr>
            <w:r w:rsidRPr="00FC7980">
              <w:rPr>
                <w:rFonts w:ascii="Times New Roman" w:hAnsi="Times New Roman"/>
              </w:rPr>
              <w:t>2243,00</w:t>
            </w:r>
          </w:p>
        </w:tc>
        <w:tc>
          <w:tcPr>
            <w:tcW w:w="911" w:type="pct"/>
            <w:vAlign w:val="center"/>
          </w:tcPr>
          <w:p w:rsidR="00C22837" w:rsidRPr="00FC7980" w:rsidRDefault="00C22837" w:rsidP="002B7B2B">
            <w:pPr>
              <w:pStyle w:val="ConsNormal"/>
              <w:widowControl/>
              <w:ind w:firstLine="0"/>
              <w:jc w:val="center"/>
              <w:rPr>
                <w:rFonts w:ascii="Times New Roman" w:hAnsi="Times New Roman"/>
              </w:rPr>
            </w:pPr>
            <w:r w:rsidRPr="00FC7980">
              <w:rPr>
                <w:rFonts w:ascii="Times New Roman" w:hAnsi="Times New Roman"/>
              </w:rPr>
              <w:t>21,31</w:t>
            </w:r>
          </w:p>
        </w:tc>
      </w:tr>
    </w:tbl>
    <w:p w:rsidR="00C22837" w:rsidRPr="00FC7980" w:rsidRDefault="00C22837" w:rsidP="00C22837">
      <w:pPr>
        <w:pStyle w:val="ConsNormal"/>
        <w:widowControl/>
        <w:ind w:firstLine="0"/>
        <w:jc w:val="both"/>
        <w:rPr>
          <w:rFonts w:ascii="Times New Roman" w:hAnsi="Times New Roman"/>
          <w:sz w:val="24"/>
          <w:szCs w:val="24"/>
        </w:rPr>
      </w:pPr>
      <w:r w:rsidRPr="00FC7980">
        <w:rPr>
          <w:rFonts w:ascii="Times New Roman" w:hAnsi="Times New Roman"/>
          <w:sz w:val="24"/>
          <w:szCs w:val="24"/>
        </w:rPr>
        <w:tab/>
        <w:t xml:space="preserve">Тарифы на горячую воду в </w:t>
      </w:r>
      <w:r w:rsidRPr="00FC7980">
        <w:rPr>
          <w:rFonts w:ascii="Times New Roman" w:hAnsi="Times New Roman"/>
          <w:bCs/>
          <w:sz w:val="24"/>
          <w:szCs w:val="24"/>
        </w:rPr>
        <w:t>закрытой системе горячего</w:t>
      </w:r>
      <w:r w:rsidRPr="00FC7980">
        <w:rPr>
          <w:rFonts w:ascii="Times New Roman" w:hAnsi="Times New Roman"/>
          <w:sz w:val="24"/>
          <w:szCs w:val="24"/>
        </w:rPr>
        <w:t xml:space="preserve"> водоснабжения для </w:t>
      </w:r>
      <w:r w:rsidRPr="00FC7980">
        <w:rPr>
          <w:rFonts w:ascii="Times New Roman" w:hAnsi="Times New Roman"/>
          <w:bCs/>
          <w:sz w:val="24"/>
          <w:szCs w:val="24"/>
        </w:rPr>
        <w:t>ООО «КостромаТеплоРемонт»</w:t>
      </w:r>
      <w:r w:rsidRPr="00FC7980">
        <w:rPr>
          <w:rFonts w:ascii="Times New Roman" w:hAnsi="Times New Roman"/>
          <w:sz w:val="24"/>
          <w:szCs w:val="24"/>
        </w:rPr>
        <w:t xml:space="preserve"> налогом на добавленную стоимость не облагаются в соответствии с главой 26.2 части второй Налогового кодекса Российской Федерации.</w:t>
      </w:r>
    </w:p>
    <w:p w:rsidR="00C22837" w:rsidRPr="00FC7980" w:rsidRDefault="00C22837" w:rsidP="00C22837">
      <w:pPr>
        <w:pStyle w:val="ConsNormal"/>
        <w:widowControl/>
        <w:numPr>
          <w:ilvl w:val="0"/>
          <w:numId w:val="42"/>
        </w:numPr>
        <w:snapToGrid/>
        <w:ind w:left="0" w:firstLine="0"/>
        <w:jc w:val="both"/>
        <w:rPr>
          <w:rFonts w:ascii="Times New Roman" w:hAnsi="Times New Roman"/>
          <w:sz w:val="24"/>
          <w:szCs w:val="24"/>
        </w:rPr>
      </w:pPr>
      <w:r w:rsidRPr="00FC7980">
        <w:rPr>
          <w:rFonts w:ascii="Times New Roman" w:hAnsi="Times New Roman"/>
          <w:sz w:val="24"/>
          <w:szCs w:val="24"/>
        </w:rPr>
        <w:t>Настоящее постановление подлежит официальному опубликованию и вступает в силу с 1 января 2016года.</w:t>
      </w:r>
    </w:p>
    <w:p w:rsidR="00C22837" w:rsidRPr="00FC7980" w:rsidRDefault="00C22837" w:rsidP="00C22837">
      <w:pPr>
        <w:tabs>
          <w:tab w:val="left" w:pos="1418"/>
        </w:tabs>
        <w:autoSpaceDE w:val="0"/>
        <w:autoSpaceDN w:val="0"/>
        <w:adjustRightInd w:val="0"/>
        <w:spacing w:after="0" w:line="240" w:lineRule="auto"/>
        <w:jc w:val="both"/>
        <w:rPr>
          <w:rFonts w:ascii="Times New Roman" w:hAnsi="Times New Roman" w:cs="Times New Roman"/>
          <w:sz w:val="24"/>
          <w:szCs w:val="24"/>
        </w:rPr>
      </w:pPr>
      <w:r w:rsidRPr="00FC7980">
        <w:rPr>
          <w:rFonts w:ascii="Times New Roman" w:hAnsi="Times New Roman" w:cs="Times New Roman"/>
          <w:sz w:val="24"/>
          <w:szCs w:val="24"/>
        </w:rPr>
        <w:t>3.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C22837" w:rsidRPr="00FC7980" w:rsidRDefault="00C22837" w:rsidP="00C22837">
      <w:pPr>
        <w:pStyle w:val="ConsNormal"/>
        <w:widowControl/>
        <w:ind w:firstLine="0"/>
        <w:jc w:val="both"/>
        <w:rPr>
          <w:rFonts w:ascii="Times New Roman" w:hAnsi="Times New Roman"/>
          <w:sz w:val="24"/>
          <w:szCs w:val="24"/>
        </w:rPr>
      </w:pPr>
      <w:r w:rsidRPr="00FC7980">
        <w:rPr>
          <w:rFonts w:ascii="Times New Roman" w:hAnsi="Times New Roman"/>
          <w:sz w:val="24"/>
          <w:szCs w:val="24"/>
        </w:rPr>
        <w:lastRenderedPageBreak/>
        <w:t>4. Предприятию раскрыть информацию по стандартам раскрытия в установленные сроки, в  соответствии с действующим законодательством.</w:t>
      </w:r>
    </w:p>
    <w:p w:rsidR="00C22837" w:rsidRPr="00FA0416" w:rsidRDefault="00C22837" w:rsidP="00C22837">
      <w:pPr>
        <w:spacing w:after="0" w:line="240" w:lineRule="auto"/>
        <w:jc w:val="both"/>
        <w:rPr>
          <w:rFonts w:ascii="Times New Roman" w:hAnsi="Times New Roman" w:cs="Times New Roman"/>
          <w:b/>
          <w:sz w:val="24"/>
          <w:szCs w:val="24"/>
        </w:rPr>
      </w:pPr>
    </w:p>
    <w:p w:rsidR="00C22837" w:rsidRPr="00C22837" w:rsidRDefault="00C22837" w:rsidP="00C22837">
      <w:pPr>
        <w:spacing w:after="0" w:line="240" w:lineRule="auto"/>
        <w:jc w:val="both"/>
        <w:rPr>
          <w:rFonts w:ascii="Times New Roman" w:hAnsi="Times New Roman" w:cs="Times New Roman"/>
          <w:sz w:val="24"/>
          <w:szCs w:val="24"/>
        </w:rPr>
      </w:pPr>
      <w:r w:rsidRPr="00C22837">
        <w:rPr>
          <w:rFonts w:ascii="Times New Roman" w:hAnsi="Times New Roman" w:cs="Times New Roman"/>
          <w:b/>
          <w:sz w:val="24"/>
          <w:szCs w:val="24"/>
        </w:rPr>
        <w:t xml:space="preserve">Вопрос 82: </w:t>
      </w:r>
      <w:r w:rsidRPr="00C22837">
        <w:rPr>
          <w:rFonts w:ascii="Times New Roman" w:hAnsi="Times New Roman" w:cs="Times New Roman"/>
          <w:sz w:val="24"/>
          <w:szCs w:val="24"/>
        </w:rPr>
        <w:t>«</w:t>
      </w:r>
      <w:r w:rsidRPr="00C22837">
        <w:rPr>
          <w:rFonts w:ascii="Times New Roman" w:hAnsi="Times New Roman" w:cs="Times New Roman"/>
          <w:iCs/>
          <w:sz w:val="24"/>
          <w:szCs w:val="24"/>
        </w:rPr>
        <w:t>Об утверждении производственной программы</w:t>
      </w:r>
      <w:r w:rsidRPr="00C22837">
        <w:rPr>
          <w:rFonts w:ascii="Times New Roman" w:hAnsi="Times New Roman" w:cs="Times New Roman"/>
          <w:sz w:val="24"/>
          <w:szCs w:val="24"/>
        </w:rPr>
        <w:t xml:space="preserve"> ООО «Облтеплоэнерго» </w:t>
      </w:r>
      <w:r w:rsidRPr="00C22837">
        <w:rPr>
          <w:rFonts w:ascii="Times New Roman" w:hAnsi="Times New Roman" w:cs="Times New Roman"/>
          <w:iCs/>
          <w:sz w:val="24"/>
          <w:szCs w:val="24"/>
        </w:rPr>
        <w:t>в сфере горячего водоснабжения на 2016 год»</w:t>
      </w:r>
    </w:p>
    <w:p w:rsidR="00C22837" w:rsidRPr="00C22837" w:rsidRDefault="00C22837" w:rsidP="00C22837">
      <w:pPr>
        <w:tabs>
          <w:tab w:val="left" w:pos="567"/>
        </w:tabs>
        <w:spacing w:after="0" w:line="240" w:lineRule="auto"/>
        <w:contextualSpacing/>
        <w:jc w:val="both"/>
        <w:rPr>
          <w:rFonts w:ascii="Times New Roman" w:hAnsi="Times New Roman" w:cs="Times New Roman"/>
          <w:sz w:val="24"/>
          <w:szCs w:val="24"/>
        </w:rPr>
      </w:pPr>
      <w:r w:rsidRPr="00C22837">
        <w:rPr>
          <w:rFonts w:ascii="Times New Roman" w:hAnsi="Times New Roman" w:cs="Times New Roman"/>
          <w:sz w:val="24"/>
          <w:szCs w:val="24"/>
        </w:rPr>
        <w:tab/>
        <w:t>Уполномоченного по делу Громову Н.Г., сообщившего по рассматриваемому вопросу следующее.</w:t>
      </w:r>
    </w:p>
    <w:p w:rsidR="00C22837" w:rsidRPr="00C22837" w:rsidRDefault="00C22837" w:rsidP="00C22837">
      <w:pPr>
        <w:tabs>
          <w:tab w:val="left" w:pos="567"/>
        </w:tabs>
        <w:spacing w:after="0" w:line="240" w:lineRule="auto"/>
        <w:contextualSpacing/>
        <w:jc w:val="both"/>
        <w:rPr>
          <w:rFonts w:ascii="Times New Roman" w:hAnsi="Times New Roman" w:cs="Times New Roman"/>
          <w:sz w:val="24"/>
          <w:szCs w:val="24"/>
        </w:rPr>
      </w:pPr>
      <w:r w:rsidRPr="00C22837">
        <w:rPr>
          <w:rFonts w:ascii="Times New Roman" w:hAnsi="Times New Roman" w:cs="Times New Roman"/>
          <w:sz w:val="24"/>
          <w:szCs w:val="24"/>
        </w:rPr>
        <w:tab/>
        <w:t xml:space="preserve">В соответствии с требованиями действующего законодательства, руководствуясь положениями в сфере водоснабжения и водоотведения, закрепленными Федеральным законом от 7 декабря </w:t>
      </w:r>
      <w:smartTag w:uri="urn:schemas-microsoft-com:office:smarttags" w:element="metricconverter">
        <w:smartTagPr>
          <w:attr w:name="ProductID" w:val="2011 г"/>
        </w:smartTagPr>
        <w:r w:rsidRPr="00C22837">
          <w:rPr>
            <w:rFonts w:ascii="Times New Roman" w:hAnsi="Times New Roman" w:cs="Times New Roman"/>
            <w:sz w:val="24"/>
            <w:szCs w:val="24"/>
          </w:rPr>
          <w:t>2011 г</w:t>
        </w:r>
      </w:smartTag>
      <w:r w:rsidRPr="00C22837">
        <w:rPr>
          <w:rFonts w:ascii="Times New Roman" w:hAnsi="Times New Roman" w:cs="Times New Roman"/>
          <w:sz w:val="24"/>
          <w:szCs w:val="24"/>
        </w:rPr>
        <w:t xml:space="preserve">. № 416-ФЗ «О водоснабжении и водоотведении» и постановлением Правительства Российской Федерации от 13.05.2013 г. № 406 «О государственном регулировании тарифов в сфере водоснабжения и водоотведения», постановлением Правительства Российской федерации от 29.07.2013 г. № 641 «Об инвестиционных и производственных программах организаций, осуществляющих деятельность в сфере водоснабжения и водоотведения», приказа Минстроя России от 04.04.2014 г. № 162/пр, с учетом предложений предприятия, на утверждение Правления департамента ГРЦ и Т Костромской области представлен проект производственной программы ООО «Облтеплоэнерго» в сфере ГВС на 2016 год </w:t>
      </w:r>
      <w:r w:rsidRPr="00C22837">
        <w:rPr>
          <w:rFonts w:ascii="Times New Roman" w:hAnsi="Times New Roman" w:cs="Times New Roman"/>
          <w:iCs/>
          <w:sz w:val="24"/>
          <w:szCs w:val="24"/>
        </w:rPr>
        <w:t>потребителям Хутор 1 Мая Самсоновского сельского поселения Костромского муниципального района</w:t>
      </w:r>
      <w:r w:rsidRPr="00C22837">
        <w:rPr>
          <w:rFonts w:ascii="Times New Roman" w:hAnsi="Times New Roman" w:cs="Times New Roman"/>
          <w:sz w:val="24"/>
          <w:szCs w:val="24"/>
        </w:rPr>
        <w:t>.</w:t>
      </w:r>
    </w:p>
    <w:p w:rsidR="00C22837" w:rsidRPr="00C22837" w:rsidRDefault="00C22837" w:rsidP="00C22837">
      <w:pPr>
        <w:spacing w:after="0" w:line="240" w:lineRule="auto"/>
        <w:contextualSpacing/>
        <w:jc w:val="both"/>
        <w:rPr>
          <w:rFonts w:ascii="Times New Roman" w:hAnsi="Times New Roman" w:cs="Times New Roman"/>
          <w:sz w:val="24"/>
          <w:szCs w:val="24"/>
        </w:rPr>
      </w:pPr>
      <w:r w:rsidRPr="00C22837">
        <w:rPr>
          <w:rFonts w:ascii="Times New Roman" w:hAnsi="Times New Roman" w:cs="Times New Roman"/>
          <w:sz w:val="24"/>
          <w:szCs w:val="24"/>
        </w:rPr>
        <w:tab/>
        <w:t xml:space="preserve">Параметры программы определены с учетом предложений предприятия и представлены в проекте постановления. </w:t>
      </w:r>
    </w:p>
    <w:p w:rsidR="00C22837" w:rsidRPr="00C22837" w:rsidRDefault="00C22837" w:rsidP="00C22837">
      <w:pPr>
        <w:pStyle w:val="a7"/>
        <w:contextualSpacing/>
        <w:jc w:val="both"/>
        <w:rPr>
          <w:rFonts w:ascii="Times New Roman" w:hAnsi="Times New Roman"/>
          <w:sz w:val="24"/>
          <w:szCs w:val="24"/>
        </w:rPr>
      </w:pPr>
      <w:r w:rsidRPr="00C22837">
        <w:rPr>
          <w:rFonts w:ascii="Times New Roman" w:hAnsi="Times New Roman"/>
          <w:sz w:val="24"/>
          <w:szCs w:val="24"/>
        </w:rPr>
        <w:t xml:space="preserve">     Плановые значения показателей энергетической эффективности объектов централизованных систем холодного водоснабжения и водоотведения ООО «Облтеплоэнерго» 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 от 4 апреля 2014 года № 162/пр в следующем размере:</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
        <w:gridCol w:w="6616"/>
        <w:gridCol w:w="2222"/>
      </w:tblGrid>
      <w:tr w:rsidR="00C22837" w:rsidRPr="00C22837" w:rsidTr="002B7B2B">
        <w:trPr>
          <w:trHeight w:val="146"/>
        </w:trPr>
        <w:tc>
          <w:tcPr>
            <w:tcW w:w="469" w:type="pct"/>
            <w:tcBorders>
              <w:top w:val="single" w:sz="4" w:space="0" w:color="auto"/>
              <w:left w:val="single" w:sz="4" w:space="0" w:color="auto"/>
              <w:bottom w:val="single" w:sz="4" w:space="0" w:color="auto"/>
              <w:right w:val="single" w:sz="4" w:space="0" w:color="auto"/>
            </w:tcBorders>
            <w:hideMark/>
          </w:tcPr>
          <w:p w:rsidR="00C22837" w:rsidRPr="00C22837" w:rsidRDefault="00C22837" w:rsidP="002B7B2B">
            <w:pPr>
              <w:spacing w:after="0" w:line="240" w:lineRule="auto"/>
              <w:jc w:val="center"/>
              <w:rPr>
                <w:rFonts w:ascii="Times New Roman" w:hAnsi="Times New Roman" w:cs="Times New Roman"/>
                <w:sz w:val="20"/>
                <w:szCs w:val="20"/>
                <w:lang w:eastAsia="en-US"/>
              </w:rPr>
            </w:pPr>
            <w:r w:rsidRPr="00C22837">
              <w:rPr>
                <w:rFonts w:ascii="Times New Roman" w:hAnsi="Times New Roman" w:cs="Times New Roman"/>
                <w:sz w:val="20"/>
                <w:szCs w:val="20"/>
                <w:lang w:eastAsia="en-US"/>
              </w:rPr>
              <w:t>№ п/п</w:t>
            </w:r>
          </w:p>
        </w:tc>
        <w:tc>
          <w:tcPr>
            <w:tcW w:w="3392" w:type="pct"/>
            <w:tcBorders>
              <w:top w:val="single" w:sz="4" w:space="0" w:color="auto"/>
              <w:left w:val="single" w:sz="4" w:space="0" w:color="auto"/>
              <w:bottom w:val="single" w:sz="4" w:space="0" w:color="auto"/>
              <w:right w:val="single" w:sz="4" w:space="0" w:color="auto"/>
            </w:tcBorders>
            <w:vAlign w:val="center"/>
            <w:hideMark/>
          </w:tcPr>
          <w:p w:rsidR="00C22837" w:rsidRPr="00C22837" w:rsidRDefault="00C22837" w:rsidP="002B7B2B">
            <w:pPr>
              <w:spacing w:after="0" w:line="240" w:lineRule="auto"/>
              <w:jc w:val="center"/>
              <w:rPr>
                <w:rFonts w:ascii="Times New Roman" w:hAnsi="Times New Roman" w:cs="Times New Roman"/>
                <w:sz w:val="20"/>
                <w:szCs w:val="20"/>
                <w:lang w:eastAsia="en-US"/>
              </w:rPr>
            </w:pPr>
            <w:r w:rsidRPr="00C22837">
              <w:rPr>
                <w:rFonts w:ascii="Times New Roman" w:hAnsi="Times New Roman" w:cs="Times New Roman"/>
                <w:sz w:val="20"/>
                <w:szCs w:val="20"/>
                <w:lang w:eastAsia="en-US"/>
              </w:rPr>
              <w:t>Наименование показателя</w:t>
            </w:r>
          </w:p>
        </w:tc>
        <w:tc>
          <w:tcPr>
            <w:tcW w:w="1139" w:type="pct"/>
            <w:tcBorders>
              <w:top w:val="single" w:sz="4" w:space="0" w:color="auto"/>
              <w:left w:val="single" w:sz="4" w:space="0" w:color="auto"/>
              <w:bottom w:val="single" w:sz="4" w:space="0" w:color="auto"/>
              <w:right w:val="single" w:sz="4" w:space="0" w:color="auto"/>
            </w:tcBorders>
            <w:vAlign w:val="center"/>
            <w:hideMark/>
          </w:tcPr>
          <w:p w:rsidR="00C22837" w:rsidRPr="00C22837" w:rsidRDefault="00C22837" w:rsidP="002B7B2B">
            <w:pPr>
              <w:spacing w:after="0" w:line="240" w:lineRule="auto"/>
              <w:jc w:val="center"/>
              <w:rPr>
                <w:rFonts w:ascii="Times New Roman" w:hAnsi="Times New Roman" w:cs="Times New Roman"/>
                <w:sz w:val="20"/>
                <w:szCs w:val="20"/>
                <w:lang w:eastAsia="en-US"/>
              </w:rPr>
            </w:pPr>
            <w:r w:rsidRPr="00C22837">
              <w:rPr>
                <w:rFonts w:ascii="Times New Roman" w:hAnsi="Times New Roman" w:cs="Times New Roman"/>
                <w:sz w:val="20"/>
                <w:szCs w:val="20"/>
                <w:lang w:eastAsia="en-US"/>
              </w:rPr>
              <w:t xml:space="preserve">плановое значение показателя </w:t>
            </w:r>
          </w:p>
          <w:p w:rsidR="00C22837" w:rsidRPr="00C22837" w:rsidRDefault="00C22837" w:rsidP="002B7B2B">
            <w:pPr>
              <w:spacing w:after="0" w:line="240" w:lineRule="auto"/>
              <w:jc w:val="center"/>
              <w:rPr>
                <w:rFonts w:ascii="Times New Roman" w:hAnsi="Times New Roman" w:cs="Times New Roman"/>
                <w:sz w:val="20"/>
                <w:szCs w:val="20"/>
                <w:lang w:eastAsia="en-US"/>
              </w:rPr>
            </w:pPr>
            <w:r w:rsidRPr="00C22837">
              <w:rPr>
                <w:rFonts w:ascii="Times New Roman" w:hAnsi="Times New Roman" w:cs="Times New Roman"/>
                <w:sz w:val="20"/>
                <w:szCs w:val="20"/>
                <w:lang w:eastAsia="en-US"/>
              </w:rPr>
              <w:t>на 2016 г.</w:t>
            </w:r>
          </w:p>
        </w:tc>
      </w:tr>
      <w:tr w:rsidR="00C22837" w:rsidRPr="00C22837" w:rsidTr="002B7B2B">
        <w:trPr>
          <w:trHeight w:val="146"/>
        </w:trPr>
        <w:tc>
          <w:tcPr>
            <w:tcW w:w="5000" w:type="pct"/>
            <w:gridSpan w:val="3"/>
            <w:tcBorders>
              <w:top w:val="single" w:sz="4" w:space="0" w:color="auto"/>
              <w:left w:val="single" w:sz="4" w:space="0" w:color="auto"/>
              <w:bottom w:val="single" w:sz="4" w:space="0" w:color="auto"/>
              <w:right w:val="single" w:sz="4" w:space="0" w:color="auto"/>
            </w:tcBorders>
            <w:hideMark/>
          </w:tcPr>
          <w:p w:rsidR="00C22837" w:rsidRPr="00C22837" w:rsidRDefault="00C22837" w:rsidP="002B7B2B">
            <w:pPr>
              <w:spacing w:after="0" w:line="240" w:lineRule="auto"/>
              <w:jc w:val="center"/>
              <w:rPr>
                <w:rFonts w:ascii="Times New Roman" w:hAnsi="Times New Roman" w:cs="Times New Roman"/>
                <w:sz w:val="20"/>
                <w:szCs w:val="20"/>
                <w:lang w:eastAsia="en-US"/>
              </w:rPr>
            </w:pPr>
            <w:r w:rsidRPr="00C22837">
              <w:rPr>
                <w:rFonts w:ascii="Times New Roman" w:hAnsi="Times New Roman" w:cs="Times New Roman"/>
                <w:sz w:val="20"/>
                <w:szCs w:val="20"/>
                <w:lang w:eastAsia="en-US"/>
              </w:rPr>
              <w:t>1. Показатели качества горячей воды</w:t>
            </w:r>
          </w:p>
        </w:tc>
      </w:tr>
      <w:tr w:rsidR="00C22837" w:rsidRPr="00C22837" w:rsidTr="002B7B2B">
        <w:trPr>
          <w:trHeight w:val="146"/>
        </w:trPr>
        <w:tc>
          <w:tcPr>
            <w:tcW w:w="469" w:type="pct"/>
            <w:tcBorders>
              <w:top w:val="single" w:sz="4" w:space="0" w:color="auto"/>
              <w:left w:val="single" w:sz="4" w:space="0" w:color="auto"/>
              <w:bottom w:val="single" w:sz="4" w:space="0" w:color="auto"/>
              <w:right w:val="single" w:sz="4" w:space="0" w:color="auto"/>
            </w:tcBorders>
            <w:hideMark/>
          </w:tcPr>
          <w:p w:rsidR="00C22837" w:rsidRPr="00C22837" w:rsidRDefault="00C22837" w:rsidP="002B7B2B">
            <w:pPr>
              <w:spacing w:after="0" w:line="240" w:lineRule="auto"/>
              <w:jc w:val="center"/>
              <w:rPr>
                <w:rFonts w:ascii="Times New Roman" w:hAnsi="Times New Roman" w:cs="Times New Roman"/>
                <w:sz w:val="20"/>
                <w:szCs w:val="20"/>
                <w:lang w:eastAsia="en-US"/>
              </w:rPr>
            </w:pPr>
            <w:r w:rsidRPr="00C22837">
              <w:rPr>
                <w:rFonts w:ascii="Times New Roman" w:hAnsi="Times New Roman" w:cs="Times New Roman"/>
                <w:sz w:val="20"/>
                <w:szCs w:val="20"/>
                <w:lang w:eastAsia="en-US"/>
              </w:rPr>
              <w:t>1.1</w:t>
            </w:r>
          </w:p>
        </w:tc>
        <w:tc>
          <w:tcPr>
            <w:tcW w:w="3392" w:type="pct"/>
            <w:tcBorders>
              <w:top w:val="single" w:sz="4" w:space="0" w:color="auto"/>
              <w:left w:val="single" w:sz="4" w:space="0" w:color="auto"/>
              <w:bottom w:val="single" w:sz="4" w:space="0" w:color="auto"/>
              <w:right w:val="single" w:sz="4" w:space="0" w:color="auto"/>
            </w:tcBorders>
            <w:hideMark/>
          </w:tcPr>
          <w:p w:rsidR="00C22837" w:rsidRPr="00C22837" w:rsidRDefault="00C22837" w:rsidP="002B7B2B">
            <w:pPr>
              <w:spacing w:after="0" w:line="240" w:lineRule="auto"/>
              <w:rPr>
                <w:rFonts w:ascii="Times New Roman" w:hAnsi="Times New Roman" w:cs="Times New Roman"/>
                <w:sz w:val="20"/>
                <w:szCs w:val="20"/>
                <w:lang w:eastAsia="en-US"/>
              </w:rPr>
            </w:pPr>
            <w:r w:rsidRPr="00C22837">
              <w:rPr>
                <w:rFonts w:ascii="Times New Roman" w:hAnsi="Times New Roman" w:cs="Times New Roman"/>
                <w:sz w:val="20"/>
                <w:szCs w:val="20"/>
                <w:lang w:eastAsia="en-US"/>
              </w:rPr>
              <w:t>доля проб горячей воды в тепловой сети или в сети горячего водоснабжения, не соответствующих установленным требованиям по температуре, в общем объёме проб, отобранных по результатам производственного контроля качества горячей воды,  %</w:t>
            </w:r>
          </w:p>
        </w:tc>
        <w:tc>
          <w:tcPr>
            <w:tcW w:w="1139" w:type="pct"/>
            <w:tcBorders>
              <w:top w:val="single" w:sz="4" w:space="0" w:color="auto"/>
              <w:left w:val="single" w:sz="4" w:space="0" w:color="auto"/>
              <w:bottom w:val="single" w:sz="4" w:space="0" w:color="auto"/>
              <w:right w:val="single" w:sz="4" w:space="0" w:color="auto"/>
            </w:tcBorders>
            <w:hideMark/>
          </w:tcPr>
          <w:p w:rsidR="00C22837" w:rsidRPr="00C22837" w:rsidRDefault="00C22837" w:rsidP="002B7B2B">
            <w:pPr>
              <w:spacing w:after="0" w:line="240" w:lineRule="auto"/>
              <w:jc w:val="center"/>
              <w:rPr>
                <w:rFonts w:ascii="Times New Roman" w:hAnsi="Times New Roman" w:cs="Times New Roman"/>
                <w:sz w:val="20"/>
                <w:szCs w:val="20"/>
                <w:lang w:eastAsia="en-US"/>
              </w:rPr>
            </w:pPr>
            <w:r w:rsidRPr="00C22837">
              <w:rPr>
                <w:rFonts w:ascii="Times New Roman" w:hAnsi="Times New Roman" w:cs="Times New Roman"/>
                <w:sz w:val="20"/>
                <w:szCs w:val="20"/>
                <w:lang w:eastAsia="en-US"/>
              </w:rPr>
              <w:t>0,0</w:t>
            </w:r>
          </w:p>
        </w:tc>
      </w:tr>
      <w:tr w:rsidR="00C22837" w:rsidRPr="00C22837" w:rsidTr="002B7B2B">
        <w:trPr>
          <w:trHeight w:val="146"/>
        </w:trPr>
        <w:tc>
          <w:tcPr>
            <w:tcW w:w="469" w:type="pct"/>
            <w:tcBorders>
              <w:top w:val="single" w:sz="4" w:space="0" w:color="auto"/>
              <w:left w:val="single" w:sz="4" w:space="0" w:color="auto"/>
              <w:bottom w:val="single" w:sz="4" w:space="0" w:color="auto"/>
              <w:right w:val="single" w:sz="4" w:space="0" w:color="auto"/>
            </w:tcBorders>
            <w:hideMark/>
          </w:tcPr>
          <w:p w:rsidR="00C22837" w:rsidRPr="00C22837" w:rsidRDefault="00C22837" w:rsidP="002B7B2B">
            <w:pPr>
              <w:spacing w:after="0" w:line="240" w:lineRule="auto"/>
              <w:jc w:val="center"/>
              <w:rPr>
                <w:rFonts w:ascii="Times New Roman" w:hAnsi="Times New Roman" w:cs="Times New Roman"/>
                <w:sz w:val="20"/>
                <w:szCs w:val="20"/>
                <w:lang w:eastAsia="en-US"/>
              </w:rPr>
            </w:pPr>
            <w:r w:rsidRPr="00C22837">
              <w:rPr>
                <w:rFonts w:ascii="Times New Roman" w:hAnsi="Times New Roman" w:cs="Times New Roman"/>
                <w:sz w:val="20"/>
                <w:szCs w:val="20"/>
                <w:lang w:eastAsia="en-US"/>
              </w:rPr>
              <w:t>1.2</w:t>
            </w:r>
          </w:p>
        </w:tc>
        <w:tc>
          <w:tcPr>
            <w:tcW w:w="3392" w:type="pct"/>
            <w:tcBorders>
              <w:top w:val="single" w:sz="4" w:space="0" w:color="auto"/>
              <w:left w:val="single" w:sz="4" w:space="0" w:color="auto"/>
              <w:bottom w:val="single" w:sz="4" w:space="0" w:color="auto"/>
              <w:right w:val="single" w:sz="4" w:space="0" w:color="auto"/>
            </w:tcBorders>
            <w:hideMark/>
          </w:tcPr>
          <w:p w:rsidR="00C22837" w:rsidRPr="00C22837" w:rsidRDefault="00C22837" w:rsidP="002B7B2B">
            <w:pPr>
              <w:spacing w:after="0" w:line="240" w:lineRule="auto"/>
              <w:rPr>
                <w:rFonts w:ascii="Times New Roman" w:hAnsi="Times New Roman" w:cs="Times New Roman"/>
                <w:sz w:val="20"/>
                <w:szCs w:val="20"/>
                <w:lang w:eastAsia="en-US"/>
              </w:rPr>
            </w:pPr>
            <w:r w:rsidRPr="00C22837">
              <w:rPr>
                <w:rFonts w:ascii="Times New Roman" w:hAnsi="Times New Roman" w:cs="Times New Roman"/>
                <w:sz w:val="20"/>
                <w:szCs w:val="20"/>
                <w:lang w:eastAsia="en-US"/>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объёме проб, отобранных по результатам производственного контроля качества горячей воды %</w:t>
            </w:r>
          </w:p>
        </w:tc>
        <w:tc>
          <w:tcPr>
            <w:tcW w:w="1139" w:type="pct"/>
            <w:tcBorders>
              <w:top w:val="single" w:sz="4" w:space="0" w:color="auto"/>
              <w:left w:val="single" w:sz="4" w:space="0" w:color="auto"/>
              <w:bottom w:val="single" w:sz="4" w:space="0" w:color="auto"/>
              <w:right w:val="single" w:sz="4" w:space="0" w:color="auto"/>
            </w:tcBorders>
            <w:hideMark/>
          </w:tcPr>
          <w:p w:rsidR="00C22837" w:rsidRPr="00C22837" w:rsidRDefault="00C22837" w:rsidP="002B7B2B">
            <w:pPr>
              <w:spacing w:after="0" w:line="240" w:lineRule="auto"/>
              <w:jc w:val="center"/>
              <w:rPr>
                <w:rFonts w:ascii="Times New Roman" w:hAnsi="Times New Roman" w:cs="Times New Roman"/>
                <w:sz w:val="20"/>
                <w:szCs w:val="20"/>
                <w:lang w:eastAsia="en-US"/>
              </w:rPr>
            </w:pPr>
            <w:r w:rsidRPr="00C22837">
              <w:rPr>
                <w:rFonts w:ascii="Times New Roman" w:hAnsi="Times New Roman" w:cs="Times New Roman"/>
                <w:sz w:val="20"/>
                <w:szCs w:val="20"/>
                <w:lang w:eastAsia="en-US"/>
              </w:rPr>
              <w:t>0,0</w:t>
            </w:r>
          </w:p>
        </w:tc>
      </w:tr>
      <w:tr w:rsidR="00C22837" w:rsidRPr="00C22837" w:rsidTr="002B7B2B">
        <w:trPr>
          <w:trHeight w:val="146"/>
        </w:trPr>
        <w:tc>
          <w:tcPr>
            <w:tcW w:w="5000" w:type="pct"/>
            <w:gridSpan w:val="3"/>
            <w:tcBorders>
              <w:top w:val="single" w:sz="4" w:space="0" w:color="auto"/>
              <w:left w:val="single" w:sz="4" w:space="0" w:color="auto"/>
              <w:bottom w:val="single" w:sz="4" w:space="0" w:color="auto"/>
              <w:right w:val="single" w:sz="4" w:space="0" w:color="auto"/>
            </w:tcBorders>
            <w:hideMark/>
          </w:tcPr>
          <w:p w:rsidR="00C22837" w:rsidRPr="00C22837" w:rsidRDefault="00C22837" w:rsidP="002B7B2B">
            <w:pPr>
              <w:spacing w:after="0" w:line="240" w:lineRule="auto"/>
              <w:jc w:val="center"/>
              <w:rPr>
                <w:rFonts w:ascii="Times New Roman" w:hAnsi="Times New Roman" w:cs="Times New Roman"/>
                <w:sz w:val="20"/>
                <w:szCs w:val="20"/>
                <w:lang w:eastAsia="en-US"/>
              </w:rPr>
            </w:pPr>
            <w:r w:rsidRPr="00C22837">
              <w:rPr>
                <w:rFonts w:ascii="Times New Roman" w:hAnsi="Times New Roman" w:cs="Times New Roman"/>
                <w:sz w:val="20"/>
                <w:szCs w:val="20"/>
                <w:lang w:eastAsia="en-US"/>
              </w:rPr>
              <w:t>2. Показатели надежности и бесперебойности водоснабжения</w:t>
            </w:r>
          </w:p>
        </w:tc>
      </w:tr>
      <w:tr w:rsidR="00C22837" w:rsidRPr="00C22837" w:rsidTr="002B7B2B">
        <w:trPr>
          <w:trHeight w:val="146"/>
        </w:trPr>
        <w:tc>
          <w:tcPr>
            <w:tcW w:w="469" w:type="pct"/>
            <w:tcBorders>
              <w:top w:val="single" w:sz="4" w:space="0" w:color="auto"/>
              <w:left w:val="single" w:sz="4" w:space="0" w:color="auto"/>
              <w:bottom w:val="single" w:sz="4" w:space="0" w:color="auto"/>
              <w:right w:val="single" w:sz="4" w:space="0" w:color="auto"/>
            </w:tcBorders>
            <w:hideMark/>
          </w:tcPr>
          <w:p w:rsidR="00C22837" w:rsidRPr="00C22837" w:rsidRDefault="00C22837" w:rsidP="002B7B2B">
            <w:pPr>
              <w:spacing w:after="0" w:line="240" w:lineRule="auto"/>
              <w:jc w:val="center"/>
              <w:rPr>
                <w:rFonts w:ascii="Times New Roman" w:hAnsi="Times New Roman" w:cs="Times New Roman"/>
                <w:sz w:val="20"/>
                <w:szCs w:val="20"/>
                <w:lang w:eastAsia="en-US"/>
              </w:rPr>
            </w:pPr>
            <w:r w:rsidRPr="00C22837">
              <w:rPr>
                <w:rFonts w:ascii="Times New Roman" w:hAnsi="Times New Roman" w:cs="Times New Roman"/>
                <w:sz w:val="20"/>
                <w:szCs w:val="20"/>
                <w:lang w:eastAsia="en-US"/>
              </w:rPr>
              <w:t>2.1</w:t>
            </w:r>
          </w:p>
        </w:tc>
        <w:tc>
          <w:tcPr>
            <w:tcW w:w="3392" w:type="pct"/>
            <w:tcBorders>
              <w:top w:val="single" w:sz="4" w:space="0" w:color="auto"/>
              <w:left w:val="single" w:sz="4" w:space="0" w:color="auto"/>
              <w:bottom w:val="single" w:sz="4" w:space="0" w:color="auto"/>
              <w:right w:val="single" w:sz="4" w:space="0" w:color="auto"/>
            </w:tcBorders>
            <w:hideMark/>
          </w:tcPr>
          <w:p w:rsidR="00C22837" w:rsidRPr="00C22837" w:rsidRDefault="00C22837" w:rsidP="002B7B2B">
            <w:pPr>
              <w:tabs>
                <w:tab w:val="left" w:pos="806"/>
              </w:tabs>
              <w:spacing w:after="0" w:line="240" w:lineRule="auto"/>
              <w:rPr>
                <w:rFonts w:ascii="Times New Roman" w:hAnsi="Times New Roman" w:cs="Times New Roman"/>
                <w:sz w:val="20"/>
                <w:szCs w:val="20"/>
                <w:lang w:eastAsia="en-US"/>
              </w:rPr>
            </w:pPr>
            <w:r w:rsidRPr="00C22837">
              <w:rPr>
                <w:rFonts w:ascii="Times New Roman" w:hAnsi="Times New Roman" w:cs="Times New Roman"/>
                <w:sz w:val="20"/>
                <w:szCs w:val="20"/>
                <w:lang w:eastAsia="en-US"/>
              </w:rPr>
              <w:t>количество перерывов в подаче воды, зафиксированных в местах исполнения обязательств организацией, осуществляющей горячее водоснабжение, по подаче горячей воды, возникших в результате аварий, повреждений и иных технологических нарушений на объектах горячего водоснабжения, принадлежащих организации, осуществляющей горячее водоснабжение, в расчёте на протяжённость водопроводной сети в год (ед,/км.)</w:t>
            </w:r>
          </w:p>
        </w:tc>
        <w:tc>
          <w:tcPr>
            <w:tcW w:w="1139" w:type="pct"/>
            <w:tcBorders>
              <w:top w:val="single" w:sz="4" w:space="0" w:color="auto"/>
              <w:left w:val="single" w:sz="4" w:space="0" w:color="auto"/>
              <w:bottom w:val="single" w:sz="4" w:space="0" w:color="auto"/>
              <w:right w:val="single" w:sz="4" w:space="0" w:color="auto"/>
            </w:tcBorders>
            <w:hideMark/>
          </w:tcPr>
          <w:p w:rsidR="00C22837" w:rsidRPr="00C22837" w:rsidRDefault="00C22837" w:rsidP="002B7B2B">
            <w:pPr>
              <w:spacing w:after="0" w:line="240" w:lineRule="auto"/>
              <w:jc w:val="center"/>
              <w:rPr>
                <w:rFonts w:ascii="Times New Roman" w:hAnsi="Times New Roman" w:cs="Times New Roman"/>
                <w:sz w:val="20"/>
                <w:szCs w:val="20"/>
                <w:lang w:eastAsia="en-US"/>
              </w:rPr>
            </w:pPr>
            <w:r w:rsidRPr="00C22837">
              <w:rPr>
                <w:rFonts w:ascii="Times New Roman" w:hAnsi="Times New Roman" w:cs="Times New Roman"/>
                <w:sz w:val="20"/>
                <w:szCs w:val="20"/>
                <w:lang w:eastAsia="en-US"/>
              </w:rPr>
              <w:t>0</w:t>
            </w:r>
          </w:p>
        </w:tc>
      </w:tr>
      <w:tr w:rsidR="00C22837" w:rsidRPr="00C22837" w:rsidTr="002B7B2B">
        <w:trPr>
          <w:trHeight w:val="234"/>
        </w:trPr>
        <w:tc>
          <w:tcPr>
            <w:tcW w:w="5000" w:type="pct"/>
            <w:gridSpan w:val="3"/>
            <w:tcBorders>
              <w:top w:val="single" w:sz="4" w:space="0" w:color="auto"/>
              <w:left w:val="single" w:sz="4" w:space="0" w:color="auto"/>
              <w:bottom w:val="single" w:sz="4" w:space="0" w:color="auto"/>
              <w:right w:val="single" w:sz="4" w:space="0" w:color="auto"/>
            </w:tcBorders>
            <w:hideMark/>
          </w:tcPr>
          <w:p w:rsidR="00C22837" w:rsidRPr="00C22837" w:rsidRDefault="00C22837" w:rsidP="002B7B2B">
            <w:pPr>
              <w:autoSpaceDE w:val="0"/>
              <w:autoSpaceDN w:val="0"/>
              <w:adjustRightInd w:val="0"/>
              <w:spacing w:after="0" w:line="240" w:lineRule="auto"/>
              <w:jc w:val="center"/>
              <w:rPr>
                <w:rFonts w:ascii="Times New Roman" w:hAnsi="Times New Roman" w:cs="Times New Roman"/>
                <w:sz w:val="20"/>
                <w:szCs w:val="20"/>
                <w:lang w:eastAsia="en-US"/>
              </w:rPr>
            </w:pPr>
            <w:r w:rsidRPr="00C22837">
              <w:rPr>
                <w:rFonts w:ascii="Times New Roman" w:hAnsi="Times New Roman" w:cs="Times New Roman"/>
                <w:sz w:val="20"/>
                <w:szCs w:val="20"/>
                <w:lang w:eastAsia="en-US"/>
              </w:rPr>
              <w:t xml:space="preserve">3. Показатели энергетической эффективности </w:t>
            </w:r>
          </w:p>
          <w:p w:rsidR="00C22837" w:rsidRPr="00C22837" w:rsidRDefault="00C22837" w:rsidP="002B7B2B">
            <w:pPr>
              <w:autoSpaceDE w:val="0"/>
              <w:autoSpaceDN w:val="0"/>
              <w:adjustRightInd w:val="0"/>
              <w:spacing w:after="0" w:line="240" w:lineRule="auto"/>
              <w:jc w:val="center"/>
              <w:rPr>
                <w:rFonts w:ascii="Times New Roman" w:hAnsi="Times New Roman" w:cs="Times New Roman"/>
                <w:sz w:val="20"/>
                <w:szCs w:val="20"/>
                <w:lang w:eastAsia="en-US"/>
              </w:rPr>
            </w:pPr>
            <w:r w:rsidRPr="00C22837">
              <w:rPr>
                <w:rFonts w:ascii="Times New Roman" w:hAnsi="Times New Roman" w:cs="Times New Roman"/>
                <w:sz w:val="20"/>
                <w:szCs w:val="20"/>
                <w:lang w:eastAsia="en-US"/>
              </w:rPr>
              <w:t>объектов централизованной системы горячего водоснабжения</w:t>
            </w:r>
          </w:p>
        </w:tc>
      </w:tr>
      <w:tr w:rsidR="00C22837" w:rsidRPr="00C22837" w:rsidTr="002B7B2B">
        <w:trPr>
          <w:trHeight w:val="761"/>
        </w:trPr>
        <w:tc>
          <w:tcPr>
            <w:tcW w:w="469" w:type="pct"/>
            <w:tcBorders>
              <w:top w:val="single" w:sz="4" w:space="0" w:color="auto"/>
              <w:left w:val="single" w:sz="4" w:space="0" w:color="auto"/>
              <w:bottom w:val="single" w:sz="4" w:space="0" w:color="auto"/>
              <w:right w:val="single" w:sz="4" w:space="0" w:color="auto"/>
            </w:tcBorders>
            <w:hideMark/>
          </w:tcPr>
          <w:p w:rsidR="00C22837" w:rsidRPr="00C22837" w:rsidRDefault="00C22837" w:rsidP="002B7B2B">
            <w:pPr>
              <w:spacing w:after="0" w:line="240" w:lineRule="auto"/>
              <w:jc w:val="center"/>
              <w:rPr>
                <w:rFonts w:ascii="Times New Roman" w:hAnsi="Times New Roman" w:cs="Times New Roman"/>
                <w:sz w:val="20"/>
                <w:szCs w:val="20"/>
                <w:lang w:eastAsia="en-US"/>
              </w:rPr>
            </w:pPr>
            <w:r w:rsidRPr="00C22837">
              <w:rPr>
                <w:rFonts w:ascii="Times New Roman" w:hAnsi="Times New Roman" w:cs="Times New Roman"/>
                <w:sz w:val="20"/>
                <w:szCs w:val="20"/>
                <w:lang w:eastAsia="en-US"/>
              </w:rPr>
              <w:t>3.1</w:t>
            </w:r>
          </w:p>
        </w:tc>
        <w:tc>
          <w:tcPr>
            <w:tcW w:w="3392" w:type="pct"/>
            <w:tcBorders>
              <w:top w:val="single" w:sz="4" w:space="0" w:color="auto"/>
              <w:left w:val="single" w:sz="4" w:space="0" w:color="auto"/>
              <w:bottom w:val="single" w:sz="4" w:space="0" w:color="auto"/>
              <w:right w:val="single" w:sz="4" w:space="0" w:color="auto"/>
            </w:tcBorders>
            <w:hideMark/>
          </w:tcPr>
          <w:p w:rsidR="00C22837" w:rsidRPr="00C22837" w:rsidRDefault="00C22837" w:rsidP="002B7B2B">
            <w:pPr>
              <w:tabs>
                <w:tab w:val="left" w:pos="806"/>
              </w:tabs>
              <w:spacing w:after="0" w:line="240" w:lineRule="auto"/>
              <w:rPr>
                <w:rFonts w:ascii="Times New Roman" w:hAnsi="Times New Roman" w:cs="Times New Roman"/>
                <w:sz w:val="20"/>
                <w:szCs w:val="20"/>
                <w:lang w:eastAsia="en-US"/>
              </w:rPr>
            </w:pPr>
            <w:r w:rsidRPr="00C22837">
              <w:rPr>
                <w:rFonts w:ascii="Times New Roman" w:hAnsi="Times New Roman" w:cs="Times New Roman"/>
                <w:sz w:val="20"/>
                <w:szCs w:val="20"/>
                <w:lang w:eastAsia="en-US"/>
              </w:rPr>
              <w:t>доля потерь воды в централизованных системах водоснабжения при транспортировке в общем объеме воды, поданной в водопроводную сеть, %</w:t>
            </w:r>
          </w:p>
        </w:tc>
        <w:tc>
          <w:tcPr>
            <w:tcW w:w="1139" w:type="pct"/>
            <w:tcBorders>
              <w:top w:val="single" w:sz="4" w:space="0" w:color="auto"/>
              <w:left w:val="single" w:sz="4" w:space="0" w:color="auto"/>
              <w:bottom w:val="single" w:sz="4" w:space="0" w:color="auto"/>
              <w:right w:val="single" w:sz="4" w:space="0" w:color="auto"/>
            </w:tcBorders>
            <w:hideMark/>
          </w:tcPr>
          <w:p w:rsidR="00C22837" w:rsidRPr="00C22837" w:rsidRDefault="00C22837" w:rsidP="002B7B2B">
            <w:pPr>
              <w:spacing w:after="0" w:line="240" w:lineRule="auto"/>
              <w:jc w:val="center"/>
              <w:rPr>
                <w:rFonts w:ascii="Times New Roman" w:hAnsi="Times New Roman" w:cs="Times New Roman"/>
                <w:sz w:val="20"/>
                <w:szCs w:val="20"/>
                <w:lang w:eastAsia="en-US"/>
              </w:rPr>
            </w:pPr>
            <w:r w:rsidRPr="00C22837">
              <w:rPr>
                <w:rFonts w:ascii="Times New Roman" w:hAnsi="Times New Roman" w:cs="Times New Roman"/>
                <w:sz w:val="20"/>
                <w:szCs w:val="20"/>
                <w:lang w:eastAsia="en-US"/>
              </w:rPr>
              <w:t>2,53%</w:t>
            </w:r>
          </w:p>
        </w:tc>
      </w:tr>
      <w:tr w:rsidR="00C22837" w:rsidRPr="00C22837" w:rsidTr="002B7B2B">
        <w:trPr>
          <w:trHeight w:val="699"/>
        </w:trPr>
        <w:tc>
          <w:tcPr>
            <w:tcW w:w="469" w:type="pct"/>
            <w:tcBorders>
              <w:top w:val="single" w:sz="4" w:space="0" w:color="auto"/>
              <w:left w:val="single" w:sz="4" w:space="0" w:color="auto"/>
              <w:bottom w:val="single" w:sz="4" w:space="0" w:color="auto"/>
              <w:right w:val="single" w:sz="4" w:space="0" w:color="auto"/>
            </w:tcBorders>
            <w:hideMark/>
          </w:tcPr>
          <w:p w:rsidR="00C22837" w:rsidRPr="00C22837" w:rsidRDefault="00C22837" w:rsidP="002B7B2B">
            <w:pPr>
              <w:spacing w:after="0" w:line="240" w:lineRule="auto"/>
              <w:jc w:val="center"/>
              <w:rPr>
                <w:rFonts w:ascii="Times New Roman" w:hAnsi="Times New Roman" w:cs="Times New Roman"/>
                <w:sz w:val="20"/>
                <w:szCs w:val="20"/>
                <w:lang w:eastAsia="en-US"/>
              </w:rPr>
            </w:pPr>
            <w:r w:rsidRPr="00C22837">
              <w:rPr>
                <w:rFonts w:ascii="Times New Roman" w:hAnsi="Times New Roman" w:cs="Times New Roman"/>
                <w:sz w:val="20"/>
                <w:szCs w:val="20"/>
                <w:lang w:eastAsia="en-US"/>
              </w:rPr>
              <w:t>3.2</w:t>
            </w:r>
          </w:p>
        </w:tc>
        <w:tc>
          <w:tcPr>
            <w:tcW w:w="3392" w:type="pct"/>
            <w:tcBorders>
              <w:top w:val="single" w:sz="4" w:space="0" w:color="auto"/>
              <w:left w:val="single" w:sz="4" w:space="0" w:color="auto"/>
              <w:bottom w:val="single" w:sz="4" w:space="0" w:color="auto"/>
              <w:right w:val="single" w:sz="4" w:space="0" w:color="auto"/>
            </w:tcBorders>
            <w:hideMark/>
          </w:tcPr>
          <w:p w:rsidR="00C22837" w:rsidRPr="00C22837" w:rsidRDefault="00C22837" w:rsidP="002B7B2B">
            <w:pPr>
              <w:tabs>
                <w:tab w:val="left" w:pos="806"/>
              </w:tabs>
              <w:spacing w:after="0" w:line="240" w:lineRule="auto"/>
              <w:rPr>
                <w:rFonts w:ascii="Times New Roman" w:hAnsi="Times New Roman" w:cs="Times New Roman"/>
                <w:sz w:val="20"/>
                <w:szCs w:val="20"/>
                <w:lang w:eastAsia="en-US"/>
              </w:rPr>
            </w:pPr>
            <w:r w:rsidRPr="00C22837">
              <w:rPr>
                <w:rFonts w:ascii="Times New Roman" w:hAnsi="Times New Roman" w:cs="Times New Roman"/>
                <w:sz w:val="20"/>
                <w:szCs w:val="20"/>
                <w:lang w:eastAsia="en-US"/>
              </w:rPr>
              <w:t>Удельное количество тепловой энергии, расходуемое на подогрев горячей воды (Гкал/куб.м.)</w:t>
            </w:r>
          </w:p>
        </w:tc>
        <w:tc>
          <w:tcPr>
            <w:tcW w:w="1139" w:type="pct"/>
            <w:tcBorders>
              <w:top w:val="single" w:sz="4" w:space="0" w:color="auto"/>
              <w:left w:val="single" w:sz="4" w:space="0" w:color="auto"/>
              <w:bottom w:val="single" w:sz="4" w:space="0" w:color="auto"/>
              <w:right w:val="single" w:sz="4" w:space="0" w:color="auto"/>
            </w:tcBorders>
            <w:hideMark/>
          </w:tcPr>
          <w:p w:rsidR="00C22837" w:rsidRPr="00C22837" w:rsidRDefault="00C22837" w:rsidP="002B7B2B">
            <w:pPr>
              <w:spacing w:after="0" w:line="240" w:lineRule="auto"/>
              <w:jc w:val="center"/>
              <w:rPr>
                <w:rFonts w:ascii="Times New Roman" w:hAnsi="Times New Roman" w:cs="Times New Roman"/>
                <w:sz w:val="20"/>
                <w:szCs w:val="20"/>
                <w:lang w:eastAsia="en-US"/>
              </w:rPr>
            </w:pPr>
            <w:r w:rsidRPr="00C22837">
              <w:rPr>
                <w:rFonts w:ascii="Times New Roman" w:hAnsi="Times New Roman" w:cs="Times New Roman"/>
                <w:sz w:val="20"/>
                <w:szCs w:val="20"/>
                <w:lang w:eastAsia="en-US"/>
              </w:rPr>
              <w:t xml:space="preserve"> 0,0573</w:t>
            </w:r>
          </w:p>
        </w:tc>
      </w:tr>
    </w:tbl>
    <w:p w:rsidR="00C22837" w:rsidRPr="00C22837" w:rsidRDefault="00C22837" w:rsidP="00C22837">
      <w:pPr>
        <w:pStyle w:val="a7"/>
        <w:contextualSpacing/>
        <w:jc w:val="both"/>
        <w:rPr>
          <w:rFonts w:ascii="Times New Roman" w:hAnsi="Times New Roman"/>
          <w:sz w:val="24"/>
          <w:szCs w:val="24"/>
        </w:rPr>
      </w:pPr>
    </w:p>
    <w:p w:rsidR="00C22837" w:rsidRPr="00C22837" w:rsidRDefault="00C22837" w:rsidP="00C22837">
      <w:pPr>
        <w:pStyle w:val="aa"/>
        <w:ind w:firstLine="709"/>
        <w:contextualSpacing/>
        <w:rPr>
          <w:sz w:val="24"/>
          <w:szCs w:val="24"/>
        </w:rPr>
      </w:pPr>
      <w:r w:rsidRPr="00C22837">
        <w:rPr>
          <w:sz w:val="24"/>
          <w:szCs w:val="24"/>
        </w:rPr>
        <w:t>Все члены Правления, принимавшие участие в рассмотрении вопроса № 82 Повестки, предложение уполномоченного по делу Громовой Н.Г. поддержали единогласно.</w:t>
      </w:r>
    </w:p>
    <w:p w:rsidR="00C22837" w:rsidRPr="00C22837" w:rsidRDefault="00C22837" w:rsidP="00C22837">
      <w:pPr>
        <w:pStyle w:val="aa"/>
        <w:ind w:firstLine="709"/>
        <w:contextualSpacing/>
        <w:rPr>
          <w:sz w:val="24"/>
          <w:szCs w:val="24"/>
        </w:rPr>
      </w:pPr>
      <w:r w:rsidRPr="00C22837">
        <w:rPr>
          <w:sz w:val="24"/>
          <w:szCs w:val="24"/>
        </w:rPr>
        <w:t>Солдатова И.Ю. – Принять предложение уполномоченного по делу.</w:t>
      </w:r>
    </w:p>
    <w:p w:rsidR="00C22837" w:rsidRPr="00C22837" w:rsidRDefault="00C22837" w:rsidP="00C22837">
      <w:pPr>
        <w:autoSpaceDE w:val="0"/>
        <w:autoSpaceDN w:val="0"/>
        <w:adjustRightInd w:val="0"/>
        <w:spacing w:after="0" w:line="240" w:lineRule="auto"/>
        <w:contextualSpacing/>
        <w:jc w:val="both"/>
        <w:rPr>
          <w:rFonts w:ascii="Times New Roman" w:hAnsi="Times New Roman" w:cs="Times New Roman"/>
          <w:b/>
          <w:bCs/>
          <w:sz w:val="24"/>
          <w:szCs w:val="24"/>
        </w:rPr>
      </w:pPr>
    </w:p>
    <w:p w:rsidR="00C22837" w:rsidRPr="00C22837" w:rsidRDefault="00C22837" w:rsidP="00C22837">
      <w:pPr>
        <w:autoSpaceDE w:val="0"/>
        <w:autoSpaceDN w:val="0"/>
        <w:adjustRightInd w:val="0"/>
        <w:spacing w:after="0" w:line="240" w:lineRule="auto"/>
        <w:contextualSpacing/>
        <w:jc w:val="both"/>
        <w:rPr>
          <w:rFonts w:ascii="Times New Roman" w:hAnsi="Times New Roman" w:cs="Times New Roman"/>
          <w:b/>
          <w:bCs/>
          <w:sz w:val="24"/>
          <w:szCs w:val="24"/>
        </w:rPr>
      </w:pPr>
      <w:r w:rsidRPr="00C22837">
        <w:rPr>
          <w:rFonts w:ascii="Times New Roman" w:hAnsi="Times New Roman" w:cs="Times New Roman"/>
          <w:b/>
          <w:bCs/>
          <w:sz w:val="24"/>
          <w:szCs w:val="24"/>
        </w:rPr>
        <w:t>РЕШИЛИ:</w:t>
      </w:r>
    </w:p>
    <w:p w:rsidR="00C22837" w:rsidRPr="00C22837" w:rsidRDefault="00C22837" w:rsidP="00C22837">
      <w:pPr>
        <w:tabs>
          <w:tab w:val="left" w:pos="567"/>
        </w:tabs>
        <w:spacing w:after="0" w:line="240" w:lineRule="auto"/>
        <w:ind w:firstLine="709"/>
        <w:contextualSpacing/>
        <w:jc w:val="both"/>
        <w:rPr>
          <w:rFonts w:ascii="Times New Roman" w:hAnsi="Times New Roman" w:cs="Times New Roman"/>
          <w:sz w:val="24"/>
          <w:szCs w:val="24"/>
        </w:rPr>
      </w:pPr>
      <w:r w:rsidRPr="00C22837">
        <w:rPr>
          <w:rFonts w:ascii="Times New Roman" w:hAnsi="Times New Roman" w:cs="Times New Roman"/>
          <w:sz w:val="24"/>
          <w:szCs w:val="24"/>
        </w:rPr>
        <w:t>1. Утвердить производственную программу ООО «Облтеплоэнерго» в сфере горячего водоснабжения (в закрытой системе горячего водоснабжения) на 2016 год.</w:t>
      </w:r>
    </w:p>
    <w:p w:rsidR="00C22837" w:rsidRPr="00C22837" w:rsidRDefault="00C22837" w:rsidP="00C22837">
      <w:pPr>
        <w:spacing w:after="0" w:line="240" w:lineRule="auto"/>
        <w:jc w:val="both"/>
        <w:rPr>
          <w:rFonts w:ascii="Times New Roman" w:hAnsi="Times New Roman" w:cs="Times New Roman"/>
          <w:sz w:val="24"/>
          <w:szCs w:val="24"/>
        </w:rPr>
      </w:pPr>
    </w:p>
    <w:p w:rsidR="00C22837" w:rsidRPr="00C22837" w:rsidRDefault="00C22837" w:rsidP="00C22837">
      <w:pPr>
        <w:spacing w:after="0" w:line="240" w:lineRule="auto"/>
        <w:jc w:val="both"/>
        <w:rPr>
          <w:rFonts w:ascii="Times New Roman" w:hAnsi="Times New Roman" w:cs="Times New Roman"/>
          <w:sz w:val="24"/>
          <w:szCs w:val="24"/>
        </w:rPr>
      </w:pPr>
      <w:r w:rsidRPr="00C22837">
        <w:rPr>
          <w:rFonts w:ascii="Times New Roman" w:hAnsi="Times New Roman" w:cs="Times New Roman"/>
          <w:b/>
          <w:sz w:val="24"/>
          <w:szCs w:val="24"/>
        </w:rPr>
        <w:t xml:space="preserve">Вопрос 83: </w:t>
      </w:r>
      <w:r w:rsidRPr="00C22837">
        <w:rPr>
          <w:rFonts w:ascii="Times New Roman" w:hAnsi="Times New Roman" w:cs="Times New Roman"/>
          <w:sz w:val="24"/>
          <w:szCs w:val="24"/>
        </w:rPr>
        <w:t xml:space="preserve">«Об установлении тарифов на горячую воду в закрытой системе горячего водоснабжения для </w:t>
      </w:r>
      <w:r w:rsidRPr="00C22837">
        <w:rPr>
          <w:rFonts w:ascii="Times New Roman" w:hAnsi="Times New Roman" w:cs="Times New Roman"/>
          <w:bCs/>
          <w:sz w:val="24"/>
          <w:szCs w:val="24"/>
        </w:rPr>
        <w:t>ООО «Облтеплоэнерго»</w:t>
      </w:r>
      <w:r w:rsidRPr="00C22837">
        <w:rPr>
          <w:rFonts w:ascii="Times New Roman" w:hAnsi="Times New Roman" w:cs="Times New Roman"/>
          <w:sz w:val="24"/>
          <w:szCs w:val="24"/>
        </w:rPr>
        <w:t xml:space="preserve"> на 2016 г.</w:t>
      </w:r>
    </w:p>
    <w:p w:rsidR="00C22837" w:rsidRPr="00C22837" w:rsidRDefault="00C22837" w:rsidP="00C22837">
      <w:pPr>
        <w:spacing w:after="0" w:line="240" w:lineRule="auto"/>
        <w:jc w:val="both"/>
        <w:rPr>
          <w:rFonts w:ascii="Times New Roman" w:hAnsi="Times New Roman" w:cs="Times New Roman"/>
          <w:sz w:val="24"/>
          <w:szCs w:val="24"/>
        </w:rPr>
      </w:pPr>
    </w:p>
    <w:p w:rsidR="00C22837" w:rsidRPr="00C22837" w:rsidRDefault="00C22837" w:rsidP="00C22837">
      <w:pPr>
        <w:spacing w:after="0" w:line="240" w:lineRule="auto"/>
        <w:jc w:val="both"/>
        <w:rPr>
          <w:rFonts w:ascii="Times New Roman" w:hAnsi="Times New Roman" w:cs="Times New Roman"/>
          <w:sz w:val="24"/>
          <w:szCs w:val="24"/>
        </w:rPr>
      </w:pPr>
      <w:r w:rsidRPr="00C22837">
        <w:rPr>
          <w:rFonts w:ascii="Times New Roman" w:hAnsi="Times New Roman" w:cs="Times New Roman"/>
          <w:b/>
          <w:sz w:val="24"/>
          <w:szCs w:val="24"/>
        </w:rPr>
        <w:t>СЛУШАЛИ:</w:t>
      </w:r>
      <w:r w:rsidRPr="00C22837">
        <w:rPr>
          <w:rFonts w:ascii="Times New Roman" w:hAnsi="Times New Roman" w:cs="Times New Roman"/>
          <w:sz w:val="24"/>
          <w:szCs w:val="24"/>
        </w:rPr>
        <w:t xml:space="preserve"> </w:t>
      </w:r>
    </w:p>
    <w:p w:rsidR="00C22837" w:rsidRPr="00C22837" w:rsidRDefault="00C22837" w:rsidP="00C22837">
      <w:pPr>
        <w:spacing w:after="0" w:line="240" w:lineRule="auto"/>
        <w:ind w:firstLine="709"/>
        <w:jc w:val="both"/>
        <w:rPr>
          <w:rFonts w:ascii="Times New Roman" w:hAnsi="Times New Roman" w:cs="Times New Roman"/>
          <w:sz w:val="24"/>
          <w:szCs w:val="24"/>
        </w:rPr>
      </w:pPr>
      <w:r w:rsidRPr="00C22837">
        <w:rPr>
          <w:rFonts w:ascii="Times New Roman" w:hAnsi="Times New Roman" w:cs="Times New Roman"/>
          <w:sz w:val="24"/>
          <w:szCs w:val="24"/>
        </w:rPr>
        <w:t>Уполномоченного по делу Громову Н.Г., сообщившего следующее.</w:t>
      </w:r>
    </w:p>
    <w:p w:rsidR="00C22837" w:rsidRPr="00C22837" w:rsidRDefault="00C22837" w:rsidP="00C22837">
      <w:pPr>
        <w:spacing w:after="0" w:line="240" w:lineRule="auto"/>
        <w:ind w:firstLine="709"/>
        <w:jc w:val="both"/>
        <w:rPr>
          <w:rFonts w:ascii="Times New Roman" w:hAnsi="Times New Roman" w:cs="Times New Roman"/>
          <w:sz w:val="24"/>
          <w:szCs w:val="24"/>
        </w:rPr>
      </w:pPr>
      <w:r w:rsidRPr="00C22837">
        <w:rPr>
          <w:rFonts w:ascii="Times New Roman" w:hAnsi="Times New Roman" w:cs="Times New Roman"/>
          <w:bCs/>
          <w:sz w:val="24"/>
          <w:szCs w:val="24"/>
        </w:rPr>
        <w:t>ООО «Облтеплоэнерго»</w:t>
      </w:r>
      <w:r w:rsidRPr="00C22837">
        <w:rPr>
          <w:rFonts w:ascii="Times New Roman" w:hAnsi="Times New Roman" w:cs="Times New Roman"/>
          <w:sz w:val="24"/>
          <w:szCs w:val="24"/>
        </w:rPr>
        <w:t xml:space="preserve"> представило в ДГРЦ и Т КО заявление и подтверждающие материалы для установления тарифов на горячую воду на 2016 год.</w:t>
      </w:r>
    </w:p>
    <w:p w:rsidR="00C22837" w:rsidRPr="00C22837" w:rsidRDefault="00C22837" w:rsidP="00C22837">
      <w:pPr>
        <w:spacing w:after="0" w:line="240" w:lineRule="auto"/>
        <w:ind w:firstLine="709"/>
        <w:jc w:val="both"/>
        <w:rPr>
          <w:rFonts w:ascii="Times New Roman" w:hAnsi="Times New Roman" w:cs="Times New Roman"/>
          <w:sz w:val="24"/>
          <w:szCs w:val="24"/>
        </w:rPr>
      </w:pPr>
      <w:r w:rsidRPr="00C22837">
        <w:rPr>
          <w:rFonts w:ascii="Times New Roman" w:hAnsi="Times New Roman" w:cs="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 КО принято решение об открытии дела по установлению тарифов от 15.10.2015 г. № 396.</w:t>
      </w:r>
    </w:p>
    <w:p w:rsidR="00C22837" w:rsidRPr="00C22837" w:rsidRDefault="00C22837" w:rsidP="00C22837">
      <w:pPr>
        <w:tabs>
          <w:tab w:val="left" w:pos="1272"/>
        </w:tabs>
        <w:spacing w:after="0" w:line="240" w:lineRule="auto"/>
        <w:ind w:firstLine="709"/>
        <w:jc w:val="both"/>
        <w:rPr>
          <w:rFonts w:ascii="Times New Roman" w:hAnsi="Times New Roman" w:cs="Times New Roman"/>
          <w:sz w:val="24"/>
          <w:szCs w:val="24"/>
        </w:rPr>
      </w:pPr>
      <w:r w:rsidRPr="00C22837">
        <w:rPr>
          <w:rFonts w:ascii="Times New Roman" w:hAnsi="Times New Roman" w:cs="Times New Roman"/>
          <w:sz w:val="24"/>
          <w:szCs w:val="24"/>
        </w:rPr>
        <w:t>Расчет тарифов на горячую воду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и постановлением Правительства Российской Федерации от 13.05.2015 г. № 406 «О государственном регулировании тарифов в сфере водоснабжения и водоотведения»,</w:t>
      </w:r>
      <w:r w:rsidRPr="00C22837">
        <w:rPr>
          <w:rFonts w:ascii="Times New Roman" w:hAnsi="Times New Roman" w:cs="Times New Roman"/>
          <w:b/>
          <w:sz w:val="24"/>
          <w:szCs w:val="24"/>
        </w:rPr>
        <w:t xml:space="preserve"> </w:t>
      </w:r>
      <w:r w:rsidRPr="00C22837">
        <w:rPr>
          <w:rFonts w:ascii="Times New Roman" w:hAnsi="Times New Roman" w:cs="Times New Roman"/>
          <w:sz w:val="24"/>
          <w:szCs w:val="24"/>
        </w:rPr>
        <w:t>«Методическими указаниями по расчету регулируемых тарифов в сфере водоснабжения и водоотведения», утвержденными приказом ФСТ России от 27.12.2013 г. № 1746-э.</w:t>
      </w:r>
    </w:p>
    <w:p w:rsidR="00C22837" w:rsidRPr="00C22837" w:rsidRDefault="00C22837" w:rsidP="00C22837">
      <w:pPr>
        <w:tabs>
          <w:tab w:val="left" w:pos="1272"/>
        </w:tabs>
        <w:spacing w:after="0" w:line="240" w:lineRule="auto"/>
        <w:ind w:firstLine="709"/>
        <w:jc w:val="both"/>
        <w:rPr>
          <w:rFonts w:ascii="Times New Roman" w:hAnsi="Times New Roman" w:cs="Times New Roman"/>
          <w:sz w:val="24"/>
          <w:szCs w:val="24"/>
        </w:rPr>
      </w:pPr>
      <w:r w:rsidRPr="00C22837">
        <w:rPr>
          <w:rFonts w:ascii="Times New Roman" w:hAnsi="Times New Roman" w:cs="Times New Roman"/>
          <w:sz w:val="24"/>
          <w:szCs w:val="24"/>
        </w:rPr>
        <w:t>Предприятие находится на упрощенной системе налогообложения.</w:t>
      </w:r>
    </w:p>
    <w:p w:rsidR="00C22837" w:rsidRPr="00C22837" w:rsidRDefault="00C22837" w:rsidP="00C22837">
      <w:pPr>
        <w:spacing w:after="0" w:line="240" w:lineRule="auto"/>
        <w:ind w:firstLine="709"/>
        <w:jc w:val="both"/>
        <w:rPr>
          <w:rFonts w:ascii="Times New Roman" w:hAnsi="Times New Roman" w:cs="Times New Roman"/>
          <w:sz w:val="24"/>
          <w:szCs w:val="24"/>
        </w:rPr>
      </w:pPr>
      <w:r w:rsidRPr="00C22837">
        <w:rPr>
          <w:rFonts w:ascii="Times New Roman" w:hAnsi="Times New Roman" w:cs="Times New Roman"/>
          <w:sz w:val="24"/>
          <w:szCs w:val="24"/>
        </w:rPr>
        <w:t>Тариф на горячую воду включает в себя компонент на холодную воду и компонент на тепловую энергию.</w:t>
      </w:r>
    </w:p>
    <w:p w:rsidR="00C22837" w:rsidRPr="00C22837" w:rsidRDefault="00C22837" w:rsidP="00C22837">
      <w:pPr>
        <w:spacing w:after="0" w:line="240" w:lineRule="auto"/>
        <w:ind w:firstLine="709"/>
        <w:jc w:val="both"/>
        <w:rPr>
          <w:rFonts w:ascii="Times New Roman" w:hAnsi="Times New Roman" w:cs="Times New Roman"/>
          <w:sz w:val="24"/>
          <w:szCs w:val="24"/>
        </w:rPr>
      </w:pPr>
      <w:r w:rsidRPr="00C22837">
        <w:rPr>
          <w:rFonts w:ascii="Times New Roman" w:hAnsi="Times New Roman" w:cs="Times New Roman"/>
          <w:sz w:val="24"/>
          <w:szCs w:val="24"/>
        </w:rPr>
        <w:t xml:space="preserve">Компонент на холодную воду устанавливается в виде одноставочной ценовой ставки тарифа (из расчета платы за 1 куб. метр холодной воды). Значение компонента на холодную воду рассчитывается исходя из тарифов на холодную воду для МУП «Ильинское» (с НДС)  на 2016 г. </w:t>
      </w:r>
    </w:p>
    <w:p w:rsidR="00C22837" w:rsidRPr="00C22837" w:rsidRDefault="00C22837" w:rsidP="00C22837">
      <w:pPr>
        <w:spacing w:after="0" w:line="240" w:lineRule="auto"/>
        <w:ind w:firstLine="709"/>
        <w:jc w:val="both"/>
        <w:rPr>
          <w:rFonts w:ascii="Times New Roman" w:hAnsi="Times New Roman" w:cs="Times New Roman"/>
          <w:sz w:val="24"/>
          <w:szCs w:val="24"/>
        </w:rPr>
      </w:pPr>
      <w:r w:rsidRPr="00C22837">
        <w:rPr>
          <w:rFonts w:ascii="Times New Roman" w:hAnsi="Times New Roman" w:cs="Times New Roman"/>
          <w:sz w:val="24"/>
          <w:szCs w:val="24"/>
        </w:rPr>
        <w:t xml:space="preserve">Значение компонента на тепловую энергию определяется  исходя из тарифов на тепловую энергию на 2016 год, отпускаемую </w:t>
      </w:r>
      <w:r w:rsidRPr="00C22837">
        <w:rPr>
          <w:rFonts w:ascii="Times New Roman" w:hAnsi="Times New Roman" w:cs="Times New Roman"/>
          <w:bCs/>
          <w:sz w:val="24"/>
          <w:szCs w:val="24"/>
        </w:rPr>
        <w:t>ООО «Облтеплоэнерго»</w:t>
      </w:r>
      <w:r w:rsidRPr="00C22837">
        <w:rPr>
          <w:rFonts w:ascii="Times New Roman" w:hAnsi="Times New Roman" w:cs="Times New Roman"/>
          <w:sz w:val="24"/>
          <w:szCs w:val="24"/>
        </w:rPr>
        <w:t>.</w:t>
      </w:r>
    </w:p>
    <w:p w:rsidR="00C22837" w:rsidRPr="00C22837" w:rsidRDefault="00C22837" w:rsidP="00C22837">
      <w:pPr>
        <w:spacing w:after="0" w:line="240" w:lineRule="auto"/>
        <w:ind w:firstLine="709"/>
        <w:jc w:val="both"/>
        <w:rPr>
          <w:rFonts w:ascii="Times New Roman" w:hAnsi="Times New Roman" w:cs="Times New Roman"/>
          <w:sz w:val="24"/>
          <w:szCs w:val="24"/>
        </w:rPr>
      </w:pPr>
      <w:r w:rsidRPr="00C22837">
        <w:rPr>
          <w:rFonts w:ascii="Times New Roman" w:hAnsi="Times New Roman" w:cs="Times New Roman"/>
          <w:sz w:val="24"/>
          <w:szCs w:val="24"/>
        </w:rPr>
        <w:t xml:space="preserve">Таким образом, тарифы на ГВС для </w:t>
      </w:r>
      <w:r w:rsidRPr="00C22837">
        <w:rPr>
          <w:rFonts w:ascii="Times New Roman" w:hAnsi="Times New Roman" w:cs="Times New Roman"/>
          <w:bCs/>
          <w:sz w:val="24"/>
          <w:szCs w:val="24"/>
        </w:rPr>
        <w:t xml:space="preserve">ООО «Облтеплоэнерго» </w:t>
      </w:r>
      <w:r w:rsidRPr="00C22837">
        <w:rPr>
          <w:rFonts w:ascii="Times New Roman" w:hAnsi="Times New Roman" w:cs="Times New Roman"/>
          <w:sz w:val="24"/>
          <w:szCs w:val="24"/>
        </w:rPr>
        <w:t>при закрытой системе горячего водоснабжения составят:</w:t>
      </w:r>
    </w:p>
    <w:p w:rsidR="00C22837" w:rsidRPr="00C22837" w:rsidRDefault="00C22837" w:rsidP="00C22837">
      <w:pPr>
        <w:spacing w:after="0" w:line="240" w:lineRule="auto"/>
        <w:jc w:val="both"/>
        <w:rPr>
          <w:rFonts w:ascii="Times New Roman" w:hAnsi="Times New Roman" w:cs="Times New Roman"/>
          <w:sz w:val="24"/>
          <w:szCs w:val="24"/>
        </w:rPr>
      </w:pPr>
      <w:r w:rsidRPr="00C22837">
        <w:rPr>
          <w:rFonts w:ascii="Times New Roman" w:hAnsi="Times New Roman" w:cs="Times New Roman"/>
          <w:sz w:val="24"/>
          <w:szCs w:val="24"/>
        </w:rPr>
        <w:t xml:space="preserve"> с 01.01.2016 г. по 30.06.2016 г.</w:t>
      </w:r>
    </w:p>
    <w:p w:rsidR="00C22837" w:rsidRPr="00C22837" w:rsidRDefault="00C22837" w:rsidP="00C22837">
      <w:pPr>
        <w:spacing w:after="0" w:line="240" w:lineRule="auto"/>
        <w:jc w:val="both"/>
        <w:rPr>
          <w:rFonts w:ascii="Times New Roman" w:hAnsi="Times New Roman" w:cs="Times New Roman"/>
          <w:sz w:val="24"/>
          <w:szCs w:val="24"/>
        </w:rPr>
      </w:pPr>
      <w:r w:rsidRPr="00C22837">
        <w:rPr>
          <w:rFonts w:ascii="Times New Roman" w:hAnsi="Times New Roman" w:cs="Times New Roman"/>
          <w:sz w:val="24"/>
          <w:szCs w:val="24"/>
        </w:rPr>
        <w:t xml:space="preserve">- компонент на тепловую энергию – 2156,00 руб./Гкал </w:t>
      </w:r>
    </w:p>
    <w:p w:rsidR="00C22837" w:rsidRPr="00C22837" w:rsidRDefault="00C22837" w:rsidP="00C22837">
      <w:pPr>
        <w:spacing w:after="0" w:line="240" w:lineRule="auto"/>
        <w:jc w:val="both"/>
        <w:rPr>
          <w:rFonts w:ascii="Times New Roman" w:hAnsi="Times New Roman" w:cs="Times New Roman"/>
          <w:sz w:val="24"/>
          <w:szCs w:val="24"/>
        </w:rPr>
      </w:pPr>
      <w:r w:rsidRPr="00C22837">
        <w:rPr>
          <w:rFonts w:ascii="Times New Roman" w:hAnsi="Times New Roman" w:cs="Times New Roman"/>
          <w:sz w:val="24"/>
          <w:szCs w:val="24"/>
        </w:rPr>
        <w:t xml:space="preserve">- компонент на холодную воду – 41,22руб./м3 </w:t>
      </w:r>
    </w:p>
    <w:p w:rsidR="00C22837" w:rsidRPr="00C22837" w:rsidRDefault="00C22837" w:rsidP="00C22837">
      <w:pPr>
        <w:spacing w:after="0" w:line="240" w:lineRule="auto"/>
        <w:jc w:val="both"/>
        <w:rPr>
          <w:rFonts w:ascii="Times New Roman" w:hAnsi="Times New Roman" w:cs="Times New Roman"/>
          <w:sz w:val="24"/>
          <w:szCs w:val="24"/>
        </w:rPr>
      </w:pPr>
      <w:r w:rsidRPr="00C22837">
        <w:rPr>
          <w:rFonts w:ascii="Times New Roman" w:hAnsi="Times New Roman" w:cs="Times New Roman"/>
          <w:sz w:val="24"/>
          <w:szCs w:val="24"/>
        </w:rPr>
        <w:t>с 01.07.2016 г. по 31.12.2016 г.</w:t>
      </w:r>
    </w:p>
    <w:p w:rsidR="00C22837" w:rsidRPr="00C22837" w:rsidRDefault="00C22837" w:rsidP="00C22837">
      <w:pPr>
        <w:spacing w:after="0" w:line="240" w:lineRule="auto"/>
        <w:jc w:val="both"/>
        <w:rPr>
          <w:rFonts w:ascii="Times New Roman" w:hAnsi="Times New Roman" w:cs="Times New Roman"/>
          <w:sz w:val="24"/>
          <w:szCs w:val="24"/>
        </w:rPr>
      </w:pPr>
      <w:r w:rsidRPr="00C22837">
        <w:rPr>
          <w:rFonts w:ascii="Times New Roman" w:hAnsi="Times New Roman" w:cs="Times New Roman"/>
          <w:sz w:val="24"/>
          <w:szCs w:val="24"/>
        </w:rPr>
        <w:t xml:space="preserve">- компонент на тепловую энергию – 2220,00 руб./Гкал </w:t>
      </w:r>
    </w:p>
    <w:p w:rsidR="00C22837" w:rsidRPr="00C22837" w:rsidRDefault="00C22837" w:rsidP="00C22837">
      <w:pPr>
        <w:spacing w:after="0" w:line="240" w:lineRule="auto"/>
        <w:jc w:val="both"/>
        <w:rPr>
          <w:rFonts w:ascii="Times New Roman" w:hAnsi="Times New Roman" w:cs="Times New Roman"/>
          <w:sz w:val="24"/>
          <w:szCs w:val="24"/>
        </w:rPr>
      </w:pPr>
      <w:r w:rsidRPr="00C22837">
        <w:rPr>
          <w:rFonts w:ascii="Times New Roman" w:hAnsi="Times New Roman" w:cs="Times New Roman"/>
          <w:sz w:val="24"/>
          <w:szCs w:val="24"/>
        </w:rPr>
        <w:t>- компонент на холодную воду –  42,87 руб./м3.</w:t>
      </w:r>
    </w:p>
    <w:p w:rsidR="00C22837" w:rsidRPr="00C22837" w:rsidRDefault="00C22837" w:rsidP="00C22837">
      <w:pPr>
        <w:spacing w:after="0" w:line="240" w:lineRule="auto"/>
        <w:ind w:firstLine="540"/>
        <w:jc w:val="both"/>
        <w:rPr>
          <w:rFonts w:ascii="Times New Roman" w:hAnsi="Times New Roman" w:cs="Times New Roman"/>
          <w:sz w:val="24"/>
          <w:szCs w:val="24"/>
        </w:rPr>
      </w:pPr>
      <w:r w:rsidRPr="00C22837">
        <w:rPr>
          <w:rFonts w:ascii="Times New Roman" w:hAnsi="Times New Roman" w:cs="Times New Roman"/>
          <w:sz w:val="24"/>
          <w:szCs w:val="24"/>
        </w:rPr>
        <w:t xml:space="preserve">Тарифы на горячую воду в </w:t>
      </w:r>
      <w:r w:rsidRPr="00C22837">
        <w:rPr>
          <w:rFonts w:ascii="Times New Roman" w:hAnsi="Times New Roman" w:cs="Times New Roman"/>
          <w:bCs/>
          <w:sz w:val="24"/>
          <w:szCs w:val="24"/>
        </w:rPr>
        <w:t>закрытой системе горячего</w:t>
      </w:r>
      <w:r w:rsidRPr="00C22837">
        <w:rPr>
          <w:rFonts w:ascii="Times New Roman" w:hAnsi="Times New Roman" w:cs="Times New Roman"/>
          <w:sz w:val="24"/>
          <w:szCs w:val="24"/>
        </w:rPr>
        <w:t xml:space="preserve"> водоснабжения для </w:t>
      </w:r>
      <w:r w:rsidRPr="00C22837">
        <w:rPr>
          <w:rFonts w:ascii="Times New Roman" w:hAnsi="Times New Roman" w:cs="Times New Roman"/>
          <w:bCs/>
          <w:sz w:val="24"/>
          <w:szCs w:val="24"/>
        </w:rPr>
        <w:t>ООО «Облтеплоэнерго»</w:t>
      </w:r>
      <w:r w:rsidRPr="00C22837">
        <w:rPr>
          <w:rFonts w:ascii="Times New Roman" w:hAnsi="Times New Roman" w:cs="Times New Roman"/>
          <w:sz w:val="24"/>
          <w:szCs w:val="24"/>
        </w:rPr>
        <w:t xml:space="preserve"> налогом на добавленную стоимость не облагаются в соответствии с главой 26.2 части второй Налогового кодекса Российской Федерации.</w:t>
      </w:r>
    </w:p>
    <w:p w:rsidR="00C22837" w:rsidRPr="00C22837" w:rsidRDefault="00C22837" w:rsidP="00C22837">
      <w:pPr>
        <w:pStyle w:val="aa"/>
        <w:ind w:firstLine="709"/>
        <w:contextualSpacing/>
        <w:rPr>
          <w:sz w:val="24"/>
          <w:szCs w:val="24"/>
        </w:rPr>
      </w:pPr>
      <w:r w:rsidRPr="00C22837">
        <w:rPr>
          <w:sz w:val="24"/>
          <w:szCs w:val="24"/>
        </w:rPr>
        <w:t>Все члены Правления, принимавшие участие в рассмотрении вопроса № 83 Повестки, предложение уполномоченного по делу Громовой Н.Г. поддержали единогласно.</w:t>
      </w:r>
    </w:p>
    <w:p w:rsidR="00C22837" w:rsidRPr="00C22837" w:rsidRDefault="00C22837" w:rsidP="00C22837">
      <w:pPr>
        <w:pStyle w:val="aa"/>
        <w:ind w:firstLine="709"/>
        <w:contextualSpacing/>
        <w:rPr>
          <w:sz w:val="24"/>
          <w:szCs w:val="24"/>
        </w:rPr>
      </w:pPr>
      <w:r w:rsidRPr="00C22837">
        <w:rPr>
          <w:sz w:val="24"/>
          <w:szCs w:val="24"/>
        </w:rPr>
        <w:t>Солдатова И.Ю. – Принять предложение уполномоченного по делу.</w:t>
      </w:r>
    </w:p>
    <w:p w:rsidR="00C22837" w:rsidRPr="00C22837" w:rsidRDefault="00C22837" w:rsidP="00C22837">
      <w:pPr>
        <w:pStyle w:val="a7"/>
        <w:ind w:firstLine="709"/>
        <w:jc w:val="both"/>
        <w:rPr>
          <w:rFonts w:ascii="Times New Roman" w:hAnsi="Times New Roman"/>
          <w:snapToGrid w:val="0"/>
          <w:sz w:val="24"/>
          <w:szCs w:val="24"/>
        </w:rPr>
      </w:pPr>
    </w:p>
    <w:p w:rsidR="00C22837" w:rsidRPr="00C22837" w:rsidRDefault="00C22837" w:rsidP="00C22837">
      <w:pPr>
        <w:pStyle w:val="a7"/>
        <w:jc w:val="both"/>
        <w:rPr>
          <w:rFonts w:ascii="Times New Roman" w:hAnsi="Times New Roman"/>
          <w:b/>
          <w:snapToGrid w:val="0"/>
          <w:sz w:val="24"/>
          <w:szCs w:val="24"/>
        </w:rPr>
      </w:pPr>
      <w:r w:rsidRPr="00C22837">
        <w:rPr>
          <w:rFonts w:ascii="Times New Roman" w:hAnsi="Times New Roman"/>
          <w:b/>
          <w:snapToGrid w:val="0"/>
          <w:sz w:val="24"/>
          <w:szCs w:val="24"/>
        </w:rPr>
        <w:t>РЕШИЛИ:</w:t>
      </w:r>
    </w:p>
    <w:p w:rsidR="00C22837" w:rsidRPr="00C22837" w:rsidRDefault="00C22837" w:rsidP="00C22837">
      <w:pPr>
        <w:pStyle w:val="ConsNormal"/>
        <w:widowControl/>
        <w:numPr>
          <w:ilvl w:val="0"/>
          <w:numId w:val="42"/>
        </w:numPr>
        <w:snapToGrid/>
        <w:ind w:left="0" w:firstLine="0"/>
        <w:jc w:val="both"/>
        <w:rPr>
          <w:rFonts w:ascii="Times New Roman" w:hAnsi="Times New Roman"/>
          <w:sz w:val="24"/>
          <w:szCs w:val="24"/>
        </w:rPr>
      </w:pPr>
      <w:r w:rsidRPr="00C22837">
        <w:rPr>
          <w:rFonts w:ascii="Times New Roman" w:hAnsi="Times New Roman"/>
          <w:sz w:val="24"/>
          <w:szCs w:val="24"/>
        </w:rPr>
        <w:t xml:space="preserve">Установить тарифы на горячую воду в </w:t>
      </w:r>
      <w:r w:rsidRPr="00C22837">
        <w:rPr>
          <w:rFonts w:ascii="Times New Roman" w:hAnsi="Times New Roman"/>
          <w:bCs/>
          <w:sz w:val="24"/>
          <w:szCs w:val="24"/>
        </w:rPr>
        <w:t>закрытой системе горячего</w:t>
      </w:r>
      <w:r w:rsidRPr="00C22837">
        <w:rPr>
          <w:rFonts w:ascii="Times New Roman" w:hAnsi="Times New Roman"/>
          <w:sz w:val="24"/>
          <w:szCs w:val="24"/>
        </w:rPr>
        <w:t xml:space="preserve">  водоснабжения для</w:t>
      </w:r>
      <w:r w:rsidRPr="00C22837">
        <w:rPr>
          <w:rFonts w:ascii="Times New Roman" w:hAnsi="Times New Roman"/>
          <w:bCs/>
          <w:sz w:val="24"/>
          <w:szCs w:val="24"/>
        </w:rPr>
        <w:t xml:space="preserve"> ООО «Облтеплоэнерго» на 2016 год</w:t>
      </w:r>
      <w:r w:rsidRPr="00C22837">
        <w:rPr>
          <w:rFonts w:ascii="Times New Roman" w:hAnsi="Times New Roman"/>
          <w:sz w:val="24"/>
          <w:szCs w:val="24"/>
        </w:rPr>
        <w:t xml:space="preserve"> в следующих размерах: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3"/>
        <w:gridCol w:w="1769"/>
        <w:gridCol w:w="1707"/>
        <w:gridCol w:w="1707"/>
        <w:gridCol w:w="1744"/>
      </w:tblGrid>
      <w:tr w:rsidR="00C22837" w:rsidRPr="00C22837" w:rsidTr="002B7B2B">
        <w:trPr>
          <w:trHeight w:val="266"/>
        </w:trPr>
        <w:tc>
          <w:tcPr>
            <w:tcW w:w="1381" w:type="pct"/>
            <w:vMerge w:val="restart"/>
            <w:vAlign w:val="center"/>
          </w:tcPr>
          <w:p w:rsidR="00C22837" w:rsidRPr="00C22837" w:rsidRDefault="00C22837" w:rsidP="002B7B2B">
            <w:pPr>
              <w:pStyle w:val="ConsNormal"/>
              <w:widowControl/>
              <w:ind w:firstLine="0"/>
              <w:jc w:val="center"/>
              <w:rPr>
                <w:rFonts w:ascii="Times New Roman" w:hAnsi="Times New Roman"/>
              </w:rPr>
            </w:pPr>
            <w:r w:rsidRPr="00C22837">
              <w:rPr>
                <w:rFonts w:ascii="Times New Roman" w:hAnsi="Times New Roman"/>
              </w:rPr>
              <w:t>Наименование тарифа</w:t>
            </w:r>
          </w:p>
        </w:tc>
        <w:tc>
          <w:tcPr>
            <w:tcW w:w="1816" w:type="pct"/>
            <w:gridSpan w:val="2"/>
          </w:tcPr>
          <w:p w:rsidR="00C22837" w:rsidRPr="00C22837" w:rsidRDefault="00C22837" w:rsidP="002B7B2B">
            <w:pPr>
              <w:pStyle w:val="ConsNormal"/>
              <w:widowControl/>
              <w:ind w:firstLine="0"/>
              <w:jc w:val="center"/>
              <w:rPr>
                <w:rFonts w:ascii="Times New Roman" w:hAnsi="Times New Roman"/>
              </w:rPr>
            </w:pPr>
            <w:r w:rsidRPr="00C22837">
              <w:rPr>
                <w:rFonts w:ascii="Times New Roman" w:hAnsi="Times New Roman"/>
              </w:rPr>
              <w:t>с 01.01.2015 г. по 30.06.2015 г.</w:t>
            </w:r>
          </w:p>
        </w:tc>
        <w:tc>
          <w:tcPr>
            <w:tcW w:w="1803" w:type="pct"/>
            <w:gridSpan w:val="2"/>
          </w:tcPr>
          <w:p w:rsidR="00C22837" w:rsidRPr="00C22837" w:rsidRDefault="00C22837" w:rsidP="002B7B2B">
            <w:pPr>
              <w:pStyle w:val="ConsNormal"/>
              <w:widowControl/>
              <w:ind w:firstLine="0"/>
              <w:jc w:val="center"/>
              <w:rPr>
                <w:rFonts w:ascii="Times New Roman" w:hAnsi="Times New Roman"/>
              </w:rPr>
            </w:pPr>
            <w:r w:rsidRPr="00C22837">
              <w:rPr>
                <w:rFonts w:ascii="Times New Roman" w:hAnsi="Times New Roman"/>
              </w:rPr>
              <w:t>с 01.07.2015 г. по 31.12.2015 г.</w:t>
            </w:r>
          </w:p>
        </w:tc>
      </w:tr>
      <w:tr w:rsidR="00C22837" w:rsidRPr="00C22837" w:rsidTr="002B7B2B">
        <w:trPr>
          <w:trHeight w:val="142"/>
        </w:trPr>
        <w:tc>
          <w:tcPr>
            <w:tcW w:w="1381" w:type="pct"/>
            <w:vMerge/>
          </w:tcPr>
          <w:p w:rsidR="00C22837" w:rsidRPr="00C22837" w:rsidRDefault="00C22837" w:rsidP="002B7B2B">
            <w:pPr>
              <w:pStyle w:val="ConsNormal"/>
              <w:widowControl/>
              <w:ind w:firstLine="0"/>
              <w:jc w:val="both"/>
              <w:rPr>
                <w:rFonts w:ascii="Times New Roman" w:hAnsi="Times New Roman"/>
              </w:rPr>
            </w:pPr>
          </w:p>
        </w:tc>
        <w:tc>
          <w:tcPr>
            <w:tcW w:w="924" w:type="pct"/>
          </w:tcPr>
          <w:p w:rsidR="00C22837" w:rsidRPr="00C22837" w:rsidRDefault="00C22837" w:rsidP="002B7B2B">
            <w:pPr>
              <w:jc w:val="center"/>
              <w:rPr>
                <w:rFonts w:ascii="Times New Roman" w:hAnsi="Times New Roman" w:cs="Times New Roman"/>
                <w:sz w:val="20"/>
                <w:szCs w:val="20"/>
              </w:rPr>
            </w:pPr>
            <w:r w:rsidRPr="00C22837">
              <w:rPr>
                <w:rFonts w:ascii="Times New Roman" w:hAnsi="Times New Roman" w:cs="Times New Roman"/>
                <w:sz w:val="20"/>
                <w:szCs w:val="20"/>
              </w:rPr>
              <w:t>Компонент на тепловую энергию, руб./Гкал</w:t>
            </w:r>
          </w:p>
        </w:tc>
        <w:tc>
          <w:tcPr>
            <w:tcW w:w="892" w:type="pct"/>
          </w:tcPr>
          <w:p w:rsidR="00C22837" w:rsidRPr="00C22837" w:rsidRDefault="00C22837" w:rsidP="002B7B2B">
            <w:pPr>
              <w:jc w:val="center"/>
              <w:rPr>
                <w:rFonts w:ascii="Times New Roman" w:hAnsi="Times New Roman" w:cs="Times New Roman"/>
                <w:sz w:val="20"/>
                <w:szCs w:val="20"/>
              </w:rPr>
            </w:pPr>
            <w:r w:rsidRPr="00C22837">
              <w:rPr>
                <w:rFonts w:ascii="Times New Roman" w:hAnsi="Times New Roman" w:cs="Times New Roman"/>
                <w:sz w:val="20"/>
                <w:szCs w:val="20"/>
              </w:rPr>
              <w:t>Компонент на холодную воду, руб./куб. м.</w:t>
            </w:r>
          </w:p>
        </w:tc>
        <w:tc>
          <w:tcPr>
            <w:tcW w:w="892" w:type="pct"/>
          </w:tcPr>
          <w:p w:rsidR="00C22837" w:rsidRPr="00C22837" w:rsidRDefault="00C22837" w:rsidP="002B7B2B">
            <w:pPr>
              <w:jc w:val="center"/>
              <w:rPr>
                <w:rFonts w:ascii="Times New Roman" w:hAnsi="Times New Roman" w:cs="Times New Roman"/>
                <w:sz w:val="20"/>
                <w:szCs w:val="20"/>
              </w:rPr>
            </w:pPr>
            <w:r w:rsidRPr="00C22837">
              <w:rPr>
                <w:rFonts w:ascii="Times New Roman" w:hAnsi="Times New Roman" w:cs="Times New Roman"/>
                <w:sz w:val="20"/>
                <w:szCs w:val="20"/>
              </w:rPr>
              <w:t>Компонент на тепловую энергию, руб./Гкал</w:t>
            </w:r>
          </w:p>
        </w:tc>
        <w:tc>
          <w:tcPr>
            <w:tcW w:w="911" w:type="pct"/>
          </w:tcPr>
          <w:p w:rsidR="00C22837" w:rsidRPr="00C22837" w:rsidRDefault="00C22837" w:rsidP="002B7B2B">
            <w:pPr>
              <w:jc w:val="center"/>
              <w:rPr>
                <w:rFonts w:ascii="Times New Roman" w:hAnsi="Times New Roman" w:cs="Times New Roman"/>
                <w:sz w:val="20"/>
                <w:szCs w:val="20"/>
              </w:rPr>
            </w:pPr>
            <w:r w:rsidRPr="00C22837">
              <w:rPr>
                <w:rFonts w:ascii="Times New Roman" w:hAnsi="Times New Roman" w:cs="Times New Roman"/>
                <w:sz w:val="20"/>
                <w:szCs w:val="20"/>
              </w:rPr>
              <w:t>Компонент на холодную воду, руб./куб. м.</w:t>
            </w:r>
          </w:p>
        </w:tc>
      </w:tr>
      <w:tr w:rsidR="00C22837" w:rsidRPr="00C22837" w:rsidTr="002B7B2B">
        <w:trPr>
          <w:trHeight w:val="310"/>
        </w:trPr>
        <w:tc>
          <w:tcPr>
            <w:tcW w:w="1381" w:type="pct"/>
            <w:vAlign w:val="center"/>
          </w:tcPr>
          <w:p w:rsidR="00C22837" w:rsidRPr="00C22837" w:rsidRDefault="00C22837" w:rsidP="002B7B2B">
            <w:pPr>
              <w:pStyle w:val="ConsNormal"/>
              <w:widowControl/>
              <w:ind w:firstLine="0"/>
              <w:rPr>
                <w:rFonts w:ascii="Times New Roman" w:hAnsi="Times New Roman"/>
              </w:rPr>
            </w:pPr>
            <w:r w:rsidRPr="00C22837">
              <w:rPr>
                <w:rFonts w:ascii="Times New Roman" w:hAnsi="Times New Roman"/>
              </w:rPr>
              <w:t>Население</w:t>
            </w:r>
          </w:p>
        </w:tc>
        <w:tc>
          <w:tcPr>
            <w:tcW w:w="924" w:type="pct"/>
            <w:vAlign w:val="center"/>
          </w:tcPr>
          <w:p w:rsidR="00C22837" w:rsidRPr="00C22837" w:rsidRDefault="00C22837" w:rsidP="002B7B2B">
            <w:pPr>
              <w:pStyle w:val="ConsNormal"/>
              <w:widowControl/>
              <w:ind w:firstLine="0"/>
              <w:jc w:val="center"/>
              <w:rPr>
                <w:rFonts w:ascii="Times New Roman" w:hAnsi="Times New Roman"/>
              </w:rPr>
            </w:pPr>
            <w:r w:rsidRPr="00C22837">
              <w:rPr>
                <w:rFonts w:ascii="Times New Roman" w:hAnsi="Times New Roman"/>
              </w:rPr>
              <w:t>2156,00</w:t>
            </w:r>
          </w:p>
        </w:tc>
        <w:tc>
          <w:tcPr>
            <w:tcW w:w="892" w:type="pct"/>
            <w:vAlign w:val="center"/>
          </w:tcPr>
          <w:p w:rsidR="00C22837" w:rsidRPr="00C22837" w:rsidRDefault="00C22837" w:rsidP="002B7B2B">
            <w:pPr>
              <w:pStyle w:val="ConsNormal"/>
              <w:widowControl/>
              <w:ind w:firstLine="0"/>
              <w:jc w:val="center"/>
              <w:rPr>
                <w:rFonts w:ascii="Times New Roman" w:hAnsi="Times New Roman"/>
              </w:rPr>
            </w:pPr>
            <w:r w:rsidRPr="00C22837">
              <w:rPr>
                <w:rFonts w:ascii="Times New Roman" w:hAnsi="Times New Roman"/>
              </w:rPr>
              <w:t>41,22</w:t>
            </w:r>
          </w:p>
        </w:tc>
        <w:tc>
          <w:tcPr>
            <w:tcW w:w="892" w:type="pct"/>
            <w:vAlign w:val="center"/>
          </w:tcPr>
          <w:p w:rsidR="00C22837" w:rsidRPr="00C22837" w:rsidRDefault="00C22837" w:rsidP="002B7B2B">
            <w:pPr>
              <w:pStyle w:val="ConsNormal"/>
              <w:widowControl/>
              <w:ind w:firstLine="0"/>
              <w:jc w:val="center"/>
              <w:rPr>
                <w:rFonts w:ascii="Times New Roman" w:hAnsi="Times New Roman"/>
              </w:rPr>
            </w:pPr>
            <w:r w:rsidRPr="00C22837">
              <w:rPr>
                <w:rFonts w:ascii="Times New Roman" w:hAnsi="Times New Roman"/>
              </w:rPr>
              <w:t>2220,00</w:t>
            </w:r>
          </w:p>
        </w:tc>
        <w:tc>
          <w:tcPr>
            <w:tcW w:w="911" w:type="pct"/>
            <w:vAlign w:val="center"/>
          </w:tcPr>
          <w:p w:rsidR="00C22837" w:rsidRPr="00C22837" w:rsidRDefault="00C22837" w:rsidP="002B7B2B">
            <w:pPr>
              <w:pStyle w:val="ConsNormal"/>
              <w:widowControl/>
              <w:ind w:firstLine="0"/>
              <w:jc w:val="center"/>
              <w:rPr>
                <w:rFonts w:ascii="Times New Roman" w:hAnsi="Times New Roman"/>
              </w:rPr>
            </w:pPr>
            <w:r w:rsidRPr="00C22837">
              <w:rPr>
                <w:rFonts w:ascii="Times New Roman" w:hAnsi="Times New Roman"/>
              </w:rPr>
              <w:t>42,87</w:t>
            </w:r>
          </w:p>
        </w:tc>
      </w:tr>
      <w:tr w:rsidR="00C22837" w:rsidRPr="00C22837" w:rsidTr="002B7B2B">
        <w:trPr>
          <w:trHeight w:val="415"/>
        </w:trPr>
        <w:tc>
          <w:tcPr>
            <w:tcW w:w="1381" w:type="pct"/>
            <w:vAlign w:val="center"/>
          </w:tcPr>
          <w:p w:rsidR="00C22837" w:rsidRPr="00C22837" w:rsidRDefault="00C22837" w:rsidP="002B7B2B">
            <w:pPr>
              <w:pStyle w:val="ConsNormal"/>
              <w:widowControl/>
              <w:ind w:firstLine="0"/>
              <w:rPr>
                <w:rFonts w:ascii="Times New Roman" w:hAnsi="Times New Roman"/>
              </w:rPr>
            </w:pPr>
            <w:r w:rsidRPr="00C22837">
              <w:rPr>
                <w:rFonts w:ascii="Times New Roman" w:hAnsi="Times New Roman"/>
              </w:rPr>
              <w:t>Бюджетные и прочие потребители</w:t>
            </w:r>
          </w:p>
        </w:tc>
        <w:tc>
          <w:tcPr>
            <w:tcW w:w="924" w:type="pct"/>
            <w:vAlign w:val="center"/>
          </w:tcPr>
          <w:p w:rsidR="00C22837" w:rsidRPr="00C22837" w:rsidRDefault="00C22837" w:rsidP="002B7B2B">
            <w:pPr>
              <w:pStyle w:val="ConsNormal"/>
              <w:widowControl/>
              <w:ind w:firstLine="0"/>
              <w:jc w:val="center"/>
              <w:rPr>
                <w:rFonts w:ascii="Times New Roman" w:hAnsi="Times New Roman"/>
              </w:rPr>
            </w:pPr>
            <w:r w:rsidRPr="00C22837">
              <w:rPr>
                <w:rFonts w:ascii="Times New Roman" w:hAnsi="Times New Roman"/>
              </w:rPr>
              <w:t>2156,00</w:t>
            </w:r>
          </w:p>
        </w:tc>
        <w:tc>
          <w:tcPr>
            <w:tcW w:w="892" w:type="pct"/>
            <w:vAlign w:val="center"/>
          </w:tcPr>
          <w:p w:rsidR="00C22837" w:rsidRPr="00C22837" w:rsidRDefault="00C22837" w:rsidP="002B7B2B">
            <w:pPr>
              <w:pStyle w:val="ConsNormal"/>
              <w:widowControl/>
              <w:ind w:firstLine="0"/>
              <w:jc w:val="center"/>
              <w:rPr>
                <w:rFonts w:ascii="Times New Roman" w:hAnsi="Times New Roman"/>
              </w:rPr>
            </w:pPr>
            <w:r w:rsidRPr="00C22837">
              <w:rPr>
                <w:rFonts w:ascii="Times New Roman" w:hAnsi="Times New Roman"/>
              </w:rPr>
              <w:t>41,22</w:t>
            </w:r>
          </w:p>
        </w:tc>
        <w:tc>
          <w:tcPr>
            <w:tcW w:w="892" w:type="pct"/>
            <w:vAlign w:val="center"/>
          </w:tcPr>
          <w:p w:rsidR="00C22837" w:rsidRPr="00C22837" w:rsidRDefault="00C22837" w:rsidP="002B7B2B">
            <w:pPr>
              <w:pStyle w:val="ConsNormal"/>
              <w:widowControl/>
              <w:ind w:firstLine="0"/>
              <w:jc w:val="center"/>
              <w:rPr>
                <w:rFonts w:ascii="Times New Roman" w:hAnsi="Times New Roman"/>
              </w:rPr>
            </w:pPr>
            <w:r w:rsidRPr="00C22837">
              <w:rPr>
                <w:rFonts w:ascii="Times New Roman" w:hAnsi="Times New Roman"/>
              </w:rPr>
              <w:t>2220,00</w:t>
            </w:r>
          </w:p>
        </w:tc>
        <w:tc>
          <w:tcPr>
            <w:tcW w:w="911" w:type="pct"/>
            <w:vAlign w:val="center"/>
          </w:tcPr>
          <w:p w:rsidR="00C22837" w:rsidRPr="00C22837" w:rsidRDefault="00C22837" w:rsidP="002B7B2B">
            <w:pPr>
              <w:pStyle w:val="ConsNormal"/>
              <w:widowControl/>
              <w:ind w:firstLine="0"/>
              <w:jc w:val="center"/>
              <w:rPr>
                <w:rFonts w:ascii="Times New Roman" w:hAnsi="Times New Roman"/>
              </w:rPr>
            </w:pPr>
            <w:r w:rsidRPr="00C22837">
              <w:rPr>
                <w:rFonts w:ascii="Times New Roman" w:hAnsi="Times New Roman"/>
              </w:rPr>
              <w:t>42,87</w:t>
            </w:r>
          </w:p>
        </w:tc>
      </w:tr>
    </w:tbl>
    <w:p w:rsidR="00C22837" w:rsidRPr="00C22837" w:rsidRDefault="00C22837" w:rsidP="00C22837">
      <w:pPr>
        <w:pStyle w:val="ConsNormal"/>
        <w:widowControl/>
        <w:ind w:firstLine="0"/>
        <w:jc w:val="both"/>
        <w:rPr>
          <w:rFonts w:ascii="Times New Roman" w:hAnsi="Times New Roman"/>
          <w:sz w:val="24"/>
          <w:szCs w:val="24"/>
        </w:rPr>
      </w:pPr>
      <w:r w:rsidRPr="00C22837">
        <w:rPr>
          <w:rFonts w:ascii="Times New Roman" w:hAnsi="Times New Roman"/>
          <w:sz w:val="24"/>
          <w:szCs w:val="24"/>
        </w:rPr>
        <w:tab/>
        <w:t xml:space="preserve">Тарифы на горячую воду в </w:t>
      </w:r>
      <w:r w:rsidRPr="00C22837">
        <w:rPr>
          <w:rFonts w:ascii="Times New Roman" w:hAnsi="Times New Roman"/>
          <w:bCs/>
          <w:sz w:val="24"/>
          <w:szCs w:val="24"/>
        </w:rPr>
        <w:t>закрытой системе горячего</w:t>
      </w:r>
      <w:r w:rsidRPr="00C22837">
        <w:rPr>
          <w:rFonts w:ascii="Times New Roman" w:hAnsi="Times New Roman"/>
          <w:sz w:val="24"/>
          <w:szCs w:val="24"/>
        </w:rPr>
        <w:t xml:space="preserve"> водоснабжения для </w:t>
      </w:r>
      <w:r w:rsidRPr="00C22837">
        <w:rPr>
          <w:rFonts w:ascii="Times New Roman" w:hAnsi="Times New Roman"/>
          <w:bCs/>
          <w:sz w:val="24"/>
          <w:szCs w:val="24"/>
        </w:rPr>
        <w:t>ООО «Облтеплоэнерго»</w:t>
      </w:r>
      <w:r w:rsidRPr="00C22837">
        <w:rPr>
          <w:rFonts w:ascii="Times New Roman" w:hAnsi="Times New Roman"/>
          <w:sz w:val="24"/>
          <w:szCs w:val="24"/>
        </w:rPr>
        <w:t xml:space="preserve"> налогом на добавленную стоимость не облагаются в соответствии с главой 26.2 части второй Налогового кодекса Российской Федерации.</w:t>
      </w:r>
    </w:p>
    <w:p w:rsidR="00C22837" w:rsidRPr="00C22837" w:rsidRDefault="00C22837" w:rsidP="00C22837">
      <w:pPr>
        <w:pStyle w:val="ConsNormal"/>
        <w:widowControl/>
        <w:numPr>
          <w:ilvl w:val="0"/>
          <w:numId w:val="42"/>
        </w:numPr>
        <w:snapToGrid/>
        <w:ind w:left="0" w:firstLine="0"/>
        <w:jc w:val="both"/>
        <w:rPr>
          <w:rFonts w:ascii="Times New Roman" w:hAnsi="Times New Roman"/>
          <w:sz w:val="24"/>
          <w:szCs w:val="24"/>
        </w:rPr>
      </w:pPr>
      <w:r w:rsidRPr="00C22837">
        <w:rPr>
          <w:rFonts w:ascii="Times New Roman" w:hAnsi="Times New Roman"/>
          <w:sz w:val="24"/>
          <w:szCs w:val="24"/>
        </w:rPr>
        <w:t>Настоящее постановление подлежит официальному опубликованию и вступает в силу с 1 января 2016года.</w:t>
      </w:r>
    </w:p>
    <w:p w:rsidR="00C22837" w:rsidRPr="00C22837" w:rsidRDefault="00C22837" w:rsidP="00C22837">
      <w:pPr>
        <w:tabs>
          <w:tab w:val="left" w:pos="1418"/>
        </w:tabs>
        <w:autoSpaceDE w:val="0"/>
        <w:autoSpaceDN w:val="0"/>
        <w:adjustRightInd w:val="0"/>
        <w:spacing w:after="0" w:line="240" w:lineRule="auto"/>
        <w:jc w:val="both"/>
        <w:rPr>
          <w:rFonts w:ascii="Times New Roman" w:hAnsi="Times New Roman" w:cs="Times New Roman"/>
          <w:sz w:val="24"/>
          <w:szCs w:val="24"/>
        </w:rPr>
      </w:pPr>
      <w:r w:rsidRPr="00C22837">
        <w:rPr>
          <w:rFonts w:ascii="Times New Roman" w:hAnsi="Times New Roman" w:cs="Times New Roman"/>
          <w:sz w:val="24"/>
          <w:szCs w:val="24"/>
        </w:rPr>
        <w:t>3.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C22837" w:rsidRPr="00C22837" w:rsidRDefault="00C22837" w:rsidP="00C22837">
      <w:pPr>
        <w:pStyle w:val="ConsNormal"/>
        <w:widowControl/>
        <w:ind w:firstLine="0"/>
        <w:jc w:val="both"/>
        <w:rPr>
          <w:rFonts w:ascii="Times New Roman" w:hAnsi="Times New Roman"/>
          <w:sz w:val="24"/>
          <w:szCs w:val="24"/>
        </w:rPr>
      </w:pPr>
      <w:r w:rsidRPr="00C22837">
        <w:rPr>
          <w:rFonts w:ascii="Times New Roman" w:hAnsi="Times New Roman"/>
          <w:sz w:val="24"/>
          <w:szCs w:val="24"/>
        </w:rPr>
        <w:t>4. Предприятию раскрыть информацию по стандартам раскрытия в установленные сроки, в  соответствии с действующим законодательством.</w:t>
      </w:r>
    </w:p>
    <w:p w:rsidR="00C22837" w:rsidRPr="00FA0416" w:rsidRDefault="00C22837" w:rsidP="006662CF">
      <w:pPr>
        <w:pStyle w:val="a7"/>
        <w:jc w:val="both"/>
        <w:rPr>
          <w:rFonts w:ascii="Times New Roman" w:hAnsi="Times New Roman"/>
          <w:b/>
          <w:sz w:val="24"/>
          <w:szCs w:val="24"/>
        </w:rPr>
      </w:pPr>
    </w:p>
    <w:p w:rsidR="006662CF" w:rsidRPr="00C22837" w:rsidRDefault="006662CF" w:rsidP="006662CF">
      <w:pPr>
        <w:pStyle w:val="a7"/>
        <w:jc w:val="both"/>
        <w:rPr>
          <w:rFonts w:ascii="Times New Roman" w:hAnsi="Times New Roman"/>
          <w:sz w:val="24"/>
          <w:szCs w:val="24"/>
        </w:rPr>
      </w:pPr>
      <w:r w:rsidRPr="00C22837">
        <w:rPr>
          <w:rFonts w:ascii="Times New Roman" w:hAnsi="Times New Roman"/>
          <w:b/>
          <w:sz w:val="24"/>
          <w:szCs w:val="24"/>
        </w:rPr>
        <w:t>Вопрос 84:</w:t>
      </w:r>
      <w:r w:rsidRPr="00C22837">
        <w:rPr>
          <w:rFonts w:ascii="Times New Roman" w:hAnsi="Times New Roman"/>
          <w:sz w:val="24"/>
          <w:szCs w:val="24"/>
        </w:rPr>
        <w:t xml:space="preserve"> Об утверждении производственной программы ООО «Вега» в г.Костроме в сфере горячего водоснабжения (в закрытой системе горячего водоснабжения) на 2016 год</w:t>
      </w:r>
    </w:p>
    <w:p w:rsidR="006662CF" w:rsidRPr="005C55F1" w:rsidRDefault="006662CF" w:rsidP="006662CF">
      <w:pPr>
        <w:pStyle w:val="a7"/>
        <w:jc w:val="both"/>
        <w:rPr>
          <w:rFonts w:ascii="Times New Roman" w:hAnsi="Times New Roman"/>
          <w:b/>
          <w:sz w:val="24"/>
          <w:szCs w:val="24"/>
        </w:rPr>
      </w:pPr>
    </w:p>
    <w:p w:rsidR="006662CF" w:rsidRPr="005C55F1" w:rsidRDefault="006662CF" w:rsidP="006662CF">
      <w:pPr>
        <w:pStyle w:val="a7"/>
        <w:jc w:val="both"/>
        <w:rPr>
          <w:rFonts w:ascii="Times New Roman" w:hAnsi="Times New Roman"/>
          <w:sz w:val="24"/>
          <w:szCs w:val="24"/>
        </w:rPr>
      </w:pPr>
      <w:r w:rsidRPr="005C55F1">
        <w:rPr>
          <w:rFonts w:ascii="Times New Roman" w:hAnsi="Times New Roman"/>
          <w:b/>
          <w:sz w:val="24"/>
          <w:szCs w:val="24"/>
        </w:rPr>
        <w:t>СЛУШАЛИ:</w:t>
      </w:r>
      <w:r w:rsidRPr="005C55F1">
        <w:rPr>
          <w:rFonts w:ascii="Times New Roman" w:hAnsi="Times New Roman"/>
          <w:sz w:val="24"/>
          <w:szCs w:val="24"/>
        </w:rPr>
        <w:t xml:space="preserve"> </w:t>
      </w:r>
    </w:p>
    <w:p w:rsidR="006662CF" w:rsidRPr="005C55F1" w:rsidRDefault="006662CF" w:rsidP="006662CF">
      <w:pPr>
        <w:pStyle w:val="a7"/>
        <w:jc w:val="both"/>
        <w:rPr>
          <w:rFonts w:ascii="Times New Roman" w:hAnsi="Times New Roman"/>
          <w:sz w:val="24"/>
          <w:szCs w:val="24"/>
        </w:rPr>
      </w:pPr>
      <w:r w:rsidRPr="005C55F1">
        <w:rPr>
          <w:rFonts w:ascii="Times New Roman" w:hAnsi="Times New Roman"/>
          <w:sz w:val="24"/>
          <w:szCs w:val="24"/>
        </w:rPr>
        <w:tab/>
        <w:t>Уполномоченного по делу Стрижову И.Н., сообщившего по рассматриваемому вопросу следующее.</w:t>
      </w:r>
    </w:p>
    <w:p w:rsidR="006662CF" w:rsidRPr="005C55F1" w:rsidRDefault="006662CF" w:rsidP="006662CF">
      <w:pPr>
        <w:pStyle w:val="a7"/>
        <w:jc w:val="both"/>
        <w:rPr>
          <w:rFonts w:ascii="Times New Roman" w:hAnsi="Times New Roman"/>
          <w:sz w:val="24"/>
          <w:szCs w:val="24"/>
        </w:rPr>
      </w:pPr>
      <w:r w:rsidRPr="005C55F1">
        <w:rPr>
          <w:rFonts w:ascii="Times New Roman" w:hAnsi="Times New Roman"/>
          <w:sz w:val="24"/>
          <w:szCs w:val="24"/>
        </w:rPr>
        <w:t xml:space="preserve">     В соответствии с требованиями действующего законодательства, руководствуясь положениями в сфере водоснабжения и водоотведения, закрепленными Федеральным законом от 7 декабря </w:t>
      </w:r>
      <w:smartTag w:uri="urn:schemas-microsoft-com:office:smarttags" w:element="metricconverter">
        <w:smartTagPr>
          <w:attr w:name="ProductID" w:val="2011 г"/>
        </w:smartTagPr>
        <w:r w:rsidRPr="005C55F1">
          <w:rPr>
            <w:rFonts w:ascii="Times New Roman" w:hAnsi="Times New Roman"/>
            <w:sz w:val="24"/>
            <w:szCs w:val="24"/>
          </w:rPr>
          <w:t>2011 г</w:t>
        </w:r>
      </w:smartTag>
      <w:r w:rsidRPr="005C55F1">
        <w:rPr>
          <w:rFonts w:ascii="Times New Roman" w:hAnsi="Times New Roman"/>
          <w:sz w:val="24"/>
          <w:szCs w:val="24"/>
        </w:rPr>
        <w:t>. № 416-ФЗ «О водоснабжении и водоотведении» и постановлением Правительства Российской Федерации от 13.05.2013 г. № 406 «О государственном регулировании тарифов в сфере водоснабжения и водоотведения», постановлением Правительства Российской федерации от 29.07.2013 г. № 641 «Об инвестиционных и производственных программах организаций, осуществляющих деятельность в сфере водоснабжения и водоотведения», приказа Минстроя России от 04.04.2014 г. № 162/пр, с учетом предложений предприятия, на утверждение Правления департамента ГРЦ и Т Костромской области представлен проект производственной программы ООО «Вега» в г.Костроме (далее – ООО «Вега)  на 2016 год.</w:t>
      </w:r>
    </w:p>
    <w:p w:rsidR="006662CF" w:rsidRPr="005C55F1" w:rsidRDefault="006662CF" w:rsidP="006662CF">
      <w:pPr>
        <w:pStyle w:val="a7"/>
        <w:jc w:val="both"/>
        <w:rPr>
          <w:rFonts w:ascii="Times New Roman" w:hAnsi="Times New Roman"/>
          <w:sz w:val="24"/>
          <w:szCs w:val="24"/>
        </w:rPr>
      </w:pPr>
      <w:r w:rsidRPr="005C55F1">
        <w:rPr>
          <w:rFonts w:ascii="Times New Roman" w:hAnsi="Times New Roman"/>
          <w:sz w:val="24"/>
          <w:szCs w:val="24"/>
        </w:rPr>
        <w:t xml:space="preserve">    Производственная программа ООО «Вега» в сфере горячего водоснабжения (в закрытой системе горячего водоснабжения) принята по предложению предприятия.</w:t>
      </w:r>
    </w:p>
    <w:p w:rsidR="006662CF" w:rsidRPr="005C55F1" w:rsidRDefault="006662CF" w:rsidP="006662CF">
      <w:pPr>
        <w:pStyle w:val="a7"/>
        <w:jc w:val="both"/>
        <w:rPr>
          <w:rFonts w:ascii="Times New Roman" w:hAnsi="Times New Roman"/>
          <w:sz w:val="24"/>
          <w:szCs w:val="24"/>
        </w:rPr>
      </w:pPr>
      <w:r w:rsidRPr="005C55F1">
        <w:rPr>
          <w:rFonts w:ascii="Times New Roman" w:hAnsi="Times New Roman"/>
          <w:sz w:val="24"/>
          <w:szCs w:val="24"/>
        </w:rPr>
        <w:t xml:space="preserve">   Плановые значения показателей энергетической эффективности объектов централизованных систем горячего водоснабжения ООО «Вега»  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 от 4 апреля 2014 года № 162/пр и приняты в следующих размерах:</w:t>
      </w:r>
    </w:p>
    <w:p w:rsidR="006662CF" w:rsidRPr="005C55F1" w:rsidRDefault="006662CF" w:rsidP="006662CF">
      <w:pPr>
        <w:pStyle w:val="a7"/>
        <w:jc w:val="both"/>
        <w:rPr>
          <w:rFonts w:ascii="Times New Roman" w:hAnsi="Times New Roman"/>
          <w:sz w:val="24"/>
          <w:szCs w:val="24"/>
          <w:highlight w:val="yellow"/>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
        <w:gridCol w:w="6616"/>
        <w:gridCol w:w="2222"/>
      </w:tblGrid>
      <w:tr w:rsidR="006662CF" w:rsidRPr="005C55F1" w:rsidTr="005F4D2D">
        <w:trPr>
          <w:trHeight w:val="146"/>
        </w:trPr>
        <w:tc>
          <w:tcPr>
            <w:tcW w:w="469" w:type="pct"/>
          </w:tcPr>
          <w:p w:rsidR="006662CF" w:rsidRPr="005C55F1" w:rsidRDefault="006662CF" w:rsidP="005F4D2D">
            <w:pPr>
              <w:pStyle w:val="a7"/>
              <w:jc w:val="both"/>
              <w:rPr>
                <w:rFonts w:ascii="Times New Roman" w:hAnsi="Times New Roman"/>
                <w:sz w:val="20"/>
                <w:szCs w:val="20"/>
              </w:rPr>
            </w:pPr>
            <w:r w:rsidRPr="005C55F1">
              <w:rPr>
                <w:rFonts w:ascii="Times New Roman" w:hAnsi="Times New Roman"/>
                <w:sz w:val="20"/>
                <w:szCs w:val="20"/>
              </w:rPr>
              <w:t>№ п/п</w:t>
            </w:r>
          </w:p>
        </w:tc>
        <w:tc>
          <w:tcPr>
            <w:tcW w:w="3392" w:type="pct"/>
            <w:vAlign w:val="center"/>
          </w:tcPr>
          <w:p w:rsidR="006662CF" w:rsidRPr="005C55F1" w:rsidRDefault="006662CF" w:rsidP="005F4D2D">
            <w:pPr>
              <w:pStyle w:val="a7"/>
              <w:jc w:val="both"/>
              <w:rPr>
                <w:rFonts w:ascii="Times New Roman" w:hAnsi="Times New Roman"/>
                <w:sz w:val="20"/>
                <w:szCs w:val="20"/>
              </w:rPr>
            </w:pPr>
            <w:r w:rsidRPr="005C55F1">
              <w:rPr>
                <w:rFonts w:ascii="Times New Roman" w:hAnsi="Times New Roman"/>
                <w:sz w:val="20"/>
                <w:szCs w:val="20"/>
              </w:rPr>
              <w:t>Наименование показателя</w:t>
            </w:r>
          </w:p>
        </w:tc>
        <w:tc>
          <w:tcPr>
            <w:tcW w:w="1139" w:type="pct"/>
            <w:vAlign w:val="center"/>
          </w:tcPr>
          <w:p w:rsidR="006662CF" w:rsidRPr="005C55F1" w:rsidRDefault="006662CF" w:rsidP="005F4D2D">
            <w:pPr>
              <w:pStyle w:val="a7"/>
              <w:jc w:val="both"/>
              <w:rPr>
                <w:rFonts w:ascii="Times New Roman" w:hAnsi="Times New Roman"/>
                <w:sz w:val="20"/>
                <w:szCs w:val="20"/>
              </w:rPr>
            </w:pPr>
            <w:r w:rsidRPr="005C55F1">
              <w:rPr>
                <w:rFonts w:ascii="Times New Roman" w:hAnsi="Times New Roman"/>
                <w:sz w:val="20"/>
                <w:szCs w:val="20"/>
              </w:rPr>
              <w:t xml:space="preserve">плановое значение показателя </w:t>
            </w:r>
          </w:p>
          <w:p w:rsidR="006662CF" w:rsidRPr="005C55F1" w:rsidRDefault="006662CF" w:rsidP="005F4D2D">
            <w:pPr>
              <w:pStyle w:val="a7"/>
              <w:jc w:val="both"/>
              <w:rPr>
                <w:rFonts w:ascii="Times New Roman" w:hAnsi="Times New Roman"/>
                <w:sz w:val="20"/>
                <w:szCs w:val="20"/>
              </w:rPr>
            </w:pPr>
            <w:r w:rsidRPr="005C55F1">
              <w:rPr>
                <w:rFonts w:ascii="Times New Roman" w:hAnsi="Times New Roman"/>
                <w:sz w:val="20"/>
                <w:szCs w:val="20"/>
              </w:rPr>
              <w:t>на 2016 г.</w:t>
            </w:r>
          </w:p>
        </w:tc>
      </w:tr>
      <w:tr w:rsidR="006662CF" w:rsidRPr="005C55F1" w:rsidTr="005F4D2D">
        <w:trPr>
          <w:trHeight w:val="146"/>
        </w:trPr>
        <w:tc>
          <w:tcPr>
            <w:tcW w:w="5000" w:type="pct"/>
            <w:gridSpan w:val="3"/>
          </w:tcPr>
          <w:p w:rsidR="006662CF" w:rsidRPr="005C55F1" w:rsidRDefault="006662CF" w:rsidP="005F4D2D">
            <w:pPr>
              <w:pStyle w:val="a7"/>
              <w:jc w:val="both"/>
              <w:rPr>
                <w:rFonts w:ascii="Times New Roman" w:hAnsi="Times New Roman"/>
                <w:sz w:val="20"/>
                <w:szCs w:val="20"/>
              </w:rPr>
            </w:pPr>
            <w:r w:rsidRPr="005C55F1">
              <w:rPr>
                <w:rFonts w:ascii="Times New Roman" w:hAnsi="Times New Roman"/>
                <w:sz w:val="20"/>
                <w:szCs w:val="20"/>
              </w:rPr>
              <w:lastRenderedPageBreak/>
              <w:t>1. Показатели качества горячей воды</w:t>
            </w:r>
          </w:p>
        </w:tc>
      </w:tr>
      <w:tr w:rsidR="006662CF" w:rsidRPr="005C55F1" w:rsidTr="005F4D2D">
        <w:trPr>
          <w:trHeight w:val="146"/>
        </w:trPr>
        <w:tc>
          <w:tcPr>
            <w:tcW w:w="469" w:type="pct"/>
          </w:tcPr>
          <w:p w:rsidR="006662CF" w:rsidRPr="005C55F1" w:rsidRDefault="006662CF" w:rsidP="005F4D2D">
            <w:pPr>
              <w:pStyle w:val="a7"/>
              <w:jc w:val="both"/>
              <w:rPr>
                <w:rFonts w:ascii="Times New Roman" w:hAnsi="Times New Roman"/>
                <w:sz w:val="20"/>
                <w:szCs w:val="20"/>
              </w:rPr>
            </w:pPr>
            <w:r w:rsidRPr="005C55F1">
              <w:rPr>
                <w:rFonts w:ascii="Times New Roman" w:hAnsi="Times New Roman"/>
                <w:sz w:val="20"/>
                <w:szCs w:val="20"/>
              </w:rPr>
              <w:t>1.1</w:t>
            </w:r>
          </w:p>
        </w:tc>
        <w:tc>
          <w:tcPr>
            <w:tcW w:w="3392" w:type="pct"/>
          </w:tcPr>
          <w:p w:rsidR="006662CF" w:rsidRPr="005C55F1" w:rsidRDefault="006662CF" w:rsidP="005F4D2D">
            <w:pPr>
              <w:pStyle w:val="a7"/>
              <w:jc w:val="both"/>
              <w:rPr>
                <w:rFonts w:ascii="Times New Roman" w:hAnsi="Times New Roman"/>
                <w:sz w:val="20"/>
                <w:szCs w:val="20"/>
              </w:rPr>
            </w:pPr>
            <w:r w:rsidRPr="005C55F1">
              <w:rPr>
                <w:rFonts w:ascii="Times New Roman" w:hAnsi="Times New Roman"/>
                <w:sz w:val="20"/>
                <w:szCs w:val="20"/>
              </w:rPr>
              <w:t>доля проб горячей воды в тепловой сети или в сети горячего водоснабжения, не соответствующих установленным требованиям по температуре, в общем объёме проб, отобранных по результатам производственного контроля качества горячей воды,  %</w:t>
            </w:r>
          </w:p>
        </w:tc>
        <w:tc>
          <w:tcPr>
            <w:tcW w:w="1139" w:type="pct"/>
          </w:tcPr>
          <w:p w:rsidR="006662CF" w:rsidRPr="005C55F1" w:rsidRDefault="006662CF" w:rsidP="005F4D2D">
            <w:pPr>
              <w:pStyle w:val="a7"/>
              <w:jc w:val="center"/>
              <w:rPr>
                <w:rFonts w:ascii="Times New Roman" w:hAnsi="Times New Roman"/>
                <w:sz w:val="20"/>
                <w:szCs w:val="20"/>
              </w:rPr>
            </w:pPr>
            <w:r w:rsidRPr="005C55F1">
              <w:rPr>
                <w:rFonts w:ascii="Times New Roman" w:hAnsi="Times New Roman"/>
                <w:sz w:val="20"/>
                <w:szCs w:val="20"/>
              </w:rPr>
              <w:t>0,0</w:t>
            </w:r>
          </w:p>
        </w:tc>
      </w:tr>
      <w:tr w:rsidR="006662CF" w:rsidRPr="005C55F1" w:rsidTr="005F4D2D">
        <w:trPr>
          <w:trHeight w:val="146"/>
        </w:trPr>
        <w:tc>
          <w:tcPr>
            <w:tcW w:w="469" w:type="pct"/>
          </w:tcPr>
          <w:p w:rsidR="006662CF" w:rsidRPr="005C55F1" w:rsidRDefault="006662CF" w:rsidP="005F4D2D">
            <w:pPr>
              <w:pStyle w:val="a7"/>
              <w:jc w:val="both"/>
              <w:rPr>
                <w:rFonts w:ascii="Times New Roman" w:hAnsi="Times New Roman"/>
                <w:sz w:val="20"/>
                <w:szCs w:val="20"/>
              </w:rPr>
            </w:pPr>
            <w:r w:rsidRPr="005C55F1">
              <w:rPr>
                <w:rFonts w:ascii="Times New Roman" w:hAnsi="Times New Roman"/>
                <w:sz w:val="20"/>
                <w:szCs w:val="20"/>
              </w:rPr>
              <w:t>1.2</w:t>
            </w:r>
          </w:p>
        </w:tc>
        <w:tc>
          <w:tcPr>
            <w:tcW w:w="3392" w:type="pct"/>
          </w:tcPr>
          <w:p w:rsidR="006662CF" w:rsidRPr="005C55F1" w:rsidRDefault="006662CF" w:rsidP="005F4D2D">
            <w:pPr>
              <w:pStyle w:val="a7"/>
              <w:jc w:val="both"/>
              <w:rPr>
                <w:rFonts w:ascii="Times New Roman" w:hAnsi="Times New Roman"/>
                <w:sz w:val="20"/>
                <w:szCs w:val="20"/>
              </w:rPr>
            </w:pPr>
            <w:r w:rsidRPr="005C55F1">
              <w:rPr>
                <w:rFonts w:ascii="Times New Roman" w:hAnsi="Times New Roman"/>
                <w:sz w:val="20"/>
                <w:szCs w:val="20"/>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объёме проб, отобранных по результатам производственного контроля качества горячей воды %</w:t>
            </w:r>
          </w:p>
        </w:tc>
        <w:tc>
          <w:tcPr>
            <w:tcW w:w="1139" w:type="pct"/>
          </w:tcPr>
          <w:p w:rsidR="006662CF" w:rsidRPr="005C55F1" w:rsidRDefault="006662CF" w:rsidP="005F4D2D">
            <w:pPr>
              <w:pStyle w:val="a7"/>
              <w:jc w:val="center"/>
              <w:rPr>
                <w:rFonts w:ascii="Times New Roman" w:hAnsi="Times New Roman"/>
                <w:sz w:val="20"/>
                <w:szCs w:val="20"/>
              </w:rPr>
            </w:pPr>
            <w:r w:rsidRPr="005C55F1">
              <w:rPr>
                <w:rFonts w:ascii="Times New Roman" w:hAnsi="Times New Roman"/>
                <w:sz w:val="20"/>
                <w:szCs w:val="20"/>
              </w:rPr>
              <w:t>0,0</w:t>
            </w:r>
          </w:p>
        </w:tc>
      </w:tr>
      <w:tr w:rsidR="006662CF" w:rsidRPr="005C55F1" w:rsidTr="005F4D2D">
        <w:trPr>
          <w:trHeight w:val="146"/>
        </w:trPr>
        <w:tc>
          <w:tcPr>
            <w:tcW w:w="5000" w:type="pct"/>
            <w:gridSpan w:val="3"/>
          </w:tcPr>
          <w:p w:rsidR="006662CF" w:rsidRPr="005C55F1" w:rsidRDefault="006662CF" w:rsidP="005F4D2D">
            <w:pPr>
              <w:pStyle w:val="a7"/>
              <w:jc w:val="center"/>
              <w:rPr>
                <w:rFonts w:ascii="Times New Roman" w:hAnsi="Times New Roman"/>
                <w:sz w:val="20"/>
                <w:szCs w:val="20"/>
              </w:rPr>
            </w:pPr>
            <w:r w:rsidRPr="005C55F1">
              <w:rPr>
                <w:rFonts w:ascii="Times New Roman" w:hAnsi="Times New Roman"/>
                <w:sz w:val="20"/>
                <w:szCs w:val="20"/>
              </w:rPr>
              <w:t>2. Показатели надежности и бесперебойности водоснабжения</w:t>
            </w:r>
          </w:p>
        </w:tc>
      </w:tr>
      <w:tr w:rsidR="006662CF" w:rsidRPr="005C55F1" w:rsidTr="005F4D2D">
        <w:trPr>
          <w:trHeight w:val="146"/>
        </w:trPr>
        <w:tc>
          <w:tcPr>
            <w:tcW w:w="469" w:type="pct"/>
          </w:tcPr>
          <w:p w:rsidR="006662CF" w:rsidRPr="005C55F1" w:rsidRDefault="006662CF" w:rsidP="005F4D2D">
            <w:pPr>
              <w:pStyle w:val="a7"/>
              <w:jc w:val="both"/>
              <w:rPr>
                <w:rFonts w:ascii="Times New Roman" w:hAnsi="Times New Roman"/>
                <w:sz w:val="20"/>
                <w:szCs w:val="20"/>
              </w:rPr>
            </w:pPr>
            <w:r w:rsidRPr="005C55F1">
              <w:rPr>
                <w:rFonts w:ascii="Times New Roman" w:hAnsi="Times New Roman"/>
                <w:sz w:val="20"/>
                <w:szCs w:val="20"/>
              </w:rPr>
              <w:t>2.1</w:t>
            </w:r>
          </w:p>
        </w:tc>
        <w:tc>
          <w:tcPr>
            <w:tcW w:w="3392" w:type="pct"/>
          </w:tcPr>
          <w:p w:rsidR="006662CF" w:rsidRPr="005C55F1" w:rsidRDefault="006662CF" w:rsidP="005F4D2D">
            <w:pPr>
              <w:pStyle w:val="a7"/>
              <w:jc w:val="both"/>
              <w:rPr>
                <w:rFonts w:ascii="Times New Roman" w:hAnsi="Times New Roman"/>
                <w:sz w:val="20"/>
                <w:szCs w:val="20"/>
              </w:rPr>
            </w:pPr>
            <w:r w:rsidRPr="005C55F1">
              <w:rPr>
                <w:rFonts w:ascii="Times New Roman" w:hAnsi="Times New Roman"/>
                <w:sz w:val="20"/>
                <w:szCs w:val="20"/>
              </w:rPr>
              <w:t>количество перерывов в подаче воды, зафиксированных в местах исполнения обязательств организацией, осуществляющей горячее водоснабжение, по подаче горячей воды, возникших в результате аварий, повреждений и иных технологических нарушений на объектах горячего водоснабжения, принадлежащих организации, осуществляющей горячее водоснабжение, в расчёте на протяжённость водопроводной сети в год (ед,/км.)</w:t>
            </w:r>
          </w:p>
        </w:tc>
        <w:tc>
          <w:tcPr>
            <w:tcW w:w="1139" w:type="pct"/>
          </w:tcPr>
          <w:p w:rsidR="006662CF" w:rsidRPr="005C55F1" w:rsidRDefault="006662CF" w:rsidP="005F4D2D">
            <w:pPr>
              <w:pStyle w:val="a7"/>
              <w:jc w:val="center"/>
              <w:rPr>
                <w:rFonts w:ascii="Times New Roman" w:hAnsi="Times New Roman"/>
                <w:sz w:val="20"/>
                <w:szCs w:val="20"/>
              </w:rPr>
            </w:pPr>
            <w:r w:rsidRPr="005C55F1">
              <w:rPr>
                <w:rFonts w:ascii="Times New Roman" w:hAnsi="Times New Roman"/>
                <w:sz w:val="20"/>
                <w:szCs w:val="20"/>
              </w:rPr>
              <w:t>0,00</w:t>
            </w:r>
          </w:p>
        </w:tc>
      </w:tr>
      <w:tr w:rsidR="006662CF" w:rsidRPr="005C55F1" w:rsidTr="005F4D2D">
        <w:trPr>
          <w:trHeight w:val="234"/>
        </w:trPr>
        <w:tc>
          <w:tcPr>
            <w:tcW w:w="5000" w:type="pct"/>
            <w:gridSpan w:val="3"/>
          </w:tcPr>
          <w:p w:rsidR="006662CF" w:rsidRPr="005C55F1" w:rsidRDefault="006662CF" w:rsidP="005F4D2D">
            <w:pPr>
              <w:pStyle w:val="a7"/>
              <w:jc w:val="both"/>
              <w:rPr>
                <w:rFonts w:ascii="Times New Roman" w:hAnsi="Times New Roman"/>
                <w:sz w:val="20"/>
                <w:szCs w:val="20"/>
              </w:rPr>
            </w:pPr>
            <w:r w:rsidRPr="005C55F1">
              <w:rPr>
                <w:rFonts w:ascii="Times New Roman" w:hAnsi="Times New Roman"/>
                <w:sz w:val="20"/>
                <w:szCs w:val="20"/>
              </w:rPr>
              <w:t xml:space="preserve">3. Показатели энергетической эффективности </w:t>
            </w:r>
          </w:p>
          <w:p w:rsidR="006662CF" w:rsidRPr="005C55F1" w:rsidRDefault="006662CF" w:rsidP="005F4D2D">
            <w:pPr>
              <w:pStyle w:val="a7"/>
              <w:jc w:val="both"/>
              <w:rPr>
                <w:rFonts w:ascii="Times New Roman" w:hAnsi="Times New Roman"/>
                <w:sz w:val="20"/>
                <w:szCs w:val="20"/>
              </w:rPr>
            </w:pPr>
            <w:r w:rsidRPr="005C55F1">
              <w:rPr>
                <w:rFonts w:ascii="Times New Roman" w:hAnsi="Times New Roman"/>
                <w:sz w:val="20"/>
                <w:szCs w:val="20"/>
              </w:rPr>
              <w:t>объектов централизованной системы горячего водоснабжения</w:t>
            </w:r>
          </w:p>
        </w:tc>
      </w:tr>
      <w:tr w:rsidR="006662CF" w:rsidRPr="005C55F1" w:rsidTr="005F4D2D">
        <w:trPr>
          <w:trHeight w:val="761"/>
        </w:trPr>
        <w:tc>
          <w:tcPr>
            <w:tcW w:w="469" w:type="pct"/>
          </w:tcPr>
          <w:p w:rsidR="006662CF" w:rsidRPr="005C55F1" w:rsidRDefault="006662CF" w:rsidP="005F4D2D">
            <w:pPr>
              <w:pStyle w:val="a7"/>
              <w:jc w:val="both"/>
              <w:rPr>
                <w:rFonts w:ascii="Times New Roman" w:hAnsi="Times New Roman"/>
                <w:sz w:val="20"/>
                <w:szCs w:val="20"/>
              </w:rPr>
            </w:pPr>
            <w:r w:rsidRPr="005C55F1">
              <w:rPr>
                <w:rFonts w:ascii="Times New Roman" w:hAnsi="Times New Roman"/>
                <w:sz w:val="20"/>
                <w:szCs w:val="20"/>
              </w:rPr>
              <w:t>3.1</w:t>
            </w:r>
          </w:p>
        </w:tc>
        <w:tc>
          <w:tcPr>
            <w:tcW w:w="3392" w:type="pct"/>
          </w:tcPr>
          <w:p w:rsidR="006662CF" w:rsidRPr="005C55F1" w:rsidRDefault="006662CF" w:rsidP="005F4D2D">
            <w:pPr>
              <w:pStyle w:val="a7"/>
              <w:jc w:val="both"/>
              <w:rPr>
                <w:rFonts w:ascii="Times New Roman" w:hAnsi="Times New Roman"/>
                <w:sz w:val="20"/>
                <w:szCs w:val="20"/>
              </w:rPr>
            </w:pPr>
            <w:r w:rsidRPr="005C55F1">
              <w:rPr>
                <w:rFonts w:ascii="Times New Roman" w:hAnsi="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1139" w:type="pct"/>
          </w:tcPr>
          <w:p w:rsidR="006662CF" w:rsidRPr="005C55F1" w:rsidRDefault="006662CF" w:rsidP="005F4D2D">
            <w:pPr>
              <w:pStyle w:val="a7"/>
              <w:jc w:val="center"/>
              <w:rPr>
                <w:rFonts w:ascii="Times New Roman" w:hAnsi="Times New Roman"/>
                <w:sz w:val="20"/>
                <w:szCs w:val="20"/>
              </w:rPr>
            </w:pPr>
            <w:r w:rsidRPr="005C55F1">
              <w:rPr>
                <w:rFonts w:ascii="Times New Roman" w:hAnsi="Times New Roman"/>
                <w:sz w:val="20"/>
                <w:szCs w:val="20"/>
              </w:rPr>
              <w:t>5,00%</w:t>
            </w:r>
          </w:p>
        </w:tc>
      </w:tr>
      <w:tr w:rsidR="006662CF" w:rsidRPr="005C55F1" w:rsidTr="005F4D2D">
        <w:trPr>
          <w:trHeight w:val="699"/>
        </w:trPr>
        <w:tc>
          <w:tcPr>
            <w:tcW w:w="469" w:type="pct"/>
          </w:tcPr>
          <w:p w:rsidR="006662CF" w:rsidRPr="005C55F1" w:rsidRDefault="006662CF" w:rsidP="005F4D2D">
            <w:pPr>
              <w:pStyle w:val="a7"/>
              <w:jc w:val="both"/>
              <w:rPr>
                <w:rFonts w:ascii="Times New Roman" w:hAnsi="Times New Roman"/>
                <w:sz w:val="20"/>
                <w:szCs w:val="20"/>
              </w:rPr>
            </w:pPr>
            <w:r w:rsidRPr="005C55F1">
              <w:rPr>
                <w:rFonts w:ascii="Times New Roman" w:hAnsi="Times New Roman"/>
                <w:sz w:val="20"/>
                <w:szCs w:val="20"/>
              </w:rPr>
              <w:t>3.2</w:t>
            </w:r>
          </w:p>
        </w:tc>
        <w:tc>
          <w:tcPr>
            <w:tcW w:w="3392" w:type="pct"/>
          </w:tcPr>
          <w:p w:rsidR="006662CF" w:rsidRPr="005C55F1" w:rsidRDefault="006662CF" w:rsidP="005F4D2D">
            <w:pPr>
              <w:pStyle w:val="a7"/>
              <w:jc w:val="both"/>
              <w:rPr>
                <w:rFonts w:ascii="Times New Roman" w:hAnsi="Times New Roman"/>
                <w:sz w:val="20"/>
                <w:szCs w:val="20"/>
              </w:rPr>
            </w:pPr>
            <w:r w:rsidRPr="005C55F1">
              <w:rPr>
                <w:rFonts w:ascii="Times New Roman" w:hAnsi="Times New Roman"/>
                <w:sz w:val="20"/>
                <w:szCs w:val="20"/>
              </w:rPr>
              <w:t>Удельное количество тепловой энергии, расходуемое на подогрев горячей воды (Гкал/куб.м.)</w:t>
            </w:r>
          </w:p>
        </w:tc>
        <w:tc>
          <w:tcPr>
            <w:tcW w:w="1139" w:type="pct"/>
          </w:tcPr>
          <w:p w:rsidR="006662CF" w:rsidRPr="005C55F1" w:rsidRDefault="006662CF" w:rsidP="005F4D2D">
            <w:pPr>
              <w:pStyle w:val="a7"/>
              <w:jc w:val="center"/>
              <w:rPr>
                <w:rFonts w:ascii="Times New Roman" w:hAnsi="Times New Roman"/>
                <w:sz w:val="20"/>
                <w:szCs w:val="20"/>
              </w:rPr>
            </w:pPr>
            <w:r w:rsidRPr="005C55F1">
              <w:rPr>
                <w:rFonts w:ascii="Times New Roman" w:hAnsi="Times New Roman"/>
                <w:sz w:val="20"/>
                <w:szCs w:val="20"/>
              </w:rPr>
              <w:t>0,0435</w:t>
            </w:r>
          </w:p>
        </w:tc>
      </w:tr>
    </w:tbl>
    <w:p w:rsidR="006662CF" w:rsidRPr="005C55F1" w:rsidRDefault="006662CF" w:rsidP="006662CF">
      <w:pPr>
        <w:pStyle w:val="a7"/>
        <w:jc w:val="both"/>
        <w:rPr>
          <w:rFonts w:ascii="Times New Roman" w:hAnsi="Times New Roman"/>
          <w:sz w:val="24"/>
          <w:szCs w:val="24"/>
          <w:highlight w:val="yellow"/>
        </w:rPr>
      </w:pPr>
    </w:p>
    <w:p w:rsidR="006662CF" w:rsidRPr="005C55F1" w:rsidRDefault="006662CF" w:rsidP="006662CF">
      <w:pPr>
        <w:pStyle w:val="a7"/>
        <w:jc w:val="both"/>
        <w:rPr>
          <w:rFonts w:ascii="Times New Roman" w:hAnsi="Times New Roman"/>
          <w:sz w:val="24"/>
          <w:szCs w:val="24"/>
        </w:rPr>
      </w:pPr>
      <w:r w:rsidRPr="005C55F1">
        <w:rPr>
          <w:rFonts w:ascii="Times New Roman" w:hAnsi="Times New Roman"/>
          <w:sz w:val="24"/>
          <w:szCs w:val="24"/>
        </w:rPr>
        <w:t>Все члены Правления, принимавшие участие в рассмотрении вопроса № 84 Повестки, предложение уполномоченного по делу Стрижовой И.Н. поддержали единогласно.</w:t>
      </w:r>
    </w:p>
    <w:p w:rsidR="006662CF" w:rsidRPr="005C55F1" w:rsidRDefault="006662CF" w:rsidP="006662CF">
      <w:pPr>
        <w:pStyle w:val="a7"/>
        <w:jc w:val="both"/>
        <w:rPr>
          <w:rFonts w:ascii="Times New Roman" w:hAnsi="Times New Roman"/>
          <w:sz w:val="24"/>
          <w:szCs w:val="24"/>
        </w:rPr>
      </w:pPr>
      <w:r w:rsidRPr="005C55F1">
        <w:rPr>
          <w:rFonts w:ascii="Times New Roman" w:hAnsi="Times New Roman"/>
          <w:sz w:val="24"/>
          <w:szCs w:val="24"/>
        </w:rPr>
        <w:t>Солдатова И.Ю. – Принять предложение уполномоченного по делу.</w:t>
      </w:r>
    </w:p>
    <w:p w:rsidR="006662CF" w:rsidRPr="005C55F1" w:rsidRDefault="006662CF" w:rsidP="006662CF">
      <w:pPr>
        <w:pStyle w:val="a7"/>
        <w:jc w:val="both"/>
        <w:rPr>
          <w:rFonts w:ascii="Times New Roman" w:hAnsi="Times New Roman"/>
          <w:sz w:val="24"/>
          <w:szCs w:val="24"/>
        </w:rPr>
      </w:pPr>
    </w:p>
    <w:p w:rsidR="006662CF" w:rsidRPr="005C55F1" w:rsidRDefault="006662CF" w:rsidP="006662CF">
      <w:pPr>
        <w:pStyle w:val="a7"/>
        <w:jc w:val="both"/>
        <w:rPr>
          <w:rFonts w:ascii="Times New Roman" w:hAnsi="Times New Roman"/>
          <w:b/>
          <w:bCs/>
          <w:sz w:val="24"/>
          <w:szCs w:val="24"/>
        </w:rPr>
      </w:pPr>
      <w:r w:rsidRPr="005C55F1">
        <w:rPr>
          <w:rFonts w:ascii="Times New Roman" w:hAnsi="Times New Roman"/>
          <w:b/>
          <w:bCs/>
          <w:sz w:val="24"/>
          <w:szCs w:val="24"/>
        </w:rPr>
        <w:t>РЕШИЛИ:</w:t>
      </w:r>
    </w:p>
    <w:p w:rsidR="006662CF" w:rsidRPr="005C55F1" w:rsidRDefault="006662CF" w:rsidP="006662CF">
      <w:pPr>
        <w:pStyle w:val="a7"/>
        <w:jc w:val="both"/>
        <w:rPr>
          <w:rFonts w:ascii="Times New Roman" w:hAnsi="Times New Roman"/>
          <w:sz w:val="24"/>
          <w:szCs w:val="24"/>
        </w:rPr>
      </w:pPr>
      <w:r w:rsidRPr="005C55F1">
        <w:rPr>
          <w:rFonts w:ascii="Times New Roman" w:hAnsi="Times New Roman"/>
          <w:sz w:val="24"/>
          <w:szCs w:val="24"/>
        </w:rPr>
        <w:t>1. Утвердить производственную программу ООО «Вега» в сфере горячего водоснабжения (в закрытой системе горячего водоснабжения) на 2016 год.</w:t>
      </w:r>
    </w:p>
    <w:p w:rsidR="006662CF" w:rsidRPr="005C55F1" w:rsidRDefault="006662CF" w:rsidP="006662CF">
      <w:pPr>
        <w:pStyle w:val="a7"/>
        <w:jc w:val="both"/>
        <w:rPr>
          <w:rFonts w:ascii="Times New Roman" w:hAnsi="Times New Roman"/>
          <w:sz w:val="24"/>
          <w:szCs w:val="24"/>
          <w:highlight w:val="yellow"/>
        </w:rPr>
      </w:pPr>
    </w:p>
    <w:p w:rsidR="006662CF" w:rsidRPr="005C55F1" w:rsidRDefault="006662CF" w:rsidP="006662CF">
      <w:pPr>
        <w:pStyle w:val="a7"/>
        <w:jc w:val="both"/>
        <w:rPr>
          <w:rFonts w:ascii="Times New Roman" w:hAnsi="Times New Roman"/>
          <w:sz w:val="24"/>
          <w:szCs w:val="24"/>
        </w:rPr>
      </w:pPr>
      <w:r w:rsidRPr="005C55F1">
        <w:rPr>
          <w:rFonts w:ascii="Times New Roman" w:hAnsi="Times New Roman"/>
          <w:b/>
          <w:sz w:val="24"/>
          <w:szCs w:val="24"/>
        </w:rPr>
        <w:t>Вопрос 85</w:t>
      </w:r>
      <w:r w:rsidRPr="005C55F1">
        <w:rPr>
          <w:rFonts w:ascii="Times New Roman" w:hAnsi="Times New Roman"/>
          <w:sz w:val="24"/>
          <w:szCs w:val="24"/>
        </w:rPr>
        <w:t>: Об установлении тарифов на горячую воду в закрытой системе горячего водоснабжения для  ООО «Вега» в г.Костроме  на 2016 год.</w:t>
      </w:r>
    </w:p>
    <w:p w:rsidR="006662CF" w:rsidRPr="005C55F1" w:rsidRDefault="006662CF" w:rsidP="006662CF">
      <w:pPr>
        <w:pStyle w:val="a7"/>
        <w:jc w:val="both"/>
        <w:rPr>
          <w:rFonts w:ascii="Times New Roman" w:hAnsi="Times New Roman"/>
          <w:sz w:val="24"/>
          <w:szCs w:val="24"/>
        </w:rPr>
      </w:pPr>
    </w:p>
    <w:p w:rsidR="006662CF" w:rsidRPr="005C55F1" w:rsidRDefault="006662CF" w:rsidP="006662CF">
      <w:pPr>
        <w:pStyle w:val="a7"/>
        <w:jc w:val="both"/>
        <w:rPr>
          <w:rFonts w:ascii="Times New Roman" w:hAnsi="Times New Roman"/>
          <w:sz w:val="24"/>
          <w:szCs w:val="24"/>
        </w:rPr>
      </w:pPr>
      <w:r w:rsidRPr="005C55F1">
        <w:rPr>
          <w:rFonts w:ascii="Times New Roman" w:hAnsi="Times New Roman"/>
          <w:b/>
          <w:sz w:val="24"/>
          <w:szCs w:val="24"/>
        </w:rPr>
        <w:t>СЛУШАЛИ:</w:t>
      </w:r>
      <w:r w:rsidRPr="005C55F1">
        <w:rPr>
          <w:rFonts w:ascii="Times New Roman" w:hAnsi="Times New Roman"/>
          <w:sz w:val="24"/>
          <w:szCs w:val="24"/>
        </w:rPr>
        <w:t xml:space="preserve"> </w:t>
      </w:r>
    </w:p>
    <w:p w:rsidR="006662CF" w:rsidRPr="005C55F1" w:rsidRDefault="006662CF" w:rsidP="006662CF">
      <w:pPr>
        <w:pStyle w:val="a7"/>
        <w:jc w:val="both"/>
        <w:rPr>
          <w:rFonts w:ascii="Times New Roman" w:hAnsi="Times New Roman"/>
          <w:sz w:val="24"/>
          <w:szCs w:val="24"/>
        </w:rPr>
      </w:pPr>
      <w:r w:rsidRPr="005C55F1">
        <w:rPr>
          <w:rFonts w:ascii="Times New Roman" w:hAnsi="Times New Roman"/>
          <w:sz w:val="24"/>
          <w:szCs w:val="24"/>
        </w:rPr>
        <w:tab/>
        <w:t xml:space="preserve">Уполномоченного по делу Стрижову И.Н., сообщившего по рассматриваемому вопросу следующее. </w:t>
      </w:r>
    </w:p>
    <w:p w:rsidR="006662CF" w:rsidRPr="005C55F1" w:rsidRDefault="006662CF" w:rsidP="006662CF">
      <w:pPr>
        <w:pStyle w:val="a7"/>
        <w:jc w:val="both"/>
        <w:rPr>
          <w:rFonts w:ascii="Times New Roman" w:hAnsi="Times New Roman"/>
          <w:sz w:val="24"/>
          <w:szCs w:val="24"/>
        </w:rPr>
      </w:pPr>
      <w:r w:rsidRPr="005C55F1">
        <w:rPr>
          <w:rFonts w:ascii="Times New Roman" w:hAnsi="Times New Roman"/>
          <w:sz w:val="24"/>
          <w:szCs w:val="24"/>
        </w:rPr>
        <w:t xml:space="preserve">    ООО «Вега» представило в департамент государственного регулирования цен и тарифов Костромской области заявление вх. № О-1173 от 30.04.2015 г. и материалы для установления тарифов на горячую воду в закрытой системе горячего водоснабжения на 2016 год.</w:t>
      </w:r>
    </w:p>
    <w:p w:rsidR="006662CF" w:rsidRPr="005C55F1" w:rsidRDefault="006662CF" w:rsidP="006662CF">
      <w:pPr>
        <w:pStyle w:val="a7"/>
        <w:jc w:val="both"/>
        <w:rPr>
          <w:rFonts w:ascii="Times New Roman" w:hAnsi="Times New Roman"/>
          <w:sz w:val="24"/>
          <w:szCs w:val="24"/>
        </w:rPr>
      </w:pPr>
      <w:r w:rsidRPr="005C55F1">
        <w:rPr>
          <w:rFonts w:ascii="Times New Roman" w:hAnsi="Times New Roman"/>
          <w:sz w:val="24"/>
          <w:szCs w:val="24"/>
        </w:rPr>
        <w:t xml:space="preserve">    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 КО принято решение об открытии дела по установлению тарифов на горячую воду в закрытой системе горячего водоснабжения.</w:t>
      </w:r>
    </w:p>
    <w:p w:rsidR="006662CF" w:rsidRPr="005C55F1" w:rsidRDefault="006662CF" w:rsidP="006662CF">
      <w:pPr>
        <w:pStyle w:val="a7"/>
        <w:jc w:val="both"/>
        <w:rPr>
          <w:rFonts w:ascii="Times New Roman" w:hAnsi="Times New Roman"/>
          <w:sz w:val="24"/>
          <w:szCs w:val="24"/>
        </w:rPr>
      </w:pPr>
      <w:r w:rsidRPr="005C55F1">
        <w:rPr>
          <w:rFonts w:ascii="Times New Roman" w:hAnsi="Times New Roman"/>
          <w:sz w:val="24"/>
          <w:szCs w:val="24"/>
        </w:rPr>
        <w:t xml:space="preserve">     Расчет тарифа на горячую воду при закрытой системе горячего водоснабжения для  ООО «Вега» </w:t>
      </w:r>
      <w:r w:rsidRPr="005C55F1">
        <w:rPr>
          <w:rFonts w:ascii="Times New Roman" w:hAnsi="Times New Roman"/>
          <w:b/>
          <w:sz w:val="24"/>
          <w:szCs w:val="24"/>
        </w:rPr>
        <w:t xml:space="preserve"> </w:t>
      </w:r>
      <w:r w:rsidRPr="005C55F1">
        <w:rPr>
          <w:rFonts w:ascii="Times New Roman" w:hAnsi="Times New Roman"/>
          <w:sz w:val="24"/>
          <w:szCs w:val="24"/>
        </w:rPr>
        <w:t>произведен в соответствии с Федеральным законом от 07.12.2011г. №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утвержденные приказом ФСТ России от 27.12.2013 г.        № 1746-э.</w:t>
      </w:r>
    </w:p>
    <w:p w:rsidR="006662CF" w:rsidRPr="005C55F1" w:rsidRDefault="006662CF" w:rsidP="006662CF">
      <w:pPr>
        <w:pStyle w:val="a7"/>
        <w:jc w:val="both"/>
        <w:rPr>
          <w:rFonts w:ascii="Times New Roman" w:hAnsi="Times New Roman"/>
          <w:sz w:val="24"/>
          <w:szCs w:val="24"/>
        </w:rPr>
      </w:pPr>
      <w:r w:rsidRPr="005C55F1">
        <w:rPr>
          <w:rFonts w:ascii="Times New Roman" w:hAnsi="Times New Roman"/>
          <w:sz w:val="24"/>
          <w:szCs w:val="24"/>
        </w:rPr>
        <w:t xml:space="preserve">   Тариф на горячую воду включает в себя компонент на холодную воду и компонент на тепловую энергию.</w:t>
      </w:r>
    </w:p>
    <w:p w:rsidR="006662CF" w:rsidRPr="005C55F1" w:rsidRDefault="006662CF" w:rsidP="006662CF">
      <w:pPr>
        <w:pStyle w:val="a7"/>
        <w:jc w:val="both"/>
        <w:rPr>
          <w:rFonts w:ascii="Times New Roman" w:hAnsi="Times New Roman"/>
          <w:sz w:val="24"/>
          <w:szCs w:val="24"/>
        </w:rPr>
      </w:pPr>
      <w:r w:rsidRPr="005C55F1">
        <w:rPr>
          <w:rFonts w:ascii="Times New Roman" w:hAnsi="Times New Roman"/>
          <w:sz w:val="24"/>
          <w:szCs w:val="24"/>
        </w:rPr>
        <w:lastRenderedPageBreak/>
        <w:t xml:space="preserve">    Компонент на холодную воду установлен в виде одноставочной ценовой ставки (из расчета платы за 1 куб. метр холодной воды). Значение компонента на холодную воду рассчитывается исходя из установленного тарифа на холодную воду для  МУП города Костромы «Костромагорводоканал»</w:t>
      </w:r>
      <w:r w:rsidRPr="005C55F1">
        <w:rPr>
          <w:rFonts w:ascii="Times New Roman" w:hAnsi="Times New Roman"/>
          <w:b/>
          <w:sz w:val="24"/>
          <w:szCs w:val="24"/>
        </w:rPr>
        <w:t xml:space="preserve"> </w:t>
      </w:r>
      <w:r w:rsidRPr="005C55F1">
        <w:rPr>
          <w:rFonts w:ascii="Times New Roman" w:hAnsi="Times New Roman"/>
          <w:sz w:val="24"/>
          <w:szCs w:val="24"/>
        </w:rPr>
        <w:t xml:space="preserve"> на 2016 год. Значение компонента на тепловую энергию определяется  из установленного тарифа на тепловую энергию на 2016 год, отпускаемую ООО «Вега».</w:t>
      </w:r>
    </w:p>
    <w:p w:rsidR="006662CF" w:rsidRPr="005C55F1" w:rsidRDefault="006662CF" w:rsidP="006662CF">
      <w:pPr>
        <w:pStyle w:val="a7"/>
        <w:jc w:val="both"/>
        <w:rPr>
          <w:rFonts w:ascii="Times New Roman" w:hAnsi="Times New Roman"/>
          <w:sz w:val="24"/>
          <w:szCs w:val="24"/>
        </w:rPr>
      </w:pPr>
      <w:r w:rsidRPr="005C55F1">
        <w:rPr>
          <w:rFonts w:ascii="Times New Roman" w:hAnsi="Times New Roman"/>
          <w:sz w:val="24"/>
          <w:szCs w:val="24"/>
        </w:rPr>
        <w:t xml:space="preserve">    Таким образом,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ООО «Вега» в г.Костроме  при закрытой системе горячего водоснабжения на 2016 г. в размере:</w:t>
      </w:r>
    </w:p>
    <w:p w:rsidR="006662CF" w:rsidRPr="005C55F1" w:rsidRDefault="006662CF" w:rsidP="006662CF">
      <w:pPr>
        <w:pStyle w:val="a7"/>
        <w:jc w:val="both"/>
        <w:rPr>
          <w:rFonts w:ascii="Times New Roman" w:hAnsi="Times New Roman"/>
          <w:sz w:val="24"/>
          <w:szCs w:val="24"/>
          <w:u w:val="single"/>
        </w:rPr>
      </w:pPr>
      <w:r w:rsidRPr="005C55F1">
        <w:rPr>
          <w:rFonts w:ascii="Times New Roman" w:hAnsi="Times New Roman"/>
          <w:sz w:val="24"/>
          <w:szCs w:val="24"/>
          <w:u w:val="single"/>
        </w:rPr>
        <w:t xml:space="preserve"> с 01.01.2016 г. по 30.06.2016 г.:</w:t>
      </w:r>
    </w:p>
    <w:p w:rsidR="006662CF" w:rsidRPr="005C55F1" w:rsidRDefault="006662CF" w:rsidP="006662CF">
      <w:pPr>
        <w:pStyle w:val="a7"/>
        <w:jc w:val="both"/>
        <w:rPr>
          <w:rFonts w:ascii="Times New Roman" w:hAnsi="Times New Roman"/>
          <w:sz w:val="24"/>
          <w:szCs w:val="24"/>
        </w:rPr>
      </w:pPr>
      <w:r w:rsidRPr="005C55F1">
        <w:rPr>
          <w:rFonts w:ascii="Times New Roman" w:hAnsi="Times New Roman"/>
          <w:sz w:val="24"/>
          <w:szCs w:val="24"/>
        </w:rPr>
        <w:t>- компонент на холодную воду – 20,22 руб./м3 (без НДС) (утвержден постановлением департамента ГРЦ и Т Костромской области от 18.12.2015 г. № 15/559);</w:t>
      </w:r>
    </w:p>
    <w:p w:rsidR="006662CF" w:rsidRPr="005C55F1" w:rsidRDefault="006662CF" w:rsidP="006662CF">
      <w:pPr>
        <w:pStyle w:val="a7"/>
        <w:jc w:val="both"/>
        <w:rPr>
          <w:rFonts w:ascii="Times New Roman" w:hAnsi="Times New Roman"/>
          <w:sz w:val="24"/>
          <w:szCs w:val="24"/>
        </w:rPr>
      </w:pPr>
      <w:r w:rsidRPr="005C55F1">
        <w:rPr>
          <w:rFonts w:ascii="Times New Roman" w:hAnsi="Times New Roman"/>
          <w:sz w:val="24"/>
          <w:szCs w:val="24"/>
        </w:rPr>
        <w:t>- компонент на тепловую энергию для ООО «Вега» –  1103,47 руб./Гкал (утвержден постановлением департамента ГРЦ и Т Костромской области от 24.11.2015 г. № 15/353).</w:t>
      </w:r>
    </w:p>
    <w:p w:rsidR="006662CF" w:rsidRPr="005C55F1" w:rsidRDefault="006662CF" w:rsidP="006662CF">
      <w:pPr>
        <w:pStyle w:val="a7"/>
        <w:jc w:val="both"/>
        <w:rPr>
          <w:rFonts w:ascii="Times New Roman" w:hAnsi="Times New Roman"/>
          <w:sz w:val="24"/>
          <w:szCs w:val="24"/>
          <w:u w:val="single"/>
        </w:rPr>
      </w:pPr>
      <w:r w:rsidRPr="005C55F1">
        <w:rPr>
          <w:rFonts w:ascii="Times New Roman" w:hAnsi="Times New Roman"/>
          <w:sz w:val="24"/>
          <w:szCs w:val="24"/>
          <w:u w:val="single"/>
        </w:rPr>
        <w:t>с 01.07.2016 г. по 31.12.2016 г.:</w:t>
      </w:r>
    </w:p>
    <w:p w:rsidR="006662CF" w:rsidRPr="005C55F1" w:rsidRDefault="006662CF" w:rsidP="006662CF">
      <w:pPr>
        <w:pStyle w:val="a7"/>
        <w:jc w:val="both"/>
        <w:rPr>
          <w:rFonts w:ascii="Times New Roman" w:hAnsi="Times New Roman"/>
          <w:sz w:val="24"/>
          <w:szCs w:val="24"/>
        </w:rPr>
      </w:pPr>
      <w:r w:rsidRPr="005C55F1">
        <w:rPr>
          <w:rFonts w:ascii="Times New Roman" w:hAnsi="Times New Roman"/>
          <w:sz w:val="24"/>
          <w:szCs w:val="24"/>
        </w:rPr>
        <w:t>- компонент на холодную воду – 21,51 руб./м3 (утвержден постановлением департамента ГРЦ и Т Костромской области от 18.12.2015 г. № 15/559);</w:t>
      </w:r>
    </w:p>
    <w:p w:rsidR="006662CF" w:rsidRPr="005C55F1" w:rsidRDefault="006662CF" w:rsidP="006662CF">
      <w:pPr>
        <w:pStyle w:val="a7"/>
        <w:jc w:val="both"/>
        <w:rPr>
          <w:rFonts w:ascii="Times New Roman" w:hAnsi="Times New Roman"/>
          <w:sz w:val="24"/>
          <w:szCs w:val="24"/>
        </w:rPr>
      </w:pPr>
      <w:r w:rsidRPr="005C55F1">
        <w:rPr>
          <w:rFonts w:ascii="Times New Roman" w:hAnsi="Times New Roman"/>
          <w:sz w:val="24"/>
          <w:szCs w:val="24"/>
        </w:rPr>
        <w:t>- компонент на тепловую энергию – 1142,60 руб./Гкал (утвержден постановлением департамента ГРЦ и Т Костромской области от 24.11.2015 г. № 15/353).</w:t>
      </w:r>
    </w:p>
    <w:p w:rsidR="006662CF" w:rsidRPr="005C55F1" w:rsidRDefault="006662CF" w:rsidP="006662CF">
      <w:pPr>
        <w:pStyle w:val="a7"/>
        <w:jc w:val="both"/>
        <w:rPr>
          <w:rFonts w:ascii="Times New Roman" w:hAnsi="Times New Roman"/>
          <w:sz w:val="24"/>
          <w:szCs w:val="24"/>
        </w:rPr>
      </w:pPr>
      <w:r w:rsidRPr="005C55F1">
        <w:rPr>
          <w:rFonts w:ascii="Times New Roman" w:hAnsi="Times New Roman"/>
          <w:sz w:val="24"/>
          <w:szCs w:val="24"/>
        </w:rPr>
        <w:t xml:space="preserve">     Все члены Правления, принимавшие участие в рассмотрении вопроса № 85 Повестки, предложение уполномоченного по делу Стрижовой И.Н. поддержали единогласно.</w:t>
      </w:r>
    </w:p>
    <w:p w:rsidR="006662CF" w:rsidRPr="005C55F1" w:rsidRDefault="006662CF" w:rsidP="006662CF">
      <w:pPr>
        <w:pStyle w:val="a7"/>
        <w:jc w:val="both"/>
        <w:rPr>
          <w:rFonts w:ascii="Times New Roman" w:hAnsi="Times New Roman"/>
          <w:sz w:val="24"/>
          <w:szCs w:val="24"/>
        </w:rPr>
      </w:pPr>
      <w:r w:rsidRPr="005C55F1">
        <w:rPr>
          <w:rFonts w:ascii="Times New Roman" w:hAnsi="Times New Roman"/>
          <w:sz w:val="24"/>
          <w:szCs w:val="24"/>
        </w:rPr>
        <w:t>Солдатова И.Ю. – Принять предложение уполномоченного по делу.</w:t>
      </w:r>
    </w:p>
    <w:p w:rsidR="006662CF" w:rsidRPr="005C55F1" w:rsidRDefault="006662CF" w:rsidP="006662CF">
      <w:pPr>
        <w:pStyle w:val="a7"/>
        <w:jc w:val="both"/>
        <w:rPr>
          <w:rFonts w:ascii="Times New Roman" w:hAnsi="Times New Roman"/>
          <w:sz w:val="24"/>
          <w:szCs w:val="24"/>
        </w:rPr>
      </w:pPr>
    </w:p>
    <w:p w:rsidR="006662CF" w:rsidRPr="005C55F1" w:rsidRDefault="006662CF" w:rsidP="006662CF">
      <w:pPr>
        <w:pStyle w:val="a7"/>
        <w:jc w:val="both"/>
        <w:rPr>
          <w:rFonts w:ascii="Times New Roman" w:hAnsi="Times New Roman"/>
          <w:b/>
          <w:bCs/>
          <w:sz w:val="24"/>
          <w:szCs w:val="24"/>
        </w:rPr>
      </w:pPr>
      <w:r w:rsidRPr="005C55F1">
        <w:rPr>
          <w:rFonts w:ascii="Times New Roman" w:hAnsi="Times New Roman"/>
          <w:b/>
          <w:bCs/>
          <w:sz w:val="24"/>
          <w:szCs w:val="24"/>
        </w:rPr>
        <w:t>РЕШИЛИ:</w:t>
      </w:r>
    </w:p>
    <w:p w:rsidR="006662CF" w:rsidRPr="005C55F1" w:rsidRDefault="006662CF" w:rsidP="006662CF">
      <w:pPr>
        <w:pStyle w:val="a7"/>
        <w:jc w:val="both"/>
        <w:rPr>
          <w:rFonts w:ascii="Times New Roman" w:hAnsi="Times New Roman"/>
          <w:sz w:val="24"/>
          <w:szCs w:val="24"/>
        </w:rPr>
      </w:pPr>
      <w:r w:rsidRPr="005C55F1">
        <w:rPr>
          <w:rFonts w:ascii="Times New Roman" w:hAnsi="Times New Roman"/>
          <w:sz w:val="24"/>
          <w:szCs w:val="24"/>
        </w:rPr>
        <w:t xml:space="preserve">1. Установить тарифы на горячую воду в закрытой системе горячего водоснабжения для ООО «Вега» в г.Костроме на 2016 год в размерах: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646"/>
        <w:gridCol w:w="1756"/>
        <w:gridCol w:w="1604"/>
        <w:gridCol w:w="1798"/>
      </w:tblGrid>
      <w:tr w:rsidR="006662CF" w:rsidRPr="005C55F1" w:rsidTr="005F4D2D">
        <w:trPr>
          <w:trHeight w:val="266"/>
        </w:trPr>
        <w:tc>
          <w:tcPr>
            <w:tcW w:w="2694" w:type="dxa"/>
            <w:vMerge w:val="restart"/>
            <w:vAlign w:val="center"/>
          </w:tcPr>
          <w:p w:rsidR="006662CF" w:rsidRPr="005C55F1" w:rsidRDefault="006662CF" w:rsidP="005F4D2D">
            <w:pPr>
              <w:pStyle w:val="a7"/>
              <w:jc w:val="both"/>
              <w:rPr>
                <w:rFonts w:ascii="Times New Roman" w:hAnsi="Times New Roman"/>
                <w:sz w:val="16"/>
                <w:szCs w:val="16"/>
              </w:rPr>
            </w:pPr>
            <w:r w:rsidRPr="005C55F1">
              <w:rPr>
                <w:rFonts w:ascii="Times New Roman" w:hAnsi="Times New Roman"/>
                <w:sz w:val="16"/>
                <w:szCs w:val="16"/>
              </w:rPr>
              <w:t>Категория потребителей</w:t>
            </w:r>
          </w:p>
        </w:tc>
        <w:tc>
          <w:tcPr>
            <w:tcW w:w="3402" w:type="dxa"/>
            <w:gridSpan w:val="2"/>
          </w:tcPr>
          <w:p w:rsidR="006662CF" w:rsidRPr="005C55F1" w:rsidRDefault="006662CF" w:rsidP="005F4D2D">
            <w:pPr>
              <w:pStyle w:val="a7"/>
              <w:jc w:val="both"/>
              <w:rPr>
                <w:rFonts w:ascii="Times New Roman" w:hAnsi="Times New Roman"/>
                <w:sz w:val="16"/>
                <w:szCs w:val="16"/>
              </w:rPr>
            </w:pPr>
            <w:r w:rsidRPr="005C55F1">
              <w:rPr>
                <w:rFonts w:ascii="Times New Roman" w:hAnsi="Times New Roman"/>
                <w:sz w:val="16"/>
                <w:szCs w:val="16"/>
              </w:rPr>
              <w:t>с 01.01.2016 г. по 30.06.2016 г.</w:t>
            </w:r>
          </w:p>
        </w:tc>
        <w:tc>
          <w:tcPr>
            <w:tcW w:w="3402" w:type="dxa"/>
            <w:gridSpan w:val="2"/>
          </w:tcPr>
          <w:p w:rsidR="006662CF" w:rsidRPr="005C55F1" w:rsidRDefault="006662CF" w:rsidP="005F4D2D">
            <w:pPr>
              <w:pStyle w:val="a7"/>
              <w:jc w:val="both"/>
              <w:rPr>
                <w:rFonts w:ascii="Times New Roman" w:hAnsi="Times New Roman"/>
                <w:sz w:val="16"/>
                <w:szCs w:val="16"/>
              </w:rPr>
            </w:pPr>
            <w:r w:rsidRPr="005C55F1">
              <w:rPr>
                <w:rFonts w:ascii="Times New Roman" w:hAnsi="Times New Roman"/>
                <w:sz w:val="16"/>
                <w:szCs w:val="16"/>
              </w:rPr>
              <w:t>с 01.07.2016 г. по 31.12.2016 г.</w:t>
            </w:r>
          </w:p>
        </w:tc>
      </w:tr>
      <w:tr w:rsidR="006662CF" w:rsidRPr="005C55F1" w:rsidTr="005F4D2D">
        <w:trPr>
          <w:trHeight w:val="142"/>
        </w:trPr>
        <w:tc>
          <w:tcPr>
            <w:tcW w:w="2694" w:type="dxa"/>
            <w:vMerge/>
          </w:tcPr>
          <w:p w:rsidR="006662CF" w:rsidRPr="005C55F1" w:rsidRDefault="006662CF" w:rsidP="005F4D2D">
            <w:pPr>
              <w:pStyle w:val="a7"/>
              <w:jc w:val="both"/>
              <w:rPr>
                <w:rFonts w:ascii="Times New Roman" w:hAnsi="Times New Roman"/>
                <w:sz w:val="16"/>
                <w:szCs w:val="16"/>
              </w:rPr>
            </w:pPr>
          </w:p>
        </w:tc>
        <w:tc>
          <w:tcPr>
            <w:tcW w:w="1646" w:type="dxa"/>
          </w:tcPr>
          <w:p w:rsidR="006662CF" w:rsidRPr="005C55F1" w:rsidRDefault="006662CF" w:rsidP="005F4D2D">
            <w:pPr>
              <w:pStyle w:val="a7"/>
              <w:rPr>
                <w:rFonts w:ascii="Times New Roman" w:hAnsi="Times New Roman"/>
                <w:sz w:val="16"/>
                <w:szCs w:val="16"/>
              </w:rPr>
            </w:pPr>
            <w:r w:rsidRPr="005C55F1">
              <w:rPr>
                <w:rFonts w:ascii="Times New Roman" w:hAnsi="Times New Roman"/>
                <w:sz w:val="16"/>
                <w:szCs w:val="16"/>
              </w:rPr>
              <w:t>Компонент на тепловую энергию, руб./Гкал</w:t>
            </w:r>
          </w:p>
        </w:tc>
        <w:tc>
          <w:tcPr>
            <w:tcW w:w="1756" w:type="dxa"/>
          </w:tcPr>
          <w:p w:rsidR="006662CF" w:rsidRPr="005C55F1" w:rsidRDefault="006662CF" w:rsidP="005F4D2D">
            <w:pPr>
              <w:pStyle w:val="a7"/>
              <w:rPr>
                <w:rFonts w:ascii="Times New Roman" w:hAnsi="Times New Roman"/>
                <w:sz w:val="16"/>
                <w:szCs w:val="16"/>
              </w:rPr>
            </w:pPr>
            <w:r w:rsidRPr="005C55F1">
              <w:rPr>
                <w:rFonts w:ascii="Times New Roman" w:hAnsi="Times New Roman"/>
                <w:sz w:val="16"/>
                <w:szCs w:val="16"/>
              </w:rPr>
              <w:t>Компонент на холодную воду, руб./куб. м.</w:t>
            </w:r>
          </w:p>
        </w:tc>
        <w:tc>
          <w:tcPr>
            <w:tcW w:w="1604" w:type="dxa"/>
          </w:tcPr>
          <w:p w:rsidR="006662CF" w:rsidRPr="005C55F1" w:rsidRDefault="006662CF" w:rsidP="005F4D2D">
            <w:pPr>
              <w:pStyle w:val="a7"/>
              <w:rPr>
                <w:rFonts w:ascii="Times New Roman" w:hAnsi="Times New Roman"/>
                <w:sz w:val="16"/>
                <w:szCs w:val="16"/>
              </w:rPr>
            </w:pPr>
            <w:r w:rsidRPr="005C55F1">
              <w:rPr>
                <w:rFonts w:ascii="Times New Roman" w:hAnsi="Times New Roman"/>
                <w:sz w:val="16"/>
                <w:szCs w:val="16"/>
              </w:rPr>
              <w:t>Компонент на тепловую энергию, руб./Гкал</w:t>
            </w:r>
          </w:p>
        </w:tc>
        <w:tc>
          <w:tcPr>
            <w:tcW w:w="1798" w:type="dxa"/>
          </w:tcPr>
          <w:p w:rsidR="006662CF" w:rsidRPr="005C55F1" w:rsidRDefault="006662CF" w:rsidP="005F4D2D">
            <w:pPr>
              <w:pStyle w:val="a7"/>
              <w:rPr>
                <w:rFonts w:ascii="Times New Roman" w:hAnsi="Times New Roman"/>
                <w:sz w:val="16"/>
                <w:szCs w:val="16"/>
              </w:rPr>
            </w:pPr>
            <w:r w:rsidRPr="005C55F1">
              <w:rPr>
                <w:rFonts w:ascii="Times New Roman" w:hAnsi="Times New Roman"/>
                <w:sz w:val="16"/>
                <w:szCs w:val="16"/>
              </w:rPr>
              <w:t>Компонент на холодную воду, руб./куб. м.</w:t>
            </w:r>
          </w:p>
        </w:tc>
      </w:tr>
      <w:tr w:rsidR="006662CF" w:rsidRPr="005C55F1" w:rsidTr="005F4D2D">
        <w:trPr>
          <w:trHeight w:val="415"/>
        </w:trPr>
        <w:tc>
          <w:tcPr>
            <w:tcW w:w="2694" w:type="dxa"/>
            <w:vAlign w:val="center"/>
          </w:tcPr>
          <w:p w:rsidR="006662CF" w:rsidRPr="005C55F1" w:rsidRDefault="006662CF" w:rsidP="005F4D2D">
            <w:pPr>
              <w:pStyle w:val="a7"/>
              <w:jc w:val="both"/>
              <w:rPr>
                <w:rFonts w:ascii="Times New Roman" w:hAnsi="Times New Roman"/>
                <w:sz w:val="20"/>
                <w:szCs w:val="20"/>
              </w:rPr>
            </w:pPr>
            <w:r w:rsidRPr="005C55F1">
              <w:rPr>
                <w:rFonts w:ascii="Times New Roman" w:hAnsi="Times New Roman"/>
                <w:sz w:val="20"/>
                <w:szCs w:val="20"/>
              </w:rPr>
              <w:t>Бюджетные и прочие потребители (без НДС)</w:t>
            </w:r>
          </w:p>
        </w:tc>
        <w:tc>
          <w:tcPr>
            <w:tcW w:w="1646" w:type="dxa"/>
            <w:vAlign w:val="center"/>
          </w:tcPr>
          <w:p w:rsidR="006662CF" w:rsidRPr="005C55F1" w:rsidRDefault="006662CF" w:rsidP="005F4D2D">
            <w:pPr>
              <w:pStyle w:val="a7"/>
              <w:jc w:val="center"/>
              <w:rPr>
                <w:rFonts w:ascii="Times New Roman" w:hAnsi="Times New Roman"/>
                <w:sz w:val="20"/>
                <w:szCs w:val="20"/>
              </w:rPr>
            </w:pPr>
            <w:r w:rsidRPr="005C55F1">
              <w:rPr>
                <w:rFonts w:ascii="Times New Roman" w:hAnsi="Times New Roman"/>
                <w:sz w:val="20"/>
                <w:szCs w:val="20"/>
              </w:rPr>
              <w:t>1103,47</w:t>
            </w:r>
          </w:p>
        </w:tc>
        <w:tc>
          <w:tcPr>
            <w:tcW w:w="1756" w:type="dxa"/>
            <w:vAlign w:val="center"/>
          </w:tcPr>
          <w:p w:rsidR="006662CF" w:rsidRPr="005C55F1" w:rsidRDefault="006662CF" w:rsidP="005F4D2D">
            <w:pPr>
              <w:pStyle w:val="a7"/>
              <w:jc w:val="center"/>
              <w:rPr>
                <w:rFonts w:ascii="Times New Roman" w:hAnsi="Times New Roman"/>
                <w:sz w:val="20"/>
                <w:szCs w:val="20"/>
              </w:rPr>
            </w:pPr>
            <w:r w:rsidRPr="005C55F1">
              <w:rPr>
                <w:rFonts w:ascii="Times New Roman" w:hAnsi="Times New Roman"/>
                <w:sz w:val="20"/>
                <w:szCs w:val="20"/>
              </w:rPr>
              <w:t>20,22</w:t>
            </w:r>
          </w:p>
        </w:tc>
        <w:tc>
          <w:tcPr>
            <w:tcW w:w="1604" w:type="dxa"/>
            <w:vAlign w:val="center"/>
          </w:tcPr>
          <w:p w:rsidR="006662CF" w:rsidRPr="005C55F1" w:rsidRDefault="006662CF" w:rsidP="005F4D2D">
            <w:pPr>
              <w:pStyle w:val="a7"/>
              <w:jc w:val="center"/>
              <w:rPr>
                <w:rFonts w:ascii="Times New Roman" w:hAnsi="Times New Roman"/>
                <w:sz w:val="20"/>
                <w:szCs w:val="20"/>
              </w:rPr>
            </w:pPr>
            <w:r w:rsidRPr="005C55F1">
              <w:rPr>
                <w:rFonts w:ascii="Times New Roman" w:hAnsi="Times New Roman"/>
                <w:sz w:val="20"/>
                <w:szCs w:val="20"/>
              </w:rPr>
              <w:t>1142,60</w:t>
            </w:r>
          </w:p>
        </w:tc>
        <w:tc>
          <w:tcPr>
            <w:tcW w:w="1798" w:type="dxa"/>
            <w:vAlign w:val="center"/>
          </w:tcPr>
          <w:p w:rsidR="006662CF" w:rsidRPr="005C55F1" w:rsidRDefault="006662CF" w:rsidP="005F4D2D">
            <w:pPr>
              <w:pStyle w:val="a7"/>
              <w:jc w:val="center"/>
              <w:rPr>
                <w:rFonts w:ascii="Times New Roman" w:hAnsi="Times New Roman"/>
                <w:sz w:val="20"/>
                <w:szCs w:val="20"/>
              </w:rPr>
            </w:pPr>
            <w:r w:rsidRPr="005C55F1">
              <w:rPr>
                <w:rFonts w:ascii="Times New Roman" w:hAnsi="Times New Roman"/>
                <w:sz w:val="20"/>
                <w:szCs w:val="20"/>
              </w:rPr>
              <w:t>21,51</w:t>
            </w:r>
          </w:p>
        </w:tc>
      </w:tr>
    </w:tbl>
    <w:p w:rsidR="006662CF" w:rsidRPr="005C55F1" w:rsidRDefault="006662CF" w:rsidP="006662CF">
      <w:pPr>
        <w:pStyle w:val="a7"/>
        <w:jc w:val="both"/>
        <w:rPr>
          <w:rFonts w:ascii="Times New Roman" w:hAnsi="Times New Roman"/>
          <w:sz w:val="24"/>
          <w:szCs w:val="24"/>
          <w:highlight w:val="yellow"/>
        </w:rPr>
      </w:pPr>
    </w:p>
    <w:p w:rsidR="006662CF" w:rsidRPr="005C55F1" w:rsidRDefault="006662CF" w:rsidP="006662CF">
      <w:pPr>
        <w:pStyle w:val="a7"/>
        <w:jc w:val="both"/>
        <w:rPr>
          <w:rFonts w:ascii="Times New Roman" w:hAnsi="Times New Roman"/>
          <w:sz w:val="24"/>
          <w:szCs w:val="24"/>
        </w:rPr>
      </w:pPr>
      <w:r w:rsidRPr="005C55F1">
        <w:rPr>
          <w:rFonts w:ascii="Times New Roman" w:hAnsi="Times New Roman"/>
          <w:sz w:val="24"/>
          <w:szCs w:val="24"/>
        </w:rPr>
        <w:t>2. Постановление об установлении тарифов на горячую воду в закрытой системе горячего водоснабжения подлежит официальному опубликованию и вступает в силу с 1 января 2016 года.</w:t>
      </w:r>
    </w:p>
    <w:p w:rsidR="006662CF" w:rsidRPr="005C55F1" w:rsidRDefault="006662CF" w:rsidP="006662CF">
      <w:pPr>
        <w:pStyle w:val="a7"/>
        <w:jc w:val="both"/>
        <w:rPr>
          <w:rFonts w:ascii="Times New Roman" w:hAnsi="Times New Roman"/>
          <w:sz w:val="24"/>
          <w:szCs w:val="24"/>
        </w:rPr>
      </w:pPr>
      <w:r w:rsidRPr="005C55F1">
        <w:rPr>
          <w:rFonts w:ascii="Times New Roman" w:hAnsi="Times New Roman"/>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6662CF" w:rsidRPr="005C55F1" w:rsidRDefault="006662CF" w:rsidP="006662CF">
      <w:pPr>
        <w:pStyle w:val="a7"/>
        <w:jc w:val="both"/>
        <w:rPr>
          <w:rFonts w:ascii="Times New Roman" w:hAnsi="Times New Roman"/>
          <w:sz w:val="24"/>
          <w:szCs w:val="24"/>
        </w:rPr>
      </w:pPr>
      <w:r w:rsidRPr="005C55F1">
        <w:rPr>
          <w:rFonts w:ascii="Times New Roman" w:hAnsi="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5F4D2D" w:rsidRDefault="005F4D2D" w:rsidP="005F4D2D">
      <w:pPr>
        <w:tabs>
          <w:tab w:val="left" w:pos="993"/>
        </w:tabs>
        <w:autoSpaceDE w:val="0"/>
        <w:autoSpaceDN w:val="0"/>
        <w:adjustRightInd w:val="0"/>
        <w:spacing w:after="0" w:line="240" w:lineRule="auto"/>
        <w:jc w:val="both"/>
        <w:rPr>
          <w:rFonts w:ascii="Times New Roman" w:hAnsi="Times New Roman" w:cs="Times New Roman"/>
          <w:b/>
          <w:sz w:val="24"/>
          <w:szCs w:val="24"/>
        </w:rPr>
      </w:pPr>
    </w:p>
    <w:p w:rsidR="005F4D2D" w:rsidRPr="00AB1793" w:rsidRDefault="005F4D2D" w:rsidP="005F4D2D">
      <w:pPr>
        <w:tabs>
          <w:tab w:val="left" w:pos="993"/>
        </w:tabs>
        <w:autoSpaceDE w:val="0"/>
        <w:autoSpaceDN w:val="0"/>
        <w:adjustRightInd w:val="0"/>
        <w:spacing w:after="0" w:line="240" w:lineRule="auto"/>
        <w:jc w:val="both"/>
        <w:rPr>
          <w:rFonts w:ascii="Times New Roman" w:eastAsia="Times New Roman" w:hAnsi="Times New Roman" w:cs="Times New Roman"/>
          <w:bCs/>
          <w:sz w:val="24"/>
          <w:szCs w:val="24"/>
        </w:rPr>
      </w:pPr>
      <w:r w:rsidRPr="00AB1793">
        <w:rPr>
          <w:rFonts w:ascii="Times New Roman" w:hAnsi="Times New Roman" w:cs="Times New Roman"/>
          <w:b/>
          <w:sz w:val="24"/>
          <w:szCs w:val="24"/>
        </w:rPr>
        <w:t xml:space="preserve">Вопрос 86,87: </w:t>
      </w:r>
      <w:r w:rsidRPr="00AB1793">
        <w:rPr>
          <w:rFonts w:ascii="Times New Roman" w:hAnsi="Times New Roman" w:cs="Times New Roman"/>
          <w:sz w:val="24"/>
          <w:szCs w:val="24"/>
        </w:rPr>
        <w:t>«Об утверждении производственной программы в сфере водоснабжения и водоотведения  для ООО «Водоканал» п.Кадый на 2016 год, установлении тарифов на питьевую воду и  водоотведение  для потребителей ООО «Водоканал»  на 2016 год</w:t>
      </w:r>
      <w:r w:rsidRPr="00AB1793">
        <w:rPr>
          <w:rFonts w:ascii="Times New Roman" w:eastAsia="Times New Roman" w:hAnsi="Times New Roman" w:cs="Times New Roman"/>
          <w:bCs/>
          <w:sz w:val="24"/>
          <w:szCs w:val="24"/>
        </w:rPr>
        <w:t>».</w:t>
      </w:r>
    </w:p>
    <w:p w:rsidR="005F4D2D" w:rsidRPr="00AB1793" w:rsidRDefault="005F4D2D" w:rsidP="005F4D2D">
      <w:pPr>
        <w:pStyle w:val="a7"/>
        <w:jc w:val="both"/>
        <w:rPr>
          <w:rFonts w:ascii="Times New Roman" w:hAnsi="Times New Roman"/>
          <w:b/>
          <w:bCs/>
          <w:sz w:val="24"/>
          <w:szCs w:val="24"/>
        </w:rPr>
      </w:pPr>
    </w:p>
    <w:p w:rsidR="005F4D2D" w:rsidRPr="00AB1793" w:rsidRDefault="005F4D2D" w:rsidP="005F4D2D">
      <w:pPr>
        <w:pStyle w:val="a7"/>
        <w:jc w:val="both"/>
        <w:rPr>
          <w:rFonts w:ascii="Times New Roman" w:hAnsi="Times New Roman"/>
          <w:b/>
          <w:bCs/>
          <w:sz w:val="24"/>
          <w:szCs w:val="24"/>
        </w:rPr>
      </w:pPr>
      <w:r w:rsidRPr="00AB1793">
        <w:rPr>
          <w:rFonts w:ascii="Times New Roman" w:hAnsi="Times New Roman"/>
          <w:b/>
          <w:bCs/>
          <w:sz w:val="24"/>
          <w:szCs w:val="24"/>
        </w:rPr>
        <w:t>СЛУШАЛИ:</w:t>
      </w:r>
      <w:r w:rsidRPr="00AB1793">
        <w:rPr>
          <w:rFonts w:ascii="Times New Roman" w:hAnsi="Times New Roman"/>
          <w:b/>
          <w:bCs/>
          <w:sz w:val="24"/>
          <w:szCs w:val="24"/>
        </w:rPr>
        <w:tab/>
      </w:r>
    </w:p>
    <w:p w:rsidR="005F4D2D" w:rsidRPr="00AB1793" w:rsidRDefault="005F4D2D" w:rsidP="005F4D2D">
      <w:pPr>
        <w:pStyle w:val="a7"/>
        <w:jc w:val="both"/>
        <w:rPr>
          <w:rFonts w:ascii="Times New Roman" w:hAnsi="Times New Roman"/>
          <w:sz w:val="24"/>
          <w:szCs w:val="24"/>
        </w:rPr>
      </w:pPr>
      <w:r w:rsidRPr="00AB1793">
        <w:rPr>
          <w:rFonts w:ascii="Times New Roman" w:hAnsi="Times New Roman"/>
          <w:sz w:val="24"/>
          <w:szCs w:val="24"/>
        </w:rPr>
        <w:t xml:space="preserve">   Стрижову Ирину Николаевну – заместителя начальника отдела регулирования в сфере коммунального комплекса, сообщившего следующее.</w:t>
      </w:r>
    </w:p>
    <w:p w:rsidR="005F4D2D" w:rsidRPr="00AB1793" w:rsidRDefault="005F4D2D" w:rsidP="005F4D2D">
      <w:pPr>
        <w:pStyle w:val="a7"/>
        <w:jc w:val="both"/>
        <w:rPr>
          <w:rFonts w:ascii="Times New Roman" w:hAnsi="Times New Roman"/>
          <w:sz w:val="24"/>
          <w:szCs w:val="24"/>
        </w:rPr>
      </w:pPr>
      <w:r w:rsidRPr="00AB1793">
        <w:rPr>
          <w:rFonts w:ascii="Times New Roman" w:hAnsi="Times New Roman"/>
          <w:sz w:val="24"/>
          <w:szCs w:val="24"/>
        </w:rPr>
        <w:t xml:space="preserve">   ООО «Водоканал»  направило в ДГРЦ и Т КО заявление для установления тарифов на питьевую воду на 2016 год (вх. № О-1214 от 30.04.2015г.). 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департаментом ГРЦ и Т Костромской области методом регулирования тарифов </w:t>
      </w:r>
      <w:r w:rsidRPr="00AB1793">
        <w:rPr>
          <w:rFonts w:ascii="Times New Roman" w:hAnsi="Times New Roman"/>
          <w:sz w:val="24"/>
          <w:szCs w:val="24"/>
        </w:rPr>
        <w:lastRenderedPageBreak/>
        <w:t>на питьевую воду для ООО «Водоканал» выбран метод экономически обоснованных расходов (затрат).</w:t>
      </w:r>
    </w:p>
    <w:p w:rsidR="005F4D2D" w:rsidRPr="00AB1793" w:rsidRDefault="005F4D2D" w:rsidP="005F4D2D">
      <w:pPr>
        <w:pStyle w:val="ConsTitle"/>
        <w:widowControl/>
        <w:ind w:right="0"/>
        <w:jc w:val="both"/>
        <w:rPr>
          <w:rFonts w:ascii="Times New Roman" w:hAnsi="Times New Roman" w:cs="Times New Roman"/>
          <w:b w:val="0"/>
          <w:sz w:val="24"/>
          <w:szCs w:val="24"/>
        </w:rPr>
      </w:pPr>
      <w:r w:rsidRPr="00AB1793">
        <w:rPr>
          <w:rFonts w:ascii="Times New Roman" w:hAnsi="Times New Roman" w:cs="Times New Roman"/>
          <w:b w:val="0"/>
          <w:sz w:val="24"/>
          <w:szCs w:val="24"/>
        </w:rPr>
        <w:t xml:space="preserve">     Расчет тарифов на питьевую воду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постановлением Правительства Российской Федерации от 13.05.2014 г. № 406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утвержденные приказом ФСТ России от 27.12.2013 г. № 1746-э.</w:t>
      </w:r>
    </w:p>
    <w:p w:rsidR="005F4D2D" w:rsidRPr="00AB1793" w:rsidRDefault="005F4D2D" w:rsidP="005F4D2D">
      <w:pPr>
        <w:pStyle w:val="a7"/>
        <w:jc w:val="both"/>
        <w:rPr>
          <w:rFonts w:ascii="Times New Roman" w:hAnsi="Times New Roman"/>
          <w:sz w:val="24"/>
          <w:szCs w:val="24"/>
        </w:rPr>
      </w:pPr>
      <w:r w:rsidRPr="00AB1793">
        <w:rPr>
          <w:rFonts w:ascii="Times New Roman" w:hAnsi="Times New Roman"/>
          <w:color w:val="000000"/>
          <w:sz w:val="24"/>
          <w:szCs w:val="24"/>
        </w:rPr>
        <w:t xml:space="preserve">     </w:t>
      </w:r>
      <w:r w:rsidRPr="00AB1793">
        <w:rPr>
          <w:rFonts w:ascii="Times New Roman" w:hAnsi="Times New Roman"/>
          <w:sz w:val="24"/>
          <w:szCs w:val="24"/>
        </w:rPr>
        <w:t>Плановые значения показателей энергетической эффективности объектов централизованных систем холодного водоснабжения ООО «Водоканал» п.Кадый  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 от 4 апреля 2014 года № 162/пр и приняты  в следующем размере:</w:t>
      </w:r>
    </w:p>
    <w:p w:rsidR="005F4D2D" w:rsidRPr="00AB1793" w:rsidRDefault="005F4D2D" w:rsidP="005F4D2D">
      <w:pPr>
        <w:pStyle w:val="a7"/>
        <w:jc w:val="both"/>
        <w:rPr>
          <w:rFonts w:ascii="Times New Roman" w:hAnsi="Times New Roman"/>
          <w:sz w:val="24"/>
          <w:szCs w:val="24"/>
          <w:highlight w:val="yellow"/>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946"/>
        <w:gridCol w:w="1985"/>
      </w:tblGrid>
      <w:tr w:rsidR="005F4D2D" w:rsidRPr="00AB1793" w:rsidTr="005F4D2D">
        <w:trPr>
          <w:trHeight w:val="1030"/>
        </w:trPr>
        <w:tc>
          <w:tcPr>
            <w:tcW w:w="567" w:type="dxa"/>
            <w:tcBorders>
              <w:top w:val="single" w:sz="4" w:space="0" w:color="auto"/>
              <w:left w:val="single" w:sz="4" w:space="0" w:color="auto"/>
              <w:bottom w:val="single" w:sz="4" w:space="0" w:color="auto"/>
              <w:right w:val="single" w:sz="4" w:space="0" w:color="auto"/>
            </w:tcBorders>
            <w:hideMark/>
          </w:tcPr>
          <w:p w:rsidR="005F4D2D" w:rsidRPr="00AB1793" w:rsidRDefault="005F4D2D" w:rsidP="005F4D2D">
            <w:pPr>
              <w:pStyle w:val="a7"/>
              <w:rPr>
                <w:rFonts w:ascii="Times New Roman" w:hAnsi="Times New Roman"/>
                <w:sz w:val="20"/>
                <w:szCs w:val="20"/>
              </w:rPr>
            </w:pPr>
            <w:r w:rsidRPr="00AB1793">
              <w:rPr>
                <w:rFonts w:ascii="Times New Roman" w:hAnsi="Times New Roman"/>
                <w:sz w:val="20"/>
                <w:szCs w:val="20"/>
              </w:rPr>
              <w:t>№ п/п</w:t>
            </w:r>
          </w:p>
        </w:tc>
        <w:tc>
          <w:tcPr>
            <w:tcW w:w="6946" w:type="dxa"/>
            <w:tcBorders>
              <w:top w:val="single" w:sz="4" w:space="0" w:color="auto"/>
              <w:left w:val="single" w:sz="4" w:space="0" w:color="auto"/>
              <w:bottom w:val="single" w:sz="4" w:space="0" w:color="auto"/>
              <w:right w:val="single" w:sz="4" w:space="0" w:color="auto"/>
            </w:tcBorders>
            <w:hideMark/>
          </w:tcPr>
          <w:p w:rsidR="005F4D2D" w:rsidRPr="00AB1793" w:rsidRDefault="005F4D2D" w:rsidP="005F4D2D">
            <w:pPr>
              <w:pStyle w:val="a7"/>
              <w:rPr>
                <w:rFonts w:ascii="Times New Roman" w:hAnsi="Times New Roman"/>
                <w:sz w:val="20"/>
                <w:szCs w:val="20"/>
              </w:rPr>
            </w:pPr>
            <w:r w:rsidRPr="00AB1793">
              <w:rPr>
                <w:rFonts w:ascii="Times New Roman" w:hAnsi="Times New Roman"/>
                <w:sz w:val="20"/>
                <w:szCs w:val="20"/>
              </w:rPr>
              <w:t>Показатели производственной деятельности</w:t>
            </w:r>
          </w:p>
        </w:tc>
        <w:tc>
          <w:tcPr>
            <w:tcW w:w="1985" w:type="dxa"/>
            <w:tcBorders>
              <w:top w:val="single" w:sz="4" w:space="0" w:color="auto"/>
              <w:left w:val="single" w:sz="4" w:space="0" w:color="auto"/>
              <w:bottom w:val="single" w:sz="4" w:space="0" w:color="auto"/>
              <w:right w:val="single" w:sz="4" w:space="0" w:color="auto"/>
            </w:tcBorders>
            <w:hideMark/>
          </w:tcPr>
          <w:p w:rsidR="005F4D2D" w:rsidRPr="00AB1793" w:rsidRDefault="005F4D2D" w:rsidP="005F4D2D">
            <w:pPr>
              <w:pStyle w:val="a7"/>
              <w:rPr>
                <w:rFonts w:ascii="Times New Roman" w:hAnsi="Times New Roman"/>
                <w:sz w:val="20"/>
                <w:szCs w:val="20"/>
              </w:rPr>
            </w:pPr>
            <w:r w:rsidRPr="00AB1793">
              <w:rPr>
                <w:rFonts w:ascii="Times New Roman" w:hAnsi="Times New Roman"/>
                <w:sz w:val="20"/>
                <w:szCs w:val="20"/>
              </w:rPr>
              <w:t>Плановое значение показателя на 2016 г.</w:t>
            </w:r>
          </w:p>
        </w:tc>
      </w:tr>
      <w:tr w:rsidR="005F4D2D" w:rsidRPr="00AB1793" w:rsidTr="005F4D2D">
        <w:trPr>
          <w:trHeight w:val="339"/>
        </w:trPr>
        <w:tc>
          <w:tcPr>
            <w:tcW w:w="567" w:type="dxa"/>
            <w:tcBorders>
              <w:top w:val="single" w:sz="4" w:space="0" w:color="auto"/>
              <w:left w:val="single" w:sz="4" w:space="0" w:color="auto"/>
              <w:bottom w:val="single" w:sz="4" w:space="0" w:color="auto"/>
              <w:right w:val="single" w:sz="4" w:space="0" w:color="auto"/>
            </w:tcBorders>
          </w:tcPr>
          <w:p w:rsidR="005F4D2D" w:rsidRPr="00AB1793" w:rsidRDefault="005F4D2D" w:rsidP="005F4D2D">
            <w:pPr>
              <w:pStyle w:val="a7"/>
              <w:rPr>
                <w:rFonts w:ascii="Times New Roman" w:hAnsi="Times New Roman"/>
                <w:sz w:val="20"/>
                <w:szCs w:val="20"/>
                <w:highlight w:val="yellow"/>
              </w:rPr>
            </w:pPr>
          </w:p>
        </w:tc>
        <w:tc>
          <w:tcPr>
            <w:tcW w:w="8931" w:type="dxa"/>
            <w:gridSpan w:val="2"/>
            <w:tcBorders>
              <w:top w:val="single" w:sz="4" w:space="0" w:color="auto"/>
              <w:left w:val="single" w:sz="4" w:space="0" w:color="auto"/>
              <w:bottom w:val="single" w:sz="4" w:space="0" w:color="auto"/>
              <w:right w:val="single" w:sz="4" w:space="0" w:color="auto"/>
            </w:tcBorders>
            <w:hideMark/>
          </w:tcPr>
          <w:p w:rsidR="005F4D2D" w:rsidRPr="00AB1793" w:rsidRDefault="005F4D2D" w:rsidP="005F4D2D">
            <w:pPr>
              <w:pStyle w:val="a7"/>
              <w:rPr>
                <w:rFonts w:ascii="Times New Roman" w:hAnsi="Times New Roman"/>
                <w:sz w:val="20"/>
                <w:szCs w:val="20"/>
              </w:rPr>
            </w:pPr>
            <w:r w:rsidRPr="00AB1793">
              <w:rPr>
                <w:rFonts w:ascii="Times New Roman" w:hAnsi="Times New Roman"/>
                <w:sz w:val="20"/>
                <w:szCs w:val="20"/>
              </w:rPr>
              <w:t>1.Показатели качества питьевой воды</w:t>
            </w:r>
          </w:p>
        </w:tc>
      </w:tr>
      <w:tr w:rsidR="005F4D2D" w:rsidRPr="00AB1793" w:rsidTr="005F4D2D">
        <w:trPr>
          <w:trHeight w:val="569"/>
        </w:trPr>
        <w:tc>
          <w:tcPr>
            <w:tcW w:w="567" w:type="dxa"/>
            <w:tcBorders>
              <w:top w:val="single" w:sz="4" w:space="0" w:color="auto"/>
              <w:left w:val="single" w:sz="4" w:space="0" w:color="auto"/>
              <w:bottom w:val="single" w:sz="4" w:space="0" w:color="auto"/>
              <w:right w:val="single" w:sz="4" w:space="0" w:color="auto"/>
            </w:tcBorders>
            <w:hideMark/>
          </w:tcPr>
          <w:p w:rsidR="005F4D2D" w:rsidRPr="00AB1793" w:rsidRDefault="005F4D2D" w:rsidP="005F4D2D">
            <w:pPr>
              <w:pStyle w:val="a7"/>
              <w:rPr>
                <w:rFonts w:ascii="Times New Roman" w:hAnsi="Times New Roman"/>
                <w:sz w:val="20"/>
                <w:szCs w:val="20"/>
                <w:highlight w:val="yellow"/>
              </w:rPr>
            </w:pPr>
            <w:r w:rsidRPr="00AB1793">
              <w:rPr>
                <w:rFonts w:ascii="Times New Roman" w:hAnsi="Times New Roman"/>
                <w:sz w:val="20"/>
                <w:szCs w:val="20"/>
              </w:rPr>
              <w:t>1.1</w:t>
            </w:r>
          </w:p>
        </w:tc>
        <w:tc>
          <w:tcPr>
            <w:tcW w:w="6946" w:type="dxa"/>
            <w:tcBorders>
              <w:top w:val="single" w:sz="4" w:space="0" w:color="auto"/>
              <w:left w:val="single" w:sz="4" w:space="0" w:color="auto"/>
              <w:bottom w:val="single" w:sz="4" w:space="0" w:color="auto"/>
              <w:right w:val="single" w:sz="4" w:space="0" w:color="auto"/>
            </w:tcBorders>
            <w:hideMark/>
          </w:tcPr>
          <w:p w:rsidR="005F4D2D" w:rsidRPr="00AB1793" w:rsidRDefault="005F4D2D" w:rsidP="005F4D2D">
            <w:pPr>
              <w:pStyle w:val="a7"/>
              <w:rPr>
                <w:rFonts w:ascii="Times New Roman" w:hAnsi="Times New Roman"/>
                <w:sz w:val="20"/>
                <w:szCs w:val="20"/>
              </w:rPr>
            </w:pPr>
            <w:r w:rsidRPr="00AB1793">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1985" w:type="dxa"/>
            <w:tcBorders>
              <w:top w:val="single" w:sz="4" w:space="0" w:color="auto"/>
              <w:left w:val="single" w:sz="4" w:space="0" w:color="auto"/>
              <w:bottom w:val="single" w:sz="4" w:space="0" w:color="auto"/>
              <w:right w:val="single" w:sz="4" w:space="0" w:color="auto"/>
            </w:tcBorders>
          </w:tcPr>
          <w:p w:rsidR="005F4D2D" w:rsidRPr="00AB1793" w:rsidRDefault="005F4D2D" w:rsidP="005F4D2D">
            <w:pPr>
              <w:pStyle w:val="a7"/>
              <w:jc w:val="center"/>
              <w:rPr>
                <w:rFonts w:ascii="Times New Roman" w:hAnsi="Times New Roman"/>
                <w:sz w:val="20"/>
                <w:szCs w:val="20"/>
              </w:rPr>
            </w:pPr>
          </w:p>
          <w:p w:rsidR="005F4D2D" w:rsidRPr="00AB1793" w:rsidRDefault="005F4D2D" w:rsidP="005F4D2D">
            <w:pPr>
              <w:pStyle w:val="a7"/>
              <w:jc w:val="center"/>
              <w:rPr>
                <w:rFonts w:ascii="Times New Roman" w:hAnsi="Times New Roman"/>
                <w:sz w:val="20"/>
                <w:szCs w:val="20"/>
              </w:rPr>
            </w:pPr>
          </w:p>
          <w:p w:rsidR="005F4D2D" w:rsidRPr="00AB1793" w:rsidRDefault="005F4D2D" w:rsidP="005F4D2D">
            <w:pPr>
              <w:pStyle w:val="a7"/>
              <w:jc w:val="center"/>
              <w:rPr>
                <w:rFonts w:ascii="Times New Roman" w:hAnsi="Times New Roman"/>
                <w:sz w:val="20"/>
                <w:szCs w:val="20"/>
              </w:rPr>
            </w:pPr>
            <w:r w:rsidRPr="00AB1793">
              <w:rPr>
                <w:rFonts w:ascii="Times New Roman" w:hAnsi="Times New Roman"/>
                <w:sz w:val="20"/>
                <w:szCs w:val="20"/>
              </w:rPr>
              <w:t>0,00</w:t>
            </w:r>
          </w:p>
          <w:p w:rsidR="005F4D2D" w:rsidRPr="00AB1793" w:rsidRDefault="005F4D2D" w:rsidP="005F4D2D">
            <w:pPr>
              <w:pStyle w:val="a7"/>
              <w:jc w:val="center"/>
              <w:rPr>
                <w:rFonts w:ascii="Times New Roman" w:hAnsi="Times New Roman"/>
                <w:sz w:val="20"/>
                <w:szCs w:val="20"/>
              </w:rPr>
            </w:pPr>
          </w:p>
          <w:p w:rsidR="005F4D2D" w:rsidRPr="00AB1793" w:rsidRDefault="005F4D2D" w:rsidP="005F4D2D">
            <w:pPr>
              <w:pStyle w:val="a7"/>
              <w:jc w:val="center"/>
              <w:rPr>
                <w:rFonts w:ascii="Times New Roman" w:hAnsi="Times New Roman"/>
                <w:sz w:val="20"/>
                <w:szCs w:val="20"/>
              </w:rPr>
            </w:pPr>
          </w:p>
        </w:tc>
      </w:tr>
      <w:tr w:rsidR="005F4D2D" w:rsidRPr="00AB1793" w:rsidTr="005F4D2D">
        <w:trPr>
          <w:trHeight w:val="569"/>
        </w:trPr>
        <w:tc>
          <w:tcPr>
            <w:tcW w:w="567" w:type="dxa"/>
            <w:tcBorders>
              <w:top w:val="single" w:sz="4" w:space="0" w:color="auto"/>
              <w:left w:val="single" w:sz="4" w:space="0" w:color="auto"/>
              <w:bottom w:val="single" w:sz="4" w:space="0" w:color="auto"/>
              <w:right w:val="single" w:sz="4" w:space="0" w:color="auto"/>
            </w:tcBorders>
            <w:hideMark/>
          </w:tcPr>
          <w:p w:rsidR="005F4D2D" w:rsidRPr="00AB1793" w:rsidRDefault="005F4D2D" w:rsidP="005F4D2D">
            <w:pPr>
              <w:pStyle w:val="a7"/>
              <w:rPr>
                <w:rFonts w:ascii="Times New Roman" w:hAnsi="Times New Roman"/>
                <w:sz w:val="20"/>
                <w:szCs w:val="20"/>
                <w:highlight w:val="yellow"/>
              </w:rPr>
            </w:pPr>
            <w:r w:rsidRPr="00AB1793">
              <w:rPr>
                <w:rFonts w:ascii="Times New Roman" w:hAnsi="Times New Roman"/>
                <w:sz w:val="20"/>
                <w:szCs w:val="20"/>
              </w:rPr>
              <w:t>1.2</w:t>
            </w:r>
          </w:p>
        </w:tc>
        <w:tc>
          <w:tcPr>
            <w:tcW w:w="6946" w:type="dxa"/>
            <w:tcBorders>
              <w:top w:val="single" w:sz="4" w:space="0" w:color="auto"/>
              <w:left w:val="single" w:sz="4" w:space="0" w:color="auto"/>
              <w:bottom w:val="single" w:sz="4" w:space="0" w:color="auto"/>
              <w:right w:val="single" w:sz="4" w:space="0" w:color="auto"/>
            </w:tcBorders>
            <w:hideMark/>
          </w:tcPr>
          <w:p w:rsidR="005F4D2D" w:rsidRPr="00AB1793" w:rsidRDefault="005F4D2D" w:rsidP="005F4D2D">
            <w:pPr>
              <w:pStyle w:val="a7"/>
              <w:rPr>
                <w:rFonts w:ascii="Times New Roman" w:hAnsi="Times New Roman"/>
                <w:sz w:val="20"/>
                <w:szCs w:val="20"/>
              </w:rPr>
            </w:pPr>
            <w:r w:rsidRPr="00AB1793">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1985" w:type="dxa"/>
            <w:tcBorders>
              <w:top w:val="single" w:sz="4" w:space="0" w:color="auto"/>
              <w:left w:val="single" w:sz="4" w:space="0" w:color="auto"/>
              <w:bottom w:val="single" w:sz="4" w:space="0" w:color="auto"/>
              <w:right w:val="single" w:sz="4" w:space="0" w:color="auto"/>
            </w:tcBorders>
          </w:tcPr>
          <w:p w:rsidR="005F4D2D" w:rsidRPr="00AB1793" w:rsidRDefault="005F4D2D" w:rsidP="005F4D2D">
            <w:pPr>
              <w:pStyle w:val="a7"/>
              <w:jc w:val="center"/>
              <w:rPr>
                <w:rFonts w:ascii="Times New Roman" w:hAnsi="Times New Roman"/>
                <w:sz w:val="20"/>
                <w:szCs w:val="20"/>
              </w:rPr>
            </w:pPr>
          </w:p>
          <w:p w:rsidR="005F4D2D" w:rsidRPr="00AB1793" w:rsidRDefault="005F4D2D" w:rsidP="005F4D2D">
            <w:pPr>
              <w:pStyle w:val="a7"/>
              <w:jc w:val="center"/>
              <w:rPr>
                <w:rFonts w:ascii="Times New Roman" w:hAnsi="Times New Roman"/>
                <w:sz w:val="20"/>
                <w:szCs w:val="20"/>
              </w:rPr>
            </w:pPr>
            <w:r w:rsidRPr="00AB1793">
              <w:rPr>
                <w:rFonts w:ascii="Times New Roman" w:hAnsi="Times New Roman"/>
                <w:sz w:val="20"/>
                <w:szCs w:val="20"/>
              </w:rPr>
              <w:t>0,00</w:t>
            </w:r>
          </w:p>
          <w:p w:rsidR="005F4D2D" w:rsidRPr="00AB1793" w:rsidRDefault="005F4D2D" w:rsidP="005F4D2D">
            <w:pPr>
              <w:pStyle w:val="a7"/>
              <w:jc w:val="center"/>
              <w:rPr>
                <w:rFonts w:ascii="Times New Roman" w:hAnsi="Times New Roman"/>
                <w:sz w:val="20"/>
                <w:szCs w:val="20"/>
              </w:rPr>
            </w:pPr>
          </w:p>
          <w:p w:rsidR="005F4D2D" w:rsidRPr="00AB1793" w:rsidRDefault="005F4D2D" w:rsidP="005F4D2D">
            <w:pPr>
              <w:pStyle w:val="a7"/>
              <w:jc w:val="center"/>
              <w:rPr>
                <w:rFonts w:ascii="Times New Roman" w:hAnsi="Times New Roman"/>
                <w:sz w:val="20"/>
                <w:szCs w:val="20"/>
              </w:rPr>
            </w:pPr>
          </w:p>
        </w:tc>
      </w:tr>
      <w:tr w:rsidR="005F4D2D" w:rsidRPr="00AB1793" w:rsidTr="005F4D2D">
        <w:trPr>
          <w:trHeight w:val="569"/>
        </w:trPr>
        <w:tc>
          <w:tcPr>
            <w:tcW w:w="567" w:type="dxa"/>
            <w:tcBorders>
              <w:top w:val="single" w:sz="4" w:space="0" w:color="auto"/>
              <w:left w:val="single" w:sz="4" w:space="0" w:color="auto"/>
              <w:bottom w:val="single" w:sz="4" w:space="0" w:color="auto"/>
              <w:right w:val="single" w:sz="4" w:space="0" w:color="auto"/>
            </w:tcBorders>
          </w:tcPr>
          <w:p w:rsidR="005F4D2D" w:rsidRPr="00AB1793" w:rsidRDefault="005F4D2D" w:rsidP="005F4D2D">
            <w:pPr>
              <w:pStyle w:val="a7"/>
              <w:rPr>
                <w:rFonts w:ascii="Times New Roman" w:hAnsi="Times New Roman"/>
                <w:sz w:val="20"/>
                <w:szCs w:val="20"/>
                <w:highlight w:val="yellow"/>
              </w:rPr>
            </w:pPr>
          </w:p>
        </w:tc>
        <w:tc>
          <w:tcPr>
            <w:tcW w:w="6946" w:type="dxa"/>
            <w:tcBorders>
              <w:top w:val="single" w:sz="4" w:space="0" w:color="auto"/>
              <w:left w:val="single" w:sz="4" w:space="0" w:color="auto"/>
              <w:bottom w:val="single" w:sz="4" w:space="0" w:color="auto"/>
              <w:right w:val="single" w:sz="4" w:space="0" w:color="auto"/>
            </w:tcBorders>
            <w:hideMark/>
          </w:tcPr>
          <w:p w:rsidR="005F4D2D" w:rsidRPr="00AB1793" w:rsidRDefault="005F4D2D" w:rsidP="005F4D2D">
            <w:pPr>
              <w:pStyle w:val="a7"/>
              <w:rPr>
                <w:rFonts w:ascii="Times New Roman" w:hAnsi="Times New Roman"/>
                <w:sz w:val="20"/>
                <w:szCs w:val="20"/>
              </w:rPr>
            </w:pPr>
            <w:r w:rsidRPr="00AB1793">
              <w:rPr>
                <w:rFonts w:ascii="Times New Roman" w:hAnsi="Times New Roman"/>
                <w:sz w:val="20"/>
                <w:szCs w:val="20"/>
              </w:rPr>
              <w:t>2.Показатели надежности и бесперебойности водоснабжения</w:t>
            </w:r>
          </w:p>
        </w:tc>
        <w:tc>
          <w:tcPr>
            <w:tcW w:w="1985" w:type="dxa"/>
            <w:tcBorders>
              <w:top w:val="single" w:sz="4" w:space="0" w:color="auto"/>
              <w:left w:val="single" w:sz="4" w:space="0" w:color="auto"/>
              <w:bottom w:val="single" w:sz="4" w:space="0" w:color="auto"/>
              <w:right w:val="single" w:sz="4" w:space="0" w:color="auto"/>
            </w:tcBorders>
          </w:tcPr>
          <w:p w:rsidR="005F4D2D" w:rsidRPr="00AB1793" w:rsidRDefault="005F4D2D" w:rsidP="005F4D2D">
            <w:pPr>
              <w:pStyle w:val="a7"/>
              <w:rPr>
                <w:rFonts w:ascii="Times New Roman" w:hAnsi="Times New Roman"/>
                <w:sz w:val="20"/>
                <w:szCs w:val="20"/>
              </w:rPr>
            </w:pPr>
          </w:p>
        </w:tc>
      </w:tr>
      <w:tr w:rsidR="005F4D2D" w:rsidRPr="00AB1793" w:rsidTr="005F4D2D">
        <w:trPr>
          <w:trHeight w:val="569"/>
        </w:trPr>
        <w:tc>
          <w:tcPr>
            <w:tcW w:w="567" w:type="dxa"/>
            <w:tcBorders>
              <w:top w:val="single" w:sz="4" w:space="0" w:color="auto"/>
              <w:left w:val="single" w:sz="4" w:space="0" w:color="auto"/>
              <w:bottom w:val="single" w:sz="4" w:space="0" w:color="auto"/>
              <w:right w:val="single" w:sz="4" w:space="0" w:color="auto"/>
            </w:tcBorders>
            <w:hideMark/>
          </w:tcPr>
          <w:p w:rsidR="005F4D2D" w:rsidRPr="00AB1793" w:rsidRDefault="005F4D2D" w:rsidP="005F4D2D">
            <w:pPr>
              <w:pStyle w:val="a7"/>
              <w:rPr>
                <w:rFonts w:ascii="Times New Roman" w:hAnsi="Times New Roman"/>
                <w:sz w:val="20"/>
                <w:szCs w:val="20"/>
                <w:highlight w:val="yellow"/>
              </w:rPr>
            </w:pPr>
            <w:r w:rsidRPr="00AB1793">
              <w:rPr>
                <w:rFonts w:ascii="Times New Roman" w:hAnsi="Times New Roman"/>
                <w:sz w:val="20"/>
                <w:szCs w:val="20"/>
              </w:rPr>
              <w:t>2.1</w:t>
            </w:r>
          </w:p>
        </w:tc>
        <w:tc>
          <w:tcPr>
            <w:tcW w:w="6946" w:type="dxa"/>
            <w:tcBorders>
              <w:top w:val="single" w:sz="4" w:space="0" w:color="auto"/>
              <w:left w:val="single" w:sz="4" w:space="0" w:color="auto"/>
              <w:bottom w:val="single" w:sz="4" w:space="0" w:color="auto"/>
              <w:right w:val="single" w:sz="4" w:space="0" w:color="auto"/>
            </w:tcBorders>
            <w:hideMark/>
          </w:tcPr>
          <w:p w:rsidR="005F4D2D" w:rsidRPr="00AB1793" w:rsidRDefault="005F4D2D" w:rsidP="005F4D2D">
            <w:pPr>
              <w:pStyle w:val="a7"/>
              <w:rPr>
                <w:rFonts w:ascii="Times New Roman" w:hAnsi="Times New Roman"/>
                <w:sz w:val="20"/>
                <w:szCs w:val="20"/>
              </w:rPr>
            </w:pPr>
            <w:r w:rsidRPr="00AB1793">
              <w:rPr>
                <w:rFonts w:ascii="Times New Roman" w:hAnsi="Times New Roman"/>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1985" w:type="dxa"/>
            <w:tcBorders>
              <w:top w:val="single" w:sz="4" w:space="0" w:color="auto"/>
              <w:left w:val="single" w:sz="4" w:space="0" w:color="auto"/>
              <w:bottom w:val="single" w:sz="4" w:space="0" w:color="auto"/>
              <w:right w:val="single" w:sz="4" w:space="0" w:color="auto"/>
            </w:tcBorders>
          </w:tcPr>
          <w:p w:rsidR="005F4D2D" w:rsidRPr="00AB1793" w:rsidRDefault="005F4D2D" w:rsidP="005F4D2D">
            <w:pPr>
              <w:pStyle w:val="a7"/>
              <w:rPr>
                <w:rFonts w:ascii="Times New Roman" w:hAnsi="Times New Roman"/>
                <w:sz w:val="20"/>
                <w:szCs w:val="20"/>
              </w:rPr>
            </w:pPr>
          </w:p>
          <w:p w:rsidR="005F4D2D" w:rsidRPr="00AB1793" w:rsidRDefault="005F4D2D" w:rsidP="005F4D2D">
            <w:pPr>
              <w:pStyle w:val="a7"/>
              <w:rPr>
                <w:rFonts w:ascii="Times New Roman" w:hAnsi="Times New Roman"/>
                <w:sz w:val="20"/>
                <w:szCs w:val="20"/>
              </w:rPr>
            </w:pPr>
          </w:p>
          <w:p w:rsidR="005F4D2D" w:rsidRPr="00AB1793" w:rsidRDefault="005F4D2D" w:rsidP="005F4D2D">
            <w:pPr>
              <w:pStyle w:val="a7"/>
              <w:rPr>
                <w:rFonts w:ascii="Times New Roman" w:hAnsi="Times New Roman"/>
                <w:sz w:val="20"/>
                <w:szCs w:val="20"/>
              </w:rPr>
            </w:pPr>
          </w:p>
          <w:p w:rsidR="005F4D2D" w:rsidRPr="00AB1793" w:rsidRDefault="005F4D2D" w:rsidP="005F4D2D">
            <w:pPr>
              <w:pStyle w:val="a7"/>
              <w:rPr>
                <w:rFonts w:ascii="Times New Roman" w:hAnsi="Times New Roman"/>
                <w:sz w:val="20"/>
                <w:szCs w:val="20"/>
              </w:rPr>
            </w:pPr>
          </w:p>
          <w:p w:rsidR="005F4D2D" w:rsidRPr="00AB1793" w:rsidRDefault="005F4D2D" w:rsidP="005F4D2D">
            <w:pPr>
              <w:pStyle w:val="a7"/>
              <w:jc w:val="center"/>
              <w:rPr>
                <w:rFonts w:ascii="Times New Roman" w:hAnsi="Times New Roman"/>
                <w:sz w:val="20"/>
                <w:szCs w:val="20"/>
              </w:rPr>
            </w:pPr>
            <w:r w:rsidRPr="00AB1793">
              <w:rPr>
                <w:rFonts w:ascii="Times New Roman" w:hAnsi="Times New Roman"/>
                <w:sz w:val="20"/>
                <w:szCs w:val="20"/>
              </w:rPr>
              <w:t>4,00</w:t>
            </w:r>
          </w:p>
          <w:p w:rsidR="005F4D2D" w:rsidRPr="00AB1793" w:rsidRDefault="005F4D2D" w:rsidP="005F4D2D">
            <w:pPr>
              <w:pStyle w:val="a7"/>
              <w:rPr>
                <w:rFonts w:ascii="Times New Roman" w:hAnsi="Times New Roman"/>
                <w:sz w:val="20"/>
                <w:szCs w:val="20"/>
              </w:rPr>
            </w:pPr>
          </w:p>
        </w:tc>
      </w:tr>
      <w:tr w:rsidR="005F4D2D" w:rsidRPr="00AB1793" w:rsidTr="005F4D2D">
        <w:trPr>
          <w:trHeight w:val="358"/>
        </w:trPr>
        <w:tc>
          <w:tcPr>
            <w:tcW w:w="9498" w:type="dxa"/>
            <w:gridSpan w:val="3"/>
            <w:tcBorders>
              <w:top w:val="single" w:sz="4" w:space="0" w:color="auto"/>
              <w:left w:val="single" w:sz="4" w:space="0" w:color="auto"/>
              <w:bottom w:val="single" w:sz="4" w:space="0" w:color="auto"/>
              <w:right w:val="single" w:sz="4" w:space="0" w:color="auto"/>
            </w:tcBorders>
            <w:hideMark/>
          </w:tcPr>
          <w:p w:rsidR="005F4D2D" w:rsidRPr="00AB1793" w:rsidRDefault="005F4D2D" w:rsidP="005F4D2D">
            <w:pPr>
              <w:pStyle w:val="a7"/>
              <w:rPr>
                <w:rFonts w:ascii="Times New Roman" w:hAnsi="Times New Roman"/>
                <w:sz w:val="20"/>
                <w:szCs w:val="20"/>
              </w:rPr>
            </w:pPr>
            <w:r w:rsidRPr="00AB1793">
              <w:rPr>
                <w:rFonts w:ascii="Times New Roman" w:hAnsi="Times New Roman"/>
                <w:sz w:val="20"/>
                <w:szCs w:val="20"/>
              </w:rPr>
              <w:t>3. Показатели энергетической эффективности объектов централизованной системы холодного водоснабжения</w:t>
            </w:r>
          </w:p>
        </w:tc>
      </w:tr>
      <w:tr w:rsidR="005F4D2D" w:rsidRPr="00AB1793" w:rsidTr="005F4D2D">
        <w:trPr>
          <w:trHeight w:val="529"/>
        </w:trPr>
        <w:tc>
          <w:tcPr>
            <w:tcW w:w="567" w:type="dxa"/>
            <w:tcBorders>
              <w:top w:val="single" w:sz="4" w:space="0" w:color="auto"/>
              <w:left w:val="single" w:sz="4" w:space="0" w:color="auto"/>
              <w:bottom w:val="single" w:sz="4" w:space="0" w:color="auto"/>
              <w:right w:val="single" w:sz="4" w:space="0" w:color="auto"/>
            </w:tcBorders>
            <w:hideMark/>
          </w:tcPr>
          <w:p w:rsidR="005F4D2D" w:rsidRPr="00AB1793" w:rsidRDefault="005F4D2D" w:rsidP="005F4D2D">
            <w:pPr>
              <w:pStyle w:val="a7"/>
              <w:rPr>
                <w:rFonts w:ascii="Times New Roman" w:hAnsi="Times New Roman"/>
                <w:sz w:val="20"/>
                <w:szCs w:val="20"/>
              </w:rPr>
            </w:pPr>
            <w:r w:rsidRPr="00AB1793">
              <w:rPr>
                <w:rFonts w:ascii="Times New Roman" w:hAnsi="Times New Roman"/>
                <w:sz w:val="20"/>
                <w:szCs w:val="20"/>
              </w:rPr>
              <w:t>3.1</w:t>
            </w:r>
          </w:p>
        </w:tc>
        <w:tc>
          <w:tcPr>
            <w:tcW w:w="6946" w:type="dxa"/>
            <w:tcBorders>
              <w:top w:val="single" w:sz="4" w:space="0" w:color="auto"/>
              <w:left w:val="single" w:sz="4" w:space="0" w:color="auto"/>
              <w:bottom w:val="single" w:sz="4" w:space="0" w:color="auto"/>
              <w:right w:val="single" w:sz="4" w:space="0" w:color="auto"/>
            </w:tcBorders>
            <w:hideMark/>
          </w:tcPr>
          <w:p w:rsidR="005F4D2D" w:rsidRPr="00AB1793" w:rsidRDefault="005F4D2D" w:rsidP="005F4D2D">
            <w:pPr>
              <w:pStyle w:val="a7"/>
              <w:rPr>
                <w:rFonts w:ascii="Times New Roman" w:hAnsi="Times New Roman"/>
                <w:sz w:val="20"/>
                <w:szCs w:val="20"/>
              </w:rPr>
            </w:pPr>
            <w:r w:rsidRPr="00AB1793">
              <w:rPr>
                <w:rFonts w:ascii="Times New Roman" w:hAnsi="Times New Roman"/>
                <w:sz w:val="20"/>
                <w:szCs w:val="20"/>
              </w:rPr>
              <w:t>Доля потерь питьевой воды в централизованных системах водоснабжения при транспортировке в общем объеме воды, поданной в водопроводную сеть( %)</w:t>
            </w:r>
          </w:p>
        </w:tc>
        <w:tc>
          <w:tcPr>
            <w:tcW w:w="1985" w:type="dxa"/>
            <w:tcBorders>
              <w:top w:val="single" w:sz="4" w:space="0" w:color="auto"/>
              <w:left w:val="single" w:sz="4" w:space="0" w:color="auto"/>
              <w:bottom w:val="single" w:sz="4" w:space="0" w:color="auto"/>
              <w:right w:val="single" w:sz="4" w:space="0" w:color="auto"/>
            </w:tcBorders>
            <w:hideMark/>
          </w:tcPr>
          <w:p w:rsidR="005F4D2D" w:rsidRPr="00AB1793" w:rsidRDefault="005F4D2D" w:rsidP="005F4D2D">
            <w:pPr>
              <w:pStyle w:val="a7"/>
              <w:jc w:val="center"/>
              <w:rPr>
                <w:rFonts w:ascii="Times New Roman" w:hAnsi="Times New Roman"/>
                <w:sz w:val="20"/>
                <w:szCs w:val="20"/>
                <w:highlight w:val="yellow"/>
              </w:rPr>
            </w:pPr>
            <w:r w:rsidRPr="00AB1793">
              <w:rPr>
                <w:rFonts w:ascii="Times New Roman" w:hAnsi="Times New Roman"/>
                <w:sz w:val="20"/>
                <w:szCs w:val="20"/>
              </w:rPr>
              <w:t>7,40</w:t>
            </w:r>
          </w:p>
        </w:tc>
      </w:tr>
      <w:tr w:rsidR="005F4D2D" w:rsidRPr="00AB1793" w:rsidTr="005F4D2D">
        <w:trPr>
          <w:trHeight w:val="529"/>
        </w:trPr>
        <w:tc>
          <w:tcPr>
            <w:tcW w:w="567" w:type="dxa"/>
            <w:tcBorders>
              <w:top w:val="single" w:sz="4" w:space="0" w:color="auto"/>
              <w:left w:val="single" w:sz="4" w:space="0" w:color="auto"/>
              <w:bottom w:val="single" w:sz="4" w:space="0" w:color="auto"/>
              <w:right w:val="single" w:sz="4" w:space="0" w:color="auto"/>
            </w:tcBorders>
            <w:hideMark/>
          </w:tcPr>
          <w:p w:rsidR="005F4D2D" w:rsidRPr="00AB1793" w:rsidRDefault="005F4D2D" w:rsidP="005F4D2D">
            <w:pPr>
              <w:pStyle w:val="a7"/>
              <w:rPr>
                <w:rFonts w:ascii="Times New Roman" w:hAnsi="Times New Roman"/>
                <w:sz w:val="20"/>
                <w:szCs w:val="20"/>
                <w:highlight w:val="yellow"/>
              </w:rPr>
            </w:pPr>
            <w:r w:rsidRPr="00AB1793">
              <w:rPr>
                <w:rFonts w:ascii="Times New Roman" w:hAnsi="Times New Roman"/>
                <w:sz w:val="20"/>
                <w:szCs w:val="20"/>
              </w:rPr>
              <w:t>3.2</w:t>
            </w:r>
          </w:p>
        </w:tc>
        <w:tc>
          <w:tcPr>
            <w:tcW w:w="6946" w:type="dxa"/>
            <w:tcBorders>
              <w:top w:val="single" w:sz="4" w:space="0" w:color="auto"/>
              <w:left w:val="single" w:sz="4" w:space="0" w:color="auto"/>
              <w:bottom w:val="single" w:sz="4" w:space="0" w:color="auto"/>
              <w:right w:val="single" w:sz="4" w:space="0" w:color="auto"/>
            </w:tcBorders>
            <w:hideMark/>
          </w:tcPr>
          <w:p w:rsidR="005F4D2D" w:rsidRPr="00AB1793" w:rsidRDefault="005F4D2D" w:rsidP="005F4D2D">
            <w:pPr>
              <w:pStyle w:val="a7"/>
              <w:rPr>
                <w:rFonts w:ascii="Times New Roman" w:hAnsi="Times New Roman"/>
                <w:sz w:val="20"/>
                <w:szCs w:val="20"/>
              </w:rPr>
            </w:pPr>
            <w:r w:rsidRPr="00AB1793">
              <w:rPr>
                <w:rFonts w:ascii="Times New Roman" w:hAnsi="Times New Roman"/>
                <w:sz w:val="20"/>
                <w:szCs w:val="20"/>
              </w:rPr>
              <w:t>Удельный расход электрической энергии, потребляемой в технологическом процессе подготовки воды и транспортировки воды на единицу объема  (кВт*ч/куб.м)</w:t>
            </w:r>
          </w:p>
        </w:tc>
        <w:tc>
          <w:tcPr>
            <w:tcW w:w="1985" w:type="dxa"/>
            <w:tcBorders>
              <w:top w:val="single" w:sz="4" w:space="0" w:color="auto"/>
              <w:left w:val="single" w:sz="4" w:space="0" w:color="auto"/>
              <w:bottom w:val="single" w:sz="4" w:space="0" w:color="auto"/>
              <w:right w:val="single" w:sz="4" w:space="0" w:color="auto"/>
            </w:tcBorders>
            <w:hideMark/>
          </w:tcPr>
          <w:p w:rsidR="005F4D2D" w:rsidRPr="00AB1793" w:rsidRDefault="005F4D2D" w:rsidP="005F4D2D">
            <w:pPr>
              <w:pStyle w:val="a7"/>
              <w:jc w:val="center"/>
              <w:rPr>
                <w:rFonts w:ascii="Times New Roman" w:hAnsi="Times New Roman"/>
                <w:sz w:val="20"/>
                <w:szCs w:val="20"/>
              </w:rPr>
            </w:pPr>
            <w:r w:rsidRPr="00AB1793">
              <w:rPr>
                <w:rFonts w:ascii="Times New Roman" w:hAnsi="Times New Roman"/>
                <w:sz w:val="20"/>
                <w:szCs w:val="20"/>
              </w:rPr>
              <w:t>1,45</w:t>
            </w:r>
          </w:p>
        </w:tc>
      </w:tr>
    </w:tbl>
    <w:p w:rsidR="005F4D2D" w:rsidRPr="00AB1793" w:rsidRDefault="005F4D2D" w:rsidP="005F4D2D">
      <w:pPr>
        <w:pStyle w:val="ConsTitle"/>
        <w:widowControl/>
        <w:ind w:right="0" w:firstLine="709"/>
        <w:jc w:val="both"/>
        <w:rPr>
          <w:rFonts w:ascii="Times New Roman" w:hAnsi="Times New Roman" w:cs="Times New Roman"/>
          <w:b w:val="0"/>
          <w:sz w:val="24"/>
          <w:szCs w:val="24"/>
        </w:rPr>
      </w:pPr>
    </w:p>
    <w:p w:rsidR="005F4D2D" w:rsidRPr="00AB1793" w:rsidRDefault="005F4D2D" w:rsidP="005F4D2D">
      <w:pPr>
        <w:pStyle w:val="a7"/>
        <w:jc w:val="both"/>
        <w:rPr>
          <w:rFonts w:ascii="Times New Roman" w:hAnsi="Times New Roman"/>
          <w:sz w:val="24"/>
          <w:szCs w:val="24"/>
        </w:rPr>
      </w:pPr>
      <w:r w:rsidRPr="00AB1793">
        <w:rPr>
          <w:rFonts w:ascii="Times New Roman" w:hAnsi="Times New Roman"/>
          <w:sz w:val="24"/>
          <w:szCs w:val="24"/>
        </w:rPr>
        <w:t xml:space="preserve">   При проведении настоящей экспертизы уполномоченный по делу опирался на исходные данные, представленные ООО «Водоканал». Ответственность за достоверность исходных данных несет ООО «Водоканал».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p>
    <w:p w:rsidR="005F4D2D" w:rsidRPr="00AB1793" w:rsidRDefault="005F4D2D" w:rsidP="005F4D2D">
      <w:pPr>
        <w:pStyle w:val="a7"/>
        <w:rPr>
          <w:rFonts w:ascii="Times New Roman" w:hAnsi="Times New Roman"/>
          <w:sz w:val="24"/>
          <w:szCs w:val="24"/>
        </w:rPr>
      </w:pPr>
      <w:r w:rsidRPr="00AB1793">
        <w:rPr>
          <w:rFonts w:ascii="Times New Roman" w:hAnsi="Times New Roman"/>
          <w:sz w:val="24"/>
          <w:szCs w:val="24"/>
        </w:rPr>
        <w:lastRenderedPageBreak/>
        <w:t xml:space="preserve">   Производственная программа предприятия принята на следующем уровне:</w:t>
      </w:r>
    </w:p>
    <w:p w:rsidR="005F4D2D" w:rsidRPr="00AB1793" w:rsidRDefault="005F4D2D" w:rsidP="005F4D2D">
      <w:pPr>
        <w:pStyle w:val="a7"/>
        <w:rPr>
          <w:rFonts w:ascii="Times New Roman" w:hAnsi="Times New Roman"/>
          <w:sz w:val="24"/>
          <w:szCs w:val="24"/>
        </w:rPr>
      </w:pPr>
      <w:r w:rsidRPr="00AB1793">
        <w:rPr>
          <w:rFonts w:ascii="Times New Roman" w:hAnsi="Times New Roman"/>
          <w:sz w:val="24"/>
          <w:szCs w:val="24"/>
        </w:rPr>
        <w:t>поднято воды – 128,50 тыс. м3;</w:t>
      </w:r>
    </w:p>
    <w:p w:rsidR="005F4D2D" w:rsidRPr="00AB1793" w:rsidRDefault="005F4D2D" w:rsidP="005F4D2D">
      <w:pPr>
        <w:pStyle w:val="a7"/>
        <w:rPr>
          <w:rFonts w:ascii="Times New Roman" w:hAnsi="Times New Roman"/>
          <w:sz w:val="24"/>
          <w:szCs w:val="24"/>
        </w:rPr>
      </w:pPr>
      <w:r w:rsidRPr="00AB1793">
        <w:rPr>
          <w:rFonts w:ascii="Times New Roman" w:hAnsi="Times New Roman"/>
          <w:sz w:val="24"/>
          <w:szCs w:val="24"/>
        </w:rPr>
        <w:t>подано в сеть – 128,50 тыс. м3;</w:t>
      </w:r>
    </w:p>
    <w:p w:rsidR="005F4D2D" w:rsidRPr="00AB1793" w:rsidRDefault="005F4D2D" w:rsidP="005F4D2D">
      <w:pPr>
        <w:pStyle w:val="a7"/>
        <w:rPr>
          <w:rFonts w:ascii="Times New Roman" w:hAnsi="Times New Roman"/>
          <w:sz w:val="24"/>
          <w:szCs w:val="24"/>
        </w:rPr>
      </w:pPr>
      <w:r w:rsidRPr="00AB1793">
        <w:rPr>
          <w:rFonts w:ascii="Times New Roman" w:hAnsi="Times New Roman"/>
          <w:sz w:val="24"/>
          <w:szCs w:val="24"/>
        </w:rPr>
        <w:t>потери воды  - 9,50 тыс.м3 (7,4% от отпуска в сеть);</w:t>
      </w:r>
    </w:p>
    <w:p w:rsidR="005F4D2D" w:rsidRPr="00AB1793" w:rsidRDefault="005F4D2D" w:rsidP="005F4D2D">
      <w:pPr>
        <w:pStyle w:val="a7"/>
        <w:rPr>
          <w:rFonts w:ascii="Times New Roman" w:hAnsi="Times New Roman"/>
          <w:sz w:val="24"/>
          <w:szCs w:val="24"/>
        </w:rPr>
      </w:pPr>
      <w:r w:rsidRPr="00AB1793">
        <w:rPr>
          <w:rFonts w:ascii="Times New Roman" w:hAnsi="Times New Roman"/>
          <w:sz w:val="24"/>
          <w:szCs w:val="24"/>
        </w:rPr>
        <w:t>реализовано воды  - 119,00 тыс.м3, в т.ч.:</w:t>
      </w:r>
    </w:p>
    <w:p w:rsidR="005F4D2D" w:rsidRPr="00AB1793" w:rsidRDefault="005F4D2D" w:rsidP="005F4D2D">
      <w:pPr>
        <w:pStyle w:val="a7"/>
        <w:rPr>
          <w:rFonts w:ascii="Times New Roman" w:hAnsi="Times New Roman"/>
          <w:sz w:val="24"/>
          <w:szCs w:val="24"/>
        </w:rPr>
      </w:pPr>
      <w:r w:rsidRPr="00AB1793">
        <w:rPr>
          <w:rFonts w:ascii="Times New Roman" w:hAnsi="Times New Roman"/>
          <w:sz w:val="24"/>
          <w:szCs w:val="24"/>
        </w:rPr>
        <w:t>-населению – 104,50 тыс. м3;</w:t>
      </w:r>
    </w:p>
    <w:p w:rsidR="005F4D2D" w:rsidRPr="00AB1793" w:rsidRDefault="005F4D2D" w:rsidP="005F4D2D">
      <w:pPr>
        <w:pStyle w:val="a7"/>
        <w:rPr>
          <w:rFonts w:ascii="Times New Roman" w:hAnsi="Times New Roman"/>
          <w:sz w:val="24"/>
          <w:szCs w:val="24"/>
        </w:rPr>
      </w:pPr>
      <w:r w:rsidRPr="00AB1793">
        <w:rPr>
          <w:rFonts w:ascii="Times New Roman" w:hAnsi="Times New Roman"/>
          <w:sz w:val="24"/>
          <w:szCs w:val="24"/>
        </w:rPr>
        <w:t>-бюджетные потребители – 10,00 тыс.м3;</w:t>
      </w:r>
    </w:p>
    <w:p w:rsidR="005F4D2D" w:rsidRPr="00AB1793" w:rsidRDefault="005F4D2D" w:rsidP="005F4D2D">
      <w:pPr>
        <w:pStyle w:val="a7"/>
        <w:rPr>
          <w:rFonts w:ascii="Times New Roman" w:hAnsi="Times New Roman"/>
          <w:sz w:val="24"/>
          <w:szCs w:val="24"/>
        </w:rPr>
      </w:pPr>
      <w:r w:rsidRPr="00AB1793">
        <w:rPr>
          <w:rFonts w:ascii="Times New Roman" w:hAnsi="Times New Roman"/>
          <w:sz w:val="24"/>
          <w:szCs w:val="24"/>
        </w:rPr>
        <w:t>-прочие потребители – 4,50 тыс.м3.</w:t>
      </w:r>
    </w:p>
    <w:p w:rsidR="005F4D2D" w:rsidRPr="00AB1793" w:rsidRDefault="005F4D2D" w:rsidP="005F4D2D">
      <w:pPr>
        <w:pStyle w:val="a7"/>
        <w:jc w:val="both"/>
        <w:rPr>
          <w:rFonts w:ascii="Times New Roman" w:hAnsi="Times New Roman"/>
          <w:sz w:val="24"/>
          <w:szCs w:val="24"/>
        </w:rPr>
      </w:pPr>
      <w:r w:rsidRPr="00AB1793">
        <w:rPr>
          <w:rFonts w:ascii="Times New Roman" w:hAnsi="Times New Roman"/>
          <w:sz w:val="24"/>
          <w:szCs w:val="24"/>
        </w:rPr>
        <w:t xml:space="preserve">     В соответствии с Приказом 1746-э при установлении тарифов на питьевую воду методом экономически обоснованных расходов (затрат) величина необходимой валовой выручки (Далее НВВ) предприятия определена исходя из производственных, ремонтных, и административных расходов, расходов на амортизацию основных средств, расходов, связанных с оплатой налогов и сборов, нормативной прибыли и составила 6472,24 тыс. руб., что на 1452,35 тыс. руб. меньше предложения предприятия.</w:t>
      </w:r>
    </w:p>
    <w:p w:rsidR="005F4D2D" w:rsidRPr="00AB1793" w:rsidRDefault="005F4D2D" w:rsidP="005F4D2D">
      <w:pPr>
        <w:pStyle w:val="a7"/>
        <w:jc w:val="both"/>
        <w:rPr>
          <w:rFonts w:ascii="Times New Roman" w:hAnsi="Times New Roman"/>
          <w:sz w:val="24"/>
          <w:szCs w:val="24"/>
        </w:rPr>
      </w:pPr>
      <w:r w:rsidRPr="00AB1793">
        <w:rPr>
          <w:rFonts w:ascii="Times New Roman" w:hAnsi="Times New Roman"/>
          <w:sz w:val="24"/>
          <w:szCs w:val="24"/>
        </w:rPr>
        <w:t xml:space="preserve">В результате проведенной экспертизы представленных расчетов произведена корректировка следующих статей затрат: </w:t>
      </w:r>
    </w:p>
    <w:p w:rsidR="005F4D2D" w:rsidRPr="00AB1793" w:rsidRDefault="005F4D2D" w:rsidP="005F4D2D">
      <w:pPr>
        <w:pStyle w:val="a7"/>
        <w:jc w:val="both"/>
        <w:rPr>
          <w:rFonts w:ascii="Times New Roman" w:hAnsi="Times New Roman"/>
          <w:sz w:val="24"/>
          <w:szCs w:val="24"/>
          <w:u w:val="single"/>
        </w:rPr>
      </w:pPr>
      <w:r w:rsidRPr="00AB1793">
        <w:rPr>
          <w:rFonts w:ascii="Times New Roman" w:hAnsi="Times New Roman"/>
          <w:sz w:val="24"/>
          <w:szCs w:val="24"/>
          <w:u w:val="single"/>
        </w:rPr>
        <w:t>Производственные расходы</w:t>
      </w:r>
    </w:p>
    <w:p w:rsidR="005F4D2D" w:rsidRPr="00AB1793" w:rsidRDefault="005F4D2D" w:rsidP="005F4D2D">
      <w:pPr>
        <w:pStyle w:val="a7"/>
        <w:jc w:val="both"/>
        <w:rPr>
          <w:rFonts w:ascii="Times New Roman" w:hAnsi="Times New Roman"/>
          <w:sz w:val="24"/>
          <w:szCs w:val="24"/>
        </w:rPr>
      </w:pPr>
      <w:r w:rsidRPr="00AB1793">
        <w:rPr>
          <w:rFonts w:ascii="Times New Roman" w:hAnsi="Times New Roman"/>
          <w:sz w:val="24"/>
          <w:szCs w:val="24"/>
        </w:rPr>
        <w:t>«Расходы на оплату труда основных производственных рабочих» - затраты по статье снижены на 803,37 тыс. руб. и составят 496,63 тыс. руб. Затраты рассчитаны на основании  штатного расписания, положения об оплате труда и премировании работников предприятия. Средняя  заработная плата, принята на уровне тарифного решения на 2015 год в размере 6169,58 руб., с учетом  индексации на 106,4% со 2-го полугодия 2016 года.</w:t>
      </w:r>
    </w:p>
    <w:p w:rsidR="005F4D2D" w:rsidRPr="00AB1793" w:rsidRDefault="005F4D2D" w:rsidP="005F4D2D">
      <w:pPr>
        <w:pStyle w:val="a7"/>
        <w:jc w:val="both"/>
        <w:rPr>
          <w:rFonts w:ascii="Times New Roman" w:hAnsi="Times New Roman"/>
          <w:sz w:val="24"/>
          <w:szCs w:val="24"/>
        </w:rPr>
      </w:pPr>
      <w:r w:rsidRPr="00AB1793">
        <w:rPr>
          <w:rFonts w:ascii="Times New Roman" w:hAnsi="Times New Roman"/>
          <w:sz w:val="24"/>
          <w:szCs w:val="24"/>
        </w:rPr>
        <w:t xml:space="preserve"> «Отчисления на социальные нужды» - доля расходов на отчисления принята по фактическому  в размере 30,2% от фонда оплаты труда (далее- ФОТ)  в сумме  149,98 тыс.руб. </w:t>
      </w:r>
    </w:p>
    <w:p w:rsidR="005F4D2D" w:rsidRPr="00AB1793" w:rsidRDefault="005F4D2D" w:rsidP="005F4D2D">
      <w:pPr>
        <w:pStyle w:val="a7"/>
        <w:jc w:val="both"/>
        <w:rPr>
          <w:rFonts w:ascii="Times New Roman" w:hAnsi="Times New Roman"/>
          <w:sz w:val="24"/>
          <w:szCs w:val="24"/>
        </w:rPr>
      </w:pPr>
      <w:r w:rsidRPr="00AB1793">
        <w:rPr>
          <w:rFonts w:ascii="Times New Roman" w:hAnsi="Times New Roman"/>
          <w:sz w:val="24"/>
          <w:szCs w:val="24"/>
        </w:rPr>
        <w:t xml:space="preserve"> «Прочие прямые расходы» - затраты по статье снижены на 25,80 тыс.руб. и составят 336,60 тыс.руб. по расчету департамента.</w:t>
      </w:r>
    </w:p>
    <w:p w:rsidR="005F4D2D" w:rsidRPr="00AB1793" w:rsidRDefault="005F4D2D" w:rsidP="005F4D2D">
      <w:pPr>
        <w:pStyle w:val="a7"/>
        <w:jc w:val="both"/>
        <w:rPr>
          <w:rFonts w:ascii="Times New Roman" w:hAnsi="Times New Roman"/>
          <w:sz w:val="24"/>
          <w:szCs w:val="24"/>
          <w:u w:val="single"/>
        </w:rPr>
      </w:pPr>
      <w:r w:rsidRPr="00AB1793">
        <w:rPr>
          <w:rFonts w:ascii="Times New Roman" w:hAnsi="Times New Roman"/>
          <w:sz w:val="24"/>
          <w:szCs w:val="24"/>
        </w:rPr>
        <w:t xml:space="preserve">      </w:t>
      </w:r>
      <w:r w:rsidRPr="00AB1793">
        <w:rPr>
          <w:rFonts w:ascii="Times New Roman" w:hAnsi="Times New Roman"/>
          <w:sz w:val="24"/>
          <w:szCs w:val="24"/>
          <w:u w:val="single"/>
        </w:rPr>
        <w:t>Ремонтные расходы</w:t>
      </w:r>
    </w:p>
    <w:p w:rsidR="005F4D2D" w:rsidRPr="00AB1793" w:rsidRDefault="005F4D2D" w:rsidP="005F4D2D">
      <w:pPr>
        <w:pStyle w:val="a7"/>
        <w:jc w:val="both"/>
        <w:rPr>
          <w:rFonts w:ascii="Times New Roman" w:hAnsi="Times New Roman"/>
          <w:sz w:val="24"/>
          <w:szCs w:val="24"/>
        </w:rPr>
      </w:pPr>
      <w:r w:rsidRPr="00AB1793">
        <w:rPr>
          <w:rFonts w:ascii="Times New Roman" w:hAnsi="Times New Roman"/>
          <w:sz w:val="24"/>
          <w:szCs w:val="24"/>
        </w:rPr>
        <w:t>«Расходы на оплату труда  ремонтного персонала» - затраты по статье снижены на 22,18 тыс. руб. и составят 593,96 тыс. руб. Затраты рассчитаны на основании  штатного расписания, положения об оплате труда и премировании работников предприятия. Средняя  заработная плата, принята на уровне тарифного решения на 2015 год в размере 11990,38 руб., с учетом  индексации на 106,4% со 2-го полугодия 2016 года.</w:t>
      </w:r>
    </w:p>
    <w:p w:rsidR="005F4D2D" w:rsidRPr="00AB1793" w:rsidRDefault="005F4D2D" w:rsidP="005F4D2D">
      <w:pPr>
        <w:pStyle w:val="a7"/>
        <w:jc w:val="both"/>
        <w:rPr>
          <w:rFonts w:ascii="Times New Roman" w:hAnsi="Times New Roman"/>
          <w:sz w:val="24"/>
          <w:szCs w:val="24"/>
        </w:rPr>
      </w:pPr>
      <w:r w:rsidRPr="00AB1793">
        <w:rPr>
          <w:rFonts w:ascii="Times New Roman" w:hAnsi="Times New Roman"/>
          <w:sz w:val="24"/>
          <w:szCs w:val="24"/>
        </w:rPr>
        <w:t>«Отчисления на социальные нужды» - доля расходов на отчисления принята  в размере 30,2% от ФОТ в сумме  179,37 тыс.руб.</w:t>
      </w:r>
    </w:p>
    <w:p w:rsidR="005F4D2D" w:rsidRPr="00AB1793" w:rsidRDefault="005F4D2D" w:rsidP="005F4D2D">
      <w:pPr>
        <w:pStyle w:val="a7"/>
        <w:jc w:val="both"/>
        <w:rPr>
          <w:rFonts w:ascii="Times New Roman" w:hAnsi="Times New Roman"/>
          <w:sz w:val="24"/>
          <w:szCs w:val="24"/>
        </w:rPr>
      </w:pPr>
      <w:r w:rsidRPr="00AB1793">
        <w:rPr>
          <w:rFonts w:ascii="Times New Roman" w:hAnsi="Times New Roman"/>
          <w:sz w:val="24"/>
          <w:szCs w:val="24"/>
        </w:rPr>
        <w:t xml:space="preserve"> «Текущий ремонт и техническое обслуживание» - затраты по статье приняты на основании представленных укрупненных планов на ремонт  ( устранение нарушений  по предписанию)  и составили  по предложению предприятия 1138,50 тыс.руб.</w:t>
      </w:r>
    </w:p>
    <w:p w:rsidR="005F4D2D" w:rsidRPr="00AB1793" w:rsidRDefault="005F4D2D" w:rsidP="005F4D2D">
      <w:pPr>
        <w:pStyle w:val="a7"/>
        <w:jc w:val="both"/>
        <w:rPr>
          <w:rFonts w:ascii="Times New Roman" w:hAnsi="Times New Roman"/>
          <w:sz w:val="24"/>
          <w:szCs w:val="24"/>
        </w:rPr>
      </w:pPr>
      <w:r w:rsidRPr="00AB1793">
        <w:rPr>
          <w:rFonts w:ascii="Times New Roman" w:hAnsi="Times New Roman"/>
          <w:sz w:val="24"/>
          <w:szCs w:val="24"/>
        </w:rPr>
        <w:t xml:space="preserve">«Приобретение материалов» - затраты по статье приняты по предложению предприятия  в размере снижены на 250,00 тыс.руб. </w:t>
      </w:r>
    </w:p>
    <w:p w:rsidR="005F4D2D" w:rsidRPr="00AB1793" w:rsidRDefault="005F4D2D" w:rsidP="005F4D2D">
      <w:pPr>
        <w:pStyle w:val="a7"/>
        <w:tabs>
          <w:tab w:val="left" w:pos="426"/>
        </w:tabs>
        <w:jc w:val="both"/>
        <w:rPr>
          <w:rFonts w:ascii="Times New Roman" w:hAnsi="Times New Roman"/>
          <w:sz w:val="24"/>
          <w:szCs w:val="24"/>
          <w:u w:val="single"/>
        </w:rPr>
      </w:pPr>
      <w:r w:rsidRPr="00AB1793">
        <w:rPr>
          <w:rFonts w:ascii="Times New Roman" w:hAnsi="Times New Roman"/>
          <w:sz w:val="24"/>
          <w:szCs w:val="24"/>
        </w:rPr>
        <w:t xml:space="preserve">    </w:t>
      </w:r>
      <w:r w:rsidRPr="00AB1793">
        <w:rPr>
          <w:rFonts w:ascii="Times New Roman" w:hAnsi="Times New Roman"/>
          <w:sz w:val="24"/>
          <w:szCs w:val="24"/>
          <w:u w:val="single"/>
        </w:rPr>
        <w:t>Цеховые расходы</w:t>
      </w:r>
    </w:p>
    <w:p w:rsidR="005F4D2D" w:rsidRPr="00AB1793" w:rsidRDefault="005F4D2D" w:rsidP="005F4D2D">
      <w:pPr>
        <w:pStyle w:val="a7"/>
        <w:jc w:val="both"/>
        <w:rPr>
          <w:rFonts w:ascii="Times New Roman" w:hAnsi="Times New Roman"/>
          <w:sz w:val="24"/>
          <w:szCs w:val="24"/>
        </w:rPr>
      </w:pPr>
      <w:r w:rsidRPr="00AB1793">
        <w:rPr>
          <w:rFonts w:ascii="Times New Roman" w:hAnsi="Times New Roman"/>
          <w:sz w:val="24"/>
          <w:szCs w:val="24"/>
        </w:rPr>
        <w:t>«Оплата труда цехового персонала » - затраты по статье снижены на 153,80 тыс. руб. и составят 144,20 тыс. руб. Затраты рассчитаны на основании  штатного расписания, положения об оплате труда и премировании работников предприятия. Средняя  заработная плата, принята на уровне тарифного решения на 2015 год в размере 5965,00 руб., с учетом  индексации на 106,4% со 2-го полугодия 2016 года и распределена в соответствии с учетной политикой пропорционально прямой заработной плате существующих подразделений (48,8%).</w:t>
      </w:r>
    </w:p>
    <w:p w:rsidR="005F4D2D" w:rsidRPr="00AB1793" w:rsidRDefault="005F4D2D" w:rsidP="005F4D2D">
      <w:pPr>
        <w:pStyle w:val="a7"/>
        <w:jc w:val="both"/>
        <w:rPr>
          <w:rFonts w:ascii="Times New Roman" w:hAnsi="Times New Roman"/>
          <w:sz w:val="24"/>
          <w:szCs w:val="24"/>
        </w:rPr>
      </w:pPr>
      <w:r w:rsidRPr="00AB1793">
        <w:rPr>
          <w:rFonts w:ascii="Times New Roman" w:hAnsi="Times New Roman"/>
          <w:sz w:val="24"/>
          <w:szCs w:val="24"/>
        </w:rPr>
        <w:t>«Отчисления на социальные нужды» - доля расходов на отчисления принята  в размере 30,2% по  от ФОТ в сумме 43,55 тыс.руб.</w:t>
      </w:r>
    </w:p>
    <w:p w:rsidR="005F4D2D" w:rsidRPr="00AB1793" w:rsidRDefault="005F4D2D" w:rsidP="005F4D2D">
      <w:pPr>
        <w:pStyle w:val="a7"/>
        <w:jc w:val="both"/>
        <w:rPr>
          <w:rFonts w:ascii="Times New Roman" w:hAnsi="Times New Roman"/>
          <w:sz w:val="24"/>
          <w:szCs w:val="24"/>
          <w:highlight w:val="yellow"/>
          <w:u w:val="single"/>
        </w:rPr>
      </w:pPr>
      <w:r w:rsidRPr="00AB1793">
        <w:rPr>
          <w:rFonts w:ascii="Times New Roman" w:hAnsi="Times New Roman"/>
          <w:sz w:val="24"/>
          <w:szCs w:val="24"/>
        </w:rPr>
        <w:t xml:space="preserve">     </w:t>
      </w:r>
      <w:r w:rsidRPr="00AB1793">
        <w:rPr>
          <w:rFonts w:ascii="Times New Roman" w:hAnsi="Times New Roman"/>
          <w:sz w:val="24"/>
          <w:szCs w:val="24"/>
          <w:u w:val="single"/>
        </w:rPr>
        <w:t>Административные расходы</w:t>
      </w:r>
    </w:p>
    <w:p w:rsidR="005F4D2D" w:rsidRPr="00AB1793" w:rsidRDefault="005F4D2D" w:rsidP="005F4D2D">
      <w:pPr>
        <w:pStyle w:val="a7"/>
        <w:jc w:val="both"/>
        <w:rPr>
          <w:rFonts w:ascii="Times New Roman" w:hAnsi="Times New Roman"/>
          <w:sz w:val="24"/>
          <w:szCs w:val="24"/>
        </w:rPr>
      </w:pPr>
      <w:r w:rsidRPr="00AB1793">
        <w:rPr>
          <w:rFonts w:ascii="Times New Roman" w:hAnsi="Times New Roman"/>
          <w:sz w:val="24"/>
          <w:szCs w:val="24"/>
        </w:rPr>
        <w:t xml:space="preserve"> «Общехозяйственные  расходы» -  затраты по статье снижены  на 3,41тыс.руб.  и составили 1314,48 тыс.руб. Затраты приняты на уровне фактических расходов </w:t>
      </w:r>
      <w:r w:rsidRPr="00AB1793">
        <w:rPr>
          <w:rFonts w:ascii="Times New Roman" w:hAnsi="Times New Roman"/>
          <w:sz w:val="24"/>
          <w:szCs w:val="24"/>
        </w:rPr>
        <w:lastRenderedPageBreak/>
        <w:t>предприятия за 9 месяцев 2015года и распределены согласно учетной политике пропорционально прямой заработной плате существующих подразделений.</w:t>
      </w:r>
    </w:p>
    <w:p w:rsidR="005F4D2D" w:rsidRPr="00AB1793" w:rsidRDefault="005F4D2D" w:rsidP="005F4D2D">
      <w:pPr>
        <w:pStyle w:val="a7"/>
        <w:jc w:val="both"/>
        <w:rPr>
          <w:rFonts w:ascii="Times New Roman" w:hAnsi="Times New Roman"/>
          <w:iCs/>
          <w:color w:val="000000"/>
          <w:sz w:val="24"/>
          <w:szCs w:val="24"/>
        </w:rPr>
      </w:pPr>
      <w:r w:rsidRPr="00AB1793">
        <w:rPr>
          <w:rFonts w:ascii="Times New Roman" w:hAnsi="Times New Roman"/>
          <w:b/>
          <w:sz w:val="24"/>
          <w:szCs w:val="24"/>
        </w:rPr>
        <w:t xml:space="preserve">      </w:t>
      </w:r>
      <w:r w:rsidRPr="00AB1793">
        <w:rPr>
          <w:rFonts w:ascii="Times New Roman" w:hAnsi="Times New Roman"/>
          <w:sz w:val="24"/>
          <w:szCs w:val="24"/>
        </w:rPr>
        <w:t>Расходы на электроэнергию - затраты увеличены на 132,09 тыс.руб. и составили 1141,14 тыс.руб. Затраты по данной статье приняты с увеличением со 2-го полугодия на индекс роста цен с 01.07.2016 года на 7,5%. Объем электроэнергии  в размере 186,05  тыс.кВтч., принят по предложению предприятия.</w:t>
      </w:r>
    </w:p>
    <w:p w:rsidR="005F4D2D" w:rsidRPr="00AB1793" w:rsidRDefault="005F4D2D" w:rsidP="005F4D2D">
      <w:pPr>
        <w:pStyle w:val="a7"/>
        <w:jc w:val="both"/>
        <w:rPr>
          <w:rFonts w:ascii="Times New Roman" w:hAnsi="Times New Roman"/>
          <w:sz w:val="24"/>
          <w:szCs w:val="24"/>
          <w:u w:val="single"/>
        </w:rPr>
      </w:pPr>
      <w:r w:rsidRPr="00AB1793">
        <w:rPr>
          <w:rFonts w:ascii="Times New Roman" w:hAnsi="Times New Roman"/>
          <w:sz w:val="24"/>
          <w:szCs w:val="24"/>
        </w:rPr>
        <w:t xml:space="preserve">     </w:t>
      </w:r>
      <w:r w:rsidRPr="00AB1793">
        <w:rPr>
          <w:rFonts w:ascii="Times New Roman" w:hAnsi="Times New Roman"/>
          <w:sz w:val="24"/>
          <w:szCs w:val="24"/>
          <w:u w:val="single"/>
        </w:rPr>
        <w:t>Неподконтрольные расходы</w:t>
      </w:r>
    </w:p>
    <w:p w:rsidR="005F4D2D" w:rsidRPr="00AB1793" w:rsidRDefault="005F4D2D" w:rsidP="005F4D2D">
      <w:pPr>
        <w:pStyle w:val="a7"/>
        <w:jc w:val="both"/>
        <w:rPr>
          <w:rFonts w:ascii="Times New Roman" w:hAnsi="Times New Roman"/>
          <w:sz w:val="24"/>
          <w:szCs w:val="24"/>
        </w:rPr>
      </w:pPr>
      <w:r w:rsidRPr="00AB1793">
        <w:rPr>
          <w:rFonts w:ascii="Times New Roman" w:hAnsi="Times New Roman"/>
          <w:sz w:val="24"/>
          <w:szCs w:val="24"/>
        </w:rPr>
        <w:t xml:space="preserve">    «Единый налог на упрощенную систему» - затраты по данной статье приняты по предложению предприятия в размере 26,14 тыс.руб.</w:t>
      </w:r>
    </w:p>
    <w:p w:rsidR="005F4D2D" w:rsidRPr="00AB1793" w:rsidRDefault="005F4D2D" w:rsidP="005F4D2D">
      <w:pPr>
        <w:pStyle w:val="a7"/>
        <w:jc w:val="both"/>
        <w:rPr>
          <w:rFonts w:ascii="Times New Roman" w:hAnsi="Times New Roman"/>
          <w:sz w:val="24"/>
          <w:szCs w:val="24"/>
        </w:rPr>
      </w:pPr>
      <w:r w:rsidRPr="00AB1793">
        <w:rPr>
          <w:rFonts w:ascii="Times New Roman" w:hAnsi="Times New Roman"/>
          <w:sz w:val="24"/>
          <w:szCs w:val="24"/>
        </w:rPr>
        <w:t xml:space="preserve">    «Налог на воду» - затраты по данной статье снижены на 12,27 тыс.руб. и составили 21,12 тыс.руб., </w:t>
      </w:r>
      <w:r w:rsidRPr="00AB1793">
        <w:rPr>
          <w:rFonts w:ascii="Times New Roman" w:hAnsi="Times New Roman"/>
          <w:bCs/>
          <w:sz w:val="24"/>
          <w:szCs w:val="24"/>
        </w:rPr>
        <w:t>Плата  определена из расчета ставки за водопользование на 2016 год</w:t>
      </w:r>
      <w:r w:rsidRPr="00AB1793">
        <w:rPr>
          <w:rFonts w:ascii="Times New Roman" w:hAnsi="Times New Roman"/>
          <w:sz w:val="24"/>
          <w:szCs w:val="24"/>
        </w:rPr>
        <w:t>, определённой Налоговым кодексом Российской Федерации.</w:t>
      </w:r>
    </w:p>
    <w:p w:rsidR="005F4D2D" w:rsidRPr="00AB1793" w:rsidRDefault="005F4D2D" w:rsidP="005F4D2D">
      <w:pPr>
        <w:pStyle w:val="a7"/>
        <w:jc w:val="both"/>
        <w:rPr>
          <w:rFonts w:ascii="Times New Roman" w:hAnsi="Times New Roman"/>
          <w:sz w:val="24"/>
          <w:szCs w:val="24"/>
        </w:rPr>
      </w:pPr>
      <w:r w:rsidRPr="00AB1793">
        <w:rPr>
          <w:rFonts w:ascii="Times New Roman" w:hAnsi="Times New Roman"/>
          <w:sz w:val="24"/>
          <w:szCs w:val="24"/>
        </w:rPr>
        <w:t xml:space="preserve">   «Аренда» - затраты по данной статье снижены на 147,42 тыс.руб. и составили 636,58 тыс.руб. </w:t>
      </w:r>
    </w:p>
    <w:p w:rsidR="005F4D2D" w:rsidRPr="00AB1793" w:rsidRDefault="005F4D2D" w:rsidP="005F4D2D">
      <w:pPr>
        <w:pStyle w:val="a7"/>
        <w:jc w:val="both"/>
        <w:rPr>
          <w:rFonts w:ascii="Times New Roman" w:hAnsi="Times New Roman"/>
          <w:sz w:val="24"/>
          <w:szCs w:val="24"/>
        </w:rPr>
      </w:pPr>
      <w:r w:rsidRPr="00AB1793">
        <w:rPr>
          <w:rFonts w:ascii="Times New Roman" w:hAnsi="Times New Roman"/>
          <w:sz w:val="24"/>
          <w:szCs w:val="24"/>
        </w:rPr>
        <w:t>Предлагается установить экономически обоснованные тарифы на питьевую воду для  ООО «Водоканал» п.Кадый  в размере:</w:t>
      </w:r>
    </w:p>
    <w:p w:rsidR="005F4D2D" w:rsidRPr="00AB1793" w:rsidRDefault="005F4D2D" w:rsidP="005F4D2D">
      <w:pPr>
        <w:pStyle w:val="a7"/>
        <w:jc w:val="both"/>
        <w:rPr>
          <w:rFonts w:ascii="Times New Roman" w:hAnsi="Times New Roman"/>
          <w:sz w:val="24"/>
          <w:szCs w:val="24"/>
        </w:rPr>
      </w:pPr>
      <w:r w:rsidRPr="00AB1793">
        <w:rPr>
          <w:rFonts w:ascii="Times New Roman" w:hAnsi="Times New Roman"/>
          <w:sz w:val="24"/>
          <w:szCs w:val="24"/>
        </w:rPr>
        <w:t>- с 01.01.2016г. по 31.12.2016г. – 54,39 руб./м3  (НДС не облагается).</w:t>
      </w:r>
    </w:p>
    <w:p w:rsidR="005F4D2D" w:rsidRPr="00AB1793" w:rsidRDefault="005F4D2D" w:rsidP="005F4D2D">
      <w:pPr>
        <w:pStyle w:val="a7"/>
        <w:jc w:val="both"/>
        <w:rPr>
          <w:rFonts w:ascii="Times New Roman" w:hAnsi="Times New Roman"/>
          <w:sz w:val="24"/>
          <w:szCs w:val="24"/>
        </w:rPr>
      </w:pPr>
    </w:p>
    <w:p w:rsidR="005F4D2D" w:rsidRPr="00AB1793" w:rsidRDefault="005F4D2D" w:rsidP="005F4D2D">
      <w:pPr>
        <w:pStyle w:val="a7"/>
        <w:jc w:val="both"/>
        <w:rPr>
          <w:rFonts w:ascii="Times New Roman" w:hAnsi="Times New Roman"/>
          <w:sz w:val="24"/>
          <w:szCs w:val="24"/>
        </w:rPr>
      </w:pPr>
      <w:r w:rsidRPr="00AB1793">
        <w:rPr>
          <w:rFonts w:ascii="Times New Roman" w:hAnsi="Times New Roman"/>
          <w:sz w:val="24"/>
          <w:szCs w:val="24"/>
        </w:rPr>
        <w:t>ООО «Водоканал»  направило в ДГРЦ и Т КО заявление для установления тарифов на водоотведение на 2016 год (вх. № О-1215 от 30.04.2015г.). 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департаментом ГРЦ и Т Костромской области методом регулирования тарифов на водоотведение для ООО «Водоканал» выбран метод экономически обоснованных расходов (затрат).</w:t>
      </w:r>
    </w:p>
    <w:p w:rsidR="005F4D2D" w:rsidRPr="00AB1793" w:rsidRDefault="005F4D2D" w:rsidP="005F4D2D">
      <w:pPr>
        <w:pStyle w:val="ConsTitle"/>
        <w:widowControl/>
        <w:ind w:right="0" w:firstLine="709"/>
        <w:jc w:val="both"/>
        <w:rPr>
          <w:rFonts w:ascii="Times New Roman" w:hAnsi="Times New Roman" w:cs="Times New Roman"/>
          <w:b w:val="0"/>
          <w:sz w:val="24"/>
          <w:szCs w:val="24"/>
        </w:rPr>
      </w:pPr>
      <w:r w:rsidRPr="00AB1793">
        <w:rPr>
          <w:rFonts w:ascii="Times New Roman" w:hAnsi="Times New Roman" w:cs="Times New Roman"/>
          <w:b w:val="0"/>
          <w:sz w:val="24"/>
          <w:szCs w:val="24"/>
        </w:rPr>
        <w:t>Расчет тарифов на водоотведение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постановлением Правительства Российской Федерации от 13.05.2014 г. № 406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утвержденные приказом ФСТ России от 27.12.2013 г. № 1746-э.</w:t>
      </w:r>
    </w:p>
    <w:p w:rsidR="005F4D2D" w:rsidRPr="00AB1793" w:rsidRDefault="005F4D2D" w:rsidP="005F4D2D">
      <w:pPr>
        <w:pStyle w:val="a7"/>
        <w:jc w:val="both"/>
        <w:rPr>
          <w:rFonts w:ascii="Times New Roman" w:hAnsi="Times New Roman"/>
          <w:sz w:val="24"/>
          <w:szCs w:val="24"/>
        </w:rPr>
      </w:pPr>
      <w:r w:rsidRPr="00AB1793">
        <w:rPr>
          <w:rFonts w:ascii="Times New Roman" w:hAnsi="Times New Roman"/>
          <w:color w:val="000000"/>
          <w:sz w:val="24"/>
          <w:szCs w:val="24"/>
        </w:rPr>
        <w:t xml:space="preserve">     </w:t>
      </w:r>
      <w:r w:rsidRPr="00AB1793">
        <w:rPr>
          <w:rFonts w:ascii="Times New Roman" w:hAnsi="Times New Roman"/>
          <w:sz w:val="24"/>
          <w:szCs w:val="24"/>
        </w:rPr>
        <w:t>Плановые значения показателей энергетической эффективности объектов централизованных систем водоотведения ООО «Водоканал» п.Кадый  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 от 4 апреля 2014 года № 162/пр и приняты  в следующем размере:</w:t>
      </w:r>
    </w:p>
    <w:p w:rsidR="005F4D2D" w:rsidRPr="00AB1793" w:rsidRDefault="005F4D2D" w:rsidP="005F4D2D">
      <w:pPr>
        <w:pStyle w:val="a7"/>
        <w:jc w:val="both"/>
        <w:rPr>
          <w:rFonts w:ascii="Times New Roman" w:hAnsi="Times New Roman"/>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6804"/>
        <w:gridCol w:w="2126"/>
      </w:tblGrid>
      <w:tr w:rsidR="005F4D2D" w:rsidRPr="00AB1793" w:rsidTr="005F4D2D">
        <w:trPr>
          <w:trHeight w:val="146"/>
        </w:trPr>
        <w:tc>
          <w:tcPr>
            <w:tcW w:w="568" w:type="dxa"/>
            <w:vAlign w:val="center"/>
          </w:tcPr>
          <w:p w:rsidR="005F4D2D" w:rsidRPr="00AB1793" w:rsidRDefault="005F4D2D" w:rsidP="005F4D2D">
            <w:pPr>
              <w:spacing w:after="160" w:line="240" w:lineRule="exact"/>
              <w:jc w:val="center"/>
              <w:rPr>
                <w:rFonts w:ascii="Times New Roman" w:hAnsi="Times New Roman" w:cs="Times New Roman"/>
                <w:sz w:val="20"/>
                <w:szCs w:val="20"/>
              </w:rPr>
            </w:pPr>
            <w:r w:rsidRPr="00AB1793">
              <w:rPr>
                <w:rFonts w:ascii="Times New Roman" w:hAnsi="Times New Roman" w:cs="Times New Roman"/>
                <w:sz w:val="20"/>
                <w:szCs w:val="20"/>
              </w:rPr>
              <w:t>№ п/п</w:t>
            </w:r>
          </w:p>
        </w:tc>
        <w:tc>
          <w:tcPr>
            <w:tcW w:w="6804" w:type="dxa"/>
            <w:vAlign w:val="center"/>
          </w:tcPr>
          <w:p w:rsidR="005F4D2D" w:rsidRPr="00AB1793" w:rsidRDefault="005F4D2D" w:rsidP="005F4D2D">
            <w:pPr>
              <w:spacing w:after="160" w:line="240" w:lineRule="exact"/>
              <w:jc w:val="center"/>
              <w:rPr>
                <w:rFonts w:ascii="Times New Roman" w:hAnsi="Times New Roman" w:cs="Times New Roman"/>
                <w:sz w:val="20"/>
                <w:szCs w:val="20"/>
              </w:rPr>
            </w:pPr>
            <w:r w:rsidRPr="00AB1793">
              <w:rPr>
                <w:rFonts w:ascii="Times New Roman" w:hAnsi="Times New Roman" w:cs="Times New Roman"/>
                <w:sz w:val="20"/>
                <w:szCs w:val="20"/>
              </w:rPr>
              <w:t>Наименование показателя</w:t>
            </w:r>
          </w:p>
        </w:tc>
        <w:tc>
          <w:tcPr>
            <w:tcW w:w="2126" w:type="dxa"/>
            <w:vAlign w:val="center"/>
          </w:tcPr>
          <w:p w:rsidR="005F4D2D" w:rsidRPr="00AB1793" w:rsidRDefault="005F4D2D" w:rsidP="005F4D2D">
            <w:pPr>
              <w:spacing w:after="160" w:line="240" w:lineRule="exact"/>
              <w:jc w:val="center"/>
              <w:rPr>
                <w:rFonts w:ascii="Times New Roman" w:hAnsi="Times New Roman" w:cs="Times New Roman"/>
                <w:sz w:val="20"/>
                <w:szCs w:val="20"/>
              </w:rPr>
            </w:pPr>
            <w:r w:rsidRPr="00AB1793">
              <w:rPr>
                <w:rFonts w:ascii="Times New Roman" w:hAnsi="Times New Roman" w:cs="Times New Roman"/>
                <w:sz w:val="20"/>
                <w:szCs w:val="20"/>
              </w:rPr>
              <w:t>плановое значение показателя на 2016 г.</w:t>
            </w:r>
          </w:p>
        </w:tc>
      </w:tr>
      <w:tr w:rsidR="005F4D2D" w:rsidRPr="00AB1793" w:rsidTr="005F4D2D">
        <w:trPr>
          <w:trHeight w:val="146"/>
        </w:trPr>
        <w:tc>
          <w:tcPr>
            <w:tcW w:w="9498" w:type="dxa"/>
            <w:gridSpan w:val="3"/>
            <w:vAlign w:val="center"/>
          </w:tcPr>
          <w:p w:rsidR="005F4D2D" w:rsidRPr="00AB1793" w:rsidRDefault="005F4D2D" w:rsidP="005F4D2D">
            <w:pPr>
              <w:spacing w:after="160" w:line="240" w:lineRule="exact"/>
              <w:jc w:val="center"/>
              <w:rPr>
                <w:rFonts w:ascii="Times New Roman" w:hAnsi="Times New Roman" w:cs="Times New Roman"/>
                <w:sz w:val="20"/>
                <w:szCs w:val="20"/>
              </w:rPr>
            </w:pPr>
            <w:r w:rsidRPr="00AB1793">
              <w:rPr>
                <w:rFonts w:ascii="Times New Roman" w:hAnsi="Times New Roman" w:cs="Times New Roman"/>
                <w:sz w:val="20"/>
                <w:szCs w:val="20"/>
              </w:rPr>
              <w:t>1.Показатели надежности и бесперебойности водоотведения</w:t>
            </w:r>
          </w:p>
        </w:tc>
      </w:tr>
      <w:tr w:rsidR="005F4D2D" w:rsidRPr="00AB1793" w:rsidTr="005F4D2D">
        <w:trPr>
          <w:trHeight w:val="146"/>
        </w:trPr>
        <w:tc>
          <w:tcPr>
            <w:tcW w:w="568" w:type="dxa"/>
            <w:vAlign w:val="center"/>
          </w:tcPr>
          <w:p w:rsidR="005F4D2D" w:rsidRPr="00AB1793" w:rsidRDefault="005F4D2D" w:rsidP="005F4D2D">
            <w:pPr>
              <w:spacing w:after="160" w:line="240" w:lineRule="exact"/>
              <w:jc w:val="center"/>
              <w:rPr>
                <w:rFonts w:ascii="Times New Roman" w:hAnsi="Times New Roman" w:cs="Times New Roman"/>
                <w:sz w:val="20"/>
                <w:szCs w:val="20"/>
              </w:rPr>
            </w:pPr>
            <w:r w:rsidRPr="00AB1793">
              <w:rPr>
                <w:rFonts w:ascii="Times New Roman" w:hAnsi="Times New Roman" w:cs="Times New Roman"/>
                <w:sz w:val="20"/>
                <w:szCs w:val="20"/>
              </w:rPr>
              <w:t>1.1</w:t>
            </w:r>
          </w:p>
        </w:tc>
        <w:tc>
          <w:tcPr>
            <w:tcW w:w="6804" w:type="dxa"/>
            <w:vAlign w:val="center"/>
          </w:tcPr>
          <w:p w:rsidR="005F4D2D" w:rsidRPr="00AB1793" w:rsidRDefault="005F4D2D" w:rsidP="005F4D2D">
            <w:pPr>
              <w:tabs>
                <w:tab w:val="left" w:pos="806"/>
              </w:tabs>
              <w:spacing w:after="160" w:line="240" w:lineRule="exact"/>
              <w:jc w:val="center"/>
              <w:rPr>
                <w:rFonts w:ascii="Times New Roman" w:hAnsi="Times New Roman" w:cs="Times New Roman"/>
                <w:sz w:val="20"/>
                <w:szCs w:val="20"/>
              </w:rPr>
            </w:pPr>
            <w:r w:rsidRPr="00AB1793">
              <w:rPr>
                <w:rFonts w:ascii="Times New Roman" w:hAnsi="Times New Roman" w:cs="Times New Roman"/>
                <w:sz w:val="20"/>
                <w:szCs w:val="20"/>
              </w:rPr>
              <w:t>удельное количество аварий и засоров в расчете на протяженность канализационной сети в год, (ед./км)</w:t>
            </w:r>
          </w:p>
        </w:tc>
        <w:tc>
          <w:tcPr>
            <w:tcW w:w="2126" w:type="dxa"/>
            <w:vAlign w:val="center"/>
          </w:tcPr>
          <w:p w:rsidR="005F4D2D" w:rsidRPr="00AB1793" w:rsidRDefault="005F4D2D" w:rsidP="005F4D2D">
            <w:pPr>
              <w:spacing w:after="160" w:line="240" w:lineRule="exact"/>
              <w:jc w:val="center"/>
              <w:rPr>
                <w:rFonts w:ascii="Times New Roman" w:hAnsi="Times New Roman" w:cs="Times New Roman"/>
                <w:sz w:val="20"/>
                <w:szCs w:val="20"/>
              </w:rPr>
            </w:pPr>
            <w:r w:rsidRPr="00AB1793">
              <w:rPr>
                <w:rFonts w:ascii="Times New Roman" w:hAnsi="Times New Roman" w:cs="Times New Roman"/>
                <w:sz w:val="20"/>
                <w:szCs w:val="20"/>
              </w:rPr>
              <w:t>0,00</w:t>
            </w:r>
          </w:p>
        </w:tc>
      </w:tr>
      <w:tr w:rsidR="005F4D2D" w:rsidRPr="00AB1793" w:rsidTr="005F4D2D">
        <w:trPr>
          <w:trHeight w:val="146"/>
        </w:trPr>
        <w:tc>
          <w:tcPr>
            <w:tcW w:w="9498" w:type="dxa"/>
            <w:gridSpan w:val="3"/>
            <w:vAlign w:val="center"/>
          </w:tcPr>
          <w:p w:rsidR="005F4D2D" w:rsidRPr="00AB1793" w:rsidRDefault="005F4D2D" w:rsidP="005F4D2D">
            <w:pPr>
              <w:spacing w:after="160" w:line="240" w:lineRule="exact"/>
              <w:jc w:val="center"/>
              <w:rPr>
                <w:rFonts w:ascii="Times New Roman" w:hAnsi="Times New Roman" w:cs="Times New Roman"/>
                <w:sz w:val="20"/>
                <w:szCs w:val="20"/>
              </w:rPr>
            </w:pPr>
            <w:r w:rsidRPr="00AB1793">
              <w:rPr>
                <w:rFonts w:ascii="Times New Roman" w:hAnsi="Times New Roman" w:cs="Times New Roman"/>
                <w:sz w:val="20"/>
                <w:szCs w:val="20"/>
              </w:rPr>
              <w:t>2. Показатели качества очистки сточных вод</w:t>
            </w:r>
          </w:p>
        </w:tc>
      </w:tr>
      <w:tr w:rsidR="005F4D2D" w:rsidRPr="00AB1793" w:rsidTr="005F4D2D">
        <w:trPr>
          <w:trHeight w:val="146"/>
        </w:trPr>
        <w:tc>
          <w:tcPr>
            <w:tcW w:w="568" w:type="dxa"/>
            <w:vAlign w:val="center"/>
          </w:tcPr>
          <w:p w:rsidR="005F4D2D" w:rsidRPr="00AB1793" w:rsidRDefault="005F4D2D" w:rsidP="005F4D2D">
            <w:pPr>
              <w:spacing w:after="160" w:line="240" w:lineRule="exact"/>
              <w:jc w:val="center"/>
              <w:rPr>
                <w:rFonts w:ascii="Times New Roman" w:hAnsi="Times New Roman" w:cs="Times New Roman"/>
                <w:sz w:val="20"/>
                <w:szCs w:val="20"/>
              </w:rPr>
            </w:pPr>
            <w:r w:rsidRPr="00AB1793">
              <w:rPr>
                <w:rFonts w:ascii="Times New Roman" w:hAnsi="Times New Roman" w:cs="Times New Roman"/>
                <w:sz w:val="20"/>
                <w:szCs w:val="20"/>
              </w:rPr>
              <w:t>2.1</w:t>
            </w:r>
          </w:p>
        </w:tc>
        <w:tc>
          <w:tcPr>
            <w:tcW w:w="6804" w:type="dxa"/>
            <w:vAlign w:val="center"/>
          </w:tcPr>
          <w:p w:rsidR="005F4D2D" w:rsidRPr="00AB1793" w:rsidRDefault="005F4D2D" w:rsidP="005F4D2D">
            <w:pPr>
              <w:tabs>
                <w:tab w:val="left" w:pos="806"/>
              </w:tabs>
              <w:spacing w:after="160" w:line="240" w:lineRule="exact"/>
              <w:jc w:val="center"/>
              <w:rPr>
                <w:rFonts w:ascii="Times New Roman" w:hAnsi="Times New Roman" w:cs="Times New Roman"/>
                <w:sz w:val="20"/>
                <w:szCs w:val="20"/>
              </w:rPr>
            </w:pPr>
            <w:r w:rsidRPr="00AB1793">
              <w:rPr>
                <w:rFonts w:ascii="Times New Roman" w:hAnsi="Times New Roman" w:cs="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  % (обоснованы приложением № 1)</w:t>
            </w:r>
          </w:p>
        </w:tc>
        <w:tc>
          <w:tcPr>
            <w:tcW w:w="2126" w:type="dxa"/>
            <w:vAlign w:val="center"/>
          </w:tcPr>
          <w:p w:rsidR="005F4D2D" w:rsidRPr="00AB1793" w:rsidRDefault="005F4D2D" w:rsidP="005F4D2D">
            <w:pPr>
              <w:spacing w:after="160" w:line="240" w:lineRule="exact"/>
              <w:jc w:val="center"/>
              <w:rPr>
                <w:rFonts w:ascii="Times New Roman" w:hAnsi="Times New Roman" w:cs="Times New Roman"/>
                <w:sz w:val="20"/>
                <w:szCs w:val="20"/>
              </w:rPr>
            </w:pPr>
            <w:r w:rsidRPr="00AB1793">
              <w:rPr>
                <w:rFonts w:ascii="Times New Roman" w:hAnsi="Times New Roman" w:cs="Times New Roman"/>
                <w:sz w:val="20"/>
                <w:szCs w:val="20"/>
              </w:rPr>
              <w:t>0,00</w:t>
            </w:r>
          </w:p>
        </w:tc>
      </w:tr>
      <w:tr w:rsidR="005F4D2D" w:rsidRPr="00AB1793" w:rsidTr="005F4D2D">
        <w:trPr>
          <w:trHeight w:val="234"/>
        </w:trPr>
        <w:tc>
          <w:tcPr>
            <w:tcW w:w="9498" w:type="dxa"/>
            <w:gridSpan w:val="3"/>
            <w:vAlign w:val="center"/>
          </w:tcPr>
          <w:p w:rsidR="005F4D2D" w:rsidRPr="00AB1793" w:rsidRDefault="005F4D2D" w:rsidP="005F4D2D">
            <w:pPr>
              <w:spacing w:after="160" w:line="240" w:lineRule="exact"/>
              <w:jc w:val="center"/>
              <w:rPr>
                <w:rFonts w:ascii="Times New Roman" w:hAnsi="Times New Roman" w:cs="Times New Roman"/>
                <w:sz w:val="20"/>
                <w:szCs w:val="20"/>
              </w:rPr>
            </w:pPr>
            <w:r w:rsidRPr="00AB1793">
              <w:rPr>
                <w:rFonts w:ascii="Times New Roman" w:hAnsi="Times New Roman" w:cs="Times New Roman"/>
                <w:sz w:val="20"/>
                <w:szCs w:val="20"/>
              </w:rPr>
              <w:lastRenderedPageBreak/>
              <w:t>3. Показатели энергетической эффективности объектов централизованной системы водоотведения</w:t>
            </w:r>
          </w:p>
        </w:tc>
      </w:tr>
      <w:tr w:rsidR="005F4D2D" w:rsidRPr="00AB1793" w:rsidTr="005F4D2D">
        <w:trPr>
          <w:trHeight w:val="848"/>
        </w:trPr>
        <w:tc>
          <w:tcPr>
            <w:tcW w:w="568" w:type="dxa"/>
            <w:vAlign w:val="center"/>
          </w:tcPr>
          <w:p w:rsidR="005F4D2D" w:rsidRPr="00AB1793" w:rsidRDefault="005F4D2D" w:rsidP="005F4D2D">
            <w:pPr>
              <w:spacing w:after="160" w:line="240" w:lineRule="exact"/>
              <w:jc w:val="center"/>
              <w:rPr>
                <w:rFonts w:ascii="Times New Roman" w:hAnsi="Times New Roman" w:cs="Times New Roman"/>
                <w:sz w:val="20"/>
                <w:szCs w:val="20"/>
              </w:rPr>
            </w:pPr>
            <w:r w:rsidRPr="00AB1793">
              <w:rPr>
                <w:rFonts w:ascii="Times New Roman" w:hAnsi="Times New Roman" w:cs="Times New Roman"/>
                <w:sz w:val="20"/>
                <w:szCs w:val="20"/>
              </w:rPr>
              <w:t>3.1</w:t>
            </w:r>
          </w:p>
        </w:tc>
        <w:tc>
          <w:tcPr>
            <w:tcW w:w="6804" w:type="dxa"/>
            <w:vAlign w:val="center"/>
          </w:tcPr>
          <w:p w:rsidR="005F4D2D" w:rsidRPr="00AB1793" w:rsidRDefault="005F4D2D" w:rsidP="005F4D2D">
            <w:pPr>
              <w:tabs>
                <w:tab w:val="left" w:pos="806"/>
              </w:tabs>
              <w:spacing w:after="160" w:line="240" w:lineRule="exact"/>
              <w:jc w:val="center"/>
              <w:rPr>
                <w:rFonts w:ascii="Times New Roman" w:hAnsi="Times New Roman" w:cs="Times New Roman"/>
                <w:sz w:val="20"/>
                <w:szCs w:val="20"/>
              </w:rPr>
            </w:pPr>
            <w:r w:rsidRPr="00AB1793">
              <w:rPr>
                <w:rFonts w:ascii="Times New Roman" w:hAnsi="Times New Roman" w:cs="Times New Roman"/>
                <w:sz w:val="20"/>
                <w:szCs w:val="20"/>
              </w:rPr>
              <w:t>удельный расход электрической энергии, потребляемой в технологическом процессе очистки сточных вод, на единицу объема очищаемых сточных вод (кВт*ч/куб. м) (обоснованы программой энергосбереженияы)</w:t>
            </w:r>
          </w:p>
        </w:tc>
        <w:tc>
          <w:tcPr>
            <w:tcW w:w="2126" w:type="dxa"/>
            <w:vAlign w:val="center"/>
          </w:tcPr>
          <w:p w:rsidR="005F4D2D" w:rsidRPr="00AB1793" w:rsidRDefault="005F4D2D" w:rsidP="005F4D2D">
            <w:pPr>
              <w:spacing w:after="160" w:line="240" w:lineRule="exact"/>
              <w:jc w:val="center"/>
              <w:rPr>
                <w:rFonts w:ascii="Times New Roman" w:hAnsi="Times New Roman" w:cs="Times New Roman"/>
                <w:sz w:val="20"/>
                <w:szCs w:val="20"/>
              </w:rPr>
            </w:pPr>
            <w:r w:rsidRPr="00AB1793">
              <w:rPr>
                <w:rFonts w:ascii="Times New Roman" w:hAnsi="Times New Roman" w:cs="Times New Roman"/>
                <w:sz w:val="20"/>
                <w:szCs w:val="20"/>
              </w:rPr>
              <w:t>0,00</w:t>
            </w:r>
          </w:p>
        </w:tc>
      </w:tr>
      <w:tr w:rsidR="005F4D2D" w:rsidRPr="00AB1793" w:rsidTr="005F4D2D">
        <w:trPr>
          <w:trHeight w:val="833"/>
        </w:trPr>
        <w:tc>
          <w:tcPr>
            <w:tcW w:w="568" w:type="dxa"/>
            <w:vAlign w:val="center"/>
          </w:tcPr>
          <w:p w:rsidR="005F4D2D" w:rsidRPr="00AB1793" w:rsidRDefault="005F4D2D" w:rsidP="005F4D2D">
            <w:pPr>
              <w:spacing w:after="160" w:line="240" w:lineRule="exact"/>
              <w:jc w:val="center"/>
              <w:rPr>
                <w:rFonts w:ascii="Times New Roman" w:hAnsi="Times New Roman" w:cs="Times New Roman"/>
                <w:sz w:val="20"/>
                <w:szCs w:val="20"/>
              </w:rPr>
            </w:pPr>
            <w:r w:rsidRPr="00AB1793">
              <w:rPr>
                <w:rFonts w:ascii="Times New Roman" w:hAnsi="Times New Roman" w:cs="Times New Roman"/>
                <w:sz w:val="20"/>
                <w:szCs w:val="20"/>
              </w:rPr>
              <w:t>3.2</w:t>
            </w:r>
          </w:p>
        </w:tc>
        <w:tc>
          <w:tcPr>
            <w:tcW w:w="6804" w:type="dxa"/>
            <w:vAlign w:val="center"/>
          </w:tcPr>
          <w:p w:rsidR="005F4D2D" w:rsidRPr="00AB1793" w:rsidRDefault="005F4D2D" w:rsidP="005F4D2D">
            <w:pPr>
              <w:tabs>
                <w:tab w:val="left" w:pos="806"/>
              </w:tabs>
              <w:spacing w:after="160" w:line="240" w:lineRule="exact"/>
              <w:jc w:val="center"/>
              <w:rPr>
                <w:rFonts w:ascii="Times New Roman" w:hAnsi="Times New Roman" w:cs="Times New Roman"/>
                <w:sz w:val="20"/>
                <w:szCs w:val="20"/>
              </w:rPr>
            </w:pPr>
            <w:r w:rsidRPr="00AB1793">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 м)</w:t>
            </w:r>
          </w:p>
        </w:tc>
        <w:tc>
          <w:tcPr>
            <w:tcW w:w="2126" w:type="dxa"/>
            <w:vAlign w:val="center"/>
          </w:tcPr>
          <w:p w:rsidR="005F4D2D" w:rsidRPr="00AB1793" w:rsidRDefault="005F4D2D" w:rsidP="005F4D2D">
            <w:pPr>
              <w:spacing w:after="160" w:line="240" w:lineRule="exact"/>
              <w:jc w:val="center"/>
              <w:rPr>
                <w:rFonts w:ascii="Times New Roman" w:hAnsi="Times New Roman" w:cs="Times New Roman"/>
                <w:sz w:val="20"/>
                <w:szCs w:val="20"/>
              </w:rPr>
            </w:pPr>
            <w:r w:rsidRPr="00AB1793">
              <w:rPr>
                <w:rFonts w:ascii="Times New Roman" w:hAnsi="Times New Roman" w:cs="Times New Roman"/>
                <w:sz w:val="20"/>
                <w:szCs w:val="20"/>
              </w:rPr>
              <w:t>0,00</w:t>
            </w:r>
          </w:p>
        </w:tc>
      </w:tr>
    </w:tbl>
    <w:p w:rsidR="005F4D2D" w:rsidRPr="00AB1793" w:rsidRDefault="005F4D2D" w:rsidP="005F4D2D">
      <w:pPr>
        <w:pStyle w:val="a7"/>
        <w:jc w:val="both"/>
        <w:rPr>
          <w:rFonts w:ascii="Times New Roman" w:hAnsi="Times New Roman"/>
          <w:sz w:val="24"/>
          <w:szCs w:val="24"/>
        </w:rPr>
      </w:pPr>
      <w:r w:rsidRPr="00AB1793">
        <w:rPr>
          <w:rFonts w:ascii="Times New Roman" w:hAnsi="Times New Roman"/>
          <w:sz w:val="24"/>
          <w:szCs w:val="24"/>
        </w:rPr>
        <w:t xml:space="preserve">      При проведении настоящей экспертизы уполномоченный по делу опирался на исходные данные, представленные ООО «Водоканал». Ответственность за достоверность исходных данных несет ООО «Водоканал».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p>
    <w:p w:rsidR="005F4D2D" w:rsidRPr="00AB1793" w:rsidRDefault="005F4D2D" w:rsidP="005F4D2D">
      <w:pPr>
        <w:pStyle w:val="a7"/>
        <w:rPr>
          <w:rFonts w:ascii="Times New Roman" w:hAnsi="Times New Roman"/>
          <w:sz w:val="24"/>
          <w:szCs w:val="24"/>
        </w:rPr>
      </w:pPr>
      <w:r w:rsidRPr="00AB1793">
        <w:rPr>
          <w:rFonts w:ascii="Times New Roman" w:hAnsi="Times New Roman"/>
          <w:sz w:val="24"/>
          <w:szCs w:val="24"/>
        </w:rPr>
        <w:t xml:space="preserve">      Производственная программа предприятия принята на следующем уровне:</w:t>
      </w:r>
    </w:p>
    <w:p w:rsidR="005F4D2D" w:rsidRPr="00AB1793" w:rsidRDefault="005F4D2D" w:rsidP="005F4D2D">
      <w:pPr>
        <w:pStyle w:val="a7"/>
        <w:rPr>
          <w:rFonts w:ascii="Times New Roman" w:hAnsi="Times New Roman"/>
          <w:sz w:val="24"/>
          <w:szCs w:val="24"/>
        </w:rPr>
      </w:pPr>
      <w:r w:rsidRPr="00AB1793">
        <w:rPr>
          <w:rFonts w:ascii="Times New Roman" w:hAnsi="Times New Roman"/>
          <w:sz w:val="24"/>
          <w:szCs w:val="24"/>
        </w:rPr>
        <w:t>-пропущено сточных вод – 6,00 тыс. м3;</w:t>
      </w:r>
    </w:p>
    <w:p w:rsidR="005F4D2D" w:rsidRPr="00AB1793" w:rsidRDefault="005F4D2D" w:rsidP="005F4D2D">
      <w:pPr>
        <w:pStyle w:val="a7"/>
        <w:rPr>
          <w:rFonts w:ascii="Times New Roman" w:hAnsi="Times New Roman"/>
          <w:sz w:val="24"/>
          <w:szCs w:val="24"/>
        </w:rPr>
      </w:pPr>
      <w:r w:rsidRPr="00AB1793">
        <w:rPr>
          <w:rFonts w:ascii="Times New Roman" w:hAnsi="Times New Roman"/>
          <w:sz w:val="24"/>
          <w:szCs w:val="24"/>
        </w:rPr>
        <w:t xml:space="preserve"> - реализовано сточных вод  - 6,00 тыс.м3, в т.ч.:</w:t>
      </w:r>
    </w:p>
    <w:p w:rsidR="005F4D2D" w:rsidRPr="00AB1793" w:rsidRDefault="005F4D2D" w:rsidP="005F4D2D">
      <w:pPr>
        <w:pStyle w:val="a7"/>
        <w:rPr>
          <w:rFonts w:ascii="Times New Roman" w:hAnsi="Times New Roman"/>
          <w:sz w:val="24"/>
          <w:szCs w:val="24"/>
        </w:rPr>
      </w:pPr>
      <w:r w:rsidRPr="00AB1793">
        <w:rPr>
          <w:rFonts w:ascii="Times New Roman" w:hAnsi="Times New Roman"/>
          <w:sz w:val="24"/>
          <w:szCs w:val="24"/>
        </w:rPr>
        <w:t>-населению – 5,00 тыс. м3;</w:t>
      </w:r>
    </w:p>
    <w:p w:rsidR="005F4D2D" w:rsidRPr="00AB1793" w:rsidRDefault="005F4D2D" w:rsidP="005F4D2D">
      <w:pPr>
        <w:pStyle w:val="a7"/>
        <w:rPr>
          <w:rFonts w:ascii="Times New Roman" w:hAnsi="Times New Roman"/>
          <w:sz w:val="24"/>
          <w:szCs w:val="24"/>
        </w:rPr>
      </w:pPr>
      <w:r w:rsidRPr="00AB1793">
        <w:rPr>
          <w:rFonts w:ascii="Times New Roman" w:hAnsi="Times New Roman"/>
          <w:sz w:val="24"/>
          <w:szCs w:val="24"/>
        </w:rPr>
        <w:t>-бюджетные потребители – 0,92 тыс.м3;</w:t>
      </w:r>
    </w:p>
    <w:p w:rsidR="005F4D2D" w:rsidRPr="00AB1793" w:rsidRDefault="005F4D2D" w:rsidP="005F4D2D">
      <w:pPr>
        <w:pStyle w:val="a7"/>
        <w:rPr>
          <w:rFonts w:ascii="Times New Roman" w:hAnsi="Times New Roman"/>
          <w:sz w:val="24"/>
          <w:szCs w:val="24"/>
        </w:rPr>
      </w:pPr>
      <w:r w:rsidRPr="00AB1793">
        <w:rPr>
          <w:rFonts w:ascii="Times New Roman" w:hAnsi="Times New Roman"/>
          <w:sz w:val="24"/>
          <w:szCs w:val="24"/>
        </w:rPr>
        <w:t>-прочие потребители – 0,08 тыс.м3.</w:t>
      </w:r>
    </w:p>
    <w:p w:rsidR="005F4D2D" w:rsidRPr="00AB1793" w:rsidRDefault="005F4D2D" w:rsidP="005F4D2D">
      <w:pPr>
        <w:pStyle w:val="a7"/>
        <w:jc w:val="both"/>
        <w:rPr>
          <w:rFonts w:ascii="Times New Roman" w:hAnsi="Times New Roman"/>
          <w:sz w:val="24"/>
          <w:szCs w:val="24"/>
        </w:rPr>
      </w:pPr>
      <w:r w:rsidRPr="00AB1793">
        <w:rPr>
          <w:rFonts w:ascii="Times New Roman" w:hAnsi="Times New Roman"/>
          <w:sz w:val="24"/>
          <w:szCs w:val="24"/>
        </w:rPr>
        <w:t xml:space="preserve">     В соответствии с Приказом 1746-э при установлении тарифов на питьевую воду методом экономически обоснованных расходов (затрат) величина необходимой валовой выручки (Далее НВВ) предприятия определена исходя из производственных, ремонтных, и административных расходов, расходов на амортизацию основных средств, расходов, связанных с оплатой налогов и сборов, нормативной прибыли и составила 112,66 тыс. руб., что на 106,14 тыс. руб. меньше предложения предприятия.</w:t>
      </w:r>
    </w:p>
    <w:p w:rsidR="005F4D2D" w:rsidRPr="00AB1793" w:rsidRDefault="005F4D2D" w:rsidP="005F4D2D">
      <w:pPr>
        <w:pStyle w:val="a7"/>
        <w:jc w:val="both"/>
        <w:rPr>
          <w:rFonts w:ascii="Times New Roman" w:hAnsi="Times New Roman"/>
          <w:sz w:val="24"/>
          <w:szCs w:val="24"/>
        </w:rPr>
      </w:pPr>
      <w:r w:rsidRPr="00AB1793">
        <w:rPr>
          <w:rFonts w:ascii="Times New Roman" w:hAnsi="Times New Roman"/>
          <w:sz w:val="24"/>
          <w:szCs w:val="24"/>
        </w:rPr>
        <w:t xml:space="preserve">В результате проведенной экспертизы представленных расчетов произведена корректировка следующих статей затрат: </w:t>
      </w:r>
    </w:p>
    <w:p w:rsidR="005F4D2D" w:rsidRPr="00AB1793" w:rsidRDefault="005F4D2D" w:rsidP="005F4D2D">
      <w:pPr>
        <w:pStyle w:val="a7"/>
        <w:jc w:val="both"/>
        <w:rPr>
          <w:rFonts w:ascii="Times New Roman" w:hAnsi="Times New Roman"/>
          <w:sz w:val="24"/>
          <w:szCs w:val="24"/>
          <w:u w:val="single"/>
        </w:rPr>
      </w:pPr>
      <w:r w:rsidRPr="00AB1793">
        <w:rPr>
          <w:rFonts w:ascii="Times New Roman" w:hAnsi="Times New Roman"/>
          <w:sz w:val="24"/>
          <w:szCs w:val="24"/>
          <w:u w:val="single"/>
        </w:rPr>
        <w:t>Производственные расходы</w:t>
      </w:r>
    </w:p>
    <w:p w:rsidR="005F4D2D" w:rsidRPr="00AB1793" w:rsidRDefault="005F4D2D" w:rsidP="005F4D2D">
      <w:pPr>
        <w:pStyle w:val="a7"/>
        <w:jc w:val="both"/>
        <w:rPr>
          <w:rFonts w:ascii="Times New Roman" w:hAnsi="Times New Roman"/>
          <w:sz w:val="24"/>
          <w:szCs w:val="24"/>
        </w:rPr>
      </w:pPr>
      <w:r w:rsidRPr="00AB1793">
        <w:rPr>
          <w:rFonts w:ascii="Times New Roman" w:hAnsi="Times New Roman"/>
          <w:sz w:val="24"/>
          <w:szCs w:val="24"/>
        </w:rPr>
        <w:t>«Расходы на оплату труда основных производственных рабочих» - затраты по статье снижены на 38,43 тыс. руб. и составят 30,57 тыс. руб. Затраты рассчитаны на основании  штатного расписания, положения об оплате труда и премировании работников предприятия. Средняя  заработная плата, принята на уровне тарифного решения на 2015 год в размере 6170,83 руб., с учетом  индексации на 106,4% со 2-го полугодия 2016 года.</w:t>
      </w:r>
    </w:p>
    <w:p w:rsidR="005F4D2D" w:rsidRPr="00AB1793" w:rsidRDefault="005F4D2D" w:rsidP="005F4D2D">
      <w:pPr>
        <w:pStyle w:val="a7"/>
        <w:jc w:val="both"/>
        <w:rPr>
          <w:rFonts w:ascii="Times New Roman" w:hAnsi="Times New Roman"/>
          <w:sz w:val="24"/>
          <w:szCs w:val="24"/>
        </w:rPr>
      </w:pPr>
      <w:r w:rsidRPr="00AB1793">
        <w:rPr>
          <w:rFonts w:ascii="Times New Roman" w:hAnsi="Times New Roman"/>
          <w:sz w:val="24"/>
          <w:szCs w:val="24"/>
        </w:rPr>
        <w:t xml:space="preserve"> «Отчисления на социальные нужды» - доля расходов на отчисления принята по фактическому  в размере 30,2% от фонда оплаты труда (далее- ФОТ)  в сумме  9,23 тыс.руб. </w:t>
      </w:r>
    </w:p>
    <w:p w:rsidR="005F4D2D" w:rsidRPr="00AB1793" w:rsidRDefault="005F4D2D" w:rsidP="005F4D2D">
      <w:pPr>
        <w:pStyle w:val="a7"/>
        <w:jc w:val="both"/>
        <w:rPr>
          <w:rFonts w:ascii="Times New Roman" w:hAnsi="Times New Roman"/>
          <w:sz w:val="24"/>
          <w:szCs w:val="24"/>
        </w:rPr>
      </w:pPr>
      <w:r w:rsidRPr="00AB1793">
        <w:rPr>
          <w:rFonts w:ascii="Times New Roman" w:hAnsi="Times New Roman"/>
          <w:sz w:val="24"/>
          <w:szCs w:val="24"/>
        </w:rPr>
        <w:t xml:space="preserve"> «Прочие прямые расходы» - затраты по статье приняты по предложению предприятия в размере 17,00 тыс.руб.</w:t>
      </w:r>
    </w:p>
    <w:p w:rsidR="005F4D2D" w:rsidRPr="00AB1793" w:rsidRDefault="005F4D2D" w:rsidP="005F4D2D">
      <w:pPr>
        <w:pStyle w:val="a7"/>
        <w:jc w:val="both"/>
        <w:rPr>
          <w:rFonts w:ascii="Times New Roman" w:hAnsi="Times New Roman"/>
          <w:sz w:val="24"/>
          <w:szCs w:val="24"/>
          <w:u w:val="single"/>
        </w:rPr>
      </w:pPr>
      <w:r w:rsidRPr="00AB1793">
        <w:rPr>
          <w:rFonts w:ascii="Times New Roman" w:hAnsi="Times New Roman"/>
          <w:sz w:val="24"/>
          <w:szCs w:val="24"/>
        </w:rPr>
        <w:t xml:space="preserve">      </w:t>
      </w:r>
      <w:r w:rsidRPr="00AB1793">
        <w:rPr>
          <w:rFonts w:ascii="Times New Roman" w:hAnsi="Times New Roman"/>
          <w:sz w:val="24"/>
          <w:szCs w:val="24"/>
          <w:u w:val="single"/>
        </w:rPr>
        <w:t>Ремонтные расходы</w:t>
      </w:r>
    </w:p>
    <w:p w:rsidR="005F4D2D" w:rsidRPr="00AB1793" w:rsidRDefault="005F4D2D" w:rsidP="005F4D2D">
      <w:pPr>
        <w:pStyle w:val="a7"/>
        <w:jc w:val="both"/>
        <w:rPr>
          <w:rFonts w:ascii="Times New Roman" w:hAnsi="Times New Roman"/>
          <w:sz w:val="24"/>
          <w:szCs w:val="24"/>
        </w:rPr>
      </w:pPr>
      <w:r w:rsidRPr="00AB1793">
        <w:rPr>
          <w:rFonts w:ascii="Times New Roman" w:hAnsi="Times New Roman"/>
          <w:sz w:val="24"/>
          <w:szCs w:val="24"/>
        </w:rPr>
        <w:t xml:space="preserve">  Затраты по данной статье не предусмотрены </w:t>
      </w:r>
    </w:p>
    <w:p w:rsidR="005F4D2D" w:rsidRPr="00AB1793" w:rsidRDefault="005F4D2D" w:rsidP="005F4D2D">
      <w:pPr>
        <w:pStyle w:val="a7"/>
        <w:tabs>
          <w:tab w:val="left" w:pos="426"/>
        </w:tabs>
        <w:jc w:val="both"/>
        <w:rPr>
          <w:rFonts w:ascii="Times New Roman" w:hAnsi="Times New Roman"/>
          <w:sz w:val="24"/>
          <w:szCs w:val="24"/>
          <w:u w:val="single"/>
        </w:rPr>
      </w:pPr>
      <w:r w:rsidRPr="00AB1793">
        <w:rPr>
          <w:rFonts w:ascii="Times New Roman" w:hAnsi="Times New Roman"/>
          <w:sz w:val="24"/>
          <w:szCs w:val="24"/>
        </w:rPr>
        <w:t xml:space="preserve">     </w:t>
      </w:r>
      <w:r w:rsidRPr="00AB1793">
        <w:rPr>
          <w:rFonts w:ascii="Times New Roman" w:hAnsi="Times New Roman"/>
          <w:sz w:val="24"/>
          <w:szCs w:val="24"/>
          <w:u w:val="single"/>
        </w:rPr>
        <w:t>Цеховые расходы</w:t>
      </w:r>
    </w:p>
    <w:p w:rsidR="005F4D2D" w:rsidRPr="00AB1793" w:rsidRDefault="005F4D2D" w:rsidP="005F4D2D">
      <w:pPr>
        <w:pStyle w:val="a7"/>
        <w:jc w:val="both"/>
        <w:rPr>
          <w:rFonts w:ascii="Times New Roman" w:hAnsi="Times New Roman"/>
          <w:sz w:val="24"/>
          <w:szCs w:val="24"/>
        </w:rPr>
      </w:pPr>
      <w:r w:rsidRPr="00AB1793">
        <w:rPr>
          <w:rFonts w:ascii="Times New Roman" w:hAnsi="Times New Roman"/>
          <w:sz w:val="24"/>
          <w:szCs w:val="24"/>
        </w:rPr>
        <w:t>«Оплата труда цехового персонала » - затраты по статье приняты в размере 8,57 тыс. руб. Затраты рассчитаны на основании  штатного расписания, положения об оплате труда и премировании работников предприятия. Средняя  заработная плата, принята на уровне тарифного решения на 2015 год в размере 5965,00 руб., с учетом  индексации на 106,4% со 2-го полугодия 2016 года и распределена в соответствии с учетной политикой пропорционально прямой заработной плате существующих подразделений (2,9%).</w:t>
      </w:r>
    </w:p>
    <w:p w:rsidR="005F4D2D" w:rsidRPr="00AB1793" w:rsidRDefault="005F4D2D" w:rsidP="005F4D2D">
      <w:pPr>
        <w:pStyle w:val="a7"/>
        <w:jc w:val="both"/>
        <w:rPr>
          <w:rFonts w:ascii="Times New Roman" w:hAnsi="Times New Roman"/>
          <w:sz w:val="24"/>
          <w:szCs w:val="24"/>
        </w:rPr>
      </w:pPr>
      <w:r w:rsidRPr="00AB1793">
        <w:rPr>
          <w:rFonts w:ascii="Times New Roman" w:hAnsi="Times New Roman"/>
          <w:sz w:val="24"/>
          <w:szCs w:val="24"/>
        </w:rPr>
        <w:t>«Отчисления на социальные нужды» - доля расходов на отчисления принята  в размере 30,2% по  от ФОТ в сумме 2,59 тыс.руб.</w:t>
      </w:r>
    </w:p>
    <w:p w:rsidR="005F4D2D" w:rsidRPr="00AB1793" w:rsidRDefault="005F4D2D" w:rsidP="005F4D2D">
      <w:pPr>
        <w:pStyle w:val="a7"/>
        <w:jc w:val="both"/>
        <w:rPr>
          <w:rFonts w:ascii="Times New Roman" w:hAnsi="Times New Roman"/>
          <w:sz w:val="24"/>
          <w:szCs w:val="24"/>
          <w:highlight w:val="yellow"/>
          <w:u w:val="single"/>
        </w:rPr>
      </w:pPr>
      <w:r w:rsidRPr="00AB1793">
        <w:rPr>
          <w:rFonts w:ascii="Times New Roman" w:hAnsi="Times New Roman"/>
          <w:sz w:val="24"/>
          <w:szCs w:val="24"/>
        </w:rPr>
        <w:t xml:space="preserve">     </w:t>
      </w:r>
      <w:r w:rsidRPr="00AB1793">
        <w:rPr>
          <w:rFonts w:ascii="Times New Roman" w:hAnsi="Times New Roman"/>
          <w:sz w:val="24"/>
          <w:szCs w:val="24"/>
          <w:u w:val="single"/>
        </w:rPr>
        <w:t>Административные расходы</w:t>
      </w:r>
    </w:p>
    <w:p w:rsidR="005F4D2D" w:rsidRPr="00AB1793" w:rsidRDefault="005F4D2D" w:rsidP="005F4D2D">
      <w:pPr>
        <w:pStyle w:val="a7"/>
        <w:jc w:val="both"/>
        <w:rPr>
          <w:rFonts w:ascii="Times New Roman" w:hAnsi="Times New Roman"/>
          <w:sz w:val="24"/>
          <w:szCs w:val="24"/>
        </w:rPr>
      </w:pPr>
      <w:r w:rsidRPr="00AB1793">
        <w:rPr>
          <w:rFonts w:ascii="Times New Roman" w:hAnsi="Times New Roman"/>
          <w:sz w:val="24"/>
          <w:szCs w:val="24"/>
        </w:rPr>
        <w:t xml:space="preserve"> «Общехозяйственные  расходы» -  затраты по статье снижены  на 72,00 тыс.руб.  и составили 4,70 тыс.руб. Затраты приняты на уровне фактических расходов предприятия за </w:t>
      </w:r>
      <w:r w:rsidRPr="00AB1793">
        <w:rPr>
          <w:rFonts w:ascii="Times New Roman" w:hAnsi="Times New Roman"/>
          <w:sz w:val="24"/>
          <w:szCs w:val="24"/>
        </w:rPr>
        <w:lastRenderedPageBreak/>
        <w:t>9 месяцев 2015года и распределены согласно учетной политике пропорционально прямой заработной плате существующих подразделений.</w:t>
      </w:r>
    </w:p>
    <w:p w:rsidR="005F4D2D" w:rsidRPr="00AB1793" w:rsidRDefault="005F4D2D" w:rsidP="005F4D2D">
      <w:pPr>
        <w:pStyle w:val="a7"/>
        <w:jc w:val="both"/>
        <w:rPr>
          <w:rFonts w:ascii="Times New Roman" w:hAnsi="Times New Roman"/>
          <w:sz w:val="24"/>
          <w:szCs w:val="24"/>
          <w:u w:val="single"/>
        </w:rPr>
      </w:pPr>
      <w:r w:rsidRPr="00AB1793">
        <w:rPr>
          <w:rFonts w:ascii="Times New Roman" w:hAnsi="Times New Roman"/>
          <w:sz w:val="24"/>
          <w:szCs w:val="24"/>
        </w:rPr>
        <w:t xml:space="preserve">     </w:t>
      </w:r>
      <w:r w:rsidRPr="00AB1793">
        <w:rPr>
          <w:rFonts w:ascii="Times New Roman" w:hAnsi="Times New Roman"/>
          <w:sz w:val="24"/>
          <w:szCs w:val="24"/>
          <w:u w:val="single"/>
        </w:rPr>
        <w:t>Неподконтрольные расходы</w:t>
      </w:r>
    </w:p>
    <w:p w:rsidR="005F4D2D" w:rsidRPr="00AB1793" w:rsidRDefault="005F4D2D" w:rsidP="005F4D2D">
      <w:pPr>
        <w:pStyle w:val="a7"/>
        <w:jc w:val="both"/>
        <w:rPr>
          <w:rFonts w:ascii="Times New Roman" w:hAnsi="Times New Roman"/>
          <w:sz w:val="24"/>
          <w:szCs w:val="24"/>
        </w:rPr>
      </w:pPr>
      <w:r w:rsidRPr="00AB1793">
        <w:rPr>
          <w:rFonts w:ascii="Times New Roman" w:hAnsi="Times New Roman"/>
          <w:sz w:val="24"/>
          <w:szCs w:val="24"/>
        </w:rPr>
        <w:t xml:space="preserve">    «Единый налог на упрощенную систему» - затраты по данной статье приняты по предложению предприятия в размере 7,00 тыс.руб.</w:t>
      </w:r>
    </w:p>
    <w:p w:rsidR="005F4D2D" w:rsidRPr="00AB1793" w:rsidRDefault="005F4D2D" w:rsidP="005F4D2D">
      <w:pPr>
        <w:pStyle w:val="a7"/>
        <w:jc w:val="both"/>
        <w:rPr>
          <w:rFonts w:ascii="Times New Roman" w:hAnsi="Times New Roman"/>
          <w:sz w:val="24"/>
          <w:szCs w:val="24"/>
        </w:rPr>
      </w:pPr>
      <w:r w:rsidRPr="00AB1793">
        <w:rPr>
          <w:rFonts w:ascii="Times New Roman" w:hAnsi="Times New Roman"/>
          <w:sz w:val="24"/>
          <w:szCs w:val="24"/>
        </w:rPr>
        <w:t xml:space="preserve">   «Аренда» - затраты по данной статье приняты  в размере 112,66 тыс.руб.</w:t>
      </w:r>
    </w:p>
    <w:p w:rsidR="005F4D2D" w:rsidRPr="00AB1793" w:rsidRDefault="005F4D2D" w:rsidP="005F4D2D">
      <w:pPr>
        <w:pStyle w:val="a7"/>
        <w:jc w:val="both"/>
        <w:rPr>
          <w:rFonts w:ascii="Times New Roman" w:hAnsi="Times New Roman"/>
          <w:sz w:val="24"/>
          <w:szCs w:val="24"/>
        </w:rPr>
      </w:pPr>
      <w:r w:rsidRPr="00AB1793">
        <w:rPr>
          <w:rFonts w:ascii="Times New Roman" w:hAnsi="Times New Roman"/>
          <w:sz w:val="24"/>
          <w:szCs w:val="24"/>
        </w:rPr>
        <w:t>Предлагается установить экономически обоснованные тарифы на водоотведение для                ООО «Водоканал» п.Кадый  в размере:</w:t>
      </w:r>
    </w:p>
    <w:p w:rsidR="005F4D2D" w:rsidRPr="00AB1793" w:rsidRDefault="005F4D2D" w:rsidP="005F4D2D">
      <w:pPr>
        <w:pStyle w:val="a7"/>
        <w:jc w:val="both"/>
        <w:rPr>
          <w:rFonts w:ascii="Times New Roman" w:hAnsi="Times New Roman"/>
          <w:sz w:val="24"/>
          <w:szCs w:val="24"/>
        </w:rPr>
      </w:pPr>
      <w:r w:rsidRPr="00AB1793">
        <w:rPr>
          <w:rFonts w:ascii="Times New Roman" w:hAnsi="Times New Roman"/>
          <w:sz w:val="24"/>
          <w:szCs w:val="24"/>
        </w:rPr>
        <w:t xml:space="preserve">- с 01.01.2016г. по 30.06.2016г. –  18,39 руб./м3  (НДС не облагается); </w:t>
      </w:r>
    </w:p>
    <w:p w:rsidR="005F4D2D" w:rsidRPr="00AB1793" w:rsidRDefault="005F4D2D" w:rsidP="005F4D2D">
      <w:pPr>
        <w:pStyle w:val="a7"/>
        <w:jc w:val="both"/>
        <w:rPr>
          <w:rFonts w:ascii="Times New Roman" w:hAnsi="Times New Roman"/>
          <w:sz w:val="24"/>
          <w:szCs w:val="24"/>
        </w:rPr>
      </w:pPr>
      <w:r w:rsidRPr="00AB1793">
        <w:rPr>
          <w:rFonts w:ascii="Times New Roman" w:hAnsi="Times New Roman"/>
          <w:sz w:val="24"/>
          <w:szCs w:val="24"/>
        </w:rPr>
        <w:t>- с 01.07.2016г. по 31.12.2016г. –  19,16 руб./м3  (НДС не облагается).</w:t>
      </w:r>
    </w:p>
    <w:p w:rsidR="005F4D2D" w:rsidRPr="00AB1793" w:rsidRDefault="005F4D2D" w:rsidP="005F4D2D">
      <w:pPr>
        <w:pStyle w:val="a7"/>
        <w:jc w:val="both"/>
        <w:rPr>
          <w:rFonts w:ascii="Times New Roman" w:hAnsi="Times New Roman"/>
          <w:sz w:val="24"/>
          <w:szCs w:val="24"/>
        </w:rPr>
      </w:pPr>
      <w:r w:rsidRPr="00AB1793">
        <w:rPr>
          <w:rFonts w:ascii="Times New Roman" w:hAnsi="Times New Roman"/>
          <w:sz w:val="24"/>
          <w:szCs w:val="24"/>
        </w:rPr>
        <w:t xml:space="preserve">        Все члены Правления, принимавшие участие в рассмотрении вопроса № 86,87 Повестки, поддержали единогласно предложение уполномоченного по делу И.Н.Стрижовой.</w:t>
      </w:r>
    </w:p>
    <w:p w:rsidR="005F4D2D" w:rsidRPr="00AB1793" w:rsidRDefault="005F4D2D" w:rsidP="005F4D2D">
      <w:pPr>
        <w:tabs>
          <w:tab w:val="left" w:pos="709"/>
        </w:tabs>
        <w:spacing w:after="0" w:line="228" w:lineRule="auto"/>
        <w:jc w:val="both"/>
        <w:rPr>
          <w:rFonts w:ascii="Times New Roman" w:eastAsia="Times New Roman" w:hAnsi="Times New Roman" w:cs="Times New Roman"/>
          <w:sz w:val="24"/>
          <w:szCs w:val="24"/>
        </w:rPr>
      </w:pPr>
      <w:r w:rsidRPr="00AB1793">
        <w:rPr>
          <w:rFonts w:ascii="Times New Roman" w:eastAsia="Times New Roman" w:hAnsi="Times New Roman" w:cs="Times New Roman"/>
          <w:sz w:val="24"/>
          <w:szCs w:val="24"/>
        </w:rPr>
        <w:t xml:space="preserve">        Солдатова И.Ю. – Принять предложение </w:t>
      </w:r>
      <w:r w:rsidRPr="00AB1793">
        <w:rPr>
          <w:rFonts w:ascii="Times New Roman" w:hAnsi="Times New Roman" w:cs="Times New Roman"/>
          <w:sz w:val="24"/>
          <w:szCs w:val="24"/>
        </w:rPr>
        <w:t>И.Н.Стрижовой.</w:t>
      </w:r>
    </w:p>
    <w:p w:rsidR="005F4D2D" w:rsidRPr="00AB1793" w:rsidRDefault="005F4D2D" w:rsidP="005F4D2D">
      <w:pPr>
        <w:pStyle w:val="a7"/>
        <w:jc w:val="both"/>
        <w:rPr>
          <w:rFonts w:ascii="Times New Roman" w:hAnsi="Times New Roman"/>
          <w:sz w:val="24"/>
          <w:szCs w:val="24"/>
          <w:highlight w:val="yellow"/>
        </w:rPr>
      </w:pPr>
    </w:p>
    <w:p w:rsidR="005F4D2D" w:rsidRPr="00AB1793" w:rsidRDefault="005F4D2D" w:rsidP="005F4D2D">
      <w:pPr>
        <w:pStyle w:val="a7"/>
        <w:jc w:val="both"/>
        <w:rPr>
          <w:rFonts w:ascii="Times New Roman" w:hAnsi="Times New Roman"/>
          <w:sz w:val="24"/>
          <w:szCs w:val="24"/>
        </w:rPr>
      </w:pPr>
      <w:r w:rsidRPr="00AB1793">
        <w:rPr>
          <w:rFonts w:ascii="Times New Roman" w:hAnsi="Times New Roman"/>
          <w:b/>
          <w:sz w:val="24"/>
          <w:szCs w:val="24"/>
        </w:rPr>
        <w:t>РЕШИЛИ:</w:t>
      </w:r>
      <w:r w:rsidRPr="00AB1793">
        <w:rPr>
          <w:rFonts w:ascii="Times New Roman" w:hAnsi="Times New Roman"/>
          <w:sz w:val="24"/>
          <w:szCs w:val="24"/>
        </w:rPr>
        <w:t xml:space="preserve"> </w:t>
      </w:r>
    </w:p>
    <w:p w:rsidR="005F4D2D" w:rsidRPr="00AB1793" w:rsidRDefault="005F4D2D" w:rsidP="005F4D2D">
      <w:pPr>
        <w:pStyle w:val="a7"/>
        <w:jc w:val="both"/>
        <w:rPr>
          <w:rFonts w:ascii="Times New Roman" w:hAnsi="Times New Roman"/>
          <w:sz w:val="24"/>
          <w:szCs w:val="24"/>
        </w:rPr>
      </w:pPr>
      <w:r w:rsidRPr="00AB1793">
        <w:rPr>
          <w:rFonts w:ascii="Times New Roman" w:hAnsi="Times New Roman"/>
          <w:sz w:val="24"/>
          <w:szCs w:val="24"/>
        </w:rPr>
        <w:t>1. Утвердить  ООО «Водоканал» п. Кадый:</w:t>
      </w:r>
    </w:p>
    <w:p w:rsidR="005F4D2D" w:rsidRPr="00AB1793" w:rsidRDefault="005F4D2D" w:rsidP="005F4D2D">
      <w:pPr>
        <w:pStyle w:val="a7"/>
        <w:jc w:val="both"/>
        <w:rPr>
          <w:rFonts w:ascii="Times New Roman" w:hAnsi="Times New Roman"/>
          <w:sz w:val="24"/>
          <w:szCs w:val="24"/>
        </w:rPr>
      </w:pPr>
      <w:r w:rsidRPr="00AB1793">
        <w:rPr>
          <w:rFonts w:ascii="Times New Roman" w:hAnsi="Times New Roman"/>
          <w:sz w:val="24"/>
          <w:szCs w:val="24"/>
        </w:rPr>
        <w:t>1) производственную программу в сфере водоснабжения и водоотведения  на 2016 год.</w:t>
      </w:r>
    </w:p>
    <w:p w:rsidR="005F4D2D" w:rsidRPr="00AB1793" w:rsidRDefault="005F4D2D" w:rsidP="005F4D2D">
      <w:pPr>
        <w:pStyle w:val="a7"/>
        <w:jc w:val="both"/>
        <w:rPr>
          <w:rFonts w:ascii="Times New Roman" w:hAnsi="Times New Roman"/>
          <w:sz w:val="24"/>
          <w:szCs w:val="24"/>
        </w:rPr>
      </w:pPr>
      <w:r w:rsidRPr="00AB1793">
        <w:rPr>
          <w:rFonts w:ascii="Times New Roman" w:hAnsi="Times New Roman"/>
          <w:sz w:val="24"/>
          <w:szCs w:val="24"/>
        </w:rPr>
        <w:t>2) установить тарифы на питьевую воду и водоотведение   на 2016 год:</w:t>
      </w:r>
    </w:p>
    <w:tbl>
      <w:tblPr>
        <w:tblW w:w="9356" w:type="dxa"/>
        <w:tblInd w:w="62" w:type="dxa"/>
        <w:tblLayout w:type="fixed"/>
        <w:tblCellMar>
          <w:top w:w="102" w:type="dxa"/>
          <w:left w:w="62" w:type="dxa"/>
          <w:bottom w:w="102" w:type="dxa"/>
          <w:right w:w="62" w:type="dxa"/>
        </w:tblCellMar>
        <w:tblLook w:val="0000"/>
      </w:tblPr>
      <w:tblGrid>
        <w:gridCol w:w="3402"/>
        <w:gridCol w:w="2977"/>
        <w:gridCol w:w="2977"/>
      </w:tblGrid>
      <w:tr w:rsidR="005F4D2D" w:rsidRPr="00AB1793" w:rsidTr="005F4D2D">
        <w:tc>
          <w:tcPr>
            <w:tcW w:w="3402" w:type="dxa"/>
            <w:tcBorders>
              <w:top w:val="single" w:sz="4" w:space="0" w:color="auto"/>
              <w:left w:val="single" w:sz="4" w:space="0" w:color="auto"/>
              <w:bottom w:val="single" w:sz="4" w:space="0" w:color="auto"/>
              <w:right w:val="single" w:sz="4" w:space="0" w:color="auto"/>
            </w:tcBorders>
            <w:vAlign w:val="center"/>
          </w:tcPr>
          <w:p w:rsidR="005F4D2D" w:rsidRPr="00AB1793" w:rsidRDefault="005F4D2D" w:rsidP="005F4D2D">
            <w:pPr>
              <w:pStyle w:val="a7"/>
              <w:rPr>
                <w:rFonts w:ascii="Times New Roman" w:hAnsi="Times New Roman"/>
                <w:sz w:val="20"/>
                <w:szCs w:val="20"/>
              </w:rPr>
            </w:pP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5F4D2D" w:rsidRPr="00AB1793" w:rsidRDefault="005F4D2D" w:rsidP="005F4D2D">
            <w:pPr>
              <w:pStyle w:val="a7"/>
              <w:jc w:val="center"/>
              <w:rPr>
                <w:rFonts w:ascii="Times New Roman" w:hAnsi="Times New Roman"/>
                <w:sz w:val="20"/>
                <w:szCs w:val="20"/>
              </w:rPr>
            </w:pPr>
            <w:r w:rsidRPr="00AB1793">
              <w:rPr>
                <w:rFonts w:ascii="Times New Roman" w:hAnsi="Times New Roman"/>
                <w:sz w:val="20"/>
                <w:szCs w:val="20"/>
              </w:rPr>
              <w:t>2016 год</w:t>
            </w:r>
          </w:p>
        </w:tc>
      </w:tr>
      <w:tr w:rsidR="005F4D2D" w:rsidRPr="00AB1793" w:rsidTr="005F4D2D">
        <w:tc>
          <w:tcPr>
            <w:tcW w:w="3402" w:type="dxa"/>
            <w:tcBorders>
              <w:top w:val="single" w:sz="4" w:space="0" w:color="auto"/>
              <w:left w:val="single" w:sz="4" w:space="0" w:color="auto"/>
              <w:bottom w:val="single" w:sz="4" w:space="0" w:color="auto"/>
              <w:right w:val="single" w:sz="4" w:space="0" w:color="auto"/>
            </w:tcBorders>
            <w:vAlign w:val="center"/>
          </w:tcPr>
          <w:p w:rsidR="005F4D2D" w:rsidRPr="00AB1793" w:rsidRDefault="005F4D2D" w:rsidP="005F4D2D">
            <w:pPr>
              <w:pStyle w:val="a7"/>
              <w:rPr>
                <w:rFonts w:ascii="Times New Roman" w:hAnsi="Times New Roman"/>
                <w:sz w:val="20"/>
                <w:szCs w:val="20"/>
              </w:rPr>
            </w:pPr>
            <w:r w:rsidRPr="00AB1793">
              <w:rPr>
                <w:rFonts w:ascii="Times New Roman" w:hAnsi="Times New Roman"/>
                <w:sz w:val="20"/>
                <w:szCs w:val="20"/>
              </w:rPr>
              <w:t>Категория потребителей</w:t>
            </w:r>
          </w:p>
        </w:tc>
        <w:tc>
          <w:tcPr>
            <w:tcW w:w="2977" w:type="dxa"/>
            <w:tcBorders>
              <w:top w:val="single" w:sz="4" w:space="0" w:color="auto"/>
              <w:left w:val="single" w:sz="4" w:space="0" w:color="auto"/>
              <w:bottom w:val="single" w:sz="4" w:space="0" w:color="auto"/>
              <w:right w:val="single" w:sz="4" w:space="0" w:color="auto"/>
            </w:tcBorders>
            <w:vAlign w:val="center"/>
          </w:tcPr>
          <w:p w:rsidR="005F4D2D" w:rsidRPr="00AB1793" w:rsidRDefault="005F4D2D" w:rsidP="005F4D2D">
            <w:pPr>
              <w:pStyle w:val="a7"/>
              <w:jc w:val="center"/>
              <w:rPr>
                <w:rFonts w:ascii="Times New Roman" w:hAnsi="Times New Roman"/>
                <w:sz w:val="20"/>
                <w:szCs w:val="20"/>
              </w:rPr>
            </w:pPr>
            <w:r w:rsidRPr="00AB1793">
              <w:rPr>
                <w:rFonts w:ascii="Times New Roman" w:hAnsi="Times New Roman"/>
                <w:sz w:val="20"/>
                <w:szCs w:val="20"/>
              </w:rPr>
              <w:t>с 01.01.2016</w:t>
            </w:r>
          </w:p>
          <w:p w:rsidR="005F4D2D" w:rsidRPr="00AB1793" w:rsidRDefault="005F4D2D" w:rsidP="005F4D2D">
            <w:pPr>
              <w:pStyle w:val="a7"/>
              <w:jc w:val="center"/>
              <w:rPr>
                <w:rFonts w:ascii="Times New Roman" w:hAnsi="Times New Roman"/>
                <w:sz w:val="20"/>
                <w:szCs w:val="20"/>
              </w:rPr>
            </w:pPr>
            <w:r w:rsidRPr="00AB1793">
              <w:rPr>
                <w:rFonts w:ascii="Times New Roman" w:hAnsi="Times New Roman"/>
                <w:sz w:val="20"/>
                <w:szCs w:val="20"/>
              </w:rPr>
              <w:t>по 30.06.2016</w:t>
            </w:r>
          </w:p>
        </w:tc>
        <w:tc>
          <w:tcPr>
            <w:tcW w:w="2977" w:type="dxa"/>
            <w:tcBorders>
              <w:top w:val="single" w:sz="4" w:space="0" w:color="auto"/>
              <w:left w:val="single" w:sz="4" w:space="0" w:color="auto"/>
              <w:bottom w:val="single" w:sz="4" w:space="0" w:color="auto"/>
              <w:right w:val="single" w:sz="4" w:space="0" w:color="auto"/>
            </w:tcBorders>
            <w:vAlign w:val="center"/>
          </w:tcPr>
          <w:p w:rsidR="005F4D2D" w:rsidRPr="00AB1793" w:rsidRDefault="005F4D2D" w:rsidP="005F4D2D">
            <w:pPr>
              <w:pStyle w:val="a7"/>
              <w:jc w:val="center"/>
              <w:rPr>
                <w:rFonts w:ascii="Times New Roman" w:hAnsi="Times New Roman"/>
                <w:sz w:val="20"/>
                <w:szCs w:val="20"/>
              </w:rPr>
            </w:pPr>
            <w:r w:rsidRPr="00AB1793">
              <w:rPr>
                <w:rFonts w:ascii="Times New Roman" w:hAnsi="Times New Roman"/>
                <w:sz w:val="20"/>
                <w:szCs w:val="20"/>
              </w:rPr>
              <w:t>с 01.07.2016</w:t>
            </w:r>
          </w:p>
          <w:p w:rsidR="005F4D2D" w:rsidRPr="00AB1793" w:rsidRDefault="005F4D2D" w:rsidP="005F4D2D">
            <w:pPr>
              <w:pStyle w:val="a7"/>
              <w:jc w:val="center"/>
              <w:rPr>
                <w:rFonts w:ascii="Times New Roman" w:hAnsi="Times New Roman"/>
                <w:sz w:val="20"/>
                <w:szCs w:val="20"/>
              </w:rPr>
            </w:pPr>
            <w:r w:rsidRPr="00AB1793">
              <w:rPr>
                <w:rFonts w:ascii="Times New Roman" w:hAnsi="Times New Roman"/>
                <w:sz w:val="20"/>
                <w:szCs w:val="20"/>
              </w:rPr>
              <w:t>по 31.12.2016</w:t>
            </w:r>
          </w:p>
        </w:tc>
      </w:tr>
      <w:tr w:rsidR="005F4D2D" w:rsidRPr="00AB1793" w:rsidTr="005F4D2D">
        <w:tc>
          <w:tcPr>
            <w:tcW w:w="3402" w:type="dxa"/>
            <w:tcBorders>
              <w:top w:val="single" w:sz="4" w:space="0" w:color="auto"/>
              <w:left w:val="single" w:sz="4" w:space="0" w:color="auto"/>
              <w:bottom w:val="single" w:sz="4" w:space="0" w:color="auto"/>
              <w:right w:val="single" w:sz="4" w:space="0" w:color="auto"/>
            </w:tcBorders>
            <w:vAlign w:val="center"/>
          </w:tcPr>
          <w:p w:rsidR="005F4D2D" w:rsidRPr="00AB1793" w:rsidRDefault="005F4D2D" w:rsidP="005F4D2D">
            <w:pPr>
              <w:pStyle w:val="a7"/>
              <w:rPr>
                <w:rFonts w:ascii="Times New Roman" w:hAnsi="Times New Roman"/>
                <w:sz w:val="20"/>
                <w:szCs w:val="20"/>
              </w:rPr>
            </w:pPr>
            <w:r w:rsidRPr="00AB1793">
              <w:rPr>
                <w:rFonts w:ascii="Times New Roman" w:hAnsi="Times New Roman"/>
                <w:sz w:val="20"/>
                <w:szCs w:val="20"/>
              </w:rPr>
              <w:t>Питьевая вода (руб./м3)</w:t>
            </w:r>
          </w:p>
        </w:tc>
        <w:tc>
          <w:tcPr>
            <w:tcW w:w="2977" w:type="dxa"/>
            <w:tcBorders>
              <w:top w:val="single" w:sz="4" w:space="0" w:color="auto"/>
              <w:left w:val="single" w:sz="4" w:space="0" w:color="auto"/>
              <w:bottom w:val="single" w:sz="4" w:space="0" w:color="auto"/>
              <w:right w:val="single" w:sz="4" w:space="0" w:color="auto"/>
            </w:tcBorders>
            <w:vAlign w:val="center"/>
          </w:tcPr>
          <w:p w:rsidR="005F4D2D" w:rsidRPr="00AB1793" w:rsidRDefault="005F4D2D" w:rsidP="005F4D2D">
            <w:pPr>
              <w:pStyle w:val="a7"/>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5F4D2D" w:rsidRPr="00AB1793" w:rsidRDefault="005F4D2D" w:rsidP="005F4D2D">
            <w:pPr>
              <w:pStyle w:val="a7"/>
              <w:rPr>
                <w:rFonts w:ascii="Times New Roman" w:hAnsi="Times New Roman"/>
                <w:sz w:val="20"/>
                <w:szCs w:val="20"/>
              </w:rPr>
            </w:pPr>
          </w:p>
        </w:tc>
      </w:tr>
      <w:tr w:rsidR="005F4D2D" w:rsidRPr="00AB1793" w:rsidTr="005F4D2D">
        <w:trPr>
          <w:trHeight w:val="297"/>
        </w:trPr>
        <w:tc>
          <w:tcPr>
            <w:tcW w:w="3402" w:type="dxa"/>
            <w:tcBorders>
              <w:top w:val="single" w:sz="4" w:space="0" w:color="auto"/>
              <w:left w:val="single" w:sz="4" w:space="0" w:color="auto"/>
              <w:bottom w:val="single" w:sz="4" w:space="0" w:color="auto"/>
              <w:right w:val="single" w:sz="4" w:space="0" w:color="auto"/>
            </w:tcBorders>
            <w:vAlign w:val="center"/>
          </w:tcPr>
          <w:p w:rsidR="005F4D2D" w:rsidRPr="00AB1793" w:rsidRDefault="005F4D2D" w:rsidP="005F4D2D">
            <w:pPr>
              <w:pStyle w:val="a7"/>
              <w:rPr>
                <w:rFonts w:ascii="Times New Roman" w:hAnsi="Times New Roman"/>
                <w:sz w:val="20"/>
                <w:szCs w:val="20"/>
              </w:rPr>
            </w:pPr>
            <w:r w:rsidRPr="00AB1793">
              <w:rPr>
                <w:rFonts w:ascii="Times New Roman" w:hAnsi="Times New Roman"/>
                <w:sz w:val="20"/>
                <w:szCs w:val="20"/>
              </w:rPr>
              <w:t xml:space="preserve">Население </w:t>
            </w:r>
          </w:p>
        </w:tc>
        <w:tc>
          <w:tcPr>
            <w:tcW w:w="2977" w:type="dxa"/>
            <w:tcBorders>
              <w:top w:val="single" w:sz="4" w:space="0" w:color="auto"/>
              <w:left w:val="single" w:sz="4" w:space="0" w:color="auto"/>
              <w:bottom w:val="single" w:sz="4" w:space="0" w:color="auto"/>
              <w:right w:val="single" w:sz="4" w:space="0" w:color="auto"/>
            </w:tcBorders>
            <w:vAlign w:val="center"/>
          </w:tcPr>
          <w:p w:rsidR="005F4D2D" w:rsidRPr="00AB1793" w:rsidRDefault="005F4D2D" w:rsidP="005F4D2D">
            <w:pPr>
              <w:pStyle w:val="a7"/>
              <w:jc w:val="center"/>
              <w:rPr>
                <w:rFonts w:ascii="Times New Roman" w:hAnsi="Times New Roman"/>
                <w:sz w:val="20"/>
                <w:szCs w:val="20"/>
              </w:rPr>
            </w:pPr>
            <w:r w:rsidRPr="00AB1793">
              <w:rPr>
                <w:rFonts w:ascii="Times New Roman" w:hAnsi="Times New Roman"/>
                <w:sz w:val="20"/>
                <w:szCs w:val="20"/>
              </w:rPr>
              <w:t>54,39</w:t>
            </w:r>
          </w:p>
        </w:tc>
        <w:tc>
          <w:tcPr>
            <w:tcW w:w="2977" w:type="dxa"/>
            <w:tcBorders>
              <w:top w:val="single" w:sz="4" w:space="0" w:color="auto"/>
              <w:left w:val="single" w:sz="4" w:space="0" w:color="auto"/>
              <w:bottom w:val="single" w:sz="4" w:space="0" w:color="auto"/>
              <w:right w:val="single" w:sz="4" w:space="0" w:color="auto"/>
            </w:tcBorders>
            <w:vAlign w:val="center"/>
          </w:tcPr>
          <w:p w:rsidR="005F4D2D" w:rsidRPr="00AB1793" w:rsidRDefault="005F4D2D" w:rsidP="005F4D2D">
            <w:pPr>
              <w:pStyle w:val="a7"/>
              <w:jc w:val="center"/>
              <w:rPr>
                <w:rFonts w:ascii="Times New Roman" w:hAnsi="Times New Roman"/>
                <w:sz w:val="20"/>
                <w:szCs w:val="20"/>
              </w:rPr>
            </w:pPr>
            <w:r w:rsidRPr="00AB1793">
              <w:rPr>
                <w:rFonts w:ascii="Times New Roman" w:hAnsi="Times New Roman"/>
                <w:sz w:val="20"/>
                <w:szCs w:val="20"/>
              </w:rPr>
              <w:t>54,39</w:t>
            </w:r>
          </w:p>
        </w:tc>
      </w:tr>
      <w:tr w:rsidR="005F4D2D" w:rsidRPr="00AB1793" w:rsidTr="005F4D2D">
        <w:tc>
          <w:tcPr>
            <w:tcW w:w="3402" w:type="dxa"/>
            <w:tcBorders>
              <w:top w:val="single" w:sz="4" w:space="0" w:color="auto"/>
              <w:left w:val="single" w:sz="4" w:space="0" w:color="auto"/>
              <w:bottom w:val="single" w:sz="4" w:space="0" w:color="auto"/>
              <w:right w:val="single" w:sz="4" w:space="0" w:color="auto"/>
            </w:tcBorders>
            <w:vAlign w:val="center"/>
          </w:tcPr>
          <w:p w:rsidR="005F4D2D" w:rsidRPr="00AB1793" w:rsidRDefault="005F4D2D" w:rsidP="005F4D2D">
            <w:pPr>
              <w:pStyle w:val="a7"/>
              <w:rPr>
                <w:rFonts w:ascii="Times New Roman" w:hAnsi="Times New Roman"/>
                <w:sz w:val="20"/>
                <w:szCs w:val="20"/>
              </w:rPr>
            </w:pPr>
            <w:r w:rsidRPr="00AB1793">
              <w:rPr>
                <w:rFonts w:ascii="Times New Roman" w:hAnsi="Times New Roman"/>
                <w:sz w:val="20"/>
                <w:szCs w:val="20"/>
              </w:rPr>
              <w:t xml:space="preserve">Бюджетные и прочие потребители </w:t>
            </w:r>
          </w:p>
        </w:tc>
        <w:tc>
          <w:tcPr>
            <w:tcW w:w="2977" w:type="dxa"/>
            <w:tcBorders>
              <w:top w:val="single" w:sz="4" w:space="0" w:color="auto"/>
              <w:left w:val="single" w:sz="4" w:space="0" w:color="auto"/>
              <w:bottom w:val="single" w:sz="4" w:space="0" w:color="auto"/>
              <w:right w:val="single" w:sz="4" w:space="0" w:color="auto"/>
            </w:tcBorders>
            <w:vAlign w:val="center"/>
          </w:tcPr>
          <w:p w:rsidR="005F4D2D" w:rsidRPr="00AB1793" w:rsidRDefault="005F4D2D" w:rsidP="005F4D2D">
            <w:pPr>
              <w:pStyle w:val="a7"/>
              <w:jc w:val="center"/>
              <w:rPr>
                <w:rFonts w:ascii="Times New Roman" w:hAnsi="Times New Roman"/>
                <w:sz w:val="20"/>
                <w:szCs w:val="20"/>
              </w:rPr>
            </w:pPr>
            <w:r w:rsidRPr="00AB1793">
              <w:rPr>
                <w:rFonts w:ascii="Times New Roman" w:hAnsi="Times New Roman"/>
                <w:sz w:val="20"/>
                <w:szCs w:val="20"/>
              </w:rPr>
              <w:t>54,39</w:t>
            </w:r>
          </w:p>
        </w:tc>
        <w:tc>
          <w:tcPr>
            <w:tcW w:w="2977" w:type="dxa"/>
            <w:tcBorders>
              <w:top w:val="single" w:sz="4" w:space="0" w:color="auto"/>
              <w:left w:val="single" w:sz="4" w:space="0" w:color="auto"/>
              <w:bottom w:val="single" w:sz="4" w:space="0" w:color="auto"/>
              <w:right w:val="single" w:sz="4" w:space="0" w:color="auto"/>
            </w:tcBorders>
            <w:vAlign w:val="center"/>
          </w:tcPr>
          <w:p w:rsidR="005F4D2D" w:rsidRPr="00AB1793" w:rsidRDefault="005F4D2D" w:rsidP="005F4D2D">
            <w:pPr>
              <w:pStyle w:val="a7"/>
              <w:jc w:val="center"/>
              <w:rPr>
                <w:rFonts w:ascii="Times New Roman" w:hAnsi="Times New Roman"/>
                <w:sz w:val="20"/>
                <w:szCs w:val="20"/>
              </w:rPr>
            </w:pPr>
            <w:r w:rsidRPr="00AB1793">
              <w:rPr>
                <w:rFonts w:ascii="Times New Roman" w:hAnsi="Times New Roman"/>
                <w:sz w:val="20"/>
                <w:szCs w:val="20"/>
              </w:rPr>
              <w:t>54,39</w:t>
            </w:r>
          </w:p>
        </w:tc>
      </w:tr>
      <w:tr w:rsidR="005F4D2D" w:rsidRPr="00AB1793" w:rsidTr="005F4D2D">
        <w:tc>
          <w:tcPr>
            <w:tcW w:w="3402" w:type="dxa"/>
            <w:tcBorders>
              <w:top w:val="single" w:sz="4" w:space="0" w:color="auto"/>
              <w:left w:val="single" w:sz="4" w:space="0" w:color="auto"/>
              <w:bottom w:val="single" w:sz="4" w:space="0" w:color="auto"/>
              <w:right w:val="single" w:sz="4" w:space="0" w:color="auto"/>
            </w:tcBorders>
            <w:vAlign w:val="center"/>
          </w:tcPr>
          <w:p w:rsidR="005F4D2D" w:rsidRPr="00AB1793" w:rsidRDefault="005F4D2D" w:rsidP="005F4D2D">
            <w:pPr>
              <w:pStyle w:val="a7"/>
              <w:rPr>
                <w:rFonts w:ascii="Times New Roman" w:hAnsi="Times New Roman"/>
                <w:sz w:val="20"/>
                <w:szCs w:val="20"/>
              </w:rPr>
            </w:pPr>
            <w:r w:rsidRPr="00AB1793">
              <w:rPr>
                <w:rFonts w:ascii="Times New Roman" w:hAnsi="Times New Roman"/>
                <w:sz w:val="20"/>
                <w:szCs w:val="20"/>
              </w:rPr>
              <w:t>Водоотведение (руб./м3)</w:t>
            </w:r>
          </w:p>
        </w:tc>
        <w:tc>
          <w:tcPr>
            <w:tcW w:w="2977" w:type="dxa"/>
            <w:tcBorders>
              <w:top w:val="single" w:sz="4" w:space="0" w:color="auto"/>
              <w:left w:val="single" w:sz="4" w:space="0" w:color="auto"/>
              <w:bottom w:val="single" w:sz="4" w:space="0" w:color="auto"/>
              <w:right w:val="single" w:sz="4" w:space="0" w:color="auto"/>
            </w:tcBorders>
            <w:vAlign w:val="center"/>
          </w:tcPr>
          <w:p w:rsidR="005F4D2D" w:rsidRPr="00AB1793" w:rsidRDefault="005F4D2D" w:rsidP="005F4D2D">
            <w:pPr>
              <w:pStyle w:val="a7"/>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5F4D2D" w:rsidRPr="00AB1793" w:rsidRDefault="005F4D2D" w:rsidP="005F4D2D">
            <w:pPr>
              <w:pStyle w:val="a7"/>
              <w:jc w:val="center"/>
              <w:rPr>
                <w:rFonts w:ascii="Times New Roman" w:hAnsi="Times New Roman"/>
                <w:sz w:val="20"/>
                <w:szCs w:val="20"/>
              </w:rPr>
            </w:pPr>
          </w:p>
        </w:tc>
      </w:tr>
      <w:tr w:rsidR="005F4D2D" w:rsidRPr="00AB1793" w:rsidTr="005F4D2D">
        <w:tc>
          <w:tcPr>
            <w:tcW w:w="3402" w:type="dxa"/>
            <w:tcBorders>
              <w:top w:val="single" w:sz="4" w:space="0" w:color="auto"/>
              <w:left w:val="single" w:sz="4" w:space="0" w:color="auto"/>
              <w:bottom w:val="single" w:sz="4" w:space="0" w:color="auto"/>
              <w:right w:val="single" w:sz="4" w:space="0" w:color="auto"/>
            </w:tcBorders>
            <w:vAlign w:val="center"/>
          </w:tcPr>
          <w:p w:rsidR="005F4D2D" w:rsidRPr="00AB1793" w:rsidRDefault="005F4D2D" w:rsidP="005F4D2D">
            <w:pPr>
              <w:pStyle w:val="a7"/>
              <w:rPr>
                <w:rFonts w:ascii="Times New Roman" w:hAnsi="Times New Roman"/>
                <w:sz w:val="20"/>
                <w:szCs w:val="20"/>
              </w:rPr>
            </w:pPr>
            <w:r w:rsidRPr="00AB1793">
              <w:rPr>
                <w:rFonts w:ascii="Times New Roman" w:hAnsi="Times New Roman"/>
                <w:sz w:val="20"/>
                <w:szCs w:val="20"/>
              </w:rPr>
              <w:t>Население</w:t>
            </w:r>
          </w:p>
        </w:tc>
        <w:tc>
          <w:tcPr>
            <w:tcW w:w="2977" w:type="dxa"/>
            <w:tcBorders>
              <w:top w:val="single" w:sz="4" w:space="0" w:color="auto"/>
              <w:left w:val="single" w:sz="4" w:space="0" w:color="auto"/>
              <w:bottom w:val="single" w:sz="4" w:space="0" w:color="auto"/>
              <w:right w:val="single" w:sz="4" w:space="0" w:color="auto"/>
            </w:tcBorders>
            <w:vAlign w:val="center"/>
          </w:tcPr>
          <w:p w:rsidR="005F4D2D" w:rsidRPr="00AB1793" w:rsidRDefault="005F4D2D" w:rsidP="005F4D2D">
            <w:pPr>
              <w:pStyle w:val="a7"/>
              <w:jc w:val="center"/>
              <w:rPr>
                <w:rFonts w:ascii="Times New Roman" w:hAnsi="Times New Roman"/>
                <w:sz w:val="20"/>
                <w:szCs w:val="20"/>
              </w:rPr>
            </w:pPr>
            <w:r w:rsidRPr="00AB1793">
              <w:rPr>
                <w:rFonts w:ascii="Times New Roman" w:hAnsi="Times New Roman"/>
                <w:sz w:val="20"/>
                <w:szCs w:val="20"/>
              </w:rPr>
              <w:t>18,39</w:t>
            </w:r>
          </w:p>
        </w:tc>
        <w:tc>
          <w:tcPr>
            <w:tcW w:w="2977" w:type="dxa"/>
            <w:tcBorders>
              <w:top w:val="single" w:sz="4" w:space="0" w:color="auto"/>
              <w:left w:val="single" w:sz="4" w:space="0" w:color="auto"/>
              <w:bottom w:val="single" w:sz="4" w:space="0" w:color="auto"/>
              <w:right w:val="single" w:sz="4" w:space="0" w:color="auto"/>
            </w:tcBorders>
            <w:vAlign w:val="center"/>
          </w:tcPr>
          <w:p w:rsidR="005F4D2D" w:rsidRPr="00AB1793" w:rsidRDefault="005F4D2D" w:rsidP="005F4D2D">
            <w:pPr>
              <w:pStyle w:val="a7"/>
              <w:jc w:val="center"/>
              <w:rPr>
                <w:rFonts w:ascii="Times New Roman" w:hAnsi="Times New Roman"/>
                <w:sz w:val="20"/>
                <w:szCs w:val="20"/>
              </w:rPr>
            </w:pPr>
            <w:r w:rsidRPr="00AB1793">
              <w:rPr>
                <w:rFonts w:ascii="Times New Roman" w:hAnsi="Times New Roman"/>
                <w:sz w:val="20"/>
                <w:szCs w:val="20"/>
              </w:rPr>
              <w:t>19,16</w:t>
            </w:r>
          </w:p>
        </w:tc>
      </w:tr>
      <w:tr w:rsidR="005F4D2D" w:rsidRPr="00AB1793" w:rsidTr="005F4D2D">
        <w:tc>
          <w:tcPr>
            <w:tcW w:w="3402" w:type="dxa"/>
            <w:tcBorders>
              <w:top w:val="single" w:sz="4" w:space="0" w:color="auto"/>
              <w:left w:val="single" w:sz="4" w:space="0" w:color="auto"/>
              <w:bottom w:val="single" w:sz="4" w:space="0" w:color="auto"/>
              <w:right w:val="single" w:sz="4" w:space="0" w:color="auto"/>
            </w:tcBorders>
            <w:vAlign w:val="center"/>
          </w:tcPr>
          <w:p w:rsidR="005F4D2D" w:rsidRPr="00AB1793" w:rsidRDefault="005F4D2D" w:rsidP="005F4D2D">
            <w:pPr>
              <w:pStyle w:val="a7"/>
              <w:rPr>
                <w:rFonts w:ascii="Times New Roman" w:hAnsi="Times New Roman"/>
                <w:sz w:val="20"/>
                <w:szCs w:val="20"/>
              </w:rPr>
            </w:pPr>
            <w:r w:rsidRPr="00AB1793">
              <w:rPr>
                <w:rFonts w:ascii="Times New Roman" w:hAnsi="Times New Roman"/>
                <w:sz w:val="20"/>
                <w:szCs w:val="20"/>
              </w:rPr>
              <w:t xml:space="preserve">Бюджетные и прочие потребители </w:t>
            </w:r>
          </w:p>
        </w:tc>
        <w:tc>
          <w:tcPr>
            <w:tcW w:w="2977" w:type="dxa"/>
            <w:tcBorders>
              <w:top w:val="single" w:sz="4" w:space="0" w:color="auto"/>
              <w:left w:val="single" w:sz="4" w:space="0" w:color="auto"/>
              <w:bottom w:val="single" w:sz="4" w:space="0" w:color="auto"/>
              <w:right w:val="single" w:sz="4" w:space="0" w:color="auto"/>
            </w:tcBorders>
            <w:vAlign w:val="center"/>
          </w:tcPr>
          <w:p w:rsidR="005F4D2D" w:rsidRPr="00AB1793" w:rsidRDefault="005F4D2D" w:rsidP="005F4D2D">
            <w:pPr>
              <w:pStyle w:val="a7"/>
              <w:jc w:val="center"/>
              <w:rPr>
                <w:rFonts w:ascii="Times New Roman" w:hAnsi="Times New Roman"/>
                <w:sz w:val="20"/>
                <w:szCs w:val="20"/>
              </w:rPr>
            </w:pPr>
            <w:r w:rsidRPr="00AB1793">
              <w:rPr>
                <w:rFonts w:ascii="Times New Roman" w:hAnsi="Times New Roman"/>
                <w:sz w:val="20"/>
                <w:szCs w:val="20"/>
              </w:rPr>
              <w:t>18,39</w:t>
            </w:r>
          </w:p>
        </w:tc>
        <w:tc>
          <w:tcPr>
            <w:tcW w:w="2977" w:type="dxa"/>
            <w:tcBorders>
              <w:top w:val="single" w:sz="4" w:space="0" w:color="auto"/>
              <w:left w:val="single" w:sz="4" w:space="0" w:color="auto"/>
              <w:bottom w:val="single" w:sz="4" w:space="0" w:color="auto"/>
              <w:right w:val="single" w:sz="4" w:space="0" w:color="auto"/>
            </w:tcBorders>
            <w:vAlign w:val="center"/>
          </w:tcPr>
          <w:p w:rsidR="005F4D2D" w:rsidRPr="00AB1793" w:rsidRDefault="005F4D2D" w:rsidP="005F4D2D">
            <w:pPr>
              <w:pStyle w:val="a7"/>
              <w:jc w:val="center"/>
              <w:rPr>
                <w:rFonts w:ascii="Times New Roman" w:hAnsi="Times New Roman"/>
                <w:sz w:val="20"/>
                <w:szCs w:val="20"/>
              </w:rPr>
            </w:pPr>
            <w:r w:rsidRPr="00AB1793">
              <w:rPr>
                <w:rFonts w:ascii="Times New Roman" w:hAnsi="Times New Roman"/>
                <w:sz w:val="20"/>
                <w:szCs w:val="20"/>
              </w:rPr>
              <w:t>19,16</w:t>
            </w:r>
          </w:p>
        </w:tc>
      </w:tr>
    </w:tbl>
    <w:p w:rsidR="005F4D2D" w:rsidRPr="00AB1793" w:rsidRDefault="005F4D2D" w:rsidP="005F4D2D">
      <w:pPr>
        <w:pStyle w:val="a7"/>
        <w:jc w:val="both"/>
        <w:rPr>
          <w:rFonts w:ascii="Times New Roman" w:hAnsi="Times New Roman"/>
          <w:sz w:val="24"/>
          <w:szCs w:val="24"/>
        </w:rPr>
      </w:pPr>
      <w:r w:rsidRPr="00AB1793">
        <w:rPr>
          <w:rFonts w:ascii="Times New Roman" w:hAnsi="Times New Roman"/>
          <w:sz w:val="24"/>
          <w:szCs w:val="24"/>
        </w:rPr>
        <w:t>Примечание: Тарифы на питьевую воду и водоотведение для ООО «Водоканал» налогом на добавленную стоимость не облагаются в соответствии с главой 26.2 части второй Налогового кодекса Российской Федерации.</w:t>
      </w:r>
    </w:p>
    <w:p w:rsidR="005F4D2D" w:rsidRPr="00AB1793" w:rsidRDefault="005F4D2D" w:rsidP="005F4D2D">
      <w:pPr>
        <w:pStyle w:val="a7"/>
        <w:jc w:val="both"/>
        <w:rPr>
          <w:rFonts w:ascii="Times New Roman" w:hAnsi="Times New Roman"/>
          <w:sz w:val="24"/>
          <w:szCs w:val="24"/>
        </w:rPr>
      </w:pPr>
      <w:r w:rsidRPr="00AB1793">
        <w:rPr>
          <w:rFonts w:ascii="Times New Roman" w:hAnsi="Times New Roman"/>
          <w:sz w:val="24"/>
          <w:szCs w:val="24"/>
        </w:rPr>
        <w:t>2. Постановление об установлении тарифов подлежит официальному опубликованию и вступает в силу с 1 января 2016 года.</w:t>
      </w:r>
    </w:p>
    <w:p w:rsidR="005F4D2D" w:rsidRPr="00AB1793" w:rsidRDefault="005F4D2D" w:rsidP="005F4D2D">
      <w:pPr>
        <w:pStyle w:val="a7"/>
        <w:jc w:val="both"/>
        <w:rPr>
          <w:rFonts w:ascii="Times New Roman" w:hAnsi="Times New Roman"/>
          <w:sz w:val="24"/>
          <w:szCs w:val="24"/>
        </w:rPr>
      </w:pPr>
      <w:r w:rsidRPr="00AB1793">
        <w:rPr>
          <w:rFonts w:ascii="Times New Roman" w:hAnsi="Times New Roman"/>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5F4D2D" w:rsidRPr="00AB1793" w:rsidRDefault="005F4D2D" w:rsidP="005F4D2D">
      <w:pPr>
        <w:pStyle w:val="a7"/>
        <w:jc w:val="both"/>
        <w:rPr>
          <w:rFonts w:ascii="Times New Roman" w:hAnsi="Times New Roman"/>
          <w:sz w:val="24"/>
          <w:szCs w:val="24"/>
        </w:rPr>
      </w:pPr>
      <w:r w:rsidRPr="00AB1793">
        <w:rPr>
          <w:rFonts w:ascii="Times New Roman" w:hAnsi="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5F4D2D" w:rsidRPr="00AB1793" w:rsidRDefault="005F4D2D" w:rsidP="005F4D2D">
      <w:pPr>
        <w:pStyle w:val="a7"/>
        <w:jc w:val="both"/>
        <w:rPr>
          <w:rFonts w:ascii="Times New Roman" w:hAnsi="Times New Roman"/>
          <w:sz w:val="24"/>
          <w:szCs w:val="24"/>
        </w:rPr>
      </w:pPr>
      <w:r w:rsidRPr="00AB1793">
        <w:rPr>
          <w:rFonts w:ascii="Times New Roman" w:hAnsi="Times New Roman"/>
          <w:sz w:val="24"/>
          <w:szCs w:val="24"/>
        </w:rPr>
        <w:t>5.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5F4D2D" w:rsidRDefault="005F4D2D" w:rsidP="00E97525">
      <w:pPr>
        <w:spacing w:after="0" w:line="240" w:lineRule="auto"/>
        <w:jc w:val="both"/>
        <w:rPr>
          <w:rFonts w:ascii="Times New Roman" w:hAnsi="Times New Roman" w:cs="Times New Roman"/>
          <w:b/>
          <w:sz w:val="24"/>
          <w:szCs w:val="24"/>
        </w:rPr>
      </w:pPr>
    </w:p>
    <w:p w:rsidR="00E97525" w:rsidRPr="006924DF" w:rsidRDefault="00E97525" w:rsidP="00E97525">
      <w:pPr>
        <w:spacing w:after="0" w:line="240" w:lineRule="auto"/>
        <w:jc w:val="both"/>
        <w:rPr>
          <w:rFonts w:ascii="Times New Roman" w:hAnsi="Times New Roman" w:cs="Times New Roman"/>
          <w:sz w:val="24"/>
          <w:szCs w:val="24"/>
        </w:rPr>
      </w:pPr>
      <w:r w:rsidRPr="006924DF">
        <w:rPr>
          <w:rFonts w:ascii="Times New Roman" w:hAnsi="Times New Roman" w:cs="Times New Roman"/>
          <w:b/>
          <w:sz w:val="24"/>
          <w:szCs w:val="24"/>
        </w:rPr>
        <w:t xml:space="preserve">Вопрос 88: </w:t>
      </w:r>
      <w:r w:rsidRPr="006924DF">
        <w:rPr>
          <w:rFonts w:ascii="Times New Roman" w:hAnsi="Times New Roman" w:cs="Times New Roman"/>
          <w:sz w:val="24"/>
          <w:szCs w:val="24"/>
        </w:rPr>
        <w:t>«</w:t>
      </w:r>
      <w:r w:rsidRPr="006924DF">
        <w:rPr>
          <w:rFonts w:ascii="Times New Roman" w:hAnsi="Times New Roman" w:cs="Times New Roman"/>
          <w:iCs/>
          <w:sz w:val="24"/>
          <w:szCs w:val="24"/>
        </w:rPr>
        <w:t>Об утверждении производственной программы</w:t>
      </w:r>
      <w:r w:rsidRPr="006924DF">
        <w:rPr>
          <w:rFonts w:ascii="Times New Roman" w:hAnsi="Times New Roman" w:cs="Times New Roman"/>
          <w:sz w:val="24"/>
          <w:szCs w:val="24"/>
        </w:rPr>
        <w:t xml:space="preserve"> ЛПУ «Санаторий для лечения родителей с детьми «Костромской» </w:t>
      </w:r>
      <w:r w:rsidRPr="006924DF">
        <w:rPr>
          <w:rFonts w:ascii="Times New Roman" w:hAnsi="Times New Roman" w:cs="Times New Roman"/>
          <w:iCs/>
          <w:sz w:val="24"/>
          <w:szCs w:val="24"/>
        </w:rPr>
        <w:t>в сфере горячего водоснабжения на 2016 год»</w:t>
      </w:r>
    </w:p>
    <w:p w:rsidR="00E97525" w:rsidRPr="006924DF" w:rsidRDefault="00E97525" w:rsidP="00E97525">
      <w:pPr>
        <w:tabs>
          <w:tab w:val="left" w:pos="567"/>
        </w:tabs>
        <w:spacing w:after="0" w:line="240" w:lineRule="auto"/>
        <w:contextualSpacing/>
        <w:jc w:val="both"/>
        <w:rPr>
          <w:rFonts w:ascii="Times New Roman" w:hAnsi="Times New Roman" w:cs="Times New Roman"/>
          <w:sz w:val="24"/>
          <w:szCs w:val="24"/>
        </w:rPr>
      </w:pPr>
      <w:r w:rsidRPr="006924DF">
        <w:rPr>
          <w:rFonts w:ascii="Times New Roman" w:hAnsi="Times New Roman" w:cs="Times New Roman"/>
          <w:sz w:val="24"/>
          <w:szCs w:val="24"/>
        </w:rPr>
        <w:tab/>
        <w:t>Уполномоченного по делу Громову Н.Г., сообщившего по рассматриваемому вопросу следующее.</w:t>
      </w:r>
    </w:p>
    <w:p w:rsidR="00E97525" w:rsidRPr="006924DF" w:rsidRDefault="00E97525" w:rsidP="00E97525">
      <w:pPr>
        <w:tabs>
          <w:tab w:val="left" w:pos="567"/>
        </w:tabs>
        <w:spacing w:after="0" w:line="240" w:lineRule="auto"/>
        <w:contextualSpacing/>
        <w:jc w:val="both"/>
        <w:rPr>
          <w:rFonts w:ascii="Times New Roman" w:hAnsi="Times New Roman" w:cs="Times New Roman"/>
          <w:sz w:val="24"/>
          <w:szCs w:val="24"/>
        </w:rPr>
      </w:pPr>
      <w:r w:rsidRPr="006924DF">
        <w:rPr>
          <w:rFonts w:ascii="Times New Roman" w:hAnsi="Times New Roman" w:cs="Times New Roman"/>
          <w:sz w:val="24"/>
          <w:szCs w:val="24"/>
        </w:rPr>
        <w:tab/>
        <w:t xml:space="preserve">В соответствии с требованиями действующего законодательства, руководствуясь положениями в сфере водоснабжения и водоотведения, закрепленными Федеральным законом от 7 декабря </w:t>
      </w:r>
      <w:smartTag w:uri="urn:schemas-microsoft-com:office:smarttags" w:element="metricconverter">
        <w:smartTagPr>
          <w:attr w:name="ProductID" w:val="2011 г"/>
        </w:smartTagPr>
        <w:r w:rsidRPr="006924DF">
          <w:rPr>
            <w:rFonts w:ascii="Times New Roman" w:hAnsi="Times New Roman" w:cs="Times New Roman"/>
            <w:sz w:val="24"/>
            <w:szCs w:val="24"/>
          </w:rPr>
          <w:t>2011 г</w:t>
        </w:r>
      </w:smartTag>
      <w:r w:rsidRPr="006924DF">
        <w:rPr>
          <w:rFonts w:ascii="Times New Roman" w:hAnsi="Times New Roman" w:cs="Times New Roman"/>
          <w:sz w:val="24"/>
          <w:szCs w:val="24"/>
        </w:rPr>
        <w:t xml:space="preserve">. № 416-ФЗ «О водоснабжении и водоотведении» и постановлением Правительства Российской Федерации от 13.05.2013 г. № 406 «О </w:t>
      </w:r>
      <w:r w:rsidRPr="006924DF">
        <w:rPr>
          <w:rFonts w:ascii="Times New Roman" w:hAnsi="Times New Roman" w:cs="Times New Roman"/>
          <w:sz w:val="24"/>
          <w:szCs w:val="24"/>
        </w:rPr>
        <w:lastRenderedPageBreak/>
        <w:t>государственном регулировании тарифов в сфере водоснабжения и водоотведения», постановлением Правительства Российской федерации от 29.07.2013 г. № 641 «Об инвестиционных и производственных программах организаций, осуществляющих деятельность в сфере водоснабжения и водоотведения», приказа Минстроя России от 04.04.2014 г. № 162/пр, с учетом предложений предприятия, на утверждение Правления департамента ГРЦ и Т Костромской области представлен проект производственной программы ЛПУ «Санаторий для лечения родителей с детьми «Костромской» в сфере ГВС на 2016 год.</w:t>
      </w:r>
    </w:p>
    <w:p w:rsidR="00E97525" w:rsidRPr="006924DF" w:rsidRDefault="00E97525" w:rsidP="00E97525">
      <w:pPr>
        <w:spacing w:after="0" w:line="240" w:lineRule="auto"/>
        <w:contextualSpacing/>
        <w:jc w:val="both"/>
        <w:rPr>
          <w:rFonts w:ascii="Times New Roman" w:hAnsi="Times New Roman" w:cs="Times New Roman"/>
          <w:sz w:val="24"/>
          <w:szCs w:val="24"/>
        </w:rPr>
      </w:pPr>
      <w:r w:rsidRPr="006924DF">
        <w:rPr>
          <w:rFonts w:ascii="Times New Roman" w:hAnsi="Times New Roman" w:cs="Times New Roman"/>
          <w:sz w:val="24"/>
          <w:szCs w:val="24"/>
        </w:rPr>
        <w:tab/>
        <w:t xml:space="preserve">Параметры программы определены с учетом предложений предприятия и представлены в проекте постановления. </w:t>
      </w:r>
    </w:p>
    <w:p w:rsidR="00E97525" w:rsidRPr="006924DF" w:rsidRDefault="00E97525" w:rsidP="00E97525">
      <w:pPr>
        <w:pStyle w:val="a7"/>
        <w:contextualSpacing/>
        <w:jc w:val="both"/>
        <w:rPr>
          <w:rFonts w:ascii="Times New Roman" w:hAnsi="Times New Roman"/>
          <w:sz w:val="24"/>
          <w:szCs w:val="24"/>
        </w:rPr>
      </w:pPr>
      <w:r w:rsidRPr="006924DF">
        <w:rPr>
          <w:rFonts w:ascii="Times New Roman" w:hAnsi="Times New Roman"/>
          <w:sz w:val="24"/>
          <w:szCs w:val="24"/>
        </w:rPr>
        <w:t xml:space="preserve">     Плановые значения показателей энергетической эффективности объектов централизованных систем холодного водоснабжения и водоотведения ЛПУ «Санаторий для лечения родителей с детьми «Костромской» 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 от 4 апреля 2014 года № 162/пр в следующем размере:</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
        <w:gridCol w:w="6616"/>
        <w:gridCol w:w="2222"/>
      </w:tblGrid>
      <w:tr w:rsidR="00E97525" w:rsidRPr="00864FA9" w:rsidTr="006924DF">
        <w:trPr>
          <w:trHeight w:val="146"/>
        </w:trPr>
        <w:tc>
          <w:tcPr>
            <w:tcW w:w="469" w:type="pct"/>
          </w:tcPr>
          <w:p w:rsidR="00E97525" w:rsidRPr="00864FA9" w:rsidRDefault="00E97525" w:rsidP="006924DF">
            <w:pPr>
              <w:spacing w:after="0" w:line="240" w:lineRule="auto"/>
              <w:contextualSpacing/>
              <w:jc w:val="center"/>
              <w:rPr>
                <w:rFonts w:ascii="Times New Roman" w:hAnsi="Times New Roman" w:cs="Times New Roman"/>
                <w:sz w:val="20"/>
                <w:szCs w:val="20"/>
              </w:rPr>
            </w:pPr>
            <w:r w:rsidRPr="00864FA9">
              <w:rPr>
                <w:rFonts w:ascii="Times New Roman" w:hAnsi="Times New Roman" w:cs="Times New Roman"/>
                <w:sz w:val="20"/>
                <w:szCs w:val="20"/>
              </w:rPr>
              <w:t>№ п/п</w:t>
            </w:r>
          </w:p>
        </w:tc>
        <w:tc>
          <w:tcPr>
            <w:tcW w:w="3392" w:type="pct"/>
            <w:vAlign w:val="center"/>
          </w:tcPr>
          <w:p w:rsidR="00E97525" w:rsidRPr="00864FA9" w:rsidRDefault="00E97525" w:rsidP="006924DF">
            <w:pPr>
              <w:spacing w:after="0" w:line="240" w:lineRule="auto"/>
              <w:contextualSpacing/>
              <w:jc w:val="center"/>
              <w:rPr>
                <w:rFonts w:ascii="Times New Roman" w:hAnsi="Times New Roman" w:cs="Times New Roman"/>
                <w:sz w:val="20"/>
                <w:szCs w:val="20"/>
              </w:rPr>
            </w:pPr>
            <w:r w:rsidRPr="00864FA9">
              <w:rPr>
                <w:rFonts w:ascii="Times New Roman" w:hAnsi="Times New Roman" w:cs="Times New Roman"/>
                <w:sz w:val="20"/>
                <w:szCs w:val="20"/>
              </w:rPr>
              <w:t>Наименование показателя</w:t>
            </w:r>
          </w:p>
        </w:tc>
        <w:tc>
          <w:tcPr>
            <w:tcW w:w="1139" w:type="pct"/>
            <w:vAlign w:val="center"/>
          </w:tcPr>
          <w:p w:rsidR="00E97525" w:rsidRPr="00864FA9" w:rsidRDefault="00E97525" w:rsidP="006924DF">
            <w:pPr>
              <w:spacing w:after="0" w:line="240" w:lineRule="auto"/>
              <w:contextualSpacing/>
              <w:jc w:val="center"/>
              <w:rPr>
                <w:rFonts w:ascii="Times New Roman" w:hAnsi="Times New Roman" w:cs="Times New Roman"/>
                <w:sz w:val="20"/>
                <w:szCs w:val="20"/>
              </w:rPr>
            </w:pPr>
            <w:r w:rsidRPr="00864FA9">
              <w:rPr>
                <w:rFonts w:ascii="Times New Roman" w:hAnsi="Times New Roman" w:cs="Times New Roman"/>
                <w:sz w:val="20"/>
                <w:szCs w:val="20"/>
              </w:rPr>
              <w:t xml:space="preserve">плановое значение показателя </w:t>
            </w:r>
          </w:p>
          <w:p w:rsidR="00E97525" w:rsidRPr="00864FA9" w:rsidRDefault="00E97525" w:rsidP="006924DF">
            <w:pPr>
              <w:spacing w:after="0" w:line="240" w:lineRule="auto"/>
              <w:contextualSpacing/>
              <w:jc w:val="center"/>
              <w:rPr>
                <w:rFonts w:ascii="Times New Roman" w:hAnsi="Times New Roman" w:cs="Times New Roman"/>
                <w:sz w:val="20"/>
                <w:szCs w:val="20"/>
              </w:rPr>
            </w:pPr>
            <w:r w:rsidRPr="00864FA9">
              <w:rPr>
                <w:rFonts w:ascii="Times New Roman" w:hAnsi="Times New Roman" w:cs="Times New Roman"/>
                <w:sz w:val="20"/>
                <w:szCs w:val="20"/>
              </w:rPr>
              <w:t>на 2016 г.</w:t>
            </w:r>
          </w:p>
        </w:tc>
      </w:tr>
      <w:tr w:rsidR="00E97525" w:rsidRPr="00864FA9" w:rsidTr="006924DF">
        <w:trPr>
          <w:trHeight w:val="146"/>
        </w:trPr>
        <w:tc>
          <w:tcPr>
            <w:tcW w:w="5000" w:type="pct"/>
            <w:gridSpan w:val="3"/>
          </w:tcPr>
          <w:p w:rsidR="00E97525" w:rsidRPr="00864FA9" w:rsidRDefault="00E97525" w:rsidP="006924DF">
            <w:pPr>
              <w:spacing w:after="0" w:line="240" w:lineRule="auto"/>
              <w:contextualSpacing/>
              <w:jc w:val="center"/>
              <w:rPr>
                <w:rFonts w:ascii="Times New Roman" w:hAnsi="Times New Roman" w:cs="Times New Roman"/>
                <w:sz w:val="20"/>
                <w:szCs w:val="20"/>
              </w:rPr>
            </w:pPr>
            <w:r w:rsidRPr="00864FA9">
              <w:rPr>
                <w:rFonts w:ascii="Times New Roman" w:hAnsi="Times New Roman" w:cs="Times New Roman"/>
                <w:sz w:val="20"/>
                <w:szCs w:val="20"/>
              </w:rPr>
              <w:t>1. Показатели качества горячей воды</w:t>
            </w:r>
          </w:p>
        </w:tc>
      </w:tr>
      <w:tr w:rsidR="00E97525" w:rsidRPr="00864FA9" w:rsidTr="006924DF">
        <w:trPr>
          <w:trHeight w:val="146"/>
        </w:trPr>
        <w:tc>
          <w:tcPr>
            <w:tcW w:w="469" w:type="pct"/>
          </w:tcPr>
          <w:p w:rsidR="00E97525" w:rsidRPr="00864FA9" w:rsidRDefault="00E97525" w:rsidP="006924DF">
            <w:pPr>
              <w:spacing w:after="0" w:line="240" w:lineRule="auto"/>
              <w:contextualSpacing/>
              <w:jc w:val="center"/>
              <w:rPr>
                <w:rFonts w:ascii="Times New Roman" w:hAnsi="Times New Roman" w:cs="Times New Roman"/>
                <w:sz w:val="20"/>
                <w:szCs w:val="20"/>
              </w:rPr>
            </w:pPr>
            <w:r w:rsidRPr="00864FA9">
              <w:rPr>
                <w:rFonts w:ascii="Times New Roman" w:hAnsi="Times New Roman" w:cs="Times New Roman"/>
                <w:sz w:val="20"/>
                <w:szCs w:val="20"/>
              </w:rPr>
              <w:t>1.1</w:t>
            </w:r>
          </w:p>
        </w:tc>
        <w:tc>
          <w:tcPr>
            <w:tcW w:w="3392" w:type="pct"/>
          </w:tcPr>
          <w:p w:rsidR="00E97525" w:rsidRPr="00864FA9" w:rsidRDefault="00E97525" w:rsidP="006924DF">
            <w:pPr>
              <w:spacing w:after="0" w:line="240" w:lineRule="auto"/>
              <w:contextualSpacing/>
              <w:rPr>
                <w:rFonts w:ascii="Times New Roman" w:hAnsi="Times New Roman" w:cs="Times New Roman"/>
                <w:sz w:val="20"/>
                <w:szCs w:val="20"/>
              </w:rPr>
            </w:pPr>
            <w:r w:rsidRPr="00864FA9">
              <w:rPr>
                <w:rFonts w:ascii="Times New Roman" w:hAnsi="Times New Roman" w:cs="Times New Roman"/>
                <w:sz w:val="20"/>
                <w:szCs w:val="20"/>
              </w:rPr>
              <w:t>доля проб горячей воды в тепловой сети или в сети горячего водоснабжения, не соответствующих установленным требованиям по температуре, в общем объёме проб, отобранных по результатам производственного контроля качества горячей воды,  %</w:t>
            </w:r>
          </w:p>
        </w:tc>
        <w:tc>
          <w:tcPr>
            <w:tcW w:w="1139" w:type="pct"/>
          </w:tcPr>
          <w:p w:rsidR="00E97525" w:rsidRPr="00864FA9" w:rsidRDefault="00E97525" w:rsidP="006924DF">
            <w:pPr>
              <w:spacing w:after="0" w:line="240" w:lineRule="auto"/>
              <w:contextualSpacing/>
              <w:jc w:val="center"/>
              <w:rPr>
                <w:rFonts w:ascii="Times New Roman" w:hAnsi="Times New Roman" w:cs="Times New Roman"/>
                <w:sz w:val="20"/>
                <w:szCs w:val="20"/>
              </w:rPr>
            </w:pPr>
            <w:r w:rsidRPr="00864FA9">
              <w:rPr>
                <w:rFonts w:ascii="Times New Roman" w:hAnsi="Times New Roman" w:cs="Times New Roman"/>
                <w:sz w:val="20"/>
                <w:szCs w:val="20"/>
              </w:rPr>
              <w:t xml:space="preserve"> - </w:t>
            </w:r>
          </w:p>
        </w:tc>
      </w:tr>
      <w:tr w:rsidR="00E97525" w:rsidRPr="00864FA9" w:rsidTr="006924DF">
        <w:trPr>
          <w:trHeight w:val="146"/>
        </w:trPr>
        <w:tc>
          <w:tcPr>
            <w:tcW w:w="469" w:type="pct"/>
          </w:tcPr>
          <w:p w:rsidR="00E97525" w:rsidRPr="00864FA9" w:rsidRDefault="00E97525" w:rsidP="006924DF">
            <w:pPr>
              <w:spacing w:after="0" w:line="240" w:lineRule="auto"/>
              <w:contextualSpacing/>
              <w:jc w:val="center"/>
              <w:rPr>
                <w:rFonts w:ascii="Times New Roman" w:hAnsi="Times New Roman" w:cs="Times New Roman"/>
                <w:sz w:val="20"/>
                <w:szCs w:val="20"/>
              </w:rPr>
            </w:pPr>
            <w:r w:rsidRPr="00864FA9">
              <w:rPr>
                <w:rFonts w:ascii="Times New Roman" w:hAnsi="Times New Roman" w:cs="Times New Roman"/>
                <w:sz w:val="20"/>
                <w:szCs w:val="20"/>
              </w:rPr>
              <w:t>1.2</w:t>
            </w:r>
          </w:p>
        </w:tc>
        <w:tc>
          <w:tcPr>
            <w:tcW w:w="3392" w:type="pct"/>
          </w:tcPr>
          <w:p w:rsidR="00E97525" w:rsidRPr="00864FA9" w:rsidRDefault="00E97525" w:rsidP="006924DF">
            <w:pPr>
              <w:spacing w:after="0" w:line="240" w:lineRule="auto"/>
              <w:contextualSpacing/>
              <w:rPr>
                <w:rFonts w:ascii="Times New Roman" w:hAnsi="Times New Roman" w:cs="Times New Roman"/>
                <w:sz w:val="20"/>
                <w:szCs w:val="20"/>
              </w:rPr>
            </w:pPr>
            <w:r w:rsidRPr="00864FA9">
              <w:rPr>
                <w:rFonts w:ascii="Times New Roman" w:hAnsi="Times New Roman" w:cs="Times New Roman"/>
                <w:sz w:val="20"/>
                <w:szCs w:val="20"/>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объёме проб, отобранных по результатам производственного контроля качества горячей воды %</w:t>
            </w:r>
          </w:p>
        </w:tc>
        <w:tc>
          <w:tcPr>
            <w:tcW w:w="1139" w:type="pct"/>
          </w:tcPr>
          <w:p w:rsidR="00E97525" w:rsidRPr="00864FA9" w:rsidRDefault="00E97525" w:rsidP="006924DF">
            <w:pPr>
              <w:spacing w:after="0" w:line="240" w:lineRule="auto"/>
              <w:contextualSpacing/>
              <w:jc w:val="center"/>
              <w:rPr>
                <w:rFonts w:ascii="Times New Roman" w:hAnsi="Times New Roman" w:cs="Times New Roman"/>
                <w:sz w:val="20"/>
                <w:szCs w:val="20"/>
              </w:rPr>
            </w:pPr>
            <w:r w:rsidRPr="00864FA9">
              <w:rPr>
                <w:rFonts w:ascii="Times New Roman" w:hAnsi="Times New Roman" w:cs="Times New Roman"/>
                <w:sz w:val="20"/>
                <w:szCs w:val="20"/>
              </w:rPr>
              <w:t xml:space="preserve"> - </w:t>
            </w:r>
          </w:p>
        </w:tc>
      </w:tr>
      <w:tr w:rsidR="00E97525" w:rsidRPr="00864FA9" w:rsidTr="006924DF">
        <w:trPr>
          <w:trHeight w:val="146"/>
        </w:trPr>
        <w:tc>
          <w:tcPr>
            <w:tcW w:w="5000" w:type="pct"/>
            <w:gridSpan w:val="3"/>
          </w:tcPr>
          <w:p w:rsidR="00E97525" w:rsidRPr="00864FA9" w:rsidRDefault="00E97525" w:rsidP="006924DF">
            <w:pPr>
              <w:spacing w:after="0" w:line="240" w:lineRule="auto"/>
              <w:contextualSpacing/>
              <w:jc w:val="center"/>
              <w:rPr>
                <w:rFonts w:ascii="Times New Roman" w:hAnsi="Times New Roman" w:cs="Times New Roman"/>
                <w:sz w:val="20"/>
                <w:szCs w:val="20"/>
              </w:rPr>
            </w:pPr>
            <w:r w:rsidRPr="00864FA9">
              <w:rPr>
                <w:rFonts w:ascii="Times New Roman" w:hAnsi="Times New Roman" w:cs="Times New Roman"/>
                <w:sz w:val="20"/>
                <w:szCs w:val="20"/>
              </w:rPr>
              <w:t>2. Показатели надежности и бесперебойности водоснабжения</w:t>
            </w:r>
          </w:p>
        </w:tc>
      </w:tr>
      <w:tr w:rsidR="00E97525" w:rsidRPr="00864FA9" w:rsidTr="006924DF">
        <w:trPr>
          <w:trHeight w:val="146"/>
        </w:trPr>
        <w:tc>
          <w:tcPr>
            <w:tcW w:w="469" w:type="pct"/>
          </w:tcPr>
          <w:p w:rsidR="00E97525" w:rsidRPr="00864FA9" w:rsidRDefault="00E97525" w:rsidP="006924DF">
            <w:pPr>
              <w:spacing w:after="0" w:line="240" w:lineRule="auto"/>
              <w:contextualSpacing/>
              <w:jc w:val="center"/>
              <w:rPr>
                <w:rFonts w:ascii="Times New Roman" w:hAnsi="Times New Roman" w:cs="Times New Roman"/>
                <w:sz w:val="20"/>
                <w:szCs w:val="20"/>
              </w:rPr>
            </w:pPr>
            <w:r w:rsidRPr="00864FA9">
              <w:rPr>
                <w:rFonts w:ascii="Times New Roman" w:hAnsi="Times New Roman" w:cs="Times New Roman"/>
                <w:sz w:val="20"/>
                <w:szCs w:val="20"/>
              </w:rPr>
              <w:t>2.1</w:t>
            </w:r>
          </w:p>
        </w:tc>
        <w:tc>
          <w:tcPr>
            <w:tcW w:w="3392" w:type="pct"/>
          </w:tcPr>
          <w:p w:rsidR="00E97525" w:rsidRPr="00864FA9" w:rsidRDefault="00E97525" w:rsidP="006924DF">
            <w:pPr>
              <w:tabs>
                <w:tab w:val="left" w:pos="806"/>
              </w:tabs>
              <w:spacing w:after="0" w:line="240" w:lineRule="auto"/>
              <w:contextualSpacing/>
              <w:rPr>
                <w:rFonts w:ascii="Times New Roman" w:hAnsi="Times New Roman" w:cs="Times New Roman"/>
                <w:sz w:val="20"/>
                <w:szCs w:val="20"/>
              </w:rPr>
            </w:pPr>
            <w:r w:rsidRPr="00864FA9">
              <w:rPr>
                <w:rFonts w:ascii="Times New Roman" w:hAnsi="Times New Roman" w:cs="Times New Roman"/>
                <w:sz w:val="20"/>
                <w:szCs w:val="20"/>
              </w:rPr>
              <w:t>количество перерывов в подаче воды, зафиксированных в местах исполнения обязательств организацией, осуществляющей горячее водоснабжение, по подаче горячей воды, возникших в результате аварий, повреждений и иных технологических нарушений на объектах горячего водоснабжения, принадлежащих организации, осуществляющей горячее водоснабжение, в расчёте на протяжённость водопроводной сети в год (ед,/км.)</w:t>
            </w:r>
          </w:p>
        </w:tc>
        <w:tc>
          <w:tcPr>
            <w:tcW w:w="1139" w:type="pct"/>
          </w:tcPr>
          <w:p w:rsidR="00E97525" w:rsidRPr="00864FA9" w:rsidRDefault="00E97525" w:rsidP="006924DF">
            <w:pPr>
              <w:spacing w:after="0" w:line="240" w:lineRule="auto"/>
              <w:contextualSpacing/>
              <w:jc w:val="center"/>
              <w:rPr>
                <w:rFonts w:ascii="Times New Roman" w:hAnsi="Times New Roman" w:cs="Times New Roman"/>
                <w:sz w:val="20"/>
                <w:szCs w:val="20"/>
              </w:rPr>
            </w:pPr>
            <w:r w:rsidRPr="00864FA9">
              <w:rPr>
                <w:rFonts w:ascii="Times New Roman" w:hAnsi="Times New Roman" w:cs="Times New Roman"/>
                <w:sz w:val="20"/>
                <w:szCs w:val="20"/>
              </w:rPr>
              <w:t>3,0</w:t>
            </w:r>
          </w:p>
        </w:tc>
      </w:tr>
      <w:tr w:rsidR="00E97525" w:rsidRPr="00864FA9" w:rsidTr="006924DF">
        <w:trPr>
          <w:trHeight w:val="234"/>
        </w:trPr>
        <w:tc>
          <w:tcPr>
            <w:tcW w:w="5000" w:type="pct"/>
            <w:gridSpan w:val="3"/>
          </w:tcPr>
          <w:p w:rsidR="00E97525" w:rsidRPr="00864FA9" w:rsidRDefault="00E97525" w:rsidP="006924DF">
            <w:pPr>
              <w:autoSpaceDE w:val="0"/>
              <w:autoSpaceDN w:val="0"/>
              <w:adjustRightInd w:val="0"/>
              <w:spacing w:after="0" w:line="240" w:lineRule="auto"/>
              <w:contextualSpacing/>
              <w:jc w:val="center"/>
              <w:rPr>
                <w:rFonts w:ascii="Times New Roman" w:hAnsi="Times New Roman" w:cs="Times New Roman"/>
                <w:sz w:val="20"/>
                <w:szCs w:val="20"/>
              </w:rPr>
            </w:pPr>
            <w:r w:rsidRPr="00864FA9">
              <w:rPr>
                <w:rFonts w:ascii="Times New Roman" w:hAnsi="Times New Roman" w:cs="Times New Roman"/>
                <w:sz w:val="20"/>
                <w:szCs w:val="20"/>
              </w:rPr>
              <w:t xml:space="preserve">3. Показатели энергетической эффективности </w:t>
            </w:r>
          </w:p>
          <w:p w:rsidR="00E97525" w:rsidRPr="00864FA9" w:rsidRDefault="00E97525" w:rsidP="006924DF">
            <w:pPr>
              <w:autoSpaceDE w:val="0"/>
              <w:autoSpaceDN w:val="0"/>
              <w:adjustRightInd w:val="0"/>
              <w:spacing w:after="0" w:line="240" w:lineRule="auto"/>
              <w:contextualSpacing/>
              <w:jc w:val="center"/>
              <w:rPr>
                <w:rFonts w:ascii="Times New Roman" w:hAnsi="Times New Roman" w:cs="Times New Roman"/>
                <w:sz w:val="20"/>
                <w:szCs w:val="20"/>
              </w:rPr>
            </w:pPr>
            <w:r w:rsidRPr="00864FA9">
              <w:rPr>
                <w:rFonts w:ascii="Times New Roman" w:hAnsi="Times New Roman" w:cs="Times New Roman"/>
                <w:sz w:val="20"/>
                <w:szCs w:val="20"/>
              </w:rPr>
              <w:t>объектов централизованной системы горячего водоснабжения</w:t>
            </w:r>
          </w:p>
        </w:tc>
      </w:tr>
      <w:tr w:rsidR="00E97525" w:rsidRPr="00864FA9" w:rsidTr="006924DF">
        <w:trPr>
          <w:trHeight w:val="761"/>
        </w:trPr>
        <w:tc>
          <w:tcPr>
            <w:tcW w:w="469" w:type="pct"/>
          </w:tcPr>
          <w:p w:rsidR="00E97525" w:rsidRPr="00864FA9" w:rsidRDefault="00E97525" w:rsidP="006924DF">
            <w:pPr>
              <w:spacing w:after="0" w:line="240" w:lineRule="auto"/>
              <w:contextualSpacing/>
              <w:jc w:val="center"/>
              <w:rPr>
                <w:rFonts w:ascii="Times New Roman" w:hAnsi="Times New Roman" w:cs="Times New Roman"/>
                <w:sz w:val="20"/>
                <w:szCs w:val="20"/>
              </w:rPr>
            </w:pPr>
            <w:r w:rsidRPr="00864FA9">
              <w:rPr>
                <w:rFonts w:ascii="Times New Roman" w:hAnsi="Times New Roman" w:cs="Times New Roman"/>
                <w:sz w:val="20"/>
                <w:szCs w:val="20"/>
              </w:rPr>
              <w:t>3.1</w:t>
            </w:r>
          </w:p>
        </w:tc>
        <w:tc>
          <w:tcPr>
            <w:tcW w:w="3392" w:type="pct"/>
          </w:tcPr>
          <w:p w:rsidR="00E97525" w:rsidRPr="00864FA9" w:rsidRDefault="00E97525" w:rsidP="006924DF">
            <w:pPr>
              <w:tabs>
                <w:tab w:val="left" w:pos="806"/>
              </w:tabs>
              <w:spacing w:after="0" w:line="240" w:lineRule="auto"/>
              <w:contextualSpacing/>
              <w:rPr>
                <w:rFonts w:ascii="Times New Roman" w:hAnsi="Times New Roman" w:cs="Times New Roman"/>
                <w:sz w:val="20"/>
                <w:szCs w:val="20"/>
              </w:rPr>
            </w:pPr>
            <w:r w:rsidRPr="00864FA9">
              <w:rPr>
                <w:rFonts w:ascii="Times New Roman" w:hAnsi="Times New Roman" w:cs="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1139" w:type="pct"/>
          </w:tcPr>
          <w:p w:rsidR="00E97525" w:rsidRPr="00864FA9" w:rsidRDefault="00E97525" w:rsidP="006924DF">
            <w:pPr>
              <w:spacing w:after="0" w:line="240" w:lineRule="auto"/>
              <w:contextualSpacing/>
              <w:jc w:val="center"/>
              <w:rPr>
                <w:rFonts w:ascii="Times New Roman" w:hAnsi="Times New Roman" w:cs="Times New Roman"/>
                <w:sz w:val="20"/>
                <w:szCs w:val="20"/>
              </w:rPr>
            </w:pPr>
            <w:r w:rsidRPr="00864FA9">
              <w:rPr>
                <w:rFonts w:ascii="Times New Roman" w:hAnsi="Times New Roman" w:cs="Times New Roman"/>
                <w:sz w:val="20"/>
                <w:szCs w:val="20"/>
              </w:rPr>
              <w:t>5,0%</w:t>
            </w:r>
          </w:p>
        </w:tc>
      </w:tr>
      <w:tr w:rsidR="00E97525" w:rsidRPr="00864FA9" w:rsidTr="006924DF">
        <w:trPr>
          <w:trHeight w:val="699"/>
        </w:trPr>
        <w:tc>
          <w:tcPr>
            <w:tcW w:w="469" w:type="pct"/>
          </w:tcPr>
          <w:p w:rsidR="00E97525" w:rsidRPr="00864FA9" w:rsidRDefault="00E97525" w:rsidP="006924DF">
            <w:pPr>
              <w:spacing w:after="0" w:line="240" w:lineRule="auto"/>
              <w:contextualSpacing/>
              <w:jc w:val="center"/>
              <w:rPr>
                <w:rFonts w:ascii="Times New Roman" w:hAnsi="Times New Roman" w:cs="Times New Roman"/>
                <w:sz w:val="20"/>
                <w:szCs w:val="20"/>
              </w:rPr>
            </w:pPr>
            <w:r w:rsidRPr="00864FA9">
              <w:rPr>
                <w:rFonts w:ascii="Times New Roman" w:hAnsi="Times New Roman" w:cs="Times New Roman"/>
                <w:sz w:val="20"/>
                <w:szCs w:val="20"/>
              </w:rPr>
              <w:t>3.2</w:t>
            </w:r>
          </w:p>
        </w:tc>
        <w:tc>
          <w:tcPr>
            <w:tcW w:w="3392" w:type="pct"/>
          </w:tcPr>
          <w:p w:rsidR="00E97525" w:rsidRPr="00864FA9" w:rsidRDefault="00E97525" w:rsidP="006924DF">
            <w:pPr>
              <w:tabs>
                <w:tab w:val="left" w:pos="806"/>
              </w:tabs>
              <w:spacing w:after="0" w:line="240" w:lineRule="auto"/>
              <w:contextualSpacing/>
              <w:rPr>
                <w:rFonts w:ascii="Times New Roman" w:hAnsi="Times New Roman" w:cs="Times New Roman"/>
                <w:sz w:val="20"/>
                <w:szCs w:val="20"/>
              </w:rPr>
            </w:pPr>
            <w:r w:rsidRPr="00864FA9">
              <w:rPr>
                <w:rFonts w:ascii="Times New Roman" w:hAnsi="Times New Roman" w:cs="Times New Roman"/>
                <w:sz w:val="20"/>
                <w:szCs w:val="20"/>
              </w:rPr>
              <w:t>Удельное количество тепловой энергии, расходуемое на подогрев горячей воды (Гкал/куб.м.)</w:t>
            </w:r>
          </w:p>
        </w:tc>
        <w:tc>
          <w:tcPr>
            <w:tcW w:w="1139" w:type="pct"/>
          </w:tcPr>
          <w:p w:rsidR="00E97525" w:rsidRPr="00864FA9" w:rsidRDefault="00E97525" w:rsidP="006924DF">
            <w:pPr>
              <w:spacing w:after="0" w:line="240" w:lineRule="auto"/>
              <w:contextualSpacing/>
              <w:jc w:val="center"/>
              <w:rPr>
                <w:rFonts w:ascii="Times New Roman" w:hAnsi="Times New Roman" w:cs="Times New Roman"/>
                <w:sz w:val="20"/>
                <w:szCs w:val="20"/>
              </w:rPr>
            </w:pPr>
            <w:r w:rsidRPr="00864FA9">
              <w:rPr>
                <w:rFonts w:ascii="Times New Roman" w:hAnsi="Times New Roman" w:cs="Times New Roman"/>
                <w:sz w:val="20"/>
                <w:szCs w:val="20"/>
              </w:rPr>
              <w:t xml:space="preserve"> 0,0435</w:t>
            </w:r>
          </w:p>
        </w:tc>
      </w:tr>
    </w:tbl>
    <w:p w:rsidR="00E97525" w:rsidRPr="006924DF" w:rsidRDefault="00E97525" w:rsidP="00E97525">
      <w:pPr>
        <w:pStyle w:val="aa"/>
        <w:ind w:firstLine="709"/>
        <w:contextualSpacing/>
        <w:rPr>
          <w:sz w:val="24"/>
          <w:szCs w:val="24"/>
        </w:rPr>
      </w:pPr>
      <w:r w:rsidRPr="006924DF">
        <w:rPr>
          <w:sz w:val="24"/>
          <w:szCs w:val="24"/>
        </w:rPr>
        <w:t>Все члены Правления, принимавшие участие в рассмотрении вопроса № 88 Повестки, предложение уполномоченного по делу Громовой Н.Г. поддержали единогласно.</w:t>
      </w:r>
    </w:p>
    <w:p w:rsidR="00E97525" w:rsidRPr="006924DF" w:rsidRDefault="00E97525" w:rsidP="00E97525">
      <w:pPr>
        <w:pStyle w:val="aa"/>
        <w:ind w:firstLine="709"/>
        <w:contextualSpacing/>
        <w:rPr>
          <w:sz w:val="24"/>
          <w:szCs w:val="24"/>
        </w:rPr>
      </w:pPr>
      <w:r w:rsidRPr="006924DF">
        <w:rPr>
          <w:sz w:val="24"/>
          <w:szCs w:val="24"/>
        </w:rPr>
        <w:t>Солдатова И.Ю. – Принять предложение уполномоченного по делу.</w:t>
      </w:r>
    </w:p>
    <w:p w:rsidR="00864FA9" w:rsidRDefault="00864FA9" w:rsidP="00E97525">
      <w:pPr>
        <w:autoSpaceDE w:val="0"/>
        <w:autoSpaceDN w:val="0"/>
        <w:adjustRightInd w:val="0"/>
        <w:spacing w:after="0" w:line="240" w:lineRule="auto"/>
        <w:contextualSpacing/>
        <w:jc w:val="both"/>
        <w:rPr>
          <w:rFonts w:ascii="Times New Roman" w:hAnsi="Times New Roman" w:cs="Times New Roman"/>
          <w:b/>
          <w:bCs/>
          <w:sz w:val="24"/>
          <w:szCs w:val="24"/>
        </w:rPr>
      </w:pPr>
    </w:p>
    <w:p w:rsidR="00E97525" w:rsidRPr="006924DF" w:rsidRDefault="00E97525" w:rsidP="00E97525">
      <w:pPr>
        <w:autoSpaceDE w:val="0"/>
        <w:autoSpaceDN w:val="0"/>
        <w:adjustRightInd w:val="0"/>
        <w:spacing w:after="0" w:line="240" w:lineRule="auto"/>
        <w:contextualSpacing/>
        <w:jc w:val="both"/>
        <w:rPr>
          <w:rFonts w:ascii="Times New Roman" w:hAnsi="Times New Roman" w:cs="Times New Roman"/>
          <w:b/>
          <w:bCs/>
          <w:sz w:val="24"/>
          <w:szCs w:val="24"/>
        </w:rPr>
      </w:pPr>
      <w:r w:rsidRPr="006924DF">
        <w:rPr>
          <w:rFonts w:ascii="Times New Roman" w:hAnsi="Times New Roman" w:cs="Times New Roman"/>
          <w:b/>
          <w:bCs/>
          <w:sz w:val="24"/>
          <w:szCs w:val="24"/>
        </w:rPr>
        <w:t>РЕШИЛИ:</w:t>
      </w:r>
    </w:p>
    <w:p w:rsidR="00E97525" w:rsidRPr="006924DF" w:rsidRDefault="00E97525" w:rsidP="00E97525">
      <w:pPr>
        <w:tabs>
          <w:tab w:val="left" w:pos="567"/>
        </w:tabs>
        <w:spacing w:after="0" w:line="240" w:lineRule="auto"/>
        <w:ind w:firstLine="709"/>
        <w:contextualSpacing/>
        <w:jc w:val="both"/>
        <w:rPr>
          <w:rFonts w:ascii="Times New Roman" w:hAnsi="Times New Roman" w:cs="Times New Roman"/>
          <w:sz w:val="24"/>
          <w:szCs w:val="24"/>
        </w:rPr>
      </w:pPr>
      <w:r w:rsidRPr="006924DF">
        <w:rPr>
          <w:rFonts w:ascii="Times New Roman" w:hAnsi="Times New Roman" w:cs="Times New Roman"/>
          <w:sz w:val="24"/>
          <w:szCs w:val="24"/>
        </w:rPr>
        <w:t>1. Утвердить производственную программу ЛПУ «Санаторий для лечения родителей с детьми «Костромской» в сфере горячего водоснабжения (в закрытой системе горячего водоснабжения) на 2016 год.</w:t>
      </w:r>
    </w:p>
    <w:p w:rsidR="00E97525" w:rsidRPr="006924DF" w:rsidRDefault="00E97525" w:rsidP="00E97525">
      <w:pPr>
        <w:spacing w:after="0" w:line="240" w:lineRule="auto"/>
        <w:jc w:val="both"/>
        <w:rPr>
          <w:rFonts w:ascii="Times New Roman" w:hAnsi="Times New Roman" w:cs="Times New Roman"/>
          <w:sz w:val="24"/>
          <w:szCs w:val="24"/>
        </w:rPr>
      </w:pPr>
    </w:p>
    <w:p w:rsidR="00E97525" w:rsidRPr="006924DF" w:rsidRDefault="00E97525" w:rsidP="00E97525">
      <w:pPr>
        <w:spacing w:after="0" w:line="240" w:lineRule="auto"/>
        <w:jc w:val="both"/>
        <w:rPr>
          <w:rFonts w:ascii="Times New Roman" w:hAnsi="Times New Roman" w:cs="Times New Roman"/>
          <w:sz w:val="24"/>
          <w:szCs w:val="24"/>
        </w:rPr>
      </w:pPr>
      <w:r w:rsidRPr="006924DF">
        <w:rPr>
          <w:rFonts w:ascii="Times New Roman" w:hAnsi="Times New Roman" w:cs="Times New Roman"/>
          <w:b/>
          <w:sz w:val="24"/>
          <w:szCs w:val="24"/>
        </w:rPr>
        <w:lastRenderedPageBreak/>
        <w:t xml:space="preserve">Вопрос 89: </w:t>
      </w:r>
      <w:r w:rsidRPr="006924DF">
        <w:rPr>
          <w:rFonts w:ascii="Times New Roman" w:hAnsi="Times New Roman" w:cs="Times New Roman"/>
          <w:sz w:val="24"/>
          <w:szCs w:val="24"/>
        </w:rPr>
        <w:t xml:space="preserve">«Об установлении тарифов на горячую воду в закрытой системе горячего водоснабжения для </w:t>
      </w:r>
      <w:r w:rsidRPr="006924DF">
        <w:rPr>
          <w:rFonts w:ascii="Times New Roman" w:hAnsi="Times New Roman" w:cs="Times New Roman"/>
          <w:bCs/>
          <w:sz w:val="24"/>
          <w:szCs w:val="24"/>
        </w:rPr>
        <w:t>ЛПУ «Санаторий для лечения родителей с детьми «Костромской»</w:t>
      </w:r>
      <w:r w:rsidRPr="006924DF">
        <w:rPr>
          <w:rFonts w:ascii="Times New Roman" w:hAnsi="Times New Roman" w:cs="Times New Roman"/>
          <w:sz w:val="24"/>
          <w:szCs w:val="24"/>
        </w:rPr>
        <w:t xml:space="preserve"> на 2016 г.</w:t>
      </w:r>
    </w:p>
    <w:p w:rsidR="00E97525" w:rsidRPr="006924DF" w:rsidRDefault="00E97525" w:rsidP="00E97525">
      <w:pPr>
        <w:spacing w:after="0" w:line="240" w:lineRule="auto"/>
        <w:jc w:val="both"/>
        <w:rPr>
          <w:rFonts w:ascii="Times New Roman" w:hAnsi="Times New Roman" w:cs="Times New Roman"/>
          <w:sz w:val="24"/>
          <w:szCs w:val="24"/>
        </w:rPr>
      </w:pPr>
      <w:r w:rsidRPr="006924DF">
        <w:rPr>
          <w:rFonts w:ascii="Times New Roman" w:hAnsi="Times New Roman" w:cs="Times New Roman"/>
          <w:sz w:val="24"/>
          <w:szCs w:val="24"/>
        </w:rPr>
        <w:t>СЛУШАЛИ: Уполномоченного по делу Громову Н.Г., сообщившего следующее.</w:t>
      </w:r>
    </w:p>
    <w:p w:rsidR="00E97525" w:rsidRPr="006924DF" w:rsidRDefault="00E97525" w:rsidP="00E97525">
      <w:pPr>
        <w:spacing w:after="0" w:line="240" w:lineRule="auto"/>
        <w:ind w:firstLine="709"/>
        <w:jc w:val="both"/>
        <w:rPr>
          <w:rFonts w:ascii="Times New Roman" w:hAnsi="Times New Roman" w:cs="Times New Roman"/>
          <w:sz w:val="24"/>
          <w:szCs w:val="24"/>
        </w:rPr>
      </w:pPr>
      <w:r w:rsidRPr="006924DF">
        <w:rPr>
          <w:rFonts w:ascii="Times New Roman" w:hAnsi="Times New Roman" w:cs="Times New Roman"/>
          <w:bCs/>
          <w:sz w:val="24"/>
          <w:szCs w:val="24"/>
        </w:rPr>
        <w:t>ЛПУ «Санаторий для лечения родителей с детьми «Костромской»</w:t>
      </w:r>
      <w:r w:rsidRPr="006924DF">
        <w:rPr>
          <w:rFonts w:ascii="Times New Roman" w:hAnsi="Times New Roman" w:cs="Times New Roman"/>
          <w:sz w:val="24"/>
          <w:szCs w:val="24"/>
        </w:rPr>
        <w:t xml:space="preserve"> представило в ДГРЦ и Т КО заявление и подтверждающие материалы для установления тарифов на горячую воду на 2016 год.</w:t>
      </w:r>
    </w:p>
    <w:p w:rsidR="00E97525" w:rsidRPr="006924DF" w:rsidRDefault="00E97525" w:rsidP="00E97525">
      <w:pPr>
        <w:spacing w:after="0" w:line="240" w:lineRule="auto"/>
        <w:ind w:firstLine="709"/>
        <w:jc w:val="both"/>
        <w:rPr>
          <w:rFonts w:ascii="Times New Roman" w:hAnsi="Times New Roman" w:cs="Times New Roman"/>
          <w:sz w:val="24"/>
          <w:szCs w:val="24"/>
        </w:rPr>
      </w:pPr>
      <w:r w:rsidRPr="006924DF">
        <w:rPr>
          <w:rFonts w:ascii="Times New Roman" w:hAnsi="Times New Roman" w:cs="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 КО принято решение об открытии дела по установлению тарифов от 15.10.2015 г. № 396.</w:t>
      </w:r>
    </w:p>
    <w:p w:rsidR="00E97525" w:rsidRPr="006924DF" w:rsidRDefault="00E97525" w:rsidP="00E97525">
      <w:pPr>
        <w:tabs>
          <w:tab w:val="left" w:pos="1272"/>
        </w:tabs>
        <w:spacing w:after="0" w:line="240" w:lineRule="auto"/>
        <w:ind w:firstLine="709"/>
        <w:jc w:val="both"/>
        <w:rPr>
          <w:rFonts w:ascii="Times New Roman" w:hAnsi="Times New Roman" w:cs="Times New Roman"/>
          <w:sz w:val="24"/>
          <w:szCs w:val="24"/>
        </w:rPr>
      </w:pPr>
      <w:r w:rsidRPr="006924DF">
        <w:rPr>
          <w:rFonts w:ascii="Times New Roman" w:hAnsi="Times New Roman" w:cs="Times New Roman"/>
          <w:sz w:val="24"/>
          <w:szCs w:val="24"/>
        </w:rPr>
        <w:t>Расчет тарифов на горячую воду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и постановлением Правительства Российской Федерации от 13.05.2015 г. № 406 «О государственном регулировании тарифов в сфере водоснабжения и водоотведения»,</w:t>
      </w:r>
      <w:r w:rsidRPr="006924DF">
        <w:rPr>
          <w:rFonts w:ascii="Times New Roman" w:hAnsi="Times New Roman" w:cs="Times New Roman"/>
          <w:b/>
          <w:sz w:val="24"/>
          <w:szCs w:val="24"/>
        </w:rPr>
        <w:t xml:space="preserve"> </w:t>
      </w:r>
      <w:r w:rsidRPr="006924DF">
        <w:rPr>
          <w:rFonts w:ascii="Times New Roman" w:hAnsi="Times New Roman" w:cs="Times New Roman"/>
          <w:sz w:val="24"/>
          <w:szCs w:val="24"/>
        </w:rPr>
        <w:t>«Методическими указаниями по расчету регулируемых тарифов в сфере водоснабжения и водоотведения», утвержденными приказом ФСТ России от 27.12.2013 г. № 1746-э.</w:t>
      </w:r>
    </w:p>
    <w:p w:rsidR="00E97525" w:rsidRPr="006924DF" w:rsidRDefault="00E97525" w:rsidP="00E97525">
      <w:pPr>
        <w:tabs>
          <w:tab w:val="left" w:pos="1272"/>
        </w:tabs>
        <w:spacing w:after="0" w:line="240" w:lineRule="auto"/>
        <w:ind w:firstLine="709"/>
        <w:jc w:val="both"/>
        <w:rPr>
          <w:rFonts w:ascii="Times New Roman" w:hAnsi="Times New Roman" w:cs="Times New Roman"/>
          <w:sz w:val="24"/>
          <w:szCs w:val="24"/>
        </w:rPr>
      </w:pPr>
      <w:r w:rsidRPr="006924DF">
        <w:rPr>
          <w:rFonts w:ascii="Times New Roman" w:hAnsi="Times New Roman" w:cs="Times New Roman"/>
          <w:sz w:val="24"/>
          <w:szCs w:val="24"/>
        </w:rPr>
        <w:t>Предприятие находится на упрощенной системе налогообложения.</w:t>
      </w:r>
    </w:p>
    <w:p w:rsidR="00E97525" w:rsidRPr="006924DF" w:rsidRDefault="00E97525" w:rsidP="00E97525">
      <w:pPr>
        <w:spacing w:after="0" w:line="240" w:lineRule="auto"/>
        <w:ind w:firstLine="709"/>
        <w:jc w:val="both"/>
        <w:rPr>
          <w:rFonts w:ascii="Times New Roman" w:hAnsi="Times New Roman" w:cs="Times New Roman"/>
          <w:sz w:val="24"/>
          <w:szCs w:val="24"/>
        </w:rPr>
      </w:pPr>
      <w:r w:rsidRPr="006924DF">
        <w:rPr>
          <w:rFonts w:ascii="Times New Roman" w:hAnsi="Times New Roman" w:cs="Times New Roman"/>
          <w:sz w:val="24"/>
          <w:szCs w:val="24"/>
        </w:rPr>
        <w:t>Тариф на горячую воду включает в себя компонент на холодную воду и компонент на тепловую энергию.</w:t>
      </w:r>
    </w:p>
    <w:p w:rsidR="00E97525" w:rsidRPr="006924DF" w:rsidRDefault="00E97525" w:rsidP="00E97525">
      <w:pPr>
        <w:spacing w:after="0" w:line="240" w:lineRule="auto"/>
        <w:ind w:firstLine="709"/>
        <w:jc w:val="both"/>
        <w:rPr>
          <w:rFonts w:ascii="Times New Roman" w:hAnsi="Times New Roman" w:cs="Times New Roman"/>
          <w:sz w:val="24"/>
          <w:szCs w:val="24"/>
        </w:rPr>
      </w:pPr>
      <w:r w:rsidRPr="006924DF">
        <w:rPr>
          <w:rFonts w:ascii="Times New Roman" w:hAnsi="Times New Roman" w:cs="Times New Roman"/>
          <w:sz w:val="24"/>
          <w:szCs w:val="24"/>
        </w:rPr>
        <w:t xml:space="preserve">Компонент на холодную воду устанавливается в виде одноставочной ценовой ставки тарифа (из расчета платы за 1 куб. метр холодной воды). Значение компонента на холодную воду рассчитывается исходя из тарифов на холодную воду для МУП г. Костромы «Костромагорводоканал» (для прочих потребителей с НДС)  на 2016 г. </w:t>
      </w:r>
    </w:p>
    <w:p w:rsidR="00E97525" w:rsidRPr="006924DF" w:rsidRDefault="00E97525" w:rsidP="00E97525">
      <w:pPr>
        <w:spacing w:after="0" w:line="240" w:lineRule="auto"/>
        <w:ind w:firstLine="709"/>
        <w:jc w:val="both"/>
        <w:rPr>
          <w:rFonts w:ascii="Times New Roman" w:hAnsi="Times New Roman" w:cs="Times New Roman"/>
          <w:sz w:val="24"/>
          <w:szCs w:val="24"/>
        </w:rPr>
      </w:pPr>
      <w:r w:rsidRPr="006924DF">
        <w:rPr>
          <w:rFonts w:ascii="Times New Roman" w:hAnsi="Times New Roman" w:cs="Times New Roman"/>
          <w:sz w:val="24"/>
          <w:szCs w:val="24"/>
        </w:rPr>
        <w:t xml:space="preserve">Значение компонента на тепловую энергию определяется  исходя из тарифов на тепловую энергию на 2016 год, отпускаемую </w:t>
      </w:r>
      <w:r w:rsidRPr="006924DF">
        <w:rPr>
          <w:rFonts w:ascii="Times New Roman" w:hAnsi="Times New Roman" w:cs="Times New Roman"/>
          <w:bCs/>
          <w:sz w:val="24"/>
          <w:szCs w:val="24"/>
        </w:rPr>
        <w:t>ЛПУ «Санаторий для лечения родителей с детьми «Костромской»</w:t>
      </w:r>
      <w:r w:rsidRPr="006924DF">
        <w:rPr>
          <w:rFonts w:ascii="Times New Roman" w:hAnsi="Times New Roman" w:cs="Times New Roman"/>
          <w:sz w:val="24"/>
          <w:szCs w:val="24"/>
        </w:rPr>
        <w:t>.</w:t>
      </w:r>
    </w:p>
    <w:p w:rsidR="00E97525" w:rsidRPr="006924DF" w:rsidRDefault="00E97525" w:rsidP="00E97525">
      <w:pPr>
        <w:spacing w:after="0" w:line="240" w:lineRule="auto"/>
        <w:ind w:firstLine="709"/>
        <w:jc w:val="both"/>
        <w:rPr>
          <w:rFonts w:ascii="Times New Roman" w:hAnsi="Times New Roman" w:cs="Times New Roman"/>
          <w:sz w:val="24"/>
          <w:szCs w:val="24"/>
        </w:rPr>
      </w:pPr>
      <w:r w:rsidRPr="006924DF">
        <w:rPr>
          <w:rFonts w:ascii="Times New Roman" w:hAnsi="Times New Roman" w:cs="Times New Roman"/>
          <w:sz w:val="24"/>
          <w:szCs w:val="24"/>
        </w:rPr>
        <w:t xml:space="preserve">Таким образом, тарифы на ГВС для ЛПУ «Санаторий </w:t>
      </w:r>
      <w:r w:rsidRPr="006924DF">
        <w:rPr>
          <w:rFonts w:ascii="Times New Roman" w:hAnsi="Times New Roman" w:cs="Times New Roman"/>
          <w:bCs/>
          <w:sz w:val="24"/>
          <w:szCs w:val="24"/>
        </w:rPr>
        <w:t>для лечения родителей с детьми</w:t>
      </w:r>
      <w:r w:rsidRPr="006924DF">
        <w:rPr>
          <w:rFonts w:ascii="Times New Roman" w:hAnsi="Times New Roman" w:cs="Times New Roman"/>
          <w:sz w:val="24"/>
          <w:szCs w:val="24"/>
        </w:rPr>
        <w:t xml:space="preserve"> Костромской» при закрытой системе горячего водоснабжения составят:</w:t>
      </w:r>
    </w:p>
    <w:p w:rsidR="00E97525" w:rsidRPr="006924DF" w:rsidRDefault="00E97525" w:rsidP="00E97525">
      <w:pPr>
        <w:spacing w:after="0" w:line="240" w:lineRule="auto"/>
        <w:jc w:val="both"/>
        <w:rPr>
          <w:rFonts w:ascii="Times New Roman" w:hAnsi="Times New Roman" w:cs="Times New Roman"/>
          <w:sz w:val="24"/>
          <w:szCs w:val="24"/>
        </w:rPr>
      </w:pPr>
      <w:r w:rsidRPr="006924DF">
        <w:rPr>
          <w:rFonts w:ascii="Times New Roman" w:hAnsi="Times New Roman" w:cs="Times New Roman"/>
          <w:sz w:val="24"/>
          <w:szCs w:val="24"/>
        </w:rPr>
        <w:t xml:space="preserve"> с 01.01.2016 г. по 30.06.2016 г.</w:t>
      </w:r>
    </w:p>
    <w:p w:rsidR="00E97525" w:rsidRPr="006924DF" w:rsidRDefault="00E97525" w:rsidP="00E97525">
      <w:pPr>
        <w:spacing w:after="0" w:line="240" w:lineRule="auto"/>
        <w:jc w:val="both"/>
        <w:rPr>
          <w:rFonts w:ascii="Times New Roman" w:hAnsi="Times New Roman" w:cs="Times New Roman"/>
          <w:sz w:val="24"/>
          <w:szCs w:val="24"/>
        </w:rPr>
      </w:pPr>
      <w:r w:rsidRPr="006924DF">
        <w:rPr>
          <w:rFonts w:ascii="Times New Roman" w:hAnsi="Times New Roman" w:cs="Times New Roman"/>
          <w:sz w:val="24"/>
          <w:szCs w:val="24"/>
        </w:rPr>
        <w:t xml:space="preserve">- компонент на тепловую энергию – 1514,00 руб./Гкал </w:t>
      </w:r>
    </w:p>
    <w:p w:rsidR="00E97525" w:rsidRPr="006924DF" w:rsidRDefault="00E97525" w:rsidP="00E97525">
      <w:pPr>
        <w:spacing w:after="0" w:line="240" w:lineRule="auto"/>
        <w:jc w:val="both"/>
        <w:rPr>
          <w:rFonts w:ascii="Times New Roman" w:hAnsi="Times New Roman" w:cs="Times New Roman"/>
          <w:sz w:val="24"/>
          <w:szCs w:val="24"/>
        </w:rPr>
      </w:pPr>
      <w:r w:rsidRPr="006924DF">
        <w:rPr>
          <w:rFonts w:ascii="Times New Roman" w:hAnsi="Times New Roman" w:cs="Times New Roman"/>
          <w:sz w:val="24"/>
          <w:szCs w:val="24"/>
        </w:rPr>
        <w:t xml:space="preserve">- компонент на холодную воду – 23,86 руб./м3 </w:t>
      </w:r>
    </w:p>
    <w:p w:rsidR="00E97525" w:rsidRPr="006924DF" w:rsidRDefault="00E97525" w:rsidP="00E97525">
      <w:pPr>
        <w:spacing w:after="0" w:line="240" w:lineRule="auto"/>
        <w:jc w:val="both"/>
        <w:rPr>
          <w:rFonts w:ascii="Times New Roman" w:hAnsi="Times New Roman" w:cs="Times New Roman"/>
          <w:sz w:val="24"/>
          <w:szCs w:val="24"/>
        </w:rPr>
      </w:pPr>
      <w:r w:rsidRPr="006924DF">
        <w:rPr>
          <w:rFonts w:ascii="Times New Roman" w:hAnsi="Times New Roman" w:cs="Times New Roman"/>
          <w:sz w:val="24"/>
          <w:szCs w:val="24"/>
        </w:rPr>
        <w:t>с 01.07.2016 г. по 31.12.2016 г.</w:t>
      </w:r>
    </w:p>
    <w:p w:rsidR="00E97525" w:rsidRPr="006924DF" w:rsidRDefault="00E97525" w:rsidP="00E97525">
      <w:pPr>
        <w:spacing w:after="0" w:line="240" w:lineRule="auto"/>
        <w:jc w:val="both"/>
        <w:rPr>
          <w:rFonts w:ascii="Times New Roman" w:hAnsi="Times New Roman" w:cs="Times New Roman"/>
          <w:sz w:val="24"/>
          <w:szCs w:val="24"/>
        </w:rPr>
      </w:pPr>
      <w:r w:rsidRPr="006924DF">
        <w:rPr>
          <w:rFonts w:ascii="Times New Roman" w:hAnsi="Times New Roman" w:cs="Times New Roman"/>
          <w:sz w:val="24"/>
          <w:szCs w:val="24"/>
        </w:rPr>
        <w:t xml:space="preserve">- компонент на тепловую энергию – 1559,00 руб./Гкал </w:t>
      </w:r>
    </w:p>
    <w:p w:rsidR="00E97525" w:rsidRPr="006924DF" w:rsidRDefault="00E97525" w:rsidP="00E97525">
      <w:pPr>
        <w:spacing w:after="0" w:line="240" w:lineRule="auto"/>
        <w:jc w:val="both"/>
        <w:rPr>
          <w:rFonts w:ascii="Times New Roman" w:hAnsi="Times New Roman" w:cs="Times New Roman"/>
          <w:sz w:val="24"/>
          <w:szCs w:val="24"/>
        </w:rPr>
      </w:pPr>
      <w:r w:rsidRPr="006924DF">
        <w:rPr>
          <w:rFonts w:ascii="Times New Roman" w:hAnsi="Times New Roman" w:cs="Times New Roman"/>
          <w:sz w:val="24"/>
          <w:szCs w:val="24"/>
        </w:rPr>
        <w:t>- компонент на холодную воду –  25,38 руб./м3.</w:t>
      </w:r>
    </w:p>
    <w:p w:rsidR="00E97525" w:rsidRPr="006924DF" w:rsidRDefault="00E97525" w:rsidP="00E97525">
      <w:pPr>
        <w:spacing w:after="0" w:line="240" w:lineRule="auto"/>
        <w:ind w:firstLine="540"/>
        <w:jc w:val="both"/>
        <w:rPr>
          <w:rFonts w:ascii="Times New Roman" w:hAnsi="Times New Roman" w:cs="Times New Roman"/>
          <w:sz w:val="24"/>
          <w:szCs w:val="24"/>
        </w:rPr>
      </w:pPr>
      <w:r w:rsidRPr="006924DF">
        <w:rPr>
          <w:rFonts w:ascii="Times New Roman" w:hAnsi="Times New Roman" w:cs="Times New Roman"/>
          <w:sz w:val="24"/>
          <w:szCs w:val="24"/>
        </w:rPr>
        <w:t xml:space="preserve">Тарифы на горячую воду в </w:t>
      </w:r>
      <w:r w:rsidRPr="006924DF">
        <w:rPr>
          <w:rFonts w:ascii="Times New Roman" w:hAnsi="Times New Roman" w:cs="Times New Roman"/>
          <w:bCs/>
          <w:sz w:val="24"/>
          <w:szCs w:val="24"/>
        </w:rPr>
        <w:t>закрытой системе горячего</w:t>
      </w:r>
      <w:r w:rsidRPr="006924DF">
        <w:rPr>
          <w:rFonts w:ascii="Times New Roman" w:hAnsi="Times New Roman" w:cs="Times New Roman"/>
          <w:sz w:val="24"/>
          <w:szCs w:val="24"/>
        </w:rPr>
        <w:t xml:space="preserve"> водоснабжения для </w:t>
      </w:r>
      <w:r w:rsidRPr="006924DF">
        <w:rPr>
          <w:rFonts w:ascii="Times New Roman" w:hAnsi="Times New Roman" w:cs="Times New Roman"/>
          <w:bCs/>
          <w:sz w:val="24"/>
          <w:szCs w:val="24"/>
        </w:rPr>
        <w:t>ЛПУ «Санаторий для лечения родителей с детьми «Костромской»</w:t>
      </w:r>
      <w:r w:rsidRPr="006924DF">
        <w:rPr>
          <w:rFonts w:ascii="Times New Roman" w:hAnsi="Times New Roman" w:cs="Times New Roman"/>
          <w:sz w:val="24"/>
          <w:szCs w:val="24"/>
        </w:rPr>
        <w:t xml:space="preserve"> налогом на добавленную стоимость не облагаются в соответствии с главой 26.2 части второй Налогового кодекса Российской Федерации.</w:t>
      </w:r>
    </w:p>
    <w:p w:rsidR="00E97525" w:rsidRPr="006924DF" w:rsidRDefault="00E97525" w:rsidP="00E97525">
      <w:pPr>
        <w:pStyle w:val="a7"/>
        <w:ind w:firstLine="709"/>
        <w:jc w:val="both"/>
        <w:rPr>
          <w:rFonts w:ascii="Times New Roman" w:hAnsi="Times New Roman"/>
          <w:snapToGrid w:val="0"/>
          <w:sz w:val="24"/>
          <w:szCs w:val="24"/>
        </w:rPr>
      </w:pPr>
    </w:p>
    <w:p w:rsidR="00E97525" w:rsidRPr="006924DF" w:rsidRDefault="00E97525" w:rsidP="00E97525">
      <w:pPr>
        <w:pStyle w:val="a7"/>
        <w:jc w:val="both"/>
        <w:rPr>
          <w:rFonts w:ascii="Times New Roman" w:hAnsi="Times New Roman"/>
          <w:b/>
          <w:snapToGrid w:val="0"/>
          <w:sz w:val="24"/>
          <w:szCs w:val="24"/>
        </w:rPr>
      </w:pPr>
      <w:r w:rsidRPr="006924DF">
        <w:rPr>
          <w:rFonts w:ascii="Times New Roman" w:hAnsi="Times New Roman"/>
          <w:b/>
          <w:snapToGrid w:val="0"/>
          <w:sz w:val="24"/>
          <w:szCs w:val="24"/>
        </w:rPr>
        <w:t>РЕШИЛИ:</w:t>
      </w:r>
    </w:p>
    <w:p w:rsidR="00E97525" w:rsidRPr="006924DF" w:rsidRDefault="00E97525" w:rsidP="00E97525">
      <w:pPr>
        <w:pStyle w:val="ConsNormal"/>
        <w:widowControl/>
        <w:numPr>
          <w:ilvl w:val="0"/>
          <w:numId w:val="42"/>
        </w:numPr>
        <w:snapToGrid/>
        <w:ind w:left="0" w:firstLine="0"/>
        <w:jc w:val="both"/>
        <w:rPr>
          <w:rFonts w:ascii="Times New Roman" w:hAnsi="Times New Roman"/>
          <w:sz w:val="24"/>
          <w:szCs w:val="24"/>
        </w:rPr>
      </w:pPr>
      <w:r w:rsidRPr="006924DF">
        <w:rPr>
          <w:rFonts w:ascii="Times New Roman" w:hAnsi="Times New Roman"/>
          <w:sz w:val="24"/>
          <w:szCs w:val="24"/>
        </w:rPr>
        <w:t xml:space="preserve">Установить тарифы на горячую воду в </w:t>
      </w:r>
      <w:r w:rsidRPr="006924DF">
        <w:rPr>
          <w:rFonts w:ascii="Times New Roman" w:hAnsi="Times New Roman"/>
          <w:bCs/>
          <w:sz w:val="24"/>
          <w:szCs w:val="24"/>
        </w:rPr>
        <w:t>закрытой системе горячего</w:t>
      </w:r>
      <w:r w:rsidRPr="006924DF">
        <w:rPr>
          <w:rFonts w:ascii="Times New Roman" w:hAnsi="Times New Roman"/>
          <w:sz w:val="24"/>
          <w:szCs w:val="24"/>
        </w:rPr>
        <w:t xml:space="preserve">  водоснабжения для</w:t>
      </w:r>
      <w:r w:rsidRPr="006924DF">
        <w:rPr>
          <w:rFonts w:ascii="Times New Roman" w:hAnsi="Times New Roman"/>
          <w:bCs/>
          <w:sz w:val="24"/>
          <w:szCs w:val="24"/>
        </w:rPr>
        <w:t xml:space="preserve"> ЛПУ «Санаторий для лечения родителей с детьми «Костромской» на 2016 год</w:t>
      </w:r>
      <w:r w:rsidRPr="006924DF">
        <w:rPr>
          <w:rFonts w:ascii="Times New Roman" w:hAnsi="Times New Roman"/>
          <w:sz w:val="24"/>
          <w:szCs w:val="24"/>
        </w:rPr>
        <w:t xml:space="preserve"> в следующих размерах: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3"/>
        <w:gridCol w:w="1769"/>
        <w:gridCol w:w="1707"/>
        <w:gridCol w:w="1707"/>
        <w:gridCol w:w="1744"/>
      </w:tblGrid>
      <w:tr w:rsidR="00E97525" w:rsidRPr="00864FA9" w:rsidTr="006924DF">
        <w:trPr>
          <w:trHeight w:val="266"/>
        </w:trPr>
        <w:tc>
          <w:tcPr>
            <w:tcW w:w="1381" w:type="pct"/>
            <w:vMerge w:val="restart"/>
            <w:vAlign w:val="center"/>
          </w:tcPr>
          <w:p w:rsidR="00E97525" w:rsidRPr="00864FA9" w:rsidRDefault="00E97525" w:rsidP="006924DF">
            <w:pPr>
              <w:pStyle w:val="ConsNormal"/>
              <w:widowControl/>
              <w:ind w:firstLine="0"/>
              <w:jc w:val="center"/>
              <w:rPr>
                <w:rFonts w:ascii="Times New Roman" w:hAnsi="Times New Roman"/>
              </w:rPr>
            </w:pPr>
            <w:r w:rsidRPr="00864FA9">
              <w:rPr>
                <w:rFonts w:ascii="Times New Roman" w:hAnsi="Times New Roman"/>
              </w:rPr>
              <w:t>Наименование тарифа</w:t>
            </w:r>
          </w:p>
        </w:tc>
        <w:tc>
          <w:tcPr>
            <w:tcW w:w="1816" w:type="pct"/>
            <w:gridSpan w:val="2"/>
          </w:tcPr>
          <w:p w:rsidR="00E97525" w:rsidRPr="00864FA9" w:rsidRDefault="00E97525" w:rsidP="006924DF">
            <w:pPr>
              <w:pStyle w:val="ConsNormal"/>
              <w:widowControl/>
              <w:ind w:firstLine="0"/>
              <w:jc w:val="center"/>
              <w:rPr>
                <w:rFonts w:ascii="Times New Roman" w:hAnsi="Times New Roman"/>
              </w:rPr>
            </w:pPr>
            <w:r w:rsidRPr="00864FA9">
              <w:rPr>
                <w:rFonts w:ascii="Times New Roman" w:hAnsi="Times New Roman"/>
              </w:rPr>
              <w:t>с 01.01.2015 г. по 30.06.2015 г.</w:t>
            </w:r>
          </w:p>
        </w:tc>
        <w:tc>
          <w:tcPr>
            <w:tcW w:w="1803" w:type="pct"/>
            <w:gridSpan w:val="2"/>
          </w:tcPr>
          <w:p w:rsidR="00E97525" w:rsidRPr="00864FA9" w:rsidRDefault="00E97525" w:rsidP="006924DF">
            <w:pPr>
              <w:pStyle w:val="ConsNormal"/>
              <w:widowControl/>
              <w:ind w:firstLine="0"/>
              <w:jc w:val="center"/>
              <w:rPr>
                <w:rFonts w:ascii="Times New Roman" w:hAnsi="Times New Roman"/>
              </w:rPr>
            </w:pPr>
            <w:r w:rsidRPr="00864FA9">
              <w:rPr>
                <w:rFonts w:ascii="Times New Roman" w:hAnsi="Times New Roman"/>
              </w:rPr>
              <w:t>с 01.07.2015 г. по 31.12.2015 г.</w:t>
            </w:r>
          </w:p>
        </w:tc>
      </w:tr>
      <w:tr w:rsidR="00E97525" w:rsidRPr="00864FA9" w:rsidTr="006924DF">
        <w:trPr>
          <w:trHeight w:val="142"/>
        </w:trPr>
        <w:tc>
          <w:tcPr>
            <w:tcW w:w="1381" w:type="pct"/>
            <w:vMerge/>
          </w:tcPr>
          <w:p w:rsidR="00E97525" w:rsidRPr="00864FA9" w:rsidRDefault="00E97525" w:rsidP="006924DF">
            <w:pPr>
              <w:pStyle w:val="ConsNormal"/>
              <w:widowControl/>
              <w:ind w:firstLine="0"/>
              <w:jc w:val="both"/>
              <w:rPr>
                <w:rFonts w:ascii="Times New Roman" w:hAnsi="Times New Roman"/>
              </w:rPr>
            </w:pPr>
          </w:p>
        </w:tc>
        <w:tc>
          <w:tcPr>
            <w:tcW w:w="924" w:type="pct"/>
          </w:tcPr>
          <w:p w:rsidR="00E97525" w:rsidRPr="00864FA9" w:rsidRDefault="00E97525" w:rsidP="006924DF">
            <w:pPr>
              <w:jc w:val="center"/>
              <w:rPr>
                <w:rFonts w:ascii="Times New Roman" w:hAnsi="Times New Roman" w:cs="Times New Roman"/>
                <w:sz w:val="16"/>
                <w:szCs w:val="16"/>
              </w:rPr>
            </w:pPr>
            <w:r w:rsidRPr="00864FA9">
              <w:rPr>
                <w:rFonts w:ascii="Times New Roman" w:hAnsi="Times New Roman" w:cs="Times New Roman"/>
                <w:sz w:val="16"/>
                <w:szCs w:val="16"/>
              </w:rPr>
              <w:t>Компонент на тепловую энергию, руб./Гкал</w:t>
            </w:r>
          </w:p>
        </w:tc>
        <w:tc>
          <w:tcPr>
            <w:tcW w:w="892" w:type="pct"/>
          </w:tcPr>
          <w:p w:rsidR="00E97525" w:rsidRPr="00864FA9" w:rsidRDefault="00E97525" w:rsidP="006924DF">
            <w:pPr>
              <w:jc w:val="center"/>
              <w:rPr>
                <w:rFonts w:ascii="Times New Roman" w:hAnsi="Times New Roman" w:cs="Times New Roman"/>
                <w:sz w:val="16"/>
                <w:szCs w:val="16"/>
              </w:rPr>
            </w:pPr>
            <w:r w:rsidRPr="00864FA9">
              <w:rPr>
                <w:rFonts w:ascii="Times New Roman" w:hAnsi="Times New Roman" w:cs="Times New Roman"/>
                <w:sz w:val="16"/>
                <w:szCs w:val="16"/>
              </w:rPr>
              <w:t>Компонент на холодную воду, руб./куб. м.</w:t>
            </w:r>
          </w:p>
        </w:tc>
        <w:tc>
          <w:tcPr>
            <w:tcW w:w="892" w:type="pct"/>
          </w:tcPr>
          <w:p w:rsidR="00E97525" w:rsidRPr="00864FA9" w:rsidRDefault="00E97525" w:rsidP="006924DF">
            <w:pPr>
              <w:jc w:val="center"/>
              <w:rPr>
                <w:rFonts w:ascii="Times New Roman" w:hAnsi="Times New Roman" w:cs="Times New Roman"/>
                <w:sz w:val="16"/>
                <w:szCs w:val="16"/>
              </w:rPr>
            </w:pPr>
            <w:r w:rsidRPr="00864FA9">
              <w:rPr>
                <w:rFonts w:ascii="Times New Roman" w:hAnsi="Times New Roman" w:cs="Times New Roman"/>
                <w:sz w:val="16"/>
                <w:szCs w:val="16"/>
              </w:rPr>
              <w:t>Компонент на тепловую энергию, руб./Гкал</w:t>
            </w:r>
          </w:p>
        </w:tc>
        <w:tc>
          <w:tcPr>
            <w:tcW w:w="911" w:type="pct"/>
          </w:tcPr>
          <w:p w:rsidR="00E97525" w:rsidRPr="00864FA9" w:rsidRDefault="00E97525" w:rsidP="006924DF">
            <w:pPr>
              <w:jc w:val="center"/>
              <w:rPr>
                <w:rFonts w:ascii="Times New Roman" w:hAnsi="Times New Roman" w:cs="Times New Roman"/>
                <w:sz w:val="16"/>
                <w:szCs w:val="16"/>
              </w:rPr>
            </w:pPr>
            <w:r w:rsidRPr="00864FA9">
              <w:rPr>
                <w:rFonts w:ascii="Times New Roman" w:hAnsi="Times New Roman" w:cs="Times New Roman"/>
                <w:sz w:val="16"/>
                <w:szCs w:val="16"/>
              </w:rPr>
              <w:t>Компонент на холодную воду, руб./куб. м.</w:t>
            </w:r>
          </w:p>
        </w:tc>
      </w:tr>
      <w:tr w:rsidR="00E97525" w:rsidRPr="00864FA9" w:rsidTr="006924DF">
        <w:trPr>
          <w:trHeight w:val="310"/>
        </w:trPr>
        <w:tc>
          <w:tcPr>
            <w:tcW w:w="1381" w:type="pct"/>
            <w:vAlign w:val="center"/>
          </w:tcPr>
          <w:p w:rsidR="00E97525" w:rsidRPr="00864FA9" w:rsidRDefault="00E97525" w:rsidP="006924DF">
            <w:pPr>
              <w:pStyle w:val="ConsNormal"/>
              <w:widowControl/>
              <w:ind w:firstLine="0"/>
              <w:rPr>
                <w:rFonts w:ascii="Times New Roman" w:hAnsi="Times New Roman"/>
              </w:rPr>
            </w:pPr>
            <w:r w:rsidRPr="00864FA9">
              <w:rPr>
                <w:rFonts w:ascii="Times New Roman" w:hAnsi="Times New Roman"/>
              </w:rPr>
              <w:t>Население</w:t>
            </w:r>
          </w:p>
        </w:tc>
        <w:tc>
          <w:tcPr>
            <w:tcW w:w="924" w:type="pct"/>
            <w:vAlign w:val="center"/>
          </w:tcPr>
          <w:p w:rsidR="00E97525" w:rsidRPr="00864FA9" w:rsidRDefault="00E97525" w:rsidP="006924DF">
            <w:pPr>
              <w:pStyle w:val="ConsNormal"/>
              <w:widowControl/>
              <w:ind w:firstLine="0"/>
              <w:jc w:val="center"/>
              <w:rPr>
                <w:rFonts w:ascii="Times New Roman" w:hAnsi="Times New Roman"/>
              </w:rPr>
            </w:pPr>
            <w:r w:rsidRPr="00864FA9">
              <w:rPr>
                <w:rFonts w:ascii="Times New Roman" w:hAnsi="Times New Roman"/>
              </w:rPr>
              <w:t>1514,00</w:t>
            </w:r>
          </w:p>
        </w:tc>
        <w:tc>
          <w:tcPr>
            <w:tcW w:w="892" w:type="pct"/>
            <w:vAlign w:val="center"/>
          </w:tcPr>
          <w:p w:rsidR="00E97525" w:rsidRPr="00864FA9" w:rsidRDefault="00E97525" w:rsidP="006924DF">
            <w:pPr>
              <w:pStyle w:val="ConsNormal"/>
              <w:widowControl/>
              <w:ind w:firstLine="0"/>
              <w:jc w:val="center"/>
              <w:rPr>
                <w:rFonts w:ascii="Times New Roman" w:hAnsi="Times New Roman"/>
              </w:rPr>
            </w:pPr>
            <w:r w:rsidRPr="00864FA9">
              <w:rPr>
                <w:rFonts w:ascii="Times New Roman" w:hAnsi="Times New Roman"/>
              </w:rPr>
              <w:t>23,86</w:t>
            </w:r>
          </w:p>
        </w:tc>
        <w:tc>
          <w:tcPr>
            <w:tcW w:w="892" w:type="pct"/>
            <w:vAlign w:val="center"/>
          </w:tcPr>
          <w:p w:rsidR="00E97525" w:rsidRPr="00864FA9" w:rsidRDefault="00E97525" w:rsidP="006924DF">
            <w:pPr>
              <w:pStyle w:val="ConsNormal"/>
              <w:widowControl/>
              <w:ind w:firstLine="0"/>
              <w:jc w:val="center"/>
              <w:rPr>
                <w:rFonts w:ascii="Times New Roman" w:hAnsi="Times New Roman"/>
              </w:rPr>
            </w:pPr>
            <w:r w:rsidRPr="00864FA9">
              <w:rPr>
                <w:rFonts w:ascii="Times New Roman" w:hAnsi="Times New Roman"/>
              </w:rPr>
              <w:t>1559,00</w:t>
            </w:r>
          </w:p>
        </w:tc>
        <w:tc>
          <w:tcPr>
            <w:tcW w:w="911" w:type="pct"/>
            <w:vAlign w:val="center"/>
          </w:tcPr>
          <w:p w:rsidR="00E97525" w:rsidRPr="00864FA9" w:rsidRDefault="00E97525" w:rsidP="006924DF">
            <w:pPr>
              <w:pStyle w:val="ConsNormal"/>
              <w:widowControl/>
              <w:ind w:firstLine="0"/>
              <w:jc w:val="center"/>
              <w:rPr>
                <w:rFonts w:ascii="Times New Roman" w:hAnsi="Times New Roman"/>
              </w:rPr>
            </w:pPr>
            <w:r w:rsidRPr="00864FA9">
              <w:rPr>
                <w:rFonts w:ascii="Times New Roman" w:hAnsi="Times New Roman"/>
              </w:rPr>
              <w:t>25,38</w:t>
            </w:r>
          </w:p>
        </w:tc>
      </w:tr>
      <w:tr w:rsidR="00E97525" w:rsidRPr="00864FA9" w:rsidTr="006924DF">
        <w:trPr>
          <w:trHeight w:val="415"/>
        </w:trPr>
        <w:tc>
          <w:tcPr>
            <w:tcW w:w="1381" w:type="pct"/>
            <w:vAlign w:val="center"/>
          </w:tcPr>
          <w:p w:rsidR="00E97525" w:rsidRPr="00864FA9" w:rsidRDefault="00E97525" w:rsidP="006924DF">
            <w:pPr>
              <w:pStyle w:val="ConsNormal"/>
              <w:widowControl/>
              <w:ind w:firstLine="0"/>
              <w:rPr>
                <w:rFonts w:ascii="Times New Roman" w:hAnsi="Times New Roman"/>
              </w:rPr>
            </w:pPr>
            <w:r w:rsidRPr="00864FA9">
              <w:rPr>
                <w:rFonts w:ascii="Times New Roman" w:hAnsi="Times New Roman"/>
              </w:rPr>
              <w:t>Бюджетные и прочие потребители</w:t>
            </w:r>
          </w:p>
        </w:tc>
        <w:tc>
          <w:tcPr>
            <w:tcW w:w="924" w:type="pct"/>
            <w:vAlign w:val="center"/>
          </w:tcPr>
          <w:p w:rsidR="00E97525" w:rsidRPr="00864FA9" w:rsidRDefault="00E97525" w:rsidP="006924DF">
            <w:pPr>
              <w:pStyle w:val="ConsNormal"/>
              <w:widowControl/>
              <w:ind w:firstLine="0"/>
              <w:jc w:val="center"/>
              <w:rPr>
                <w:rFonts w:ascii="Times New Roman" w:hAnsi="Times New Roman"/>
              </w:rPr>
            </w:pPr>
            <w:r w:rsidRPr="00864FA9">
              <w:rPr>
                <w:rFonts w:ascii="Times New Roman" w:hAnsi="Times New Roman"/>
              </w:rPr>
              <w:t>1514,00</w:t>
            </w:r>
          </w:p>
        </w:tc>
        <w:tc>
          <w:tcPr>
            <w:tcW w:w="892" w:type="pct"/>
            <w:vAlign w:val="center"/>
          </w:tcPr>
          <w:p w:rsidR="00E97525" w:rsidRPr="00864FA9" w:rsidRDefault="00E97525" w:rsidP="006924DF">
            <w:pPr>
              <w:pStyle w:val="ConsNormal"/>
              <w:widowControl/>
              <w:ind w:firstLine="0"/>
              <w:jc w:val="center"/>
              <w:rPr>
                <w:rFonts w:ascii="Times New Roman" w:hAnsi="Times New Roman"/>
              </w:rPr>
            </w:pPr>
            <w:r w:rsidRPr="00864FA9">
              <w:rPr>
                <w:rFonts w:ascii="Times New Roman" w:hAnsi="Times New Roman"/>
              </w:rPr>
              <w:t>23,86</w:t>
            </w:r>
          </w:p>
        </w:tc>
        <w:tc>
          <w:tcPr>
            <w:tcW w:w="892" w:type="pct"/>
            <w:vAlign w:val="center"/>
          </w:tcPr>
          <w:p w:rsidR="00E97525" w:rsidRPr="00864FA9" w:rsidRDefault="00E97525" w:rsidP="006924DF">
            <w:pPr>
              <w:pStyle w:val="ConsNormal"/>
              <w:widowControl/>
              <w:ind w:firstLine="0"/>
              <w:jc w:val="center"/>
              <w:rPr>
                <w:rFonts w:ascii="Times New Roman" w:hAnsi="Times New Roman"/>
              </w:rPr>
            </w:pPr>
            <w:r w:rsidRPr="00864FA9">
              <w:rPr>
                <w:rFonts w:ascii="Times New Roman" w:hAnsi="Times New Roman"/>
              </w:rPr>
              <w:t>1559,00</w:t>
            </w:r>
          </w:p>
        </w:tc>
        <w:tc>
          <w:tcPr>
            <w:tcW w:w="911" w:type="pct"/>
            <w:vAlign w:val="center"/>
          </w:tcPr>
          <w:p w:rsidR="00E97525" w:rsidRPr="00864FA9" w:rsidRDefault="00E97525" w:rsidP="006924DF">
            <w:pPr>
              <w:pStyle w:val="ConsNormal"/>
              <w:widowControl/>
              <w:ind w:firstLine="0"/>
              <w:jc w:val="center"/>
              <w:rPr>
                <w:rFonts w:ascii="Times New Roman" w:hAnsi="Times New Roman"/>
              </w:rPr>
            </w:pPr>
            <w:r w:rsidRPr="00864FA9">
              <w:rPr>
                <w:rFonts w:ascii="Times New Roman" w:hAnsi="Times New Roman"/>
              </w:rPr>
              <w:t>25,38</w:t>
            </w:r>
          </w:p>
        </w:tc>
      </w:tr>
    </w:tbl>
    <w:p w:rsidR="00E97525" w:rsidRPr="006924DF" w:rsidRDefault="00E97525" w:rsidP="00E97525">
      <w:pPr>
        <w:pStyle w:val="ConsNormal"/>
        <w:widowControl/>
        <w:ind w:firstLine="0"/>
        <w:jc w:val="both"/>
        <w:rPr>
          <w:rFonts w:ascii="Times New Roman" w:hAnsi="Times New Roman"/>
          <w:sz w:val="24"/>
          <w:szCs w:val="24"/>
        </w:rPr>
      </w:pPr>
      <w:r w:rsidRPr="006924DF">
        <w:rPr>
          <w:rFonts w:ascii="Times New Roman" w:hAnsi="Times New Roman"/>
          <w:sz w:val="24"/>
          <w:szCs w:val="24"/>
        </w:rPr>
        <w:lastRenderedPageBreak/>
        <w:tab/>
        <w:t xml:space="preserve">Тарифы на горячую воду в </w:t>
      </w:r>
      <w:r w:rsidRPr="006924DF">
        <w:rPr>
          <w:rFonts w:ascii="Times New Roman" w:hAnsi="Times New Roman"/>
          <w:bCs/>
          <w:sz w:val="24"/>
          <w:szCs w:val="24"/>
        </w:rPr>
        <w:t>закрытой системе горячего</w:t>
      </w:r>
      <w:r w:rsidRPr="006924DF">
        <w:rPr>
          <w:rFonts w:ascii="Times New Roman" w:hAnsi="Times New Roman"/>
          <w:sz w:val="24"/>
          <w:szCs w:val="24"/>
        </w:rPr>
        <w:t xml:space="preserve"> водоснабжения для </w:t>
      </w:r>
      <w:r w:rsidRPr="006924DF">
        <w:rPr>
          <w:rFonts w:ascii="Times New Roman" w:hAnsi="Times New Roman"/>
          <w:bCs/>
          <w:sz w:val="24"/>
          <w:szCs w:val="24"/>
        </w:rPr>
        <w:t>ЛПУ «Санаторий для лечения родителей с детьми «Костромской»</w:t>
      </w:r>
      <w:r w:rsidRPr="006924DF">
        <w:rPr>
          <w:rFonts w:ascii="Times New Roman" w:hAnsi="Times New Roman"/>
          <w:sz w:val="24"/>
          <w:szCs w:val="24"/>
        </w:rPr>
        <w:t xml:space="preserve"> налогом на добавленную стоимость не облагаются в соответствии с главой 26.2 части второй Налогового кодекса Российской Федерации.</w:t>
      </w:r>
    </w:p>
    <w:p w:rsidR="00E97525" w:rsidRPr="006924DF" w:rsidRDefault="00E97525" w:rsidP="00E97525">
      <w:pPr>
        <w:pStyle w:val="ConsNormal"/>
        <w:widowControl/>
        <w:numPr>
          <w:ilvl w:val="0"/>
          <w:numId w:val="42"/>
        </w:numPr>
        <w:snapToGrid/>
        <w:ind w:left="0" w:firstLine="0"/>
        <w:jc w:val="both"/>
        <w:rPr>
          <w:rFonts w:ascii="Times New Roman" w:hAnsi="Times New Roman"/>
          <w:sz w:val="24"/>
          <w:szCs w:val="24"/>
        </w:rPr>
      </w:pPr>
      <w:r w:rsidRPr="006924DF">
        <w:rPr>
          <w:rFonts w:ascii="Times New Roman" w:hAnsi="Times New Roman"/>
          <w:sz w:val="24"/>
          <w:szCs w:val="24"/>
        </w:rPr>
        <w:t>Настоящее постановление подлежит официальному опубликованию и вступает в силу с 1 января 2016года.</w:t>
      </w:r>
    </w:p>
    <w:p w:rsidR="00E97525" w:rsidRPr="006924DF" w:rsidRDefault="00E97525" w:rsidP="00E97525">
      <w:pPr>
        <w:tabs>
          <w:tab w:val="left" w:pos="1418"/>
        </w:tabs>
        <w:autoSpaceDE w:val="0"/>
        <w:autoSpaceDN w:val="0"/>
        <w:adjustRightInd w:val="0"/>
        <w:spacing w:after="0" w:line="240" w:lineRule="auto"/>
        <w:jc w:val="both"/>
        <w:rPr>
          <w:rFonts w:ascii="Times New Roman" w:hAnsi="Times New Roman" w:cs="Times New Roman"/>
          <w:sz w:val="24"/>
          <w:szCs w:val="24"/>
        </w:rPr>
      </w:pPr>
      <w:r w:rsidRPr="006924DF">
        <w:rPr>
          <w:rFonts w:ascii="Times New Roman" w:hAnsi="Times New Roman" w:cs="Times New Roman"/>
          <w:sz w:val="24"/>
          <w:szCs w:val="24"/>
        </w:rPr>
        <w:t>3.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E97525" w:rsidRPr="006924DF" w:rsidRDefault="00E97525" w:rsidP="00E97525">
      <w:pPr>
        <w:pStyle w:val="ConsNormal"/>
        <w:widowControl/>
        <w:ind w:firstLine="0"/>
        <w:jc w:val="both"/>
        <w:rPr>
          <w:rFonts w:ascii="Times New Roman" w:hAnsi="Times New Roman"/>
          <w:sz w:val="24"/>
          <w:szCs w:val="24"/>
        </w:rPr>
      </w:pPr>
      <w:r w:rsidRPr="006924DF">
        <w:rPr>
          <w:rFonts w:ascii="Times New Roman" w:hAnsi="Times New Roman"/>
          <w:sz w:val="24"/>
          <w:szCs w:val="24"/>
        </w:rPr>
        <w:t>4. Предприятию раскрыть информацию по стандартам раскрытия в установленные сроки, в  соответствии с действующим законодательством.</w:t>
      </w:r>
    </w:p>
    <w:p w:rsidR="00E97525" w:rsidRPr="002A6F4E" w:rsidRDefault="00E97525" w:rsidP="00E97525">
      <w:pPr>
        <w:pStyle w:val="ConsNormal"/>
        <w:widowControl/>
        <w:ind w:firstLine="0"/>
        <w:jc w:val="both"/>
        <w:rPr>
          <w:rFonts w:ascii="Times New Roman" w:hAnsi="Times New Roman"/>
          <w:sz w:val="28"/>
          <w:szCs w:val="28"/>
        </w:rPr>
      </w:pPr>
    </w:p>
    <w:p w:rsidR="006924DF" w:rsidRPr="009F76E9" w:rsidRDefault="006924DF" w:rsidP="006924DF">
      <w:pPr>
        <w:pStyle w:val="ConsNormal"/>
        <w:widowControl/>
        <w:ind w:firstLine="0"/>
        <w:jc w:val="both"/>
        <w:rPr>
          <w:rFonts w:ascii="Times New Roman" w:hAnsi="Times New Roman"/>
          <w:sz w:val="24"/>
          <w:szCs w:val="24"/>
        </w:rPr>
      </w:pPr>
      <w:r w:rsidRPr="009F76E9">
        <w:rPr>
          <w:rFonts w:ascii="Times New Roman" w:hAnsi="Times New Roman"/>
          <w:b/>
          <w:sz w:val="24"/>
          <w:szCs w:val="24"/>
        </w:rPr>
        <w:t>Вопрос 90:</w:t>
      </w:r>
      <w:r w:rsidRPr="009F76E9">
        <w:rPr>
          <w:rFonts w:ascii="Times New Roman" w:hAnsi="Times New Roman"/>
          <w:sz w:val="24"/>
          <w:szCs w:val="24"/>
        </w:rPr>
        <w:t xml:space="preserve"> «</w:t>
      </w:r>
      <w:r w:rsidRPr="009F76E9">
        <w:rPr>
          <w:rFonts w:ascii="Times New Roman" w:hAnsi="Times New Roman"/>
          <w:iCs/>
          <w:sz w:val="24"/>
          <w:szCs w:val="24"/>
        </w:rPr>
        <w:t>Об утверждении производственной программы</w:t>
      </w:r>
      <w:r w:rsidRPr="009F76E9">
        <w:rPr>
          <w:rFonts w:ascii="Times New Roman" w:hAnsi="Times New Roman"/>
          <w:sz w:val="24"/>
          <w:szCs w:val="24"/>
        </w:rPr>
        <w:t xml:space="preserve"> ООО «Теплогазсервис»</w:t>
      </w:r>
      <w:r w:rsidRPr="009F76E9">
        <w:rPr>
          <w:rFonts w:ascii="Times New Roman" w:hAnsi="Times New Roman"/>
          <w:iCs/>
          <w:sz w:val="24"/>
          <w:szCs w:val="24"/>
        </w:rPr>
        <w:t xml:space="preserve"> в сфере водоснабжения и водоотведения на 2016 – 2018 годы»</w:t>
      </w:r>
      <w:r w:rsidRPr="009F76E9">
        <w:rPr>
          <w:rFonts w:ascii="Times New Roman" w:hAnsi="Times New Roman"/>
          <w:sz w:val="24"/>
          <w:szCs w:val="24"/>
        </w:rPr>
        <w:t>.</w:t>
      </w:r>
    </w:p>
    <w:p w:rsidR="006924DF" w:rsidRPr="009F76E9" w:rsidRDefault="006924DF" w:rsidP="006924DF">
      <w:pPr>
        <w:spacing w:after="0" w:line="240" w:lineRule="auto"/>
        <w:ind w:right="-284"/>
        <w:contextualSpacing/>
        <w:mirrorIndents/>
        <w:jc w:val="both"/>
        <w:rPr>
          <w:rFonts w:ascii="Times New Roman" w:hAnsi="Times New Roman"/>
          <w:sz w:val="24"/>
          <w:szCs w:val="24"/>
        </w:rPr>
      </w:pPr>
    </w:p>
    <w:p w:rsidR="006924DF" w:rsidRPr="005C1C90" w:rsidRDefault="006924DF" w:rsidP="006924DF">
      <w:pPr>
        <w:spacing w:after="0" w:line="240" w:lineRule="auto"/>
        <w:ind w:right="-284"/>
        <w:contextualSpacing/>
        <w:mirrorIndents/>
        <w:jc w:val="both"/>
        <w:rPr>
          <w:rFonts w:ascii="Times New Roman" w:hAnsi="Times New Roman"/>
          <w:b/>
          <w:sz w:val="24"/>
          <w:szCs w:val="24"/>
        </w:rPr>
      </w:pPr>
      <w:r w:rsidRPr="005C1C90">
        <w:rPr>
          <w:rFonts w:ascii="Times New Roman" w:hAnsi="Times New Roman"/>
          <w:b/>
          <w:sz w:val="24"/>
          <w:szCs w:val="24"/>
        </w:rPr>
        <w:t>СЛУШАЛИ:</w:t>
      </w:r>
    </w:p>
    <w:p w:rsidR="006924DF" w:rsidRPr="005C1C90" w:rsidRDefault="006924DF" w:rsidP="006924DF">
      <w:pPr>
        <w:spacing w:after="0" w:line="240" w:lineRule="auto"/>
        <w:ind w:firstLine="709"/>
        <w:contextualSpacing/>
        <w:mirrorIndents/>
        <w:jc w:val="both"/>
        <w:rPr>
          <w:rFonts w:ascii="Times New Roman" w:hAnsi="Times New Roman"/>
          <w:sz w:val="24"/>
          <w:szCs w:val="24"/>
        </w:rPr>
      </w:pPr>
      <w:r>
        <w:rPr>
          <w:rFonts w:ascii="Times New Roman" w:hAnsi="Times New Roman"/>
          <w:sz w:val="24"/>
          <w:szCs w:val="24"/>
        </w:rPr>
        <w:t>Начальника отдела регулирования в сфере коммунального комплекса</w:t>
      </w:r>
      <w:r w:rsidRPr="005C1C90">
        <w:rPr>
          <w:rFonts w:ascii="Times New Roman" w:hAnsi="Times New Roman"/>
          <w:sz w:val="24"/>
          <w:szCs w:val="24"/>
        </w:rPr>
        <w:t xml:space="preserve"> Громову Н.Г.,  сообщившего по рассматриваемому вопросу следующее. </w:t>
      </w:r>
    </w:p>
    <w:p w:rsidR="006924DF" w:rsidRPr="005C1C90" w:rsidRDefault="006924DF" w:rsidP="006924DF">
      <w:pPr>
        <w:spacing w:after="0" w:line="240" w:lineRule="auto"/>
        <w:ind w:firstLine="709"/>
        <w:contextualSpacing/>
        <w:mirrorIndents/>
        <w:jc w:val="both"/>
        <w:rPr>
          <w:rFonts w:ascii="Times New Roman" w:hAnsi="Times New Roman"/>
          <w:sz w:val="24"/>
          <w:szCs w:val="24"/>
        </w:rPr>
      </w:pPr>
      <w:r w:rsidRPr="005C1C90">
        <w:rPr>
          <w:rFonts w:ascii="Times New Roman" w:hAnsi="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w:t>
      </w:r>
      <w:r>
        <w:rPr>
          <w:rFonts w:ascii="Times New Roman" w:hAnsi="Times New Roman"/>
          <w:sz w:val="24"/>
          <w:szCs w:val="24"/>
        </w:rPr>
        <w:t>ласти», департаментом ГРЦ и Т</w:t>
      </w:r>
      <w:r w:rsidRPr="005C1C90">
        <w:rPr>
          <w:rFonts w:ascii="Times New Roman" w:hAnsi="Times New Roman"/>
          <w:sz w:val="24"/>
          <w:szCs w:val="24"/>
        </w:rPr>
        <w:t xml:space="preserve"> </w:t>
      </w:r>
      <w:r>
        <w:rPr>
          <w:rFonts w:ascii="Times New Roman" w:hAnsi="Times New Roman"/>
          <w:sz w:val="24"/>
          <w:szCs w:val="24"/>
        </w:rPr>
        <w:t>Костромской области</w:t>
      </w:r>
      <w:r w:rsidRPr="005C1C90">
        <w:rPr>
          <w:rFonts w:ascii="Times New Roman" w:hAnsi="Times New Roman"/>
          <w:sz w:val="24"/>
          <w:szCs w:val="24"/>
        </w:rPr>
        <w:t xml:space="preserve">  принято решение об открытии дела по установлению долгосрочных тарифов методом сравнения аналогов.</w:t>
      </w:r>
    </w:p>
    <w:p w:rsidR="006924DF" w:rsidRPr="00830D65" w:rsidRDefault="006924DF" w:rsidP="006924DF">
      <w:pPr>
        <w:tabs>
          <w:tab w:val="left" w:pos="567"/>
        </w:tabs>
        <w:spacing w:after="0" w:line="240" w:lineRule="auto"/>
        <w:contextualSpacing/>
        <w:mirrorIndents/>
        <w:jc w:val="both"/>
        <w:rPr>
          <w:rFonts w:ascii="Times New Roman" w:hAnsi="Times New Roman" w:cs="Times New Roman"/>
          <w:sz w:val="24"/>
          <w:szCs w:val="24"/>
        </w:rPr>
      </w:pPr>
      <w:r w:rsidRPr="005C1C90">
        <w:rPr>
          <w:rFonts w:ascii="Times New Roman" w:hAnsi="Times New Roman"/>
          <w:sz w:val="24"/>
          <w:szCs w:val="24"/>
        </w:rPr>
        <w:tab/>
        <w:t xml:space="preserve">В соответствии с требованиями действующего законодательства, руководствуясь положениями в сфере водоснабжения и водоотведения, закрепленными Федеральным законом от 7 декабря </w:t>
      </w:r>
      <w:smartTag w:uri="urn:schemas-microsoft-com:office:smarttags" w:element="metricconverter">
        <w:smartTagPr>
          <w:attr w:name="ProductID" w:val="2011 г"/>
        </w:smartTagPr>
        <w:r w:rsidRPr="005C1C90">
          <w:rPr>
            <w:rFonts w:ascii="Times New Roman" w:hAnsi="Times New Roman"/>
            <w:sz w:val="24"/>
            <w:szCs w:val="24"/>
          </w:rPr>
          <w:t>2011 г</w:t>
        </w:r>
      </w:smartTag>
      <w:r w:rsidRPr="005C1C90">
        <w:rPr>
          <w:rFonts w:ascii="Times New Roman" w:hAnsi="Times New Roman"/>
          <w:sz w:val="24"/>
          <w:szCs w:val="24"/>
        </w:rPr>
        <w:t xml:space="preserve">. № 416-ФЗ «О водоснабжении и водоотведении» и постановлением Правительства Российской Федерации от 13.05.2013 г. № 406 «О государственном регулировании тарифов в сфере водоснабжения и водоотведения», постановлением Правительства Российской федерации от 29.07.2013 г. № 641 «Об инвестиционных и производственных программах организаций, осуществляющих деятельность в сфере водоснабжения и водоотведения», приказа Минстроя России от 04.04.2014 г. № 162/пр, с учетом предложений предприятия, на утверждение Правления </w:t>
      </w:r>
      <w:r w:rsidRPr="00830D65">
        <w:rPr>
          <w:rFonts w:ascii="Times New Roman" w:hAnsi="Times New Roman" w:cs="Times New Roman"/>
          <w:sz w:val="24"/>
          <w:szCs w:val="24"/>
        </w:rPr>
        <w:t xml:space="preserve">департамента ГРЦ и Т Костромской области представлен проект производственной программы </w:t>
      </w:r>
      <w:bookmarkStart w:id="24" w:name="OLE_LINK3"/>
      <w:bookmarkStart w:id="25" w:name="OLE_LINK4"/>
      <w:r w:rsidRPr="00830D65">
        <w:rPr>
          <w:rFonts w:ascii="Times New Roman" w:hAnsi="Times New Roman" w:cs="Times New Roman"/>
          <w:sz w:val="24"/>
          <w:szCs w:val="24"/>
        </w:rPr>
        <w:t xml:space="preserve">ООО «Теплогазсервис» </w:t>
      </w:r>
      <w:bookmarkEnd w:id="24"/>
      <w:bookmarkEnd w:id="25"/>
      <w:r w:rsidRPr="00830D65">
        <w:rPr>
          <w:rFonts w:ascii="Times New Roman" w:hAnsi="Times New Roman" w:cs="Times New Roman"/>
          <w:iCs/>
          <w:sz w:val="24"/>
          <w:szCs w:val="24"/>
        </w:rPr>
        <w:t xml:space="preserve">в </w:t>
      </w:r>
      <w:r w:rsidRPr="00830D65">
        <w:rPr>
          <w:rFonts w:ascii="Times New Roman" w:hAnsi="Times New Roman" w:cs="Times New Roman"/>
          <w:sz w:val="24"/>
          <w:szCs w:val="24"/>
        </w:rPr>
        <w:t>сфере водоснабжения и водоотведения на 2016 – 2018 годы.</w:t>
      </w:r>
      <w:r w:rsidRPr="00830D65">
        <w:rPr>
          <w:rFonts w:ascii="Times New Roman" w:hAnsi="Times New Roman" w:cs="Times New Roman"/>
          <w:sz w:val="24"/>
          <w:szCs w:val="24"/>
        </w:rPr>
        <w:tab/>
        <w:t>Плановые значения показателей надежности, качества и энергетической эффективности объектов централизованных систем водоснабжения и водоотведения приняты  в следующем размере:</w:t>
      </w:r>
    </w:p>
    <w:p w:rsidR="006924DF" w:rsidRPr="00830D65" w:rsidRDefault="006924DF" w:rsidP="006924DF">
      <w:pPr>
        <w:spacing w:after="0" w:line="240" w:lineRule="auto"/>
        <w:contextualSpacing/>
        <w:mirrorIndents/>
        <w:jc w:val="center"/>
        <w:rPr>
          <w:rFonts w:ascii="Times New Roman" w:hAnsi="Times New Roman" w:cs="Times New Roman"/>
          <w:sz w:val="24"/>
          <w:szCs w:val="24"/>
        </w:rPr>
      </w:pPr>
      <w:r w:rsidRPr="00830D65">
        <w:rPr>
          <w:rFonts w:ascii="Times New Roman" w:hAnsi="Times New Roman" w:cs="Times New Roman"/>
          <w:sz w:val="24"/>
          <w:szCs w:val="24"/>
        </w:rPr>
        <w:t>Плановые значения показателей надежности, качества и  энергетической эффективности объектов централизованной системы холодного водоснабжения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
        <w:gridCol w:w="4870"/>
        <w:gridCol w:w="1397"/>
        <w:gridCol w:w="1397"/>
        <w:gridCol w:w="1397"/>
      </w:tblGrid>
      <w:tr w:rsidR="006924DF" w:rsidRPr="00864FA9" w:rsidTr="006924DF">
        <w:trPr>
          <w:trHeight w:val="146"/>
        </w:trPr>
        <w:tc>
          <w:tcPr>
            <w:tcW w:w="0" w:type="auto"/>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 п/п</w:t>
            </w:r>
          </w:p>
        </w:tc>
        <w:tc>
          <w:tcPr>
            <w:tcW w:w="0" w:type="auto"/>
            <w:vAlign w:val="center"/>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p>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Наименование показателя</w:t>
            </w:r>
          </w:p>
        </w:tc>
        <w:tc>
          <w:tcPr>
            <w:tcW w:w="0" w:type="auto"/>
            <w:vAlign w:val="center"/>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плановое значение показателя на 2016 г.</w:t>
            </w:r>
          </w:p>
        </w:tc>
        <w:tc>
          <w:tcPr>
            <w:tcW w:w="0" w:type="auto"/>
            <w:vAlign w:val="center"/>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плановое значение показателя на 2017 г.</w:t>
            </w:r>
          </w:p>
        </w:tc>
        <w:tc>
          <w:tcPr>
            <w:tcW w:w="0" w:type="auto"/>
            <w:vAlign w:val="center"/>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плановое значение показателя на 2018 г.</w:t>
            </w:r>
          </w:p>
        </w:tc>
      </w:tr>
      <w:tr w:rsidR="006924DF" w:rsidRPr="00864FA9" w:rsidTr="006924DF">
        <w:trPr>
          <w:trHeight w:val="146"/>
        </w:trPr>
        <w:tc>
          <w:tcPr>
            <w:tcW w:w="0" w:type="auto"/>
            <w:gridSpan w:val="5"/>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1. Показатели качества питьевой воды</w:t>
            </w:r>
          </w:p>
        </w:tc>
      </w:tr>
      <w:tr w:rsidR="006924DF" w:rsidRPr="00864FA9" w:rsidTr="006924DF">
        <w:trPr>
          <w:trHeight w:val="146"/>
        </w:trPr>
        <w:tc>
          <w:tcPr>
            <w:tcW w:w="0" w:type="auto"/>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1.1</w:t>
            </w:r>
          </w:p>
        </w:tc>
        <w:tc>
          <w:tcPr>
            <w:tcW w:w="0" w:type="auto"/>
          </w:tcPr>
          <w:p w:rsidR="006924DF" w:rsidRPr="00864FA9" w:rsidRDefault="006924DF" w:rsidP="006924DF">
            <w:pPr>
              <w:spacing w:after="0" w:line="240" w:lineRule="auto"/>
              <w:contextualSpacing/>
              <w:mirrorIndents/>
              <w:rPr>
                <w:rFonts w:ascii="Times New Roman" w:hAnsi="Times New Roman" w:cs="Times New Roman"/>
                <w:sz w:val="20"/>
                <w:szCs w:val="20"/>
              </w:rPr>
            </w:pPr>
            <w:r w:rsidRPr="00864FA9">
              <w:rPr>
                <w:rFonts w:ascii="Times New Roman" w:hAnsi="Times New Roman" w:cs="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0" w:type="auto"/>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0,00</w:t>
            </w:r>
          </w:p>
        </w:tc>
        <w:tc>
          <w:tcPr>
            <w:tcW w:w="0" w:type="auto"/>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0,00</w:t>
            </w:r>
          </w:p>
        </w:tc>
        <w:tc>
          <w:tcPr>
            <w:tcW w:w="0" w:type="auto"/>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0,00</w:t>
            </w:r>
          </w:p>
        </w:tc>
      </w:tr>
      <w:tr w:rsidR="006924DF" w:rsidRPr="00864FA9" w:rsidTr="006924DF">
        <w:trPr>
          <w:trHeight w:val="146"/>
        </w:trPr>
        <w:tc>
          <w:tcPr>
            <w:tcW w:w="0" w:type="auto"/>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1.2</w:t>
            </w:r>
          </w:p>
        </w:tc>
        <w:tc>
          <w:tcPr>
            <w:tcW w:w="0" w:type="auto"/>
          </w:tcPr>
          <w:p w:rsidR="006924DF" w:rsidRPr="00864FA9" w:rsidRDefault="006924DF" w:rsidP="006924DF">
            <w:pPr>
              <w:spacing w:after="0" w:line="240" w:lineRule="auto"/>
              <w:contextualSpacing/>
              <w:mirrorIndents/>
              <w:rPr>
                <w:rFonts w:ascii="Times New Roman" w:hAnsi="Times New Roman" w:cs="Times New Roman"/>
                <w:sz w:val="20"/>
                <w:szCs w:val="20"/>
              </w:rPr>
            </w:pPr>
            <w:r w:rsidRPr="00864FA9">
              <w:rPr>
                <w:rFonts w:ascii="Times New Roman" w:hAnsi="Times New Roman" w:cs="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0" w:type="auto"/>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0,00</w:t>
            </w:r>
          </w:p>
        </w:tc>
        <w:tc>
          <w:tcPr>
            <w:tcW w:w="0" w:type="auto"/>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0,00</w:t>
            </w:r>
          </w:p>
        </w:tc>
        <w:tc>
          <w:tcPr>
            <w:tcW w:w="0" w:type="auto"/>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0,00</w:t>
            </w:r>
          </w:p>
        </w:tc>
      </w:tr>
      <w:tr w:rsidR="006924DF" w:rsidRPr="00864FA9" w:rsidTr="006924DF">
        <w:trPr>
          <w:trHeight w:val="146"/>
        </w:trPr>
        <w:tc>
          <w:tcPr>
            <w:tcW w:w="0" w:type="auto"/>
            <w:gridSpan w:val="5"/>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lastRenderedPageBreak/>
              <w:t>2. Показатели надежности и бесперебойности водоснабжения</w:t>
            </w:r>
          </w:p>
        </w:tc>
      </w:tr>
      <w:tr w:rsidR="006924DF" w:rsidRPr="00864FA9" w:rsidTr="006924DF">
        <w:trPr>
          <w:trHeight w:val="146"/>
        </w:trPr>
        <w:tc>
          <w:tcPr>
            <w:tcW w:w="0" w:type="auto"/>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2.1</w:t>
            </w:r>
          </w:p>
        </w:tc>
        <w:tc>
          <w:tcPr>
            <w:tcW w:w="0" w:type="auto"/>
          </w:tcPr>
          <w:p w:rsidR="006924DF" w:rsidRPr="00864FA9" w:rsidRDefault="006924DF" w:rsidP="006924DF">
            <w:pPr>
              <w:tabs>
                <w:tab w:val="left" w:pos="806"/>
              </w:tabs>
              <w:spacing w:after="0" w:line="240" w:lineRule="auto"/>
              <w:contextualSpacing/>
              <w:mirrorIndents/>
              <w:rPr>
                <w:rFonts w:ascii="Times New Roman" w:hAnsi="Times New Roman" w:cs="Times New Roman"/>
                <w:sz w:val="20"/>
                <w:szCs w:val="20"/>
              </w:rPr>
            </w:pPr>
            <w:r w:rsidRPr="00864FA9">
              <w:rPr>
                <w:rFonts w:ascii="Times New Roman" w:hAnsi="Times New Roman" w:cs="Times New Roman"/>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0" w:type="auto"/>
          </w:tcPr>
          <w:p w:rsidR="006924DF" w:rsidRPr="00864FA9" w:rsidRDefault="006924DF" w:rsidP="006924DF">
            <w:pPr>
              <w:spacing w:after="0" w:line="240" w:lineRule="auto"/>
              <w:contextualSpacing/>
              <w:mirrorIndents/>
              <w:jc w:val="center"/>
              <w:rPr>
                <w:rFonts w:ascii="Times New Roman" w:hAnsi="Times New Roman" w:cs="Times New Roman"/>
                <w:color w:val="000000"/>
                <w:sz w:val="20"/>
                <w:szCs w:val="20"/>
              </w:rPr>
            </w:pPr>
            <w:bookmarkStart w:id="26" w:name="OLE_LINK22"/>
            <w:r w:rsidRPr="00864FA9">
              <w:rPr>
                <w:rFonts w:ascii="Times New Roman" w:hAnsi="Times New Roman" w:cs="Times New Roman"/>
                <w:color w:val="000000"/>
                <w:sz w:val="20"/>
                <w:szCs w:val="20"/>
              </w:rPr>
              <w:t>4,0</w:t>
            </w:r>
            <w:bookmarkEnd w:id="26"/>
          </w:p>
        </w:tc>
        <w:tc>
          <w:tcPr>
            <w:tcW w:w="0" w:type="auto"/>
          </w:tcPr>
          <w:p w:rsidR="006924DF" w:rsidRPr="00864FA9" w:rsidRDefault="006924DF" w:rsidP="006924DF">
            <w:pPr>
              <w:spacing w:after="0" w:line="240" w:lineRule="auto"/>
              <w:contextualSpacing/>
              <w:mirrorIndents/>
              <w:jc w:val="center"/>
              <w:rPr>
                <w:rFonts w:ascii="Times New Roman" w:hAnsi="Times New Roman" w:cs="Times New Roman"/>
                <w:color w:val="000000"/>
                <w:sz w:val="20"/>
                <w:szCs w:val="20"/>
              </w:rPr>
            </w:pPr>
            <w:r w:rsidRPr="00864FA9">
              <w:rPr>
                <w:rFonts w:ascii="Times New Roman" w:hAnsi="Times New Roman" w:cs="Times New Roman"/>
                <w:color w:val="000000"/>
                <w:sz w:val="20"/>
                <w:szCs w:val="20"/>
              </w:rPr>
              <w:t>4,0</w:t>
            </w:r>
          </w:p>
        </w:tc>
        <w:tc>
          <w:tcPr>
            <w:tcW w:w="0" w:type="auto"/>
          </w:tcPr>
          <w:p w:rsidR="006924DF" w:rsidRPr="00864FA9" w:rsidRDefault="006924DF" w:rsidP="006924DF">
            <w:pPr>
              <w:spacing w:after="0" w:line="240" w:lineRule="auto"/>
              <w:contextualSpacing/>
              <w:mirrorIndents/>
              <w:jc w:val="center"/>
              <w:rPr>
                <w:rFonts w:ascii="Times New Roman" w:hAnsi="Times New Roman" w:cs="Times New Roman"/>
                <w:color w:val="000000"/>
                <w:sz w:val="20"/>
                <w:szCs w:val="20"/>
              </w:rPr>
            </w:pPr>
            <w:r w:rsidRPr="00864FA9">
              <w:rPr>
                <w:rFonts w:ascii="Times New Roman" w:hAnsi="Times New Roman" w:cs="Times New Roman"/>
                <w:color w:val="000000"/>
                <w:sz w:val="20"/>
                <w:szCs w:val="20"/>
              </w:rPr>
              <w:t>4,0</w:t>
            </w:r>
          </w:p>
        </w:tc>
      </w:tr>
      <w:tr w:rsidR="006924DF" w:rsidRPr="00864FA9" w:rsidTr="006924DF">
        <w:trPr>
          <w:trHeight w:val="234"/>
        </w:trPr>
        <w:tc>
          <w:tcPr>
            <w:tcW w:w="0" w:type="auto"/>
            <w:gridSpan w:val="5"/>
          </w:tcPr>
          <w:p w:rsidR="006924DF" w:rsidRPr="00864FA9" w:rsidRDefault="006924DF" w:rsidP="006924DF">
            <w:pPr>
              <w:autoSpaceDE w:val="0"/>
              <w:autoSpaceDN w:val="0"/>
              <w:adjustRightInd w:val="0"/>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 xml:space="preserve">3. Показатели энергетической эффективности </w:t>
            </w:r>
          </w:p>
          <w:p w:rsidR="006924DF" w:rsidRPr="00864FA9" w:rsidRDefault="006924DF" w:rsidP="006924DF">
            <w:pPr>
              <w:autoSpaceDE w:val="0"/>
              <w:autoSpaceDN w:val="0"/>
              <w:adjustRightInd w:val="0"/>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объектов централизованной системы холодного водоснабжения</w:t>
            </w:r>
          </w:p>
        </w:tc>
      </w:tr>
      <w:tr w:rsidR="006924DF" w:rsidRPr="00864FA9" w:rsidTr="006924DF">
        <w:trPr>
          <w:trHeight w:val="761"/>
        </w:trPr>
        <w:tc>
          <w:tcPr>
            <w:tcW w:w="0" w:type="auto"/>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3.1</w:t>
            </w:r>
          </w:p>
        </w:tc>
        <w:tc>
          <w:tcPr>
            <w:tcW w:w="0" w:type="auto"/>
          </w:tcPr>
          <w:p w:rsidR="006924DF" w:rsidRPr="00864FA9" w:rsidRDefault="006924DF" w:rsidP="006924DF">
            <w:pPr>
              <w:tabs>
                <w:tab w:val="left" w:pos="806"/>
              </w:tabs>
              <w:spacing w:after="0" w:line="240" w:lineRule="auto"/>
              <w:contextualSpacing/>
              <w:mirrorIndents/>
              <w:rPr>
                <w:rFonts w:ascii="Times New Roman" w:hAnsi="Times New Roman" w:cs="Times New Roman"/>
                <w:sz w:val="20"/>
                <w:szCs w:val="20"/>
              </w:rPr>
            </w:pPr>
            <w:r w:rsidRPr="00864FA9">
              <w:rPr>
                <w:rFonts w:ascii="Times New Roman" w:hAnsi="Times New Roman" w:cs="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p w:rsidR="006924DF" w:rsidRPr="00864FA9" w:rsidRDefault="006924DF" w:rsidP="006924DF">
            <w:pPr>
              <w:spacing w:after="0" w:line="240" w:lineRule="auto"/>
              <w:contextualSpacing/>
              <w:mirrorIndents/>
              <w:rPr>
                <w:rFonts w:ascii="Times New Roman" w:hAnsi="Times New Roman" w:cs="Times New Roman"/>
                <w:sz w:val="20"/>
                <w:szCs w:val="20"/>
              </w:rPr>
            </w:pPr>
            <w:bookmarkStart w:id="27" w:name="OLE_LINK33"/>
            <w:r w:rsidRPr="00864FA9">
              <w:rPr>
                <w:rFonts w:ascii="Times New Roman" w:hAnsi="Times New Roman" w:cs="Times New Roman"/>
                <w:sz w:val="20"/>
                <w:szCs w:val="20"/>
              </w:rPr>
              <w:t>- в Костромском муниципальном районе</w:t>
            </w:r>
          </w:p>
          <w:p w:rsidR="006924DF" w:rsidRPr="00864FA9" w:rsidRDefault="006924DF" w:rsidP="006924DF">
            <w:pPr>
              <w:tabs>
                <w:tab w:val="left" w:pos="806"/>
              </w:tabs>
              <w:spacing w:after="0" w:line="240" w:lineRule="auto"/>
              <w:contextualSpacing/>
              <w:mirrorIndents/>
              <w:rPr>
                <w:rFonts w:ascii="Times New Roman" w:hAnsi="Times New Roman" w:cs="Times New Roman"/>
                <w:sz w:val="20"/>
                <w:szCs w:val="20"/>
              </w:rPr>
            </w:pPr>
            <w:r w:rsidRPr="00864FA9">
              <w:rPr>
                <w:rFonts w:ascii="Times New Roman" w:hAnsi="Times New Roman" w:cs="Times New Roman"/>
                <w:sz w:val="20"/>
                <w:szCs w:val="20"/>
              </w:rPr>
              <w:t>- в Красносельском муниципальном районе</w:t>
            </w:r>
            <w:bookmarkEnd w:id="27"/>
          </w:p>
        </w:tc>
        <w:tc>
          <w:tcPr>
            <w:tcW w:w="0" w:type="auto"/>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bookmarkStart w:id="28" w:name="OLE_LINK27"/>
            <w:bookmarkStart w:id="29" w:name="OLE_LINK28"/>
            <w:bookmarkStart w:id="30" w:name="OLE_LINK34"/>
          </w:p>
          <w:p w:rsidR="006924DF" w:rsidRPr="00864FA9" w:rsidRDefault="006924DF" w:rsidP="006924DF">
            <w:pPr>
              <w:spacing w:after="0" w:line="240" w:lineRule="auto"/>
              <w:contextualSpacing/>
              <w:mirrorIndents/>
              <w:jc w:val="center"/>
              <w:rPr>
                <w:rFonts w:ascii="Times New Roman" w:hAnsi="Times New Roman" w:cs="Times New Roman"/>
                <w:sz w:val="20"/>
                <w:szCs w:val="20"/>
              </w:rPr>
            </w:pPr>
            <w:bookmarkStart w:id="31" w:name="OLE_LINK25"/>
            <w:bookmarkStart w:id="32" w:name="OLE_LINK26"/>
          </w:p>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9,0</w:t>
            </w:r>
          </w:p>
          <w:p w:rsidR="006924DF" w:rsidRPr="00864FA9" w:rsidRDefault="006924DF" w:rsidP="006924DF">
            <w:pPr>
              <w:spacing w:after="0" w:line="240" w:lineRule="auto"/>
              <w:contextualSpacing/>
              <w:mirrorIndents/>
              <w:jc w:val="center"/>
              <w:rPr>
                <w:rFonts w:ascii="Times New Roman" w:hAnsi="Times New Roman" w:cs="Times New Roman"/>
                <w:sz w:val="20"/>
                <w:szCs w:val="20"/>
              </w:rPr>
            </w:pPr>
          </w:p>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7,0</w:t>
            </w:r>
            <w:bookmarkEnd w:id="28"/>
            <w:bookmarkEnd w:id="29"/>
            <w:bookmarkEnd w:id="30"/>
            <w:bookmarkEnd w:id="31"/>
            <w:bookmarkEnd w:id="32"/>
          </w:p>
        </w:tc>
        <w:tc>
          <w:tcPr>
            <w:tcW w:w="0" w:type="auto"/>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p>
          <w:p w:rsidR="006924DF" w:rsidRPr="00864FA9" w:rsidRDefault="006924DF" w:rsidP="006924DF">
            <w:pPr>
              <w:spacing w:after="0" w:line="240" w:lineRule="auto"/>
              <w:contextualSpacing/>
              <w:mirrorIndents/>
              <w:jc w:val="center"/>
              <w:rPr>
                <w:rFonts w:ascii="Times New Roman" w:hAnsi="Times New Roman" w:cs="Times New Roman"/>
                <w:sz w:val="20"/>
                <w:szCs w:val="20"/>
              </w:rPr>
            </w:pPr>
          </w:p>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9,0</w:t>
            </w:r>
          </w:p>
          <w:p w:rsidR="006924DF" w:rsidRPr="00864FA9" w:rsidRDefault="006924DF" w:rsidP="006924DF">
            <w:pPr>
              <w:spacing w:after="0" w:line="240" w:lineRule="auto"/>
              <w:contextualSpacing/>
              <w:mirrorIndents/>
              <w:jc w:val="center"/>
              <w:rPr>
                <w:rFonts w:ascii="Times New Roman" w:hAnsi="Times New Roman" w:cs="Times New Roman"/>
                <w:sz w:val="20"/>
                <w:szCs w:val="20"/>
              </w:rPr>
            </w:pPr>
          </w:p>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7,0</w:t>
            </w:r>
          </w:p>
        </w:tc>
        <w:tc>
          <w:tcPr>
            <w:tcW w:w="0" w:type="auto"/>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p>
          <w:p w:rsidR="006924DF" w:rsidRPr="00864FA9" w:rsidRDefault="006924DF" w:rsidP="006924DF">
            <w:pPr>
              <w:spacing w:after="0" w:line="240" w:lineRule="auto"/>
              <w:contextualSpacing/>
              <w:mirrorIndents/>
              <w:jc w:val="center"/>
              <w:rPr>
                <w:rFonts w:ascii="Times New Roman" w:hAnsi="Times New Roman" w:cs="Times New Roman"/>
                <w:sz w:val="20"/>
                <w:szCs w:val="20"/>
              </w:rPr>
            </w:pPr>
          </w:p>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9,0</w:t>
            </w:r>
          </w:p>
          <w:p w:rsidR="006924DF" w:rsidRPr="00864FA9" w:rsidRDefault="006924DF" w:rsidP="006924DF">
            <w:pPr>
              <w:spacing w:after="0" w:line="240" w:lineRule="auto"/>
              <w:contextualSpacing/>
              <w:mirrorIndents/>
              <w:jc w:val="center"/>
              <w:rPr>
                <w:rFonts w:ascii="Times New Roman" w:hAnsi="Times New Roman" w:cs="Times New Roman"/>
                <w:sz w:val="20"/>
                <w:szCs w:val="20"/>
              </w:rPr>
            </w:pPr>
          </w:p>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7,0</w:t>
            </w:r>
          </w:p>
        </w:tc>
      </w:tr>
      <w:tr w:rsidR="006924DF" w:rsidRPr="00864FA9" w:rsidTr="006924DF">
        <w:trPr>
          <w:trHeight w:val="699"/>
        </w:trPr>
        <w:tc>
          <w:tcPr>
            <w:tcW w:w="0" w:type="auto"/>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bookmarkStart w:id="33" w:name="_Hlk437726895"/>
            <w:r w:rsidRPr="00864FA9">
              <w:rPr>
                <w:rFonts w:ascii="Times New Roman" w:hAnsi="Times New Roman" w:cs="Times New Roman"/>
                <w:sz w:val="20"/>
                <w:szCs w:val="20"/>
              </w:rPr>
              <w:t>3.2</w:t>
            </w:r>
          </w:p>
        </w:tc>
        <w:tc>
          <w:tcPr>
            <w:tcW w:w="0" w:type="auto"/>
          </w:tcPr>
          <w:p w:rsidR="006924DF" w:rsidRPr="00864FA9" w:rsidRDefault="006924DF" w:rsidP="006924DF">
            <w:pPr>
              <w:tabs>
                <w:tab w:val="left" w:pos="806"/>
              </w:tabs>
              <w:spacing w:after="0" w:line="240" w:lineRule="auto"/>
              <w:contextualSpacing/>
              <w:mirrorIndents/>
              <w:rPr>
                <w:rFonts w:ascii="Times New Roman" w:hAnsi="Times New Roman" w:cs="Times New Roman"/>
                <w:sz w:val="20"/>
                <w:szCs w:val="20"/>
              </w:rPr>
            </w:pPr>
            <w:r w:rsidRPr="00864FA9">
              <w:rPr>
                <w:rFonts w:ascii="Times New Roman" w:hAnsi="Times New Roman" w:cs="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(кВт*ч/куб. м)</w:t>
            </w:r>
          </w:p>
          <w:p w:rsidR="006924DF" w:rsidRPr="00864FA9" w:rsidRDefault="006924DF" w:rsidP="006924DF">
            <w:pPr>
              <w:spacing w:after="0" w:line="240" w:lineRule="auto"/>
              <w:contextualSpacing/>
              <w:mirrorIndents/>
              <w:rPr>
                <w:rFonts w:ascii="Times New Roman" w:hAnsi="Times New Roman" w:cs="Times New Roman"/>
                <w:sz w:val="20"/>
                <w:szCs w:val="20"/>
              </w:rPr>
            </w:pPr>
            <w:r w:rsidRPr="00864FA9">
              <w:rPr>
                <w:rFonts w:ascii="Times New Roman" w:hAnsi="Times New Roman" w:cs="Times New Roman"/>
                <w:sz w:val="20"/>
                <w:szCs w:val="20"/>
              </w:rPr>
              <w:t>- в Костромском муниципальном районе</w:t>
            </w:r>
          </w:p>
          <w:p w:rsidR="006924DF" w:rsidRPr="00864FA9" w:rsidRDefault="006924DF" w:rsidP="006924DF">
            <w:pPr>
              <w:tabs>
                <w:tab w:val="left" w:pos="806"/>
              </w:tabs>
              <w:spacing w:after="0" w:line="240" w:lineRule="auto"/>
              <w:contextualSpacing/>
              <w:mirrorIndents/>
              <w:rPr>
                <w:rFonts w:ascii="Times New Roman" w:hAnsi="Times New Roman" w:cs="Times New Roman"/>
                <w:sz w:val="20"/>
                <w:szCs w:val="20"/>
              </w:rPr>
            </w:pPr>
            <w:r w:rsidRPr="00864FA9">
              <w:rPr>
                <w:rFonts w:ascii="Times New Roman" w:hAnsi="Times New Roman" w:cs="Times New Roman"/>
                <w:sz w:val="20"/>
                <w:szCs w:val="20"/>
              </w:rPr>
              <w:t>- в Красносельском муниципальном районе</w:t>
            </w:r>
          </w:p>
        </w:tc>
        <w:tc>
          <w:tcPr>
            <w:tcW w:w="0" w:type="auto"/>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p>
          <w:p w:rsidR="006924DF" w:rsidRPr="00864FA9" w:rsidRDefault="006924DF" w:rsidP="006924DF">
            <w:pPr>
              <w:spacing w:after="0" w:line="240" w:lineRule="auto"/>
              <w:contextualSpacing/>
              <w:mirrorIndents/>
              <w:jc w:val="center"/>
              <w:rPr>
                <w:rFonts w:ascii="Times New Roman" w:hAnsi="Times New Roman" w:cs="Times New Roman"/>
                <w:sz w:val="20"/>
                <w:szCs w:val="20"/>
              </w:rPr>
            </w:pPr>
          </w:p>
          <w:p w:rsidR="006924DF" w:rsidRPr="00864FA9" w:rsidRDefault="006924DF" w:rsidP="006924DF">
            <w:pPr>
              <w:spacing w:after="0" w:line="240" w:lineRule="auto"/>
              <w:contextualSpacing/>
              <w:mirrorIndents/>
              <w:jc w:val="center"/>
              <w:rPr>
                <w:rFonts w:ascii="Times New Roman" w:hAnsi="Times New Roman" w:cs="Times New Roman"/>
                <w:sz w:val="20"/>
                <w:szCs w:val="20"/>
              </w:rPr>
            </w:pPr>
          </w:p>
          <w:p w:rsidR="006924DF" w:rsidRPr="00864FA9" w:rsidRDefault="006924DF" w:rsidP="006924DF">
            <w:pPr>
              <w:spacing w:after="0" w:line="240" w:lineRule="auto"/>
              <w:contextualSpacing/>
              <w:mirrorIndents/>
              <w:jc w:val="center"/>
              <w:rPr>
                <w:rFonts w:ascii="Times New Roman" w:hAnsi="Times New Roman" w:cs="Times New Roman"/>
                <w:sz w:val="20"/>
                <w:szCs w:val="20"/>
              </w:rPr>
            </w:pPr>
          </w:p>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0,87</w:t>
            </w:r>
          </w:p>
          <w:p w:rsidR="006924DF" w:rsidRPr="00864FA9" w:rsidRDefault="006924DF" w:rsidP="006924DF">
            <w:pPr>
              <w:spacing w:after="0" w:line="240" w:lineRule="auto"/>
              <w:contextualSpacing/>
              <w:mirrorIndents/>
              <w:jc w:val="center"/>
              <w:rPr>
                <w:rFonts w:ascii="Times New Roman" w:hAnsi="Times New Roman" w:cs="Times New Roman"/>
                <w:sz w:val="20"/>
                <w:szCs w:val="20"/>
              </w:rPr>
            </w:pPr>
          </w:p>
          <w:p w:rsidR="006924DF" w:rsidRPr="00864FA9" w:rsidRDefault="006924DF" w:rsidP="006924DF">
            <w:pPr>
              <w:spacing w:after="0" w:line="240" w:lineRule="auto"/>
              <w:contextualSpacing/>
              <w:mirrorIndents/>
              <w:jc w:val="center"/>
              <w:rPr>
                <w:rFonts w:ascii="Times New Roman" w:hAnsi="Times New Roman" w:cs="Times New Roman"/>
                <w:color w:val="000000"/>
                <w:sz w:val="20"/>
                <w:szCs w:val="20"/>
              </w:rPr>
            </w:pPr>
            <w:r w:rsidRPr="00864FA9">
              <w:rPr>
                <w:rFonts w:ascii="Times New Roman" w:hAnsi="Times New Roman" w:cs="Times New Roman"/>
                <w:sz w:val="20"/>
                <w:szCs w:val="20"/>
              </w:rPr>
              <w:t>1,55</w:t>
            </w:r>
          </w:p>
        </w:tc>
        <w:tc>
          <w:tcPr>
            <w:tcW w:w="0" w:type="auto"/>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p>
          <w:p w:rsidR="006924DF" w:rsidRPr="00864FA9" w:rsidRDefault="006924DF" w:rsidP="006924DF">
            <w:pPr>
              <w:spacing w:after="0" w:line="240" w:lineRule="auto"/>
              <w:contextualSpacing/>
              <w:mirrorIndents/>
              <w:jc w:val="center"/>
              <w:rPr>
                <w:rFonts w:ascii="Times New Roman" w:hAnsi="Times New Roman" w:cs="Times New Roman"/>
                <w:sz w:val="20"/>
                <w:szCs w:val="20"/>
              </w:rPr>
            </w:pPr>
          </w:p>
          <w:p w:rsidR="006924DF" w:rsidRPr="00864FA9" w:rsidRDefault="006924DF" w:rsidP="006924DF">
            <w:pPr>
              <w:spacing w:after="0" w:line="240" w:lineRule="auto"/>
              <w:contextualSpacing/>
              <w:mirrorIndents/>
              <w:jc w:val="center"/>
              <w:rPr>
                <w:rFonts w:ascii="Times New Roman" w:hAnsi="Times New Roman" w:cs="Times New Roman"/>
                <w:sz w:val="20"/>
                <w:szCs w:val="20"/>
              </w:rPr>
            </w:pPr>
          </w:p>
          <w:p w:rsidR="006924DF" w:rsidRPr="00864FA9" w:rsidRDefault="006924DF" w:rsidP="006924DF">
            <w:pPr>
              <w:spacing w:after="0" w:line="240" w:lineRule="auto"/>
              <w:contextualSpacing/>
              <w:mirrorIndents/>
              <w:jc w:val="center"/>
              <w:rPr>
                <w:rFonts w:ascii="Times New Roman" w:hAnsi="Times New Roman" w:cs="Times New Roman"/>
                <w:sz w:val="20"/>
                <w:szCs w:val="20"/>
              </w:rPr>
            </w:pPr>
          </w:p>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0,87</w:t>
            </w:r>
          </w:p>
          <w:p w:rsidR="006924DF" w:rsidRPr="00864FA9" w:rsidRDefault="006924DF" w:rsidP="006924DF">
            <w:pPr>
              <w:spacing w:after="0" w:line="240" w:lineRule="auto"/>
              <w:contextualSpacing/>
              <w:mirrorIndents/>
              <w:jc w:val="center"/>
              <w:rPr>
                <w:rFonts w:ascii="Times New Roman" w:hAnsi="Times New Roman" w:cs="Times New Roman"/>
                <w:sz w:val="20"/>
                <w:szCs w:val="20"/>
              </w:rPr>
            </w:pPr>
          </w:p>
          <w:p w:rsidR="006924DF" w:rsidRPr="00864FA9" w:rsidRDefault="006924DF" w:rsidP="006924DF">
            <w:pPr>
              <w:spacing w:after="0" w:line="240" w:lineRule="auto"/>
              <w:contextualSpacing/>
              <w:mirrorIndents/>
              <w:jc w:val="center"/>
              <w:rPr>
                <w:rFonts w:ascii="Times New Roman" w:hAnsi="Times New Roman" w:cs="Times New Roman"/>
                <w:color w:val="000000"/>
                <w:sz w:val="20"/>
                <w:szCs w:val="20"/>
              </w:rPr>
            </w:pPr>
            <w:r w:rsidRPr="00864FA9">
              <w:rPr>
                <w:rFonts w:ascii="Times New Roman" w:hAnsi="Times New Roman" w:cs="Times New Roman"/>
                <w:sz w:val="20"/>
                <w:szCs w:val="20"/>
              </w:rPr>
              <w:t>1,55</w:t>
            </w:r>
          </w:p>
        </w:tc>
        <w:tc>
          <w:tcPr>
            <w:tcW w:w="0" w:type="auto"/>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p>
          <w:p w:rsidR="006924DF" w:rsidRPr="00864FA9" w:rsidRDefault="006924DF" w:rsidP="006924DF">
            <w:pPr>
              <w:spacing w:after="0" w:line="240" w:lineRule="auto"/>
              <w:contextualSpacing/>
              <w:mirrorIndents/>
              <w:jc w:val="center"/>
              <w:rPr>
                <w:rFonts w:ascii="Times New Roman" w:hAnsi="Times New Roman" w:cs="Times New Roman"/>
                <w:sz w:val="20"/>
                <w:szCs w:val="20"/>
              </w:rPr>
            </w:pPr>
          </w:p>
          <w:p w:rsidR="006924DF" w:rsidRPr="00864FA9" w:rsidRDefault="006924DF" w:rsidP="006924DF">
            <w:pPr>
              <w:spacing w:after="0" w:line="240" w:lineRule="auto"/>
              <w:contextualSpacing/>
              <w:mirrorIndents/>
              <w:jc w:val="center"/>
              <w:rPr>
                <w:rFonts w:ascii="Times New Roman" w:hAnsi="Times New Roman" w:cs="Times New Roman"/>
                <w:sz w:val="20"/>
                <w:szCs w:val="20"/>
              </w:rPr>
            </w:pPr>
          </w:p>
          <w:p w:rsidR="006924DF" w:rsidRPr="00864FA9" w:rsidRDefault="006924DF" w:rsidP="006924DF">
            <w:pPr>
              <w:spacing w:after="0" w:line="240" w:lineRule="auto"/>
              <w:contextualSpacing/>
              <w:mirrorIndents/>
              <w:jc w:val="center"/>
              <w:rPr>
                <w:rFonts w:ascii="Times New Roman" w:hAnsi="Times New Roman" w:cs="Times New Roman"/>
                <w:sz w:val="20"/>
                <w:szCs w:val="20"/>
              </w:rPr>
            </w:pPr>
          </w:p>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0,87</w:t>
            </w:r>
          </w:p>
          <w:p w:rsidR="006924DF" w:rsidRPr="00864FA9" w:rsidRDefault="006924DF" w:rsidP="006924DF">
            <w:pPr>
              <w:spacing w:after="0" w:line="240" w:lineRule="auto"/>
              <w:contextualSpacing/>
              <w:mirrorIndents/>
              <w:jc w:val="center"/>
              <w:rPr>
                <w:rFonts w:ascii="Times New Roman" w:hAnsi="Times New Roman" w:cs="Times New Roman"/>
                <w:sz w:val="20"/>
                <w:szCs w:val="20"/>
              </w:rPr>
            </w:pPr>
          </w:p>
          <w:p w:rsidR="006924DF" w:rsidRPr="00864FA9" w:rsidRDefault="006924DF" w:rsidP="006924DF">
            <w:pPr>
              <w:spacing w:after="0" w:line="240" w:lineRule="auto"/>
              <w:contextualSpacing/>
              <w:mirrorIndents/>
              <w:jc w:val="center"/>
              <w:rPr>
                <w:rFonts w:ascii="Times New Roman" w:hAnsi="Times New Roman" w:cs="Times New Roman"/>
                <w:color w:val="000000"/>
                <w:sz w:val="20"/>
                <w:szCs w:val="20"/>
              </w:rPr>
            </w:pPr>
            <w:r w:rsidRPr="00864FA9">
              <w:rPr>
                <w:rFonts w:ascii="Times New Roman" w:hAnsi="Times New Roman" w:cs="Times New Roman"/>
                <w:sz w:val="20"/>
                <w:szCs w:val="20"/>
              </w:rPr>
              <w:t>1,55</w:t>
            </w:r>
          </w:p>
        </w:tc>
      </w:tr>
      <w:tr w:rsidR="006924DF" w:rsidRPr="00864FA9" w:rsidTr="006924DF">
        <w:trPr>
          <w:trHeight w:val="780"/>
        </w:trPr>
        <w:tc>
          <w:tcPr>
            <w:tcW w:w="0" w:type="auto"/>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3.3</w:t>
            </w:r>
          </w:p>
        </w:tc>
        <w:tc>
          <w:tcPr>
            <w:tcW w:w="0" w:type="auto"/>
          </w:tcPr>
          <w:p w:rsidR="006924DF" w:rsidRPr="00864FA9" w:rsidRDefault="006924DF" w:rsidP="006924DF">
            <w:pPr>
              <w:tabs>
                <w:tab w:val="left" w:pos="806"/>
              </w:tabs>
              <w:spacing w:after="0" w:line="240" w:lineRule="auto"/>
              <w:contextualSpacing/>
              <w:mirrorIndents/>
              <w:rPr>
                <w:rFonts w:ascii="Times New Roman" w:hAnsi="Times New Roman" w:cs="Times New Roman"/>
                <w:sz w:val="20"/>
                <w:szCs w:val="20"/>
              </w:rPr>
            </w:pPr>
            <w:r w:rsidRPr="00864FA9">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p w:rsidR="006924DF" w:rsidRPr="00864FA9" w:rsidRDefault="006924DF" w:rsidP="006924DF">
            <w:pPr>
              <w:spacing w:after="0" w:line="240" w:lineRule="auto"/>
              <w:contextualSpacing/>
              <w:mirrorIndents/>
              <w:rPr>
                <w:rFonts w:ascii="Times New Roman" w:hAnsi="Times New Roman" w:cs="Times New Roman"/>
                <w:sz w:val="20"/>
                <w:szCs w:val="20"/>
              </w:rPr>
            </w:pPr>
            <w:r w:rsidRPr="00864FA9">
              <w:rPr>
                <w:rFonts w:ascii="Times New Roman" w:hAnsi="Times New Roman" w:cs="Times New Roman"/>
                <w:sz w:val="20"/>
                <w:szCs w:val="20"/>
              </w:rPr>
              <w:t>- в Костромском муниципальном районе</w:t>
            </w:r>
          </w:p>
          <w:p w:rsidR="006924DF" w:rsidRPr="00864FA9" w:rsidRDefault="006924DF" w:rsidP="006924DF">
            <w:pPr>
              <w:tabs>
                <w:tab w:val="left" w:pos="806"/>
              </w:tabs>
              <w:spacing w:after="0" w:line="240" w:lineRule="auto"/>
              <w:contextualSpacing/>
              <w:mirrorIndents/>
              <w:rPr>
                <w:rFonts w:ascii="Times New Roman" w:hAnsi="Times New Roman" w:cs="Times New Roman"/>
                <w:sz w:val="20"/>
                <w:szCs w:val="20"/>
              </w:rPr>
            </w:pPr>
            <w:r w:rsidRPr="00864FA9">
              <w:rPr>
                <w:rFonts w:ascii="Times New Roman" w:hAnsi="Times New Roman" w:cs="Times New Roman"/>
                <w:sz w:val="20"/>
                <w:szCs w:val="20"/>
              </w:rPr>
              <w:t>- в Красносельском муниципальном районе</w:t>
            </w:r>
          </w:p>
        </w:tc>
        <w:tc>
          <w:tcPr>
            <w:tcW w:w="0" w:type="auto"/>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p>
          <w:p w:rsidR="006924DF" w:rsidRPr="00864FA9" w:rsidRDefault="006924DF" w:rsidP="006924DF">
            <w:pPr>
              <w:spacing w:after="0" w:line="240" w:lineRule="auto"/>
              <w:contextualSpacing/>
              <w:mirrorIndents/>
              <w:jc w:val="center"/>
              <w:rPr>
                <w:rFonts w:ascii="Times New Roman" w:hAnsi="Times New Roman" w:cs="Times New Roman"/>
                <w:sz w:val="20"/>
                <w:szCs w:val="20"/>
              </w:rPr>
            </w:pPr>
          </w:p>
          <w:p w:rsidR="006924DF" w:rsidRPr="00864FA9" w:rsidRDefault="006924DF" w:rsidP="006924DF">
            <w:pPr>
              <w:spacing w:after="0" w:line="240" w:lineRule="auto"/>
              <w:contextualSpacing/>
              <w:mirrorIndents/>
              <w:jc w:val="center"/>
              <w:rPr>
                <w:rFonts w:ascii="Times New Roman" w:hAnsi="Times New Roman" w:cs="Times New Roman"/>
                <w:sz w:val="20"/>
                <w:szCs w:val="20"/>
              </w:rPr>
            </w:pPr>
          </w:p>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0,87</w:t>
            </w:r>
          </w:p>
          <w:p w:rsidR="006924DF" w:rsidRPr="00864FA9" w:rsidRDefault="006924DF" w:rsidP="006924DF">
            <w:pPr>
              <w:spacing w:after="0" w:line="240" w:lineRule="auto"/>
              <w:contextualSpacing/>
              <w:mirrorIndents/>
              <w:jc w:val="center"/>
              <w:rPr>
                <w:rFonts w:ascii="Times New Roman" w:hAnsi="Times New Roman" w:cs="Times New Roman"/>
                <w:sz w:val="20"/>
                <w:szCs w:val="20"/>
              </w:rPr>
            </w:pPr>
          </w:p>
          <w:p w:rsidR="006924DF" w:rsidRPr="00864FA9" w:rsidRDefault="006924DF" w:rsidP="006924DF">
            <w:pPr>
              <w:spacing w:after="0" w:line="240" w:lineRule="auto"/>
              <w:contextualSpacing/>
              <w:mirrorIndents/>
              <w:jc w:val="center"/>
              <w:rPr>
                <w:rFonts w:ascii="Times New Roman" w:hAnsi="Times New Roman" w:cs="Times New Roman"/>
                <w:color w:val="000000"/>
                <w:sz w:val="20"/>
                <w:szCs w:val="20"/>
              </w:rPr>
            </w:pPr>
            <w:r w:rsidRPr="00864FA9">
              <w:rPr>
                <w:rFonts w:ascii="Times New Roman" w:hAnsi="Times New Roman" w:cs="Times New Roman"/>
                <w:sz w:val="20"/>
                <w:szCs w:val="20"/>
              </w:rPr>
              <w:t>1,55</w:t>
            </w:r>
          </w:p>
        </w:tc>
        <w:tc>
          <w:tcPr>
            <w:tcW w:w="0" w:type="auto"/>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p>
          <w:p w:rsidR="006924DF" w:rsidRPr="00864FA9" w:rsidRDefault="006924DF" w:rsidP="006924DF">
            <w:pPr>
              <w:spacing w:after="0" w:line="240" w:lineRule="auto"/>
              <w:contextualSpacing/>
              <w:mirrorIndents/>
              <w:jc w:val="center"/>
              <w:rPr>
                <w:rFonts w:ascii="Times New Roman" w:hAnsi="Times New Roman" w:cs="Times New Roman"/>
                <w:sz w:val="20"/>
                <w:szCs w:val="20"/>
              </w:rPr>
            </w:pPr>
          </w:p>
          <w:p w:rsidR="006924DF" w:rsidRPr="00864FA9" w:rsidRDefault="006924DF" w:rsidP="006924DF">
            <w:pPr>
              <w:spacing w:after="0" w:line="240" w:lineRule="auto"/>
              <w:contextualSpacing/>
              <w:mirrorIndents/>
              <w:jc w:val="center"/>
              <w:rPr>
                <w:rFonts w:ascii="Times New Roman" w:hAnsi="Times New Roman" w:cs="Times New Roman"/>
                <w:sz w:val="20"/>
                <w:szCs w:val="20"/>
              </w:rPr>
            </w:pPr>
          </w:p>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0,87</w:t>
            </w:r>
          </w:p>
          <w:p w:rsidR="006924DF" w:rsidRPr="00864FA9" w:rsidRDefault="006924DF" w:rsidP="006924DF">
            <w:pPr>
              <w:spacing w:after="0" w:line="240" w:lineRule="auto"/>
              <w:contextualSpacing/>
              <w:mirrorIndents/>
              <w:jc w:val="center"/>
              <w:rPr>
                <w:rFonts w:ascii="Times New Roman" w:hAnsi="Times New Roman" w:cs="Times New Roman"/>
                <w:sz w:val="20"/>
                <w:szCs w:val="20"/>
              </w:rPr>
            </w:pPr>
          </w:p>
          <w:p w:rsidR="006924DF" w:rsidRPr="00864FA9" w:rsidRDefault="006924DF" w:rsidP="006924DF">
            <w:pPr>
              <w:spacing w:after="0" w:line="240" w:lineRule="auto"/>
              <w:contextualSpacing/>
              <w:mirrorIndents/>
              <w:jc w:val="center"/>
              <w:rPr>
                <w:rFonts w:ascii="Times New Roman" w:hAnsi="Times New Roman" w:cs="Times New Roman"/>
                <w:color w:val="000000"/>
                <w:sz w:val="20"/>
                <w:szCs w:val="20"/>
              </w:rPr>
            </w:pPr>
            <w:r w:rsidRPr="00864FA9">
              <w:rPr>
                <w:rFonts w:ascii="Times New Roman" w:hAnsi="Times New Roman" w:cs="Times New Roman"/>
                <w:sz w:val="20"/>
                <w:szCs w:val="20"/>
              </w:rPr>
              <w:t>1,55</w:t>
            </w:r>
          </w:p>
        </w:tc>
        <w:tc>
          <w:tcPr>
            <w:tcW w:w="0" w:type="auto"/>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p>
          <w:p w:rsidR="006924DF" w:rsidRPr="00864FA9" w:rsidRDefault="006924DF" w:rsidP="006924DF">
            <w:pPr>
              <w:spacing w:after="0" w:line="240" w:lineRule="auto"/>
              <w:contextualSpacing/>
              <w:mirrorIndents/>
              <w:jc w:val="center"/>
              <w:rPr>
                <w:rFonts w:ascii="Times New Roman" w:hAnsi="Times New Roman" w:cs="Times New Roman"/>
                <w:sz w:val="20"/>
                <w:szCs w:val="20"/>
              </w:rPr>
            </w:pPr>
          </w:p>
          <w:p w:rsidR="006924DF" w:rsidRPr="00864FA9" w:rsidRDefault="006924DF" w:rsidP="006924DF">
            <w:pPr>
              <w:spacing w:after="0" w:line="240" w:lineRule="auto"/>
              <w:contextualSpacing/>
              <w:mirrorIndents/>
              <w:jc w:val="center"/>
              <w:rPr>
                <w:rFonts w:ascii="Times New Roman" w:hAnsi="Times New Roman" w:cs="Times New Roman"/>
                <w:sz w:val="20"/>
                <w:szCs w:val="20"/>
              </w:rPr>
            </w:pPr>
          </w:p>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0,87</w:t>
            </w:r>
          </w:p>
          <w:p w:rsidR="006924DF" w:rsidRPr="00864FA9" w:rsidRDefault="006924DF" w:rsidP="006924DF">
            <w:pPr>
              <w:spacing w:after="0" w:line="240" w:lineRule="auto"/>
              <w:contextualSpacing/>
              <w:mirrorIndents/>
              <w:jc w:val="center"/>
              <w:rPr>
                <w:rFonts w:ascii="Times New Roman" w:hAnsi="Times New Roman" w:cs="Times New Roman"/>
                <w:sz w:val="20"/>
                <w:szCs w:val="20"/>
              </w:rPr>
            </w:pPr>
          </w:p>
          <w:p w:rsidR="006924DF" w:rsidRPr="00864FA9" w:rsidRDefault="006924DF" w:rsidP="006924DF">
            <w:pPr>
              <w:spacing w:after="0" w:line="240" w:lineRule="auto"/>
              <w:contextualSpacing/>
              <w:mirrorIndents/>
              <w:jc w:val="center"/>
              <w:rPr>
                <w:rFonts w:ascii="Times New Roman" w:hAnsi="Times New Roman" w:cs="Times New Roman"/>
                <w:color w:val="000000"/>
                <w:sz w:val="20"/>
                <w:szCs w:val="20"/>
              </w:rPr>
            </w:pPr>
            <w:r w:rsidRPr="00864FA9">
              <w:rPr>
                <w:rFonts w:ascii="Times New Roman" w:hAnsi="Times New Roman" w:cs="Times New Roman"/>
                <w:sz w:val="20"/>
                <w:szCs w:val="20"/>
              </w:rPr>
              <w:t>1,55</w:t>
            </w:r>
          </w:p>
        </w:tc>
      </w:tr>
      <w:bookmarkEnd w:id="33"/>
    </w:tbl>
    <w:p w:rsidR="006924DF" w:rsidRPr="00830D65" w:rsidRDefault="006924DF" w:rsidP="006924DF">
      <w:pPr>
        <w:tabs>
          <w:tab w:val="left" w:pos="567"/>
        </w:tabs>
        <w:spacing w:after="0" w:line="240" w:lineRule="auto"/>
        <w:contextualSpacing/>
        <w:mirrorIndents/>
        <w:jc w:val="both"/>
        <w:rPr>
          <w:rFonts w:ascii="Times New Roman" w:hAnsi="Times New Roman" w:cs="Times New Roman"/>
          <w:sz w:val="24"/>
          <w:szCs w:val="24"/>
        </w:rPr>
      </w:pPr>
    </w:p>
    <w:p w:rsidR="006924DF" w:rsidRPr="00830D65" w:rsidRDefault="006924DF" w:rsidP="006924DF">
      <w:pPr>
        <w:spacing w:after="0" w:line="240" w:lineRule="auto"/>
        <w:contextualSpacing/>
        <w:mirrorIndents/>
        <w:jc w:val="center"/>
        <w:rPr>
          <w:rFonts w:ascii="Times New Roman" w:hAnsi="Times New Roman" w:cs="Times New Roman"/>
          <w:sz w:val="24"/>
          <w:szCs w:val="24"/>
        </w:rPr>
      </w:pPr>
      <w:r w:rsidRPr="00830D65">
        <w:rPr>
          <w:rFonts w:ascii="Times New Roman" w:hAnsi="Times New Roman" w:cs="Times New Roman"/>
          <w:sz w:val="24"/>
          <w:szCs w:val="24"/>
        </w:rPr>
        <w:t xml:space="preserve">Показатели надежности, качества и  энергетической эффективности объектов централизованной системы водоотведения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
        <w:gridCol w:w="4268"/>
        <w:gridCol w:w="1564"/>
        <w:gridCol w:w="1564"/>
        <w:gridCol w:w="1562"/>
      </w:tblGrid>
      <w:tr w:rsidR="006924DF" w:rsidRPr="00864FA9" w:rsidTr="006924DF">
        <w:trPr>
          <w:trHeight w:val="146"/>
        </w:trPr>
        <w:tc>
          <w:tcPr>
            <w:tcW w:w="320" w:type="pct"/>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 п/п</w:t>
            </w:r>
          </w:p>
        </w:tc>
        <w:tc>
          <w:tcPr>
            <w:tcW w:w="2230" w:type="pct"/>
            <w:vAlign w:val="center"/>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p>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Наименование показателя</w:t>
            </w:r>
          </w:p>
        </w:tc>
        <w:tc>
          <w:tcPr>
            <w:tcW w:w="817" w:type="pct"/>
            <w:vAlign w:val="center"/>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плановое значение показателя на 2016 г.</w:t>
            </w:r>
          </w:p>
        </w:tc>
        <w:tc>
          <w:tcPr>
            <w:tcW w:w="817" w:type="pct"/>
            <w:vAlign w:val="center"/>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плановое значение показателя на 2017 г.</w:t>
            </w:r>
          </w:p>
        </w:tc>
        <w:tc>
          <w:tcPr>
            <w:tcW w:w="817" w:type="pct"/>
            <w:vAlign w:val="center"/>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плановое значение показателя на 2018 г.</w:t>
            </w:r>
          </w:p>
        </w:tc>
      </w:tr>
      <w:tr w:rsidR="006924DF" w:rsidRPr="00864FA9" w:rsidTr="006924DF">
        <w:trPr>
          <w:trHeight w:val="146"/>
        </w:trPr>
        <w:tc>
          <w:tcPr>
            <w:tcW w:w="5000" w:type="pct"/>
            <w:gridSpan w:val="5"/>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1. Показатели надежности и бесперебойности водоотведения</w:t>
            </w:r>
          </w:p>
        </w:tc>
      </w:tr>
      <w:tr w:rsidR="006924DF" w:rsidRPr="00864FA9" w:rsidTr="006924DF">
        <w:trPr>
          <w:trHeight w:val="146"/>
        </w:trPr>
        <w:tc>
          <w:tcPr>
            <w:tcW w:w="320" w:type="pct"/>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1.1</w:t>
            </w:r>
          </w:p>
        </w:tc>
        <w:tc>
          <w:tcPr>
            <w:tcW w:w="2230" w:type="pct"/>
          </w:tcPr>
          <w:p w:rsidR="006924DF" w:rsidRPr="00864FA9" w:rsidRDefault="006924DF" w:rsidP="006924DF">
            <w:pPr>
              <w:spacing w:after="0" w:line="240" w:lineRule="auto"/>
              <w:contextualSpacing/>
              <w:mirrorIndents/>
              <w:rPr>
                <w:rFonts w:ascii="Times New Roman" w:hAnsi="Times New Roman" w:cs="Times New Roman"/>
                <w:sz w:val="20"/>
                <w:szCs w:val="20"/>
              </w:rPr>
            </w:pPr>
            <w:r w:rsidRPr="00864FA9">
              <w:rPr>
                <w:rFonts w:ascii="Times New Roman" w:hAnsi="Times New Roman" w:cs="Times New Roman"/>
                <w:sz w:val="20"/>
                <w:szCs w:val="20"/>
              </w:rPr>
              <w:t>удельное количество аварий и засоров в расчете на протяженность канализационной сети в год, (ед./км)</w:t>
            </w:r>
          </w:p>
        </w:tc>
        <w:tc>
          <w:tcPr>
            <w:tcW w:w="817" w:type="pct"/>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4,0</w:t>
            </w:r>
          </w:p>
        </w:tc>
        <w:tc>
          <w:tcPr>
            <w:tcW w:w="817" w:type="pct"/>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4,0</w:t>
            </w:r>
          </w:p>
        </w:tc>
        <w:tc>
          <w:tcPr>
            <w:tcW w:w="817" w:type="pct"/>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4,0</w:t>
            </w:r>
          </w:p>
        </w:tc>
      </w:tr>
      <w:tr w:rsidR="006924DF" w:rsidRPr="00864FA9" w:rsidTr="006924DF">
        <w:trPr>
          <w:trHeight w:val="146"/>
        </w:trPr>
        <w:tc>
          <w:tcPr>
            <w:tcW w:w="5000" w:type="pct"/>
            <w:gridSpan w:val="5"/>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2. Показатели качества очистки сточных вод</w:t>
            </w:r>
          </w:p>
        </w:tc>
      </w:tr>
      <w:tr w:rsidR="006924DF" w:rsidRPr="00864FA9" w:rsidTr="006924DF">
        <w:trPr>
          <w:trHeight w:val="146"/>
        </w:trPr>
        <w:tc>
          <w:tcPr>
            <w:tcW w:w="320" w:type="pct"/>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2.1</w:t>
            </w:r>
          </w:p>
        </w:tc>
        <w:tc>
          <w:tcPr>
            <w:tcW w:w="2230" w:type="pct"/>
          </w:tcPr>
          <w:p w:rsidR="006924DF" w:rsidRPr="00864FA9" w:rsidRDefault="006924DF" w:rsidP="006924DF">
            <w:pPr>
              <w:tabs>
                <w:tab w:val="left" w:pos="806"/>
              </w:tabs>
              <w:spacing w:after="0" w:line="240" w:lineRule="auto"/>
              <w:contextualSpacing/>
              <w:mirrorIndents/>
              <w:rPr>
                <w:rFonts w:ascii="Times New Roman" w:hAnsi="Times New Roman" w:cs="Times New Roman"/>
                <w:sz w:val="20"/>
                <w:szCs w:val="20"/>
              </w:rPr>
            </w:pPr>
            <w:r w:rsidRPr="00864FA9">
              <w:rPr>
                <w:rFonts w:ascii="Times New Roman" w:hAnsi="Times New Roman" w:cs="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tc>
        <w:tc>
          <w:tcPr>
            <w:tcW w:w="817" w:type="pct"/>
          </w:tcPr>
          <w:p w:rsidR="006924DF" w:rsidRPr="00864FA9" w:rsidRDefault="006924DF" w:rsidP="006924DF">
            <w:pPr>
              <w:spacing w:after="0" w:line="240" w:lineRule="auto"/>
              <w:contextualSpacing/>
              <w:mirrorIndents/>
              <w:jc w:val="center"/>
              <w:rPr>
                <w:rFonts w:ascii="Times New Roman" w:hAnsi="Times New Roman" w:cs="Times New Roman"/>
                <w:color w:val="000000"/>
                <w:sz w:val="20"/>
                <w:szCs w:val="20"/>
              </w:rPr>
            </w:pPr>
            <w:r w:rsidRPr="00864FA9">
              <w:rPr>
                <w:rFonts w:ascii="Times New Roman" w:hAnsi="Times New Roman" w:cs="Times New Roman"/>
                <w:color w:val="000000"/>
                <w:sz w:val="20"/>
                <w:szCs w:val="20"/>
              </w:rPr>
              <w:t>0,00</w:t>
            </w:r>
          </w:p>
        </w:tc>
        <w:tc>
          <w:tcPr>
            <w:tcW w:w="817" w:type="pct"/>
          </w:tcPr>
          <w:p w:rsidR="006924DF" w:rsidRPr="00864FA9" w:rsidRDefault="006924DF" w:rsidP="006924DF">
            <w:pPr>
              <w:spacing w:after="0" w:line="240" w:lineRule="auto"/>
              <w:contextualSpacing/>
              <w:mirrorIndents/>
              <w:jc w:val="center"/>
              <w:rPr>
                <w:rFonts w:ascii="Times New Roman" w:hAnsi="Times New Roman" w:cs="Times New Roman"/>
                <w:color w:val="000000"/>
                <w:sz w:val="20"/>
                <w:szCs w:val="20"/>
              </w:rPr>
            </w:pPr>
            <w:r w:rsidRPr="00864FA9">
              <w:rPr>
                <w:rFonts w:ascii="Times New Roman" w:hAnsi="Times New Roman" w:cs="Times New Roman"/>
                <w:color w:val="000000"/>
                <w:sz w:val="20"/>
                <w:szCs w:val="20"/>
              </w:rPr>
              <w:t>0,00</w:t>
            </w:r>
          </w:p>
        </w:tc>
        <w:tc>
          <w:tcPr>
            <w:tcW w:w="817" w:type="pct"/>
          </w:tcPr>
          <w:p w:rsidR="006924DF" w:rsidRPr="00864FA9" w:rsidRDefault="006924DF" w:rsidP="006924DF">
            <w:pPr>
              <w:spacing w:after="0" w:line="240" w:lineRule="auto"/>
              <w:contextualSpacing/>
              <w:mirrorIndents/>
              <w:jc w:val="center"/>
              <w:rPr>
                <w:rFonts w:ascii="Times New Roman" w:hAnsi="Times New Roman" w:cs="Times New Roman"/>
                <w:color w:val="000000"/>
                <w:sz w:val="20"/>
                <w:szCs w:val="20"/>
              </w:rPr>
            </w:pPr>
            <w:r w:rsidRPr="00864FA9">
              <w:rPr>
                <w:rFonts w:ascii="Times New Roman" w:hAnsi="Times New Roman" w:cs="Times New Roman"/>
                <w:color w:val="000000"/>
                <w:sz w:val="20"/>
                <w:szCs w:val="20"/>
              </w:rPr>
              <w:t>0,00</w:t>
            </w:r>
          </w:p>
        </w:tc>
      </w:tr>
      <w:tr w:rsidR="006924DF" w:rsidRPr="00864FA9" w:rsidTr="006924DF">
        <w:trPr>
          <w:trHeight w:val="234"/>
        </w:trPr>
        <w:tc>
          <w:tcPr>
            <w:tcW w:w="5000" w:type="pct"/>
            <w:gridSpan w:val="5"/>
          </w:tcPr>
          <w:p w:rsidR="006924DF" w:rsidRPr="00864FA9" w:rsidRDefault="006924DF" w:rsidP="006924DF">
            <w:pPr>
              <w:autoSpaceDE w:val="0"/>
              <w:autoSpaceDN w:val="0"/>
              <w:adjustRightInd w:val="0"/>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 xml:space="preserve">3. Показатели энергетической эффективности </w:t>
            </w:r>
          </w:p>
          <w:p w:rsidR="006924DF" w:rsidRPr="00864FA9" w:rsidRDefault="006924DF" w:rsidP="006924DF">
            <w:pPr>
              <w:autoSpaceDE w:val="0"/>
              <w:autoSpaceDN w:val="0"/>
              <w:adjustRightInd w:val="0"/>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объектов централизованной системы водоотведения</w:t>
            </w:r>
          </w:p>
        </w:tc>
      </w:tr>
      <w:tr w:rsidR="006924DF" w:rsidRPr="00864FA9" w:rsidTr="006924DF">
        <w:trPr>
          <w:trHeight w:val="761"/>
        </w:trPr>
        <w:tc>
          <w:tcPr>
            <w:tcW w:w="320" w:type="pct"/>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3.1</w:t>
            </w:r>
          </w:p>
        </w:tc>
        <w:tc>
          <w:tcPr>
            <w:tcW w:w="2230" w:type="pct"/>
          </w:tcPr>
          <w:p w:rsidR="006924DF" w:rsidRPr="00864FA9" w:rsidRDefault="006924DF" w:rsidP="006924DF">
            <w:pPr>
              <w:tabs>
                <w:tab w:val="left" w:pos="806"/>
              </w:tabs>
              <w:spacing w:after="0" w:line="240" w:lineRule="auto"/>
              <w:contextualSpacing/>
              <w:mirrorIndents/>
              <w:rPr>
                <w:rFonts w:ascii="Times New Roman" w:hAnsi="Times New Roman" w:cs="Times New Roman"/>
                <w:sz w:val="20"/>
                <w:szCs w:val="20"/>
              </w:rPr>
            </w:pPr>
            <w:r w:rsidRPr="00864FA9">
              <w:rPr>
                <w:rFonts w:ascii="Times New Roman" w:hAnsi="Times New Roman" w:cs="Times New Roman"/>
                <w:sz w:val="20"/>
                <w:szCs w:val="20"/>
              </w:rPr>
              <w:t>удельный расход электрической энергии, потребляемой в технологическом процессе очистки сточных вод, на единицу объема очищаемых сточных вод (кВт*ч/куб. м)</w:t>
            </w:r>
          </w:p>
        </w:tc>
        <w:tc>
          <w:tcPr>
            <w:tcW w:w="817" w:type="pct"/>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0,40</w:t>
            </w:r>
          </w:p>
        </w:tc>
        <w:tc>
          <w:tcPr>
            <w:tcW w:w="817" w:type="pct"/>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0,40</w:t>
            </w:r>
          </w:p>
        </w:tc>
        <w:tc>
          <w:tcPr>
            <w:tcW w:w="817" w:type="pct"/>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0,40</w:t>
            </w:r>
          </w:p>
        </w:tc>
      </w:tr>
      <w:tr w:rsidR="006924DF" w:rsidRPr="00864FA9" w:rsidTr="006924DF">
        <w:trPr>
          <w:trHeight w:val="416"/>
        </w:trPr>
        <w:tc>
          <w:tcPr>
            <w:tcW w:w="320" w:type="pct"/>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3.2</w:t>
            </w:r>
          </w:p>
        </w:tc>
        <w:tc>
          <w:tcPr>
            <w:tcW w:w="2230" w:type="pct"/>
          </w:tcPr>
          <w:p w:rsidR="006924DF" w:rsidRPr="00864FA9" w:rsidRDefault="006924DF" w:rsidP="006924DF">
            <w:pPr>
              <w:tabs>
                <w:tab w:val="left" w:pos="806"/>
              </w:tabs>
              <w:spacing w:after="0" w:line="240" w:lineRule="auto"/>
              <w:contextualSpacing/>
              <w:mirrorIndents/>
              <w:rPr>
                <w:rFonts w:ascii="Times New Roman" w:hAnsi="Times New Roman" w:cs="Times New Roman"/>
                <w:sz w:val="20"/>
                <w:szCs w:val="20"/>
              </w:rPr>
            </w:pPr>
            <w:r w:rsidRPr="00864FA9">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 м)</w:t>
            </w:r>
          </w:p>
        </w:tc>
        <w:tc>
          <w:tcPr>
            <w:tcW w:w="817" w:type="pct"/>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0,45</w:t>
            </w:r>
          </w:p>
        </w:tc>
        <w:tc>
          <w:tcPr>
            <w:tcW w:w="817" w:type="pct"/>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0,45</w:t>
            </w:r>
          </w:p>
        </w:tc>
        <w:tc>
          <w:tcPr>
            <w:tcW w:w="817" w:type="pct"/>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0,45</w:t>
            </w:r>
          </w:p>
        </w:tc>
      </w:tr>
    </w:tbl>
    <w:p w:rsidR="006924DF" w:rsidRPr="00830D65" w:rsidRDefault="006924DF" w:rsidP="006924DF">
      <w:pPr>
        <w:pStyle w:val="aa"/>
        <w:ind w:firstLine="709"/>
        <w:contextualSpacing/>
        <w:mirrorIndents/>
        <w:rPr>
          <w:sz w:val="24"/>
          <w:szCs w:val="24"/>
        </w:rPr>
      </w:pPr>
      <w:r w:rsidRPr="00830D65">
        <w:rPr>
          <w:sz w:val="24"/>
          <w:szCs w:val="24"/>
        </w:rPr>
        <w:t>Все члены Правления, принимавшие участие в рассмотрении вопроса № 90 Повестки, предложение Громовой Н.Г. поддержали единогласно.</w:t>
      </w:r>
    </w:p>
    <w:p w:rsidR="006924DF" w:rsidRPr="00830D65" w:rsidRDefault="006924DF" w:rsidP="006924DF">
      <w:pPr>
        <w:pStyle w:val="aa"/>
        <w:ind w:firstLine="709"/>
        <w:contextualSpacing/>
        <w:mirrorIndents/>
        <w:rPr>
          <w:sz w:val="24"/>
          <w:szCs w:val="24"/>
        </w:rPr>
      </w:pPr>
      <w:r w:rsidRPr="00830D65">
        <w:rPr>
          <w:sz w:val="24"/>
          <w:szCs w:val="24"/>
        </w:rPr>
        <w:t>Солдатова И.Ю. – Принять предложение уполномоченного по делу.</w:t>
      </w:r>
    </w:p>
    <w:p w:rsidR="006924DF" w:rsidRPr="00830D65" w:rsidRDefault="006924DF" w:rsidP="006924DF">
      <w:pPr>
        <w:autoSpaceDE w:val="0"/>
        <w:autoSpaceDN w:val="0"/>
        <w:adjustRightInd w:val="0"/>
        <w:spacing w:after="0" w:line="240" w:lineRule="auto"/>
        <w:contextualSpacing/>
        <w:mirrorIndents/>
        <w:jc w:val="both"/>
        <w:rPr>
          <w:rFonts w:ascii="Times New Roman" w:hAnsi="Times New Roman" w:cs="Times New Roman"/>
          <w:b/>
          <w:bCs/>
          <w:sz w:val="24"/>
          <w:szCs w:val="24"/>
        </w:rPr>
      </w:pPr>
      <w:r w:rsidRPr="00830D65">
        <w:rPr>
          <w:rFonts w:ascii="Times New Roman" w:hAnsi="Times New Roman" w:cs="Times New Roman"/>
          <w:b/>
          <w:bCs/>
          <w:sz w:val="24"/>
          <w:szCs w:val="24"/>
        </w:rPr>
        <w:lastRenderedPageBreak/>
        <w:t>РЕШИЛИ:</w:t>
      </w:r>
    </w:p>
    <w:p w:rsidR="006924DF" w:rsidRPr="00830D65" w:rsidRDefault="006924DF" w:rsidP="006924DF">
      <w:pPr>
        <w:tabs>
          <w:tab w:val="left" w:pos="567"/>
        </w:tabs>
        <w:spacing w:after="0" w:line="240" w:lineRule="auto"/>
        <w:ind w:firstLine="709"/>
        <w:contextualSpacing/>
        <w:mirrorIndents/>
        <w:jc w:val="both"/>
        <w:rPr>
          <w:rFonts w:ascii="Times New Roman" w:hAnsi="Times New Roman" w:cs="Times New Roman"/>
          <w:sz w:val="24"/>
          <w:szCs w:val="24"/>
        </w:rPr>
      </w:pPr>
      <w:r w:rsidRPr="00830D65">
        <w:rPr>
          <w:rFonts w:ascii="Times New Roman" w:hAnsi="Times New Roman" w:cs="Times New Roman"/>
          <w:sz w:val="24"/>
          <w:szCs w:val="24"/>
        </w:rPr>
        <w:t>1. Утвердить производственную программу ООО «Теплогаз</w:t>
      </w:r>
      <w:r>
        <w:rPr>
          <w:rFonts w:ascii="Times New Roman" w:hAnsi="Times New Roman" w:cs="Times New Roman"/>
          <w:sz w:val="24"/>
          <w:szCs w:val="24"/>
        </w:rPr>
        <w:t>с</w:t>
      </w:r>
      <w:r w:rsidRPr="00830D65">
        <w:rPr>
          <w:rFonts w:ascii="Times New Roman" w:hAnsi="Times New Roman" w:cs="Times New Roman"/>
          <w:sz w:val="24"/>
          <w:szCs w:val="24"/>
        </w:rPr>
        <w:t>ервис» в сфере водоснабжения и водоотведения на 2016-2018 г.г.</w:t>
      </w:r>
    </w:p>
    <w:p w:rsidR="006924DF" w:rsidRPr="00830D65" w:rsidRDefault="006924DF" w:rsidP="006924DF">
      <w:pPr>
        <w:spacing w:after="0" w:line="240" w:lineRule="auto"/>
        <w:contextualSpacing/>
        <w:mirrorIndents/>
        <w:jc w:val="both"/>
        <w:rPr>
          <w:rFonts w:ascii="Times New Roman" w:hAnsi="Times New Roman" w:cs="Times New Roman"/>
          <w:b/>
          <w:sz w:val="24"/>
          <w:szCs w:val="24"/>
        </w:rPr>
      </w:pPr>
    </w:p>
    <w:p w:rsidR="006924DF" w:rsidRPr="00830D65" w:rsidRDefault="006924DF" w:rsidP="006924DF">
      <w:pPr>
        <w:spacing w:after="0" w:line="240" w:lineRule="auto"/>
        <w:contextualSpacing/>
        <w:mirrorIndents/>
        <w:jc w:val="both"/>
        <w:rPr>
          <w:rFonts w:ascii="Times New Roman" w:hAnsi="Times New Roman" w:cs="Times New Roman"/>
          <w:sz w:val="24"/>
          <w:szCs w:val="24"/>
        </w:rPr>
      </w:pPr>
      <w:r w:rsidRPr="00830D65">
        <w:rPr>
          <w:rFonts w:ascii="Times New Roman" w:hAnsi="Times New Roman" w:cs="Times New Roman"/>
          <w:b/>
          <w:sz w:val="24"/>
          <w:szCs w:val="24"/>
        </w:rPr>
        <w:t>Вопрос 91</w:t>
      </w:r>
      <w:r w:rsidRPr="00830D65">
        <w:rPr>
          <w:rFonts w:ascii="Times New Roman" w:hAnsi="Times New Roman" w:cs="Times New Roman"/>
          <w:sz w:val="24"/>
          <w:szCs w:val="24"/>
        </w:rPr>
        <w:t>: «</w:t>
      </w:r>
      <w:r w:rsidRPr="00830D65">
        <w:rPr>
          <w:rFonts w:ascii="Times New Roman" w:hAnsi="Times New Roman" w:cs="Times New Roman"/>
          <w:snapToGrid w:val="0"/>
          <w:sz w:val="24"/>
          <w:szCs w:val="24"/>
        </w:rPr>
        <w:t xml:space="preserve">Об установлении тарифов </w:t>
      </w:r>
      <w:r w:rsidRPr="00830D65">
        <w:rPr>
          <w:rFonts w:ascii="Times New Roman" w:hAnsi="Times New Roman" w:cs="Times New Roman"/>
          <w:sz w:val="24"/>
          <w:szCs w:val="24"/>
        </w:rPr>
        <w:t xml:space="preserve">на питьевую воду и водоотведение для </w:t>
      </w:r>
      <w:bookmarkStart w:id="34" w:name="OLE_LINK1"/>
      <w:bookmarkStart w:id="35" w:name="OLE_LINK2"/>
      <w:r w:rsidRPr="00830D65">
        <w:rPr>
          <w:rFonts w:ascii="Times New Roman" w:hAnsi="Times New Roman" w:cs="Times New Roman"/>
          <w:sz w:val="24"/>
          <w:szCs w:val="24"/>
        </w:rPr>
        <w:t>ООО «Теплогазсервис»</w:t>
      </w:r>
      <w:bookmarkEnd w:id="34"/>
      <w:bookmarkEnd w:id="35"/>
      <w:r w:rsidRPr="00830D65">
        <w:rPr>
          <w:rFonts w:ascii="Times New Roman" w:hAnsi="Times New Roman" w:cs="Times New Roman"/>
          <w:sz w:val="24"/>
          <w:szCs w:val="24"/>
        </w:rPr>
        <w:t xml:space="preserve"> на 2016 - 2018 годы».</w:t>
      </w:r>
    </w:p>
    <w:p w:rsidR="006924DF" w:rsidRPr="00830D65" w:rsidRDefault="006924DF" w:rsidP="006924DF">
      <w:pPr>
        <w:spacing w:after="0" w:line="240" w:lineRule="auto"/>
        <w:ind w:right="-284"/>
        <w:contextualSpacing/>
        <w:mirrorIndents/>
        <w:jc w:val="both"/>
        <w:rPr>
          <w:rFonts w:ascii="Times New Roman" w:hAnsi="Times New Roman" w:cs="Times New Roman"/>
          <w:b/>
          <w:sz w:val="24"/>
          <w:szCs w:val="24"/>
        </w:rPr>
      </w:pPr>
      <w:r w:rsidRPr="00830D65">
        <w:rPr>
          <w:rFonts w:ascii="Times New Roman" w:hAnsi="Times New Roman" w:cs="Times New Roman"/>
          <w:b/>
          <w:sz w:val="24"/>
          <w:szCs w:val="24"/>
        </w:rPr>
        <w:tab/>
      </w:r>
    </w:p>
    <w:p w:rsidR="006924DF" w:rsidRPr="00830D65" w:rsidRDefault="006924DF" w:rsidP="006924DF">
      <w:pPr>
        <w:spacing w:after="0" w:line="240" w:lineRule="auto"/>
        <w:ind w:right="-284"/>
        <w:contextualSpacing/>
        <w:mirrorIndents/>
        <w:jc w:val="both"/>
        <w:rPr>
          <w:rFonts w:ascii="Times New Roman" w:hAnsi="Times New Roman" w:cs="Times New Roman"/>
          <w:b/>
          <w:sz w:val="24"/>
          <w:szCs w:val="24"/>
        </w:rPr>
      </w:pPr>
      <w:r w:rsidRPr="00830D65">
        <w:rPr>
          <w:rFonts w:ascii="Times New Roman" w:hAnsi="Times New Roman" w:cs="Times New Roman"/>
          <w:b/>
          <w:sz w:val="24"/>
          <w:szCs w:val="24"/>
        </w:rPr>
        <w:tab/>
        <w:t>СЛУШАЛИ:</w:t>
      </w:r>
    </w:p>
    <w:p w:rsidR="006924DF" w:rsidRDefault="006924DF" w:rsidP="00A01ECD">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Начальника отдела регулирования в сфере коммунального комплекса</w:t>
      </w:r>
      <w:r w:rsidRPr="005C0B0E">
        <w:rPr>
          <w:rFonts w:ascii="Times New Roman" w:hAnsi="Times New Roman" w:cs="Times New Roman"/>
          <w:sz w:val="24"/>
          <w:szCs w:val="24"/>
        </w:rPr>
        <w:t xml:space="preserve"> Громову Н.Г.,  сообщившего по рассматриваемому вопросу следующее. </w:t>
      </w:r>
    </w:p>
    <w:p w:rsidR="006924DF" w:rsidRPr="00663951" w:rsidRDefault="006924DF" w:rsidP="00A01ECD">
      <w:pPr>
        <w:spacing w:after="0" w:line="240" w:lineRule="auto"/>
        <w:ind w:firstLine="709"/>
        <w:jc w:val="both"/>
        <w:rPr>
          <w:rFonts w:ascii="Times New Roman" w:hAnsi="Times New Roman"/>
          <w:sz w:val="24"/>
          <w:szCs w:val="24"/>
        </w:rPr>
      </w:pPr>
      <w:r w:rsidRPr="00663951">
        <w:rPr>
          <w:rFonts w:ascii="Times New Roman" w:hAnsi="Times New Roman"/>
          <w:sz w:val="24"/>
          <w:szCs w:val="24"/>
        </w:rPr>
        <w:t>ООО «Теплогазсервис» представило в</w:t>
      </w:r>
      <w:r>
        <w:rPr>
          <w:rFonts w:ascii="Times New Roman" w:hAnsi="Times New Roman"/>
          <w:sz w:val="24"/>
          <w:szCs w:val="24"/>
        </w:rPr>
        <w:t xml:space="preserve"> департамент ГРЦ</w:t>
      </w:r>
      <w:r w:rsidRPr="00663951">
        <w:rPr>
          <w:rFonts w:ascii="Times New Roman" w:hAnsi="Times New Roman"/>
          <w:sz w:val="24"/>
          <w:szCs w:val="24"/>
        </w:rPr>
        <w:t xml:space="preserve"> и Т </w:t>
      </w:r>
      <w:r>
        <w:rPr>
          <w:rFonts w:ascii="Times New Roman" w:hAnsi="Times New Roman"/>
          <w:sz w:val="24"/>
          <w:szCs w:val="24"/>
        </w:rPr>
        <w:t>Костромской области</w:t>
      </w:r>
      <w:r w:rsidRPr="00663951">
        <w:rPr>
          <w:rFonts w:ascii="Times New Roman" w:hAnsi="Times New Roman"/>
          <w:sz w:val="24"/>
          <w:szCs w:val="24"/>
        </w:rPr>
        <w:t xml:space="preserve"> заявление и расчетные материалы для устано</w:t>
      </w:r>
      <w:r>
        <w:rPr>
          <w:rFonts w:ascii="Times New Roman" w:hAnsi="Times New Roman"/>
          <w:sz w:val="24"/>
          <w:szCs w:val="24"/>
        </w:rPr>
        <w:t xml:space="preserve">влении тарифов на питьевую воду и </w:t>
      </w:r>
      <w:r w:rsidRPr="00663951">
        <w:rPr>
          <w:rFonts w:ascii="Times New Roman" w:hAnsi="Times New Roman"/>
          <w:sz w:val="24"/>
          <w:szCs w:val="24"/>
        </w:rPr>
        <w:t xml:space="preserve">  водоотведение на </w:t>
      </w:r>
      <w:r>
        <w:rPr>
          <w:rFonts w:ascii="Times New Roman" w:hAnsi="Times New Roman"/>
          <w:sz w:val="24"/>
          <w:szCs w:val="24"/>
        </w:rPr>
        <w:t xml:space="preserve">2016 </w:t>
      </w:r>
      <w:r w:rsidRPr="00663951">
        <w:rPr>
          <w:rFonts w:ascii="Times New Roman" w:hAnsi="Times New Roman"/>
          <w:sz w:val="24"/>
          <w:szCs w:val="24"/>
        </w:rPr>
        <w:t xml:space="preserve"> год.</w:t>
      </w:r>
    </w:p>
    <w:p w:rsidR="006924DF" w:rsidRPr="00663951" w:rsidRDefault="006924DF" w:rsidP="00A01ECD">
      <w:pPr>
        <w:spacing w:after="0" w:line="240" w:lineRule="auto"/>
        <w:ind w:firstLine="709"/>
        <w:jc w:val="both"/>
        <w:rPr>
          <w:rFonts w:ascii="Times New Roman" w:hAnsi="Times New Roman"/>
          <w:sz w:val="24"/>
          <w:szCs w:val="24"/>
        </w:rPr>
      </w:pPr>
      <w:r w:rsidRPr="00663951">
        <w:rPr>
          <w:rFonts w:ascii="Times New Roman" w:hAnsi="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принят</w:t>
      </w:r>
      <w:r>
        <w:rPr>
          <w:rFonts w:ascii="Times New Roman" w:hAnsi="Times New Roman"/>
          <w:sz w:val="24"/>
          <w:szCs w:val="24"/>
        </w:rPr>
        <w:t>о</w:t>
      </w:r>
      <w:r w:rsidRPr="00663951">
        <w:rPr>
          <w:rFonts w:ascii="Times New Roman" w:hAnsi="Times New Roman"/>
          <w:sz w:val="24"/>
          <w:szCs w:val="24"/>
        </w:rPr>
        <w:t xml:space="preserve"> решени</w:t>
      </w:r>
      <w:r>
        <w:rPr>
          <w:rFonts w:ascii="Times New Roman" w:hAnsi="Times New Roman"/>
          <w:sz w:val="24"/>
          <w:szCs w:val="24"/>
        </w:rPr>
        <w:t>е</w:t>
      </w:r>
      <w:r w:rsidRPr="00663951">
        <w:rPr>
          <w:rFonts w:ascii="Times New Roman" w:hAnsi="Times New Roman"/>
          <w:sz w:val="24"/>
          <w:szCs w:val="24"/>
        </w:rPr>
        <w:t xml:space="preserve"> об открытии дел</w:t>
      </w:r>
      <w:r>
        <w:rPr>
          <w:rFonts w:ascii="Times New Roman" w:hAnsi="Times New Roman"/>
          <w:sz w:val="24"/>
          <w:szCs w:val="24"/>
        </w:rPr>
        <w:t xml:space="preserve">а по установлению тарифов </w:t>
      </w:r>
      <w:r w:rsidRPr="00663951">
        <w:rPr>
          <w:rFonts w:ascii="Times New Roman" w:hAnsi="Times New Roman"/>
          <w:sz w:val="24"/>
          <w:szCs w:val="24"/>
        </w:rPr>
        <w:t xml:space="preserve">от </w:t>
      </w:r>
      <w:r>
        <w:rPr>
          <w:rFonts w:ascii="Times New Roman" w:hAnsi="Times New Roman"/>
          <w:sz w:val="24"/>
          <w:szCs w:val="24"/>
        </w:rPr>
        <w:t>05.05.</w:t>
      </w:r>
      <w:r w:rsidRPr="00663951">
        <w:rPr>
          <w:rFonts w:ascii="Times New Roman" w:hAnsi="Times New Roman"/>
          <w:sz w:val="24"/>
          <w:szCs w:val="24"/>
        </w:rPr>
        <w:t>201</w:t>
      </w:r>
      <w:r>
        <w:rPr>
          <w:rFonts w:ascii="Times New Roman" w:hAnsi="Times New Roman"/>
          <w:sz w:val="24"/>
          <w:szCs w:val="24"/>
        </w:rPr>
        <w:t>5</w:t>
      </w:r>
      <w:r w:rsidRPr="00663951">
        <w:rPr>
          <w:rFonts w:ascii="Times New Roman" w:hAnsi="Times New Roman"/>
          <w:sz w:val="24"/>
          <w:szCs w:val="24"/>
        </w:rPr>
        <w:t xml:space="preserve"> г. №</w:t>
      </w:r>
      <w:r>
        <w:rPr>
          <w:rFonts w:ascii="Times New Roman" w:hAnsi="Times New Roman"/>
          <w:sz w:val="24"/>
          <w:szCs w:val="24"/>
        </w:rPr>
        <w:t>111</w:t>
      </w:r>
      <w:r w:rsidRPr="00663951">
        <w:rPr>
          <w:rFonts w:ascii="Times New Roman" w:hAnsi="Times New Roman"/>
          <w:sz w:val="24"/>
          <w:szCs w:val="24"/>
        </w:rPr>
        <w:t>.</w:t>
      </w:r>
    </w:p>
    <w:p w:rsidR="006924DF" w:rsidRPr="00663951" w:rsidRDefault="006924DF" w:rsidP="00A01ECD">
      <w:pPr>
        <w:tabs>
          <w:tab w:val="left" w:pos="1272"/>
        </w:tabs>
        <w:spacing w:after="0" w:line="240" w:lineRule="auto"/>
        <w:ind w:firstLine="709"/>
        <w:jc w:val="both"/>
        <w:rPr>
          <w:rFonts w:ascii="Times New Roman" w:hAnsi="Times New Roman"/>
          <w:sz w:val="24"/>
          <w:szCs w:val="24"/>
        </w:rPr>
      </w:pPr>
      <w:r w:rsidRPr="00663951">
        <w:rPr>
          <w:rFonts w:ascii="Times New Roman" w:hAnsi="Times New Roman"/>
          <w:sz w:val="24"/>
          <w:szCs w:val="24"/>
        </w:rPr>
        <w:t>Расчет тарифов на питьевую воду</w:t>
      </w:r>
      <w:r>
        <w:rPr>
          <w:rFonts w:ascii="Times New Roman" w:hAnsi="Times New Roman"/>
          <w:sz w:val="24"/>
          <w:szCs w:val="24"/>
        </w:rPr>
        <w:t xml:space="preserve"> и</w:t>
      </w:r>
      <w:r w:rsidRPr="00663951">
        <w:rPr>
          <w:rFonts w:ascii="Times New Roman" w:hAnsi="Times New Roman"/>
          <w:sz w:val="24"/>
          <w:szCs w:val="24"/>
        </w:rPr>
        <w:t xml:space="preserve"> водоотведение</w:t>
      </w:r>
      <w:r>
        <w:rPr>
          <w:rFonts w:ascii="Times New Roman" w:hAnsi="Times New Roman"/>
          <w:sz w:val="24"/>
          <w:szCs w:val="24"/>
        </w:rPr>
        <w:t xml:space="preserve"> </w:t>
      </w:r>
      <w:r w:rsidRPr="00663951">
        <w:rPr>
          <w:rFonts w:ascii="Times New Roman" w:hAnsi="Times New Roman"/>
          <w:sz w:val="24"/>
          <w:szCs w:val="24"/>
        </w:rPr>
        <w:t>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и постановлением Правительства Российской Федерации от 13.05.</w:t>
      </w:r>
      <w:r>
        <w:rPr>
          <w:rFonts w:ascii="Times New Roman" w:hAnsi="Times New Roman"/>
          <w:sz w:val="24"/>
          <w:szCs w:val="24"/>
        </w:rPr>
        <w:t xml:space="preserve">2016 </w:t>
      </w:r>
      <w:r w:rsidRPr="00663951">
        <w:rPr>
          <w:rFonts w:ascii="Times New Roman" w:hAnsi="Times New Roman"/>
          <w:sz w:val="24"/>
          <w:szCs w:val="24"/>
        </w:rPr>
        <w:t xml:space="preserve"> г. № 406 «О государственном регулировании тарифов в сфере водоснабжения и водоотведения»,</w:t>
      </w:r>
      <w:r w:rsidRPr="00663951">
        <w:rPr>
          <w:rFonts w:ascii="Times New Roman" w:hAnsi="Times New Roman"/>
          <w:b/>
          <w:sz w:val="24"/>
          <w:szCs w:val="24"/>
        </w:rPr>
        <w:t xml:space="preserve"> </w:t>
      </w:r>
      <w:r w:rsidRPr="00663951">
        <w:rPr>
          <w:rFonts w:ascii="Times New Roman" w:hAnsi="Times New Roman"/>
          <w:sz w:val="24"/>
          <w:szCs w:val="24"/>
        </w:rPr>
        <w:t>«Методическими указаниями по расчету регулируемых тарифов в сфере водоснабжения и водоотведения», утвержденными приказом ФСТ России от 27.12.2013 г. № 1746</w:t>
      </w:r>
      <w:r>
        <w:rPr>
          <w:rFonts w:ascii="Times New Roman" w:hAnsi="Times New Roman"/>
          <w:sz w:val="24"/>
          <w:szCs w:val="24"/>
        </w:rPr>
        <w:t>-э</w:t>
      </w:r>
      <w:r w:rsidRPr="00663951">
        <w:rPr>
          <w:rFonts w:ascii="Times New Roman" w:hAnsi="Times New Roman"/>
          <w:sz w:val="24"/>
          <w:szCs w:val="24"/>
        </w:rPr>
        <w:t>.</w:t>
      </w:r>
    </w:p>
    <w:p w:rsidR="006924DF" w:rsidRPr="00663951" w:rsidRDefault="006924DF" w:rsidP="00A01ECD">
      <w:pPr>
        <w:tabs>
          <w:tab w:val="left" w:pos="1272"/>
        </w:tabs>
        <w:spacing w:after="0" w:line="240" w:lineRule="auto"/>
        <w:ind w:firstLine="709"/>
        <w:jc w:val="both"/>
        <w:rPr>
          <w:rFonts w:ascii="Times New Roman" w:hAnsi="Times New Roman"/>
          <w:sz w:val="24"/>
          <w:szCs w:val="24"/>
        </w:rPr>
      </w:pPr>
      <w:r w:rsidRPr="00663951">
        <w:rPr>
          <w:rFonts w:ascii="Times New Roman" w:hAnsi="Times New Roman"/>
          <w:sz w:val="24"/>
          <w:szCs w:val="24"/>
        </w:rPr>
        <w:t>При проведении настоящей экспертизы уполномоченный по делу опирался на исходные данные, представленные ООО «Теплогазсервис». Ответственность за достоверность исходных данных несет ООО «Теплогазсервис».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r w:rsidRPr="00663951">
        <w:rPr>
          <w:rFonts w:ascii="Times New Roman" w:hAnsi="Times New Roman"/>
          <w:sz w:val="24"/>
          <w:szCs w:val="24"/>
        </w:rPr>
        <w:tab/>
      </w:r>
    </w:p>
    <w:p w:rsidR="006924DF" w:rsidRPr="00663951" w:rsidRDefault="006924DF" w:rsidP="00A01ECD">
      <w:pPr>
        <w:spacing w:after="0" w:line="240" w:lineRule="auto"/>
        <w:jc w:val="both"/>
        <w:rPr>
          <w:rFonts w:ascii="Times New Roman" w:hAnsi="Times New Roman"/>
          <w:sz w:val="24"/>
          <w:szCs w:val="24"/>
        </w:rPr>
      </w:pPr>
      <w:r>
        <w:rPr>
          <w:rFonts w:ascii="Times New Roman" w:hAnsi="Times New Roman"/>
          <w:sz w:val="24"/>
          <w:szCs w:val="24"/>
        </w:rPr>
        <w:tab/>
      </w:r>
      <w:r w:rsidRPr="00663951">
        <w:rPr>
          <w:rFonts w:ascii="Times New Roman" w:hAnsi="Times New Roman"/>
          <w:sz w:val="24"/>
          <w:szCs w:val="24"/>
        </w:rPr>
        <w:t>Предприятие находится на упрощенной системе налогообложения.</w:t>
      </w:r>
    </w:p>
    <w:p w:rsidR="006924DF" w:rsidRPr="00663951" w:rsidRDefault="006924DF" w:rsidP="00A01ECD">
      <w:pPr>
        <w:spacing w:after="0" w:line="240" w:lineRule="auto"/>
        <w:jc w:val="both"/>
        <w:rPr>
          <w:rFonts w:ascii="Times New Roman" w:hAnsi="Times New Roman"/>
          <w:sz w:val="24"/>
          <w:szCs w:val="24"/>
        </w:rPr>
      </w:pPr>
      <w:r>
        <w:rPr>
          <w:rFonts w:ascii="Times New Roman" w:hAnsi="Times New Roman"/>
          <w:sz w:val="24"/>
          <w:szCs w:val="24"/>
        </w:rPr>
        <w:tab/>
      </w:r>
      <w:r w:rsidRPr="00663951">
        <w:rPr>
          <w:rFonts w:ascii="Times New Roman" w:hAnsi="Times New Roman"/>
          <w:sz w:val="24"/>
          <w:szCs w:val="24"/>
        </w:rPr>
        <w:t xml:space="preserve">При регулировании тарифов выбран метод </w:t>
      </w:r>
      <w:r>
        <w:rPr>
          <w:rFonts w:ascii="Times New Roman" w:hAnsi="Times New Roman"/>
          <w:sz w:val="24"/>
          <w:szCs w:val="24"/>
        </w:rPr>
        <w:t>индексации</w:t>
      </w:r>
      <w:r w:rsidRPr="00663951">
        <w:rPr>
          <w:rFonts w:ascii="Times New Roman" w:hAnsi="Times New Roman"/>
          <w:sz w:val="24"/>
          <w:szCs w:val="24"/>
        </w:rPr>
        <w:t>.</w:t>
      </w:r>
    </w:p>
    <w:p w:rsidR="006924DF" w:rsidRPr="00663951" w:rsidRDefault="006924DF" w:rsidP="00A01ECD">
      <w:pPr>
        <w:tabs>
          <w:tab w:val="left" w:pos="1272"/>
        </w:tabs>
        <w:spacing w:after="0" w:line="240" w:lineRule="auto"/>
        <w:jc w:val="center"/>
        <w:rPr>
          <w:rFonts w:ascii="Times New Roman" w:hAnsi="Times New Roman"/>
          <w:sz w:val="24"/>
          <w:szCs w:val="24"/>
        </w:rPr>
      </w:pPr>
    </w:p>
    <w:p w:rsidR="006924DF" w:rsidRPr="00663951" w:rsidRDefault="006924DF" w:rsidP="00A01ECD">
      <w:pPr>
        <w:tabs>
          <w:tab w:val="left" w:pos="1272"/>
        </w:tabs>
        <w:spacing w:after="0" w:line="240" w:lineRule="auto"/>
        <w:jc w:val="center"/>
        <w:rPr>
          <w:rFonts w:ascii="Times New Roman" w:hAnsi="Times New Roman"/>
          <w:sz w:val="24"/>
          <w:szCs w:val="24"/>
        </w:rPr>
      </w:pPr>
      <w:r w:rsidRPr="00663951">
        <w:rPr>
          <w:rFonts w:ascii="Times New Roman" w:hAnsi="Times New Roman"/>
          <w:sz w:val="24"/>
          <w:szCs w:val="24"/>
        </w:rPr>
        <w:t xml:space="preserve">Экономическое обоснование тарифов на питьевую воду для Красносельского муниципального района </w:t>
      </w:r>
    </w:p>
    <w:p w:rsidR="006924DF" w:rsidRPr="00663951" w:rsidRDefault="006924DF" w:rsidP="00A01ECD">
      <w:pPr>
        <w:tabs>
          <w:tab w:val="left" w:pos="1272"/>
        </w:tabs>
        <w:spacing w:after="0" w:line="240" w:lineRule="auto"/>
        <w:jc w:val="both"/>
        <w:rPr>
          <w:rFonts w:ascii="Times New Roman" w:hAnsi="Times New Roman"/>
          <w:sz w:val="24"/>
          <w:szCs w:val="24"/>
        </w:rPr>
      </w:pPr>
      <w:r>
        <w:rPr>
          <w:rFonts w:ascii="Times New Roman" w:hAnsi="Times New Roman"/>
          <w:sz w:val="24"/>
          <w:szCs w:val="24"/>
        </w:rPr>
        <w:t xml:space="preserve">Предложения предприятия по расчету тарифов и НВВ отсутвует. </w:t>
      </w:r>
      <w:r w:rsidRPr="00663951">
        <w:rPr>
          <w:rFonts w:ascii="Times New Roman" w:hAnsi="Times New Roman"/>
          <w:sz w:val="24"/>
          <w:szCs w:val="24"/>
        </w:rPr>
        <w:t xml:space="preserve">Производственная программа </w:t>
      </w:r>
      <w:r>
        <w:rPr>
          <w:rFonts w:ascii="Times New Roman" w:hAnsi="Times New Roman"/>
          <w:sz w:val="24"/>
          <w:szCs w:val="24"/>
        </w:rPr>
        <w:t>по водоснабжению</w:t>
      </w:r>
      <w:r w:rsidRPr="00663951">
        <w:rPr>
          <w:rFonts w:ascii="Times New Roman" w:hAnsi="Times New Roman"/>
          <w:sz w:val="24"/>
          <w:szCs w:val="24"/>
        </w:rPr>
        <w:t xml:space="preserve"> принята </w:t>
      </w:r>
      <w:r>
        <w:rPr>
          <w:rFonts w:ascii="Times New Roman" w:hAnsi="Times New Roman"/>
          <w:sz w:val="24"/>
          <w:szCs w:val="24"/>
        </w:rPr>
        <w:t>в следующем объеме</w:t>
      </w:r>
      <w:r w:rsidRPr="00663951">
        <w:rPr>
          <w:rFonts w:ascii="Times New Roman" w:hAnsi="Times New Roman"/>
          <w:sz w:val="24"/>
          <w:szCs w:val="24"/>
        </w:rPr>
        <w:t xml:space="preserve">: </w:t>
      </w:r>
    </w:p>
    <w:p w:rsidR="006924DF" w:rsidRPr="00663951" w:rsidRDefault="006924DF" w:rsidP="00A01ECD">
      <w:pPr>
        <w:spacing w:after="0" w:line="240" w:lineRule="auto"/>
        <w:jc w:val="both"/>
        <w:rPr>
          <w:rFonts w:ascii="Times New Roman" w:hAnsi="Times New Roman"/>
          <w:sz w:val="24"/>
          <w:szCs w:val="24"/>
        </w:rPr>
      </w:pPr>
      <w:r w:rsidRPr="00663951">
        <w:rPr>
          <w:rFonts w:ascii="Times New Roman" w:hAnsi="Times New Roman"/>
          <w:sz w:val="24"/>
          <w:szCs w:val="24"/>
        </w:rPr>
        <w:t xml:space="preserve">- поднято воды: </w:t>
      </w:r>
      <w:r>
        <w:rPr>
          <w:rFonts w:ascii="Times New Roman" w:hAnsi="Times New Roman"/>
          <w:sz w:val="24"/>
          <w:szCs w:val="24"/>
        </w:rPr>
        <w:t>53,39</w:t>
      </w:r>
      <w:r w:rsidRPr="00663951">
        <w:rPr>
          <w:rFonts w:ascii="Times New Roman" w:hAnsi="Times New Roman"/>
          <w:sz w:val="24"/>
          <w:szCs w:val="24"/>
        </w:rPr>
        <w:t xml:space="preserve"> тыс. м3;</w:t>
      </w:r>
    </w:p>
    <w:p w:rsidR="006924DF" w:rsidRPr="00663951" w:rsidRDefault="006924DF" w:rsidP="00A01ECD">
      <w:pPr>
        <w:spacing w:after="0" w:line="240" w:lineRule="auto"/>
        <w:jc w:val="both"/>
        <w:rPr>
          <w:rFonts w:ascii="Times New Roman" w:hAnsi="Times New Roman"/>
          <w:sz w:val="24"/>
          <w:szCs w:val="24"/>
        </w:rPr>
      </w:pPr>
      <w:r w:rsidRPr="00663951">
        <w:rPr>
          <w:rFonts w:ascii="Times New Roman" w:hAnsi="Times New Roman"/>
          <w:sz w:val="24"/>
          <w:szCs w:val="24"/>
        </w:rPr>
        <w:t>- подано в сеть:</w:t>
      </w:r>
      <w:r>
        <w:rPr>
          <w:rFonts w:ascii="Times New Roman" w:hAnsi="Times New Roman"/>
          <w:sz w:val="24"/>
          <w:szCs w:val="24"/>
        </w:rPr>
        <w:t>50,72</w:t>
      </w:r>
      <w:r w:rsidRPr="00663951">
        <w:rPr>
          <w:rFonts w:ascii="Times New Roman" w:hAnsi="Times New Roman"/>
          <w:sz w:val="24"/>
          <w:szCs w:val="24"/>
        </w:rPr>
        <w:t xml:space="preserve"> тыс.м3;</w:t>
      </w:r>
    </w:p>
    <w:p w:rsidR="006924DF" w:rsidRPr="00663951" w:rsidRDefault="006924DF" w:rsidP="00A01ECD">
      <w:pPr>
        <w:spacing w:after="0" w:line="240" w:lineRule="auto"/>
        <w:jc w:val="both"/>
        <w:rPr>
          <w:rFonts w:ascii="Times New Roman" w:hAnsi="Times New Roman"/>
          <w:sz w:val="24"/>
          <w:szCs w:val="24"/>
        </w:rPr>
      </w:pPr>
      <w:r w:rsidRPr="00663951">
        <w:rPr>
          <w:rFonts w:ascii="Times New Roman" w:hAnsi="Times New Roman"/>
          <w:sz w:val="24"/>
          <w:szCs w:val="24"/>
        </w:rPr>
        <w:t xml:space="preserve">- потери: </w:t>
      </w:r>
      <w:r>
        <w:rPr>
          <w:rFonts w:ascii="Times New Roman" w:hAnsi="Times New Roman"/>
          <w:sz w:val="24"/>
          <w:szCs w:val="24"/>
        </w:rPr>
        <w:t>3,66 тыс. м3 (7</w:t>
      </w:r>
      <w:r w:rsidRPr="00663951">
        <w:rPr>
          <w:rFonts w:ascii="Times New Roman" w:hAnsi="Times New Roman"/>
          <w:sz w:val="24"/>
          <w:szCs w:val="24"/>
        </w:rPr>
        <w:t>%);</w:t>
      </w:r>
    </w:p>
    <w:p w:rsidR="006924DF" w:rsidRPr="00663951" w:rsidRDefault="006924DF" w:rsidP="00A01ECD">
      <w:pPr>
        <w:spacing w:after="0" w:line="240" w:lineRule="auto"/>
        <w:jc w:val="both"/>
        <w:rPr>
          <w:rFonts w:ascii="Times New Roman" w:hAnsi="Times New Roman"/>
          <w:sz w:val="24"/>
          <w:szCs w:val="24"/>
        </w:rPr>
      </w:pPr>
      <w:r w:rsidRPr="00663951">
        <w:rPr>
          <w:rFonts w:ascii="Times New Roman" w:hAnsi="Times New Roman"/>
          <w:sz w:val="24"/>
          <w:szCs w:val="24"/>
        </w:rPr>
        <w:t xml:space="preserve">-реализовано всего </w:t>
      </w:r>
      <w:r>
        <w:rPr>
          <w:rFonts w:ascii="Times New Roman" w:hAnsi="Times New Roman"/>
          <w:sz w:val="24"/>
          <w:szCs w:val="24"/>
        </w:rPr>
        <w:t>47,06</w:t>
      </w:r>
      <w:r w:rsidRPr="00663951">
        <w:rPr>
          <w:rFonts w:ascii="Times New Roman" w:hAnsi="Times New Roman"/>
          <w:sz w:val="24"/>
          <w:szCs w:val="24"/>
        </w:rPr>
        <w:t xml:space="preserve"> тыс. м3, в том числе:</w:t>
      </w:r>
    </w:p>
    <w:p w:rsidR="006924DF" w:rsidRPr="00663951" w:rsidRDefault="006924DF" w:rsidP="00A01ECD">
      <w:pPr>
        <w:spacing w:after="0" w:line="240" w:lineRule="auto"/>
        <w:jc w:val="both"/>
        <w:rPr>
          <w:rFonts w:ascii="Times New Roman" w:hAnsi="Times New Roman"/>
          <w:sz w:val="24"/>
          <w:szCs w:val="24"/>
        </w:rPr>
      </w:pPr>
      <w:r w:rsidRPr="00663951">
        <w:rPr>
          <w:rFonts w:ascii="Times New Roman" w:hAnsi="Times New Roman"/>
          <w:sz w:val="24"/>
          <w:szCs w:val="24"/>
        </w:rPr>
        <w:t xml:space="preserve">-населению – </w:t>
      </w:r>
      <w:r>
        <w:rPr>
          <w:rFonts w:ascii="Times New Roman" w:hAnsi="Times New Roman"/>
          <w:sz w:val="24"/>
          <w:szCs w:val="24"/>
        </w:rPr>
        <w:t>45,06</w:t>
      </w:r>
      <w:r w:rsidRPr="00663951">
        <w:rPr>
          <w:rFonts w:ascii="Times New Roman" w:hAnsi="Times New Roman"/>
          <w:sz w:val="24"/>
          <w:szCs w:val="24"/>
        </w:rPr>
        <w:t xml:space="preserve"> тыс.м3;</w:t>
      </w:r>
    </w:p>
    <w:p w:rsidR="006924DF" w:rsidRDefault="006924DF" w:rsidP="00A01ECD">
      <w:pPr>
        <w:spacing w:after="0" w:line="240" w:lineRule="auto"/>
        <w:jc w:val="both"/>
        <w:rPr>
          <w:rFonts w:ascii="Times New Roman" w:hAnsi="Times New Roman"/>
          <w:sz w:val="24"/>
          <w:szCs w:val="24"/>
        </w:rPr>
      </w:pPr>
      <w:r w:rsidRPr="00663951">
        <w:rPr>
          <w:rFonts w:ascii="Times New Roman" w:hAnsi="Times New Roman"/>
          <w:sz w:val="24"/>
          <w:szCs w:val="24"/>
        </w:rPr>
        <w:t xml:space="preserve">-бюджетным потребителям – </w:t>
      </w:r>
      <w:r>
        <w:rPr>
          <w:rFonts w:ascii="Times New Roman" w:hAnsi="Times New Roman"/>
          <w:sz w:val="24"/>
          <w:szCs w:val="24"/>
        </w:rPr>
        <w:t>0,2</w:t>
      </w:r>
      <w:r w:rsidRPr="00663951">
        <w:rPr>
          <w:rFonts w:ascii="Times New Roman" w:hAnsi="Times New Roman"/>
          <w:sz w:val="24"/>
          <w:szCs w:val="24"/>
        </w:rPr>
        <w:t>тыс.м3;</w:t>
      </w:r>
    </w:p>
    <w:p w:rsidR="006924DF" w:rsidRDefault="006924DF" w:rsidP="00A01ECD">
      <w:pPr>
        <w:spacing w:after="0" w:line="240" w:lineRule="auto"/>
        <w:jc w:val="both"/>
        <w:rPr>
          <w:rFonts w:ascii="Times New Roman" w:hAnsi="Times New Roman"/>
          <w:sz w:val="24"/>
          <w:szCs w:val="24"/>
        </w:rPr>
      </w:pPr>
      <w:r>
        <w:rPr>
          <w:rFonts w:ascii="Times New Roman" w:hAnsi="Times New Roman"/>
          <w:sz w:val="24"/>
          <w:szCs w:val="24"/>
        </w:rPr>
        <w:t>- прочим потребителям – 1,6 тыс.м3.</w:t>
      </w:r>
    </w:p>
    <w:p w:rsidR="006924DF" w:rsidRDefault="006924DF" w:rsidP="00A01ECD">
      <w:pPr>
        <w:spacing w:after="0" w:line="240" w:lineRule="auto"/>
        <w:contextualSpacing/>
        <w:mirrorIndents/>
        <w:jc w:val="both"/>
        <w:rPr>
          <w:rFonts w:ascii="Times New Roman" w:hAnsi="Times New Roman"/>
          <w:sz w:val="24"/>
          <w:szCs w:val="24"/>
        </w:rPr>
      </w:pPr>
    </w:p>
    <w:p w:rsidR="006924DF" w:rsidRPr="00086E20" w:rsidRDefault="006924DF" w:rsidP="00A01ECD">
      <w:pPr>
        <w:pStyle w:val="a3"/>
        <w:numPr>
          <w:ilvl w:val="0"/>
          <w:numId w:val="44"/>
        </w:numPr>
        <w:tabs>
          <w:tab w:val="left" w:pos="1272"/>
        </w:tabs>
        <w:spacing w:after="0" w:line="240" w:lineRule="auto"/>
        <w:ind w:left="0"/>
        <w:mirrorIndents/>
        <w:jc w:val="both"/>
        <w:rPr>
          <w:rFonts w:ascii="Times New Roman" w:hAnsi="Times New Roman"/>
          <w:sz w:val="24"/>
          <w:szCs w:val="24"/>
        </w:rPr>
      </w:pPr>
      <w:r w:rsidRPr="00086E20">
        <w:rPr>
          <w:rFonts w:ascii="Times New Roman" w:hAnsi="Times New Roman"/>
          <w:sz w:val="24"/>
          <w:szCs w:val="24"/>
        </w:rPr>
        <w:t>Операционные расходы:</w:t>
      </w:r>
    </w:p>
    <w:p w:rsidR="006924D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Pr>
          <w:rFonts w:ascii="Times New Roman" w:hAnsi="Times New Roman"/>
          <w:sz w:val="24"/>
          <w:szCs w:val="24"/>
        </w:rPr>
        <w:t>Ремонт и техническое обслуживание. Затраты приняты в размере 164,18 тыс. руб. с учетом предложения предприятия и оценки доступности услуги для населения.</w:t>
      </w:r>
    </w:p>
    <w:p w:rsidR="006924D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Pr>
          <w:rFonts w:ascii="Times New Roman" w:hAnsi="Times New Roman"/>
          <w:sz w:val="24"/>
          <w:szCs w:val="24"/>
        </w:rPr>
        <w:t>Заработная плата ОПР:</w:t>
      </w:r>
    </w:p>
    <w:p w:rsidR="006924D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Pr>
          <w:rFonts w:ascii="Times New Roman" w:hAnsi="Times New Roman"/>
          <w:sz w:val="24"/>
          <w:szCs w:val="24"/>
        </w:rPr>
        <w:t xml:space="preserve">В соответствии с тарифно-балансовым решением 2015 года затраты на оплату труда ОПР в НВВ не включены. </w:t>
      </w:r>
    </w:p>
    <w:p w:rsidR="006924D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Pr>
          <w:rFonts w:ascii="Times New Roman" w:hAnsi="Times New Roman"/>
          <w:sz w:val="24"/>
          <w:szCs w:val="24"/>
        </w:rPr>
        <w:lastRenderedPageBreak/>
        <w:t>Заработная плата ремонтного персонала. Затраты на оплату труда ремонтного персонала приняты в соответствии с тарифно-балансовым решением 2015 г. с индексацией во 2-м полугодии на ИПЦ. Затраты составили 588,26тыс. руб.</w:t>
      </w:r>
    </w:p>
    <w:p w:rsidR="006924D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Pr>
          <w:rFonts w:ascii="Times New Roman" w:hAnsi="Times New Roman"/>
          <w:sz w:val="24"/>
          <w:szCs w:val="24"/>
        </w:rPr>
        <w:t>Заработная плата АУП.</w:t>
      </w:r>
      <w:r w:rsidRPr="00724002">
        <w:rPr>
          <w:rFonts w:ascii="Times New Roman" w:hAnsi="Times New Roman"/>
          <w:sz w:val="24"/>
          <w:szCs w:val="24"/>
        </w:rPr>
        <w:t xml:space="preserve"> </w:t>
      </w:r>
      <w:r>
        <w:rPr>
          <w:rFonts w:ascii="Times New Roman" w:hAnsi="Times New Roman"/>
          <w:sz w:val="24"/>
          <w:szCs w:val="24"/>
        </w:rPr>
        <w:t>Затраты на оплату труда ремонтного персонала приняты в соответствии с тарифно-балансовым решением 2015 г. с индексацией во 2-м полугодии на ИПЦ.</w:t>
      </w:r>
      <w:r w:rsidRPr="00141381">
        <w:rPr>
          <w:rFonts w:ascii="Times New Roman" w:hAnsi="Times New Roman"/>
          <w:sz w:val="24"/>
          <w:szCs w:val="24"/>
        </w:rPr>
        <w:t xml:space="preserve"> </w:t>
      </w:r>
      <w:r>
        <w:rPr>
          <w:rFonts w:ascii="Times New Roman" w:hAnsi="Times New Roman"/>
          <w:sz w:val="24"/>
          <w:szCs w:val="24"/>
        </w:rPr>
        <w:t>Затраты составили 165,68 тыс. руб.</w:t>
      </w:r>
    </w:p>
    <w:p w:rsidR="006924D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Pr>
          <w:rFonts w:ascii="Times New Roman" w:hAnsi="Times New Roman"/>
          <w:sz w:val="24"/>
          <w:szCs w:val="24"/>
        </w:rPr>
        <w:t>Отчисления по всему ФОТ составили 227,69 тыс. руб.</w:t>
      </w:r>
    </w:p>
    <w:p w:rsidR="006924D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Pr>
          <w:rFonts w:ascii="Times New Roman" w:hAnsi="Times New Roman"/>
          <w:sz w:val="24"/>
          <w:szCs w:val="24"/>
        </w:rPr>
        <w:t>Прочие прямые расходы. Затраты включают агентские услуги и составили 58,14 тыс. руб.</w:t>
      </w:r>
    </w:p>
    <w:p w:rsidR="006924DF" w:rsidRDefault="006924DF" w:rsidP="00A01ECD">
      <w:pPr>
        <w:tabs>
          <w:tab w:val="left" w:pos="1272"/>
        </w:tabs>
        <w:spacing w:after="0" w:line="240" w:lineRule="auto"/>
        <w:ind w:firstLine="426"/>
        <w:contextualSpacing/>
        <w:mirrorIndents/>
        <w:jc w:val="both"/>
        <w:rPr>
          <w:rFonts w:ascii="Times New Roman" w:hAnsi="Times New Roman"/>
          <w:sz w:val="24"/>
          <w:szCs w:val="24"/>
        </w:rPr>
      </w:pPr>
      <w:bookmarkStart w:id="36" w:name="OLE_LINK23"/>
      <w:r>
        <w:rPr>
          <w:rFonts w:ascii="Times New Roman" w:hAnsi="Times New Roman"/>
          <w:sz w:val="24"/>
          <w:szCs w:val="24"/>
        </w:rPr>
        <w:t xml:space="preserve">Затраты на электроэнергию. </w:t>
      </w:r>
    </w:p>
    <w:p w:rsidR="006924D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Pr>
          <w:rFonts w:ascii="Times New Roman" w:hAnsi="Times New Roman"/>
          <w:sz w:val="24"/>
          <w:szCs w:val="24"/>
        </w:rPr>
        <w:t>Расход электроэнергии принят исходя из фактического удельного расхода за истекший период 2015 г. в размере 1,55 кВт/м3. Затраты на электроэнергию определены в соответствии со сложившимся  тарифом на электроэнергию на момент регулирования с индексацией во втором полугодии на 7,5%. Затраты составили 482,19 тыс. руб.</w:t>
      </w:r>
    </w:p>
    <w:p w:rsidR="006924DF" w:rsidRPr="0052431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sidRPr="0052431F">
        <w:rPr>
          <w:rFonts w:ascii="Times New Roman" w:hAnsi="Times New Roman"/>
          <w:sz w:val="24"/>
          <w:szCs w:val="24"/>
        </w:rPr>
        <w:t>2. Неподконтрольные расходы.</w:t>
      </w:r>
    </w:p>
    <w:p w:rsidR="006924DF" w:rsidRPr="0052431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sidRPr="0052431F">
        <w:rPr>
          <w:rFonts w:ascii="Times New Roman" w:hAnsi="Times New Roman"/>
          <w:sz w:val="24"/>
          <w:szCs w:val="24"/>
        </w:rPr>
        <w:t>Арендная плата. В связи с отсутствием экономического обоснования, затраты по арендной плате не учтены.</w:t>
      </w:r>
    </w:p>
    <w:p w:rsidR="006924DF" w:rsidRPr="0052431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sidRPr="0052431F">
        <w:rPr>
          <w:rFonts w:ascii="Times New Roman" w:hAnsi="Times New Roman"/>
          <w:sz w:val="24"/>
          <w:szCs w:val="24"/>
        </w:rPr>
        <w:t>Налоги и сборы, включаемые в себестоимость включают водный налог в размере 4,96 тыс. руб. и налог по принятой системе налогообложения в размере 17,68 тыс. руб.</w:t>
      </w:r>
    </w:p>
    <w:p w:rsidR="006924DF" w:rsidRPr="0052431F" w:rsidRDefault="006924DF" w:rsidP="00A01ECD">
      <w:pPr>
        <w:pStyle w:val="a3"/>
        <w:tabs>
          <w:tab w:val="left" w:pos="142"/>
        </w:tabs>
        <w:spacing w:after="0" w:line="240" w:lineRule="auto"/>
        <w:ind w:left="426"/>
        <w:mirrorIndents/>
        <w:jc w:val="both"/>
        <w:rPr>
          <w:rFonts w:ascii="Times New Roman" w:hAnsi="Times New Roman"/>
          <w:sz w:val="24"/>
          <w:szCs w:val="24"/>
        </w:rPr>
      </w:pPr>
      <w:r w:rsidRPr="0052431F">
        <w:rPr>
          <w:rFonts w:ascii="Times New Roman" w:hAnsi="Times New Roman"/>
          <w:sz w:val="24"/>
          <w:szCs w:val="24"/>
        </w:rPr>
        <w:t>Амортизация. В связи с тем, что имущество находится в аренде, затраты отсутствуют.</w:t>
      </w:r>
    </w:p>
    <w:p w:rsidR="006924DF" w:rsidRPr="0052431F" w:rsidRDefault="006924DF" w:rsidP="00A01ECD">
      <w:pPr>
        <w:pStyle w:val="a3"/>
        <w:autoSpaceDE w:val="0"/>
        <w:autoSpaceDN w:val="0"/>
        <w:adjustRightInd w:val="0"/>
        <w:spacing w:after="0" w:line="240" w:lineRule="auto"/>
        <w:ind w:left="0" w:firstLine="426"/>
        <w:mirrorIndents/>
        <w:jc w:val="both"/>
        <w:rPr>
          <w:rFonts w:ascii="Times New Roman" w:hAnsi="Times New Roman" w:cs="Times New Roman"/>
          <w:bCs/>
          <w:sz w:val="24"/>
          <w:szCs w:val="24"/>
        </w:rPr>
      </w:pPr>
      <w:r w:rsidRPr="0052431F">
        <w:rPr>
          <w:rFonts w:ascii="Times New Roman" w:hAnsi="Times New Roman" w:cs="Times New Roman"/>
          <w:bCs/>
          <w:sz w:val="24"/>
          <w:szCs w:val="24"/>
        </w:rPr>
        <w:t xml:space="preserve">Необходимая валовая выручка на 2016 год составила 1707,72 </w:t>
      </w:r>
      <w:r w:rsidRPr="0052431F">
        <w:rPr>
          <w:rFonts w:ascii="Times New Roman" w:hAnsi="Times New Roman" w:cs="Times New Roman"/>
          <w:bCs/>
          <w:color w:val="FF0000"/>
          <w:sz w:val="24"/>
          <w:szCs w:val="24"/>
        </w:rPr>
        <w:t xml:space="preserve"> </w:t>
      </w:r>
      <w:r w:rsidRPr="0052431F">
        <w:rPr>
          <w:rFonts w:ascii="Times New Roman" w:hAnsi="Times New Roman" w:cs="Times New Roman"/>
          <w:bCs/>
          <w:sz w:val="24"/>
          <w:szCs w:val="24"/>
        </w:rPr>
        <w:t>тыс. руб.</w:t>
      </w:r>
    </w:p>
    <w:bookmarkEnd w:id="36"/>
    <w:p w:rsidR="006924DF" w:rsidRPr="0052431F" w:rsidRDefault="006924DF" w:rsidP="00A01ECD">
      <w:pPr>
        <w:pStyle w:val="ConsPlusCell"/>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Экономически обоснованные тарифы на питьевую воду в 2016 г. составили:</w:t>
      </w:r>
    </w:p>
    <w:p w:rsidR="006924DF" w:rsidRPr="0052431F" w:rsidRDefault="006924DF" w:rsidP="00A01ECD">
      <w:pPr>
        <w:pStyle w:val="ConsPlusCell"/>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- 35,89</w:t>
      </w:r>
      <w:r w:rsidRPr="0052431F">
        <w:rPr>
          <w:rFonts w:ascii="Times New Roman" w:hAnsi="Times New Roman" w:cs="Times New Roman"/>
          <w:color w:val="FF0000"/>
          <w:sz w:val="24"/>
          <w:szCs w:val="24"/>
        </w:rPr>
        <w:t xml:space="preserve"> </w:t>
      </w:r>
      <w:r w:rsidRPr="0052431F">
        <w:rPr>
          <w:rFonts w:ascii="Times New Roman" w:hAnsi="Times New Roman" w:cs="Times New Roman"/>
          <w:sz w:val="24"/>
          <w:szCs w:val="24"/>
        </w:rPr>
        <w:t>руб./м3 - с 01.01.2016 по 30.06.2016 г.</w:t>
      </w:r>
    </w:p>
    <w:p w:rsidR="006924DF" w:rsidRPr="0052431F" w:rsidRDefault="006924DF" w:rsidP="00A01ECD">
      <w:pPr>
        <w:pStyle w:val="ConsPlusCell"/>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 xml:space="preserve">- 37,40 руб./м3 - с 01.07.2016 г. по 31.12.2016 г. (НДС не облагается). </w:t>
      </w:r>
    </w:p>
    <w:p w:rsidR="006924DF" w:rsidRPr="0052431F" w:rsidRDefault="006924DF" w:rsidP="00A01ECD">
      <w:pPr>
        <w:pStyle w:val="ConsPlusCell"/>
        <w:ind w:firstLine="709"/>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При расчете НВВ на 2017 г. приняты следующие статьи затрат.</w:t>
      </w:r>
      <w:r w:rsidRPr="0052431F">
        <w:rPr>
          <w:rFonts w:ascii="Times New Roman" w:hAnsi="Times New Roman" w:cs="Times New Roman"/>
          <w:bCs/>
          <w:sz w:val="24"/>
          <w:szCs w:val="24"/>
        </w:rPr>
        <w:t xml:space="preserve"> </w:t>
      </w:r>
    </w:p>
    <w:p w:rsidR="006924DF" w:rsidRPr="0052431F" w:rsidRDefault="006924DF" w:rsidP="00A01ECD">
      <w:pPr>
        <w:pStyle w:val="ConsPlusCell"/>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lang w:val="en-US"/>
        </w:rPr>
        <w:t>I</w:t>
      </w:r>
      <w:r w:rsidRPr="0052431F">
        <w:rPr>
          <w:rFonts w:ascii="Times New Roman" w:hAnsi="Times New Roman" w:cs="Times New Roman"/>
          <w:sz w:val="24"/>
          <w:szCs w:val="24"/>
        </w:rPr>
        <w:t>. Текущие расходы.</w:t>
      </w:r>
    </w:p>
    <w:p w:rsidR="006924DF" w:rsidRPr="0052431F" w:rsidRDefault="006924DF" w:rsidP="00A01ECD">
      <w:pPr>
        <w:pStyle w:val="ConsPlusCell"/>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Операционные расходы на 2017 год.</w:t>
      </w:r>
    </w:p>
    <w:p w:rsidR="006924DF" w:rsidRPr="0052431F" w:rsidRDefault="006924DF" w:rsidP="00A01ECD">
      <w:pPr>
        <w:pStyle w:val="ConsPlusCell"/>
        <w:ind w:firstLine="709"/>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 xml:space="preserve">Расчет операционных расходов на 2017 г. производится на основе базовых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6,0%. Поскольку изменение количества активов в течение долгосрочного периода не планируется, ИКА принят равным 0. </w:t>
      </w:r>
    </w:p>
    <w:p w:rsidR="006924DF" w:rsidRPr="0052431F" w:rsidRDefault="006924DF" w:rsidP="00A01ECD">
      <w:pPr>
        <w:pStyle w:val="ConsPlusCell"/>
        <w:ind w:firstLine="709"/>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 xml:space="preserve">Размер операционных расходов 1 полугодия 2017 г. принят равным операционным расходам базового периода – </w:t>
      </w:r>
      <w:bookmarkStart w:id="37" w:name="OLE_LINK18"/>
      <w:bookmarkStart w:id="38" w:name="OLE_LINK19"/>
      <w:r w:rsidRPr="0052431F">
        <w:rPr>
          <w:rFonts w:ascii="Times New Roman" w:hAnsi="Times New Roman" w:cs="Times New Roman"/>
          <w:bCs/>
          <w:sz w:val="24"/>
          <w:szCs w:val="24"/>
        </w:rPr>
        <w:t xml:space="preserve">619,98 </w:t>
      </w:r>
      <w:bookmarkEnd w:id="37"/>
      <w:bookmarkEnd w:id="38"/>
      <w:r w:rsidRPr="0052431F">
        <w:rPr>
          <w:rFonts w:ascii="Times New Roman" w:hAnsi="Times New Roman" w:cs="Times New Roman"/>
          <w:sz w:val="24"/>
          <w:szCs w:val="24"/>
        </w:rPr>
        <w:t xml:space="preserve">тыс. руб. </w:t>
      </w:r>
    </w:p>
    <w:p w:rsidR="006924DF" w:rsidRPr="0052431F" w:rsidRDefault="006924DF" w:rsidP="00A01ECD">
      <w:pPr>
        <w:pStyle w:val="ConsPlusCell"/>
        <w:ind w:firstLine="709"/>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Размер операционных расходов 2-го полугодия 2017 г. рассчитан по формуле 8 пункта 45 Методических указаний:</w:t>
      </w:r>
    </w:p>
    <w:p w:rsidR="006924DF" w:rsidRPr="0052431F" w:rsidRDefault="006924DF" w:rsidP="00A01ECD">
      <w:pPr>
        <w:pStyle w:val="ConsPlusCell"/>
        <w:ind w:firstLine="709"/>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ОР</w:t>
      </w:r>
      <w:r w:rsidRPr="0052431F">
        <w:rPr>
          <w:rFonts w:ascii="Times New Roman" w:hAnsi="Times New Roman" w:cs="Times New Roman"/>
          <w:sz w:val="24"/>
          <w:szCs w:val="24"/>
          <w:vertAlign w:val="subscript"/>
        </w:rPr>
        <w:t xml:space="preserve">2017 </w:t>
      </w:r>
      <w:r w:rsidRPr="0052431F">
        <w:rPr>
          <w:rFonts w:ascii="Times New Roman" w:hAnsi="Times New Roman" w:cs="Times New Roman"/>
          <w:sz w:val="24"/>
          <w:szCs w:val="24"/>
        </w:rPr>
        <w:t xml:space="preserve">= </w:t>
      </w:r>
      <w:r w:rsidRPr="0052431F">
        <w:rPr>
          <w:rFonts w:ascii="Times New Roman" w:hAnsi="Times New Roman" w:cs="Times New Roman"/>
          <w:bCs/>
          <w:sz w:val="24"/>
          <w:szCs w:val="24"/>
        </w:rPr>
        <w:t xml:space="preserve">619,98 </w:t>
      </w:r>
      <w:r w:rsidRPr="0052431F">
        <w:rPr>
          <w:rFonts w:ascii="Times New Roman" w:hAnsi="Times New Roman" w:cs="Times New Roman"/>
          <w:sz w:val="24"/>
          <w:szCs w:val="24"/>
        </w:rPr>
        <w:t>*(1-0,01)*(1+0,06) = 650,61 тыс. рублей.</w:t>
      </w:r>
    </w:p>
    <w:p w:rsidR="006924DF" w:rsidRPr="0052431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sidRPr="0052431F">
        <w:rPr>
          <w:rFonts w:ascii="Times New Roman" w:hAnsi="Times New Roman"/>
          <w:sz w:val="24"/>
          <w:szCs w:val="24"/>
        </w:rPr>
        <w:t>Затраты на электроэнергию. Расход электроэнергии принят исходя из удельного. в размере 1,55 кВт/м3. Затраты на электроэнергию определены в соответствии со сложившимся  тарифом на электроэнергию на момент регулирования с индексацией во втором полугодии на 7,0%. Затраты составили 517,10 тыс. руб.</w:t>
      </w:r>
    </w:p>
    <w:p w:rsidR="006924DF" w:rsidRPr="0052431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sidRPr="0052431F">
        <w:rPr>
          <w:rFonts w:ascii="Times New Roman" w:hAnsi="Times New Roman"/>
          <w:sz w:val="24"/>
          <w:szCs w:val="24"/>
        </w:rPr>
        <w:t>2. Неподконтрольные расходы.</w:t>
      </w:r>
    </w:p>
    <w:p w:rsidR="006924DF" w:rsidRPr="0052431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sidRPr="0052431F">
        <w:rPr>
          <w:rFonts w:ascii="Times New Roman" w:hAnsi="Times New Roman"/>
          <w:sz w:val="24"/>
          <w:szCs w:val="24"/>
        </w:rPr>
        <w:t>Арендная плата. В связи с отсутствием экономического обоснования, затраты по арендной плате не учтены.</w:t>
      </w:r>
    </w:p>
    <w:p w:rsidR="006924DF" w:rsidRPr="0052431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sidRPr="0052431F">
        <w:rPr>
          <w:rFonts w:ascii="Times New Roman" w:hAnsi="Times New Roman"/>
          <w:sz w:val="24"/>
          <w:szCs w:val="24"/>
        </w:rPr>
        <w:t>Налоги и сборы, включаемые в себестоимость включают водный налог в размере 4,96тыс. руб. и налог по принятой системе налогообложения в размере 17,68 тыс. руб.</w:t>
      </w:r>
    </w:p>
    <w:p w:rsidR="006924DF" w:rsidRPr="0052431F" w:rsidRDefault="006924DF" w:rsidP="00A01ECD">
      <w:pPr>
        <w:pStyle w:val="a3"/>
        <w:tabs>
          <w:tab w:val="left" w:pos="142"/>
        </w:tabs>
        <w:spacing w:after="0" w:line="240" w:lineRule="auto"/>
        <w:ind w:left="426"/>
        <w:mirrorIndents/>
        <w:jc w:val="both"/>
        <w:rPr>
          <w:rFonts w:ascii="Times New Roman" w:hAnsi="Times New Roman"/>
          <w:sz w:val="24"/>
          <w:szCs w:val="24"/>
        </w:rPr>
      </w:pPr>
      <w:r w:rsidRPr="0052431F">
        <w:rPr>
          <w:rFonts w:ascii="Times New Roman" w:hAnsi="Times New Roman"/>
          <w:sz w:val="24"/>
          <w:szCs w:val="24"/>
        </w:rPr>
        <w:t>Амортизация. В связи с тем, что имущество находится в аренде, затраты отсутствуют.</w:t>
      </w:r>
    </w:p>
    <w:p w:rsidR="006924DF" w:rsidRPr="0052431F" w:rsidRDefault="006924DF" w:rsidP="00A01ECD">
      <w:pPr>
        <w:pStyle w:val="a3"/>
        <w:autoSpaceDE w:val="0"/>
        <w:autoSpaceDN w:val="0"/>
        <w:adjustRightInd w:val="0"/>
        <w:spacing w:after="0" w:line="240" w:lineRule="auto"/>
        <w:ind w:left="0" w:firstLine="426"/>
        <w:mirrorIndents/>
        <w:jc w:val="both"/>
        <w:rPr>
          <w:rFonts w:ascii="Times New Roman" w:hAnsi="Times New Roman" w:cs="Times New Roman"/>
          <w:bCs/>
          <w:sz w:val="24"/>
          <w:szCs w:val="24"/>
        </w:rPr>
      </w:pPr>
      <w:r w:rsidRPr="0052431F">
        <w:rPr>
          <w:rFonts w:ascii="Times New Roman" w:hAnsi="Times New Roman" w:cs="Times New Roman"/>
          <w:bCs/>
          <w:sz w:val="24"/>
          <w:szCs w:val="24"/>
        </w:rPr>
        <w:t xml:space="preserve">Необходимая валовая выручка на 2017 год составила 1802,25 </w:t>
      </w:r>
      <w:r w:rsidRPr="0052431F">
        <w:rPr>
          <w:rFonts w:ascii="Times New Roman" w:hAnsi="Times New Roman" w:cs="Times New Roman"/>
          <w:bCs/>
          <w:color w:val="FF0000"/>
          <w:sz w:val="24"/>
          <w:szCs w:val="24"/>
        </w:rPr>
        <w:t xml:space="preserve"> </w:t>
      </w:r>
      <w:r w:rsidRPr="0052431F">
        <w:rPr>
          <w:rFonts w:ascii="Times New Roman" w:hAnsi="Times New Roman" w:cs="Times New Roman"/>
          <w:bCs/>
          <w:sz w:val="24"/>
          <w:szCs w:val="24"/>
        </w:rPr>
        <w:t>тыс. руб.</w:t>
      </w:r>
    </w:p>
    <w:p w:rsidR="006924DF" w:rsidRPr="0052431F" w:rsidRDefault="006924DF" w:rsidP="00A01ECD">
      <w:pPr>
        <w:pStyle w:val="ConsPlusCell"/>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Экономически обоснованные тарифы на питьевую воду в 2017 г. составили:</w:t>
      </w:r>
    </w:p>
    <w:p w:rsidR="006924DF" w:rsidRPr="0052431F" w:rsidRDefault="006924DF" w:rsidP="00A01ECD">
      <w:pPr>
        <w:pStyle w:val="ConsPlusCell"/>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- 37,40</w:t>
      </w:r>
      <w:r w:rsidRPr="0052431F">
        <w:rPr>
          <w:rFonts w:ascii="Times New Roman" w:hAnsi="Times New Roman" w:cs="Times New Roman"/>
          <w:color w:val="FF0000"/>
          <w:sz w:val="24"/>
          <w:szCs w:val="24"/>
        </w:rPr>
        <w:t xml:space="preserve"> </w:t>
      </w:r>
      <w:r w:rsidRPr="0052431F">
        <w:rPr>
          <w:rFonts w:ascii="Times New Roman" w:hAnsi="Times New Roman" w:cs="Times New Roman"/>
          <w:sz w:val="24"/>
          <w:szCs w:val="24"/>
        </w:rPr>
        <w:t>руб./м3 - с 01.01.2017 по 30.06.2017 г.</w:t>
      </w:r>
    </w:p>
    <w:p w:rsidR="006924DF" w:rsidRPr="0052431F" w:rsidRDefault="006924DF" w:rsidP="00A01ECD">
      <w:pPr>
        <w:pStyle w:val="ConsPlusCell"/>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 xml:space="preserve">- 39,19 руб./м3 - с 01.07.2017 г. по 31.12.2017 г. (НДС не облагается). </w:t>
      </w:r>
    </w:p>
    <w:p w:rsidR="006924DF" w:rsidRPr="0052431F" w:rsidRDefault="006924DF" w:rsidP="00A01ECD">
      <w:pPr>
        <w:pStyle w:val="ConsPlusCell"/>
        <w:ind w:firstLine="709"/>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При расчете НВВ на 2018 г. приняты следующие статьи затрат.</w:t>
      </w:r>
      <w:r w:rsidRPr="0052431F">
        <w:rPr>
          <w:rFonts w:ascii="Times New Roman" w:hAnsi="Times New Roman" w:cs="Times New Roman"/>
          <w:bCs/>
          <w:sz w:val="24"/>
          <w:szCs w:val="24"/>
        </w:rPr>
        <w:t xml:space="preserve"> </w:t>
      </w:r>
    </w:p>
    <w:p w:rsidR="006924DF" w:rsidRPr="0052431F" w:rsidRDefault="006924DF" w:rsidP="00A01ECD">
      <w:pPr>
        <w:pStyle w:val="ConsPlusCell"/>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lang w:val="en-US"/>
        </w:rPr>
        <w:lastRenderedPageBreak/>
        <w:t>I</w:t>
      </w:r>
      <w:r w:rsidRPr="0052431F">
        <w:rPr>
          <w:rFonts w:ascii="Times New Roman" w:hAnsi="Times New Roman" w:cs="Times New Roman"/>
          <w:sz w:val="24"/>
          <w:szCs w:val="24"/>
        </w:rPr>
        <w:t>. Текущие расходы.</w:t>
      </w:r>
    </w:p>
    <w:p w:rsidR="006924DF" w:rsidRPr="0052431F" w:rsidRDefault="006924DF" w:rsidP="00A01ECD">
      <w:pPr>
        <w:pStyle w:val="ConsPlusCell"/>
        <w:tabs>
          <w:tab w:val="num" w:pos="1080"/>
        </w:tabs>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Операционные расходы на 2018 год.</w:t>
      </w:r>
    </w:p>
    <w:p w:rsidR="006924DF" w:rsidRPr="0052431F" w:rsidRDefault="006924DF" w:rsidP="00A01ECD">
      <w:pPr>
        <w:pStyle w:val="ConsPlusCell"/>
        <w:ind w:firstLine="709"/>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 xml:space="preserve">Расчет операционных расходов на 2018 г. производится на основе операционных расходов 2-го полугодия 2017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5,0%. Поскольку изменение количества активов в течение долгосрочного периода не планируется, ИКА принят равным 0. </w:t>
      </w:r>
    </w:p>
    <w:p w:rsidR="006924DF" w:rsidRPr="0052431F" w:rsidRDefault="006924DF" w:rsidP="00A01ECD">
      <w:pPr>
        <w:pStyle w:val="ConsPlusCell"/>
        <w:ind w:firstLine="709"/>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 xml:space="preserve">Размер операционных расходов 1 полугодия 2018 г. принят равным операционным расходам 2017 г. – </w:t>
      </w:r>
      <w:r w:rsidRPr="0052431F">
        <w:rPr>
          <w:rFonts w:ascii="Times New Roman" w:hAnsi="Times New Roman" w:cs="Times New Roman"/>
          <w:bCs/>
          <w:sz w:val="24"/>
          <w:szCs w:val="24"/>
        </w:rPr>
        <w:t xml:space="preserve">650,61 </w:t>
      </w:r>
      <w:r w:rsidRPr="0052431F">
        <w:rPr>
          <w:rFonts w:ascii="Times New Roman" w:hAnsi="Times New Roman" w:cs="Times New Roman"/>
          <w:sz w:val="24"/>
          <w:szCs w:val="24"/>
        </w:rPr>
        <w:t xml:space="preserve">тыс. руб. </w:t>
      </w:r>
    </w:p>
    <w:p w:rsidR="006924DF" w:rsidRPr="0052431F" w:rsidRDefault="006924DF" w:rsidP="00A01ECD">
      <w:pPr>
        <w:pStyle w:val="ConsPlusCell"/>
        <w:ind w:firstLine="709"/>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Размер операционных расходов 2-го полугодия 2018 г. рассчитан по формуле 8 пункта 45 Методических указаний:</w:t>
      </w:r>
    </w:p>
    <w:p w:rsidR="006924DF" w:rsidRPr="0052431F" w:rsidRDefault="006924DF" w:rsidP="00A01ECD">
      <w:pPr>
        <w:pStyle w:val="ConsPlusCell"/>
        <w:ind w:firstLine="709"/>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ОР</w:t>
      </w:r>
      <w:r w:rsidRPr="0052431F">
        <w:rPr>
          <w:rFonts w:ascii="Times New Roman" w:hAnsi="Times New Roman" w:cs="Times New Roman"/>
          <w:sz w:val="24"/>
          <w:szCs w:val="24"/>
          <w:vertAlign w:val="subscript"/>
        </w:rPr>
        <w:t xml:space="preserve">2017 </w:t>
      </w:r>
      <w:r w:rsidRPr="0052431F">
        <w:rPr>
          <w:rFonts w:ascii="Times New Roman" w:hAnsi="Times New Roman" w:cs="Times New Roman"/>
          <w:sz w:val="24"/>
          <w:szCs w:val="24"/>
        </w:rPr>
        <w:t xml:space="preserve">= </w:t>
      </w:r>
      <w:r w:rsidRPr="0052431F">
        <w:rPr>
          <w:rFonts w:ascii="Times New Roman" w:hAnsi="Times New Roman" w:cs="Times New Roman"/>
          <w:bCs/>
          <w:sz w:val="24"/>
          <w:szCs w:val="24"/>
        </w:rPr>
        <w:t xml:space="preserve">650,61 </w:t>
      </w:r>
      <w:r w:rsidRPr="0052431F">
        <w:rPr>
          <w:rFonts w:ascii="Times New Roman" w:hAnsi="Times New Roman" w:cs="Times New Roman"/>
          <w:sz w:val="24"/>
          <w:szCs w:val="24"/>
        </w:rPr>
        <w:t>*(1-0,01)*(1+0,05) = 676,31 тыс. рублей.</w:t>
      </w:r>
    </w:p>
    <w:p w:rsidR="006924DF" w:rsidRPr="0052431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sidRPr="0052431F">
        <w:rPr>
          <w:rFonts w:ascii="Times New Roman" w:hAnsi="Times New Roman"/>
          <w:sz w:val="24"/>
          <w:szCs w:val="24"/>
        </w:rPr>
        <w:t>Затраты на электроэнергию. Расход электроэнергии принят исходя из удельного, в размере 1,55 кВт/м3. Затраты на электроэнергию определены в соответствии со сложившимся  тарифом на электроэнергию на момент регулирования с индексацией во втором полугодии на 6,2%. Затраты составили 551,16тыс. руб.</w:t>
      </w:r>
    </w:p>
    <w:p w:rsidR="006924DF" w:rsidRPr="0052431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sidRPr="0052431F">
        <w:rPr>
          <w:rFonts w:ascii="Times New Roman" w:hAnsi="Times New Roman"/>
          <w:sz w:val="24"/>
          <w:szCs w:val="24"/>
        </w:rPr>
        <w:t>2. Неподконтрольные расходы.</w:t>
      </w:r>
    </w:p>
    <w:p w:rsidR="006924DF" w:rsidRPr="0052431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sidRPr="0052431F">
        <w:rPr>
          <w:rFonts w:ascii="Times New Roman" w:hAnsi="Times New Roman"/>
          <w:sz w:val="24"/>
          <w:szCs w:val="24"/>
        </w:rPr>
        <w:t>Арендная плата. В связи с отсутствием экономического обоснования, затраты по арендной плате не учтены.</w:t>
      </w:r>
    </w:p>
    <w:p w:rsidR="006924DF" w:rsidRPr="0052431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sidRPr="0052431F">
        <w:rPr>
          <w:rFonts w:ascii="Times New Roman" w:hAnsi="Times New Roman"/>
          <w:sz w:val="24"/>
          <w:szCs w:val="24"/>
        </w:rPr>
        <w:t>Налоги и сборы, включаемые в себестоимость включают водный налог в размере 5,64 тыс. руб. и налог по принятой системе налогообложения в размере 18,12 тыс. руб.</w:t>
      </w:r>
    </w:p>
    <w:p w:rsidR="006924DF" w:rsidRPr="0052431F" w:rsidRDefault="006924DF" w:rsidP="00A01ECD">
      <w:pPr>
        <w:pStyle w:val="a3"/>
        <w:tabs>
          <w:tab w:val="left" w:pos="142"/>
        </w:tabs>
        <w:spacing w:after="0" w:line="240" w:lineRule="auto"/>
        <w:ind w:left="426"/>
        <w:mirrorIndents/>
        <w:jc w:val="both"/>
        <w:rPr>
          <w:rFonts w:ascii="Times New Roman" w:hAnsi="Times New Roman"/>
          <w:sz w:val="24"/>
          <w:szCs w:val="24"/>
        </w:rPr>
      </w:pPr>
      <w:r w:rsidRPr="0052431F">
        <w:rPr>
          <w:rFonts w:ascii="Times New Roman" w:hAnsi="Times New Roman"/>
          <w:sz w:val="24"/>
          <w:szCs w:val="24"/>
        </w:rPr>
        <w:t>Амортизация. В связи с тем, что имущество находится в аренде, затраты отсутствуют.</w:t>
      </w:r>
    </w:p>
    <w:p w:rsidR="006924DF" w:rsidRPr="0052431F" w:rsidRDefault="006924DF" w:rsidP="00A01ECD">
      <w:pPr>
        <w:pStyle w:val="a3"/>
        <w:autoSpaceDE w:val="0"/>
        <w:autoSpaceDN w:val="0"/>
        <w:adjustRightInd w:val="0"/>
        <w:spacing w:after="0" w:line="240" w:lineRule="auto"/>
        <w:ind w:left="0" w:firstLine="426"/>
        <w:mirrorIndents/>
        <w:jc w:val="both"/>
        <w:rPr>
          <w:rFonts w:ascii="Times New Roman" w:hAnsi="Times New Roman" w:cs="Times New Roman"/>
          <w:bCs/>
          <w:sz w:val="24"/>
          <w:szCs w:val="24"/>
        </w:rPr>
      </w:pPr>
      <w:r w:rsidRPr="0052431F">
        <w:rPr>
          <w:rFonts w:ascii="Times New Roman" w:hAnsi="Times New Roman" w:cs="Times New Roman"/>
          <w:bCs/>
          <w:sz w:val="24"/>
          <w:szCs w:val="24"/>
        </w:rPr>
        <w:t xml:space="preserve">Необходимая валовая выручка на 2018 год составила 1893,69 </w:t>
      </w:r>
      <w:r w:rsidRPr="0052431F">
        <w:rPr>
          <w:rFonts w:ascii="Times New Roman" w:hAnsi="Times New Roman" w:cs="Times New Roman"/>
          <w:bCs/>
          <w:color w:val="FF0000"/>
          <w:sz w:val="24"/>
          <w:szCs w:val="24"/>
        </w:rPr>
        <w:t xml:space="preserve"> </w:t>
      </w:r>
      <w:r w:rsidRPr="0052431F">
        <w:rPr>
          <w:rFonts w:ascii="Times New Roman" w:hAnsi="Times New Roman" w:cs="Times New Roman"/>
          <w:bCs/>
          <w:sz w:val="24"/>
          <w:szCs w:val="24"/>
        </w:rPr>
        <w:t>тыс. руб.</w:t>
      </w:r>
    </w:p>
    <w:p w:rsidR="006924DF" w:rsidRPr="0052431F" w:rsidRDefault="006924DF" w:rsidP="00A01ECD">
      <w:pPr>
        <w:pStyle w:val="ConsPlusCell"/>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Экономически обоснованные тарифы на питьевую воду в 2018 г. составили:</w:t>
      </w:r>
    </w:p>
    <w:p w:rsidR="006924DF" w:rsidRPr="0052431F" w:rsidRDefault="006924DF" w:rsidP="00A01ECD">
      <w:pPr>
        <w:pStyle w:val="ConsPlusCell"/>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- 39,19</w:t>
      </w:r>
      <w:r w:rsidRPr="0052431F">
        <w:rPr>
          <w:rFonts w:ascii="Times New Roman" w:hAnsi="Times New Roman" w:cs="Times New Roman"/>
          <w:color w:val="FF0000"/>
          <w:sz w:val="24"/>
          <w:szCs w:val="24"/>
        </w:rPr>
        <w:t xml:space="preserve"> </w:t>
      </w:r>
      <w:r w:rsidRPr="0052431F">
        <w:rPr>
          <w:rFonts w:ascii="Times New Roman" w:hAnsi="Times New Roman" w:cs="Times New Roman"/>
          <w:sz w:val="24"/>
          <w:szCs w:val="24"/>
        </w:rPr>
        <w:t>руб./м3 - с 01.01.2018 по 30.06.2018 г.</w:t>
      </w:r>
    </w:p>
    <w:p w:rsidR="006924DF" w:rsidRPr="0052431F" w:rsidRDefault="006924DF" w:rsidP="00A01ECD">
      <w:pPr>
        <w:pStyle w:val="ConsPlusCell"/>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 xml:space="preserve">- 41,28 руб./м3 - с 01.07.2018 г. по 31.12.2018 г. (НДС не облагается). </w:t>
      </w:r>
    </w:p>
    <w:p w:rsidR="006924DF" w:rsidRPr="0052431F" w:rsidRDefault="006924DF" w:rsidP="00A01ECD">
      <w:pPr>
        <w:tabs>
          <w:tab w:val="left" w:pos="1272"/>
        </w:tabs>
        <w:spacing w:after="0" w:line="240" w:lineRule="auto"/>
        <w:jc w:val="center"/>
        <w:rPr>
          <w:rFonts w:ascii="Times New Roman" w:hAnsi="Times New Roman"/>
          <w:sz w:val="24"/>
          <w:szCs w:val="24"/>
        </w:rPr>
      </w:pPr>
      <w:r w:rsidRPr="0052431F">
        <w:rPr>
          <w:rFonts w:ascii="Times New Roman" w:hAnsi="Times New Roman"/>
          <w:sz w:val="24"/>
          <w:szCs w:val="24"/>
        </w:rPr>
        <w:t xml:space="preserve">Экономическое обоснование тарифов на питьевую воду для Костромского муниципального района </w:t>
      </w:r>
    </w:p>
    <w:p w:rsidR="006924DF" w:rsidRPr="0052431F" w:rsidRDefault="006924DF" w:rsidP="00A01ECD">
      <w:pPr>
        <w:tabs>
          <w:tab w:val="left" w:pos="1272"/>
        </w:tabs>
        <w:spacing w:after="0" w:line="240" w:lineRule="auto"/>
        <w:jc w:val="center"/>
        <w:rPr>
          <w:rFonts w:ascii="Times New Roman" w:hAnsi="Times New Roman"/>
          <w:sz w:val="24"/>
          <w:szCs w:val="24"/>
        </w:rPr>
      </w:pPr>
    </w:p>
    <w:p w:rsidR="006924DF" w:rsidRPr="0052431F" w:rsidRDefault="006924DF" w:rsidP="00A01ECD">
      <w:pPr>
        <w:tabs>
          <w:tab w:val="left" w:pos="1272"/>
        </w:tabs>
        <w:spacing w:after="0" w:line="240" w:lineRule="auto"/>
        <w:jc w:val="both"/>
        <w:rPr>
          <w:rFonts w:ascii="Times New Roman" w:hAnsi="Times New Roman"/>
          <w:sz w:val="24"/>
          <w:szCs w:val="24"/>
        </w:rPr>
      </w:pPr>
      <w:r w:rsidRPr="0052431F">
        <w:rPr>
          <w:rFonts w:ascii="Times New Roman" w:hAnsi="Times New Roman"/>
          <w:sz w:val="24"/>
          <w:szCs w:val="24"/>
        </w:rPr>
        <w:t xml:space="preserve">НВВ по предложению предприятия составила 3753,88 тыс. руб. Средний тариф на питьевую воду составил 113,07 руб./м3. Производственная программа по водоснабжению  принята в следующем объеме: </w:t>
      </w:r>
    </w:p>
    <w:p w:rsidR="006924DF" w:rsidRPr="0052431F" w:rsidRDefault="006924DF" w:rsidP="00A01ECD">
      <w:pPr>
        <w:spacing w:after="0" w:line="240" w:lineRule="auto"/>
        <w:jc w:val="both"/>
        <w:rPr>
          <w:rFonts w:ascii="Times New Roman" w:hAnsi="Times New Roman"/>
          <w:sz w:val="24"/>
          <w:szCs w:val="24"/>
        </w:rPr>
      </w:pPr>
      <w:r w:rsidRPr="0052431F">
        <w:rPr>
          <w:rFonts w:ascii="Times New Roman" w:hAnsi="Times New Roman"/>
          <w:sz w:val="24"/>
          <w:szCs w:val="24"/>
        </w:rPr>
        <w:t>- поднято воды: 40,55 тыс. м3;</w:t>
      </w:r>
    </w:p>
    <w:p w:rsidR="006924DF" w:rsidRPr="0052431F" w:rsidRDefault="006924DF" w:rsidP="00A01ECD">
      <w:pPr>
        <w:spacing w:after="0" w:line="240" w:lineRule="auto"/>
        <w:jc w:val="both"/>
        <w:rPr>
          <w:rFonts w:ascii="Times New Roman" w:hAnsi="Times New Roman"/>
          <w:sz w:val="24"/>
          <w:szCs w:val="24"/>
        </w:rPr>
      </w:pPr>
      <w:r w:rsidRPr="0052431F">
        <w:rPr>
          <w:rFonts w:ascii="Times New Roman" w:hAnsi="Times New Roman"/>
          <w:sz w:val="24"/>
          <w:szCs w:val="24"/>
        </w:rPr>
        <w:t>- подано в сеть:40,55 тыс.м3;</w:t>
      </w:r>
    </w:p>
    <w:p w:rsidR="006924DF" w:rsidRPr="0052431F" w:rsidRDefault="006924DF" w:rsidP="00A01ECD">
      <w:pPr>
        <w:spacing w:after="0" w:line="240" w:lineRule="auto"/>
        <w:jc w:val="both"/>
        <w:rPr>
          <w:rFonts w:ascii="Times New Roman" w:hAnsi="Times New Roman"/>
          <w:sz w:val="24"/>
          <w:szCs w:val="24"/>
        </w:rPr>
      </w:pPr>
      <w:r w:rsidRPr="0052431F">
        <w:rPr>
          <w:rFonts w:ascii="Times New Roman" w:hAnsi="Times New Roman"/>
          <w:sz w:val="24"/>
          <w:szCs w:val="24"/>
        </w:rPr>
        <w:t>- потери: 3,28 тыс. м3 (9%);</w:t>
      </w:r>
    </w:p>
    <w:p w:rsidR="006924DF" w:rsidRPr="0052431F" w:rsidRDefault="006924DF" w:rsidP="00A01ECD">
      <w:pPr>
        <w:spacing w:after="0" w:line="240" w:lineRule="auto"/>
        <w:jc w:val="both"/>
        <w:rPr>
          <w:rFonts w:ascii="Times New Roman" w:hAnsi="Times New Roman"/>
          <w:sz w:val="24"/>
          <w:szCs w:val="24"/>
        </w:rPr>
      </w:pPr>
      <w:r w:rsidRPr="0052431F">
        <w:rPr>
          <w:rFonts w:ascii="Times New Roman" w:hAnsi="Times New Roman"/>
          <w:sz w:val="24"/>
          <w:szCs w:val="24"/>
        </w:rPr>
        <w:t>-реализовано всего 33,20 тыс. м3, в том числе:</w:t>
      </w:r>
    </w:p>
    <w:p w:rsidR="006924DF" w:rsidRPr="0052431F" w:rsidRDefault="006924DF" w:rsidP="00A01ECD">
      <w:pPr>
        <w:spacing w:after="0" w:line="240" w:lineRule="auto"/>
        <w:jc w:val="both"/>
        <w:rPr>
          <w:rFonts w:ascii="Times New Roman" w:hAnsi="Times New Roman"/>
          <w:sz w:val="24"/>
          <w:szCs w:val="24"/>
        </w:rPr>
      </w:pPr>
      <w:r w:rsidRPr="0052431F">
        <w:rPr>
          <w:rFonts w:ascii="Times New Roman" w:hAnsi="Times New Roman"/>
          <w:sz w:val="24"/>
          <w:szCs w:val="24"/>
        </w:rPr>
        <w:t>-населению – 23,24 тыс.м3;</w:t>
      </w:r>
    </w:p>
    <w:p w:rsidR="006924DF" w:rsidRPr="0052431F" w:rsidRDefault="006924DF" w:rsidP="00A01ECD">
      <w:pPr>
        <w:spacing w:after="0" w:line="240" w:lineRule="auto"/>
        <w:jc w:val="both"/>
        <w:rPr>
          <w:rFonts w:ascii="Times New Roman" w:hAnsi="Times New Roman"/>
          <w:sz w:val="24"/>
          <w:szCs w:val="24"/>
        </w:rPr>
      </w:pPr>
      <w:r w:rsidRPr="0052431F">
        <w:rPr>
          <w:rFonts w:ascii="Times New Roman" w:hAnsi="Times New Roman"/>
          <w:sz w:val="24"/>
          <w:szCs w:val="24"/>
        </w:rPr>
        <w:t>-бюджетным потребителям – 2,63 тыс.м3;</w:t>
      </w:r>
    </w:p>
    <w:p w:rsidR="006924DF" w:rsidRPr="0052431F" w:rsidRDefault="006924DF" w:rsidP="00A01ECD">
      <w:pPr>
        <w:spacing w:after="0" w:line="240" w:lineRule="auto"/>
        <w:jc w:val="both"/>
        <w:rPr>
          <w:rFonts w:ascii="Times New Roman" w:hAnsi="Times New Roman"/>
          <w:sz w:val="24"/>
          <w:szCs w:val="24"/>
        </w:rPr>
      </w:pPr>
      <w:r w:rsidRPr="0052431F">
        <w:rPr>
          <w:rFonts w:ascii="Times New Roman" w:hAnsi="Times New Roman"/>
          <w:sz w:val="24"/>
          <w:szCs w:val="24"/>
        </w:rPr>
        <w:t>- прочим потребителям – 11,02 тыс.м3.</w:t>
      </w:r>
    </w:p>
    <w:p w:rsidR="006924DF" w:rsidRPr="0052431F" w:rsidRDefault="006924DF" w:rsidP="00A01ECD">
      <w:pPr>
        <w:pStyle w:val="a3"/>
        <w:numPr>
          <w:ilvl w:val="0"/>
          <w:numId w:val="46"/>
        </w:numPr>
        <w:tabs>
          <w:tab w:val="left" w:pos="1272"/>
        </w:tabs>
        <w:spacing w:after="0" w:line="240" w:lineRule="auto"/>
        <w:ind w:left="0" w:firstLine="0"/>
        <w:mirrorIndents/>
        <w:jc w:val="both"/>
        <w:rPr>
          <w:rFonts w:ascii="Times New Roman" w:hAnsi="Times New Roman"/>
          <w:sz w:val="24"/>
          <w:szCs w:val="24"/>
        </w:rPr>
      </w:pPr>
      <w:r w:rsidRPr="0052431F">
        <w:rPr>
          <w:rFonts w:ascii="Times New Roman" w:hAnsi="Times New Roman"/>
          <w:sz w:val="24"/>
          <w:szCs w:val="24"/>
        </w:rPr>
        <w:t>Текущие расходы.</w:t>
      </w:r>
    </w:p>
    <w:p w:rsidR="006924DF" w:rsidRPr="0052431F" w:rsidRDefault="006924DF" w:rsidP="00A01ECD">
      <w:pPr>
        <w:pStyle w:val="a3"/>
        <w:tabs>
          <w:tab w:val="left" w:pos="1272"/>
        </w:tabs>
        <w:spacing w:after="0" w:line="240" w:lineRule="auto"/>
        <w:ind w:left="0"/>
        <w:mirrorIndents/>
        <w:jc w:val="both"/>
        <w:rPr>
          <w:rFonts w:ascii="Times New Roman" w:hAnsi="Times New Roman"/>
          <w:sz w:val="24"/>
          <w:szCs w:val="24"/>
        </w:rPr>
      </w:pPr>
      <w:r w:rsidRPr="0052431F">
        <w:rPr>
          <w:rFonts w:ascii="Times New Roman" w:hAnsi="Times New Roman"/>
          <w:sz w:val="24"/>
          <w:szCs w:val="24"/>
        </w:rPr>
        <w:t>Операционные расходы:</w:t>
      </w:r>
    </w:p>
    <w:p w:rsidR="006924DF" w:rsidRPr="0052431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sidRPr="0052431F">
        <w:rPr>
          <w:rFonts w:ascii="Times New Roman" w:hAnsi="Times New Roman"/>
          <w:sz w:val="24"/>
          <w:szCs w:val="24"/>
        </w:rPr>
        <w:t>Ремонт и техническое обслуживание. Затраты приняты в размере 41,59 тыс. руб. с учетом предложения предприятия и оценки доступности услуги для населения.</w:t>
      </w:r>
    </w:p>
    <w:p w:rsidR="006924DF" w:rsidRPr="0052431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sidRPr="0052431F">
        <w:rPr>
          <w:rFonts w:ascii="Times New Roman" w:hAnsi="Times New Roman"/>
          <w:sz w:val="24"/>
          <w:szCs w:val="24"/>
        </w:rPr>
        <w:t>Заработная плата ОПР:</w:t>
      </w:r>
    </w:p>
    <w:p w:rsidR="006924DF" w:rsidRPr="0052431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sidRPr="0052431F">
        <w:rPr>
          <w:rFonts w:ascii="Times New Roman" w:hAnsi="Times New Roman"/>
          <w:sz w:val="24"/>
          <w:szCs w:val="24"/>
        </w:rPr>
        <w:t xml:space="preserve">В соответствии с тарифно-балансовым решением 2015 года затраты на оплату труда ОПР в НВВ не включены. </w:t>
      </w:r>
    </w:p>
    <w:p w:rsidR="006924DF" w:rsidRPr="0052431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sidRPr="0052431F">
        <w:rPr>
          <w:rFonts w:ascii="Times New Roman" w:hAnsi="Times New Roman"/>
          <w:sz w:val="24"/>
          <w:szCs w:val="24"/>
        </w:rPr>
        <w:t>Заработная плата АУП. Затраты на оплату труда ремонтного персонала приняты в соответствии с тарифно-балансовым решением 2015 г. с индексацией во 2-м полугодии на ИПЦ. Затраты составили 70,62 тыс. руб.</w:t>
      </w:r>
    </w:p>
    <w:p w:rsidR="006924DF" w:rsidRPr="0052431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sidRPr="0052431F">
        <w:rPr>
          <w:rFonts w:ascii="Times New Roman" w:hAnsi="Times New Roman"/>
          <w:sz w:val="24"/>
          <w:szCs w:val="24"/>
        </w:rPr>
        <w:t>Отчисления по всему ФОТ составили 76,63 тыс. руб. (30,2%).</w:t>
      </w:r>
    </w:p>
    <w:p w:rsidR="006924DF" w:rsidRPr="0052431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sidRPr="0052431F">
        <w:rPr>
          <w:rFonts w:ascii="Times New Roman" w:hAnsi="Times New Roman"/>
          <w:sz w:val="24"/>
          <w:szCs w:val="24"/>
        </w:rPr>
        <w:t>Прочие прямые расходы. Затраты включают агентские услуги и составили 27,54 тыс. руб.</w:t>
      </w:r>
    </w:p>
    <w:p w:rsidR="006924DF" w:rsidRPr="0052431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sidRPr="0052431F">
        <w:rPr>
          <w:rFonts w:ascii="Times New Roman" w:hAnsi="Times New Roman"/>
          <w:sz w:val="24"/>
          <w:szCs w:val="24"/>
        </w:rPr>
        <w:t xml:space="preserve">Затраты на электроэнергию. </w:t>
      </w:r>
    </w:p>
    <w:p w:rsidR="006924DF" w:rsidRPr="0052431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sidRPr="0052431F">
        <w:rPr>
          <w:rFonts w:ascii="Times New Roman" w:hAnsi="Times New Roman"/>
          <w:sz w:val="24"/>
          <w:szCs w:val="24"/>
        </w:rPr>
        <w:lastRenderedPageBreak/>
        <w:t>Расход электроэнергии принят исходя из фактического удельного расхода за истекший период 2015 г. в размере 0,87 кВт/м3. Затраты на электроэнергию определены в соответствии со сложившимся  тарифом на электроэнергию на момент регулирования с индексацией во втором полугодии на 7,5%. Затраты составили 216,36 тыс. руб.</w:t>
      </w:r>
    </w:p>
    <w:p w:rsidR="006924DF" w:rsidRPr="0052431F" w:rsidRDefault="006924DF" w:rsidP="00A01ECD">
      <w:pPr>
        <w:tabs>
          <w:tab w:val="left" w:pos="1272"/>
        </w:tabs>
        <w:spacing w:after="0" w:line="240" w:lineRule="auto"/>
        <w:contextualSpacing/>
        <w:mirrorIndents/>
        <w:jc w:val="both"/>
        <w:rPr>
          <w:rFonts w:ascii="Times New Roman" w:hAnsi="Times New Roman"/>
          <w:sz w:val="24"/>
          <w:szCs w:val="24"/>
        </w:rPr>
      </w:pPr>
      <w:r w:rsidRPr="0052431F">
        <w:rPr>
          <w:rFonts w:ascii="Times New Roman" w:hAnsi="Times New Roman"/>
          <w:sz w:val="24"/>
          <w:szCs w:val="24"/>
        </w:rPr>
        <w:t xml:space="preserve">2. </w:t>
      </w:r>
      <w:r w:rsidR="00A01ECD">
        <w:rPr>
          <w:rFonts w:ascii="Times New Roman" w:hAnsi="Times New Roman"/>
          <w:sz w:val="24"/>
          <w:szCs w:val="24"/>
        </w:rPr>
        <w:t xml:space="preserve"> </w:t>
      </w:r>
      <w:r w:rsidRPr="0052431F">
        <w:rPr>
          <w:rFonts w:ascii="Times New Roman" w:hAnsi="Times New Roman"/>
          <w:sz w:val="24"/>
          <w:szCs w:val="24"/>
        </w:rPr>
        <w:t>Неподконтрольные расходы.</w:t>
      </w:r>
    </w:p>
    <w:p w:rsidR="006924DF" w:rsidRPr="0052431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sidRPr="0052431F">
        <w:rPr>
          <w:rFonts w:ascii="Times New Roman" w:hAnsi="Times New Roman"/>
          <w:sz w:val="24"/>
          <w:szCs w:val="24"/>
        </w:rPr>
        <w:t xml:space="preserve">Арендная плата. В связи с отсутствием экономического обоснования, затраты по арендной плате учтены с учетом оценки доступности услуги для населения в размере 89,50 тыс.руб. </w:t>
      </w:r>
    </w:p>
    <w:p w:rsidR="006924DF" w:rsidRPr="0052431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sidRPr="0052431F">
        <w:rPr>
          <w:rFonts w:ascii="Times New Roman" w:hAnsi="Times New Roman"/>
          <w:sz w:val="24"/>
          <w:szCs w:val="24"/>
        </w:rPr>
        <w:t>Налог по принятой системе налогообложения в размере 17,68 тыс. руб.</w:t>
      </w:r>
    </w:p>
    <w:p w:rsidR="006924DF" w:rsidRPr="0052431F" w:rsidRDefault="006924DF" w:rsidP="00A01ECD">
      <w:pPr>
        <w:pStyle w:val="a3"/>
        <w:tabs>
          <w:tab w:val="left" w:pos="142"/>
        </w:tabs>
        <w:spacing w:after="0" w:line="240" w:lineRule="auto"/>
        <w:ind w:left="0"/>
        <w:mirrorIndents/>
        <w:jc w:val="both"/>
        <w:rPr>
          <w:rFonts w:ascii="Times New Roman" w:hAnsi="Times New Roman"/>
          <w:sz w:val="24"/>
          <w:szCs w:val="24"/>
        </w:rPr>
      </w:pPr>
      <w:r w:rsidRPr="0052431F">
        <w:rPr>
          <w:rFonts w:ascii="Times New Roman" w:hAnsi="Times New Roman"/>
          <w:sz w:val="24"/>
          <w:szCs w:val="24"/>
        </w:rPr>
        <w:t>3. Амортизация. В связи с тем, что имущество находится в аренде, затраты отсутствуют.</w:t>
      </w:r>
    </w:p>
    <w:p w:rsidR="006924DF" w:rsidRPr="0052431F" w:rsidRDefault="006924DF" w:rsidP="00A01ECD">
      <w:pPr>
        <w:pStyle w:val="a3"/>
        <w:autoSpaceDE w:val="0"/>
        <w:autoSpaceDN w:val="0"/>
        <w:adjustRightInd w:val="0"/>
        <w:spacing w:after="0" w:line="240" w:lineRule="auto"/>
        <w:ind w:left="0" w:firstLine="426"/>
        <w:mirrorIndents/>
        <w:jc w:val="both"/>
        <w:rPr>
          <w:rFonts w:ascii="Times New Roman" w:hAnsi="Times New Roman" w:cs="Times New Roman"/>
          <w:bCs/>
          <w:sz w:val="24"/>
          <w:szCs w:val="24"/>
        </w:rPr>
      </w:pPr>
      <w:r w:rsidRPr="0052431F">
        <w:rPr>
          <w:rFonts w:ascii="Times New Roman" w:hAnsi="Times New Roman" w:cs="Times New Roman"/>
          <w:bCs/>
          <w:sz w:val="24"/>
          <w:szCs w:val="24"/>
        </w:rPr>
        <w:t xml:space="preserve">Необходимая валовая выручка на 2016 год составила 757,02 </w:t>
      </w:r>
      <w:r w:rsidRPr="0052431F">
        <w:rPr>
          <w:rFonts w:ascii="Times New Roman" w:hAnsi="Times New Roman" w:cs="Times New Roman"/>
          <w:bCs/>
          <w:color w:val="FF0000"/>
          <w:sz w:val="24"/>
          <w:szCs w:val="24"/>
        </w:rPr>
        <w:t xml:space="preserve"> </w:t>
      </w:r>
      <w:r w:rsidRPr="0052431F">
        <w:rPr>
          <w:rFonts w:ascii="Times New Roman" w:hAnsi="Times New Roman" w:cs="Times New Roman"/>
          <w:bCs/>
          <w:sz w:val="24"/>
          <w:szCs w:val="24"/>
        </w:rPr>
        <w:t>тыс. руб.</w:t>
      </w:r>
    </w:p>
    <w:p w:rsidR="006924DF" w:rsidRPr="0052431F" w:rsidRDefault="006924DF" w:rsidP="00A01ECD">
      <w:pPr>
        <w:pStyle w:val="ConsPlusCell"/>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Экономически обоснованные тарифы на питьевую воду для потребителей Костромского района в 2016 г. составили:</w:t>
      </w:r>
    </w:p>
    <w:p w:rsidR="006924DF" w:rsidRPr="0052431F" w:rsidRDefault="006924DF" w:rsidP="00A01ECD">
      <w:pPr>
        <w:pStyle w:val="ConsPlusCell"/>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- 20,10</w:t>
      </w:r>
      <w:r w:rsidRPr="0052431F">
        <w:rPr>
          <w:rFonts w:ascii="Times New Roman" w:hAnsi="Times New Roman" w:cs="Times New Roman"/>
          <w:color w:val="FF0000"/>
          <w:sz w:val="24"/>
          <w:szCs w:val="24"/>
        </w:rPr>
        <w:t xml:space="preserve"> </w:t>
      </w:r>
      <w:r w:rsidRPr="0052431F">
        <w:rPr>
          <w:rFonts w:ascii="Times New Roman" w:hAnsi="Times New Roman" w:cs="Times New Roman"/>
          <w:sz w:val="24"/>
          <w:szCs w:val="24"/>
        </w:rPr>
        <w:t>руб./м3 - с 01.01.2016 по 30.06.2016 г.</w:t>
      </w:r>
    </w:p>
    <w:p w:rsidR="006924DF" w:rsidRPr="0052431F" w:rsidRDefault="006924DF" w:rsidP="00A01ECD">
      <w:pPr>
        <w:pStyle w:val="ConsPlusCell"/>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 xml:space="preserve">- 20,94руб./м3 - с 01.07.2016 г. по 31.12.2016 г. (НДС не облагается). </w:t>
      </w:r>
    </w:p>
    <w:p w:rsidR="006924DF" w:rsidRPr="0052431F" w:rsidRDefault="006924DF" w:rsidP="00A01ECD">
      <w:pPr>
        <w:pStyle w:val="ConsPlusCell"/>
        <w:ind w:firstLine="709"/>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При расчете НВВ на 2017 г. приняты следующие статьи затрат.</w:t>
      </w:r>
      <w:r w:rsidRPr="0052431F">
        <w:rPr>
          <w:rFonts w:ascii="Times New Roman" w:hAnsi="Times New Roman" w:cs="Times New Roman"/>
          <w:bCs/>
          <w:sz w:val="24"/>
          <w:szCs w:val="24"/>
        </w:rPr>
        <w:t xml:space="preserve"> </w:t>
      </w:r>
    </w:p>
    <w:p w:rsidR="006924DF" w:rsidRPr="0052431F" w:rsidRDefault="006924DF" w:rsidP="00A01ECD">
      <w:pPr>
        <w:pStyle w:val="ConsPlusCell"/>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lang w:val="en-US"/>
        </w:rPr>
        <w:t>I</w:t>
      </w:r>
      <w:r w:rsidRPr="0052431F">
        <w:rPr>
          <w:rFonts w:ascii="Times New Roman" w:hAnsi="Times New Roman" w:cs="Times New Roman"/>
          <w:sz w:val="24"/>
          <w:szCs w:val="24"/>
        </w:rPr>
        <w:t>. Текущие расходы.</w:t>
      </w:r>
    </w:p>
    <w:p w:rsidR="006924DF" w:rsidRPr="0052431F" w:rsidRDefault="006924DF" w:rsidP="00A01ECD">
      <w:pPr>
        <w:pStyle w:val="ConsPlusCell"/>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1.Операционные расходы на 2017 год.</w:t>
      </w:r>
    </w:p>
    <w:p w:rsidR="006924DF" w:rsidRPr="0052431F" w:rsidRDefault="006924DF" w:rsidP="00A01ECD">
      <w:pPr>
        <w:pStyle w:val="ConsPlusCell"/>
        <w:ind w:firstLine="709"/>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 xml:space="preserve">Расчет операционных расходов на 2017 г. производится на основе базовых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6,0%. Поскольку изменение количества активов в течение долгосрочного периода не планируется, ИКА принят равным 0. </w:t>
      </w:r>
    </w:p>
    <w:p w:rsidR="006924DF" w:rsidRPr="0052431F" w:rsidRDefault="006924DF" w:rsidP="00A01ECD">
      <w:pPr>
        <w:pStyle w:val="ConsPlusCell"/>
        <w:ind w:firstLine="709"/>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 xml:space="preserve">Размер операционных расходов 1 полугодия 2017 г. принят равным операционным расходам базового периода – </w:t>
      </w:r>
      <w:r w:rsidRPr="0052431F">
        <w:rPr>
          <w:rFonts w:ascii="Times New Roman" w:hAnsi="Times New Roman" w:cs="Times New Roman"/>
          <w:bCs/>
          <w:sz w:val="24"/>
          <w:szCs w:val="24"/>
        </w:rPr>
        <w:t xml:space="preserve">218,53 </w:t>
      </w:r>
      <w:r w:rsidRPr="0052431F">
        <w:rPr>
          <w:rFonts w:ascii="Times New Roman" w:hAnsi="Times New Roman" w:cs="Times New Roman"/>
          <w:sz w:val="24"/>
          <w:szCs w:val="24"/>
        </w:rPr>
        <w:t xml:space="preserve">тыс. руб. </w:t>
      </w:r>
    </w:p>
    <w:p w:rsidR="006924DF" w:rsidRPr="0052431F" w:rsidRDefault="006924DF" w:rsidP="00A01ECD">
      <w:pPr>
        <w:pStyle w:val="ConsPlusCell"/>
        <w:ind w:firstLine="709"/>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Размер операционных расходов 2-го полугодия 2017 г. рассчитан по формуле 8 пункта 45 Методических указаний:</w:t>
      </w:r>
    </w:p>
    <w:p w:rsidR="006924DF" w:rsidRPr="0052431F" w:rsidRDefault="006924DF" w:rsidP="00A01ECD">
      <w:pPr>
        <w:pStyle w:val="ConsPlusCell"/>
        <w:ind w:firstLine="709"/>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ОР</w:t>
      </w:r>
      <w:r w:rsidRPr="0052431F">
        <w:rPr>
          <w:rFonts w:ascii="Times New Roman" w:hAnsi="Times New Roman" w:cs="Times New Roman"/>
          <w:sz w:val="24"/>
          <w:szCs w:val="24"/>
          <w:vertAlign w:val="subscript"/>
        </w:rPr>
        <w:t xml:space="preserve">2017 </w:t>
      </w:r>
      <w:r w:rsidRPr="0052431F">
        <w:rPr>
          <w:rFonts w:ascii="Times New Roman" w:hAnsi="Times New Roman" w:cs="Times New Roman"/>
          <w:sz w:val="24"/>
          <w:szCs w:val="24"/>
        </w:rPr>
        <w:t xml:space="preserve">= </w:t>
      </w:r>
      <w:r w:rsidRPr="0052431F">
        <w:rPr>
          <w:rFonts w:ascii="Times New Roman" w:hAnsi="Times New Roman" w:cs="Times New Roman"/>
          <w:bCs/>
          <w:sz w:val="24"/>
          <w:szCs w:val="24"/>
        </w:rPr>
        <w:t xml:space="preserve">218,53 </w:t>
      </w:r>
      <w:r w:rsidRPr="0052431F">
        <w:rPr>
          <w:rFonts w:ascii="Times New Roman" w:hAnsi="Times New Roman" w:cs="Times New Roman"/>
          <w:sz w:val="24"/>
          <w:szCs w:val="24"/>
        </w:rPr>
        <w:t>*(1-0,01)*(1+0,060) = 229,33 тыс. рублей.</w:t>
      </w:r>
    </w:p>
    <w:p w:rsidR="006924DF" w:rsidRPr="0052431F" w:rsidRDefault="006924DF" w:rsidP="00A01ECD">
      <w:pPr>
        <w:tabs>
          <w:tab w:val="left" w:pos="1272"/>
        </w:tabs>
        <w:spacing w:after="0" w:line="240" w:lineRule="auto"/>
        <w:ind w:firstLine="426"/>
        <w:contextualSpacing/>
        <w:mirrorIndents/>
        <w:jc w:val="both"/>
        <w:rPr>
          <w:rFonts w:ascii="Times New Roman" w:hAnsi="Times New Roman"/>
          <w:sz w:val="24"/>
          <w:szCs w:val="24"/>
        </w:rPr>
      </w:pPr>
    </w:p>
    <w:p w:rsidR="006924DF" w:rsidRPr="0052431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sidRPr="0052431F">
        <w:rPr>
          <w:rFonts w:ascii="Times New Roman" w:hAnsi="Times New Roman"/>
          <w:sz w:val="24"/>
          <w:szCs w:val="24"/>
        </w:rPr>
        <w:t>Затраты на электроэнергию. Расход электроэнергии принят исходя из удельного. в размере 0,87 кВт/м3. Затраты на электроэнергию определены в соответствии со сложившимся  тарифом на электроэнергию на момент регулирования с индексацией во втором полугодии на 7,0%. Затраты составили 232,03 тыс. руб.</w:t>
      </w:r>
    </w:p>
    <w:p w:rsidR="006924DF" w:rsidRPr="0052431F" w:rsidRDefault="006924DF" w:rsidP="00A01ECD">
      <w:pPr>
        <w:tabs>
          <w:tab w:val="left" w:pos="1272"/>
        </w:tabs>
        <w:spacing w:after="0" w:line="240" w:lineRule="auto"/>
        <w:contextualSpacing/>
        <w:mirrorIndents/>
        <w:jc w:val="both"/>
        <w:rPr>
          <w:rFonts w:ascii="Times New Roman" w:hAnsi="Times New Roman"/>
          <w:sz w:val="24"/>
          <w:szCs w:val="24"/>
        </w:rPr>
      </w:pPr>
      <w:r w:rsidRPr="0052431F">
        <w:rPr>
          <w:rFonts w:ascii="Times New Roman" w:hAnsi="Times New Roman"/>
          <w:sz w:val="24"/>
          <w:szCs w:val="24"/>
        </w:rPr>
        <w:t>2. Неподконтрольные расходы.</w:t>
      </w:r>
    </w:p>
    <w:p w:rsidR="006924DF" w:rsidRPr="0052431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sidRPr="0052431F">
        <w:rPr>
          <w:rFonts w:ascii="Times New Roman" w:hAnsi="Times New Roman"/>
          <w:sz w:val="24"/>
          <w:szCs w:val="24"/>
        </w:rPr>
        <w:t xml:space="preserve">Арендная плата. В связи с отсутствием экономического обоснования, затраты по арендной плате учтены с учетом оценки доступности услуги для населения в размере 89,50 тыс.руб. </w:t>
      </w:r>
    </w:p>
    <w:p w:rsidR="006924DF" w:rsidRPr="0052431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sidRPr="0052431F">
        <w:rPr>
          <w:rFonts w:ascii="Times New Roman" w:hAnsi="Times New Roman"/>
          <w:sz w:val="24"/>
          <w:szCs w:val="24"/>
        </w:rPr>
        <w:t>Налог по принятой системе налогообложения в размере 26,32 тыс. руб.</w:t>
      </w:r>
    </w:p>
    <w:p w:rsidR="006924DF" w:rsidRPr="0052431F" w:rsidRDefault="006924DF" w:rsidP="00A01ECD">
      <w:pPr>
        <w:pStyle w:val="a3"/>
        <w:tabs>
          <w:tab w:val="left" w:pos="142"/>
        </w:tabs>
        <w:spacing w:after="0" w:line="240" w:lineRule="auto"/>
        <w:ind w:left="0"/>
        <w:mirrorIndents/>
        <w:jc w:val="both"/>
        <w:rPr>
          <w:rFonts w:ascii="Times New Roman" w:hAnsi="Times New Roman"/>
          <w:sz w:val="24"/>
          <w:szCs w:val="24"/>
        </w:rPr>
      </w:pPr>
      <w:r w:rsidRPr="0052431F">
        <w:rPr>
          <w:rFonts w:ascii="Times New Roman" w:hAnsi="Times New Roman"/>
          <w:sz w:val="24"/>
          <w:szCs w:val="24"/>
        </w:rPr>
        <w:t>3. Амортизация. В связи с тем, что имущество находится в аренде, затраты отсутствуют.</w:t>
      </w:r>
    </w:p>
    <w:p w:rsidR="006924DF" w:rsidRPr="0052431F" w:rsidRDefault="006924DF" w:rsidP="00A01ECD">
      <w:pPr>
        <w:pStyle w:val="a3"/>
        <w:autoSpaceDE w:val="0"/>
        <w:autoSpaceDN w:val="0"/>
        <w:adjustRightInd w:val="0"/>
        <w:spacing w:after="0" w:line="240" w:lineRule="auto"/>
        <w:ind w:left="0" w:firstLine="426"/>
        <w:mirrorIndents/>
        <w:jc w:val="both"/>
        <w:rPr>
          <w:rFonts w:ascii="Times New Roman" w:hAnsi="Times New Roman" w:cs="Times New Roman"/>
          <w:bCs/>
          <w:sz w:val="24"/>
          <w:szCs w:val="24"/>
        </w:rPr>
      </w:pPr>
      <w:r w:rsidRPr="0052431F">
        <w:rPr>
          <w:rFonts w:ascii="Times New Roman" w:hAnsi="Times New Roman" w:cs="Times New Roman"/>
          <w:bCs/>
          <w:sz w:val="24"/>
          <w:szCs w:val="24"/>
        </w:rPr>
        <w:t xml:space="preserve">Необходимая валовая выручка на 2017 год составила 793,57 </w:t>
      </w:r>
      <w:r w:rsidRPr="0052431F">
        <w:rPr>
          <w:rFonts w:ascii="Times New Roman" w:hAnsi="Times New Roman" w:cs="Times New Roman"/>
          <w:bCs/>
          <w:color w:val="FF0000"/>
          <w:sz w:val="24"/>
          <w:szCs w:val="24"/>
        </w:rPr>
        <w:t xml:space="preserve"> </w:t>
      </w:r>
      <w:r w:rsidRPr="0052431F">
        <w:rPr>
          <w:rFonts w:ascii="Times New Roman" w:hAnsi="Times New Roman" w:cs="Times New Roman"/>
          <w:bCs/>
          <w:sz w:val="24"/>
          <w:szCs w:val="24"/>
        </w:rPr>
        <w:t>тыс. руб.</w:t>
      </w:r>
    </w:p>
    <w:p w:rsidR="006924DF" w:rsidRPr="0052431F" w:rsidRDefault="006924DF" w:rsidP="00A01ECD">
      <w:pPr>
        <w:pStyle w:val="ConsPlusCell"/>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Экономически обоснованные тарифы на питьевую воду в 2017 г. составили:</w:t>
      </w:r>
    </w:p>
    <w:p w:rsidR="006924DF" w:rsidRPr="0052431F" w:rsidRDefault="006924DF" w:rsidP="00A01ECD">
      <w:pPr>
        <w:pStyle w:val="ConsPlusCell"/>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- 20,94</w:t>
      </w:r>
      <w:r w:rsidRPr="0052431F">
        <w:rPr>
          <w:rFonts w:ascii="Times New Roman" w:hAnsi="Times New Roman" w:cs="Times New Roman"/>
          <w:color w:val="FF0000"/>
          <w:sz w:val="24"/>
          <w:szCs w:val="24"/>
        </w:rPr>
        <w:t xml:space="preserve"> </w:t>
      </w:r>
      <w:r w:rsidRPr="0052431F">
        <w:rPr>
          <w:rFonts w:ascii="Times New Roman" w:hAnsi="Times New Roman" w:cs="Times New Roman"/>
          <w:sz w:val="24"/>
          <w:szCs w:val="24"/>
        </w:rPr>
        <w:t>руб./м3 - с 01.01.2017 по 30.06.2017 г.</w:t>
      </w:r>
    </w:p>
    <w:p w:rsidR="006924DF" w:rsidRPr="0052431F" w:rsidRDefault="006924DF" w:rsidP="00A01ECD">
      <w:pPr>
        <w:pStyle w:val="ConsPlusCell"/>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 xml:space="preserve">- 22,08 руб./м3 - с 01.07.2017 г. по 31.12.2017 г. (НДС не облагается). </w:t>
      </w:r>
    </w:p>
    <w:p w:rsidR="006924DF" w:rsidRPr="0052431F" w:rsidRDefault="006924DF" w:rsidP="00A01ECD">
      <w:pPr>
        <w:pStyle w:val="ConsPlusCell"/>
        <w:ind w:firstLine="709"/>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При расчете НВВ на 2018 г. приняты следующие статьи затрат.</w:t>
      </w:r>
      <w:r w:rsidRPr="0052431F">
        <w:rPr>
          <w:rFonts w:ascii="Times New Roman" w:hAnsi="Times New Roman" w:cs="Times New Roman"/>
          <w:bCs/>
          <w:sz w:val="24"/>
          <w:szCs w:val="24"/>
        </w:rPr>
        <w:t xml:space="preserve"> </w:t>
      </w:r>
    </w:p>
    <w:p w:rsidR="006924DF" w:rsidRPr="0052431F" w:rsidRDefault="006924DF" w:rsidP="00A01ECD">
      <w:pPr>
        <w:pStyle w:val="ConsPlusCell"/>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lang w:val="en-US"/>
        </w:rPr>
        <w:t>I</w:t>
      </w:r>
      <w:r w:rsidRPr="0052431F">
        <w:rPr>
          <w:rFonts w:ascii="Times New Roman" w:hAnsi="Times New Roman" w:cs="Times New Roman"/>
          <w:sz w:val="24"/>
          <w:szCs w:val="24"/>
        </w:rPr>
        <w:t>. Текущие расходы.</w:t>
      </w:r>
    </w:p>
    <w:p w:rsidR="006924DF" w:rsidRPr="0052431F" w:rsidRDefault="006924DF" w:rsidP="00A01ECD">
      <w:pPr>
        <w:pStyle w:val="ConsPlusCell"/>
        <w:ind w:firstLine="709"/>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1. Операционные расходы.</w:t>
      </w:r>
    </w:p>
    <w:p w:rsidR="006924DF" w:rsidRPr="0052431F" w:rsidRDefault="006924DF" w:rsidP="00A01ECD">
      <w:pPr>
        <w:pStyle w:val="ConsPlusCell"/>
        <w:ind w:firstLine="709"/>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 xml:space="preserve">Расчет операционных расходов на 2018 г. производится на основе операционных расходов 2-го полугодия 2017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5,0%. Поскольку изменение количества активов в течение долгосрочного периода не планируется, ИКА принят равным 0. </w:t>
      </w:r>
    </w:p>
    <w:p w:rsidR="006924DF" w:rsidRPr="0052431F" w:rsidRDefault="006924DF" w:rsidP="00A01ECD">
      <w:pPr>
        <w:pStyle w:val="ConsPlusCell"/>
        <w:ind w:firstLine="709"/>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 xml:space="preserve">Размер операционных расходов 1 полугодия 2018 г. принят равным операционным </w:t>
      </w:r>
      <w:r w:rsidRPr="0052431F">
        <w:rPr>
          <w:rFonts w:ascii="Times New Roman" w:hAnsi="Times New Roman" w:cs="Times New Roman"/>
          <w:sz w:val="24"/>
          <w:szCs w:val="24"/>
        </w:rPr>
        <w:lastRenderedPageBreak/>
        <w:t xml:space="preserve">расходам 2-го полугодия 2017 г. – </w:t>
      </w:r>
      <w:r w:rsidRPr="0052431F">
        <w:rPr>
          <w:rFonts w:ascii="Times New Roman" w:hAnsi="Times New Roman" w:cs="Times New Roman"/>
          <w:bCs/>
          <w:sz w:val="24"/>
          <w:szCs w:val="24"/>
        </w:rPr>
        <w:t xml:space="preserve">229,33 </w:t>
      </w:r>
      <w:r w:rsidRPr="0052431F">
        <w:rPr>
          <w:rFonts w:ascii="Times New Roman" w:hAnsi="Times New Roman" w:cs="Times New Roman"/>
          <w:sz w:val="24"/>
          <w:szCs w:val="24"/>
        </w:rPr>
        <w:t xml:space="preserve">тыс. руб. </w:t>
      </w:r>
    </w:p>
    <w:p w:rsidR="006924DF" w:rsidRPr="0052431F" w:rsidRDefault="006924DF" w:rsidP="00A01ECD">
      <w:pPr>
        <w:pStyle w:val="ConsPlusCell"/>
        <w:ind w:firstLine="709"/>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Размер операционных расходов 2-го полугодия 2018 г. рассчитан по формуле 8 пункта 45 Методических указаний:</w:t>
      </w:r>
    </w:p>
    <w:p w:rsidR="006924DF" w:rsidRPr="0052431F" w:rsidRDefault="006924DF" w:rsidP="00A01ECD">
      <w:pPr>
        <w:pStyle w:val="ConsPlusCell"/>
        <w:ind w:firstLine="709"/>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ОР</w:t>
      </w:r>
      <w:r w:rsidRPr="0052431F">
        <w:rPr>
          <w:rFonts w:ascii="Times New Roman" w:hAnsi="Times New Roman" w:cs="Times New Roman"/>
          <w:sz w:val="24"/>
          <w:szCs w:val="24"/>
          <w:vertAlign w:val="subscript"/>
        </w:rPr>
        <w:t xml:space="preserve">2017 </w:t>
      </w:r>
      <w:r w:rsidRPr="0052431F">
        <w:rPr>
          <w:rFonts w:ascii="Times New Roman" w:hAnsi="Times New Roman" w:cs="Times New Roman"/>
          <w:sz w:val="24"/>
          <w:szCs w:val="24"/>
        </w:rPr>
        <w:t xml:space="preserve">= </w:t>
      </w:r>
      <w:r w:rsidRPr="0052431F">
        <w:rPr>
          <w:rFonts w:ascii="Times New Roman" w:hAnsi="Times New Roman" w:cs="Times New Roman"/>
          <w:bCs/>
          <w:sz w:val="24"/>
          <w:szCs w:val="24"/>
        </w:rPr>
        <w:t xml:space="preserve">229,33 </w:t>
      </w:r>
      <w:r w:rsidRPr="0052431F">
        <w:rPr>
          <w:rFonts w:ascii="Times New Roman" w:hAnsi="Times New Roman" w:cs="Times New Roman"/>
          <w:sz w:val="24"/>
          <w:szCs w:val="24"/>
        </w:rPr>
        <w:t>*(1-0,01)*(1+0,050) = 238,39 тыс. рублей.</w:t>
      </w:r>
    </w:p>
    <w:p w:rsidR="006924DF" w:rsidRPr="0052431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sidRPr="0052431F">
        <w:rPr>
          <w:rFonts w:ascii="Times New Roman" w:hAnsi="Times New Roman"/>
          <w:sz w:val="24"/>
          <w:szCs w:val="24"/>
        </w:rPr>
        <w:t>Затраты на электроэнергию. Расход электроэнергии принят исходя из удельного. в размере 0,87 кВт/м3. Затраты на электроэнергию определены в соответствии со сложившимся  тарифом на электроэнергию на момент регулирования с индексацией во втором полугодии на 6,0%. Затраты составили 247,31 тыс. руб.</w:t>
      </w:r>
    </w:p>
    <w:p w:rsidR="006924DF" w:rsidRPr="0052431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sidRPr="0052431F">
        <w:rPr>
          <w:rFonts w:ascii="Times New Roman" w:hAnsi="Times New Roman"/>
          <w:sz w:val="24"/>
          <w:szCs w:val="24"/>
        </w:rPr>
        <w:t>2. Неподконтрольные расходы.</w:t>
      </w:r>
    </w:p>
    <w:p w:rsidR="006924DF" w:rsidRPr="0052431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sidRPr="0052431F">
        <w:rPr>
          <w:rFonts w:ascii="Times New Roman" w:hAnsi="Times New Roman"/>
          <w:sz w:val="24"/>
          <w:szCs w:val="24"/>
        </w:rPr>
        <w:t xml:space="preserve">Арендная плата. В связи с отсутствием экономического обоснования, затраты по арендной плате учтены с учетом оценки доступности услуги для населения в размере 89,50 тыс.руб. </w:t>
      </w:r>
    </w:p>
    <w:p w:rsidR="006924DF" w:rsidRPr="0052431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sidRPr="0052431F">
        <w:rPr>
          <w:rFonts w:ascii="Times New Roman" w:hAnsi="Times New Roman"/>
          <w:sz w:val="24"/>
          <w:szCs w:val="24"/>
        </w:rPr>
        <w:t>Налог по принятой системе налогообложения в размере 29,48тыс. руб.</w:t>
      </w:r>
    </w:p>
    <w:p w:rsidR="006924DF" w:rsidRPr="0052431F" w:rsidRDefault="006924DF" w:rsidP="00A01ECD">
      <w:pPr>
        <w:pStyle w:val="a3"/>
        <w:tabs>
          <w:tab w:val="left" w:pos="142"/>
        </w:tabs>
        <w:spacing w:after="0" w:line="240" w:lineRule="auto"/>
        <w:ind w:left="0"/>
        <w:mirrorIndents/>
        <w:jc w:val="both"/>
        <w:rPr>
          <w:rFonts w:ascii="Times New Roman" w:hAnsi="Times New Roman"/>
          <w:sz w:val="24"/>
          <w:szCs w:val="24"/>
        </w:rPr>
      </w:pPr>
      <w:r w:rsidRPr="0052431F">
        <w:rPr>
          <w:rFonts w:ascii="Times New Roman" w:hAnsi="Times New Roman"/>
          <w:sz w:val="24"/>
          <w:szCs w:val="24"/>
        </w:rPr>
        <w:t>3. Амортизация. В связи с тем, что имущество находится в аренде, затраты отсутствуют.</w:t>
      </w:r>
    </w:p>
    <w:p w:rsidR="006924DF" w:rsidRPr="0052431F" w:rsidRDefault="006924DF" w:rsidP="00A01ECD">
      <w:pPr>
        <w:pStyle w:val="a3"/>
        <w:autoSpaceDE w:val="0"/>
        <w:autoSpaceDN w:val="0"/>
        <w:adjustRightInd w:val="0"/>
        <w:spacing w:after="0" w:line="240" w:lineRule="auto"/>
        <w:ind w:left="0" w:firstLine="426"/>
        <w:mirrorIndents/>
        <w:jc w:val="both"/>
        <w:rPr>
          <w:rFonts w:ascii="Times New Roman" w:hAnsi="Times New Roman" w:cs="Times New Roman"/>
          <w:bCs/>
          <w:sz w:val="24"/>
          <w:szCs w:val="24"/>
        </w:rPr>
      </w:pPr>
      <w:r w:rsidRPr="0052431F">
        <w:rPr>
          <w:rFonts w:ascii="Times New Roman" w:hAnsi="Times New Roman" w:cs="Times New Roman"/>
          <w:bCs/>
          <w:sz w:val="24"/>
          <w:szCs w:val="24"/>
        </w:rPr>
        <w:t xml:space="preserve">Необходимая валовая выручка на 2018 год составила 836,14 </w:t>
      </w:r>
      <w:r w:rsidRPr="0052431F">
        <w:rPr>
          <w:rFonts w:ascii="Times New Roman" w:hAnsi="Times New Roman" w:cs="Times New Roman"/>
          <w:bCs/>
          <w:color w:val="FF0000"/>
          <w:sz w:val="24"/>
          <w:szCs w:val="24"/>
        </w:rPr>
        <w:t xml:space="preserve"> </w:t>
      </w:r>
      <w:r w:rsidRPr="0052431F">
        <w:rPr>
          <w:rFonts w:ascii="Times New Roman" w:hAnsi="Times New Roman" w:cs="Times New Roman"/>
          <w:bCs/>
          <w:sz w:val="24"/>
          <w:szCs w:val="24"/>
        </w:rPr>
        <w:t>тыс. руб.</w:t>
      </w:r>
    </w:p>
    <w:p w:rsidR="006924DF" w:rsidRPr="0052431F" w:rsidRDefault="006924DF" w:rsidP="00A01ECD">
      <w:pPr>
        <w:pStyle w:val="ConsPlusCell"/>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Экономически обоснованные тарифы на питьевую воду в 2018 г. составили:</w:t>
      </w:r>
    </w:p>
    <w:p w:rsidR="006924DF" w:rsidRPr="0052431F" w:rsidRDefault="006924DF" w:rsidP="00A01ECD">
      <w:pPr>
        <w:pStyle w:val="ConsPlusCell"/>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- 22,08</w:t>
      </w:r>
      <w:r w:rsidRPr="0052431F">
        <w:rPr>
          <w:rFonts w:ascii="Times New Roman" w:hAnsi="Times New Roman" w:cs="Times New Roman"/>
          <w:color w:val="FF0000"/>
          <w:sz w:val="24"/>
          <w:szCs w:val="24"/>
        </w:rPr>
        <w:t xml:space="preserve"> </w:t>
      </w:r>
      <w:r w:rsidRPr="0052431F">
        <w:rPr>
          <w:rFonts w:ascii="Times New Roman" w:hAnsi="Times New Roman" w:cs="Times New Roman"/>
          <w:sz w:val="24"/>
          <w:szCs w:val="24"/>
        </w:rPr>
        <w:t>руб./м3 - с 01.01.2018 по 30.06.2018 г.</w:t>
      </w:r>
    </w:p>
    <w:p w:rsidR="006924DF" w:rsidRPr="0052431F" w:rsidRDefault="006924DF" w:rsidP="00A01ECD">
      <w:pPr>
        <w:pStyle w:val="ConsPlusCell"/>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 xml:space="preserve">- 23,25 руб./м3 - с 01.07.2018 г. по 31.12.2018 г. (НДС не облагается). </w:t>
      </w:r>
    </w:p>
    <w:p w:rsidR="006924DF" w:rsidRPr="0052431F" w:rsidRDefault="006924DF" w:rsidP="00A01ECD">
      <w:pPr>
        <w:pStyle w:val="ConsPlusCell"/>
        <w:contextualSpacing/>
        <w:mirrorIndents/>
        <w:jc w:val="both"/>
        <w:outlineLvl w:val="0"/>
        <w:rPr>
          <w:rFonts w:ascii="Times New Roman" w:hAnsi="Times New Roman" w:cs="Times New Roman"/>
          <w:sz w:val="24"/>
          <w:szCs w:val="24"/>
        </w:rPr>
      </w:pPr>
    </w:p>
    <w:p w:rsidR="006924DF" w:rsidRPr="0052431F" w:rsidRDefault="006924DF" w:rsidP="00A01ECD">
      <w:pPr>
        <w:tabs>
          <w:tab w:val="left" w:pos="1272"/>
        </w:tabs>
        <w:spacing w:after="0" w:line="240" w:lineRule="auto"/>
        <w:jc w:val="center"/>
        <w:rPr>
          <w:rFonts w:ascii="Times New Roman" w:hAnsi="Times New Roman"/>
          <w:sz w:val="24"/>
          <w:szCs w:val="24"/>
        </w:rPr>
      </w:pPr>
      <w:r w:rsidRPr="0052431F">
        <w:rPr>
          <w:rFonts w:ascii="Times New Roman" w:hAnsi="Times New Roman"/>
          <w:sz w:val="24"/>
          <w:szCs w:val="24"/>
        </w:rPr>
        <w:t xml:space="preserve">Экономическое обоснование тарифов на водоотведение для потребителей Костромского муниципального района </w:t>
      </w:r>
    </w:p>
    <w:p w:rsidR="006924DF" w:rsidRPr="0052431F" w:rsidRDefault="006924DF" w:rsidP="00A01ECD">
      <w:pPr>
        <w:tabs>
          <w:tab w:val="left" w:pos="567"/>
        </w:tabs>
        <w:spacing w:after="0" w:line="240" w:lineRule="auto"/>
        <w:jc w:val="both"/>
        <w:rPr>
          <w:rFonts w:ascii="Times New Roman" w:hAnsi="Times New Roman"/>
          <w:sz w:val="24"/>
          <w:szCs w:val="24"/>
        </w:rPr>
      </w:pPr>
      <w:r w:rsidRPr="0052431F">
        <w:rPr>
          <w:rFonts w:ascii="Times New Roman" w:hAnsi="Times New Roman"/>
          <w:sz w:val="24"/>
          <w:szCs w:val="24"/>
        </w:rPr>
        <w:tab/>
        <w:t>НВВ по предложению предприятия составила 1296,92 тыс. руб. , тариф на водоотведение – 60,89 руб./м3.</w:t>
      </w:r>
    </w:p>
    <w:p w:rsidR="006924DF" w:rsidRPr="0052431F" w:rsidRDefault="006924DF" w:rsidP="00A01ECD">
      <w:pPr>
        <w:tabs>
          <w:tab w:val="left" w:pos="567"/>
        </w:tabs>
        <w:spacing w:after="0" w:line="240" w:lineRule="auto"/>
        <w:jc w:val="both"/>
        <w:rPr>
          <w:rFonts w:ascii="Times New Roman" w:hAnsi="Times New Roman"/>
          <w:sz w:val="24"/>
          <w:szCs w:val="24"/>
        </w:rPr>
      </w:pPr>
      <w:r w:rsidRPr="0052431F">
        <w:rPr>
          <w:rFonts w:ascii="Times New Roman" w:hAnsi="Times New Roman"/>
          <w:sz w:val="24"/>
          <w:szCs w:val="24"/>
        </w:rPr>
        <w:tab/>
        <w:t>В связи с передачей услуги по водоотведению в населенных пунктах Кузьмищи, Саметь, Кузнецово в ООО «Коммунальные системы», объемы полезного отпуска снизились на 47% по сравнению с показателями 2015 г.</w:t>
      </w:r>
    </w:p>
    <w:p w:rsidR="006924DF" w:rsidRPr="0052431F" w:rsidRDefault="006924DF" w:rsidP="00A01ECD">
      <w:pPr>
        <w:tabs>
          <w:tab w:val="left" w:pos="567"/>
        </w:tabs>
        <w:spacing w:after="0" w:line="240" w:lineRule="auto"/>
        <w:jc w:val="both"/>
        <w:rPr>
          <w:rFonts w:ascii="Times New Roman" w:hAnsi="Times New Roman"/>
          <w:sz w:val="24"/>
          <w:szCs w:val="24"/>
        </w:rPr>
      </w:pPr>
      <w:r w:rsidRPr="0052431F">
        <w:rPr>
          <w:rFonts w:ascii="Times New Roman" w:hAnsi="Times New Roman"/>
          <w:sz w:val="24"/>
          <w:szCs w:val="24"/>
        </w:rPr>
        <w:tab/>
      </w:r>
      <w:r w:rsidRPr="0052431F">
        <w:rPr>
          <w:rFonts w:ascii="Times New Roman" w:hAnsi="Times New Roman"/>
          <w:sz w:val="24"/>
          <w:szCs w:val="24"/>
        </w:rPr>
        <w:tab/>
        <w:t xml:space="preserve">Производственная программа по водоотведению на 2016 г. принята в следующем объеме: </w:t>
      </w:r>
    </w:p>
    <w:p w:rsidR="006924DF" w:rsidRPr="0052431F" w:rsidRDefault="006924DF" w:rsidP="00A01ECD">
      <w:pPr>
        <w:spacing w:after="0" w:line="240" w:lineRule="auto"/>
        <w:jc w:val="both"/>
        <w:rPr>
          <w:rFonts w:ascii="Times New Roman" w:hAnsi="Times New Roman"/>
          <w:sz w:val="24"/>
          <w:szCs w:val="24"/>
        </w:rPr>
      </w:pPr>
      <w:r w:rsidRPr="0052431F">
        <w:rPr>
          <w:rFonts w:ascii="Times New Roman" w:hAnsi="Times New Roman"/>
          <w:sz w:val="24"/>
          <w:szCs w:val="24"/>
        </w:rPr>
        <w:t xml:space="preserve">- </w:t>
      </w:r>
      <w:r>
        <w:rPr>
          <w:rFonts w:ascii="Times New Roman" w:hAnsi="Times New Roman"/>
          <w:sz w:val="24"/>
          <w:szCs w:val="24"/>
        </w:rPr>
        <w:t>пропущено сточных вод</w:t>
      </w:r>
      <w:r w:rsidRPr="0052431F">
        <w:rPr>
          <w:rFonts w:ascii="Times New Roman" w:hAnsi="Times New Roman"/>
          <w:sz w:val="24"/>
          <w:szCs w:val="24"/>
        </w:rPr>
        <w:t xml:space="preserve">: </w:t>
      </w:r>
      <w:r>
        <w:rPr>
          <w:rFonts w:ascii="Times New Roman" w:hAnsi="Times New Roman"/>
          <w:sz w:val="24"/>
          <w:szCs w:val="24"/>
        </w:rPr>
        <w:t>21,30</w:t>
      </w:r>
      <w:r w:rsidRPr="0052431F">
        <w:rPr>
          <w:rFonts w:ascii="Times New Roman" w:hAnsi="Times New Roman"/>
          <w:sz w:val="24"/>
          <w:szCs w:val="24"/>
        </w:rPr>
        <w:t xml:space="preserve"> тыс. м3;</w:t>
      </w:r>
    </w:p>
    <w:p w:rsidR="006924DF" w:rsidRPr="0052431F" w:rsidRDefault="006924DF" w:rsidP="00A01ECD">
      <w:pPr>
        <w:spacing w:after="0" w:line="240" w:lineRule="auto"/>
        <w:jc w:val="both"/>
        <w:rPr>
          <w:rFonts w:ascii="Times New Roman" w:hAnsi="Times New Roman"/>
          <w:sz w:val="24"/>
          <w:szCs w:val="24"/>
        </w:rPr>
      </w:pPr>
      <w:r w:rsidRPr="0052431F">
        <w:rPr>
          <w:rFonts w:ascii="Times New Roman" w:hAnsi="Times New Roman"/>
          <w:sz w:val="24"/>
          <w:szCs w:val="24"/>
        </w:rPr>
        <w:t>в том числе:</w:t>
      </w:r>
    </w:p>
    <w:p w:rsidR="006924DF" w:rsidRDefault="006924DF" w:rsidP="00A01ECD">
      <w:pPr>
        <w:spacing w:after="0" w:line="240" w:lineRule="auto"/>
        <w:jc w:val="both"/>
        <w:rPr>
          <w:rFonts w:ascii="Times New Roman" w:hAnsi="Times New Roman"/>
          <w:sz w:val="24"/>
          <w:szCs w:val="24"/>
        </w:rPr>
      </w:pPr>
      <w:r w:rsidRPr="0052431F">
        <w:rPr>
          <w:rFonts w:ascii="Times New Roman" w:hAnsi="Times New Roman"/>
          <w:sz w:val="24"/>
          <w:szCs w:val="24"/>
        </w:rPr>
        <w:t>-</w:t>
      </w:r>
      <w:r>
        <w:rPr>
          <w:rFonts w:ascii="Times New Roman" w:hAnsi="Times New Roman"/>
          <w:sz w:val="24"/>
          <w:szCs w:val="24"/>
        </w:rPr>
        <w:t xml:space="preserve"> от </w:t>
      </w:r>
      <w:r w:rsidRPr="0052431F">
        <w:rPr>
          <w:rFonts w:ascii="Times New Roman" w:hAnsi="Times New Roman"/>
          <w:sz w:val="24"/>
          <w:szCs w:val="24"/>
        </w:rPr>
        <w:t>населени</w:t>
      </w:r>
      <w:r>
        <w:rPr>
          <w:rFonts w:ascii="Times New Roman" w:hAnsi="Times New Roman"/>
          <w:sz w:val="24"/>
          <w:szCs w:val="24"/>
        </w:rPr>
        <w:t>я</w:t>
      </w:r>
      <w:r w:rsidRPr="0052431F">
        <w:rPr>
          <w:rFonts w:ascii="Times New Roman" w:hAnsi="Times New Roman"/>
          <w:sz w:val="24"/>
          <w:szCs w:val="24"/>
        </w:rPr>
        <w:t xml:space="preserve"> – </w:t>
      </w:r>
      <w:r>
        <w:rPr>
          <w:rFonts w:ascii="Times New Roman" w:hAnsi="Times New Roman"/>
          <w:sz w:val="24"/>
          <w:szCs w:val="24"/>
        </w:rPr>
        <w:t>21,30</w:t>
      </w:r>
      <w:r w:rsidRPr="0052431F">
        <w:rPr>
          <w:rFonts w:ascii="Times New Roman" w:hAnsi="Times New Roman"/>
          <w:sz w:val="24"/>
          <w:szCs w:val="24"/>
        </w:rPr>
        <w:t xml:space="preserve"> тыс.м3</w:t>
      </w:r>
      <w:r>
        <w:rPr>
          <w:rFonts w:ascii="Times New Roman" w:hAnsi="Times New Roman"/>
          <w:sz w:val="24"/>
          <w:szCs w:val="24"/>
        </w:rPr>
        <w:t>.</w:t>
      </w:r>
    </w:p>
    <w:p w:rsidR="006924DF" w:rsidRPr="0052431F" w:rsidRDefault="006924DF" w:rsidP="00A01ECD">
      <w:pPr>
        <w:pStyle w:val="a3"/>
        <w:numPr>
          <w:ilvl w:val="0"/>
          <w:numId w:val="47"/>
        </w:numPr>
        <w:tabs>
          <w:tab w:val="left" w:pos="1272"/>
        </w:tabs>
        <w:spacing w:after="0" w:line="240" w:lineRule="auto"/>
        <w:ind w:left="0" w:firstLine="0"/>
        <w:mirrorIndents/>
        <w:jc w:val="both"/>
        <w:rPr>
          <w:rFonts w:ascii="Times New Roman" w:hAnsi="Times New Roman"/>
          <w:sz w:val="24"/>
          <w:szCs w:val="24"/>
        </w:rPr>
      </w:pPr>
      <w:r w:rsidRPr="0052431F">
        <w:rPr>
          <w:rFonts w:ascii="Times New Roman" w:hAnsi="Times New Roman"/>
          <w:sz w:val="24"/>
          <w:szCs w:val="24"/>
        </w:rPr>
        <w:t>Текущие расходы.</w:t>
      </w:r>
    </w:p>
    <w:p w:rsidR="006924DF" w:rsidRPr="0052431F" w:rsidRDefault="006924DF" w:rsidP="00A01ECD">
      <w:pPr>
        <w:pStyle w:val="a3"/>
        <w:tabs>
          <w:tab w:val="left" w:pos="1272"/>
        </w:tabs>
        <w:spacing w:after="0" w:line="240" w:lineRule="auto"/>
        <w:ind w:left="0"/>
        <w:mirrorIndents/>
        <w:jc w:val="both"/>
        <w:rPr>
          <w:rFonts w:ascii="Times New Roman" w:hAnsi="Times New Roman"/>
          <w:sz w:val="24"/>
          <w:szCs w:val="24"/>
        </w:rPr>
      </w:pPr>
      <w:r w:rsidRPr="0052431F">
        <w:rPr>
          <w:rFonts w:ascii="Times New Roman" w:hAnsi="Times New Roman"/>
          <w:sz w:val="24"/>
          <w:szCs w:val="24"/>
        </w:rPr>
        <w:t>Операционные расходы:</w:t>
      </w:r>
    </w:p>
    <w:p w:rsidR="006924DF" w:rsidRPr="0052431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sidRPr="0052431F">
        <w:rPr>
          <w:rFonts w:ascii="Times New Roman" w:hAnsi="Times New Roman"/>
          <w:sz w:val="24"/>
          <w:szCs w:val="24"/>
        </w:rPr>
        <w:t>Ремонт и техническое обслуживание. Затраты приняты в размере 18,74тыс. руб. с учетом предложения предприятия и оценки доступности услуги для населения.</w:t>
      </w:r>
    </w:p>
    <w:p w:rsidR="006924DF" w:rsidRPr="0052431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sidRPr="0052431F">
        <w:rPr>
          <w:rFonts w:ascii="Times New Roman" w:hAnsi="Times New Roman"/>
          <w:sz w:val="24"/>
          <w:szCs w:val="24"/>
        </w:rPr>
        <w:t>Заработная плата ОПР:</w:t>
      </w:r>
    </w:p>
    <w:p w:rsidR="006924DF" w:rsidRPr="0052431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sidRPr="0052431F">
        <w:rPr>
          <w:rFonts w:ascii="Times New Roman" w:hAnsi="Times New Roman"/>
          <w:sz w:val="24"/>
          <w:szCs w:val="24"/>
        </w:rPr>
        <w:t xml:space="preserve">В соответствии с тарифно-балансовым решением 2015 года затраты на оплату труда ОПР в НВВ не включены. </w:t>
      </w:r>
    </w:p>
    <w:p w:rsidR="006924DF" w:rsidRPr="0052431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sidRPr="0052431F">
        <w:rPr>
          <w:rFonts w:ascii="Times New Roman" w:hAnsi="Times New Roman"/>
          <w:sz w:val="24"/>
          <w:szCs w:val="24"/>
        </w:rPr>
        <w:t>Заработная плата цехового персонала.</w:t>
      </w:r>
    </w:p>
    <w:p w:rsidR="006924DF" w:rsidRPr="0052431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sidRPr="0052431F">
        <w:rPr>
          <w:rFonts w:ascii="Times New Roman" w:hAnsi="Times New Roman"/>
          <w:sz w:val="24"/>
          <w:szCs w:val="24"/>
        </w:rPr>
        <w:t xml:space="preserve"> В связи с сокращением деятельности по водоотведению предприятию рекомендовано оптимизировать затраты по заработной плате. Затраты  составили 149,71 тыс. руб.</w:t>
      </w:r>
    </w:p>
    <w:p w:rsidR="006924DF" w:rsidRPr="0052431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sidRPr="0052431F">
        <w:rPr>
          <w:rFonts w:ascii="Times New Roman" w:hAnsi="Times New Roman"/>
          <w:sz w:val="24"/>
          <w:szCs w:val="24"/>
        </w:rPr>
        <w:t>Заработная плата АУП. . Затраты  составили 84,00 тыс. руб.</w:t>
      </w:r>
    </w:p>
    <w:p w:rsidR="006924DF" w:rsidRPr="0052431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sidRPr="0052431F">
        <w:rPr>
          <w:rFonts w:ascii="Times New Roman" w:hAnsi="Times New Roman"/>
          <w:sz w:val="24"/>
          <w:szCs w:val="24"/>
        </w:rPr>
        <w:t>Отчисления по всему ФОТ составили 34,23 тыс. руб. (30,2%).</w:t>
      </w:r>
    </w:p>
    <w:p w:rsidR="006924DF" w:rsidRPr="0052431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sidRPr="0052431F">
        <w:rPr>
          <w:rFonts w:ascii="Times New Roman" w:hAnsi="Times New Roman"/>
          <w:sz w:val="24"/>
          <w:szCs w:val="24"/>
        </w:rPr>
        <w:t>Прочие прямые расходы. Затраты включают агентские услуги и составили 28,96 тыс. руб.</w:t>
      </w:r>
    </w:p>
    <w:p w:rsidR="006924DF" w:rsidRPr="0052431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sidRPr="0052431F">
        <w:rPr>
          <w:rFonts w:ascii="Times New Roman" w:hAnsi="Times New Roman"/>
          <w:sz w:val="24"/>
          <w:szCs w:val="24"/>
        </w:rPr>
        <w:t xml:space="preserve">Затраты на электроэнергию. </w:t>
      </w:r>
    </w:p>
    <w:p w:rsidR="006924DF" w:rsidRPr="0052431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sidRPr="0052431F">
        <w:rPr>
          <w:rFonts w:ascii="Times New Roman" w:hAnsi="Times New Roman"/>
          <w:sz w:val="24"/>
          <w:szCs w:val="24"/>
        </w:rPr>
        <w:t>Расход электроэнергии принят исходя из фактического удельного расхода за истекший период 2015 г. в размере 0,45 кВт/м3. Затраты на электроэнергию определены в соответствии со сложившимся  тарифом на электроэнергию СН-2 на момент регулирования с индексацией во втором полугодии на 7,5%. Затраты составили 58,79 тыс. руб.</w:t>
      </w:r>
    </w:p>
    <w:p w:rsidR="006924DF" w:rsidRPr="0052431F" w:rsidRDefault="006924DF" w:rsidP="00A01ECD">
      <w:pPr>
        <w:tabs>
          <w:tab w:val="left" w:pos="1272"/>
        </w:tabs>
        <w:spacing w:after="0" w:line="240" w:lineRule="auto"/>
        <w:contextualSpacing/>
        <w:mirrorIndents/>
        <w:jc w:val="both"/>
        <w:rPr>
          <w:rFonts w:ascii="Times New Roman" w:hAnsi="Times New Roman"/>
          <w:sz w:val="24"/>
          <w:szCs w:val="24"/>
        </w:rPr>
      </w:pPr>
      <w:r w:rsidRPr="0052431F">
        <w:rPr>
          <w:rFonts w:ascii="Times New Roman" w:hAnsi="Times New Roman"/>
          <w:sz w:val="24"/>
          <w:szCs w:val="24"/>
        </w:rPr>
        <w:t>2. Неподконтрольные расходы.</w:t>
      </w:r>
    </w:p>
    <w:p w:rsidR="006924DF" w:rsidRPr="0052431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sidRPr="0052431F">
        <w:rPr>
          <w:rFonts w:ascii="Times New Roman" w:hAnsi="Times New Roman"/>
          <w:sz w:val="24"/>
          <w:szCs w:val="24"/>
        </w:rPr>
        <w:lastRenderedPageBreak/>
        <w:t xml:space="preserve">Арендная плата. В связи с отсутствием экономического обоснования, затраты по арендной плате учтены с учетом оценки доступности услуги для населения в размере 30,37 тыс.руб. </w:t>
      </w:r>
    </w:p>
    <w:p w:rsidR="006924DF" w:rsidRPr="0052431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sidRPr="0052431F">
        <w:rPr>
          <w:rFonts w:ascii="Times New Roman" w:hAnsi="Times New Roman"/>
          <w:sz w:val="24"/>
          <w:szCs w:val="24"/>
        </w:rPr>
        <w:t>Налог по принятой системе налогообложения в размере 4,46 тыс. руб.</w:t>
      </w:r>
    </w:p>
    <w:p w:rsidR="006924DF" w:rsidRPr="0052431F" w:rsidRDefault="006924DF" w:rsidP="00A01ECD">
      <w:pPr>
        <w:pStyle w:val="a3"/>
        <w:tabs>
          <w:tab w:val="left" w:pos="142"/>
        </w:tabs>
        <w:spacing w:after="0" w:line="240" w:lineRule="auto"/>
        <w:ind w:left="0"/>
        <w:mirrorIndents/>
        <w:jc w:val="both"/>
        <w:rPr>
          <w:rFonts w:ascii="Times New Roman" w:hAnsi="Times New Roman"/>
          <w:sz w:val="24"/>
          <w:szCs w:val="24"/>
        </w:rPr>
      </w:pPr>
      <w:r w:rsidRPr="0052431F">
        <w:rPr>
          <w:rFonts w:ascii="Times New Roman" w:hAnsi="Times New Roman"/>
          <w:sz w:val="24"/>
          <w:szCs w:val="24"/>
        </w:rPr>
        <w:t>3. Амортизация. В связи с тем, что имущество находится в аренде, затраты отсутствуют.</w:t>
      </w:r>
    </w:p>
    <w:p w:rsidR="006924DF" w:rsidRPr="0052431F" w:rsidRDefault="006924DF" w:rsidP="00A01ECD">
      <w:pPr>
        <w:pStyle w:val="a3"/>
        <w:autoSpaceDE w:val="0"/>
        <w:autoSpaceDN w:val="0"/>
        <w:adjustRightInd w:val="0"/>
        <w:spacing w:after="0" w:line="240" w:lineRule="auto"/>
        <w:ind w:left="0" w:firstLine="426"/>
        <w:mirrorIndents/>
        <w:jc w:val="both"/>
        <w:rPr>
          <w:rFonts w:ascii="Times New Roman" w:hAnsi="Times New Roman" w:cs="Times New Roman"/>
          <w:bCs/>
          <w:sz w:val="24"/>
          <w:szCs w:val="24"/>
        </w:rPr>
      </w:pPr>
      <w:r w:rsidRPr="0052431F">
        <w:rPr>
          <w:rFonts w:ascii="Times New Roman" w:hAnsi="Times New Roman" w:cs="Times New Roman"/>
          <w:bCs/>
          <w:sz w:val="24"/>
          <w:szCs w:val="24"/>
        </w:rPr>
        <w:t xml:space="preserve">Необходимая валовая выручка на 2016 год составила 445,60 </w:t>
      </w:r>
      <w:r w:rsidRPr="0052431F">
        <w:rPr>
          <w:rFonts w:ascii="Times New Roman" w:hAnsi="Times New Roman" w:cs="Times New Roman"/>
          <w:bCs/>
          <w:color w:val="FF0000"/>
          <w:sz w:val="24"/>
          <w:szCs w:val="24"/>
        </w:rPr>
        <w:t xml:space="preserve"> </w:t>
      </w:r>
      <w:r w:rsidRPr="0052431F">
        <w:rPr>
          <w:rFonts w:ascii="Times New Roman" w:hAnsi="Times New Roman" w:cs="Times New Roman"/>
          <w:bCs/>
          <w:sz w:val="24"/>
          <w:szCs w:val="24"/>
        </w:rPr>
        <w:t>тыс. руб.</w:t>
      </w:r>
    </w:p>
    <w:p w:rsidR="006924DF" w:rsidRPr="0052431F" w:rsidRDefault="006924DF" w:rsidP="00A01ECD">
      <w:pPr>
        <w:pStyle w:val="ConsPlusCell"/>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Экономически обоснованные тарифы на водоотведение для потребителей Костромского района в 2016 г. составили:</w:t>
      </w:r>
    </w:p>
    <w:p w:rsidR="006924DF" w:rsidRPr="0052431F" w:rsidRDefault="006924DF" w:rsidP="00A01ECD">
      <w:pPr>
        <w:pStyle w:val="ConsPlusCell"/>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- 20,49</w:t>
      </w:r>
      <w:r w:rsidRPr="0052431F">
        <w:rPr>
          <w:rFonts w:ascii="Times New Roman" w:hAnsi="Times New Roman" w:cs="Times New Roman"/>
          <w:color w:val="FF0000"/>
          <w:sz w:val="24"/>
          <w:szCs w:val="24"/>
        </w:rPr>
        <w:t xml:space="preserve"> </w:t>
      </w:r>
      <w:r w:rsidRPr="0052431F">
        <w:rPr>
          <w:rFonts w:ascii="Times New Roman" w:hAnsi="Times New Roman" w:cs="Times New Roman"/>
          <w:sz w:val="24"/>
          <w:szCs w:val="24"/>
        </w:rPr>
        <w:t>руб./м3 - с 01.01.2016 по 30.06.2016 г.</w:t>
      </w:r>
    </w:p>
    <w:p w:rsidR="006924DF" w:rsidRPr="0052431F" w:rsidRDefault="006924DF" w:rsidP="00A01ECD">
      <w:pPr>
        <w:pStyle w:val="ConsPlusCell"/>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 xml:space="preserve">- 21,35 руб./м3 - с 01.07.2016 г. по 31.12.2016 г. (НДС не облагается). </w:t>
      </w:r>
    </w:p>
    <w:p w:rsidR="006924DF" w:rsidRPr="0052431F" w:rsidRDefault="006924DF" w:rsidP="00A01ECD">
      <w:pPr>
        <w:pStyle w:val="ConsPlusCell"/>
        <w:ind w:firstLine="709"/>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При расчете НВВ на 2017 г. приняты следующие статьи затрат.</w:t>
      </w:r>
      <w:r w:rsidRPr="0052431F">
        <w:rPr>
          <w:rFonts w:ascii="Times New Roman" w:hAnsi="Times New Roman" w:cs="Times New Roman"/>
          <w:bCs/>
          <w:sz w:val="24"/>
          <w:szCs w:val="24"/>
        </w:rPr>
        <w:t xml:space="preserve"> </w:t>
      </w:r>
    </w:p>
    <w:p w:rsidR="006924DF" w:rsidRPr="0052431F" w:rsidRDefault="006924DF" w:rsidP="00A01ECD">
      <w:pPr>
        <w:pStyle w:val="ConsPlusCell"/>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lang w:val="en-US"/>
        </w:rPr>
        <w:t>I</w:t>
      </w:r>
      <w:r w:rsidRPr="0052431F">
        <w:rPr>
          <w:rFonts w:ascii="Times New Roman" w:hAnsi="Times New Roman" w:cs="Times New Roman"/>
          <w:sz w:val="24"/>
          <w:szCs w:val="24"/>
        </w:rPr>
        <w:t>. Текущие расходы.</w:t>
      </w:r>
    </w:p>
    <w:p w:rsidR="006924DF" w:rsidRPr="0052431F" w:rsidRDefault="006924DF" w:rsidP="00A01ECD">
      <w:pPr>
        <w:pStyle w:val="ConsPlusCell"/>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1.Операционные расходы на 2017 год.</w:t>
      </w:r>
    </w:p>
    <w:p w:rsidR="006924DF" w:rsidRPr="0052431F" w:rsidRDefault="006924DF" w:rsidP="00A01ECD">
      <w:pPr>
        <w:pStyle w:val="ConsPlusCell"/>
        <w:ind w:firstLine="709"/>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 xml:space="preserve">Расчет операционных расходов на 2017 г. производится на основе базовых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6,0%. Поскольку изменение количества активов в течение долгосрочного периода не планируется, ИКА принят равным 0. </w:t>
      </w:r>
    </w:p>
    <w:p w:rsidR="006924DF" w:rsidRPr="0052431F" w:rsidRDefault="006924DF" w:rsidP="00A01ECD">
      <w:pPr>
        <w:pStyle w:val="ConsPlusCell"/>
        <w:ind w:firstLine="709"/>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 xml:space="preserve">Размер операционных расходов 1 полугодия 2017 г. принят равным операционным расходам базового периода – </w:t>
      </w:r>
      <w:r w:rsidRPr="0052431F">
        <w:rPr>
          <w:rFonts w:ascii="Times New Roman" w:hAnsi="Times New Roman" w:cs="Times New Roman"/>
          <w:bCs/>
          <w:sz w:val="24"/>
          <w:szCs w:val="24"/>
        </w:rPr>
        <w:t xml:space="preserve">181,13 </w:t>
      </w:r>
      <w:r w:rsidRPr="0052431F">
        <w:rPr>
          <w:rFonts w:ascii="Times New Roman" w:hAnsi="Times New Roman" w:cs="Times New Roman"/>
          <w:sz w:val="24"/>
          <w:szCs w:val="24"/>
        </w:rPr>
        <w:t xml:space="preserve">тыс. руб. </w:t>
      </w:r>
    </w:p>
    <w:p w:rsidR="006924DF" w:rsidRPr="0052431F" w:rsidRDefault="006924DF" w:rsidP="00A01ECD">
      <w:pPr>
        <w:pStyle w:val="ConsPlusCell"/>
        <w:ind w:firstLine="709"/>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Размер операционных расходов 2-го полугодия 2017 г. рассчитан по формуле 8 пункта 45 Методических указаний:</w:t>
      </w:r>
    </w:p>
    <w:p w:rsidR="006924DF" w:rsidRPr="0052431F" w:rsidRDefault="006924DF" w:rsidP="00A01ECD">
      <w:pPr>
        <w:pStyle w:val="ConsPlusCell"/>
        <w:ind w:firstLine="709"/>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ОР</w:t>
      </w:r>
      <w:r w:rsidRPr="0052431F">
        <w:rPr>
          <w:rFonts w:ascii="Times New Roman" w:hAnsi="Times New Roman" w:cs="Times New Roman"/>
          <w:sz w:val="24"/>
          <w:szCs w:val="24"/>
          <w:vertAlign w:val="subscript"/>
        </w:rPr>
        <w:t xml:space="preserve">2017 </w:t>
      </w:r>
      <w:r w:rsidRPr="0052431F">
        <w:rPr>
          <w:rFonts w:ascii="Times New Roman" w:hAnsi="Times New Roman" w:cs="Times New Roman"/>
          <w:sz w:val="24"/>
          <w:szCs w:val="24"/>
        </w:rPr>
        <w:t xml:space="preserve">= </w:t>
      </w:r>
      <w:r w:rsidRPr="0052431F">
        <w:rPr>
          <w:rFonts w:ascii="Times New Roman" w:hAnsi="Times New Roman" w:cs="Times New Roman"/>
          <w:bCs/>
          <w:sz w:val="24"/>
          <w:szCs w:val="24"/>
        </w:rPr>
        <w:t xml:space="preserve">181,13 </w:t>
      </w:r>
      <w:r w:rsidRPr="0052431F">
        <w:rPr>
          <w:rFonts w:ascii="Times New Roman" w:hAnsi="Times New Roman" w:cs="Times New Roman"/>
          <w:sz w:val="24"/>
          <w:szCs w:val="24"/>
        </w:rPr>
        <w:t>*(1-0,01)*(1+0,060) = 190,07 тыс. рублей.</w:t>
      </w:r>
    </w:p>
    <w:p w:rsidR="006924DF" w:rsidRPr="0052431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sidRPr="0052431F">
        <w:rPr>
          <w:rFonts w:ascii="Times New Roman" w:hAnsi="Times New Roman"/>
          <w:sz w:val="24"/>
          <w:szCs w:val="24"/>
        </w:rPr>
        <w:t xml:space="preserve">Затраты на электроэнергию. </w:t>
      </w:r>
    </w:p>
    <w:p w:rsidR="006924DF" w:rsidRPr="0052431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sidRPr="0052431F">
        <w:rPr>
          <w:rFonts w:ascii="Times New Roman" w:hAnsi="Times New Roman"/>
          <w:sz w:val="24"/>
          <w:szCs w:val="24"/>
        </w:rPr>
        <w:t>Расход электроэнергии принят исходя в размере 0,45 кВт/м3. Затраты на электроэнергию определены в соответствии со сложившимся  тарифом на электроэнергию СН-2 на момент регулирования с индексацией во втором полугодии на 7,0%. Затраты составили 63,05 тыс. руб.</w:t>
      </w:r>
    </w:p>
    <w:p w:rsidR="006924DF" w:rsidRPr="0052431F" w:rsidRDefault="006924DF" w:rsidP="00A01ECD">
      <w:pPr>
        <w:tabs>
          <w:tab w:val="left" w:pos="1272"/>
        </w:tabs>
        <w:spacing w:after="0" w:line="240" w:lineRule="auto"/>
        <w:ind w:firstLine="426"/>
        <w:contextualSpacing/>
        <w:mirrorIndents/>
        <w:jc w:val="both"/>
        <w:rPr>
          <w:rFonts w:ascii="Times New Roman" w:hAnsi="Times New Roman"/>
          <w:sz w:val="24"/>
          <w:szCs w:val="24"/>
        </w:rPr>
      </w:pPr>
    </w:p>
    <w:p w:rsidR="006924DF" w:rsidRPr="0052431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sidRPr="0052431F">
        <w:rPr>
          <w:rFonts w:ascii="Times New Roman" w:hAnsi="Times New Roman"/>
          <w:sz w:val="24"/>
          <w:szCs w:val="24"/>
        </w:rPr>
        <w:t>2. Неподконтрольные расходы.</w:t>
      </w:r>
    </w:p>
    <w:p w:rsidR="006924DF" w:rsidRPr="0052431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sidRPr="0052431F">
        <w:rPr>
          <w:rFonts w:ascii="Times New Roman" w:hAnsi="Times New Roman"/>
          <w:sz w:val="24"/>
          <w:szCs w:val="24"/>
        </w:rPr>
        <w:t xml:space="preserve">Арендная плата. В связи с отсутствием экономического обоснования, затраты по арендной плате учтены с учетом оценки доступности услуги для населения в размере 30,37 тыс.руб. </w:t>
      </w:r>
    </w:p>
    <w:p w:rsidR="006924DF" w:rsidRPr="0052431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sidRPr="0052431F">
        <w:rPr>
          <w:rFonts w:ascii="Times New Roman" w:hAnsi="Times New Roman"/>
          <w:sz w:val="24"/>
          <w:szCs w:val="24"/>
        </w:rPr>
        <w:t>Налог по принятой системе налогообложения в размере 4,66 тыс. руб.</w:t>
      </w:r>
    </w:p>
    <w:p w:rsidR="006924DF" w:rsidRPr="0052431F" w:rsidRDefault="006924DF" w:rsidP="00A01ECD">
      <w:pPr>
        <w:pStyle w:val="a3"/>
        <w:tabs>
          <w:tab w:val="left" w:pos="142"/>
        </w:tabs>
        <w:spacing w:after="0" w:line="240" w:lineRule="auto"/>
        <w:ind w:left="0"/>
        <w:mirrorIndents/>
        <w:jc w:val="both"/>
        <w:rPr>
          <w:rFonts w:ascii="Times New Roman" w:hAnsi="Times New Roman"/>
          <w:sz w:val="24"/>
          <w:szCs w:val="24"/>
        </w:rPr>
      </w:pPr>
      <w:r w:rsidRPr="0052431F">
        <w:rPr>
          <w:rFonts w:ascii="Times New Roman" w:hAnsi="Times New Roman"/>
          <w:sz w:val="24"/>
          <w:szCs w:val="24"/>
        </w:rPr>
        <w:t>3. Амортизация. В связи с тем, что имущество находится в аренде, затраты отсутствуют.</w:t>
      </w:r>
    </w:p>
    <w:p w:rsidR="006924DF" w:rsidRPr="0052431F" w:rsidRDefault="006924DF" w:rsidP="00A01ECD">
      <w:pPr>
        <w:pStyle w:val="a3"/>
        <w:autoSpaceDE w:val="0"/>
        <w:autoSpaceDN w:val="0"/>
        <w:adjustRightInd w:val="0"/>
        <w:spacing w:after="0" w:line="240" w:lineRule="auto"/>
        <w:ind w:left="0" w:firstLine="426"/>
        <w:mirrorIndents/>
        <w:jc w:val="both"/>
        <w:rPr>
          <w:rFonts w:ascii="Times New Roman" w:hAnsi="Times New Roman" w:cs="Times New Roman"/>
          <w:bCs/>
          <w:sz w:val="24"/>
          <w:szCs w:val="24"/>
        </w:rPr>
      </w:pPr>
      <w:r w:rsidRPr="0052431F">
        <w:rPr>
          <w:rFonts w:ascii="Times New Roman" w:hAnsi="Times New Roman" w:cs="Times New Roman"/>
          <w:bCs/>
          <w:sz w:val="24"/>
          <w:szCs w:val="24"/>
        </w:rPr>
        <w:t xml:space="preserve">Необходимая валовая выручка на 2017 год составила 467,61 </w:t>
      </w:r>
      <w:r w:rsidRPr="0052431F">
        <w:rPr>
          <w:rFonts w:ascii="Times New Roman" w:hAnsi="Times New Roman" w:cs="Times New Roman"/>
          <w:bCs/>
          <w:color w:val="FF0000"/>
          <w:sz w:val="24"/>
          <w:szCs w:val="24"/>
        </w:rPr>
        <w:t xml:space="preserve"> </w:t>
      </w:r>
      <w:r w:rsidRPr="0052431F">
        <w:rPr>
          <w:rFonts w:ascii="Times New Roman" w:hAnsi="Times New Roman" w:cs="Times New Roman"/>
          <w:bCs/>
          <w:sz w:val="24"/>
          <w:szCs w:val="24"/>
        </w:rPr>
        <w:t>тыс. руб.</w:t>
      </w:r>
    </w:p>
    <w:p w:rsidR="006924DF" w:rsidRPr="0052431F" w:rsidRDefault="006924DF" w:rsidP="00A01ECD">
      <w:pPr>
        <w:pStyle w:val="ConsPlusCell"/>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Экономически обоснованные тарифы на водоотведение для потребителей Костромского района в 2016 г. составили:</w:t>
      </w:r>
    </w:p>
    <w:p w:rsidR="006924DF" w:rsidRPr="0052431F" w:rsidRDefault="006924DF" w:rsidP="00A01ECD">
      <w:pPr>
        <w:pStyle w:val="ConsPlusCell"/>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- 21,35</w:t>
      </w:r>
      <w:r w:rsidRPr="0052431F">
        <w:rPr>
          <w:rFonts w:ascii="Times New Roman" w:hAnsi="Times New Roman" w:cs="Times New Roman"/>
          <w:color w:val="FF0000"/>
          <w:sz w:val="24"/>
          <w:szCs w:val="24"/>
        </w:rPr>
        <w:t xml:space="preserve"> </w:t>
      </w:r>
      <w:r w:rsidRPr="0052431F">
        <w:rPr>
          <w:rFonts w:ascii="Times New Roman" w:hAnsi="Times New Roman" w:cs="Times New Roman"/>
          <w:sz w:val="24"/>
          <w:szCs w:val="24"/>
        </w:rPr>
        <w:t>руб./м3 - с 01.01.2017 по 30.06.2017 г.</w:t>
      </w:r>
    </w:p>
    <w:p w:rsidR="006924DF" w:rsidRPr="0052431F" w:rsidRDefault="006924DF" w:rsidP="00A01ECD">
      <w:pPr>
        <w:pStyle w:val="ConsPlusCell"/>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 xml:space="preserve">- 22,56 руб./м3 - с 01.07.2017 г. по 31.12.2017 г. (НДС не облагается). </w:t>
      </w:r>
    </w:p>
    <w:p w:rsidR="006924DF" w:rsidRPr="0052431F" w:rsidRDefault="006924DF" w:rsidP="00A01ECD">
      <w:pPr>
        <w:pStyle w:val="ConsPlusCell"/>
        <w:ind w:firstLine="709"/>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При расчете НВВ на 2018 г. приняты следующие статьи затрат.</w:t>
      </w:r>
      <w:r w:rsidRPr="0052431F">
        <w:rPr>
          <w:rFonts w:ascii="Times New Roman" w:hAnsi="Times New Roman" w:cs="Times New Roman"/>
          <w:bCs/>
          <w:sz w:val="24"/>
          <w:szCs w:val="24"/>
        </w:rPr>
        <w:t xml:space="preserve"> </w:t>
      </w:r>
    </w:p>
    <w:p w:rsidR="006924DF" w:rsidRPr="0052431F" w:rsidRDefault="006924DF" w:rsidP="00A01ECD">
      <w:pPr>
        <w:pStyle w:val="ConsPlusCell"/>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lang w:val="en-US"/>
        </w:rPr>
        <w:t>I</w:t>
      </w:r>
      <w:r w:rsidRPr="0052431F">
        <w:rPr>
          <w:rFonts w:ascii="Times New Roman" w:hAnsi="Times New Roman" w:cs="Times New Roman"/>
          <w:sz w:val="24"/>
          <w:szCs w:val="24"/>
        </w:rPr>
        <w:t>. Текущие расходы.</w:t>
      </w:r>
    </w:p>
    <w:p w:rsidR="006924DF" w:rsidRPr="0052431F" w:rsidRDefault="006924DF" w:rsidP="00A01ECD">
      <w:pPr>
        <w:pStyle w:val="ConsPlusCell"/>
        <w:ind w:firstLine="709"/>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1. Операционные расходы.</w:t>
      </w:r>
    </w:p>
    <w:p w:rsidR="006924DF" w:rsidRPr="0052431F" w:rsidRDefault="006924DF" w:rsidP="00A01ECD">
      <w:pPr>
        <w:pStyle w:val="ConsPlusCell"/>
        <w:ind w:firstLine="709"/>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 xml:space="preserve">Расчет операционных расходов на 2018 г. производится на основе операционных расходов 2-го полугодия 2017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5,0%. Поскольку изменение количества активов в течение долгосрочного периода не планируется, ИКА принят равным 0. </w:t>
      </w:r>
    </w:p>
    <w:p w:rsidR="006924DF" w:rsidRPr="0052431F" w:rsidRDefault="006924DF" w:rsidP="00A01ECD">
      <w:pPr>
        <w:pStyle w:val="ConsPlusCell"/>
        <w:ind w:firstLine="709"/>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 xml:space="preserve">Размер операционных расходов 1 полугодия 2018 г. принят равным операционным расходам 2-го полугодия 2017 г. – </w:t>
      </w:r>
      <w:r w:rsidRPr="0052431F">
        <w:rPr>
          <w:rFonts w:ascii="Times New Roman" w:hAnsi="Times New Roman" w:cs="Times New Roman"/>
          <w:bCs/>
          <w:sz w:val="24"/>
          <w:szCs w:val="24"/>
        </w:rPr>
        <w:t xml:space="preserve">190,07 </w:t>
      </w:r>
      <w:r w:rsidRPr="0052431F">
        <w:rPr>
          <w:rFonts w:ascii="Times New Roman" w:hAnsi="Times New Roman" w:cs="Times New Roman"/>
          <w:sz w:val="24"/>
          <w:szCs w:val="24"/>
        </w:rPr>
        <w:t xml:space="preserve">тыс. руб. </w:t>
      </w:r>
    </w:p>
    <w:p w:rsidR="006924DF" w:rsidRPr="0052431F" w:rsidRDefault="006924DF" w:rsidP="00A01ECD">
      <w:pPr>
        <w:pStyle w:val="ConsPlusCell"/>
        <w:ind w:firstLine="709"/>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Размер операционных расходов 2-го полугодия 2018 г. рассчитан по формуле 8 пункта 45 Методических указаний:</w:t>
      </w:r>
    </w:p>
    <w:p w:rsidR="006924DF" w:rsidRPr="0052431F" w:rsidRDefault="006924DF" w:rsidP="00A01ECD">
      <w:pPr>
        <w:pStyle w:val="ConsPlusCell"/>
        <w:ind w:firstLine="709"/>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lastRenderedPageBreak/>
        <w:t>ОР</w:t>
      </w:r>
      <w:r w:rsidRPr="0052431F">
        <w:rPr>
          <w:rFonts w:ascii="Times New Roman" w:hAnsi="Times New Roman" w:cs="Times New Roman"/>
          <w:sz w:val="24"/>
          <w:szCs w:val="24"/>
          <w:vertAlign w:val="subscript"/>
        </w:rPr>
        <w:t xml:space="preserve">2017 </w:t>
      </w:r>
      <w:r w:rsidRPr="0052431F">
        <w:rPr>
          <w:rFonts w:ascii="Times New Roman" w:hAnsi="Times New Roman" w:cs="Times New Roman"/>
          <w:sz w:val="24"/>
          <w:szCs w:val="24"/>
        </w:rPr>
        <w:t xml:space="preserve">= </w:t>
      </w:r>
      <w:r w:rsidRPr="0052431F">
        <w:rPr>
          <w:rFonts w:ascii="Times New Roman" w:hAnsi="Times New Roman" w:cs="Times New Roman"/>
          <w:bCs/>
          <w:sz w:val="24"/>
          <w:szCs w:val="24"/>
        </w:rPr>
        <w:t xml:space="preserve">190,07 </w:t>
      </w:r>
      <w:r w:rsidRPr="0052431F">
        <w:rPr>
          <w:rFonts w:ascii="Times New Roman" w:hAnsi="Times New Roman" w:cs="Times New Roman"/>
          <w:sz w:val="24"/>
          <w:szCs w:val="24"/>
        </w:rPr>
        <w:t>*(1-0,01)*(1+0,050) = 197,58 тыс. рублей.</w:t>
      </w:r>
    </w:p>
    <w:p w:rsidR="006924DF" w:rsidRPr="0052431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sidRPr="0052431F">
        <w:rPr>
          <w:rFonts w:ascii="Times New Roman" w:hAnsi="Times New Roman"/>
          <w:sz w:val="24"/>
          <w:szCs w:val="24"/>
        </w:rPr>
        <w:t>Затраты на электроэнергию. Расход электроэнергии принят исходя из удельного. в размере 0,45 кВт/м3. Затраты на электроэнергию определены в соответствии со сложившимся  тарифом на электроэнергию на момент регулирования с индексацией во втором полугодии на 6,0%. Затраты составили 67,20 тыс. руб.</w:t>
      </w:r>
    </w:p>
    <w:p w:rsidR="006924DF" w:rsidRPr="0052431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sidRPr="0052431F">
        <w:rPr>
          <w:rFonts w:ascii="Times New Roman" w:hAnsi="Times New Roman"/>
          <w:sz w:val="24"/>
          <w:szCs w:val="24"/>
        </w:rPr>
        <w:t>2. Неподконтрольные расходы.</w:t>
      </w:r>
    </w:p>
    <w:p w:rsidR="006924DF" w:rsidRPr="0052431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sidRPr="0052431F">
        <w:rPr>
          <w:rFonts w:ascii="Times New Roman" w:hAnsi="Times New Roman"/>
          <w:sz w:val="24"/>
          <w:szCs w:val="24"/>
        </w:rPr>
        <w:t xml:space="preserve">Арендная плата. В связи с отсутствием экономического обоснования, затраты по арендной плате учтены с учетом оценки доступности услуги для населения в размере 30,37 тыс.руб. </w:t>
      </w:r>
    </w:p>
    <w:p w:rsidR="006924DF" w:rsidRPr="0052431F" w:rsidRDefault="006924DF" w:rsidP="00A01ECD">
      <w:pPr>
        <w:tabs>
          <w:tab w:val="left" w:pos="1272"/>
        </w:tabs>
        <w:spacing w:after="0" w:line="240" w:lineRule="auto"/>
        <w:ind w:firstLine="426"/>
        <w:contextualSpacing/>
        <w:mirrorIndents/>
        <w:jc w:val="both"/>
        <w:rPr>
          <w:rFonts w:ascii="Times New Roman" w:hAnsi="Times New Roman"/>
          <w:sz w:val="24"/>
          <w:szCs w:val="24"/>
        </w:rPr>
      </w:pPr>
      <w:r w:rsidRPr="0052431F">
        <w:rPr>
          <w:rFonts w:ascii="Times New Roman" w:hAnsi="Times New Roman"/>
          <w:sz w:val="24"/>
          <w:szCs w:val="24"/>
        </w:rPr>
        <w:t>Налог по принятой системе налогообложения в размере  4,66 тыс. руб.</w:t>
      </w:r>
    </w:p>
    <w:p w:rsidR="006924DF" w:rsidRPr="0052431F" w:rsidRDefault="006924DF" w:rsidP="00A01ECD">
      <w:pPr>
        <w:pStyle w:val="a3"/>
        <w:tabs>
          <w:tab w:val="left" w:pos="142"/>
        </w:tabs>
        <w:spacing w:after="0" w:line="240" w:lineRule="auto"/>
        <w:ind w:left="0" w:firstLine="426"/>
        <w:mirrorIndents/>
        <w:jc w:val="both"/>
        <w:rPr>
          <w:rFonts w:ascii="Times New Roman" w:hAnsi="Times New Roman"/>
          <w:sz w:val="24"/>
          <w:szCs w:val="24"/>
        </w:rPr>
      </w:pPr>
      <w:r w:rsidRPr="0052431F">
        <w:rPr>
          <w:rFonts w:ascii="Times New Roman" w:hAnsi="Times New Roman"/>
          <w:sz w:val="24"/>
          <w:szCs w:val="24"/>
        </w:rPr>
        <w:t>3. Амортизация. В связи с тем, что имущество находится в аренде, затраты отсутствуют.</w:t>
      </w:r>
    </w:p>
    <w:p w:rsidR="006924DF" w:rsidRPr="0052431F" w:rsidRDefault="006924DF" w:rsidP="00A01ECD">
      <w:pPr>
        <w:pStyle w:val="a3"/>
        <w:autoSpaceDE w:val="0"/>
        <w:autoSpaceDN w:val="0"/>
        <w:adjustRightInd w:val="0"/>
        <w:spacing w:after="0" w:line="240" w:lineRule="auto"/>
        <w:ind w:left="0" w:firstLine="426"/>
        <w:mirrorIndents/>
        <w:jc w:val="both"/>
        <w:rPr>
          <w:rFonts w:ascii="Times New Roman" w:hAnsi="Times New Roman" w:cs="Times New Roman"/>
          <w:bCs/>
          <w:sz w:val="24"/>
          <w:szCs w:val="24"/>
        </w:rPr>
      </w:pPr>
      <w:r w:rsidRPr="0052431F">
        <w:rPr>
          <w:rFonts w:ascii="Times New Roman" w:hAnsi="Times New Roman" w:cs="Times New Roman"/>
          <w:bCs/>
          <w:sz w:val="24"/>
          <w:szCs w:val="24"/>
        </w:rPr>
        <w:t>Необходимая валовая выручка на 2018 год составила 491,53</w:t>
      </w:r>
      <w:r w:rsidRPr="0052431F">
        <w:rPr>
          <w:rFonts w:ascii="Times New Roman" w:hAnsi="Times New Roman" w:cs="Times New Roman"/>
          <w:bCs/>
          <w:color w:val="FF0000"/>
          <w:sz w:val="24"/>
          <w:szCs w:val="24"/>
        </w:rPr>
        <w:t xml:space="preserve"> </w:t>
      </w:r>
      <w:r w:rsidRPr="0052431F">
        <w:rPr>
          <w:rFonts w:ascii="Times New Roman" w:hAnsi="Times New Roman" w:cs="Times New Roman"/>
          <w:bCs/>
          <w:sz w:val="24"/>
          <w:szCs w:val="24"/>
        </w:rPr>
        <w:t>тыс. руб.</w:t>
      </w:r>
    </w:p>
    <w:p w:rsidR="006924DF" w:rsidRPr="0052431F" w:rsidRDefault="006924DF" w:rsidP="00A01ECD">
      <w:pPr>
        <w:pStyle w:val="ConsPlusCell"/>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Экономически обоснованные тарифы на питьевую воду в 2018 г. составили:</w:t>
      </w:r>
    </w:p>
    <w:p w:rsidR="006924DF" w:rsidRPr="0052431F" w:rsidRDefault="006924DF" w:rsidP="00A01ECD">
      <w:pPr>
        <w:pStyle w:val="ConsPlusCell"/>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- 22,56</w:t>
      </w:r>
      <w:r w:rsidRPr="0052431F">
        <w:rPr>
          <w:rFonts w:ascii="Times New Roman" w:hAnsi="Times New Roman" w:cs="Times New Roman"/>
          <w:color w:val="FF0000"/>
          <w:sz w:val="24"/>
          <w:szCs w:val="24"/>
        </w:rPr>
        <w:t xml:space="preserve"> </w:t>
      </w:r>
      <w:r w:rsidRPr="0052431F">
        <w:rPr>
          <w:rFonts w:ascii="Times New Roman" w:hAnsi="Times New Roman" w:cs="Times New Roman"/>
          <w:sz w:val="24"/>
          <w:szCs w:val="24"/>
        </w:rPr>
        <w:t>руб./м3 - с 01.01.2018 по 30.06.2018 г.</w:t>
      </w:r>
    </w:p>
    <w:p w:rsidR="006924DF" w:rsidRDefault="006924DF" w:rsidP="00A01ECD">
      <w:pPr>
        <w:pStyle w:val="ConsPlusCell"/>
        <w:contextualSpacing/>
        <w:mirrorIndents/>
        <w:jc w:val="both"/>
        <w:outlineLvl w:val="0"/>
        <w:rPr>
          <w:rFonts w:ascii="Times New Roman" w:hAnsi="Times New Roman" w:cs="Times New Roman"/>
          <w:sz w:val="24"/>
          <w:szCs w:val="24"/>
        </w:rPr>
      </w:pPr>
      <w:r w:rsidRPr="0052431F">
        <w:rPr>
          <w:rFonts w:ascii="Times New Roman" w:hAnsi="Times New Roman" w:cs="Times New Roman"/>
          <w:sz w:val="24"/>
          <w:szCs w:val="24"/>
        </w:rPr>
        <w:t>- 23,60 руб./м3 - с 01.07.2018 г. по 31.12.2018 г. (НДС не облагается).</w:t>
      </w:r>
      <w:r w:rsidRPr="005F2416">
        <w:rPr>
          <w:rFonts w:ascii="Times New Roman" w:hAnsi="Times New Roman" w:cs="Times New Roman"/>
          <w:sz w:val="24"/>
          <w:szCs w:val="24"/>
        </w:rPr>
        <w:t xml:space="preserve"> </w:t>
      </w:r>
    </w:p>
    <w:p w:rsidR="006924DF" w:rsidRDefault="006924DF" w:rsidP="006924DF">
      <w:pPr>
        <w:spacing w:after="0" w:line="240" w:lineRule="auto"/>
        <w:ind w:right="-2" w:firstLine="709"/>
        <w:contextualSpacing/>
        <w:mirrorIndents/>
        <w:jc w:val="both"/>
        <w:rPr>
          <w:rFonts w:ascii="Times New Roman" w:hAnsi="Times New Roman"/>
          <w:sz w:val="24"/>
          <w:szCs w:val="24"/>
        </w:rPr>
      </w:pPr>
    </w:p>
    <w:p w:rsidR="006924DF" w:rsidRPr="005C1C90" w:rsidRDefault="006924DF" w:rsidP="006924DF">
      <w:pPr>
        <w:spacing w:after="0" w:line="240" w:lineRule="auto"/>
        <w:ind w:right="-2" w:firstLine="709"/>
        <w:contextualSpacing/>
        <w:mirrorIndents/>
        <w:jc w:val="both"/>
        <w:rPr>
          <w:rFonts w:ascii="Times New Roman" w:hAnsi="Times New Roman"/>
          <w:sz w:val="24"/>
          <w:szCs w:val="24"/>
        </w:rPr>
      </w:pPr>
      <w:r w:rsidRPr="005C1C90">
        <w:rPr>
          <w:rFonts w:ascii="Times New Roman" w:hAnsi="Times New Roman"/>
          <w:sz w:val="24"/>
          <w:szCs w:val="24"/>
        </w:rPr>
        <w:t xml:space="preserve">Члены правления, принимавшие участие в рассмотрении вопроса № </w:t>
      </w:r>
      <w:r>
        <w:rPr>
          <w:rFonts w:ascii="Times New Roman" w:hAnsi="Times New Roman"/>
          <w:sz w:val="24"/>
          <w:szCs w:val="24"/>
        </w:rPr>
        <w:t xml:space="preserve">91 </w:t>
      </w:r>
      <w:r w:rsidRPr="005C1C90">
        <w:rPr>
          <w:rFonts w:ascii="Times New Roman" w:hAnsi="Times New Roman"/>
          <w:sz w:val="24"/>
          <w:szCs w:val="24"/>
        </w:rPr>
        <w:t xml:space="preserve">повестки, предложение </w:t>
      </w:r>
      <w:r>
        <w:rPr>
          <w:rFonts w:ascii="Times New Roman" w:hAnsi="Times New Roman"/>
          <w:sz w:val="24"/>
          <w:szCs w:val="24"/>
        </w:rPr>
        <w:t>Громовой Н.Г.</w:t>
      </w:r>
      <w:r w:rsidRPr="005C1C90">
        <w:rPr>
          <w:rFonts w:ascii="Times New Roman" w:hAnsi="Times New Roman"/>
          <w:sz w:val="24"/>
          <w:szCs w:val="24"/>
        </w:rPr>
        <w:t xml:space="preserve"> поддержали единогласно.</w:t>
      </w:r>
    </w:p>
    <w:p w:rsidR="006924DF" w:rsidRPr="005C1C90" w:rsidRDefault="006924DF" w:rsidP="006924DF">
      <w:pPr>
        <w:spacing w:after="0" w:line="240" w:lineRule="auto"/>
        <w:ind w:right="-2" w:firstLine="709"/>
        <w:contextualSpacing/>
        <w:mirrorIndents/>
        <w:jc w:val="both"/>
        <w:rPr>
          <w:rFonts w:ascii="Times New Roman" w:hAnsi="Times New Roman"/>
          <w:sz w:val="24"/>
          <w:szCs w:val="24"/>
        </w:rPr>
      </w:pPr>
      <w:r w:rsidRPr="005C1C90">
        <w:rPr>
          <w:rFonts w:ascii="Times New Roman" w:hAnsi="Times New Roman"/>
          <w:sz w:val="24"/>
          <w:szCs w:val="24"/>
        </w:rPr>
        <w:t xml:space="preserve">Солдатова И.Ю. – Принять предложение </w:t>
      </w:r>
      <w:r>
        <w:rPr>
          <w:rFonts w:ascii="Times New Roman" w:hAnsi="Times New Roman"/>
          <w:sz w:val="24"/>
          <w:szCs w:val="24"/>
        </w:rPr>
        <w:t>Громовой Н.Г.</w:t>
      </w:r>
    </w:p>
    <w:p w:rsidR="006924DF" w:rsidRPr="000D1F33" w:rsidRDefault="006924DF" w:rsidP="006924DF">
      <w:pPr>
        <w:autoSpaceDE w:val="0"/>
        <w:autoSpaceDN w:val="0"/>
        <w:adjustRightInd w:val="0"/>
        <w:spacing w:after="0" w:line="240" w:lineRule="auto"/>
        <w:contextualSpacing/>
        <w:mirrorIndents/>
        <w:jc w:val="both"/>
        <w:rPr>
          <w:rFonts w:ascii="Times New Roman" w:hAnsi="Times New Roman"/>
          <w:b/>
          <w:bCs/>
          <w:sz w:val="24"/>
          <w:szCs w:val="24"/>
        </w:rPr>
      </w:pPr>
    </w:p>
    <w:p w:rsidR="006924DF" w:rsidRPr="00D07BF4" w:rsidRDefault="006924DF" w:rsidP="006924DF">
      <w:pPr>
        <w:autoSpaceDE w:val="0"/>
        <w:autoSpaceDN w:val="0"/>
        <w:adjustRightInd w:val="0"/>
        <w:spacing w:after="0" w:line="240" w:lineRule="auto"/>
        <w:contextualSpacing/>
        <w:mirrorIndents/>
        <w:jc w:val="both"/>
        <w:rPr>
          <w:rFonts w:ascii="Times New Roman" w:hAnsi="Times New Roman"/>
          <w:bCs/>
          <w:sz w:val="24"/>
          <w:szCs w:val="24"/>
        </w:rPr>
      </w:pPr>
      <w:r w:rsidRPr="000D1F33">
        <w:rPr>
          <w:rFonts w:ascii="Times New Roman" w:hAnsi="Times New Roman"/>
          <w:b/>
          <w:bCs/>
          <w:sz w:val="24"/>
          <w:szCs w:val="24"/>
        </w:rPr>
        <w:t>РЕШИЛИ:</w:t>
      </w:r>
    </w:p>
    <w:p w:rsidR="006924DF" w:rsidRPr="00A01ECD" w:rsidRDefault="006924DF" w:rsidP="006924DF">
      <w:pPr>
        <w:pStyle w:val="a3"/>
        <w:numPr>
          <w:ilvl w:val="0"/>
          <w:numId w:val="48"/>
        </w:numPr>
        <w:spacing w:after="0" w:line="240" w:lineRule="auto"/>
        <w:ind w:hanging="11"/>
        <w:mirrorIndents/>
        <w:jc w:val="both"/>
        <w:rPr>
          <w:rFonts w:ascii="Times New Roman" w:hAnsi="Times New Roman" w:cs="Times New Roman"/>
          <w:sz w:val="24"/>
          <w:szCs w:val="24"/>
        </w:rPr>
      </w:pPr>
      <w:r w:rsidRPr="00A01ECD">
        <w:rPr>
          <w:rFonts w:ascii="Times New Roman" w:hAnsi="Times New Roman" w:cs="Times New Roman"/>
          <w:bCs/>
          <w:sz w:val="24"/>
          <w:szCs w:val="24"/>
        </w:rPr>
        <w:t>Установить</w:t>
      </w:r>
      <w:r w:rsidRPr="00A01ECD">
        <w:rPr>
          <w:rFonts w:ascii="Times New Roman" w:hAnsi="Times New Roman" w:cs="Times New Roman"/>
          <w:b/>
          <w:bCs/>
          <w:sz w:val="24"/>
          <w:szCs w:val="24"/>
        </w:rPr>
        <w:t xml:space="preserve"> </w:t>
      </w:r>
      <w:hyperlink r:id="rId16" w:history="1">
        <w:r w:rsidRPr="00A01ECD">
          <w:rPr>
            <w:rFonts w:ascii="Times New Roman" w:hAnsi="Times New Roman" w:cs="Times New Roman"/>
            <w:sz w:val="24"/>
            <w:szCs w:val="24"/>
          </w:rPr>
          <w:t>тарифы</w:t>
        </w:r>
      </w:hyperlink>
      <w:r w:rsidRPr="00A01ECD">
        <w:rPr>
          <w:rFonts w:ascii="Times New Roman" w:hAnsi="Times New Roman" w:cs="Times New Roman"/>
          <w:sz w:val="24"/>
          <w:szCs w:val="24"/>
        </w:rPr>
        <w:t xml:space="preserve"> на питьевую воду и водоотведение ООО «Теплогазсервис» на 2016 - 2018 годы с календарной разбивкой</w:t>
      </w:r>
    </w:p>
    <w:tbl>
      <w:tblPr>
        <w:tblW w:w="5123" w:type="pct"/>
        <w:tblCellMar>
          <w:top w:w="102" w:type="dxa"/>
          <w:left w:w="62" w:type="dxa"/>
          <w:bottom w:w="102" w:type="dxa"/>
          <w:right w:w="62" w:type="dxa"/>
        </w:tblCellMar>
        <w:tblLook w:val="0000"/>
      </w:tblPr>
      <w:tblGrid>
        <w:gridCol w:w="490"/>
        <w:gridCol w:w="2413"/>
        <w:gridCol w:w="1136"/>
        <w:gridCol w:w="1136"/>
        <w:gridCol w:w="1132"/>
        <w:gridCol w:w="1134"/>
        <w:gridCol w:w="1130"/>
        <w:gridCol w:w="1140"/>
      </w:tblGrid>
      <w:tr w:rsidR="006924DF" w:rsidRPr="00864FA9" w:rsidTr="006924DF">
        <w:tc>
          <w:tcPr>
            <w:tcW w:w="252" w:type="pct"/>
            <w:vMerge w:val="restart"/>
            <w:tcBorders>
              <w:top w:val="single" w:sz="4" w:space="0" w:color="auto"/>
              <w:left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16"/>
                <w:szCs w:val="16"/>
              </w:rPr>
            </w:pPr>
            <w:r w:rsidRPr="00864FA9">
              <w:rPr>
                <w:sz w:val="16"/>
                <w:szCs w:val="16"/>
              </w:rPr>
              <w:t>№ п/п</w:t>
            </w:r>
          </w:p>
        </w:tc>
        <w:tc>
          <w:tcPr>
            <w:tcW w:w="1242" w:type="pct"/>
            <w:vMerge w:val="restart"/>
            <w:tcBorders>
              <w:top w:val="single" w:sz="4" w:space="0" w:color="auto"/>
              <w:left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16"/>
                <w:szCs w:val="16"/>
              </w:rPr>
            </w:pPr>
            <w:r w:rsidRPr="00864FA9">
              <w:rPr>
                <w:sz w:val="16"/>
                <w:szCs w:val="16"/>
              </w:rPr>
              <w:t>Категория потребителей</w:t>
            </w:r>
          </w:p>
        </w:tc>
        <w:tc>
          <w:tcPr>
            <w:tcW w:w="1170" w:type="pct"/>
            <w:gridSpan w:val="2"/>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16"/>
                <w:szCs w:val="16"/>
              </w:rPr>
            </w:pPr>
            <w:r w:rsidRPr="00864FA9">
              <w:rPr>
                <w:sz w:val="16"/>
                <w:szCs w:val="16"/>
              </w:rPr>
              <w:t>2016 год</w:t>
            </w:r>
          </w:p>
        </w:tc>
        <w:tc>
          <w:tcPr>
            <w:tcW w:w="1167" w:type="pct"/>
            <w:gridSpan w:val="2"/>
            <w:tcBorders>
              <w:top w:val="single" w:sz="4" w:space="0" w:color="auto"/>
              <w:left w:val="single" w:sz="4" w:space="0" w:color="auto"/>
              <w:bottom w:val="single" w:sz="4" w:space="0" w:color="auto"/>
              <w:right w:val="single" w:sz="4" w:space="0" w:color="auto"/>
            </w:tcBorders>
          </w:tcPr>
          <w:p w:rsidR="006924DF" w:rsidRPr="00864FA9" w:rsidRDefault="006924DF" w:rsidP="006924DF">
            <w:pPr>
              <w:pStyle w:val="ConsPlusNormal"/>
              <w:contextualSpacing/>
              <w:mirrorIndents/>
              <w:jc w:val="center"/>
              <w:rPr>
                <w:sz w:val="16"/>
                <w:szCs w:val="16"/>
              </w:rPr>
            </w:pPr>
            <w:r w:rsidRPr="00864FA9">
              <w:rPr>
                <w:sz w:val="16"/>
                <w:szCs w:val="16"/>
              </w:rPr>
              <w:t>2017 год</w:t>
            </w:r>
          </w:p>
        </w:tc>
        <w:tc>
          <w:tcPr>
            <w:tcW w:w="1169" w:type="pct"/>
            <w:gridSpan w:val="2"/>
            <w:tcBorders>
              <w:top w:val="single" w:sz="4" w:space="0" w:color="auto"/>
              <w:left w:val="single" w:sz="4" w:space="0" w:color="auto"/>
              <w:bottom w:val="single" w:sz="4" w:space="0" w:color="auto"/>
              <w:right w:val="single" w:sz="4" w:space="0" w:color="auto"/>
            </w:tcBorders>
          </w:tcPr>
          <w:p w:rsidR="006924DF" w:rsidRPr="00864FA9" w:rsidRDefault="006924DF" w:rsidP="006924DF">
            <w:pPr>
              <w:pStyle w:val="ConsPlusNormal"/>
              <w:contextualSpacing/>
              <w:mirrorIndents/>
              <w:jc w:val="center"/>
              <w:rPr>
                <w:sz w:val="16"/>
                <w:szCs w:val="16"/>
              </w:rPr>
            </w:pPr>
            <w:r w:rsidRPr="00864FA9">
              <w:rPr>
                <w:sz w:val="16"/>
                <w:szCs w:val="16"/>
              </w:rPr>
              <w:t>2018 год</w:t>
            </w:r>
          </w:p>
        </w:tc>
      </w:tr>
      <w:tr w:rsidR="006924DF" w:rsidRPr="00864FA9" w:rsidTr="006924DF">
        <w:tc>
          <w:tcPr>
            <w:tcW w:w="252" w:type="pct"/>
            <w:vMerge/>
            <w:tcBorders>
              <w:left w:val="single" w:sz="4" w:space="0" w:color="auto"/>
              <w:bottom w:val="single" w:sz="4" w:space="0" w:color="auto"/>
              <w:right w:val="single" w:sz="4" w:space="0" w:color="auto"/>
            </w:tcBorders>
          </w:tcPr>
          <w:p w:rsidR="006924DF" w:rsidRPr="00864FA9" w:rsidRDefault="006924DF" w:rsidP="006924DF">
            <w:pPr>
              <w:pStyle w:val="ConsPlusNormal"/>
              <w:contextualSpacing/>
              <w:mirrorIndents/>
              <w:jc w:val="center"/>
              <w:rPr>
                <w:sz w:val="16"/>
                <w:szCs w:val="16"/>
              </w:rPr>
            </w:pPr>
          </w:p>
        </w:tc>
        <w:tc>
          <w:tcPr>
            <w:tcW w:w="1242" w:type="pct"/>
            <w:vMerge/>
            <w:tcBorders>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16"/>
                <w:szCs w:val="16"/>
              </w:rPr>
            </w:pPr>
          </w:p>
        </w:tc>
        <w:tc>
          <w:tcPr>
            <w:tcW w:w="585"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16"/>
                <w:szCs w:val="16"/>
              </w:rPr>
            </w:pPr>
            <w:r w:rsidRPr="00864FA9">
              <w:rPr>
                <w:sz w:val="16"/>
                <w:szCs w:val="16"/>
              </w:rPr>
              <w:t>с 01.01.2016</w:t>
            </w:r>
          </w:p>
          <w:p w:rsidR="006924DF" w:rsidRPr="00864FA9" w:rsidRDefault="006924DF" w:rsidP="006924DF">
            <w:pPr>
              <w:pStyle w:val="ConsPlusNormal"/>
              <w:contextualSpacing/>
              <w:mirrorIndents/>
              <w:jc w:val="center"/>
              <w:rPr>
                <w:sz w:val="16"/>
                <w:szCs w:val="16"/>
              </w:rPr>
            </w:pPr>
            <w:r w:rsidRPr="00864FA9">
              <w:rPr>
                <w:sz w:val="16"/>
                <w:szCs w:val="16"/>
              </w:rPr>
              <w:t>по 30.06.2016</w:t>
            </w:r>
          </w:p>
        </w:tc>
        <w:tc>
          <w:tcPr>
            <w:tcW w:w="585"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ind w:left="79" w:hanging="79"/>
              <w:contextualSpacing/>
              <w:mirrorIndents/>
              <w:jc w:val="center"/>
              <w:rPr>
                <w:sz w:val="16"/>
                <w:szCs w:val="16"/>
              </w:rPr>
            </w:pPr>
            <w:r w:rsidRPr="00864FA9">
              <w:rPr>
                <w:sz w:val="16"/>
                <w:szCs w:val="16"/>
              </w:rPr>
              <w:t>с 01.07.2016</w:t>
            </w:r>
          </w:p>
          <w:p w:rsidR="006924DF" w:rsidRPr="00864FA9" w:rsidRDefault="006924DF" w:rsidP="006924DF">
            <w:pPr>
              <w:pStyle w:val="ConsPlusNormal"/>
              <w:contextualSpacing/>
              <w:mirrorIndents/>
              <w:jc w:val="center"/>
              <w:rPr>
                <w:sz w:val="16"/>
                <w:szCs w:val="16"/>
              </w:rPr>
            </w:pPr>
            <w:r w:rsidRPr="00864FA9">
              <w:rPr>
                <w:sz w:val="16"/>
                <w:szCs w:val="16"/>
              </w:rPr>
              <w:t>по 31.12.2016</w:t>
            </w:r>
          </w:p>
        </w:tc>
        <w:tc>
          <w:tcPr>
            <w:tcW w:w="583"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16"/>
                <w:szCs w:val="16"/>
              </w:rPr>
            </w:pPr>
            <w:r w:rsidRPr="00864FA9">
              <w:rPr>
                <w:sz w:val="16"/>
                <w:szCs w:val="16"/>
              </w:rPr>
              <w:t>с 01.01.2017</w:t>
            </w:r>
          </w:p>
          <w:p w:rsidR="006924DF" w:rsidRPr="00864FA9" w:rsidRDefault="006924DF" w:rsidP="006924DF">
            <w:pPr>
              <w:pStyle w:val="ConsPlusNormal"/>
              <w:contextualSpacing/>
              <w:mirrorIndents/>
              <w:jc w:val="center"/>
              <w:rPr>
                <w:sz w:val="16"/>
                <w:szCs w:val="16"/>
              </w:rPr>
            </w:pPr>
            <w:r w:rsidRPr="00864FA9">
              <w:rPr>
                <w:sz w:val="16"/>
                <w:szCs w:val="16"/>
              </w:rPr>
              <w:t>по 30.06.2017</w:t>
            </w:r>
          </w:p>
        </w:tc>
        <w:tc>
          <w:tcPr>
            <w:tcW w:w="584"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16"/>
                <w:szCs w:val="16"/>
              </w:rPr>
            </w:pPr>
            <w:r w:rsidRPr="00864FA9">
              <w:rPr>
                <w:sz w:val="16"/>
                <w:szCs w:val="16"/>
              </w:rPr>
              <w:t>с 01.07.2017</w:t>
            </w:r>
          </w:p>
          <w:p w:rsidR="006924DF" w:rsidRPr="00864FA9" w:rsidRDefault="006924DF" w:rsidP="006924DF">
            <w:pPr>
              <w:pStyle w:val="ConsPlusNormal"/>
              <w:contextualSpacing/>
              <w:mirrorIndents/>
              <w:jc w:val="center"/>
              <w:rPr>
                <w:sz w:val="16"/>
                <w:szCs w:val="16"/>
              </w:rPr>
            </w:pPr>
            <w:r w:rsidRPr="00864FA9">
              <w:rPr>
                <w:sz w:val="16"/>
                <w:szCs w:val="16"/>
              </w:rPr>
              <w:t>по 31.12.2017</w:t>
            </w:r>
          </w:p>
        </w:tc>
        <w:tc>
          <w:tcPr>
            <w:tcW w:w="582"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16"/>
                <w:szCs w:val="16"/>
              </w:rPr>
            </w:pPr>
            <w:r w:rsidRPr="00864FA9">
              <w:rPr>
                <w:sz w:val="16"/>
                <w:szCs w:val="16"/>
              </w:rPr>
              <w:t>с 01.01.2018</w:t>
            </w:r>
          </w:p>
          <w:p w:rsidR="006924DF" w:rsidRPr="00864FA9" w:rsidRDefault="006924DF" w:rsidP="006924DF">
            <w:pPr>
              <w:pStyle w:val="ConsPlusNormal"/>
              <w:contextualSpacing/>
              <w:mirrorIndents/>
              <w:jc w:val="center"/>
              <w:rPr>
                <w:sz w:val="16"/>
                <w:szCs w:val="16"/>
              </w:rPr>
            </w:pPr>
            <w:r w:rsidRPr="00864FA9">
              <w:rPr>
                <w:sz w:val="16"/>
                <w:szCs w:val="16"/>
              </w:rPr>
              <w:t>по 30.06.2018</w:t>
            </w:r>
          </w:p>
        </w:tc>
        <w:tc>
          <w:tcPr>
            <w:tcW w:w="587"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16"/>
                <w:szCs w:val="16"/>
              </w:rPr>
            </w:pPr>
            <w:r w:rsidRPr="00864FA9">
              <w:rPr>
                <w:sz w:val="16"/>
                <w:szCs w:val="16"/>
              </w:rPr>
              <w:t>с 01.07.2018</w:t>
            </w:r>
          </w:p>
          <w:p w:rsidR="006924DF" w:rsidRPr="00864FA9" w:rsidRDefault="006924DF" w:rsidP="006924DF">
            <w:pPr>
              <w:pStyle w:val="ConsPlusNormal"/>
              <w:contextualSpacing/>
              <w:mirrorIndents/>
              <w:jc w:val="center"/>
              <w:rPr>
                <w:sz w:val="16"/>
                <w:szCs w:val="16"/>
              </w:rPr>
            </w:pPr>
            <w:r w:rsidRPr="00864FA9">
              <w:rPr>
                <w:sz w:val="16"/>
                <w:szCs w:val="16"/>
              </w:rPr>
              <w:t>по 31.12.2018</w:t>
            </w:r>
          </w:p>
        </w:tc>
      </w:tr>
      <w:tr w:rsidR="006924DF" w:rsidRPr="00864FA9" w:rsidTr="006924DF">
        <w:tc>
          <w:tcPr>
            <w:tcW w:w="252"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r w:rsidRPr="00864FA9">
              <w:rPr>
                <w:sz w:val="20"/>
                <w:szCs w:val="20"/>
              </w:rPr>
              <w:t>1.</w:t>
            </w:r>
          </w:p>
        </w:tc>
        <w:tc>
          <w:tcPr>
            <w:tcW w:w="4748" w:type="pct"/>
            <w:gridSpan w:val="7"/>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rPr>
                <w:sz w:val="20"/>
                <w:szCs w:val="20"/>
              </w:rPr>
            </w:pPr>
            <w:r w:rsidRPr="00864FA9">
              <w:rPr>
                <w:sz w:val="20"/>
                <w:szCs w:val="20"/>
              </w:rPr>
              <w:t>Питьевая вода (одноставочный тариф, руб./куб.м)</w:t>
            </w:r>
          </w:p>
        </w:tc>
      </w:tr>
      <w:tr w:rsidR="006924DF" w:rsidRPr="00864FA9" w:rsidTr="006924DF">
        <w:tc>
          <w:tcPr>
            <w:tcW w:w="252"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p>
        </w:tc>
        <w:tc>
          <w:tcPr>
            <w:tcW w:w="4748" w:type="pct"/>
            <w:gridSpan w:val="7"/>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rPr>
                <w:sz w:val="20"/>
                <w:szCs w:val="20"/>
              </w:rPr>
            </w:pPr>
            <w:r w:rsidRPr="00864FA9">
              <w:rPr>
                <w:sz w:val="20"/>
                <w:szCs w:val="20"/>
              </w:rPr>
              <w:t>Для потребителей Костромского муниципального района</w:t>
            </w:r>
          </w:p>
        </w:tc>
      </w:tr>
      <w:tr w:rsidR="006924DF" w:rsidRPr="00864FA9" w:rsidTr="006924DF">
        <w:tc>
          <w:tcPr>
            <w:tcW w:w="252"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bookmarkStart w:id="39" w:name="_Hlk437724261"/>
            <w:bookmarkStart w:id="40" w:name="OLE_LINK24"/>
            <w:r w:rsidRPr="00864FA9">
              <w:rPr>
                <w:sz w:val="20"/>
                <w:szCs w:val="20"/>
              </w:rPr>
              <w:t>1.1</w:t>
            </w:r>
          </w:p>
        </w:tc>
        <w:tc>
          <w:tcPr>
            <w:tcW w:w="1242"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rPr>
                <w:sz w:val="20"/>
                <w:szCs w:val="20"/>
              </w:rPr>
            </w:pPr>
            <w:r w:rsidRPr="00864FA9">
              <w:rPr>
                <w:sz w:val="20"/>
                <w:szCs w:val="20"/>
              </w:rPr>
              <w:t xml:space="preserve">Население </w:t>
            </w:r>
          </w:p>
        </w:tc>
        <w:tc>
          <w:tcPr>
            <w:tcW w:w="585"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r w:rsidRPr="00864FA9">
              <w:rPr>
                <w:sz w:val="20"/>
                <w:szCs w:val="20"/>
              </w:rPr>
              <w:t>20,10</w:t>
            </w:r>
          </w:p>
        </w:tc>
        <w:tc>
          <w:tcPr>
            <w:tcW w:w="585"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r w:rsidRPr="00864FA9">
              <w:rPr>
                <w:sz w:val="20"/>
                <w:szCs w:val="20"/>
              </w:rPr>
              <w:t>20,94</w:t>
            </w:r>
          </w:p>
        </w:tc>
        <w:tc>
          <w:tcPr>
            <w:tcW w:w="583" w:type="pct"/>
            <w:tcBorders>
              <w:top w:val="single" w:sz="4" w:space="0" w:color="auto"/>
              <w:left w:val="single" w:sz="4" w:space="0" w:color="auto"/>
              <w:bottom w:val="single" w:sz="4" w:space="0" w:color="auto"/>
              <w:right w:val="single" w:sz="4" w:space="0" w:color="auto"/>
            </w:tcBorders>
          </w:tcPr>
          <w:p w:rsidR="006924DF" w:rsidRPr="00864FA9" w:rsidRDefault="006924DF" w:rsidP="006924DF">
            <w:pPr>
              <w:pStyle w:val="ConsPlusNormal"/>
              <w:contextualSpacing/>
              <w:mirrorIndents/>
              <w:jc w:val="center"/>
              <w:rPr>
                <w:sz w:val="20"/>
                <w:szCs w:val="20"/>
              </w:rPr>
            </w:pPr>
            <w:r w:rsidRPr="00864FA9">
              <w:rPr>
                <w:sz w:val="20"/>
                <w:szCs w:val="20"/>
              </w:rPr>
              <w:t>20,94</w:t>
            </w:r>
          </w:p>
        </w:tc>
        <w:tc>
          <w:tcPr>
            <w:tcW w:w="584" w:type="pct"/>
            <w:tcBorders>
              <w:top w:val="single" w:sz="4" w:space="0" w:color="auto"/>
              <w:left w:val="single" w:sz="4" w:space="0" w:color="auto"/>
              <w:bottom w:val="single" w:sz="4" w:space="0" w:color="auto"/>
              <w:right w:val="single" w:sz="4" w:space="0" w:color="auto"/>
            </w:tcBorders>
          </w:tcPr>
          <w:p w:rsidR="006924DF" w:rsidRPr="00864FA9" w:rsidRDefault="006924DF" w:rsidP="006924DF">
            <w:pPr>
              <w:pStyle w:val="ConsPlusNormal"/>
              <w:contextualSpacing/>
              <w:mirrorIndents/>
              <w:jc w:val="center"/>
              <w:rPr>
                <w:sz w:val="20"/>
                <w:szCs w:val="20"/>
              </w:rPr>
            </w:pPr>
            <w:r w:rsidRPr="00864FA9">
              <w:rPr>
                <w:sz w:val="20"/>
                <w:szCs w:val="20"/>
              </w:rPr>
              <w:t>22,08</w:t>
            </w:r>
          </w:p>
        </w:tc>
        <w:tc>
          <w:tcPr>
            <w:tcW w:w="582" w:type="pct"/>
            <w:tcBorders>
              <w:top w:val="single" w:sz="4" w:space="0" w:color="auto"/>
              <w:left w:val="single" w:sz="4" w:space="0" w:color="auto"/>
              <w:bottom w:val="single" w:sz="4" w:space="0" w:color="auto"/>
              <w:right w:val="single" w:sz="4" w:space="0" w:color="auto"/>
            </w:tcBorders>
          </w:tcPr>
          <w:p w:rsidR="006924DF" w:rsidRPr="00864FA9" w:rsidRDefault="006924DF" w:rsidP="006924DF">
            <w:pPr>
              <w:pStyle w:val="ConsPlusNormal"/>
              <w:contextualSpacing/>
              <w:mirrorIndents/>
              <w:jc w:val="center"/>
              <w:rPr>
                <w:sz w:val="20"/>
                <w:szCs w:val="20"/>
              </w:rPr>
            </w:pPr>
            <w:r w:rsidRPr="00864FA9">
              <w:rPr>
                <w:sz w:val="20"/>
                <w:szCs w:val="20"/>
              </w:rPr>
              <w:t>22,08</w:t>
            </w:r>
          </w:p>
        </w:tc>
        <w:tc>
          <w:tcPr>
            <w:tcW w:w="587" w:type="pct"/>
            <w:tcBorders>
              <w:top w:val="single" w:sz="4" w:space="0" w:color="auto"/>
              <w:left w:val="single" w:sz="4" w:space="0" w:color="auto"/>
              <w:bottom w:val="single" w:sz="4" w:space="0" w:color="auto"/>
              <w:right w:val="single" w:sz="4" w:space="0" w:color="auto"/>
            </w:tcBorders>
          </w:tcPr>
          <w:p w:rsidR="006924DF" w:rsidRPr="00864FA9" w:rsidRDefault="006924DF" w:rsidP="006924DF">
            <w:pPr>
              <w:pStyle w:val="ConsPlusNormal"/>
              <w:contextualSpacing/>
              <w:mirrorIndents/>
              <w:jc w:val="center"/>
              <w:rPr>
                <w:sz w:val="20"/>
                <w:szCs w:val="20"/>
              </w:rPr>
            </w:pPr>
            <w:r w:rsidRPr="00864FA9">
              <w:rPr>
                <w:sz w:val="20"/>
                <w:szCs w:val="20"/>
              </w:rPr>
              <w:t>23,25</w:t>
            </w:r>
          </w:p>
        </w:tc>
      </w:tr>
      <w:bookmarkEnd w:id="39"/>
      <w:tr w:rsidR="006924DF" w:rsidRPr="00864FA9" w:rsidTr="006924DF">
        <w:trPr>
          <w:trHeight w:val="380"/>
        </w:trPr>
        <w:tc>
          <w:tcPr>
            <w:tcW w:w="252"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r w:rsidRPr="00864FA9">
              <w:rPr>
                <w:sz w:val="20"/>
                <w:szCs w:val="20"/>
              </w:rPr>
              <w:t>1.2.</w:t>
            </w:r>
          </w:p>
        </w:tc>
        <w:tc>
          <w:tcPr>
            <w:tcW w:w="1242"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rPr>
                <w:sz w:val="20"/>
                <w:szCs w:val="20"/>
              </w:rPr>
            </w:pPr>
            <w:r w:rsidRPr="00864FA9">
              <w:rPr>
                <w:sz w:val="20"/>
                <w:szCs w:val="20"/>
              </w:rPr>
              <w:t xml:space="preserve">Бюджетные и прочие потребители </w:t>
            </w:r>
          </w:p>
        </w:tc>
        <w:tc>
          <w:tcPr>
            <w:tcW w:w="585"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r w:rsidRPr="00864FA9">
              <w:rPr>
                <w:sz w:val="20"/>
                <w:szCs w:val="20"/>
              </w:rPr>
              <w:t>20,10</w:t>
            </w:r>
          </w:p>
        </w:tc>
        <w:tc>
          <w:tcPr>
            <w:tcW w:w="585"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r w:rsidRPr="00864FA9">
              <w:rPr>
                <w:sz w:val="20"/>
                <w:szCs w:val="20"/>
              </w:rPr>
              <w:t>20,94</w:t>
            </w:r>
          </w:p>
        </w:tc>
        <w:tc>
          <w:tcPr>
            <w:tcW w:w="583" w:type="pct"/>
            <w:tcBorders>
              <w:top w:val="single" w:sz="4" w:space="0" w:color="auto"/>
              <w:left w:val="single" w:sz="4" w:space="0" w:color="auto"/>
              <w:bottom w:val="single" w:sz="4" w:space="0" w:color="auto"/>
              <w:right w:val="single" w:sz="4" w:space="0" w:color="auto"/>
            </w:tcBorders>
          </w:tcPr>
          <w:p w:rsidR="006924DF" w:rsidRPr="00864FA9" w:rsidRDefault="006924DF" w:rsidP="006924DF">
            <w:pPr>
              <w:pStyle w:val="ConsPlusNormal"/>
              <w:contextualSpacing/>
              <w:mirrorIndents/>
              <w:jc w:val="center"/>
              <w:rPr>
                <w:sz w:val="20"/>
                <w:szCs w:val="20"/>
              </w:rPr>
            </w:pPr>
            <w:r w:rsidRPr="00864FA9">
              <w:rPr>
                <w:sz w:val="20"/>
                <w:szCs w:val="20"/>
              </w:rPr>
              <w:t>20,94</w:t>
            </w:r>
          </w:p>
        </w:tc>
        <w:tc>
          <w:tcPr>
            <w:tcW w:w="584" w:type="pct"/>
            <w:tcBorders>
              <w:top w:val="single" w:sz="4" w:space="0" w:color="auto"/>
              <w:left w:val="single" w:sz="4" w:space="0" w:color="auto"/>
              <w:bottom w:val="single" w:sz="4" w:space="0" w:color="auto"/>
              <w:right w:val="single" w:sz="4" w:space="0" w:color="auto"/>
            </w:tcBorders>
          </w:tcPr>
          <w:p w:rsidR="006924DF" w:rsidRPr="00864FA9" w:rsidRDefault="006924DF" w:rsidP="006924DF">
            <w:pPr>
              <w:pStyle w:val="ConsPlusNormal"/>
              <w:contextualSpacing/>
              <w:mirrorIndents/>
              <w:jc w:val="center"/>
              <w:rPr>
                <w:sz w:val="20"/>
                <w:szCs w:val="20"/>
              </w:rPr>
            </w:pPr>
            <w:r w:rsidRPr="00864FA9">
              <w:rPr>
                <w:sz w:val="20"/>
                <w:szCs w:val="20"/>
              </w:rPr>
              <w:t>22,08</w:t>
            </w:r>
          </w:p>
        </w:tc>
        <w:tc>
          <w:tcPr>
            <w:tcW w:w="582" w:type="pct"/>
            <w:tcBorders>
              <w:top w:val="single" w:sz="4" w:space="0" w:color="auto"/>
              <w:left w:val="single" w:sz="4" w:space="0" w:color="auto"/>
              <w:bottom w:val="single" w:sz="4" w:space="0" w:color="auto"/>
              <w:right w:val="single" w:sz="4" w:space="0" w:color="auto"/>
            </w:tcBorders>
          </w:tcPr>
          <w:p w:rsidR="006924DF" w:rsidRPr="00864FA9" w:rsidRDefault="006924DF" w:rsidP="006924DF">
            <w:pPr>
              <w:pStyle w:val="ConsPlusNormal"/>
              <w:contextualSpacing/>
              <w:mirrorIndents/>
              <w:jc w:val="center"/>
              <w:rPr>
                <w:sz w:val="20"/>
                <w:szCs w:val="20"/>
              </w:rPr>
            </w:pPr>
            <w:r w:rsidRPr="00864FA9">
              <w:rPr>
                <w:sz w:val="20"/>
                <w:szCs w:val="20"/>
              </w:rPr>
              <w:t>22,08</w:t>
            </w:r>
          </w:p>
        </w:tc>
        <w:tc>
          <w:tcPr>
            <w:tcW w:w="587" w:type="pct"/>
            <w:tcBorders>
              <w:top w:val="single" w:sz="4" w:space="0" w:color="auto"/>
              <w:left w:val="single" w:sz="4" w:space="0" w:color="auto"/>
              <w:bottom w:val="single" w:sz="4" w:space="0" w:color="auto"/>
              <w:right w:val="single" w:sz="4" w:space="0" w:color="auto"/>
            </w:tcBorders>
          </w:tcPr>
          <w:p w:rsidR="006924DF" w:rsidRPr="00864FA9" w:rsidRDefault="006924DF" w:rsidP="006924DF">
            <w:pPr>
              <w:pStyle w:val="ConsPlusNormal"/>
              <w:contextualSpacing/>
              <w:mirrorIndents/>
              <w:jc w:val="center"/>
              <w:rPr>
                <w:sz w:val="20"/>
                <w:szCs w:val="20"/>
              </w:rPr>
            </w:pPr>
            <w:r w:rsidRPr="00864FA9">
              <w:rPr>
                <w:sz w:val="20"/>
                <w:szCs w:val="20"/>
              </w:rPr>
              <w:t>23,25</w:t>
            </w:r>
          </w:p>
        </w:tc>
      </w:tr>
      <w:bookmarkEnd w:id="40"/>
      <w:tr w:rsidR="006924DF" w:rsidRPr="00864FA9" w:rsidTr="006924DF">
        <w:tc>
          <w:tcPr>
            <w:tcW w:w="252"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p>
        </w:tc>
        <w:tc>
          <w:tcPr>
            <w:tcW w:w="4748" w:type="pct"/>
            <w:gridSpan w:val="7"/>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rPr>
                <w:sz w:val="20"/>
                <w:szCs w:val="20"/>
              </w:rPr>
            </w:pPr>
            <w:r w:rsidRPr="00864FA9">
              <w:rPr>
                <w:sz w:val="20"/>
                <w:szCs w:val="20"/>
              </w:rPr>
              <w:t>Для потребителей Красносельского муниципального района</w:t>
            </w:r>
          </w:p>
        </w:tc>
      </w:tr>
      <w:tr w:rsidR="006924DF" w:rsidRPr="00864FA9" w:rsidTr="006924DF">
        <w:tc>
          <w:tcPr>
            <w:tcW w:w="252"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bookmarkStart w:id="41" w:name="_Hlk437724424"/>
            <w:r w:rsidRPr="00864FA9">
              <w:rPr>
                <w:sz w:val="20"/>
                <w:szCs w:val="20"/>
              </w:rPr>
              <w:t>1.3</w:t>
            </w:r>
          </w:p>
        </w:tc>
        <w:tc>
          <w:tcPr>
            <w:tcW w:w="1242"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rPr>
                <w:sz w:val="20"/>
                <w:szCs w:val="20"/>
              </w:rPr>
            </w:pPr>
            <w:r w:rsidRPr="00864FA9">
              <w:rPr>
                <w:sz w:val="20"/>
                <w:szCs w:val="20"/>
              </w:rPr>
              <w:t xml:space="preserve">Население </w:t>
            </w:r>
          </w:p>
        </w:tc>
        <w:tc>
          <w:tcPr>
            <w:tcW w:w="585"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r w:rsidRPr="00864FA9">
              <w:rPr>
                <w:sz w:val="20"/>
                <w:szCs w:val="20"/>
              </w:rPr>
              <w:t>35,89</w:t>
            </w:r>
          </w:p>
        </w:tc>
        <w:tc>
          <w:tcPr>
            <w:tcW w:w="585"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r w:rsidRPr="00864FA9">
              <w:rPr>
                <w:sz w:val="20"/>
                <w:szCs w:val="20"/>
              </w:rPr>
              <w:t>37,40</w:t>
            </w:r>
          </w:p>
        </w:tc>
        <w:tc>
          <w:tcPr>
            <w:tcW w:w="583" w:type="pct"/>
            <w:tcBorders>
              <w:top w:val="single" w:sz="4" w:space="0" w:color="auto"/>
              <w:left w:val="single" w:sz="4" w:space="0" w:color="auto"/>
              <w:bottom w:val="single" w:sz="4" w:space="0" w:color="auto"/>
              <w:right w:val="single" w:sz="4" w:space="0" w:color="auto"/>
            </w:tcBorders>
          </w:tcPr>
          <w:p w:rsidR="006924DF" w:rsidRPr="00864FA9" w:rsidRDefault="006924DF" w:rsidP="006924DF">
            <w:pPr>
              <w:pStyle w:val="ConsPlusNormal"/>
              <w:contextualSpacing/>
              <w:mirrorIndents/>
              <w:jc w:val="center"/>
              <w:rPr>
                <w:sz w:val="20"/>
                <w:szCs w:val="20"/>
              </w:rPr>
            </w:pPr>
            <w:r w:rsidRPr="00864FA9">
              <w:rPr>
                <w:sz w:val="20"/>
                <w:szCs w:val="20"/>
              </w:rPr>
              <w:t>37,40</w:t>
            </w:r>
          </w:p>
        </w:tc>
        <w:tc>
          <w:tcPr>
            <w:tcW w:w="584" w:type="pct"/>
            <w:tcBorders>
              <w:top w:val="single" w:sz="4" w:space="0" w:color="auto"/>
              <w:left w:val="single" w:sz="4" w:space="0" w:color="auto"/>
              <w:bottom w:val="single" w:sz="4" w:space="0" w:color="auto"/>
              <w:right w:val="single" w:sz="4" w:space="0" w:color="auto"/>
            </w:tcBorders>
          </w:tcPr>
          <w:p w:rsidR="006924DF" w:rsidRPr="00864FA9" w:rsidRDefault="006924DF" w:rsidP="006924DF">
            <w:pPr>
              <w:pStyle w:val="ConsPlusNormal"/>
              <w:contextualSpacing/>
              <w:mirrorIndents/>
              <w:jc w:val="center"/>
              <w:rPr>
                <w:sz w:val="20"/>
                <w:szCs w:val="20"/>
              </w:rPr>
            </w:pPr>
            <w:r w:rsidRPr="00864FA9">
              <w:rPr>
                <w:sz w:val="20"/>
                <w:szCs w:val="20"/>
              </w:rPr>
              <w:t>39,19</w:t>
            </w:r>
          </w:p>
        </w:tc>
        <w:tc>
          <w:tcPr>
            <w:tcW w:w="582" w:type="pct"/>
            <w:tcBorders>
              <w:top w:val="single" w:sz="4" w:space="0" w:color="auto"/>
              <w:left w:val="single" w:sz="4" w:space="0" w:color="auto"/>
              <w:bottom w:val="single" w:sz="4" w:space="0" w:color="auto"/>
              <w:right w:val="single" w:sz="4" w:space="0" w:color="auto"/>
            </w:tcBorders>
          </w:tcPr>
          <w:p w:rsidR="006924DF" w:rsidRPr="00864FA9" w:rsidRDefault="006924DF" w:rsidP="006924DF">
            <w:pPr>
              <w:pStyle w:val="ConsPlusNormal"/>
              <w:contextualSpacing/>
              <w:mirrorIndents/>
              <w:jc w:val="center"/>
              <w:rPr>
                <w:sz w:val="20"/>
                <w:szCs w:val="20"/>
              </w:rPr>
            </w:pPr>
            <w:r w:rsidRPr="00864FA9">
              <w:rPr>
                <w:sz w:val="20"/>
                <w:szCs w:val="20"/>
              </w:rPr>
              <w:t>39,19</w:t>
            </w:r>
          </w:p>
        </w:tc>
        <w:tc>
          <w:tcPr>
            <w:tcW w:w="587" w:type="pct"/>
            <w:tcBorders>
              <w:top w:val="single" w:sz="4" w:space="0" w:color="auto"/>
              <w:left w:val="single" w:sz="4" w:space="0" w:color="auto"/>
              <w:bottom w:val="single" w:sz="4" w:space="0" w:color="auto"/>
              <w:right w:val="single" w:sz="4" w:space="0" w:color="auto"/>
            </w:tcBorders>
          </w:tcPr>
          <w:p w:rsidR="006924DF" w:rsidRPr="00864FA9" w:rsidRDefault="006924DF" w:rsidP="006924DF">
            <w:pPr>
              <w:pStyle w:val="ConsPlusNormal"/>
              <w:contextualSpacing/>
              <w:mirrorIndents/>
              <w:jc w:val="center"/>
              <w:rPr>
                <w:sz w:val="20"/>
                <w:szCs w:val="20"/>
              </w:rPr>
            </w:pPr>
            <w:r w:rsidRPr="00864FA9">
              <w:rPr>
                <w:sz w:val="20"/>
                <w:szCs w:val="20"/>
              </w:rPr>
              <w:t>41,28</w:t>
            </w:r>
          </w:p>
        </w:tc>
      </w:tr>
      <w:bookmarkEnd w:id="41"/>
      <w:tr w:rsidR="006924DF" w:rsidRPr="00864FA9" w:rsidTr="006924DF">
        <w:tc>
          <w:tcPr>
            <w:tcW w:w="252"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r w:rsidRPr="00864FA9">
              <w:rPr>
                <w:sz w:val="20"/>
                <w:szCs w:val="20"/>
              </w:rPr>
              <w:t>1.4</w:t>
            </w:r>
          </w:p>
        </w:tc>
        <w:tc>
          <w:tcPr>
            <w:tcW w:w="1242"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rPr>
                <w:sz w:val="20"/>
                <w:szCs w:val="20"/>
              </w:rPr>
            </w:pPr>
            <w:r w:rsidRPr="00864FA9">
              <w:rPr>
                <w:sz w:val="20"/>
                <w:szCs w:val="20"/>
              </w:rPr>
              <w:t xml:space="preserve">Бюджетные и прочие потребители </w:t>
            </w:r>
          </w:p>
        </w:tc>
        <w:tc>
          <w:tcPr>
            <w:tcW w:w="585"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r w:rsidRPr="00864FA9">
              <w:rPr>
                <w:sz w:val="20"/>
                <w:szCs w:val="20"/>
              </w:rPr>
              <w:t>35,89</w:t>
            </w:r>
          </w:p>
        </w:tc>
        <w:tc>
          <w:tcPr>
            <w:tcW w:w="585"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r w:rsidRPr="00864FA9">
              <w:rPr>
                <w:sz w:val="20"/>
                <w:szCs w:val="20"/>
              </w:rPr>
              <w:t>37,40</w:t>
            </w:r>
          </w:p>
        </w:tc>
        <w:tc>
          <w:tcPr>
            <w:tcW w:w="583" w:type="pct"/>
            <w:tcBorders>
              <w:top w:val="single" w:sz="4" w:space="0" w:color="auto"/>
              <w:left w:val="single" w:sz="4" w:space="0" w:color="auto"/>
              <w:bottom w:val="single" w:sz="4" w:space="0" w:color="auto"/>
              <w:right w:val="single" w:sz="4" w:space="0" w:color="auto"/>
            </w:tcBorders>
          </w:tcPr>
          <w:p w:rsidR="006924DF" w:rsidRPr="00864FA9" w:rsidRDefault="006924DF" w:rsidP="006924DF">
            <w:pPr>
              <w:pStyle w:val="ConsPlusNormal"/>
              <w:contextualSpacing/>
              <w:mirrorIndents/>
              <w:jc w:val="center"/>
              <w:rPr>
                <w:sz w:val="20"/>
                <w:szCs w:val="20"/>
              </w:rPr>
            </w:pPr>
            <w:r w:rsidRPr="00864FA9">
              <w:rPr>
                <w:sz w:val="20"/>
                <w:szCs w:val="20"/>
              </w:rPr>
              <w:t>37,40</w:t>
            </w:r>
          </w:p>
        </w:tc>
        <w:tc>
          <w:tcPr>
            <w:tcW w:w="584" w:type="pct"/>
            <w:tcBorders>
              <w:top w:val="single" w:sz="4" w:space="0" w:color="auto"/>
              <w:left w:val="single" w:sz="4" w:space="0" w:color="auto"/>
              <w:bottom w:val="single" w:sz="4" w:space="0" w:color="auto"/>
              <w:right w:val="single" w:sz="4" w:space="0" w:color="auto"/>
            </w:tcBorders>
          </w:tcPr>
          <w:p w:rsidR="006924DF" w:rsidRPr="00864FA9" w:rsidRDefault="006924DF" w:rsidP="006924DF">
            <w:pPr>
              <w:pStyle w:val="ConsPlusNormal"/>
              <w:contextualSpacing/>
              <w:mirrorIndents/>
              <w:jc w:val="center"/>
              <w:rPr>
                <w:sz w:val="20"/>
                <w:szCs w:val="20"/>
              </w:rPr>
            </w:pPr>
            <w:r w:rsidRPr="00864FA9">
              <w:rPr>
                <w:sz w:val="20"/>
                <w:szCs w:val="20"/>
              </w:rPr>
              <w:t>39,19</w:t>
            </w:r>
          </w:p>
        </w:tc>
        <w:tc>
          <w:tcPr>
            <w:tcW w:w="582" w:type="pct"/>
            <w:tcBorders>
              <w:top w:val="single" w:sz="4" w:space="0" w:color="auto"/>
              <w:left w:val="single" w:sz="4" w:space="0" w:color="auto"/>
              <w:bottom w:val="single" w:sz="4" w:space="0" w:color="auto"/>
              <w:right w:val="single" w:sz="4" w:space="0" w:color="auto"/>
            </w:tcBorders>
          </w:tcPr>
          <w:p w:rsidR="006924DF" w:rsidRPr="00864FA9" w:rsidRDefault="006924DF" w:rsidP="006924DF">
            <w:pPr>
              <w:pStyle w:val="ConsPlusNormal"/>
              <w:contextualSpacing/>
              <w:mirrorIndents/>
              <w:jc w:val="center"/>
              <w:rPr>
                <w:sz w:val="20"/>
                <w:szCs w:val="20"/>
              </w:rPr>
            </w:pPr>
            <w:r w:rsidRPr="00864FA9">
              <w:rPr>
                <w:sz w:val="20"/>
                <w:szCs w:val="20"/>
              </w:rPr>
              <w:t>39,19</w:t>
            </w:r>
          </w:p>
        </w:tc>
        <w:tc>
          <w:tcPr>
            <w:tcW w:w="587" w:type="pct"/>
            <w:tcBorders>
              <w:top w:val="single" w:sz="4" w:space="0" w:color="auto"/>
              <w:left w:val="single" w:sz="4" w:space="0" w:color="auto"/>
              <w:bottom w:val="single" w:sz="4" w:space="0" w:color="auto"/>
              <w:right w:val="single" w:sz="4" w:space="0" w:color="auto"/>
            </w:tcBorders>
          </w:tcPr>
          <w:p w:rsidR="006924DF" w:rsidRPr="00864FA9" w:rsidRDefault="006924DF" w:rsidP="006924DF">
            <w:pPr>
              <w:pStyle w:val="ConsPlusNormal"/>
              <w:contextualSpacing/>
              <w:mirrorIndents/>
              <w:jc w:val="center"/>
              <w:rPr>
                <w:sz w:val="20"/>
                <w:szCs w:val="20"/>
              </w:rPr>
            </w:pPr>
            <w:r w:rsidRPr="00864FA9">
              <w:rPr>
                <w:sz w:val="20"/>
                <w:szCs w:val="20"/>
              </w:rPr>
              <w:t>41,28</w:t>
            </w:r>
          </w:p>
        </w:tc>
      </w:tr>
      <w:tr w:rsidR="006924DF" w:rsidRPr="00864FA9" w:rsidTr="006924DF">
        <w:tc>
          <w:tcPr>
            <w:tcW w:w="252"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r w:rsidRPr="00864FA9">
              <w:rPr>
                <w:sz w:val="20"/>
                <w:szCs w:val="20"/>
              </w:rPr>
              <w:t>2.</w:t>
            </w:r>
          </w:p>
        </w:tc>
        <w:tc>
          <w:tcPr>
            <w:tcW w:w="4748" w:type="pct"/>
            <w:gridSpan w:val="7"/>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rPr>
                <w:sz w:val="20"/>
                <w:szCs w:val="20"/>
              </w:rPr>
            </w:pPr>
            <w:r w:rsidRPr="00864FA9">
              <w:rPr>
                <w:sz w:val="20"/>
                <w:szCs w:val="20"/>
              </w:rPr>
              <w:t>Водоотведение (одноставочный тариф, руб./куб.м)</w:t>
            </w:r>
          </w:p>
        </w:tc>
      </w:tr>
      <w:tr w:rsidR="006924DF" w:rsidRPr="00864FA9" w:rsidTr="006924DF">
        <w:tc>
          <w:tcPr>
            <w:tcW w:w="252"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p>
        </w:tc>
        <w:tc>
          <w:tcPr>
            <w:tcW w:w="4748" w:type="pct"/>
            <w:gridSpan w:val="7"/>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rPr>
                <w:sz w:val="20"/>
                <w:szCs w:val="20"/>
              </w:rPr>
            </w:pPr>
            <w:r w:rsidRPr="00864FA9">
              <w:rPr>
                <w:sz w:val="20"/>
                <w:szCs w:val="20"/>
              </w:rPr>
              <w:t>Для потребителей Костромского муниципального района</w:t>
            </w:r>
          </w:p>
        </w:tc>
      </w:tr>
      <w:tr w:rsidR="006924DF" w:rsidRPr="00864FA9" w:rsidTr="006924DF">
        <w:tc>
          <w:tcPr>
            <w:tcW w:w="252"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bookmarkStart w:id="42" w:name="_Hlk437724036"/>
            <w:r w:rsidRPr="00864FA9">
              <w:rPr>
                <w:sz w:val="20"/>
                <w:szCs w:val="20"/>
              </w:rPr>
              <w:t>2.1</w:t>
            </w:r>
          </w:p>
        </w:tc>
        <w:tc>
          <w:tcPr>
            <w:tcW w:w="1242"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rPr>
                <w:sz w:val="20"/>
                <w:szCs w:val="20"/>
              </w:rPr>
            </w:pPr>
            <w:r w:rsidRPr="00864FA9">
              <w:rPr>
                <w:sz w:val="20"/>
                <w:szCs w:val="20"/>
              </w:rPr>
              <w:t xml:space="preserve">Население </w:t>
            </w:r>
          </w:p>
        </w:tc>
        <w:tc>
          <w:tcPr>
            <w:tcW w:w="585"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r w:rsidRPr="00864FA9">
              <w:rPr>
                <w:sz w:val="20"/>
                <w:szCs w:val="20"/>
              </w:rPr>
              <w:t>20,49</w:t>
            </w:r>
          </w:p>
        </w:tc>
        <w:tc>
          <w:tcPr>
            <w:tcW w:w="585"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r w:rsidRPr="00864FA9">
              <w:rPr>
                <w:sz w:val="20"/>
                <w:szCs w:val="20"/>
              </w:rPr>
              <w:t>21,35</w:t>
            </w:r>
          </w:p>
        </w:tc>
        <w:tc>
          <w:tcPr>
            <w:tcW w:w="583" w:type="pct"/>
            <w:tcBorders>
              <w:top w:val="single" w:sz="4" w:space="0" w:color="auto"/>
              <w:left w:val="single" w:sz="4" w:space="0" w:color="auto"/>
              <w:bottom w:val="single" w:sz="4" w:space="0" w:color="auto"/>
              <w:right w:val="single" w:sz="4" w:space="0" w:color="auto"/>
            </w:tcBorders>
          </w:tcPr>
          <w:p w:rsidR="006924DF" w:rsidRPr="00864FA9" w:rsidRDefault="006924DF" w:rsidP="006924DF">
            <w:pPr>
              <w:pStyle w:val="ConsPlusNormal"/>
              <w:contextualSpacing/>
              <w:mirrorIndents/>
              <w:jc w:val="center"/>
              <w:rPr>
                <w:sz w:val="20"/>
                <w:szCs w:val="20"/>
              </w:rPr>
            </w:pPr>
            <w:r w:rsidRPr="00864FA9">
              <w:rPr>
                <w:sz w:val="20"/>
                <w:szCs w:val="20"/>
              </w:rPr>
              <w:t>21,35</w:t>
            </w:r>
          </w:p>
        </w:tc>
        <w:tc>
          <w:tcPr>
            <w:tcW w:w="584" w:type="pct"/>
            <w:tcBorders>
              <w:top w:val="single" w:sz="4" w:space="0" w:color="auto"/>
              <w:left w:val="single" w:sz="4" w:space="0" w:color="auto"/>
              <w:bottom w:val="single" w:sz="4" w:space="0" w:color="auto"/>
              <w:right w:val="single" w:sz="4" w:space="0" w:color="auto"/>
            </w:tcBorders>
          </w:tcPr>
          <w:p w:rsidR="006924DF" w:rsidRPr="00864FA9" w:rsidRDefault="006924DF" w:rsidP="006924DF">
            <w:pPr>
              <w:pStyle w:val="ConsPlusNormal"/>
              <w:contextualSpacing/>
              <w:mirrorIndents/>
              <w:jc w:val="center"/>
              <w:rPr>
                <w:sz w:val="20"/>
                <w:szCs w:val="20"/>
              </w:rPr>
            </w:pPr>
            <w:r w:rsidRPr="00864FA9">
              <w:rPr>
                <w:sz w:val="20"/>
                <w:szCs w:val="20"/>
              </w:rPr>
              <w:t>22,56</w:t>
            </w:r>
          </w:p>
        </w:tc>
        <w:tc>
          <w:tcPr>
            <w:tcW w:w="582" w:type="pct"/>
            <w:tcBorders>
              <w:top w:val="single" w:sz="4" w:space="0" w:color="auto"/>
              <w:left w:val="single" w:sz="4" w:space="0" w:color="auto"/>
              <w:bottom w:val="single" w:sz="4" w:space="0" w:color="auto"/>
              <w:right w:val="single" w:sz="4" w:space="0" w:color="auto"/>
            </w:tcBorders>
          </w:tcPr>
          <w:p w:rsidR="006924DF" w:rsidRPr="00864FA9" w:rsidRDefault="006924DF" w:rsidP="006924DF">
            <w:pPr>
              <w:pStyle w:val="ConsPlusNormal"/>
              <w:contextualSpacing/>
              <w:mirrorIndents/>
              <w:jc w:val="center"/>
              <w:rPr>
                <w:sz w:val="20"/>
                <w:szCs w:val="20"/>
              </w:rPr>
            </w:pPr>
            <w:r w:rsidRPr="00864FA9">
              <w:rPr>
                <w:sz w:val="20"/>
                <w:szCs w:val="20"/>
              </w:rPr>
              <w:t>22,56</w:t>
            </w:r>
          </w:p>
        </w:tc>
        <w:tc>
          <w:tcPr>
            <w:tcW w:w="587" w:type="pct"/>
            <w:tcBorders>
              <w:top w:val="single" w:sz="4" w:space="0" w:color="auto"/>
              <w:left w:val="single" w:sz="4" w:space="0" w:color="auto"/>
              <w:bottom w:val="single" w:sz="4" w:space="0" w:color="auto"/>
              <w:right w:val="single" w:sz="4" w:space="0" w:color="auto"/>
            </w:tcBorders>
          </w:tcPr>
          <w:p w:rsidR="006924DF" w:rsidRPr="00864FA9" w:rsidRDefault="006924DF" w:rsidP="006924DF">
            <w:pPr>
              <w:pStyle w:val="ConsPlusNormal"/>
              <w:contextualSpacing/>
              <w:mirrorIndents/>
              <w:jc w:val="center"/>
              <w:rPr>
                <w:sz w:val="20"/>
                <w:szCs w:val="20"/>
              </w:rPr>
            </w:pPr>
            <w:r w:rsidRPr="00864FA9">
              <w:rPr>
                <w:sz w:val="20"/>
                <w:szCs w:val="20"/>
              </w:rPr>
              <w:t>23,60</w:t>
            </w:r>
          </w:p>
        </w:tc>
      </w:tr>
      <w:bookmarkEnd w:id="42"/>
      <w:tr w:rsidR="006924DF" w:rsidRPr="00864FA9" w:rsidTr="006924DF">
        <w:trPr>
          <w:trHeight w:val="505"/>
        </w:trPr>
        <w:tc>
          <w:tcPr>
            <w:tcW w:w="252"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r w:rsidRPr="00864FA9">
              <w:rPr>
                <w:sz w:val="20"/>
                <w:szCs w:val="20"/>
              </w:rPr>
              <w:t>2.2.</w:t>
            </w:r>
          </w:p>
        </w:tc>
        <w:tc>
          <w:tcPr>
            <w:tcW w:w="1242"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rPr>
                <w:sz w:val="20"/>
                <w:szCs w:val="20"/>
              </w:rPr>
            </w:pPr>
            <w:r w:rsidRPr="00864FA9">
              <w:rPr>
                <w:sz w:val="20"/>
                <w:szCs w:val="20"/>
              </w:rPr>
              <w:t xml:space="preserve">Бюджетные и прочие потребители </w:t>
            </w:r>
          </w:p>
        </w:tc>
        <w:tc>
          <w:tcPr>
            <w:tcW w:w="585"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r w:rsidRPr="00864FA9">
              <w:rPr>
                <w:sz w:val="20"/>
                <w:szCs w:val="20"/>
              </w:rPr>
              <w:t>20,49</w:t>
            </w:r>
          </w:p>
        </w:tc>
        <w:tc>
          <w:tcPr>
            <w:tcW w:w="585"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r w:rsidRPr="00864FA9">
              <w:rPr>
                <w:sz w:val="20"/>
                <w:szCs w:val="20"/>
              </w:rPr>
              <w:t>21,35</w:t>
            </w:r>
          </w:p>
        </w:tc>
        <w:tc>
          <w:tcPr>
            <w:tcW w:w="583"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r w:rsidRPr="00864FA9">
              <w:rPr>
                <w:sz w:val="20"/>
                <w:szCs w:val="20"/>
              </w:rPr>
              <w:t>21,35</w:t>
            </w:r>
          </w:p>
        </w:tc>
        <w:tc>
          <w:tcPr>
            <w:tcW w:w="584"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r w:rsidRPr="00864FA9">
              <w:rPr>
                <w:sz w:val="20"/>
                <w:szCs w:val="20"/>
              </w:rPr>
              <w:t>22,56</w:t>
            </w:r>
          </w:p>
        </w:tc>
        <w:tc>
          <w:tcPr>
            <w:tcW w:w="582"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r w:rsidRPr="00864FA9">
              <w:rPr>
                <w:sz w:val="20"/>
                <w:szCs w:val="20"/>
              </w:rPr>
              <w:t>22,56</w:t>
            </w:r>
          </w:p>
        </w:tc>
        <w:tc>
          <w:tcPr>
            <w:tcW w:w="587"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r w:rsidRPr="00864FA9">
              <w:rPr>
                <w:sz w:val="20"/>
                <w:szCs w:val="20"/>
              </w:rPr>
              <w:t>23,60</w:t>
            </w:r>
          </w:p>
        </w:tc>
      </w:tr>
    </w:tbl>
    <w:p w:rsidR="006924DF" w:rsidRDefault="006924DF" w:rsidP="006924DF">
      <w:pPr>
        <w:spacing w:after="0" w:line="240" w:lineRule="auto"/>
        <w:contextualSpacing/>
        <w:mirrorIndents/>
        <w:jc w:val="both"/>
        <w:rPr>
          <w:rFonts w:ascii="Times New Roman" w:hAnsi="Times New Roman" w:cs="Times New Roman"/>
          <w:sz w:val="24"/>
          <w:szCs w:val="24"/>
        </w:rPr>
      </w:pPr>
      <w:r w:rsidRPr="00D07BF4">
        <w:rPr>
          <w:rFonts w:ascii="Times New Roman" w:hAnsi="Times New Roman" w:cs="Times New Roman"/>
          <w:sz w:val="24"/>
          <w:szCs w:val="24"/>
        </w:rPr>
        <w:t>Примечание: Тарифы на питьевую воду и водоотведение для ООО «Теплогазсервис» налогом на добавленную стоимость не облагаются в соответствии с главой 26.2 части второй Налогового кодекса Российской Федерации.</w:t>
      </w:r>
      <w:r>
        <w:rPr>
          <w:rFonts w:ascii="Times New Roman" w:hAnsi="Times New Roman" w:cs="Times New Roman"/>
          <w:sz w:val="24"/>
          <w:szCs w:val="24"/>
        </w:rPr>
        <w:t xml:space="preserve"> </w:t>
      </w:r>
    </w:p>
    <w:p w:rsidR="006924DF" w:rsidRPr="00D07BF4" w:rsidRDefault="006924DF" w:rsidP="002D0E2B">
      <w:pPr>
        <w:pStyle w:val="a3"/>
        <w:numPr>
          <w:ilvl w:val="0"/>
          <w:numId w:val="48"/>
        </w:numPr>
        <w:spacing w:after="0" w:line="240" w:lineRule="auto"/>
        <w:ind w:left="0" w:firstLine="360"/>
        <w:mirrorIndents/>
        <w:jc w:val="both"/>
        <w:rPr>
          <w:rFonts w:ascii="Times New Roman" w:hAnsi="Times New Roman" w:cs="Times New Roman"/>
          <w:sz w:val="24"/>
          <w:szCs w:val="24"/>
        </w:rPr>
      </w:pPr>
      <w:r w:rsidRPr="00D07BF4">
        <w:rPr>
          <w:rFonts w:ascii="Times New Roman" w:hAnsi="Times New Roman" w:cs="Times New Roman"/>
          <w:snapToGrid w:val="0"/>
          <w:sz w:val="24"/>
          <w:szCs w:val="24"/>
        </w:rPr>
        <w:t xml:space="preserve">Установить </w:t>
      </w:r>
      <w:r w:rsidRPr="00D07BF4">
        <w:rPr>
          <w:rFonts w:ascii="Times New Roman" w:hAnsi="Times New Roman" w:cs="Times New Roman"/>
          <w:sz w:val="24"/>
          <w:szCs w:val="24"/>
        </w:rPr>
        <w:t xml:space="preserve">долгосрочные параметры регулирования тарифов на питьевую воду и </w:t>
      </w:r>
      <w:r>
        <w:rPr>
          <w:rFonts w:ascii="Times New Roman" w:hAnsi="Times New Roman" w:cs="Times New Roman"/>
          <w:sz w:val="24"/>
          <w:szCs w:val="24"/>
        </w:rPr>
        <w:t xml:space="preserve"> во</w:t>
      </w:r>
      <w:r w:rsidRPr="00D07BF4">
        <w:rPr>
          <w:rFonts w:ascii="Times New Roman" w:hAnsi="Times New Roman" w:cs="Times New Roman"/>
          <w:sz w:val="24"/>
          <w:szCs w:val="24"/>
        </w:rPr>
        <w:t>доотведение для ООО «Теплогазсервис» на 2016 - 2018 годы</w:t>
      </w:r>
    </w:p>
    <w:p w:rsidR="006924DF" w:rsidRPr="00D07BF4" w:rsidRDefault="006924DF" w:rsidP="006924DF">
      <w:pPr>
        <w:spacing w:after="0" w:line="240" w:lineRule="auto"/>
        <w:contextualSpacing/>
        <w:mirrorIndents/>
        <w:jc w:val="center"/>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1823"/>
        <w:gridCol w:w="1184"/>
        <w:gridCol w:w="1276"/>
        <w:gridCol w:w="1276"/>
        <w:gridCol w:w="1094"/>
        <w:gridCol w:w="1276"/>
        <w:gridCol w:w="1549"/>
      </w:tblGrid>
      <w:tr w:rsidR="006924DF" w:rsidRPr="00864FA9" w:rsidTr="006924DF">
        <w:trPr>
          <w:trHeight w:val="765"/>
        </w:trPr>
        <w:tc>
          <w:tcPr>
            <w:tcW w:w="962" w:type="pct"/>
            <w:vMerge w:val="restart"/>
            <w:tcBorders>
              <w:top w:val="single" w:sz="4" w:space="0" w:color="auto"/>
              <w:left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16"/>
                <w:szCs w:val="16"/>
              </w:rPr>
            </w:pPr>
            <w:r w:rsidRPr="00864FA9">
              <w:rPr>
                <w:sz w:val="16"/>
                <w:szCs w:val="16"/>
              </w:rPr>
              <w:t>Вид тарифа</w:t>
            </w:r>
          </w:p>
        </w:tc>
        <w:tc>
          <w:tcPr>
            <w:tcW w:w="625" w:type="pct"/>
            <w:vMerge w:val="restart"/>
            <w:tcBorders>
              <w:top w:val="single" w:sz="4" w:space="0" w:color="auto"/>
              <w:left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16"/>
                <w:szCs w:val="16"/>
              </w:rPr>
            </w:pPr>
            <w:r w:rsidRPr="00864FA9">
              <w:rPr>
                <w:sz w:val="16"/>
                <w:szCs w:val="16"/>
              </w:rPr>
              <w:t xml:space="preserve">Период </w:t>
            </w:r>
          </w:p>
        </w:tc>
        <w:tc>
          <w:tcPr>
            <w:tcW w:w="673" w:type="pct"/>
            <w:vMerge w:val="restart"/>
            <w:tcBorders>
              <w:top w:val="single" w:sz="4" w:space="0" w:color="auto"/>
              <w:left w:val="single" w:sz="4" w:space="0" w:color="auto"/>
              <w:right w:val="single" w:sz="4" w:space="0" w:color="auto"/>
            </w:tcBorders>
          </w:tcPr>
          <w:p w:rsidR="006924DF" w:rsidRPr="00864FA9" w:rsidRDefault="006924DF" w:rsidP="006924DF">
            <w:pPr>
              <w:pStyle w:val="ConsPlusNormal"/>
              <w:contextualSpacing/>
              <w:mirrorIndents/>
              <w:jc w:val="center"/>
              <w:rPr>
                <w:sz w:val="16"/>
                <w:szCs w:val="16"/>
              </w:rPr>
            </w:pPr>
            <w:r w:rsidRPr="00864FA9">
              <w:rPr>
                <w:sz w:val="16"/>
                <w:szCs w:val="16"/>
              </w:rPr>
              <w:t>Базовый уровень операционных расходов</w:t>
            </w:r>
          </w:p>
          <w:p w:rsidR="006924DF" w:rsidRPr="00864FA9" w:rsidRDefault="006924DF" w:rsidP="006924DF">
            <w:pPr>
              <w:pStyle w:val="ConsPlusNormal"/>
              <w:contextualSpacing/>
              <w:mirrorIndents/>
              <w:jc w:val="center"/>
              <w:rPr>
                <w:sz w:val="16"/>
                <w:szCs w:val="16"/>
              </w:rPr>
            </w:pPr>
            <w:r w:rsidRPr="00864FA9">
              <w:rPr>
                <w:sz w:val="16"/>
                <w:szCs w:val="16"/>
              </w:rPr>
              <w:t>(в годовых затратах)</w:t>
            </w:r>
          </w:p>
        </w:tc>
        <w:tc>
          <w:tcPr>
            <w:tcW w:w="673" w:type="pct"/>
            <w:vMerge w:val="restart"/>
            <w:tcBorders>
              <w:top w:val="single" w:sz="4" w:space="0" w:color="auto"/>
              <w:left w:val="single" w:sz="4" w:space="0" w:color="auto"/>
              <w:right w:val="single" w:sz="4" w:space="0" w:color="auto"/>
            </w:tcBorders>
          </w:tcPr>
          <w:p w:rsidR="006924DF" w:rsidRPr="00864FA9" w:rsidRDefault="006924DF" w:rsidP="006924DF">
            <w:pPr>
              <w:pStyle w:val="ConsPlusNormal"/>
              <w:contextualSpacing/>
              <w:mirrorIndents/>
              <w:jc w:val="center"/>
              <w:rPr>
                <w:sz w:val="16"/>
                <w:szCs w:val="16"/>
              </w:rPr>
            </w:pPr>
            <w:r w:rsidRPr="00864FA9">
              <w:rPr>
                <w:sz w:val="16"/>
                <w:szCs w:val="16"/>
              </w:rPr>
              <w:t>Индекс эффективности операционных расходов</w:t>
            </w:r>
          </w:p>
        </w:tc>
        <w:tc>
          <w:tcPr>
            <w:tcW w:w="577" w:type="pct"/>
            <w:vMerge w:val="restart"/>
            <w:tcBorders>
              <w:top w:val="single" w:sz="4" w:space="0" w:color="auto"/>
              <w:left w:val="single" w:sz="4" w:space="0" w:color="auto"/>
              <w:right w:val="single" w:sz="4" w:space="0" w:color="auto"/>
            </w:tcBorders>
          </w:tcPr>
          <w:p w:rsidR="006924DF" w:rsidRPr="00864FA9" w:rsidRDefault="006924DF" w:rsidP="006924DF">
            <w:pPr>
              <w:pStyle w:val="ConsPlusNormal"/>
              <w:contextualSpacing/>
              <w:mirrorIndents/>
              <w:jc w:val="center"/>
              <w:rPr>
                <w:sz w:val="16"/>
                <w:szCs w:val="16"/>
              </w:rPr>
            </w:pPr>
            <w:r w:rsidRPr="00864FA9">
              <w:rPr>
                <w:sz w:val="16"/>
                <w:szCs w:val="16"/>
              </w:rPr>
              <w:t>Нормативный уровень прибыли</w:t>
            </w:r>
          </w:p>
        </w:tc>
        <w:tc>
          <w:tcPr>
            <w:tcW w:w="1490" w:type="pct"/>
            <w:gridSpan w:val="2"/>
            <w:tcBorders>
              <w:top w:val="single" w:sz="4" w:space="0" w:color="auto"/>
              <w:left w:val="single" w:sz="4" w:space="0" w:color="auto"/>
              <w:bottom w:val="single" w:sz="4" w:space="0" w:color="auto"/>
              <w:right w:val="single" w:sz="4" w:space="0" w:color="auto"/>
            </w:tcBorders>
          </w:tcPr>
          <w:p w:rsidR="006924DF" w:rsidRPr="00864FA9" w:rsidRDefault="006924DF" w:rsidP="006924DF">
            <w:pPr>
              <w:pStyle w:val="ConsPlusNormal"/>
              <w:contextualSpacing/>
              <w:mirrorIndents/>
              <w:jc w:val="center"/>
              <w:rPr>
                <w:sz w:val="16"/>
                <w:szCs w:val="16"/>
              </w:rPr>
            </w:pPr>
            <w:r w:rsidRPr="00864FA9">
              <w:rPr>
                <w:sz w:val="16"/>
                <w:szCs w:val="16"/>
              </w:rPr>
              <w:t>Показатели энергосбережения и энергетической эффективности</w:t>
            </w:r>
          </w:p>
        </w:tc>
      </w:tr>
      <w:tr w:rsidR="006924DF" w:rsidRPr="00864FA9" w:rsidTr="006924DF">
        <w:trPr>
          <w:trHeight w:val="611"/>
        </w:trPr>
        <w:tc>
          <w:tcPr>
            <w:tcW w:w="962" w:type="pct"/>
            <w:vMerge/>
            <w:tcBorders>
              <w:left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16"/>
                <w:szCs w:val="16"/>
              </w:rPr>
            </w:pPr>
          </w:p>
        </w:tc>
        <w:tc>
          <w:tcPr>
            <w:tcW w:w="625" w:type="pct"/>
            <w:vMerge/>
            <w:tcBorders>
              <w:left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16"/>
                <w:szCs w:val="16"/>
              </w:rPr>
            </w:pPr>
          </w:p>
        </w:tc>
        <w:tc>
          <w:tcPr>
            <w:tcW w:w="673" w:type="pct"/>
            <w:vMerge/>
            <w:tcBorders>
              <w:left w:val="single" w:sz="4" w:space="0" w:color="auto"/>
              <w:bottom w:val="single" w:sz="4" w:space="0" w:color="auto"/>
              <w:right w:val="single" w:sz="4" w:space="0" w:color="auto"/>
            </w:tcBorders>
          </w:tcPr>
          <w:p w:rsidR="006924DF" w:rsidRPr="00864FA9" w:rsidRDefault="006924DF" w:rsidP="006924DF">
            <w:pPr>
              <w:pStyle w:val="ConsPlusNormal"/>
              <w:contextualSpacing/>
              <w:mirrorIndents/>
              <w:jc w:val="center"/>
              <w:rPr>
                <w:sz w:val="16"/>
                <w:szCs w:val="16"/>
              </w:rPr>
            </w:pPr>
          </w:p>
        </w:tc>
        <w:tc>
          <w:tcPr>
            <w:tcW w:w="673" w:type="pct"/>
            <w:vMerge/>
            <w:tcBorders>
              <w:left w:val="single" w:sz="4" w:space="0" w:color="auto"/>
              <w:bottom w:val="single" w:sz="4" w:space="0" w:color="auto"/>
              <w:right w:val="single" w:sz="4" w:space="0" w:color="auto"/>
            </w:tcBorders>
          </w:tcPr>
          <w:p w:rsidR="006924DF" w:rsidRPr="00864FA9" w:rsidRDefault="006924DF" w:rsidP="006924DF">
            <w:pPr>
              <w:pStyle w:val="ConsPlusNormal"/>
              <w:contextualSpacing/>
              <w:mirrorIndents/>
              <w:jc w:val="center"/>
              <w:rPr>
                <w:sz w:val="16"/>
                <w:szCs w:val="16"/>
              </w:rPr>
            </w:pPr>
          </w:p>
        </w:tc>
        <w:tc>
          <w:tcPr>
            <w:tcW w:w="577" w:type="pct"/>
            <w:vMerge/>
            <w:tcBorders>
              <w:left w:val="single" w:sz="4" w:space="0" w:color="auto"/>
              <w:bottom w:val="single" w:sz="4" w:space="0" w:color="auto"/>
              <w:right w:val="single" w:sz="4" w:space="0" w:color="auto"/>
            </w:tcBorders>
          </w:tcPr>
          <w:p w:rsidR="006924DF" w:rsidRPr="00864FA9" w:rsidRDefault="006924DF" w:rsidP="006924DF">
            <w:pPr>
              <w:pStyle w:val="ConsPlusNormal"/>
              <w:contextualSpacing/>
              <w:mirrorIndents/>
              <w:jc w:val="center"/>
              <w:rPr>
                <w:sz w:val="16"/>
                <w:szCs w:val="16"/>
              </w:rPr>
            </w:pPr>
          </w:p>
        </w:tc>
        <w:tc>
          <w:tcPr>
            <w:tcW w:w="673" w:type="pct"/>
            <w:tcBorders>
              <w:top w:val="single" w:sz="4" w:space="0" w:color="auto"/>
              <w:left w:val="single" w:sz="4" w:space="0" w:color="auto"/>
              <w:bottom w:val="single" w:sz="4" w:space="0" w:color="auto"/>
              <w:right w:val="single" w:sz="4" w:space="0" w:color="auto"/>
            </w:tcBorders>
          </w:tcPr>
          <w:p w:rsidR="006924DF" w:rsidRPr="00864FA9" w:rsidRDefault="006924DF" w:rsidP="006924DF">
            <w:pPr>
              <w:pStyle w:val="ConsPlusNormal"/>
              <w:contextualSpacing/>
              <w:mirrorIndents/>
              <w:jc w:val="center"/>
              <w:rPr>
                <w:sz w:val="16"/>
                <w:szCs w:val="16"/>
              </w:rPr>
            </w:pPr>
            <w:r w:rsidRPr="00864FA9">
              <w:rPr>
                <w:sz w:val="16"/>
                <w:szCs w:val="16"/>
              </w:rPr>
              <w:t>Уровень потерь воды</w:t>
            </w:r>
          </w:p>
        </w:tc>
        <w:tc>
          <w:tcPr>
            <w:tcW w:w="817" w:type="pct"/>
            <w:tcBorders>
              <w:top w:val="single" w:sz="4" w:space="0" w:color="auto"/>
              <w:left w:val="single" w:sz="4" w:space="0" w:color="auto"/>
              <w:bottom w:val="single" w:sz="4" w:space="0" w:color="auto"/>
              <w:right w:val="single" w:sz="4" w:space="0" w:color="auto"/>
            </w:tcBorders>
          </w:tcPr>
          <w:p w:rsidR="006924DF" w:rsidRPr="00864FA9" w:rsidRDefault="006924DF" w:rsidP="006924DF">
            <w:pPr>
              <w:pStyle w:val="ConsPlusNormal"/>
              <w:contextualSpacing/>
              <w:mirrorIndents/>
              <w:jc w:val="center"/>
              <w:rPr>
                <w:sz w:val="16"/>
                <w:szCs w:val="16"/>
              </w:rPr>
            </w:pPr>
            <w:r w:rsidRPr="00864FA9">
              <w:rPr>
                <w:sz w:val="16"/>
                <w:szCs w:val="16"/>
              </w:rPr>
              <w:t>Удельный расход электрической энергии</w:t>
            </w:r>
          </w:p>
        </w:tc>
      </w:tr>
      <w:tr w:rsidR="006924DF" w:rsidRPr="00864FA9" w:rsidTr="006924DF">
        <w:tc>
          <w:tcPr>
            <w:tcW w:w="962" w:type="pct"/>
            <w:vMerge/>
            <w:tcBorders>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16"/>
                <w:szCs w:val="16"/>
              </w:rPr>
            </w:pPr>
          </w:p>
        </w:tc>
        <w:tc>
          <w:tcPr>
            <w:tcW w:w="625" w:type="pct"/>
            <w:vMerge/>
            <w:tcBorders>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16"/>
                <w:szCs w:val="16"/>
              </w:rPr>
            </w:pPr>
          </w:p>
        </w:tc>
        <w:tc>
          <w:tcPr>
            <w:tcW w:w="673"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16"/>
                <w:szCs w:val="16"/>
              </w:rPr>
            </w:pPr>
            <w:r w:rsidRPr="00864FA9">
              <w:rPr>
                <w:sz w:val="16"/>
                <w:szCs w:val="16"/>
              </w:rPr>
              <w:t>тыс.руб.</w:t>
            </w:r>
          </w:p>
        </w:tc>
        <w:tc>
          <w:tcPr>
            <w:tcW w:w="673"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16"/>
                <w:szCs w:val="16"/>
              </w:rPr>
            </w:pPr>
            <w:r w:rsidRPr="00864FA9">
              <w:rPr>
                <w:sz w:val="16"/>
                <w:szCs w:val="16"/>
              </w:rPr>
              <w:t>%</w:t>
            </w:r>
          </w:p>
        </w:tc>
        <w:tc>
          <w:tcPr>
            <w:tcW w:w="577"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16"/>
                <w:szCs w:val="16"/>
              </w:rPr>
            </w:pPr>
            <w:r w:rsidRPr="00864FA9">
              <w:rPr>
                <w:sz w:val="16"/>
                <w:szCs w:val="16"/>
              </w:rPr>
              <w:t>%</w:t>
            </w:r>
          </w:p>
        </w:tc>
        <w:tc>
          <w:tcPr>
            <w:tcW w:w="673"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16"/>
                <w:szCs w:val="16"/>
              </w:rPr>
            </w:pPr>
            <w:r w:rsidRPr="00864FA9">
              <w:rPr>
                <w:sz w:val="16"/>
                <w:szCs w:val="16"/>
              </w:rPr>
              <w:t>%</w:t>
            </w:r>
          </w:p>
        </w:tc>
        <w:tc>
          <w:tcPr>
            <w:tcW w:w="817"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16"/>
                <w:szCs w:val="16"/>
              </w:rPr>
            </w:pPr>
            <w:r w:rsidRPr="00864FA9">
              <w:rPr>
                <w:sz w:val="16"/>
                <w:szCs w:val="16"/>
              </w:rPr>
              <w:t>кВт*ч/куб.м</w:t>
            </w:r>
          </w:p>
        </w:tc>
      </w:tr>
      <w:tr w:rsidR="006924DF" w:rsidRPr="00864FA9" w:rsidTr="006924DF">
        <w:tc>
          <w:tcPr>
            <w:tcW w:w="962" w:type="pct"/>
            <w:vMerge w:val="restart"/>
            <w:tcBorders>
              <w:top w:val="single" w:sz="4" w:space="0" w:color="auto"/>
              <w:left w:val="single" w:sz="4" w:space="0" w:color="auto"/>
              <w:right w:val="single" w:sz="4" w:space="0" w:color="auto"/>
            </w:tcBorders>
            <w:vAlign w:val="center"/>
          </w:tcPr>
          <w:p w:rsidR="006924DF" w:rsidRPr="00864FA9" w:rsidRDefault="006924DF" w:rsidP="006924DF">
            <w:pPr>
              <w:pStyle w:val="ConsPlusNormal"/>
              <w:contextualSpacing/>
              <w:mirrorIndents/>
              <w:rPr>
                <w:sz w:val="20"/>
                <w:szCs w:val="20"/>
              </w:rPr>
            </w:pPr>
            <w:bookmarkStart w:id="43" w:name="OLE_LINK30"/>
            <w:bookmarkStart w:id="44" w:name="_Hlk437724554"/>
            <w:r w:rsidRPr="00864FA9">
              <w:rPr>
                <w:sz w:val="20"/>
                <w:szCs w:val="20"/>
              </w:rPr>
              <w:t>Питьевая вода</w:t>
            </w:r>
          </w:p>
          <w:p w:rsidR="006924DF" w:rsidRPr="00864FA9" w:rsidRDefault="006924DF" w:rsidP="006924DF">
            <w:pPr>
              <w:pStyle w:val="ConsPlusNormal"/>
              <w:contextualSpacing/>
              <w:mirrorIndents/>
              <w:rPr>
                <w:sz w:val="20"/>
                <w:szCs w:val="20"/>
              </w:rPr>
            </w:pPr>
            <w:r w:rsidRPr="00864FA9">
              <w:rPr>
                <w:sz w:val="20"/>
                <w:szCs w:val="20"/>
              </w:rPr>
              <w:t>для потребителей Костромского муниципального района</w:t>
            </w:r>
            <w:bookmarkEnd w:id="43"/>
          </w:p>
        </w:tc>
        <w:tc>
          <w:tcPr>
            <w:tcW w:w="625"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r w:rsidRPr="00864FA9">
              <w:rPr>
                <w:sz w:val="20"/>
                <w:szCs w:val="20"/>
              </w:rPr>
              <w:t>2016 год</w:t>
            </w:r>
          </w:p>
        </w:tc>
        <w:tc>
          <w:tcPr>
            <w:tcW w:w="673" w:type="pct"/>
            <w:tcBorders>
              <w:top w:val="single" w:sz="4" w:space="0" w:color="auto"/>
              <w:left w:val="single" w:sz="4" w:space="0" w:color="auto"/>
              <w:bottom w:val="single" w:sz="4" w:space="0" w:color="auto"/>
              <w:right w:val="single" w:sz="4" w:space="0" w:color="auto"/>
            </w:tcBorders>
          </w:tcPr>
          <w:p w:rsidR="006924DF" w:rsidRPr="00864FA9" w:rsidRDefault="006924DF" w:rsidP="006924DF">
            <w:pPr>
              <w:pStyle w:val="ConsPlusNormal"/>
              <w:contextualSpacing/>
              <w:mirrorIndents/>
              <w:jc w:val="center"/>
              <w:rPr>
                <w:sz w:val="20"/>
                <w:szCs w:val="20"/>
              </w:rPr>
            </w:pPr>
            <w:r w:rsidRPr="00864FA9">
              <w:rPr>
                <w:sz w:val="20"/>
                <w:szCs w:val="20"/>
              </w:rPr>
              <w:t>437,06</w:t>
            </w:r>
          </w:p>
        </w:tc>
        <w:tc>
          <w:tcPr>
            <w:tcW w:w="673" w:type="pct"/>
            <w:tcBorders>
              <w:top w:val="single" w:sz="4" w:space="0" w:color="auto"/>
              <w:left w:val="single" w:sz="4" w:space="0" w:color="auto"/>
              <w:bottom w:val="single" w:sz="4" w:space="0" w:color="auto"/>
              <w:right w:val="single" w:sz="4" w:space="0" w:color="auto"/>
            </w:tcBorders>
          </w:tcPr>
          <w:p w:rsidR="006924DF" w:rsidRPr="00864FA9" w:rsidRDefault="006924DF" w:rsidP="006924DF">
            <w:pPr>
              <w:pStyle w:val="ConsPlusNormal"/>
              <w:contextualSpacing/>
              <w:mirrorIndents/>
              <w:jc w:val="center"/>
              <w:rPr>
                <w:sz w:val="20"/>
                <w:szCs w:val="20"/>
              </w:rPr>
            </w:pPr>
            <w:r w:rsidRPr="00864FA9">
              <w:rPr>
                <w:sz w:val="20"/>
                <w:szCs w:val="20"/>
              </w:rPr>
              <w:t>1,00</w:t>
            </w:r>
          </w:p>
        </w:tc>
        <w:tc>
          <w:tcPr>
            <w:tcW w:w="577" w:type="pct"/>
            <w:tcBorders>
              <w:top w:val="single" w:sz="4" w:space="0" w:color="auto"/>
              <w:left w:val="single" w:sz="4" w:space="0" w:color="auto"/>
              <w:bottom w:val="single" w:sz="4" w:space="0" w:color="auto"/>
              <w:right w:val="single" w:sz="4" w:space="0" w:color="auto"/>
            </w:tcBorders>
          </w:tcPr>
          <w:p w:rsidR="006924DF" w:rsidRPr="00864FA9" w:rsidRDefault="006924DF" w:rsidP="006924DF">
            <w:pPr>
              <w:pStyle w:val="ConsPlusNormal"/>
              <w:contextualSpacing/>
              <w:mirrorIndents/>
              <w:jc w:val="center"/>
              <w:rPr>
                <w:sz w:val="20"/>
                <w:szCs w:val="20"/>
              </w:rPr>
            </w:pPr>
            <w:r w:rsidRPr="00864FA9">
              <w:rPr>
                <w:sz w:val="20"/>
                <w:szCs w:val="20"/>
              </w:rPr>
              <w:t>0,00</w:t>
            </w:r>
          </w:p>
        </w:tc>
        <w:tc>
          <w:tcPr>
            <w:tcW w:w="673" w:type="pct"/>
            <w:tcBorders>
              <w:top w:val="single" w:sz="4" w:space="0" w:color="auto"/>
              <w:left w:val="single" w:sz="4" w:space="0" w:color="auto"/>
              <w:bottom w:val="single" w:sz="4" w:space="0" w:color="auto"/>
              <w:right w:val="single" w:sz="4" w:space="0" w:color="auto"/>
            </w:tcBorders>
          </w:tcPr>
          <w:p w:rsidR="006924DF" w:rsidRPr="00864FA9" w:rsidRDefault="006924DF" w:rsidP="006924DF">
            <w:pPr>
              <w:pStyle w:val="ConsPlusNormal"/>
              <w:contextualSpacing/>
              <w:mirrorIndents/>
              <w:jc w:val="center"/>
              <w:rPr>
                <w:sz w:val="20"/>
                <w:szCs w:val="20"/>
              </w:rPr>
            </w:pPr>
            <w:r w:rsidRPr="00864FA9">
              <w:rPr>
                <w:sz w:val="20"/>
                <w:szCs w:val="20"/>
              </w:rPr>
              <w:t>9,0</w:t>
            </w:r>
          </w:p>
        </w:tc>
        <w:tc>
          <w:tcPr>
            <w:tcW w:w="817" w:type="pct"/>
            <w:tcBorders>
              <w:top w:val="single" w:sz="4" w:space="0" w:color="auto"/>
              <w:left w:val="single" w:sz="4" w:space="0" w:color="auto"/>
              <w:bottom w:val="single" w:sz="4" w:space="0" w:color="auto"/>
              <w:right w:val="single" w:sz="4" w:space="0" w:color="auto"/>
            </w:tcBorders>
          </w:tcPr>
          <w:p w:rsidR="006924DF" w:rsidRPr="00864FA9" w:rsidRDefault="006924DF" w:rsidP="006924DF">
            <w:pPr>
              <w:pStyle w:val="ConsPlusNormal"/>
              <w:contextualSpacing/>
              <w:mirrorIndents/>
              <w:jc w:val="center"/>
              <w:rPr>
                <w:sz w:val="20"/>
                <w:szCs w:val="20"/>
              </w:rPr>
            </w:pPr>
            <w:r w:rsidRPr="00864FA9">
              <w:rPr>
                <w:sz w:val="20"/>
                <w:szCs w:val="20"/>
              </w:rPr>
              <w:t>0,87</w:t>
            </w:r>
          </w:p>
        </w:tc>
      </w:tr>
      <w:tr w:rsidR="006924DF" w:rsidRPr="00864FA9" w:rsidTr="006924DF">
        <w:tc>
          <w:tcPr>
            <w:tcW w:w="962" w:type="pct"/>
            <w:vMerge/>
            <w:tcBorders>
              <w:left w:val="single" w:sz="4" w:space="0" w:color="auto"/>
              <w:right w:val="single" w:sz="4" w:space="0" w:color="auto"/>
            </w:tcBorders>
            <w:vAlign w:val="center"/>
          </w:tcPr>
          <w:p w:rsidR="006924DF" w:rsidRPr="00864FA9" w:rsidRDefault="006924DF" w:rsidP="006924DF">
            <w:pPr>
              <w:pStyle w:val="ConsPlusNormal"/>
              <w:contextualSpacing/>
              <w:mirrorIndents/>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r w:rsidRPr="00864FA9">
              <w:rPr>
                <w:sz w:val="20"/>
                <w:szCs w:val="20"/>
              </w:rPr>
              <w:t xml:space="preserve">2017 год </w:t>
            </w:r>
          </w:p>
        </w:tc>
        <w:tc>
          <w:tcPr>
            <w:tcW w:w="673" w:type="pct"/>
            <w:tcBorders>
              <w:top w:val="single" w:sz="4" w:space="0" w:color="auto"/>
              <w:left w:val="single" w:sz="4" w:space="0" w:color="auto"/>
              <w:bottom w:val="single" w:sz="4" w:space="0" w:color="auto"/>
              <w:right w:val="single" w:sz="4" w:space="0" w:color="auto"/>
            </w:tcBorders>
          </w:tcPr>
          <w:p w:rsidR="006924DF" w:rsidRPr="00864FA9" w:rsidRDefault="006924DF" w:rsidP="006924DF">
            <w:pPr>
              <w:pStyle w:val="ConsPlusNormal"/>
              <w:contextualSpacing/>
              <w:mirrorIndents/>
              <w:jc w:val="center"/>
              <w:rPr>
                <w:sz w:val="20"/>
                <w:szCs w:val="20"/>
              </w:rPr>
            </w:pPr>
          </w:p>
        </w:tc>
        <w:tc>
          <w:tcPr>
            <w:tcW w:w="673" w:type="pct"/>
            <w:tcBorders>
              <w:top w:val="single" w:sz="4" w:space="0" w:color="auto"/>
              <w:left w:val="single" w:sz="4" w:space="0" w:color="auto"/>
              <w:bottom w:val="single" w:sz="4" w:space="0" w:color="auto"/>
              <w:right w:val="single" w:sz="4" w:space="0" w:color="auto"/>
            </w:tcBorders>
          </w:tcPr>
          <w:p w:rsidR="006924DF" w:rsidRPr="00864FA9" w:rsidRDefault="006924DF" w:rsidP="006924DF">
            <w:pPr>
              <w:pStyle w:val="ConsPlusNormal"/>
              <w:contextualSpacing/>
              <w:mirrorIndents/>
              <w:jc w:val="center"/>
              <w:rPr>
                <w:sz w:val="20"/>
                <w:szCs w:val="20"/>
              </w:rPr>
            </w:pPr>
            <w:r w:rsidRPr="00864FA9">
              <w:rPr>
                <w:sz w:val="20"/>
                <w:szCs w:val="20"/>
              </w:rPr>
              <w:t>1,00</w:t>
            </w:r>
          </w:p>
        </w:tc>
        <w:tc>
          <w:tcPr>
            <w:tcW w:w="577" w:type="pct"/>
            <w:tcBorders>
              <w:top w:val="single" w:sz="4" w:space="0" w:color="auto"/>
              <w:left w:val="single" w:sz="4" w:space="0" w:color="auto"/>
              <w:bottom w:val="single" w:sz="4" w:space="0" w:color="auto"/>
              <w:right w:val="single" w:sz="4" w:space="0" w:color="auto"/>
            </w:tcBorders>
          </w:tcPr>
          <w:p w:rsidR="006924DF" w:rsidRPr="00864FA9" w:rsidRDefault="006924DF" w:rsidP="006924DF">
            <w:pPr>
              <w:pStyle w:val="ConsPlusNormal"/>
              <w:contextualSpacing/>
              <w:mirrorIndents/>
              <w:jc w:val="center"/>
              <w:rPr>
                <w:sz w:val="20"/>
                <w:szCs w:val="20"/>
              </w:rPr>
            </w:pPr>
            <w:r w:rsidRPr="00864FA9">
              <w:rPr>
                <w:sz w:val="20"/>
                <w:szCs w:val="20"/>
              </w:rPr>
              <w:t>0,00</w:t>
            </w:r>
          </w:p>
        </w:tc>
        <w:tc>
          <w:tcPr>
            <w:tcW w:w="673" w:type="pct"/>
            <w:tcBorders>
              <w:top w:val="single" w:sz="4" w:space="0" w:color="auto"/>
              <w:left w:val="single" w:sz="4" w:space="0" w:color="auto"/>
              <w:bottom w:val="single" w:sz="4" w:space="0" w:color="auto"/>
              <w:right w:val="single" w:sz="4" w:space="0" w:color="auto"/>
            </w:tcBorders>
          </w:tcPr>
          <w:p w:rsidR="006924DF" w:rsidRPr="00864FA9" w:rsidRDefault="006924DF" w:rsidP="006924DF">
            <w:pPr>
              <w:pStyle w:val="ConsPlusNormal"/>
              <w:contextualSpacing/>
              <w:mirrorIndents/>
              <w:jc w:val="center"/>
              <w:rPr>
                <w:sz w:val="20"/>
                <w:szCs w:val="20"/>
              </w:rPr>
            </w:pPr>
            <w:r w:rsidRPr="00864FA9">
              <w:rPr>
                <w:sz w:val="20"/>
                <w:szCs w:val="20"/>
              </w:rPr>
              <w:t>9,0</w:t>
            </w:r>
          </w:p>
        </w:tc>
        <w:tc>
          <w:tcPr>
            <w:tcW w:w="817" w:type="pct"/>
            <w:tcBorders>
              <w:top w:val="single" w:sz="4" w:space="0" w:color="auto"/>
              <w:left w:val="single" w:sz="4" w:space="0" w:color="auto"/>
              <w:bottom w:val="single" w:sz="4" w:space="0" w:color="auto"/>
              <w:right w:val="single" w:sz="4" w:space="0" w:color="auto"/>
            </w:tcBorders>
          </w:tcPr>
          <w:p w:rsidR="006924DF" w:rsidRPr="00864FA9" w:rsidRDefault="006924DF" w:rsidP="006924DF">
            <w:pPr>
              <w:pStyle w:val="ConsPlusNormal"/>
              <w:contextualSpacing/>
              <w:mirrorIndents/>
              <w:jc w:val="center"/>
              <w:rPr>
                <w:sz w:val="20"/>
                <w:szCs w:val="20"/>
              </w:rPr>
            </w:pPr>
            <w:r w:rsidRPr="00864FA9">
              <w:rPr>
                <w:sz w:val="20"/>
                <w:szCs w:val="20"/>
              </w:rPr>
              <w:t>0,87</w:t>
            </w:r>
          </w:p>
        </w:tc>
      </w:tr>
      <w:tr w:rsidR="006924DF" w:rsidRPr="00864FA9" w:rsidTr="006924DF">
        <w:tc>
          <w:tcPr>
            <w:tcW w:w="962" w:type="pct"/>
            <w:vMerge/>
            <w:tcBorders>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r w:rsidRPr="00864FA9">
              <w:rPr>
                <w:sz w:val="20"/>
                <w:szCs w:val="20"/>
              </w:rPr>
              <w:t>2018 год</w:t>
            </w:r>
          </w:p>
        </w:tc>
        <w:tc>
          <w:tcPr>
            <w:tcW w:w="673" w:type="pct"/>
            <w:tcBorders>
              <w:top w:val="single" w:sz="4" w:space="0" w:color="auto"/>
              <w:left w:val="single" w:sz="4" w:space="0" w:color="auto"/>
              <w:bottom w:val="single" w:sz="4" w:space="0" w:color="auto"/>
              <w:right w:val="single" w:sz="4" w:space="0" w:color="auto"/>
            </w:tcBorders>
          </w:tcPr>
          <w:p w:rsidR="006924DF" w:rsidRPr="00864FA9" w:rsidRDefault="006924DF" w:rsidP="006924DF">
            <w:pPr>
              <w:pStyle w:val="ConsPlusNormal"/>
              <w:contextualSpacing/>
              <w:mirrorIndents/>
              <w:jc w:val="center"/>
              <w:rPr>
                <w:sz w:val="20"/>
                <w:szCs w:val="20"/>
              </w:rPr>
            </w:pPr>
          </w:p>
        </w:tc>
        <w:tc>
          <w:tcPr>
            <w:tcW w:w="673" w:type="pct"/>
            <w:tcBorders>
              <w:top w:val="single" w:sz="4" w:space="0" w:color="auto"/>
              <w:left w:val="single" w:sz="4" w:space="0" w:color="auto"/>
              <w:bottom w:val="single" w:sz="4" w:space="0" w:color="auto"/>
              <w:right w:val="single" w:sz="4" w:space="0" w:color="auto"/>
            </w:tcBorders>
          </w:tcPr>
          <w:p w:rsidR="006924DF" w:rsidRPr="00864FA9" w:rsidRDefault="006924DF" w:rsidP="006924DF">
            <w:pPr>
              <w:pStyle w:val="ConsPlusNormal"/>
              <w:contextualSpacing/>
              <w:mirrorIndents/>
              <w:jc w:val="center"/>
              <w:rPr>
                <w:sz w:val="20"/>
                <w:szCs w:val="20"/>
              </w:rPr>
            </w:pPr>
            <w:r w:rsidRPr="00864FA9">
              <w:rPr>
                <w:sz w:val="20"/>
                <w:szCs w:val="20"/>
              </w:rPr>
              <w:t>1,00</w:t>
            </w:r>
          </w:p>
        </w:tc>
        <w:tc>
          <w:tcPr>
            <w:tcW w:w="577" w:type="pct"/>
            <w:tcBorders>
              <w:top w:val="single" w:sz="4" w:space="0" w:color="auto"/>
              <w:left w:val="single" w:sz="4" w:space="0" w:color="auto"/>
              <w:bottom w:val="single" w:sz="4" w:space="0" w:color="auto"/>
              <w:right w:val="single" w:sz="4" w:space="0" w:color="auto"/>
            </w:tcBorders>
          </w:tcPr>
          <w:p w:rsidR="006924DF" w:rsidRPr="00864FA9" w:rsidRDefault="006924DF" w:rsidP="006924DF">
            <w:pPr>
              <w:pStyle w:val="ConsPlusNormal"/>
              <w:contextualSpacing/>
              <w:mirrorIndents/>
              <w:jc w:val="center"/>
              <w:rPr>
                <w:sz w:val="20"/>
                <w:szCs w:val="20"/>
              </w:rPr>
            </w:pPr>
            <w:r w:rsidRPr="00864FA9">
              <w:rPr>
                <w:sz w:val="20"/>
                <w:szCs w:val="20"/>
              </w:rPr>
              <w:t>0,00</w:t>
            </w:r>
          </w:p>
        </w:tc>
        <w:tc>
          <w:tcPr>
            <w:tcW w:w="673" w:type="pct"/>
            <w:tcBorders>
              <w:top w:val="single" w:sz="4" w:space="0" w:color="auto"/>
              <w:left w:val="single" w:sz="4" w:space="0" w:color="auto"/>
              <w:bottom w:val="single" w:sz="4" w:space="0" w:color="auto"/>
              <w:right w:val="single" w:sz="4" w:space="0" w:color="auto"/>
            </w:tcBorders>
          </w:tcPr>
          <w:p w:rsidR="006924DF" w:rsidRPr="00864FA9" w:rsidRDefault="006924DF" w:rsidP="006924DF">
            <w:pPr>
              <w:pStyle w:val="ConsPlusNormal"/>
              <w:contextualSpacing/>
              <w:mirrorIndents/>
              <w:jc w:val="center"/>
              <w:rPr>
                <w:sz w:val="20"/>
                <w:szCs w:val="20"/>
              </w:rPr>
            </w:pPr>
            <w:r w:rsidRPr="00864FA9">
              <w:rPr>
                <w:sz w:val="20"/>
                <w:szCs w:val="20"/>
              </w:rPr>
              <w:t>9,0</w:t>
            </w:r>
          </w:p>
        </w:tc>
        <w:tc>
          <w:tcPr>
            <w:tcW w:w="817" w:type="pct"/>
            <w:tcBorders>
              <w:top w:val="single" w:sz="4" w:space="0" w:color="auto"/>
              <w:left w:val="single" w:sz="4" w:space="0" w:color="auto"/>
              <w:bottom w:val="single" w:sz="4" w:space="0" w:color="auto"/>
              <w:right w:val="single" w:sz="4" w:space="0" w:color="auto"/>
            </w:tcBorders>
          </w:tcPr>
          <w:p w:rsidR="006924DF" w:rsidRPr="00864FA9" w:rsidRDefault="006924DF" w:rsidP="006924DF">
            <w:pPr>
              <w:pStyle w:val="ConsPlusNormal"/>
              <w:contextualSpacing/>
              <w:mirrorIndents/>
              <w:jc w:val="center"/>
              <w:rPr>
                <w:sz w:val="20"/>
                <w:szCs w:val="20"/>
              </w:rPr>
            </w:pPr>
            <w:r w:rsidRPr="00864FA9">
              <w:rPr>
                <w:sz w:val="20"/>
                <w:szCs w:val="20"/>
              </w:rPr>
              <w:t>0,87</w:t>
            </w:r>
          </w:p>
        </w:tc>
      </w:tr>
      <w:bookmarkEnd w:id="44"/>
      <w:tr w:rsidR="006924DF" w:rsidRPr="00864FA9" w:rsidTr="006924DF">
        <w:tc>
          <w:tcPr>
            <w:tcW w:w="962" w:type="pct"/>
            <w:vMerge w:val="restart"/>
            <w:tcBorders>
              <w:top w:val="single" w:sz="4" w:space="0" w:color="auto"/>
              <w:left w:val="single" w:sz="4" w:space="0" w:color="auto"/>
              <w:right w:val="single" w:sz="4" w:space="0" w:color="auto"/>
            </w:tcBorders>
            <w:vAlign w:val="center"/>
          </w:tcPr>
          <w:p w:rsidR="006924DF" w:rsidRPr="00864FA9" w:rsidRDefault="006924DF" w:rsidP="006924DF">
            <w:pPr>
              <w:pStyle w:val="ConsPlusNormal"/>
              <w:contextualSpacing/>
              <w:mirrorIndents/>
              <w:rPr>
                <w:sz w:val="20"/>
                <w:szCs w:val="20"/>
              </w:rPr>
            </w:pPr>
            <w:r w:rsidRPr="00864FA9">
              <w:rPr>
                <w:sz w:val="20"/>
                <w:szCs w:val="20"/>
              </w:rPr>
              <w:t>Питьевая вода</w:t>
            </w:r>
          </w:p>
          <w:p w:rsidR="006924DF" w:rsidRPr="00864FA9" w:rsidRDefault="006924DF" w:rsidP="006924DF">
            <w:pPr>
              <w:pStyle w:val="ConsPlusNormal"/>
              <w:contextualSpacing/>
              <w:mirrorIndents/>
              <w:rPr>
                <w:sz w:val="20"/>
                <w:szCs w:val="20"/>
              </w:rPr>
            </w:pPr>
            <w:r w:rsidRPr="00864FA9">
              <w:rPr>
                <w:sz w:val="20"/>
                <w:szCs w:val="20"/>
              </w:rPr>
              <w:t>для потребителей Красносельского муниципального  района</w:t>
            </w:r>
          </w:p>
        </w:tc>
        <w:tc>
          <w:tcPr>
            <w:tcW w:w="625"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r w:rsidRPr="00864FA9">
              <w:rPr>
                <w:sz w:val="20"/>
                <w:szCs w:val="20"/>
              </w:rPr>
              <w:t>2016 год</w:t>
            </w:r>
          </w:p>
        </w:tc>
        <w:tc>
          <w:tcPr>
            <w:tcW w:w="673"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r w:rsidRPr="00864FA9">
              <w:rPr>
                <w:sz w:val="20"/>
                <w:szCs w:val="20"/>
              </w:rPr>
              <w:t>1239,96</w:t>
            </w:r>
          </w:p>
        </w:tc>
        <w:tc>
          <w:tcPr>
            <w:tcW w:w="673"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1,00</w:t>
            </w:r>
          </w:p>
        </w:tc>
        <w:tc>
          <w:tcPr>
            <w:tcW w:w="577"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0,00</w:t>
            </w:r>
          </w:p>
        </w:tc>
        <w:tc>
          <w:tcPr>
            <w:tcW w:w="673"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r w:rsidRPr="00864FA9">
              <w:rPr>
                <w:sz w:val="20"/>
                <w:szCs w:val="20"/>
              </w:rPr>
              <w:t>7,0</w:t>
            </w:r>
          </w:p>
        </w:tc>
        <w:tc>
          <w:tcPr>
            <w:tcW w:w="817"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r w:rsidRPr="00864FA9">
              <w:rPr>
                <w:sz w:val="20"/>
                <w:szCs w:val="20"/>
              </w:rPr>
              <w:t>1,55</w:t>
            </w:r>
          </w:p>
        </w:tc>
      </w:tr>
      <w:tr w:rsidR="006924DF" w:rsidRPr="00864FA9" w:rsidTr="006924DF">
        <w:tc>
          <w:tcPr>
            <w:tcW w:w="962" w:type="pct"/>
            <w:vMerge/>
            <w:tcBorders>
              <w:left w:val="single" w:sz="4" w:space="0" w:color="auto"/>
              <w:right w:val="single" w:sz="4" w:space="0" w:color="auto"/>
            </w:tcBorders>
            <w:vAlign w:val="center"/>
          </w:tcPr>
          <w:p w:rsidR="006924DF" w:rsidRPr="00864FA9" w:rsidRDefault="006924DF" w:rsidP="006924DF">
            <w:pPr>
              <w:pStyle w:val="ConsPlusNormal"/>
              <w:contextualSpacing/>
              <w:mirrorIndents/>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r w:rsidRPr="00864FA9">
              <w:rPr>
                <w:sz w:val="20"/>
                <w:szCs w:val="20"/>
              </w:rPr>
              <w:t xml:space="preserve">2017 год </w:t>
            </w:r>
          </w:p>
        </w:tc>
        <w:tc>
          <w:tcPr>
            <w:tcW w:w="673"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p>
        </w:tc>
        <w:tc>
          <w:tcPr>
            <w:tcW w:w="673"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1,00</w:t>
            </w:r>
          </w:p>
        </w:tc>
        <w:tc>
          <w:tcPr>
            <w:tcW w:w="577"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0,00</w:t>
            </w:r>
          </w:p>
        </w:tc>
        <w:tc>
          <w:tcPr>
            <w:tcW w:w="673"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r w:rsidRPr="00864FA9">
              <w:rPr>
                <w:sz w:val="20"/>
                <w:szCs w:val="20"/>
              </w:rPr>
              <w:t>7,0</w:t>
            </w:r>
          </w:p>
        </w:tc>
        <w:tc>
          <w:tcPr>
            <w:tcW w:w="817"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r w:rsidRPr="00864FA9">
              <w:rPr>
                <w:sz w:val="20"/>
                <w:szCs w:val="20"/>
              </w:rPr>
              <w:t>1,55</w:t>
            </w:r>
          </w:p>
        </w:tc>
      </w:tr>
      <w:tr w:rsidR="006924DF" w:rsidRPr="00864FA9" w:rsidTr="006924DF">
        <w:tc>
          <w:tcPr>
            <w:tcW w:w="962" w:type="pct"/>
            <w:vMerge/>
            <w:tcBorders>
              <w:left w:val="single" w:sz="4" w:space="0" w:color="auto"/>
              <w:right w:val="single" w:sz="4" w:space="0" w:color="auto"/>
            </w:tcBorders>
            <w:vAlign w:val="center"/>
          </w:tcPr>
          <w:p w:rsidR="006924DF" w:rsidRPr="00864FA9" w:rsidRDefault="006924DF" w:rsidP="006924DF">
            <w:pPr>
              <w:pStyle w:val="ConsPlusNormal"/>
              <w:contextualSpacing/>
              <w:mirrorIndents/>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r w:rsidRPr="00864FA9">
              <w:rPr>
                <w:sz w:val="20"/>
                <w:szCs w:val="20"/>
              </w:rPr>
              <w:t>2018 год</w:t>
            </w:r>
          </w:p>
        </w:tc>
        <w:tc>
          <w:tcPr>
            <w:tcW w:w="673"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p>
        </w:tc>
        <w:tc>
          <w:tcPr>
            <w:tcW w:w="673"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1,00</w:t>
            </w:r>
          </w:p>
        </w:tc>
        <w:tc>
          <w:tcPr>
            <w:tcW w:w="577"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0,00</w:t>
            </w:r>
          </w:p>
        </w:tc>
        <w:tc>
          <w:tcPr>
            <w:tcW w:w="673"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r w:rsidRPr="00864FA9">
              <w:rPr>
                <w:sz w:val="20"/>
                <w:szCs w:val="20"/>
              </w:rPr>
              <w:t>7,0</w:t>
            </w:r>
          </w:p>
        </w:tc>
        <w:tc>
          <w:tcPr>
            <w:tcW w:w="817"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r w:rsidRPr="00864FA9">
              <w:rPr>
                <w:sz w:val="20"/>
                <w:szCs w:val="20"/>
              </w:rPr>
              <w:t>1,55</w:t>
            </w:r>
          </w:p>
        </w:tc>
      </w:tr>
      <w:tr w:rsidR="006924DF" w:rsidRPr="00864FA9" w:rsidTr="006924DF">
        <w:tc>
          <w:tcPr>
            <w:tcW w:w="962" w:type="pct"/>
            <w:vMerge w:val="restart"/>
            <w:tcBorders>
              <w:top w:val="single" w:sz="4" w:space="0" w:color="auto"/>
              <w:left w:val="single" w:sz="4" w:space="0" w:color="auto"/>
              <w:right w:val="single" w:sz="4" w:space="0" w:color="auto"/>
            </w:tcBorders>
            <w:vAlign w:val="center"/>
          </w:tcPr>
          <w:p w:rsidR="006924DF" w:rsidRPr="00864FA9" w:rsidRDefault="006924DF" w:rsidP="006924DF">
            <w:pPr>
              <w:pStyle w:val="ConsPlusNormal"/>
              <w:contextualSpacing/>
              <w:mirrorIndents/>
              <w:rPr>
                <w:sz w:val="20"/>
                <w:szCs w:val="20"/>
              </w:rPr>
            </w:pPr>
            <w:r w:rsidRPr="00864FA9">
              <w:rPr>
                <w:sz w:val="20"/>
                <w:szCs w:val="20"/>
              </w:rPr>
              <w:t>Водоотведение для потребителей Костромского муниципального района</w:t>
            </w:r>
          </w:p>
        </w:tc>
        <w:tc>
          <w:tcPr>
            <w:tcW w:w="625"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r w:rsidRPr="00864FA9">
              <w:rPr>
                <w:sz w:val="20"/>
                <w:szCs w:val="20"/>
              </w:rPr>
              <w:t>2016 год</w:t>
            </w:r>
          </w:p>
        </w:tc>
        <w:tc>
          <w:tcPr>
            <w:tcW w:w="673"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r w:rsidRPr="00864FA9">
              <w:rPr>
                <w:sz w:val="20"/>
                <w:szCs w:val="20"/>
              </w:rPr>
              <w:t>362,25</w:t>
            </w:r>
          </w:p>
        </w:tc>
        <w:tc>
          <w:tcPr>
            <w:tcW w:w="673"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r w:rsidRPr="00864FA9">
              <w:rPr>
                <w:sz w:val="20"/>
                <w:szCs w:val="20"/>
              </w:rPr>
              <w:t>1,00</w:t>
            </w:r>
          </w:p>
        </w:tc>
        <w:tc>
          <w:tcPr>
            <w:tcW w:w="577"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r w:rsidRPr="00864FA9">
              <w:rPr>
                <w:sz w:val="20"/>
                <w:szCs w:val="20"/>
              </w:rPr>
              <w:t>0,00</w:t>
            </w:r>
          </w:p>
        </w:tc>
        <w:tc>
          <w:tcPr>
            <w:tcW w:w="673"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p>
        </w:tc>
        <w:tc>
          <w:tcPr>
            <w:tcW w:w="817"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r w:rsidRPr="00864FA9">
              <w:rPr>
                <w:sz w:val="20"/>
                <w:szCs w:val="20"/>
              </w:rPr>
              <w:t>0,45</w:t>
            </w:r>
          </w:p>
        </w:tc>
      </w:tr>
      <w:tr w:rsidR="006924DF" w:rsidRPr="00864FA9" w:rsidTr="006924DF">
        <w:tc>
          <w:tcPr>
            <w:tcW w:w="962" w:type="pct"/>
            <w:vMerge/>
            <w:tcBorders>
              <w:left w:val="single" w:sz="4" w:space="0" w:color="auto"/>
              <w:right w:val="single" w:sz="4" w:space="0" w:color="auto"/>
            </w:tcBorders>
            <w:vAlign w:val="center"/>
          </w:tcPr>
          <w:p w:rsidR="006924DF" w:rsidRPr="00864FA9" w:rsidRDefault="006924DF" w:rsidP="006924DF">
            <w:pPr>
              <w:pStyle w:val="ConsPlusNormal"/>
              <w:contextualSpacing/>
              <w:mirrorIndents/>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r w:rsidRPr="00864FA9">
              <w:rPr>
                <w:sz w:val="20"/>
                <w:szCs w:val="20"/>
              </w:rPr>
              <w:t xml:space="preserve">2017 год </w:t>
            </w:r>
          </w:p>
        </w:tc>
        <w:tc>
          <w:tcPr>
            <w:tcW w:w="673"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p>
        </w:tc>
        <w:tc>
          <w:tcPr>
            <w:tcW w:w="673"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r w:rsidRPr="00864FA9">
              <w:rPr>
                <w:sz w:val="20"/>
                <w:szCs w:val="20"/>
              </w:rPr>
              <w:t>1,00</w:t>
            </w:r>
          </w:p>
        </w:tc>
        <w:tc>
          <w:tcPr>
            <w:tcW w:w="577"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r w:rsidRPr="00864FA9">
              <w:rPr>
                <w:sz w:val="20"/>
                <w:szCs w:val="20"/>
              </w:rPr>
              <w:t>0,00</w:t>
            </w:r>
          </w:p>
        </w:tc>
        <w:tc>
          <w:tcPr>
            <w:tcW w:w="673"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p>
        </w:tc>
        <w:tc>
          <w:tcPr>
            <w:tcW w:w="817" w:type="pct"/>
            <w:tcBorders>
              <w:top w:val="single" w:sz="4" w:space="0" w:color="auto"/>
              <w:left w:val="single" w:sz="4" w:space="0" w:color="auto"/>
              <w:bottom w:val="single" w:sz="4" w:space="0" w:color="auto"/>
              <w:right w:val="single" w:sz="4" w:space="0" w:color="auto"/>
            </w:tcBorders>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0,45</w:t>
            </w:r>
          </w:p>
        </w:tc>
      </w:tr>
      <w:tr w:rsidR="006924DF" w:rsidRPr="00864FA9" w:rsidTr="006924DF">
        <w:tc>
          <w:tcPr>
            <w:tcW w:w="962" w:type="pct"/>
            <w:vMerge/>
            <w:tcBorders>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r w:rsidRPr="00864FA9">
              <w:rPr>
                <w:sz w:val="20"/>
                <w:szCs w:val="20"/>
              </w:rPr>
              <w:t>2018 год</w:t>
            </w:r>
          </w:p>
        </w:tc>
        <w:tc>
          <w:tcPr>
            <w:tcW w:w="673"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p>
        </w:tc>
        <w:tc>
          <w:tcPr>
            <w:tcW w:w="673"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r w:rsidRPr="00864FA9">
              <w:rPr>
                <w:sz w:val="20"/>
                <w:szCs w:val="20"/>
              </w:rPr>
              <w:t>1,00</w:t>
            </w:r>
          </w:p>
        </w:tc>
        <w:tc>
          <w:tcPr>
            <w:tcW w:w="577"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r w:rsidRPr="00864FA9">
              <w:rPr>
                <w:sz w:val="20"/>
                <w:szCs w:val="20"/>
              </w:rPr>
              <w:t>0,00</w:t>
            </w:r>
          </w:p>
        </w:tc>
        <w:tc>
          <w:tcPr>
            <w:tcW w:w="673" w:type="pct"/>
            <w:tcBorders>
              <w:top w:val="single" w:sz="4" w:space="0" w:color="auto"/>
              <w:left w:val="single" w:sz="4" w:space="0" w:color="auto"/>
              <w:bottom w:val="single" w:sz="4" w:space="0" w:color="auto"/>
              <w:right w:val="single" w:sz="4" w:space="0" w:color="auto"/>
            </w:tcBorders>
            <w:vAlign w:val="center"/>
          </w:tcPr>
          <w:p w:rsidR="006924DF" w:rsidRPr="00864FA9" w:rsidRDefault="006924DF" w:rsidP="006924DF">
            <w:pPr>
              <w:pStyle w:val="ConsPlusNormal"/>
              <w:contextualSpacing/>
              <w:mirrorIndents/>
              <w:jc w:val="center"/>
              <w:rPr>
                <w:sz w:val="20"/>
                <w:szCs w:val="20"/>
              </w:rPr>
            </w:pPr>
          </w:p>
        </w:tc>
        <w:tc>
          <w:tcPr>
            <w:tcW w:w="817" w:type="pct"/>
            <w:tcBorders>
              <w:top w:val="single" w:sz="4" w:space="0" w:color="auto"/>
              <w:left w:val="single" w:sz="4" w:space="0" w:color="auto"/>
              <w:bottom w:val="single" w:sz="4" w:space="0" w:color="auto"/>
              <w:right w:val="single" w:sz="4" w:space="0" w:color="auto"/>
            </w:tcBorders>
          </w:tcPr>
          <w:p w:rsidR="006924DF" w:rsidRPr="00864FA9" w:rsidRDefault="006924DF" w:rsidP="006924DF">
            <w:pPr>
              <w:spacing w:after="0" w:line="240" w:lineRule="auto"/>
              <w:contextualSpacing/>
              <w:mirrorIndents/>
              <w:jc w:val="center"/>
              <w:rPr>
                <w:rFonts w:ascii="Times New Roman" w:hAnsi="Times New Roman" w:cs="Times New Roman"/>
                <w:sz w:val="20"/>
                <w:szCs w:val="20"/>
              </w:rPr>
            </w:pPr>
            <w:r w:rsidRPr="00864FA9">
              <w:rPr>
                <w:rFonts w:ascii="Times New Roman" w:hAnsi="Times New Roman" w:cs="Times New Roman"/>
                <w:sz w:val="20"/>
                <w:szCs w:val="20"/>
              </w:rPr>
              <w:t>0,45</w:t>
            </w:r>
          </w:p>
        </w:tc>
      </w:tr>
    </w:tbl>
    <w:p w:rsidR="006924DF" w:rsidRPr="00D07BF4" w:rsidRDefault="006924DF" w:rsidP="00864FA9">
      <w:pPr>
        <w:autoSpaceDE w:val="0"/>
        <w:autoSpaceDN w:val="0"/>
        <w:adjustRightInd w:val="0"/>
        <w:spacing w:after="0" w:line="240" w:lineRule="auto"/>
        <w:contextualSpacing/>
        <w:mirrorIndents/>
        <w:jc w:val="both"/>
        <w:rPr>
          <w:rFonts w:ascii="Times New Roman" w:hAnsi="Times New Roman" w:cs="Times New Roman"/>
          <w:sz w:val="24"/>
          <w:szCs w:val="24"/>
        </w:rPr>
      </w:pPr>
      <w:r w:rsidRPr="00D07BF4">
        <w:rPr>
          <w:rFonts w:ascii="Times New Roman" w:hAnsi="Times New Roman" w:cs="Times New Roman"/>
          <w:sz w:val="24"/>
          <w:szCs w:val="24"/>
        </w:rPr>
        <w:t xml:space="preserve">3. </w:t>
      </w:r>
      <w:r w:rsidR="00864FA9">
        <w:rPr>
          <w:rFonts w:ascii="Times New Roman" w:hAnsi="Times New Roman" w:cs="Times New Roman"/>
          <w:sz w:val="24"/>
          <w:szCs w:val="24"/>
        </w:rPr>
        <w:t xml:space="preserve"> </w:t>
      </w:r>
      <w:r w:rsidRPr="00D07BF4">
        <w:rPr>
          <w:rFonts w:ascii="Times New Roman" w:hAnsi="Times New Roman" w:cs="Times New Roman"/>
          <w:sz w:val="24"/>
          <w:szCs w:val="24"/>
        </w:rPr>
        <w:t>Установленные тарифы  действуют с 1 января 2016 года по 31 декабря 2018 года.</w:t>
      </w:r>
    </w:p>
    <w:p w:rsidR="006924DF" w:rsidRPr="00D07BF4" w:rsidRDefault="006924DF" w:rsidP="00864FA9">
      <w:pPr>
        <w:spacing w:after="0" w:line="240" w:lineRule="auto"/>
        <w:jc w:val="both"/>
        <w:rPr>
          <w:rFonts w:ascii="Times New Roman" w:hAnsi="Times New Roman" w:cs="Times New Roman"/>
          <w:sz w:val="24"/>
          <w:szCs w:val="24"/>
        </w:rPr>
      </w:pPr>
      <w:r w:rsidRPr="00D07BF4">
        <w:rPr>
          <w:rFonts w:ascii="Times New Roman" w:hAnsi="Times New Roman" w:cs="Times New Roman"/>
          <w:sz w:val="24"/>
          <w:szCs w:val="24"/>
        </w:rPr>
        <w:t>4. Установленные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6924DF" w:rsidRPr="00D07BF4" w:rsidRDefault="006924DF" w:rsidP="00864FA9">
      <w:pPr>
        <w:spacing w:after="0" w:line="240" w:lineRule="auto"/>
        <w:jc w:val="both"/>
        <w:rPr>
          <w:rFonts w:ascii="Times New Roman" w:hAnsi="Times New Roman" w:cs="Times New Roman"/>
          <w:sz w:val="24"/>
          <w:szCs w:val="24"/>
        </w:rPr>
      </w:pPr>
      <w:r w:rsidRPr="00D07BF4">
        <w:rPr>
          <w:rFonts w:ascii="Times New Roman" w:hAnsi="Times New Roman" w:cs="Times New Roman"/>
          <w:sz w:val="24"/>
          <w:szCs w:val="24"/>
        </w:rPr>
        <w:t xml:space="preserve">5. Раскрыть информацию по стандартам раскрытия в установленные сроки, в  соответствии с действующим законодательством. </w:t>
      </w:r>
    </w:p>
    <w:p w:rsidR="006924DF" w:rsidRPr="005510C6" w:rsidRDefault="006924DF" w:rsidP="00864FA9">
      <w:pPr>
        <w:spacing w:after="0" w:line="240" w:lineRule="auto"/>
        <w:jc w:val="both"/>
        <w:rPr>
          <w:rFonts w:ascii="Times New Roman" w:hAnsi="Times New Roman" w:cs="Times New Roman"/>
          <w:sz w:val="24"/>
          <w:szCs w:val="24"/>
        </w:rPr>
      </w:pPr>
      <w:r w:rsidRPr="00D07BF4">
        <w:rPr>
          <w:rFonts w:ascii="Times New Roman" w:hAnsi="Times New Roman" w:cs="Times New Roman"/>
          <w:sz w:val="24"/>
          <w:szCs w:val="24"/>
        </w:rPr>
        <w:t xml:space="preserve">6. Направить в ФАС России информацию по тарифам для включения в реестр </w:t>
      </w:r>
      <w:r w:rsidRPr="005510C6">
        <w:rPr>
          <w:rFonts w:ascii="Times New Roman" w:hAnsi="Times New Roman" w:cs="Times New Roman"/>
          <w:sz w:val="24"/>
          <w:szCs w:val="24"/>
        </w:rPr>
        <w:t>субъектов естественных монополий в соответствии с требованиями законодательства.</w:t>
      </w:r>
    </w:p>
    <w:p w:rsidR="006924DF" w:rsidRDefault="006924DF" w:rsidP="006924DF">
      <w:pPr>
        <w:spacing w:after="0" w:line="240" w:lineRule="auto"/>
        <w:jc w:val="both"/>
        <w:rPr>
          <w:rFonts w:ascii="Times New Roman" w:hAnsi="Times New Roman"/>
          <w:b/>
          <w:sz w:val="24"/>
          <w:szCs w:val="24"/>
        </w:rPr>
      </w:pPr>
    </w:p>
    <w:p w:rsidR="006924DF" w:rsidRPr="005510C6" w:rsidRDefault="006924DF" w:rsidP="006924DF">
      <w:pPr>
        <w:spacing w:after="0" w:line="240" w:lineRule="auto"/>
        <w:jc w:val="both"/>
        <w:rPr>
          <w:rFonts w:ascii="Times New Roman" w:hAnsi="Times New Roman"/>
          <w:sz w:val="24"/>
          <w:szCs w:val="24"/>
        </w:rPr>
      </w:pPr>
      <w:r w:rsidRPr="005510C6">
        <w:rPr>
          <w:rFonts w:ascii="Times New Roman" w:hAnsi="Times New Roman"/>
          <w:b/>
          <w:sz w:val="24"/>
          <w:szCs w:val="24"/>
        </w:rPr>
        <w:t xml:space="preserve">Вопрос </w:t>
      </w:r>
      <w:r>
        <w:rPr>
          <w:rFonts w:ascii="Times New Roman" w:hAnsi="Times New Roman"/>
          <w:b/>
          <w:sz w:val="24"/>
          <w:szCs w:val="24"/>
        </w:rPr>
        <w:t>92</w:t>
      </w:r>
      <w:r w:rsidRPr="005510C6">
        <w:rPr>
          <w:rFonts w:ascii="Times New Roman" w:hAnsi="Times New Roman"/>
          <w:b/>
          <w:sz w:val="24"/>
          <w:szCs w:val="24"/>
        </w:rPr>
        <w:t xml:space="preserve">: </w:t>
      </w:r>
      <w:r w:rsidRPr="005510C6">
        <w:rPr>
          <w:rFonts w:ascii="Times New Roman" w:hAnsi="Times New Roman"/>
          <w:sz w:val="24"/>
          <w:szCs w:val="24"/>
        </w:rPr>
        <w:t>«</w:t>
      </w:r>
      <w:r w:rsidRPr="005510C6">
        <w:rPr>
          <w:rFonts w:ascii="Times New Roman" w:hAnsi="Times New Roman"/>
          <w:iCs/>
          <w:sz w:val="24"/>
          <w:szCs w:val="24"/>
        </w:rPr>
        <w:t>Об утверждении производственной программы</w:t>
      </w:r>
      <w:r w:rsidRPr="005510C6">
        <w:rPr>
          <w:rFonts w:ascii="Times New Roman" w:hAnsi="Times New Roman"/>
          <w:sz w:val="24"/>
          <w:szCs w:val="24"/>
        </w:rPr>
        <w:t xml:space="preserve"> </w:t>
      </w:r>
      <w:r>
        <w:rPr>
          <w:rFonts w:ascii="Times New Roman" w:hAnsi="Times New Roman"/>
          <w:sz w:val="24"/>
          <w:szCs w:val="24"/>
        </w:rPr>
        <w:t>ООО «Теплогазсервис»</w:t>
      </w:r>
      <w:r w:rsidRPr="005510C6">
        <w:rPr>
          <w:rFonts w:ascii="Times New Roman" w:hAnsi="Times New Roman"/>
          <w:sz w:val="24"/>
          <w:szCs w:val="24"/>
        </w:rPr>
        <w:t xml:space="preserve"> </w:t>
      </w:r>
      <w:r w:rsidRPr="005510C6">
        <w:rPr>
          <w:rFonts w:ascii="Times New Roman" w:hAnsi="Times New Roman"/>
          <w:iCs/>
          <w:sz w:val="24"/>
          <w:szCs w:val="24"/>
        </w:rPr>
        <w:t>в сфере горячего водоснабжения на 2016 год»</w:t>
      </w:r>
    </w:p>
    <w:p w:rsidR="006924DF" w:rsidRDefault="006924DF" w:rsidP="006924DF">
      <w:pPr>
        <w:tabs>
          <w:tab w:val="left" w:pos="567"/>
        </w:tabs>
        <w:spacing w:after="0" w:line="240" w:lineRule="auto"/>
        <w:contextualSpacing/>
        <w:jc w:val="both"/>
        <w:rPr>
          <w:rFonts w:ascii="Times New Roman" w:hAnsi="Times New Roman"/>
          <w:sz w:val="24"/>
          <w:szCs w:val="24"/>
        </w:rPr>
      </w:pPr>
    </w:p>
    <w:p w:rsidR="006924DF" w:rsidRPr="006924DF" w:rsidRDefault="006924DF" w:rsidP="006924DF">
      <w:pPr>
        <w:tabs>
          <w:tab w:val="left" w:pos="567"/>
        </w:tabs>
        <w:spacing w:after="0" w:line="240" w:lineRule="auto"/>
        <w:contextualSpacing/>
        <w:jc w:val="both"/>
        <w:rPr>
          <w:rFonts w:ascii="Times New Roman" w:hAnsi="Times New Roman"/>
          <w:b/>
          <w:sz w:val="24"/>
          <w:szCs w:val="24"/>
        </w:rPr>
      </w:pPr>
      <w:r w:rsidRPr="003463C4">
        <w:rPr>
          <w:rFonts w:ascii="Times New Roman" w:hAnsi="Times New Roman"/>
          <w:b/>
          <w:sz w:val="24"/>
          <w:szCs w:val="24"/>
        </w:rPr>
        <w:t>СЛУШАЛИ:</w:t>
      </w:r>
      <w:r w:rsidRPr="003463C4">
        <w:rPr>
          <w:rFonts w:ascii="Times New Roman" w:hAnsi="Times New Roman"/>
          <w:b/>
          <w:sz w:val="24"/>
          <w:szCs w:val="24"/>
        </w:rPr>
        <w:tab/>
      </w:r>
      <w:r w:rsidRPr="006924DF">
        <w:rPr>
          <w:rFonts w:ascii="Times New Roman" w:hAnsi="Times New Roman"/>
          <w:b/>
          <w:sz w:val="24"/>
          <w:szCs w:val="24"/>
        </w:rPr>
        <w:t xml:space="preserve"> </w:t>
      </w:r>
    </w:p>
    <w:p w:rsidR="006924DF" w:rsidRPr="005510C6" w:rsidRDefault="006924DF" w:rsidP="006924DF">
      <w:pPr>
        <w:tabs>
          <w:tab w:val="left" w:pos="567"/>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Начальника отдела регулирования в сфере коммунального комплекса</w:t>
      </w:r>
      <w:r w:rsidRPr="005510C6">
        <w:rPr>
          <w:rFonts w:ascii="Times New Roman" w:hAnsi="Times New Roman"/>
          <w:sz w:val="24"/>
          <w:szCs w:val="24"/>
        </w:rPr>
        <w:t xml:space="preserve"> Громову Н.Г., сообщившего по рассматриваемому вопросу следующее.</w:t>
      </w:r>
    </w:p>
    <w:p w:rsidR="006924DF" w:rsidRPr="005510C6" w:rsidRDefault="006924DF" w:rsidP="006924DF">
      <w:pPr>
        <w:tabs>
          <w:tab w:val="left" w:pos="567"/>
        </w:tabs>
        <w:spacing w:after="0" w:line="240" w:lineRule="auto"/>
        <w:contextualSpacing/>
        <w:jc w:val="both"/>
        <w:rPr>
          <w:rFonts w:ascii="Times New Roman" w:hAnsi="Times New Roman"/>
          <w:sz w:val="24"/>
          <w:szCs w:val="24"/>
        </w:rPr>
      </w:pPr>
      <w:r w:rsidRPr="005510C6">
        <w:rPr>
          <w:rFonts w:ascii="Times New Roman" w:hAnsi="Times New Roman"/>
          <w:sz w:val="24"/>
          <w:szCs w:val="24"/>
        </w:rPr>
        <w:tab/>
        <w:t xml:space="preserve">В соответствии с требованиями действующего законодательства, руководствуясь положениями в сфере водоснабжения и водоотведения, закрепленными Федеральным законом от 7 декабря </w:t>
      </w:r>
      <w:smartTag w:uri="urn:schemas-microsoft-com:office:smarttags" w:element="metricconverter">
        <w:smartTagPr>
          <w:attr w:name="ProductID" w:val="2011 г"/>
        </w:smartTagPr>
        <w:r w:rsidRPr="005510C6">
          <w:rPr>
            <w:rFonts w:ascii="Times New Roman" w:hAnsi="Times New Roman"/>
            <w:sz w:val="24"/>
            <w:szCs w:val="24"/>
          </w:rPr>
          <w:t>2011 г</w:t>
        </w:r>
      </w:smartTag>
      <w:r w:rsidRPr="005510C6">
        <w:rPr>
          <w:rFonts w:ascii="Times New Roman" w:hAnsi="Times New Roman"/>
          <w:sz w:val="24"/>
          <w:szCs w:val="24"/>
        </w:rPr>
        <w:t xml:space="preserve">. № 416-ФЗ «О водоснабжении и водоотведении» и постановлением Правительства Российской Федерации от 13.05.2013 г. № 406 «О государственном регулировании тарифов в сфере водоснабжения и водоотведения», постановлением Правительства Российской федерации от 29.07.2013 г. № 641 «Об инвестиционных и производственных программах организаций, осуществляющих деятельность в сфере водоснабжения и водоотведения», приказа Минстроя России от 04.04.2014 г. № 162/пр, с учетом предложений предприятия, на утверждение Правления департамента ГРЦ и Т Костромской области представлен проект производственной программы </w:t>
      </w:r>
      <w:r>
        <w:rPr>
          <w:rFonts w:ascii="Times New Roman" w:hAnsi="Times New Roman"/>
          <w:sz w:val="24"/>
          <w:szCs w:val="24"/>
        </w:rPr>
        <w:t xml:space="preserve">ООО «Теплогазсервис» </w:t>
      </w:r>
      <w:r w:rsidRPr="005510C6">
        <w:rPr>
          <w:rFonts w:ascii="Times New Roman" w:hAnsi="Times New Roman"/>
          <w:sz w:val="24"/>
          <w:szCs w:val="24"/>
        </w:rPr>
        <w:t xml:space="preserve"> в сфере ГВС на 2016 год.</w:t>
      </w:r>
    </w:p>
    <w:p w:rsidR="006924DF" w:rsidRPr="005510C6" w:rsidRDefault="006924DF" w:rsidP="006924DF">
      <w:pPr>
        <w:spacing w:after="0" w:line="240" w:lineRule="auto"/>
        <w:contextualSpacing/>
        <w:jc w:val="both"/>
        <w:rPr>
          <w:rFonts w:ascii="Times New Roman" w:hAnsi="Times New Roman"/>
          <w:sz w:val="24"/>
          <w:szCs w:val="24"/>
        </w:rPr>
      </w:pPr>
      <w:r w:rsidRPr="005510C6">
        <w:rPr>
          <w:rFonts w:ascii="Times New Roman" w:hAnsi="Times New Roman"/>
          <w:sz w:val="24"/>
          <w:szCs w:val="24"/>
        </w:rPr>
        <w:tab/>
        <w:t xml:space="preserve">Параметры программы определены с учетом предложений предприятия и представлены в проекте постановления. </w:t>
      </w:r>
    </w:p>
    <w:p w:rsidR="006924DF" w:rsidRDefault="006924DF" w:rsidP="006924DF">
      <w:pPr>
        <w:pStyle w:val="a7"/>
        <w:contextualSpacing/>
        <w:jc w:val="both"/>
        <w:rPr>
          <w:rFonts w:ascii="Times New Roman" w:hAnsi="Times New Roman"/>
          <w:sz w:val="24"/>
          <w:szCs w:val="24"/>
        </w:rPr>
      </w:pPr>
      <w:r w:rsidRPr="005510C6">
        <w:rPr>
          <w:rFonts w:ascii="Times New Roman" w:hAnsi="Times New Roman"/>
          <w:sz w:val="24"/>
          <w:szCs w:val="24"/>
        </w:rPr>
        <w:t xml:space="preserve">     Плановые значения показателей энергетической эффективности объектов централизованных систем холодного водоснабжения и водоотведения </w:t>
      </w:r>
      <w:r>
        <w:rPr>
          <w:rFonts w:ascii="Times New Roman" w:hAnsi="Times New Roman"/>
          <w:sz w:val="24"/>
          <w:szCs w:val="24"/>
        </w:rPr>
        <w:t xml:space="preserve">ООО «Теплогазсервис» </w:t>
      </w:r>
      <w:r w:rsidRPr="005510C6">
        <w:rPr>
          <w:rFonts w:ascii="Times New Roman" w:hAnsi="Times New Roman"/>
          <w:sz w:val="24"/>
          <w:szCs w:val="24"/>
        </w:rPr>
        <w:t xml:space="preserve"> определены в соответствии с порядком и правилами определения </w:t>
      </w:r>
      <w:r w:rsidRPr="005510C6">
        <w:rPr>
          <w:rFonts w:ascii="Times New Roman" w:hAnsi="Times New Roman"/>
          <w:sz w:val="24"/>
          <w:szCs w:val="24"/>
        </w:rPr>
        <w:lastRenderedPageBreak/>
        <w:t>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 от 4 апреля 2014 года № 162/пр в следующем размере:</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
        <w:gridCol w:w="6616"/>
        <w:gridCol w:w="2222"/>
      </w:tblGrid>
      <w:tr w:rsidR="006924DF" w:rsidRPr="00A01ECD" w:rsidTr="006924DF">
        <w:trPr>
          <w:trHeight w:val="146"/>
        </w:trPr>
        <w:tc>
          <w:tcPr>
            <w:tcW w:w="469" w:type="pct"/>
          </w:tcPr>
          <w:p w:rsidR="006924DF" w:rsidRPr="00A01ECD" w:rsidRDefault="006924DF" w:rsidP="006924DF">
            <w:pPr>
              <w:spacing w:after="0" w:line="240" w:lineRule="auto"/>
              <w:jc w:val="center"/>
              <w:rPr>
                <w:rFonts w:ascii="Times New Roman" w:hAnsi="Times New Roman" w:cs="Times New Roman"/>
                <w:sz w:val="20"/>
                <w:szCs w:val="20"/>
              </w:rPr>
            </w:pPr>
            <w:r w:rsidRPr="00A01ECD">
              <w:rPr>
                <w:rFonts w:ascii="Times New Roman" w:hAnsi="Times New Roman" w:cs="Times New Roman"/>
                <w:sz w:val="20"/>
                <w:szCs w:val="20"/>
              </w:rPr>
              <w:t>№ п/п</w:t>
            </w:r>
          </w:p>
        </w:tc>
        <w:tc>
          <w:tcPr>
            <w:tcW w:w="3392" w:type="pct"/>
            <w:vAlign w:val="center"/>
          </w:tcPr>
          <w:p w:rsidR="006924DF" w:rsidRPr="00A01ECD" w:rsidRDefault="006924DF" w:rsidP="006924DF">
            <w:pPr>
              <w:spacing w:after="0" w:line="240" w:lineRule="auto"/>
              <w:jc w:val="center"/>
              <w:rPr>
                <w:rFonts w:ascii="Times New Roman" w:hAnsi="Times New Roman" w:cs="Times New Roman"/>
                <w:sz w:val="20"/>
                <w:szCs w:val="20"/>
              </w:rPr>
            </w:pPr>
            <w:r w:rsidRPr="00A01ECD">
              <w:rPr>
                <w:rFonts w:ascii="Times New Roman" w:hAnsi="Times New Roman" w:cs="Times New Roman"/>
                <w:sz w:val="20"/>
                <w:szCs w:val="20"/>
              </w:rPr>
              <w:t>Наименование показателя</w:t>
            </w:r>
          </w:p>
        </w:tc>
        <w:tc>
          <w:tcPr>
            <w:tcW w:w="1139" w:type="pct"/>
            <w:vAlign w:val="center"/>
          </w:tcPr>
          <w:p w:rsidR="006924DF" w:rsidRPr="00A01ECD" w:rsidRDefault="006924DF" w:rsidP="006924DF">
            <w:pPr>
              <w:spacing w:after="0" w:line="240" w:lineRule="auto"/>
              <w:jc w:val="center"/>
              <w:rPr>
                <w:rFonts w:ascii="Times New Roman" w:hAnsi="Times New Roman" w:cs="Times New Roman"/>
                <w:sz w:val="20"/>
                <w:szCs w:val="20"/>
              </w:rPr>
            </w:pPr>
            <w:r w:rsidRPr="00A01ECD">
              <w:rPr>
                <w:rFonts w:ascii="Times New Roman" w:hAnsi="Times New Roman" w:cs="Times New Roman"/>
                <w:sz w:val="20"/>
                <w:szCs w:val="20"/>
              </w:rPr>
              <w:t xml:space="preserve">плановое значение показателя </w:t>
            </w:r>
          </w:p>
          <w:p w:rsidR="006924DF" w:rsidRPr="00A01ECD" w:rsidRDefault="006924DF" w:rsidP="006924DF">
            <w:pPr>
              <w:spacing w:after="0" w:line="240" w:lineRule="auto"/>
              <w:jc w:val="center"/>
              <w:rPr>
                <w:rFonts w:ascii="Times New Roman" w:hAnsi="Times New Roman" w:cs="Times New Roman"/>
                <w:sz w:val="20"/>
                <w:szCs w:val="20"/>
              </w:rPr>
            </w:pPr>
            <w:r w:rsidRPr="00A01ECD">
              <w:rPr>
                <w:rFonts w:ascii="Times New Roman" w:hAnsi="Times New Roman" w:cs="Times New Roman"/>
                <w:sz w:val="20"/>
                <w:szCs w:val="20"/>
              </w:rPr>
              <w:t>на 2016 г.</w:t>
            </w:r>
          </w:p>
        </w:tc>
      </w:tr>
      <w:tr w:rsidR="006924DF" w:rsidRPr="00A01ECD" w:rsidTr="006924DF">
        <w:trPr>
          <w:trHeight w:val="146"/>
        </w:trPr>
        <w:tc>
          <w:tcPr>
            <w:tcW w:w="5000" w:type="pct"/>
            <w:gridSpan w:val="3"/>
          </w:tcPr>
          <w:p w:rsidR="006924DF" w:rsidRPr="00A01ECD" w:rsidRDefault="006924DF" w:rsidP="006924DF">
            <w:pPr>
              <w:spacing w:after="0" w:line="240" w:lineRule="auto"/>
              <w:jc w:val="center"/>
              <w:rPr>
                <w:rFonts w:ascii="Times New Roman" w:hAnsi="Times New Roman" w:cs="Times New Roman"/>
                <w:sz w:val="20"/>
                <w:szCs w:val="20"/>
              </w:rPr>
            </w:pPr>
            <w:r w:rsidRPr="00A01ECD">
              <w:rPr>
                <w:rFonts w:ascii="Times New Roman" w:hAnsi="Times New Roman" w:cs="Times New Roman"/>
                <w:sz w:val="20"/>
                <w:szCs w:val="20"/>
              </w:rPr>
              <w:t>1. Показатели качества горячей воды</w:t>
            </w:r>
          </w:p>
        </w:tc>
      </w:tr>
      <w:tr w:rsidR="006924DF" w:rsidRPr="00A01ECD" w:rsidTr="006924DF">
        <w:trPr>
          <w:trHeight w:val="146"/>
        </w:trPr>
        <w:tc>
          <w:tcPr>
            <w:tcW w:w="469" w:type="pct"/>
          </w:tcPr>
          <w:p w:rsidR="006924DF" w:rsidRPr="00A01ECD" w:rsidRDefault="006924DF" w:rsidP="006924DF">
            <w:pPr>
              <w:spacing w:after="0" w:line="240" w:lineRule="auto"/>
              <w:jc w:val="center"/>
              <w:rPr>
                <w:rFonts w:ascii="Times New Roman" w:hAnsi="Times New Roman" w:cs="Times New Roman"/>
                <w:sz w:val="20"/>
                <w:szCs w:val="20"/>
              </w:rPr>
            </w:pPr>
            <w:r w:rsidRPr="00A01ECD">
              <w:rPr>
                <w:rFonts w:ascii="Times New Roman" w:hAnsi="Times New Roman" w:cs="Times New Roman"/>
                <w:sz w:val="20"/>
                <w:szCs w:val="20"/>
              </w:rPr>
              <w:t>1.1</w:t>
            </w:r>
          </w:p>
        </w:tc>
        <w:tc>
          <w:tcPr>
            <w:tcW w:w="3392" w:type="pct"/>
          </w:tcPr>
          <w:p w:rsidR="006924DF" w:rsidRPr="00A01ECD" w:rsidRDefault="006924DF" w:rsidP="006924DF">
            <w:pPr>
              <w:spacing w:after="0" w:line="240" w:lineRule="auto"/>
              <w:rPr>
                <w:rFonts w:ascii="Times New Roman" w:hAnsi="Times New Roman" w:cs="Times New Roman"/>
                <w:sz w:val="20"/>
                <w:szCs w:val="20"/>
              </w:rPr>
            </w:pPr>
            <w:r w:rsidRPr="00A01ECD">
              <w:rPr>
                <w:rFonts w:ascii="Times New Roman" w:hAnsi="Times New Roman" w:cs="Times New Roman"/>
                <w:sz w:val="20"/>
                <w:szCs w:val="20"/>
              </w:rPr>
              <w:t>доля проб горячей воды в тепловой сети или в сети горячего водоснабжения, не соответствующих установленным требованиям по температуре, в общем объёме проб, отобранных по результатам производственного контроля качества горячей воды,  %</w:t>
            </w:r>
          </w:p>
        </w:tc>
        <w:tc>
          <w:tcPr>
            <w:tcW w:w="1139" w:type="pct"/>
          </w:tcPr>
          <w:p w:rsidR="006924DF" w:rsidRPr="00A01ECD" w:rsidRDefault="006924DF" w:rsidP="006924DF">
            <w:pPr>
              <w:spacing w:after="0" w:line="240" w:lineRule="auto"/>
              <w:jc w:val="center"/>
              <w:rPr>
                <w:rFonts w:ascii="Times New Roman" w:hAnsi="Times New Roman" w:cs="Times New Roman"/>
                <w:sz w:val="20"/>
                <w:szCs w:val="20"/>
              </w:rPr>
            </w:pPr>
            <w:r w:rsidRPr="00A01ECD">
              <w:rPr>
                <w:rFonts w:ascii="Times New Roman" w:hAnsi="Times New Roman" w:cs="Times New Roman"/>
                <w:sz w:val="20"/>
                <w:szCs w:val="20"/>
              </w:rPr>
              <w:t xml:space="preserve">0,0 </w:t>
            </w:r>
          </w:p>
        </w:tc>
      </w:tr>
      <w:tr w:rsidR="006924DF" w:rsidRPr="00A01ECD" w:rsidTr="006924DF">
        <w:trPr>
          <w:trHeight w:val="146"/>
        </w:trPr>
        <w:tc>
          <w:tcPr>
            <w:tcW w:w="469" w:type="pct"/>
          </w:tcPr>
          <w:p w:rsidR="006924DF" w:rsidRPr="00A01ECD" w:rsidRDefault="006924DF" w:rsidP="006924DF">
            <w:pPr>
              <w:spacing w:after="0" w:line="240" w:lineRule="auto"/>
              <w:jc w:val="center"/>
              <w:rPr>
                <w:rFonts w:ascii="Times New Roman" w:hAnsi="Times New Roman" w:cs="Times New Roman"/>
                <w:sz w:val="20"/>
                <w:szCs w:val="20"/>
              </w:rPr>
            </w:pPr>
            <w:r w:rsidRPr="00A01ECD">
              <w:rPr>
                <w:rFonts w:ascii="Times New Roman" w:hAnsi="Times New Roman" w:cs="Times New Roman"/>
                <w:sz w:val="20"/>
                <w:szCs w:val="20"/>
              </w:rPr>
              <w:t>1.2</w:t>
            </w:r>
          </w:p>
        </w:tc>
        <w:tc>
          <w:tcPr>
            <w:tcW w:w="3392" w:type="pct"/>
          </w:tcPr>
          <w:p w:rsidR="006924DF" w:rsidRPr="00A01ECD" w:rsidRDefault="006924DF" w:rsidP="006924DF">
            <w:pPr>
              <w:spacing w:after="0" w:line="240" w:lineRule="auto"/>
              <w:rPr>
                <w:rFonts w:ascii="Times New Roman" w:hAnsi="Times New Roman" w:cs="Times New Roman"/>
                <w:sz w:val="20"/>
                <w:szCs w:val="20"/>
              </w:rPr>
            </w:pPr>
            <w:r w:rsidRPr="00A01ECD">
              <w:rPr>
                <w:rFonts w:ascii="Times New Roman" w:hAnsi="Times New Roman" w:cs="Times New Roman"/>
                <w:sz w:val="20"/>
                <w:szCs w:val="20"/>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объёме проб, отобранных по результатам производственного контроля качества горячей воды %</w:t>
            </w:r>
          </w:p>
        </w:tc>
        <w:tc>
          <w:tcPr>
            <w:tcW w:w="1139" w:type="pct"/>
          </w:tcPr>
          <w:p w:rsidR="006924DF" w:rsidRPr="00A01ECD" w:rsidRDefault="006924DF" w:rsidP="006924DF">
            <w:pPr>
              <w:spacing w:after="0" w:line="240" w:lineRule="auto"/>
              <w:jc w:val="center"/>
              <w:rPr>
                <w:rFonts w:ascii="Times New Roman" w:hAnsi="Times New Roman" w:cs="Times New Roman"/>
                <w:sz w:val="20"/>
                <w:szCs w:val="20"/>
              </w:rPr>
            </w:pPr>
            <w:r w:rsidRPr="00A01ECD">
              <w:rPr>
                <w:rFonts w:ascii="Times New Roman" w:hAnsi="Times New Roman" w:cs="Times New Roman"/>
                <w:sz w:val="20"/>
                <w:szCs w:val="20"/>
              </w:rPr>
              <w:t xml:space="preserve">0,0 </w:t>
            </w:r>
          </w:p>
        </w:tc>
      </w:tr>
      <w:tr w:rsidR="006924DF" w:rsidRPr="00A01ECD" w:rsidTr="006924DF">
        <w:trPr>
          <w:trHeight w:val="146"/>
        </w:trPr>
        <w:tc>
          <w:tcPr>
            <w:tcW w:w="5000" w:type="pct"/>
            <w:gridSpan w:val="3"/>
          </w:tcPr>
          <w:p w:rsidR="006924DF" w:rsidRPr="00A01ECD" w:rsidRDefault="006924DF" w:rsidP="006924DF">
            <w:pPr>
              <w:spacing w:after="0" w:line="240" w:lineRule="auto"/>
              <w:jc w:val="center"/>
              <w:rPr>
                <w:rFonts w:ascii="Times New Roman" w:hAnsi="Times New Roman" w:cs="Times New Roman"/>
                <w:sz w:val="20"/>
                <w:szCs w:val="20"/>
              </w:rPr>
            </w:pPr>
            <w:r w:rsidRPr="00A01ECD">
              <w:rPr>
                <w:rFonts w:ascii="Times New Roman" w:hAnsi="Times New Roman" w:cs="Times New Roman"/>
                <w:sz w:val="20"/>
                <w:szCs w:val="20"/>
              </w:rPr>
              <w:t>2. Показатели надежности и бесперебойности водоснабжения</w:t>
            </w:r>
          </w:p>
        </w:tc>
      </w:tr>
      <w:tr w:rsidR="006924DF" w:rsidRPr="00A01ECD" w:rsidTr="006924DF">
        <w:trPr>
          <w:trHeight w:val="146"/>
        </w:trPr>
        <w:tc>
          <w:tcPr>
            <w:tcW w:w="469" w:type="pct"/>
          </w:tcPr>
          <w:p w:rsidR="006924DF" w:rsidRPr="00A01ECD" w:rsidRDefault="006924DF" w:rsidP="006924DF">
            <w:pPr>
              <w:spacing w:after="0" w:line="240" w:lineRule="auto"/>
              <w:jc w:val="center"/>
              <w:rPr>
                <w:rFonts w:ascii="Times New Roman" w:hAnsi="Times New Roman" w:cs="Times New Roman"/>
                <w:sz w:val="20"/>
                <w:szCs w:val="20"/>
              </w:rPr>
            </w:pPr>
            <w:r w:rsidRPr="00A01ECD">
              <w:rPr>
                <w:rFonts w:ascii="Times New Roman" w:hAnsi="Times New Roman" w:cs="Times New Roman"/>
                <w:sz w:val="20"/>
                <w:szCs w:val="20"/>
              </w:rPr>
              <w:t>2.1</w:t>
            </w:r>
          </w:p>
        </w:tc>
        <w:tc>
          <w:tcPr>
            <w:tcW w:w="3392" w:type="pct"/>
          </w:tcPr>
          <w:p w:rsidR="006924DF" w:rsidRPr="00A01ECD" w:rsidRDefault="006924DF" w:rsidP="006924DF">
            <w:pPr>
              <w:tabs>
                <w:tab w:val="left" w:pos="806"/>
              </w:tabs>
              <w:spacing w:after="0" w:line="240" w:lineRule="auto"/>
              <w:rPr>
                <w:rFonts w:ascii="Times New Roman" w:hAnsi="Times New Roman" w:cs="Times New Roman"/>
                <w:sz w:val="20"/>
                <w:szCs w:val="20"/>
              </w:rPr>
            </w:pPr>
            <w:r w:rsidRPr="00A01ECD">
              <w:rPr>
                <w:rFonts w:ascii="Times New Roman" w:hAnsi="Times New Roman" w:cs="Times New Roman"/>
                <w:sz w:val="20"/>
                <w:szCs w:val="20"/>
              </w:rPr>
              <w:t>количество перерывов в подаче воды, зафиксированных в местах исполнения обязательств организацией, осуществляющей горячее водоснабжение, по подаче горячей воды, возникших в результате аварий, повреждений и иных технологических нарушений на объектах горячего водоснабжения, принадлежащих организации, осуществляющей горячее водоснабжение, в расчёте на протяжённость водопроводной сети в год (ед,/км.)</w:t>
            </w:r>
          </w:p>
        </w:tc>
        <w:tc>
          <w:tcPr>
            <w:tcW w:w="1139" w:type="pct"/>
          </w:tcPr>
          <w:p w:rsidR="006924DF" w:rsidRPr="00A01ECD" w:rsidRDefault="006924DF" w:rsidP="006924DF">
            <w:pPr>
              <w:spacing w:after="0" w:line="240" w:lineRule="auto"/>
              <w:jc w:val="center"/>
              <w:rPr>
                <w:rFonts w:ascii="Times New Roman" w:hAnsi="Times New Roman" w:cs="Times New Roman"/>
                <w:sz w:val="20"/>
                <w:szCs w:val="20"/>
              </w:rPr>
            </w:pPr>
            <w:r w:rsidRPr="00A01ECD">
              <w:rPr>
                <w:rFonts w:ascii="Times New Roman" w:hAnsi="Times New Roman" w:cs="Times New Roman"/>
                <w:sz w:val="20"/>
                <w:szCs w:val="20"/>
              </w:rPr>
              <w:t>4,00</w:t>
            </w:r>
          </w:p>
        </w:tc>
      </w:tr>
      <w:tr w:rsidR="006924DF" w:rsidRPr="00A01ECD" w:rsidTr="006924DF">
        <w:trPr>
          <w:trHeight w:val="234"/>
        </w:trPr>
        <w:tc>
          <w:tcPr>
            <w:tcW w:w="5000" w:type="pct"/>
            <w:gridSpan w:val="3"/>
          </w:tcPr>
          <w:p w:rsidR="006924DF" w:rsidRPr="00A01ECD" w:rsidRDefault="006924DF" w:rsidP="006924DF">
            <w:pPr>
              <w:autoSpaceDE w:val="0"/>
              <w:autoSpaceDN w:val="0"/>
              <w:adjustRightInd w:val="0"/>
              <w:spacing w:after="0" w:line="240" w:lineRule="auto"/>
              <w:jc w:val="center"/>
              <w:rPr>
                <w:rFonts w:ascii="Times New Roman" w:hAnsi="Times New Roman" w:cs="Times New Roman"/>
                <w:sz w:val="20"/>
                <w:szCs w:val="20"/>
              </w:rPr>
            </w:pPr>
            <w:r w:rsidRPr="00A01ECD">
              <w:rPr>
                <w:rFonts w:ascii="Times New Roman" w:hAnsi="Times New Roman" w:cs="Times New Roman"/>
                <w:sz w:val="20"/>
                <w:szCs w:val="20"/>
              </w:rPr>
              <w:t xml:space="preserve">3. Показатели энергетической эффективности </w:t>
            </w:r>
          </w:p>
          <w:p w:rsidR="006924DF" w:rsidRPr="00A01ECD" w:rsidRDefault="006924DF" w:rsidP="006924DF">
            <w:pPr>
              <w:autoSpaceDE w:val="0"/>
              <w:autoSpaceDN w:val="0"/>
              <w:adjustRightInd w:val="0"/>
              <w:spacing w:after="0" w:line="240" w:lineRule="auto"/>
              <w:jc w:val="center"/>
              <w:rPr>
                <w:rFonts w:ascii="Times New Roman" w:hAnsi="Times New Roman" w:cs="Times New Roman"/>
                <w:sz w:val="20"/>
                <w:szCs w:val="20"/>
              </w:rPr>
            </w:pPr>
            <w:r w:rsidRPr="00A01ECD">
              <w:rPr>
                <w:rFonts w:ascii="Times New Roman" w:hAnsi="Times New Roman" w:cs="Times New Roman"/>
                <w:sz w:val="20"/>
                <w:szCs w:val="20"/>
              </w:rPr>
              <w:t>объектов централизованной системы горячего водоснабжения</w:t>
            </w:r>
          </w:p>
        </w:tc>
      </w:tr>
      <w:tr w:rsidR="006924DF" w:rsidRPr="00A01ECD" w:rsidTr="006924DF">
        <w:trPr>
          <w:trHeight w:val="761"/>
        </w:trPr>
        <w:tc>
          <w:tcPr>
            <w:tcW w:w="469" w:type="pct"/>
          </w:tcPr>
          <w:p w:rsidR="006924DF" w:rsidRPr="00A01ECD" w:rsidRDefault="006924DF" w:rsidP="006924DF">
            <w:pPr>
              <w:spacing w:after="0" w:line="240" w:lineRule="auto"/>
              <w:jc w:val="center"/>
              <w:rPr>
                <w:rFonts w:ascii="Times New Roman" w:hAnsi="Times New Roman" w:cs="Times New Roman"/>
                <w:sz w:val="20"/>
                <w:szCs w:val="20"/>
              </w:rPr>
            </w:pPr>
            <w:r w:rsidRPr="00A01ECD">
              <w:rPr>
                <w:rFonts w:ascii="Times New Roman" w:hAnsi="Times New Roman" w:cs="Times New Roman"/>
                <w:sz w:val="20"/>
                <w:szCs w:val="20"/>
              </w:rPr>
              <w:t>3.1</w:t>
            </w:r>
          </w:p>
        </w:tc>
        <w:tc>
          <w:tcPr>
            <w:tcW w:w="3392" w:type="pct"/>
          </w:tcPr>
          <w:p w:rsidR="006924DF" w:rsidRPr="00A01ECD" w:rsidRDefault="006924DF" w:rsidP="006924DF">
            <w:pPr>
              <w:tabs>
                <w:tab w:val="left" w:pos="806"/>
              </w:tabs>
              <w:spacing w:after="0" w:line="240" w:lineRule="auto"/>
              <w:rPr>
                <w:rFonts w:ascii="Times New Roman" w:hAnsi="Times New Roman" w:cs="Times New Roman"/>
                <w:sz w:val="20"/>
                <w:szCs w:val="20"/>
              </w:rPr>
            </w:pPr>
            <w:r w:rsidRPr="00A01ECD">
              <w:rPr>
                <w:rFonts w:ascii="Times New Roman" w:hAnsi="Times New Roman" w:cs="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1139" w:type="pct"/>
          </w:tcPr>
          <w:p w:rsidR="006924DF" w:rsidRPr="00A01ECD" w:rsidRDefault="006924DF" w:rsidP="006924DF">
            <w:pPr>
              <w:spacing w:after="0" w:line="240" w:lineRule="auto"/>
              <w:jc w:val="center"/>
              <w:rPr>
                <w:rFonts w:ascii="Times New Roman" w:hAnsi="Times New Roman" w:cs="Times New Roman"/>
                <w:sz w:val="20"/>
                <w:szCs w:val="20"/>
              </w:rPr>
            </w:pPr>
            <w:r w:rsidRPr="00A01ECD">
              <w:rPr>
                <w:rFonts w:ascii="Times New Roman" w:hAnsi="Times New Roman" w:cs="Times New Roman"/>
                <w:sz w:val="20"/>
                <w:szCs w:val="20"/>
              </w:rPr>
              <w:t>0,0</w:t>
            </w:r>
          </w:p>
        </w:tc>
      </w:tr>
      <w:tr w:rsidR="006924DF" w:rsidRPr="00A01ECD" w:rsidTr="006924DF">
        <w:trPr>
          <w:trHeight w:val="699"/>
        </w:trPr>
        <w:tc>
          <w:tcPr>
            <w:tcW w:w="469" w:type="pct"/>
          </w:tcPr>
          <w:p w:rsidR="006924DF" w:rsidRPr="00A01ECD" w:rsidRDefault="006924DF" w:rsidP="006924DF">
            <w:pPr>
              <w:spacing w:after="0" w:line="240" w:lineRule="auto"/>
              <w:jc w:val="center"/>
              <w:rPr>
                <w:rFonts w:ascii="Times New Roman" w:hAnsi="Times New Roman" w:cs="Times New Roman"/>
                <w:sz w:val="20"/>
                <w:szCs w:val="20"/>
              </w:rPr>
            </w:pPr>
            <w:r w:rsidRPr="00A01ECD">
              <w:rPr>
                <w:rFonts w:ascii="Times New Roman" w:hAnsi="Times New Roman" w:cs="Times New Roman"/>
                <w:sz w:val="20"/>
                <w:szCs w:val="20"/>
              </w:rPr>
              <w:t>3.2</w:t>
            </w:r>
          </w:p>
        </w:tc>
        <w:tc>
          <w:tcPr>
            <w:tcW w:w="3392" w:type="pct"/>
          </w:tcPr>
          <w:p w:rsidR="006924DF" w:rsidRPr="00A01ECD" w:rsidRDefault="006924DF" w:rsidP="006924DF">
            <w:pPr>
              <w:tabs>
                <w:tab w:val="left" w:pos="806"/>
              </w:tabs>
              <w:spacing w:after="0" w:line="240" w:lineRule="auto"/>
              <w:rPr>
                <w:rFonts w:ascii="Times New Roman" w:hAnsi="Times New Roman" w:cs="Times New Roman"/>
                <w:sz w:val="20"/>
                <w:szCs w:val="20"/>
              </w:rPr>
            </w:pPr>
            <w:r w:rsidRPr="00A01ECD">
              <w:rPr>
                <w:rFonts w:ascii="Times New Roman" w:hAnsi="Times New Roman" w:cs="Times New Roman"/>
                <w:sz w:val="20"/>
                <w:szCs w:val="20"/>
              </w:rPr>
              <w:t>Удельное количество тепловой энергии, расходуемое на подогрев горячей воды (Гкал/куб.м.)</w:t>
            </w:r>
          </w:p>
        </w:tc>
        <w:tc>
          <w:tcPr>
            <w:tcW w:w="1139" w:type="pct"/>
          </w:tcPr>
          <w:p w:rsidR="006924DF" w:rsidRPr="00A01ECD" w:rsidRDefault="006924DF" w:rsidP="006924DF">
            <w:pPr>
              <w:spacing w:after="0" w:line="240" w:lineRule="auto"/>
              <w:jc w:val="center"/>
              <w:rPr>
                <w:rFonts w:ascii="Times New Roman" w:hAnsi="Times New Roman" w:cs="Times New Roman"/>
                <w:sz w:val="20"/>
                <w:szCs w:val="20"/>
              </w:rPr>
            </w:pPr>
            <w:r w:rsidRPr="00A01ECD">
              <w:rPr>
                <w:rFonts w:ascii="Times New Roman" w:hAnsi="Times New Roman" w:cs="Times New Roman"/>
                <w:sz w:val="20"/>
                <w:szCs w:val="20"/>
              </w:rPr>
              <w:t xml:space="preserve"> 0,0446</w:t>
            </w:r>
          </w:p>
        </w:tc>
      </w:tr>
    </w:tbl>
    <w:p w:rsidR="006924DF" w:rsidRPr="005510C6" w:rsidRDefault="006924DF" w:rsidP="006924DF">
      <w:pPr>
        <w:pStyle w:val="a7"/>
        <w:contextualSpacing/>
        <w:jc w:val="both"/>
        <w:rPr>
          <w:rFonts w:ascii="Times New Roman" w:hAnsi="Times New Roman"/>
          <w:sz w:val="24"/>
          <w:szCs w:val="24"/>
        </w:rPr>
      </w:pPr>
    </w:p>
    <w:p w:rsidR="006924DF" w:rsidRPr="005510C6" w:rsidRDefault="006924DF" w:rsidP="006924DF">
      <w:pPr>
        <w:pStyle w:val="aa"/>
        <w:ind w:firstLine="709"/>
        <w:contextualSpacing/>
        <w:rPr>
          <w:sz w:val="24"/>
          <w:szCs w:val="24"/>
        </w:rPr>
      </w:pPr>
      <w:r w:rsidRPr="005510C6">
        <w:rPr>
          <w:sz w:val="24"/>
          <w:szCs w:val="24"/>
        </w:rPr>
        <w:t>Все члены Правления, принимавшие участие в рассмотрении вопроса № 9</w:t>
      </w:r>
      <w:r>
        <w:rPr>
          <w:sz w:val="24"/>
          <w:szCs w:val="24"/>
        </w:rPr>
        <w:t xml:space="preserve">2 </w:t>
      </w:r>
      <w:r w:rsidRPr="005510C6">
        <w:rPr>
          <w:sz w:val="24"/>
          <w:szCs w:val="24"/>
        </w:rPr>
        <w:t>Повестки, предложение Громовой Н.Г. поддержали единогласно.</w:t>
      </w:r>
    </w:p>
    <w:p w:rsidR="006924DF" w:rsidRPr="005510C6" w:rsidRDefault="006924DF" w:rsidP="006924DF">
      <w:pPr>
        <w:pStyle w:val="aa"/>
        <w:ind w:firstLine="709"/>
        <w:contextualSpacing/>
        <w:rPr>
          <w:sz w:val="24"/>
          <w:szCs w:val="24"/>
        </w:rPr>
      </w:pPr>
      <w:r w:rsidRPr="005510C6">
        <w:rPr>
          <w:sz w:val="24"/>
          <w:szCs w:val="24"/>
        </w:rPr>
        <w:t>Солдатова И.Ю. – Принять предложение уполномоченного по делу.</w:t>
      </w:r>
    </w:p>
    <w:p w:rsidR="006924DF" w:rsidRPr="006924DF" w:rsidRDefault="006924DF" w:rsidP="006924DF">
      <w:pPr>
        <w:autoSpaceDE w:val="0"/>
        <w:autoSpaceDN w:val="0"/>
        <w:adjustRightInd w:val="0"/>
        <w:spacing w:after="0" w:line="240" w:lineRule="auto"/>
        <w:contextualSpacing/>
        <w:jc w:val="both"/>
        <w:rPr>
          <w:rFonts w:ascii="Times New Roman" w:hAnsi="Times New Roman"/>
          <w:b/>
          <w:bCs/>
          <w:sz w:val="24"/>
          <w:szCs w:val="24"/>
        </w:rPr>
      </w:pPr>
    </w:p>
    <w:p w:rsidR="006924DF" w:rsidRPr="005510C6" w:rsidRDefault="006924DF" w:rsidP="006924DF">
      <w:pPr>
        <w:autoSpaceDE w:val="0"/>
        <w:autoSpaceDN w:val="0"/>
        <w:adjustRightInd w:val="0"/>
        <w:spacing w:after="0" w:line="240" w:lineRule="auto"/>
        <w:contextualSpacing/>
        <w:jc w:val="both"/>
        <w:rPr>
          <w:rFonts w:ascii="Times New Roman" w:hAnsi="Times New Roman"/>
          <w:b/>
          <w:bCs/>
          <w:sz w:val="24"/>
          <w:szCs w:val="24"/>
        </w:rPr>
      </w:pPr>
      <w:r w:rsidRPr="005510C6">
        <w:rPr>
          <w:rFonts w:ascii="Times New Roman" w:hAnsi="Times New Roman"/>
          <w:b/>
          <w:bCs/>
          <w:sz w:val="24"/>
          <w:szCs w:val="24"/>
        </w:rPr>
        <w:t>РЕШИЛИ:</w:t>
      </w:r>
    </w:p>
    <w:p w:rsidR="006924DF" w:rsidRPr="005510C6" w:rsidRDefault="006924DF" w:rsidP="006924DF">
      <w:pPr>
        <w:tabs>
          <w:tab w:val="left" w:pos="567"/>
        </w:tabs>
        <w:spacing w:after="0" w:line="240" w:lineRule="auto"/>
        <w:ind w:firstLine="709"/>
        <w:contextualSpacing/>
        <w:jc w:val="both"/>
        <w:rPr>
          <w:rFonts w:ascii="Times New Roman" w:hAnsi="Times New Roman"/>
          <w:sz w:val="24"/>
          <w:szCs w:val="24"/>
        </w:rPr>
      </w:pPr>
      <w:r w:rsidRPr="005510C6">
        <w:rPr>
          <w:rFonts w:ascii="Times New Roman" w:hAnsi="Times New Roman"/>
          <w:sz w:val="24"/>
          <w:szCs w:val="24"/>
        </w:rPr>
        <w:t xml:space="preserve">1. Утвердить производственную программу </w:t>
      </w:r>
      <w:r>
        <w:rPr>
          <w:rFonts w:ascii="Times New Roman" w:hAnsi="Times New Roman"/>
          <w:sz w:val="24"/>
          <w:szCs w:val="24"/>
        </w:rPr>
        <w:t xml:space="preserve">ООО «Теплогазсервис» </w:t>
      </w:r>
      <w:r w:rsidRPr="005510C6">
        <w:rPr>
          <w:rFonts w:ascii="Times New Roman" w:hAnsi="Times New Roman"/>
          <w:sz w:val="24"/>
          <w:szCs w:val="24"/>
        </w:rPr>
        <w:t xml:space="preserve"> в сфере горячего водоснабжения (в закрытой системе горячего водоснабжения) на 2016 год.</w:t>
      </w:r>
    </w:p>
    <w:p w:rsidR="006924DF" w:rsidRPr="005510C6" w:rsidRDefault="006924DF" w:rsidP="006924DF">
      <w:pPr>
        <w:spacing w:after="0" w:line="240" w:lineRule="auto"/>
        <w:jc w:val="both"/>
        <w:rPr>
          <w:rFonts w:ascii="Times New Roman" w:hAnsi="Times New Roman"/>
          <w:sz w:val="24"/>
          <w:szCs w:val="24"/>
        </w:rPr>
      </w:pPr>
    </w:p>
    <w:p w:rsidR="006924DF" w:rsidRDefault="006924DF" w:rsidP="006924DF">
      <w:pPr>
        <w:spacing w:after="0" w:line="240" w:lineRule="auto"/>
        <w:jc w:val="both"/>
        <w:rPr>
          <w:rFonts w:ascii="Times New Roman" w:hAnsi="Times New Roman"/>
          <w:sz w:val="24"/>
          <w:szCs w:val="24"/>
        </w:rPr>
      </w:pPr>
      <w:r w:rsidRPr="005510C6">
        <w:rPr>
          <w:rFonts w:ascii="Times New Roman" w:hAnsi="Times New Roman"/>
          <w:b/>
          <w:sz w:val="24"/>
          <w:szCs w:val="24"/>
        </w:rPr>
        <w:t>Вопрос</w:t>
      </w:r>
      <w:r>
        <w:rPr>
          <w:rFonts w:ascii="Times New Roman" w:hAnsi="Times New Roman"/>
          <w:b/>
          <w:sz w:val="24"/>
          <w:szCs w:val="24"/>
        </w:rPr>
        <w:t xml:space="preserve"> 93</w:t>
      </w:r>
      <w:r w:rsidRPr="005510C6">
        <w:rPr>
          <w:rFonts w:ascii="Times New Roman" w:hAnsi="Times New Roman"/>
          <w:b/>
          <w:sz w:val="24"/>
          <w:szCs w:val="24"/>
        </w:rPr>
        <w:t xml:space="preserve">: </w:t>
      </w:r>
      <w:r w:rsidRPr="005510C6">
        <w:rPr>
          <w:rFonts w:ascii="Times New Roman" w:hAnsi="Times New Roman"/>
          <w:sz w:val="24"/>
          <w:szCs w:val="24"/>
        </w:rPr>
        <w:t xml:space="preserve">«Об установлении тарифов на горячую воду в закрытой системе горячего водоснабжения для </w:t>
      </w:r>
      <w:r>
        <w:rPr>
          <w:rFonts w:ascii="Times New Roman" w:hAnsi="Times New Roman"/>
          <w:bCs/>
          <w:sz w:val="24"/>
          <w:szCs w:val="24"/>
        </w:rPr>
        <w:t xml:space="preserve">ООО «Теплогазсервис» </w:t>
      </w:r>
      <w:r w:rsidRPr="005510C6">
        <w:rPr>
          <w:rFonts w:ascii="Times New Roman" w:hAnsi="Times New Roman"/>
          <w:sz w:val="24"/>
          <w:szCs w:val="24"/>
        </w:rPr>
        <w:t xml:space="preserve"> на 2016 г.</w:t>
      </w:r>
    </w:p>
    <w:p w:rsidR="006924DF" w:rsidRPr="006924DF" w:rsidRDefault="006924DF" w:rsidP="006924DF">
      <w:pPr>
        <w:spacing w:after="0" w:line="240" w:lineRule="auto"/>
        <w:jc w:val="both"/>
        <w:rPr>
          <w:rFonts w:ascii="Times New Roman" w:hAnsi="Times New Roman"/>
          <w:sz w:val="24"/>
          <w:szCs w:val="24"/>
        </w:rPr>
      </w:pPr>
    </w:p>
    <w:p w:rsidR="006924DF" w:rsidRPr="007F2DF5" w:rsidRDefault="006924DF" w:rsidP="006924DF">
      <w:pPr>
        <w:spacing w:after="0" w:line="240" w:lineRule="auto"/>
        <w:jc w:val="both"/>
        <w:rPr>
          <w:rFonts w:ascii="Times New Roman" w:hAnsi="Times New Roman"/>
          <w:b/>
          <w:sz w:val="24"/>
          <w:szCs w:val="24"/>
        </w:rPr>
      </w:pPr>
      <w:r w:rsidRPr="003463C4">
        <w:rPr>
          <w:rFonts w:ascii="Times New Roman" w:hAnsi="Times New Roman"/>
          <w:b/>
          <w:sz w:val="24"/>
          <w:szCs w:val="24"/>
        </w:rPr>
        <w:t xml:space="preserve">СЛУШАЛИ: </w:t>
      </w:r>
    </w:p>
    <w:p w:rsidR="006924DF" w:rsidRPr="005510C6" w:rsidRDefault="006924DF" w:rsidP="006924DF">
      <w:pPr>
        <w:spacing w:after="0" w:line="240" w:lineRule="auto"/>
        <w:ind w:firstLine="709"/>
        <w:jc w:val="both"/>
        <w:rPr>
          <w:rFonts w:ascii="Times New Roman" w:hAnsi="Times New Roman"/>
          <w:sz w:val="24"/>
          <w:szCs w:val="24"/>
        </w:rPr>
      </w:pPr>
      <w:r>
        <w:rPr>
          <w:rFonts w:ascii="Times New Roman" w:hAnsi="Times New Roman"/>
          <w:sz w:val="24"/>
          <w:szCs w:val="24"/>
        </w:rPr>
        <w:t>Начальника отдела регулирования в сфере коммунального комплекса</w:t>
      </w:r>
      <w:r w:rsidRPr="005510C6">
        <w:rPr>
          <w:rFonts w:ascii="Times New Roman" w:hAnsi="Times New Roman"/>
          <w:sz w:val="24"/>
          <w:szCs w:val="24"/>
        </w:rPr>
        <w:t xml:space="preserve"> Громову Н.Г., сообщившего следующее.</w:t>
      </w:r>
    </w:p>
    <w:p w:rsidR="006924DF" w:rsidRPr="005510C6" w:rsidRDefault="006924DF" w:rsidP="006924DF">
      <w:pPr>
        <w:spacing w:after="0" w:line="240" w:lineRule="auto"/>
        <w:ind w:firstLine="709"/>
        <w:jc w:val="both"/>
        <w:rPr>
          <w:rFonts w:ascii="Times New Roman" w:hAnsi="Times New Roman"/>
          <w:sz w:val="24"/>
          <w:szCs w:val="24"/>
        </w:rPr>
      </w:pPr>
      <w:r>
        <w:rPr>
          <w:rFonts w:ascii="Times New Roman" w:hAnsi="Times New Roman"/>
          <w:bCs/>
          <w:sz w:val="24"/>
          <w:szCs w:val="24"/>
        </w:rPr>
        <w:t xml:space="preserve">ООО «Теплогазсервис» </w:t>
      </w:r>
      <w:r w:rsidRPr="005510C6">
        <w:rPr>
          <w:rFonts w:ascii="Times New Roman" w:hAnsi="Times New Roman"/>
          <w:sz w:val="24"/>
          <w:szCs w:val="24"/>
        </w:rPr>
        <w:t xml:space="preserve"> представило в ДГРЦ и Т КО заявление и подтверждающие материалы для установления тарифов на горячую воду на 2016 год.</w:t>
      </w:r>
    </w:p>
    <w:p w:rsidR="006924DF" w:rsidRPr="005510C6" w:rsidRDefault="006924DF" w:rsidP="006924DF">
      <w:pPr>
        <w:spacing w:after="0" w:line="240" w:lineRule="auto"/>
        <w:ind w:firstLine="709"/>
        <w:jc w:val="both"/>
        <w:rPr>
          <w:rFonts w:ascii="Times New Roman" w:hAnsi="Times New Roman"/>
          <w:sz w:val="24"/>
          <w:szCs w:val="24"/>
        </w:rPr>
      </w:pPr>
      <w:r w:rsidRPr="005510C6">
        <w:rPr>
          <w:rFonts w:ascii="Times New Roman" w:hAnsi="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 КО принято решение об открытии дела по установлению тарифов от 15.10.2015 г. № 396.</w:t>
      </w:r>
    </w:p>
    <w:p w:rsidR="006924DF" w:rsidRPr="005510C6" w:rsidRDefault="006924DF" w:rsidP="006924DF">
      <w:pPr>
        <w:tabs>
          <w:tab w:val="left" w:pos="1272"/>
        </w:tabs>
        <w:spacing w:after="0" w:line="240" w:lineRule="auto"/>
        <w:ind w:firstLine="709"/>
        <w:jc w:val="both"/>
        <w:rPr>
          <w:rFonts w:ascii="Times New Roman" w:hAnsi="Times New Roman"/>
          <w:sz w:val="24"/>
          <w:szCs w:val="24"/>
        </w:rPr>
      </w:pPr>
      <w:r w:rsidRPr="005510C6">
        <w:rPr>
          <w:rFonts w:ascii="Times New Roman" w:hAnsi="Times New Roman"/>
          <w:sz w:val="24"/>
          <w:szCs w:val="24"/>
        </w:rPr>
        <w:t xml:space="preserve">Расчет тарифов на горячую воду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w:t>
      </w:r>
      <w:r w:rsidRPr="005510C6">
        <w:rPr>
          <w:rFonts w:ascii="Times New Roman" w:hAnsi="Times New Roman"/>
          <w:sz w:val="24"/>
          <w:szCs w:val="24"/>
        </w:rPr>
        <w:lastRenderedPageBreak/>
        <w:t>водоснабжении и водоотведении» и постановлением Правительства Российской Федерации от 13.05.2015 г. № 406 «О государственном регулировании тарифов в сфере водоснабжения и водоотведения»,</w:t>
      </w:r>
      <w:r w:rsidRPr="005510C6">
        <w:rPr>
          <w:rFonts w:ascii="Times New Roman" w:hAnsi="Times New Roman"/>
          <w:b/>
          <w:sz w:val="24"/>
          <w:szCs w:val="24"/>
        </w:rPr>
        <w:t xml:space="preserve"> </w:t>
      </w:r>
      <w:r w:rsidRPr="005510C6">
        <w:rPr>
          <w:rFonts w:ascii="Times New Roman" w:hAnsi="Times New Roman"/>
          <w:sz w:val="24"/>
          <w:szCs w:val="24"/>
        </w:rPr>
        <w:t>«Методическими указаниями по расчету регулируемых тарифов в сфере водоснабжения и водоотведения», утвержденными приказом ФСТ России от 27.12.2013 г. № 1746-э.</w:t>
      </w:r>
    </w:p>
    <w:p w:rsidR="006924DF" w:rsidRPr="005510C6" w:rsidRDefault="006924DF" w:rsidP="006924DF">
      <w:pPr>
        <w:tabs>
          <w:tab w:val="left" w:pos="1272"/>
        </w:tabs>
        <w:spacing w:after="0" w:line="240" w:lineRule="auto"/>
        <w:ind w:firstLine="709"/>
        <w:jc w:val="both"/>
        <w:rPr>
          <w:rFonts w:ascii="Times New Roman" w:hAnsi="Times New Roman"/>
          <w:sz w:val="24"/>
          <w:szCs w:val="24"/>
        </w:rPr>
      </w:pPr>
      <w:r w:rsidRPr="005510C6">
        <w:rPr>
          <w:rFonts w:ascii="Times New Roman" w:hAnsi="Times New Roman"/>
          <w:sz w:val="24"/>
          <w:szCs w:val="24"/>
        </w:rPr>
        <w:t>Предприятие находится на упрощенной системе налогообложения.</w:t>
      </w:r>
    </w:p>
    <w:p w:rsidR="006924DF" w:rsidRPr="005510C6" w:rsidRDefault="006924DF" w:rsidP="006924DF">
      <w:pPr>
        <w:spacing w:after="0" w:line="240" w:lineRule="auto"/>
        <w:ind w:firstLine="709"/>
        <w:jc w:val="both"/>
        <w:rPr>
          <w:rFonts w:ascii="Times New Roman" w:hAnsi="Times New Roman"/>
          <w:sz w:val="24"/>
          <w:szCs w:val="24"/>
        </w:rPr>
      </w:pPr>
      <w:r w:rsidRPr="005510C6">
        <w:rPr>
          <w:rFonts w:ascii="Times New Roman" w:hAnsi="Times New Roman"/>
          <w:sz w:val="24"/>
          <w:szCs w:val="24"/>
        </w:rPr>
        <w:t>Тариф на горячую воду включает в себя компонент на холодную воду и компонент на тепловую энергию.</w:t>
      </w:r>
    </w:p>
    <w:p w:rsidR="006924DF" w:rsidRPr="005510C6" w:rsidRDefault="006924DF" w:rsidP="006924DF">
      <w:pPr>
        <w:spacing w:after="0" w:line="240" w:lineRule="auto"/>
        <w:ind w:firstLine="709"/>
        <w:jc w:val="both"/>
        <w:rPr>
          <w:rFonts w:ascii="Times New Roman" w:hAnsi="Times New Roman"/>
          <w:sz w:val="24"/>
          <w:szCs w:val="24"/>
        </w:rPr>
      </w:pPr>
      <w:r w:rsidRPr="005510C6">
        <w:rPr>
          <w:rFonts w:ascii="Times New Roman" w:hAnsi="Times New Roman"/>
          <w:sz w:val="24"/>
          <w:szCs w:val="24"/>
        </w:rPr>
        <w:t xml:space="preserve">Компонент на холодную воду устанавливается в виде одноставочной ценовой ставки тарифа (из расчета платы за 1 куб. метр холодной воды). Значение компонента на холодную воду рассчитывается исходя из тарифов на холодную воду для </w:t>
      </w:r>
      <w:r>
        <w:rPr>
          <w:rFonts w:ascii="Times New Roman" w:hAnsi="Times New Roman"/>
          <w:sz w:val="24"/>
          <w:szCs w:val="24"/>
        </w:rPr>
        <w:t>ООО «Теплогазсервис»</w:t>
      </w:r>
      <w:r w:rsidRPr="005510C6">
        <w:rPr>
          <w:rFonts w:ascii="Times New Roman" w:hAnsi="Times New Roman"/>
          <w:sz w:val="24"/>
          <w:szCs w:val="24"/>
        </w:rPr>
        <w:t xml:space="preserve">  на 2016 г. </w:t>
      </w:r>
    </w:p>
    <w:p w:rsidR="006924DF" w:rsidRPr="005510C6" w:rsidRDefault="006924DF" w:rsidP="006924DF">
      <w:pPr>
        <w:spacing w:after="0" w:line="240" w:lineRule="auto"/>
        <w:ind w:firstLine="709"/>
        <w:jc w:val="both"/>
        <w:rPr>
          <w:rFonts w:ascii="Times New Roman" w:hAnsi="Times New Roman"/>
          <w:sz w:val="24"/>
          <w:szCs w:val="24"/>
        </w:rPr>
      </w:pPr>
      <w:r w:rsidRPr="005510C6">
        <w:rPr>
          <w:rFonts w:ascii="Times New Roman" w:hAnsi="Times New Roman"/>
          <w:sz w:val="24"/>
          <w:szCs w:val="24"/>
        </w:rPr>
        <w:t xml:space="preserve">Значение компонента на тепловую энергию определяется  исходя из тарифов на тепловую энергию на 2016 год, отпускаемую </w:t>
      </w:r>
      <w:r>
        <w:rPr>
          <w:rFonts w:ascii="Times New Roman" w:hAnsi="Times New Roman"/>
          <w:bCs/>
          <w:sz w:val="24"/>
          <w:szCs w:val="24"/>
        </w:rPr>
        <w:t xml:space="preserve">ООО «Теплогазсервис» </w:t>
      </w:r>
      <w:r w:rsidRPr="005510C6">
        <w:rPr>
          <w:rFonts w:ascii="Times New Roman" w:hAnsi="Times New Roman"/>
          <w:sz w:val="24"/>
          <w:szCs w:val="24"/>
        </w:rPr>
        <w:t>.</w:t>
      </w:r>
    </w:p>
    <w:p w:rsidR="006924DF" w:rsidRPr="005510C6" w:rsidRDefault="006924DF" w:rsidP="006924DF">
      <w:pPr>
        <w:spacing w:after="0" w:line="240" w:lineRule="auto"/>
        <w:ind w:firstLine="709"/>
        <w:jc w:val="both"/>
        <w:rPr>
          <w:rFonts w:ascii="Times New Roman" w:hAnsi="Times New Roman"/>
          <w:sz w:val="24"/>
          <w:szCs w:val="24"/>
        </w:rPr>
      </w:pPr>
      <w:r w:rsidRPr="005510C6">
        <w:rPr>
          <w:rFonts w:ascii="Times New Roman" w:hAnsi="Times New Roman"/>
          <w:sz w:val="24"/>
          <w:szCs w:val="24"/>
        </w:rPr>
        <w:t xml:space="preserve">Таким образом, тарифы на ГВС для </w:t>
      </w:r>
      <w:r>
        <w:rPr>
          <w:rFonts w:ascii="Times New Roman" w:hAnsi="Times New Roman"/>
          <w:sz w:val="24"/>
          <w:szCs w:val="24"/>
        </w:rPr>
        <w:t>ООО «Теплогазервис»</w:t>
      </w:r>
      <w:r w:rsidRPr="005510C6">
        <w:rPr>
          <w:rFonts w:ascii="Times New Roman" w:hAnsi="Times New Roman"/>
          <w:sz w:val="24"/>
          <w:szCs w:val="24"/>
        </w:rPr>
        <w:t xml:space="preserve"> при закрытой системе горячего водоснабжения составят:</w:t>
      </w:r>
    </w:p>
    <w:p w:rsidR="006924DF" w:rsidRPr="005510C6" w:rsidRDefault="006924DF" w:rsidP="006924DF">
      <w:pPr>
        <w:spacing w:after="0" w:line="240" w:lineRule="auto"/>
        <w:jc w:val="both"/>
        <w:rPr>
          <w:rFonts w:ascii="Times New Roman" w:hAnsi="Times New Roman"/>
          <w:sz w:val="24"/>
          <w:szCs w:val="24"/>
        </w:rPr>
      </w:pPr>
      <w:r w:rsidRPr="005510C6">
        <w:rPr>
          <w:rFonts w:ascii="Times New Roman" w:hAnsi="Times New Roman"/>
          <w:sz w:val="24"/>
          <w:szCs w:val="24"/>
        </w:rPr>
        <w:t xml:space="preserve"> с 01.01.2016 г. по 30.06.2016 г.</w:t>
      </w:r>
    </w:p>
    <w:p w:rsidR="006924DF" w:rsidRPr="005510C6" w:rsidRDefault="006924DF" w:rsidP="006924DF">
      <w:pPr>
        <w:spacing w:after="0" w:line="240" w:lineRule="auto"/>
        <w:jc w:val="both"/>
        <w:rPr>
          <w:rFonts w:ascii="Times New Roman" w:hAnsi="Times New Roman"/>
          <w:sz w:val="24"/>
          <w:szCs w:val="24"/>
        </w:rPr>
      </w:pPr>
      <w:r w:rsidRPr="005510C6">
        <w:rPr>
          <w:rFonts w:ascii="Times New Roman" w:hAnsi="Times New Roman"/>
          <w:sz w:val="24"/>
          <w:szCs w:val="24"/>
        </w:rPr>
        <w:t xml:space="preserve">- компонент на тепловую энергию – </w:t>
      </w:r>
      <w:r>
        <w:rPr>
          <w:rFonts w:ascii="Times New Roman" w:hAnsi="Times New Roman"/>
          <w:sz w:val="24"/>
          <w:szCs w:val="24"/>
        </w:rPr>
        <w:t>4274,36</w:t>
      </w:r>
      <w:r w:rsidRPr="005510C6">
        <w:rPr>
          <w:rFonts w:ascii="Times New Roman" w:hAnsi="Times New Roman"/>
          <w:sz w:val="24"/>
          <w:szCs w:val="24"/>
        </w:rPr>
        <w:t xml:space="preserve"> руб./Гкал </w:t>
      </w:r>
    </w:p>
    <w:p w:rsidR="006924DF" w:rsidRPr="005510C6" w:rsidRDefault="006924DF" w:rsidP="006924DF">
      <w:pPr>
        <w:spacing w:after="0" w:line="240" w:lineRule="auto"/>
        <w:jc w:val="both"/>
        <w:rPr>
          <w:rFonts w:ascii="Times New Roman" w:hAnsi="Times New Roman"/>
          <w:sz w:val="24"/>
          <w:szCs w:val="24"/>
        </w:rPr>
      </w:pPr>
      <w:r w:rsidRPr="005510C6">
        <w:rPr>
          <w:rFonts w:ascii="Times New Roman" w:hAnsi="Times New Roman"/>
          <w:sz w:val="24"/>
          <w:szCs w:val="24"/>
        </w:rPr>
        <w:t xml:space="preserve">- компонент на холодную воду – </w:t>
      </w:r>
      <w:r>
        <w:rPr>
          <w:rFonts w:ascii="Times New Roman" w:hAnsi="Times New Roman"/>
          <w:sz w:val="24"/>
          <w:szCs w:val="24"/>
        </w:rPr>
        <w:t>35,89</w:t>
      </w:r>
      <w:r w:rsidRPr="005510C6">
        <w:rPr>
          <w:rFonts w:ascii="Times New Roman" w:hAnsi="Times New Roman"/>
          <w:sz w:val="24"/>
          <w:szCs w:val="24"/>
        </w:rPr>
        <w:t xml:space="preserve"> руб./м3 </w:t>
      </w:r>
    </w:p>
    <w:p w:rsidR="006924DF" w:rsidRPr="005510C6" w:rsidRDefault="006924DF" w:rsidP="006924DF">
      <w:pPr>
        <w:spacing w:after="0" w:line="240" w:lineRule="auto"/>
        <w:jc w:val="both"/>
        <w:rPr>
          <w:rFonts w:ascii="Times New Roman" w:hAnsi="Times New Roman"/>
          <w:sz w:val="24"/>
          <w:szCs w:val="24"/>
        </w:rPr>
      </w:pPr>
      <w:r w:rsidRPr="005510C6">
        <w:rPr>
          <w:rFonts w:ascii="Times New Roman" w:hAnsi="Times New Roman"/>
          <w:sz w:val="24"/>
          <w:szCs w:val="24"/>
        </w:rPr>
        <w:t>с 01.07.2016 г. по 31.12.2016 г.</w:t>
      </w:r>
    </w:p>
    <w:p w:rsidR="006924DF" w:rsidRPr="005510C6" w:rsidRDefault="006924DF" w:rsidP="006924DF">
      <w:pPr>
        <w:spacing w:after="0" w:line="240" w:lineRule="auto"/>
        <w:jc w:val="both"/>
        <w:rPr>
          <w:rFonts w:ascii="Times New Roman" w:hAnsi="Times New Roman"/>
          <w:sz w:val="24"/>
          <w:szCs w:val="24"/>
        </w:rPr>
      </w:pPr>
      <w:r w:rsidRPr="005510C6">
        <w:rPr>
          <w:rFonts w:ascii="Times New Roman" w:hAnsi="Times New Roman"/>
          <w:sz w:val="24"/>
          <w:szCs w:val="24"/>
        </w:rPr>
        <w:t xml:space="preserve">- компонент на тепловую энергию – </w:t>
      </w:r>
      <w:r>
        <w:rPr>
          <w:rFonts w:ascii="Times New Roman" w:hAnsi="Times New Roman"/>
          <w:sz w:val="24"/>
          <w:szCs w:val="24"/>
        </w:rPr>
        <w:t>4447,88</w:t>
      </w:r>
      <w:r w:rsidRPr="005510C6">
        <w:rPr>
          <w:rFonts w:ascii="Times New Roman" w:hAnsi="Times New Roman"/>
          <w:sz w:val="24"/>
          <w:szCs w:val="24"/>
        </w:rPr>
        <w:t xml:space="preserve"> руб./Гкал </w:t>
      </w:r>
    </w:p>
    <w:p w:rsidR="006924DF" w:rsidRPr="005510C6" w:rsidRDefault="006924DF" w:rsidP="006924DF">
      <w:pPr>
        <w:spacing w:after="0" w:line="240" w:lineRule="auto"/>
        <w:jc w:val="both"/>
        <w:rPr>
          <w:rFonts w:ascii="Times New Roman" w:hAnsi="Times New Roman"/>
          <w:sz w:val="24"/>
          <w:szCs w:val="24"/>
        </w:rPr>
      </w:pPr>
      <w:r w:rsidRPr="005510C6">
        <w:rPr>
          <w:rFonts w:ascii="Times New Roman" w:hAnsi="Times New Roman"/>
          <w:sz w:val="24"/>
          <w:szCs w:val="24"/>
        </w:rPr>
        <w:t xml:space="preserve">- компонент на холодную воду –  </w:t>
      </w:r>
      <w:r>
        <w:rPr>
          <w:rFonts w:ascii="Times New Roman" w:hAnsi="Times New Roman"/>
          <w:sz w:val="24"/>
          <w:szCs w:val="24"/>
        </w:rPr>
        <w:t>37,40</w:t>
      </w:r>
      <w:r w:rsidRPr="005510C6">
        <w:rPr>
          <w:rFonts w:ascii="Times New Roman" w:hAnsi="Times New Roman"/>
          <w:sz w:val="24"/>
          <w:szCs w:val="24"/>
        </w:rPr>
        <w:t xml:space="preserve"> руб./м3.</w:t>
      </w:r>
    </w:p>
    <w:p w:rsidR="006924DF" w:rsidRPr="005510C6" w:rsidRDefault="006924DF" w:rsidP="006924DF">
      <w:pPr>
        <w:pStyle w:val="aa"/>
        <w:ind w:firstLine="709"/>
        <w:contextualSpacing/>
        <w:rPr>
          <w:sz w:val="24"/>
          <w:szCs w:val="24"/>
        </w:rPr>
      </w:pPr>
      <w:r w:rsidRPr="005510C6">
        <w:rPr>
          <w:sz w:val="24"/>
          <w:szCs w:val="24"/>
        </w:rPr>
        <w:t>Все члены Правления, принимавшие участие в рассмотрении вопроса № 9</w:t>
      </w:r>
      <w:r w:rsidRPr="003463C4">
        <w:rPr>
          <w:sz w:val="24"/>
          <w:szCs w:val="24"/>
        </w:rPr>
        <w:t>3</w:t>
      </w:r>
      <w:r>
        <w:rPr>
          <w:sz w:val="24"/>
          <w:szCs w:val="24"/>
        </w:rPr>
        <w:t xml:space="preserve"> </w:t>
      </w:r>
      <w:r w:rsidRPr="005510C6">
        <w:rPr>
          <w:sz w:val="24"/>
          <w:szCs w:val="24"/>
        </w:rPr>
        <w:t>Повестки, предложение Громовой Н.Г. поддержали единогласно.</w:t>
      </w:r>
    </w:p>
    <w:p w:rsidR="006924DF" w:rsidRPr="005510C6" w:rsidRDefault="006924DF" w:rsidP="006924DF">
      <w:pPr>
        <w:pStyle w:val="aa"/>
        <w:ind w:firstLine="709"/>
        <w:contextualSpacing/>
        <w:rPr>
          <w:sz w:val="24"/>
          <w:szCs w:val="24"/>
        </w:rPr>
      </w:pPr>
      <w:r w:rsidRPr="005510C6">
        <w:rPr>
          <w:sz w:val="24"/>
          <w:szCs w:val="24"/>
        </w:rPr>
        <w:t>Солдатова И.Ю. – Принять предложение уполномоченного по делу.</w:t>
      </w:r>
    </w:p>
    <w:p w:rsidR="006924DF" w:rsidRPr="005510C6" w:rsidRDefault="006924DF" w:rsidP="006924DF">
      <w:pPr>
        <w:pStyle w:val="a7"/>
        <w:ind w:firstLine="709"/>
        <w:jc w:val="both"/>
        <w:rPr>
          <w:rFonts w:ascii="Times New Roman" w:hAnsi="Times New Roman"/>
          <w:snapToGrid w:val="0"/>
          <w:sz w:val="24"/>
          <w:szCs w:val="24"/>
        </w:rPr>
      </w:pPr>
    </w:p>
    <w:p w:rsidR="006924DF" w:rsidRPr="003463C4" w:rsidRDefault="006924DF" w:rsidP="006924DF">
      <w:pPr>
        <w:pStyle w:val="a7"/>
        <w:jc w:val="both"/>
        <w:rPr>
          <w:rFonts w:ascii="Times New Roman" w:hAnsi="Times New Roman"/>
          <w:b/>
          <w:snapToGrid w:val="0"/>
          <w:sz w:val="24"/>
          <w:szCs w:val="24"/>
        </w:rPr>
      </w:pPr>
      <w:r w:rsidRPr="003463C4">
        <w:rPr>
          <w:rFonts w:ascii="Times New Roman" w:hAnsi="Times New Roman"/>
          <w:b/>
          <w:snapToGrid w:val="0"/>
          <w:sz w:val="24"/>
          <w:szCs w:val="24"/>
        </w:rPr>
        <w:t>РЕШИЛИ:</w:t>
      </w:r>
    </w:p>
    <w:p w:rsidR="006924DF" w:rsidRDefault="006924DF" w:rsidP="006924DF">
      <w:pPr>
        <w:pStyle w:val="ConsNormal"/>
        <w:widowControl/>
        <w:numPr>
          <w:ilvl w:val="0"/>
          <w:numId w:val="42"/>
        </w:numPr>
        <w:snapToGrid/>
        <w:ind w:left="0" w:firstLine="0"/>
        <w:jc w:val="both"/>
        <w:rPr>
          <w:rFonts w:ascii="Times New Roman" w:hAnsi="Times New Roman"/>
          <w:sz w:val="24"/>
          <w:szCs w:val="24"/>
        </w:rPr>
      </w:pPr>
      <w:r w:rsidRPr="005510C6">
        <w:rPr>
          <w:rFonts w:ascii="Times New Roman" w:hAnsi="Times New Roman"/>
          <w:sz w:val="24"/>
          <w:szCs w:val="24"/>
        </w:rPr>
        <w:t xml:space="preserve">Установить тарифы на горячую воду в </w:t>
      </w:r>
      <w:r w:rsidRPr="005510C6">
        <w:rPr>
          <w:rFonts w:ascii="Times New Roman" w:hAnsi="Times New Roman"/>
          <w:bCs/>
          <w:sz w:val="24"/>
          <w:szCs w:val="24"/>
        </w:rPr>
        <w:t>закрытой системе горячего</w:t>
      </w:r>
      <w:r w:rsidRPr="005510C6">
        <w:rPr>
          <w:rFonts w:ascii="Times New Roman" w:hAnsi="Times New Roman"/>
          <w:sz w:val="24"/>
          <w:szCs w:val="24"/>
        </w:rPr>
        <w:t xml:space="preserve">  водоснабжения для</w:t>
      </w:r>
      <w:r w:rsidRPr="005510C6">
        <w:rPr>
          <w:rFonts w:ascii="Times New Roman" w:hAnsi="Times New Roman"/>
          <w:bCs/>
          <w:sz w:val="24"/>
          <w:szCs w:val="24"/>
        </w:rPr>
        <w:t xml:space="preserve"> </w:t>
      </w:r>
      <w:r>
        <w:rPr>
          <w:rFonts w:ascii="Times New Roman" w:hAnsi="Times New Roman"/>
          <w:bCs/>
          <w:sz w:val="24"/>
          <w:szCs w:val="24"/>
        </w:rPr>
        <w:t xml:space="preserve">ООО «Теплогазсервис» </w:t>
      </w:r>
      <w:r w:rsidRPr="005510C6">
        <w:rPr>
          <w:rFonts w:ascii="Times New Roman" w:hAnsi="Times New Roman"/>
          <w:bCs/>
          <w:sz w:val="24"/>
          <w:szCs w:val="24"/>
        </w:rPr>
        <w:t xml:space="preserve"> на 2016 год</w:t>
      </w:r>
      <w:r w:rsidRPr="005510C6">
        <w:rPr>
          <w:rFonts w:ascii="Times New Roman" w:hAnsi="Times New Roman"/>
          <w:sz w:val="24"/>
          <w:szCs w:val="24"/>
        </w:rPr>
        <w:t xml:space="preserve"> в следующих размерах:</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646"/>
        <w:gridCol w:w="1756"/>
        <w:gridCol w:w="1604"/>
        <w:gridCol w:w="1798"/>
      </w:tblGrid>
      <w:tr w:rsidR="006924DF" w:rsidRPr="00A01ECD" w:rsidTr="006924DF">
        <w:trPr>
          <w:trHeight w:val="266"/>
        </w:trPr>
        <w:tc>
          <w:tcPr>
            <w:tcW w:w="2694" w:type="dxa"/>
            <w:vMerge w:val="restart"/>
            <w:vAlign w:val="center"/>
          </w:tcPr>
          <w:p w:rsidR="006924DF" w:rsidRPr="00A01ECD" w:rsidRDefault="006924DF" w:rsidP="006924DF">
            <w:pPr>
              <w:pStyle w:val="ConsNormal"/>
              <w:widowControl/>
              <w:ind w:firstLine="0"/>
              <w:jc w:val="center"/>
              <w:rPr>
                <w:rFonts w:ascii="Times New Roman" w:hAnsi="Times New Roman"/>
              </w:rPr>
            </w:pPr>
            <w:r w:rsidRPr="00A01ECD">
              <w:rPr>
                <w:rFonts w:ascii="Times New Roman" w:hAnsi="Times New Roman"/>
              </w:rPr>
              <w:t>Категория потребителей</w:t>
            </w:r>
          </w:p>
        </w:tc>
        <w:tc>
          <w:tcPr>
            <w:tcW w:w="3402" w:type="dxa"/>
            <w:gridSpan w:val="2"/>
          </w:tcPr>
          <w:p w:rsidR="006924DF" w:rsidRPr="00A01ECD" w:rsidRDefault="006924DF" w:rsidP="006924DF">
            <w:pPr>
              <w:pStyle w:val="ConsNormal"/>
              <w:widowControl/>
              <w:ind w:firstLine="0"/>
              <w:jc w:val="center"/>
              <w:rPr>
                <w:rFonts w:ascii="Times New Roman" w:hAnsi="Times New Roman"/>
              </w:rPr>
            </w:pPr>
            <w:r w:rsidRPr="00A01ECD">
              <w:rPr>
                <w:rFonts w:ascii="Times New Roman" w:hAnsi="Times New Roman"/>
              </w:rPr>
              <w:t>с 01.01.2016 г. по 30.06.2016 г.</w:t>
            </w:r>
          </w:p>
        </w:tc>
        <w:tc>
          <w:tcPr>
            <w:tcW w:w="3402" w:type="dxa"/>
            <w:gridSpan w:val="2"/>
          </w:tcPr>
          <w:p w:rsidR="006924DF" w:rsidRPr="00A01ECD" w:rsidRDefault="006924DF" w:rsidP="006924DF">
            <w:pPr>
              <w:pStyle w:val="ConsNormal"/>
              <w:widowControl/>
              <w:ind w:firstLine="0"/>
              <w:jc w:val="center"/>
              <w:rPr>
                <w:rFonts w:ascii="Times New Roman" w:hAnsi="Times New Roman"/>
              </w:rPr>
            </w:pPr>
            <w:r w:rsidRPr="00A01ECD">
              <w:rPr>
                <w:rFonts w:ascii="Times New Roman" w:hAnsi="Times New Roman"/>
              </w:rPr>
              <w:t>с 01.07.2016 г. по 31.12.2016 г.</w:t>
            </w:r>
          </w:p>
        </w:tc>
      </w:tr>
      <w:tr w:rsidR="006924DF" w:rsidRPr="00A01ECD" w:rsidTr="006924DF">
        <w:trPr>
          <w:trHeight w:val="142"/>
        </w:trPr>
        <w:tc>
          <w:tcPr>
            <w:tcW w:w="2694" w:type="dxa"/>
            <w:vMerge/>
          </w:tcPr>
          <w:p w:rsidR="006924DF" w:rsidRPr="00A01ECD" w:rsidRDefault="006924DF" w:rsidP="006924DF">
            <w:pPr>
              <w:pStyle w:val="ConsNormal"/>
              <w:widowControl/>
              <w:ind w:firstLine="0"/>
              <w:jc w:val="both"/>
              <w:rPr>
                <w:rFonts w:ascii="Times New Roman" w:hAnsi="Times New Roman"/>
              </w:rPr>
            </w:pPr>
          </w:p>
        </w:tc>
        <w:tc>
          <w:tcPr>
            <w:tcW w:w="1646" w:type="dxa"/>
          </w:tcPr>
          <w:p w:rsidR="006924DF" w:rsidRPr="00A01ECD" w:rsidRDefault="006924DF" w:rsidP="006924DF">
            <w:pPr>
              <w:spacing w:after="0" w:line="240" w:lineRule="auto"/>
              <w:jc w:val="center"/>
              <w:rPr>
                <w:rFonts w:ascii="Times New Roman" w:hAnsi="Times New Roman" w:cs="Times New Roman"/>
                <w:sz w:val="20"/>
                <w:szCs w:val="20"/>
              </w:rPr>
            </w:pPr>
            <w:r w:rsidRPr="00A01ECD">
              <w:rPr>
                <w:rFonts w:ascii="Times New Roman" w:hAnsi="Times New Roman" w:cs="Times New Roman"/>
                <w:sz w:val="20"/>
                <w:szCs w:val="20"/>
              </w:rPr>
              <w:t>Компонент на тепловую энергию, руб./Гкал</w:t>
            </w:r>
          </w:p>
        </w:tc>
        <w:tc>
          <w:tcPr>
            <w:tcW w:w="1756" w:type="dxa"/>
          </w:tcPr>
          <w:p w:rsidR="006924DF" w:rsidRPr="00A01ECD" w:rsidRDefault="006924DF" w:rsidP="006924DF">
            <w:pPr>
              <w:spacing w:after="0" w:line="240" w:lineRule="auto"/>
              <w:jc w:val="center"/>
              <w:rPr>
                <w:rFonts w:ascii="Times New Roman" w:hAnsi="Times New Roman" w:cs="Times New Roman"/>
                <w:sz w:val="20"/>
                <w:szCs w:val="20"/>
              </w:rPr>
            </w:pPr>
            <w:r w:rsidRPr="00A01ECD">
              <w:rPr>
                <w:rFonts w:ascii="Times New Roman" w:hAnsi="Times New Roman" w:cs="Times New Roman"/>
                <w:sz w:val="20"/>
                <w:szCs w:val="20"/>
              </w:rPr>
              <w:t xml:space="preserve">Компонент на холодную воду, </w:t>
            </w:r>
          </w:p>
          <w:p w:rsidR="006924DF" w:rsidRPr="00A01ECD" w:rsidRDefault="006924DF" w:rsidP="006924DF">
            <w:pPr>
              <w:spacing w:after="0" w:line="240" w:lineRule="auto"/>
              <w:jc w:val="center"/>
              <w:rPr>
                <w:rFonts w:ascii="Times New Roman" w:hAnsi="Times New Roman" w:cs="Times New Roman"/>
                <w:sz w:val="20"/>
                <w:szCs w:val="20"/>
              </w:rPr>
            </w:pPr>
            <w:r w:rsidRPr="00A01ECD">
              <w:rPr>
                <w:rFonts w:ascii="Times New Roman" w:hAnsi="Times New Roman" w:cs="Times New Roman"/>
                <w:sz w:val="20"/>
                <w:szCs w:val="20"/>
              </w:rPr>
              <w:t>руб./куб. м.</w:t>
            </w:r>
          </w:p>
        </w:tc>
        <w:tc>
          <w:tcPr>
            <w:tcW w:w="1604" w:type="dxa"/>
          </w:tcPr>
          <w:p w:rsidR="006924DF" w:rsidRPr="00A01ECD" w:rsidRDefault="006924DF" w:rsidP="006924DF">
            <w:pPr>
              <w:spacing w:after="0" w:line="240" w:lineRule="auto"/>
              <w:jc w:val="center"/>
              <w:rPr>
                <w:rFonts w:ascii="Times New Roman" w:hAnsi="Times New Roman" w:cs="Times New Roman"/>
                <w:sz w:val="20"/>
                <w:szCs w:val="20"/>
              </w:rPr>
            </w:pPr>
            <w:r w:rsidRPr="00A01ECD">
              <w:rPr>
                <w:rFonts w:ascii="Times New Roman" w:hAnsi="Times New Roman" w:cs="Times New Roman"/>
                <w:sz w:val="20"/>
                <w:szCs w:val="20"/>
              </w:rPr>
              <w:t>Компонент на тепловую энергию, руб./Гкал</w:t>
            </w:r>
          </w:p>
        </w:tc>
        <w:tc>
          <w:tcPr>
            <w:tcW w:w="1798" w:type="dxa"/>
          </w:tcPr>
          <w:p w:rsidR="006924DF" w:rsidRPr="00A01ECD" w:rsidRDefault="006924DF" w:rsidP="006924DF">
            <w:pPr>
              <w:spacing w:after="0" w:line="240" w:lineRule="auto"/>
              <w:jc w:val="center"/>
              <w:rPr>
                <w:rFonts w:ascii="Times New Roman" w:hAnsi="Times New Roman" w:cs="Times New Roman"/>
                <w:sz w:val="20"/>
                <w:szCs w:val="20"/>
              </w:rPr>
            </w:pPr>
            <w:r w:rsidRPr="00A01ECD">
              <w:rPr>
                <w:rFonts w:ascii="Times New Roman" w:hAnsi="Times New Roman" w:cs="Times New Roman"/>
                <w:sz w:val="20"/>
                <w:szCs w:val="20"/>
              </w:rPr>
              <w:t xml:space="preserve">Компонент на холодную воду, </w:t>
            </w:r>
          </w:p>
          <w:p w:rsidR="006924DF" w:rsidRPr="00A01ECD" w:rsidRDefault="006924DF" w:rsidP="006924DF">
            <w:pPr>
              <w:spacing w:after="0" w:line="240" w:lineRule="auto"/>
              <w:jc w:val="center"/>
              <w:rPr>
                <w:rFonts w:ascii="Times New Roman" w:hAnsi="Times New Roman" w:cs="Times New Roman"/>
                <w:sz w:val="20"/>
                <w:szCs w:val="20"/>
              </w:rPr>
            </w:pPr>
            <w:r w:rsidRPr="00A01ECD">
              <w:rPr>
                <w:rFonts w:ascii="Times New Roman" w:hAnsi="Times New Roman" w:cs="Times New Roman"/>
                <w:sz w:val="20"/>
                <w:szCs w:val="20"/>
              </w:rPr>
              <w:t>руб./куб. м.</w:t>
            </w:r>
          </w:p>
        </w:tc>
      </w:tr>
      <w:tr w:rsidR="006924DF" w:rsidRPr="00A01ECD" w:rsidTr="006924DF">
        <w:trPr>
          <w:trHeight w:val="310"/>
        </w:trPr>
        <w:tc>
          <w:tcPr>
            <w:tcW w:w="2694" w:type="dxa"/>
            <w:vAlign w:val="center"/>
          </w:tcPr>
          <w:p w:rsidR="006924DF" w:rsidRPr="00A01ECD" w:rsidRDefault="006924DF" w:rsidP="006924DF">
            <w:pPr>
              <w:pStyle w:val="ConsNormal"/>
              <w:widowControl/>
              <w:ind w:firstLine="0"/>
              <w:rPr>
                <w:rFonts w:ascii="Times New Roman" w:hAnsi="Times New Roman"/>
              </w:rPr>
            </w:pPr>
            <w:r w:rsidRPr="00A01ECD">
              <w:rPr>
                <w:rFonts w:ascii="Times New Roman" w:hAnsi="Times New Roman"/>
              </w:rPr>
              <w:t xml:space="preserve">Население </w:t>
            </w:r>
          </w:p>
        </w:tc>
        <w:tc>
          <w:tcPr>
            <w:tcW w:w="1646" w:type="dxa"/>
            <w:vAlign w:val="center"/>
          </w:tcPr>
          <w:p w:rsidR="006924DF" w:rsidRPr="00A01ECD" w:rsidRDefault="006924DF" w:rsidP="006924DF">
            <w:pPr>
              <w:pStyle w:val="ConsNormal"/>
              <w:widowControl/>
              <w:ind w:firstLine="0"/>
              <w:jc w:val="center"/>
              <w:rPr>
                <w:rFonts w:ascii="Times New Roman" w:hAnsi="Times New Roman"/>
              </w:rPr>
            </w:pPr>
            <w:r w:rsidRPr="00A01ECD">
              <w:rPr>
                <w:rFonts w:ascii="Times New Roman" w:hAnsi="Times New Roman"/>
              </w:rPr>
              <w:t>4274,36</w:t>
            </w:r>
          </w:p>
        </w:tc>
        <w:tc>
          <w:tcPr>
            <w:tcW w:w="1756" w:type="dxa"/>
            <w:vAlign w:val="center"/>
          </w:tcPr>
          <w:p w:rsidR="006924DF" w:rsidRPr="00A01ECD" w:rsidRDefault="006924DF" w:rsidP="006924DF">
            <w:pPr>
              <w:pStyle w:val="ConsNormal"/>
              <w:widowControl/>
              <w:ind w:firstLine="0"/>
              <w:jc w:val="center"/>
              <w:rPr>
                <w:rFonts w:ascii="Times New Roman" w:hAnsi="Times New Roman"/>
              </w:rPr>
            </w:pPr>
            <w:r w:rsidRPr="00A01ECD">
              <w:rPr>
                <w:rFonts w:ascii="Times New Roman" w:hAnsi="Times New Roman"/>
              </w:rPr>
              <w:t>35,89</w:t>
            </w:r>
          </w:p>
        </w:tc>
        <w:tc>
          <w:tcPr>
            <w:tcW w:w="1604" w:type="dxa"/>
            <w:vAlign w:val="center"/>
          </w:tcPr>
          <w:p w:rsidR="006924DF" w:rsidRPr="00A01ECD" w:rsidRDefault="006924DF" w:rsidP="006924DF">
            <w:pPr>
              <w:pStyle w:val="ConsNormal"/>
              <w:widowControl/>
              <w:ind w:firstLine="0"/>
              <w:jc w:val="center"/>
              <w:rPr>
                <w:rFonts w:ascii="Times New Roman" w:hAnsi="Times New Roman"/>
              </w:rPr>
            </w:pPr>
            <w:r w:rsidRPr="00A01ECD">
              <w:rPr>
                <w:rFonts w:ascii="Times New Roman" w:hAnsi="Times New Roman"/>
              </w:rPr>
              <w:t>4447,88</w:t>
            </w:r>
          </w:p>
        </w:tc>
        <w:tc>
          <w:tcPr>
            <w:tcW w:w="1798" w:type="dxa"/>
            <w:vAlign w:val="center"/>
          </w:tcPr>
          <w:p w:rsidR="006924DF" w:rsidRPr="00A01ECD" w:rsidRDefault="006924DF" w:rsidP="006924DF">
            <w:pPr>
              <w:pStyle w:val="ConsNormal"/>
              <w:widowControl/>
              <w:ind w:firstLine="0"/>
              <w:jc w:val="center"/>
              <w:rPr>
                <w:rFonts w:ascii="Times New Roman" w:hAnsi="Times New Roman"/>
              </w:rPr>
            </w:pPr>
            <w:r w:rsidRPr="00A01ECD">
              <w:rPr>
                <w:rFonts w:ascii="Times New Roman" w:hAnsi="Times New Roman"/>
              </w:rPr>
              <w:t>37,40</w:t>
            </w:r>
          </w:p>
        </w:tc>
      </w:tr>
      <w:tr w:rsidR="006924DF" w:rsidRPr="00A01ECD" w:rsidTr="006924DF">
        <w:trPr>
          <w:trHeight w:val="415"/>
        </w:trPr>
        <w:tc>
          <w:tcPr>
            <w:tcW w:w="2694" w:type="dxa"/>
            <w:vAlign w:val="center"/>
          </w:tcPr>
          <w:p w:rsidR="006924DF" w:rsidRPr="00A01ECD" w:rsidRDefault="006924DF" w:rsidP="006924DF">
            <w:pPr>
              <w:pStyle w:val="ConsNormal"/>
              <w:widowControl/>
              <w:ind w:firstLine="0"/>
              <w:rPr>
                <w:rFonts w:ascii="Times New Roman" w:hAnsi="Times New Roman"/>
              </w:rPr>
            </w:pPr>
            <w:r w:rsidRPr="00A01ECD">
              <w:rPr>
                <w:rFonts w:ascii="Times New Roman" w:hAnsi="Times New Roman"/>
              </w:rPr>
              <w:t xml:space="preserve">Бюджетные и прочие потребители </w:t>
            </w:r>
          </w:p>
        </w:tc>
        <w:tc>
          <w:tcPr>
            <w:tcW w:w="1646" w:type="dxa"/>
            <w:vAlign w:val="center"/>
          </w:tcPr>
          <w:p w:rsidR="006924DF" w:rsidRPr="00A01ECD" w:rsidRDefault="006924DF" w:rsidP="006924DF">
            <w:pPr>
              <w:pStyle w:val="ConsNormal"/>
              <w:widowControl/>
              <w:ind w:firstLine="0"/>
              <w:jc w:val="center"/>
              <w:rPr>
                <w:rFonts w:ascii="Times New Roman" w:hAnsi="Times New Roman"/>
              </w:rPr>
            </w:pPr>
            <w:r w:rsidRPr="00A01ECD">
              <w:rPr>
                <w:rFonts w:ascii="Times New Roman" w:hAnsi="Times New Roman"/>
              </w:rPr>
              <w:t>4274,36</w:t>
            </w:r>
          </w:p>
        </w:tc>
        <w:tc>
          <w:tcPr>
            <w:tcW w:w="1756" w:type="dxa"/>
            <w:vAlign w:val="center"/>
          </w:tcPr>
          <w:p w:rsidR="006924DF" w:rsidRPr="00A01ECD" w:rsidRDefault="006924DF" w:rsidP="006924DF">
            <w:pPr>
              <w:pStyle w:val="ConsNormal"/>
              <w:widowControl/>
              <w:ind w:firstLine="0"/>
              <w:jc w:val="center"/>
              <w:rPr>
                <w:rFonts w:ascii="Times New Roman" w:hAnsi="Times New Roman"/>
              </w:rPr>
            </w:pPr>
            <w:r w:rsidRPr="00A01ECD">
              <w:rPr>
                <w:rFonts w:ascii="Times New Roman" w:hAnsi="Times New Roman"/>
              </w:rPr>
              <w:t>35,89</w:t>
            </w:r>
          </w:p>
        </w:tc>
        <w:tc>
          <w:tcPr>
            <w:tcW w:w="1604" w:type="dxa"/>
            <w:vAlign w:val="center"/>
          </w:tcPr>
          <w:p w:rsidR="006924DF" w:rsidRPr="00A01ECD" w:rsidRDefault="006924DF" w:rsidP="006924DF">
            <w:pPr>
              <w:pStyle w:val="ConsNormal"/>
              <w:widowControl/>
              <w:ind w:firstLine="0"/>
              <w:jc w:val="center"/>
              <w:rPr>
                <w:rFonts w:ascii="Times New Roman" w:hAnsi="Times New Roman"/>
              </w:rPr>
            </w:pPr>
            <w:r w:rsidRPr="00A01ECD">
              <w:rPr>
                <w:rFonts w:ascii="Times New Roman" w:hAnsi="Times New Roman"/>
              </w:rPr>
              <w:t>4447,88</w:t>
            </w:r>
          </w:p>
        </w:tc>
        <w:tc>
          <w:tcPr>
            <w:tcW w:w="1798" w:type="dxa"/>
            <w:vAlign w:val="center"/>
          </w:tcPr>
          <w:p w:rsidR="006924DF" w:rsidRPr="00A01ECD" w:rsidRDefault="006924DF" w:rsidP="006924DF">
            <w:pPr>
              <w:pStyle w:val="ConsNormal"/>
              <w:widowControl/>
              <w:ind w:firstLine="0"/>
              <w:jc w:val="center"/>
              <w:rPr>
                <w:rFonts w:ascii="Times New Roman" w:hAnsi="Times New Roman"/>
              </w:rPr>
            </w:pPr>
            <w:r w:rsidRPr="00A01ECD">
              <w:rPr>
                <w:rFonts w:ascii="Times New Roman" w:hAnsi="Times New Roman"/>
              </w:rPr>
              <w:t>37,40</w:t>
            </w:r>
          </w:p>
        </w:tc>
      </w:tr>
    </w:tbl>
    <w:p w:rsidR="006924DF" w:rsidRPr="005510C6" w:rsidRDefault="006924DF" w:rsidP="006924DF">
      <w:pPr>
        <w:pStyle w:val="ConsNormal"/>
        <w:widowControl/>
        <w:ind w:firstLine="0"/>
        <w:jc w:val="both"/>
        <w:rPr>
          <w:rFonts w:ascii="Times New Roman" w:hAnsi="Times New Roman"/>
          <w:sz w:val="24"/>
          <w:szCs w:val="24"/>
        </w:rPr>
      </w:pPr>
    </w:p>
    <w:p w:rsidR="006924DF" w:rsidRPr="005510C6" w:rsidRDefault="006924DF" w:rsidP="006924DF">
      <w:pPr>
        <w:pStyle w:val="ConsNormal"/>
        <w:widowControl/>
        <w:ind w:firstLine="0"/>
        <w:jc w:val="both"/>
        <w:rPr>
          <w:rFonts w:ascii="Times New Roman" w:hAnsi="Times New Roman"/>
          <w:sz w:val="24"/>
          <w:szCs w:val="24"/>
        </w:rPr>
      </w:pPr>
      <w:r w:rsidRPr="005510C6">
        <w:rPr>
          <w:sz w:val="24"/>
          <w:szCs w:val="24"/>
        </w:rPr>
        <w:tab/>
      </w:r>
      <w:r w:rsidRPr="005510C6">
        <w:rPr>
          <w:rFonts w:ascii="Times New Roman" w:hAnsi="Times New Roman"/>
          <w:sz w:val="24"/>
          <w:szCs w:val="24"/>
        </w:rPr>
        <w:t xml:space="preserve">Тарифы на горячую воду в </w:t>
      </w:r>
      <w:r w:rsidRPr="005510C6">
        <w:rPr>
          <w:rFonts w:ascii="Times New Roman" w:hAnsi="Times New Roman"/>
          <w:bCs/>
          <w:sz w:val="24"/>
          <w:szCs w:val="24"/>
        </w:rPr>
        <w:t>закрытой системе горячего</w:t>
      </w:r>
      <w:r w:rsidRPr="005510C6">
        <w:rPr>
          <w:rFonts w:ascii="Times New Roman" w:hAnsi="Times New Roman"/>
          <w:sz w:val="24"/>
          <w:szCs w:val="24"/>
        </w:rPr>
        <w:t xml:space="preserve"> водоснабжения для </w:t>
      </w:r>
      <w:r>
        <w:rPr>
          <w:rFonts w:ascii="Times New Roman" w:hAnsi="Times New Roman"/>
          <w:bCs/>
          <w:sz w:val="24"/>
          <w:szCs w:val="24"/>
        </w:rPr>
        <w:t xml:space="preserve">ООО «Теплогазсервис» </w:t>
      </w:r>
      <w:r w:rsidRPr="005510C6">
        <w:rPr>
          <w:rFonts w:ascii="Times New Roman" w:hAnsi="Times New Roman"/>
          <w:sz w:val="24"/>
          <w:szCs w:val="24"/>
        </w:rPr>
        <w:t xml:space="preserve"> налогом на добавленную стоимость не облагаются в соответствии с главой 26.2 части второй Налогового кодекса Российской Федерации.</w:t>
      </w:r>
    </w:p>
    <w:p w:rsidR="006924DF" w:rsidRPr="005510C6" w:rsidRDefault="006924DF" w:rsidP="006924DF">
      <w:pPr>
        <w:pStyle w:val="ConsNormal"/>
        <w:widowControl/>
        <w:numPr>
          <w:ilvl w:val="0"/>
          <w:numId w:val="42"/>
        </w:numPr>
        <w:snapToGrid/>
        <w:ind w:left="0" w:firstLine="0"/>
        <w:jc w:val="both"/>
        <w:rPr>
          <w:rFonts w:ascii="Times New Roman" w:hAnsi="Times New Roman"/>
          <w:sz w:val="24"/>
          <w:szCs w:val="24"/>
        </w:rPr>
      </w:pPr>
      <w:r w:rsidRPr="005510C6">
        <w:rPr>
          <w:rFonts w:ascii="Times New Roman" w:hAnsi="Times New Roman"/>
          <w:sz w:val="24"/>
          <w:szCs w:val="24"/>
        </w:rPr>
        <w:t>Настоящее постановление подлежит официальному опубликованию и вступает в силу с 1 января 2016года.</w:t>
      </w:r>
    </w:p>
    <w:p w:rsidR="006924DF" w:rsidRPr="005510C6" w:rsidRDefault="006924DF" w:rsidP="006924DF">
      <w:pPr>
        <w:tabs>
          <w:tab w:val="left" w:pos="1418"/>
        </w:tabs>
        <w:autoSpaceDE w:val="0"/>
        <w:autoSpaceDN w:val="0"/>
        <w:adjustRightInd w:val="0"/>
        <w:spacing w:after="0" w:line="240" w:lineRule="auto"/>
        <w:jc w:val="both"/>
        <w:rPr>
          <w:rFonts w:ascii="Times New Roman" w:hAnsi="Times New Roman"/>
          <w:sz w:val="24"/>
          <w:szCs w:val="24"/>
        </w:rPr>
      </w:pPr>
      <w:r w:rsidRPr="005510C6">
        <w:rPr>
          <w:rFonts w:ascii="Times New Roman" w:hAnsi="Times New Roman"/>
          <w:sz w:val="24"/>
          <w:szCs w:val="24"/>
        </w:rPr>
        <w:t>3.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6924DF" w:rsidRPr="005510C6" w:rsidRDefault="006924DF" w:rsidP="006924DF">
      <w:pPr>
        <w:pStyle w:val="ConsNormal"/>
        <w:widowControl/>
        <w:ind w:firstLine="0"/>
        <w:jc w:val="both"/>
        <w:rPr>
          <w:rFonts w:ascii="Times New Roman" w:hAnsi="Times New Roman"/>
          <w:sz w:val="24"/>
          <w:szCs w:val="24"/>
        </w:rPr>
      </w:pPr>
      <w:r w:rsidRPr="005510C6">
        <w:rPr>
          <w:rFonts w:ascii="Times New Roman" w:hAnsi="Times New Roman"/>
          <w:sz w:val="24"/>
          <w:szCs w:val="24"/>
        </w:rPr>
        <w:t>4. Предприятию раскрыть информацию по стандартам раскрытия в установленные сроки, в  соответствии с действующим законодательством.</w:t>
      </w:r>
    </w:p>
    <w:p w:rsidR="006924DF" w:rsidRDefault="006924DF" w:rsidP="001258F1">
      <w:pPr>
        <w:tabs>
          <w:tab w:val="left" w:pos="993"/>
        </w:tabs>
        <w:autoSpaceDE w:val="0"/>
        <w:autoSpaceDN w:val="0"/>
        <w:adjustRightInd w:val="0"/>
        <w:spacing w:after="0" w:line="240" w:lineRule="auto"/>
        <w:jc w:val="both"/>
        <w:rPr>
          <w:rFonts w:ascii="Times New Roman" w:eastAsia="Times New Roman" w:hAnsi="Times New Roman" w:cs="Times New Roman"/>
          <w:b/>
          <w:sz w:val="24"/>
          <w:szCs w:val="24"/>
        </w:rPr>
      </w:pPr>
    </w:p>
    <w:p w:rsidR="001258F1" w:rsidRDefault="001258F1" w:rsidP="001258F1">
      <w:pPr>
        <w:tabs>
          <w:tab w:val="left" w:pos="993"/>
        </w:tabs>
        <w:autoSpaceDE w:val="0"/>
        <w:autoSpaceDN w:val="0"/>
        <w:adjustRightInd w:val="0"/>
        <w:spacing w:after="0" w:line="240" w:lineRule="auto"/>
        <w:jc w:val="both"/>
        <w:rPr>
          <w:rFonts w:ascii="Times New Roman" w:eastAsia="Times New Roman" w:hAnsi="Times New Roman" w:cs="Times New Roman"/>
          <w:bCs/>
          <w:sz w:val="24"/>
          <w:szCs w:val="24"/>
        </w:rPr>
      </w:pPr>
      <w:r w:rsidRPr="00605EE2">
        <w:rPr>
          <w:rFonts w:ascii="Times New Roman" w:eastAsia="Times New Roman" w:hAnsi="Times New Roman" w:cs="Times New Roman"/>
          <w:b/>
          <w:sz w:val="24"/>
          <w:szCs w:val="24"/>
        </w:rPr>
        <w:t xml:space="preserve">Вопрос 94: </w:t>
      </w:r>
      <w:r w:rsidRPr="00605EE2">
        <w:rPr>
          <w:rFonts w:ascii="Times New Roman" w:eastAsia="Times New Roman" w:hAnsi="Times New Roman" w:cs="Times New Roman"/>
          <w:sz w:val="24"/>
          <w:szCs w:val="24"/>
        </w:rPr>
        <w:t>«Об установлении тарифов на тепловую энергию, поставляемую                   ОАО «РСП ТПК КГРЭС» потребителям</w:t>
      </w:r>
      <w:r>
        <w:rPr>
          <w:rFonts w:ascii="Times New Roman" w:eastAsia="Times New Roman" w:hAnsi="Times New Roman" w:cs="Times New Roman"/>
          <w:sz w:val="24"/>
          <w:szCs w:val="24"/>
        </w:rPr>
        <w:t xml:space="preserve"> города Волгореченск на 2016 год</w:t>
      </w:r>
      <w:r w:rsidRPr="000344C1">
        <w:rPr>
          <w:rFonts w:ascii="Times New Roman" w:eastAsia="Times New Roman" w:hAnsi="Times New Roman" w:cs="Times New Roman"/>
          <w:bCs/>
          <w:sz w:val="24"/>
          <w:szCs w:val="24"/>
        </w:rPr>
        <w:t>».</w:t>
      </w:r>
    </w:p>
    <w:p w:rsidR="001258F1" w:rsidRDefault="001258F1" w:rsidP="001258F1">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1258F1" w:rsidRPr="007F2DF5" w:rsidRDefault="006924DF" w:rsidP="001258F1">
      <w:pPr>
        <w:tabs>
          <w:tab w:val="left" w:pos="993"/>
        </w:tabs>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СЛУШАЛИ</w:t>
      </w:r>
      <w:r w:rsidRPr="007F2DF5">
        <w:rPr>
          <w:rFonts w:ascii="Times New Roman" w:eastAsia="Times New Roman" w:hAnsi="Times New Roman" w:cs="Times New Roman"/>
          <w:b/>
          <w:bCs/>
          <w:sz w:val="24"/>
          <w:szCs w:val="24"/>
        </w:rPr>
        <w:t>:</w:t>
      </w:r>
    </w:p>
    <w:p w:rsidR="001258F1" w:rsidRPr="007F216D" w:rsidRDefault="001258F1" w:rsidP="001258F1">
      <w:pPr>
        <w:tabs>
          <w:tab w:val="left" w:pos="567"/>
        </w:tabs>
        <w:spacing w:after="0" w:line="240" w:lineRule="auto"/>
        <w:ind w:firstLine="720"/>
        <w:jc w:val="both"/>
        <w:rPr>
          <w:rFonts w:ascii="Times New Roman" w:eastAsia="Times New Roman" w:hAnsi="Times New Roman" w:cs="Times New Roman"/>
          <w:sz w:val="24"/>
          <w:szCs w:val="24"/>
        </w:rPr>
      </w:pPr>
      <w:r w:rsidRPr="007F216D">
        <w:rPr>
          <w:rFonts w:ascii="Times New Roman" w:eastAsia="Times New Roman" w:hAnsi="Times New Roman" w:cs="Times New Roman"/>
          <w:sz w:val="24"/>
          <w:szCs w:val="24"/>
        </w:rPr>
        <w:t xml:space="preserve">Уполномоченного по делу </w:t>
      </w:r>
      <w:r>
        <w:rPr>
          <w:rFonts w:ascii="Times New Roman" w:eastAsia="Times New Roman" w:hAnsi="Times New Roman" w:cs="Times New Roman"/>
          <w:sz w:val="24"/>
          <w:szCs w:val="24"/>
        </w:rPr>
        <w:t>Каменскую Г.А.</w:t>
      </w:r>
      <w:r w:rsidRPr="007F216D">
        <w:rPr>
          <w:rFonts w:ascii="Times New Roman" w:eastAsia="Times New Roman" w:hAnsi="Times New Roman" w:cs="Times New Roman"/>
          <w:sz w:val="24"/>
          <w:szCs w:val="24"/>
        </w:rPr>
        <w:t xml:space="preserve">, сообщившего по рассматриваемому вопросу следующее. </w:t>
      </w:r>
    </w:p>
    <w:p w:rsidR="001258F1" w:rsidRDefault="001258F1" w:rsidP="001258F1">
      <w:pPr>
        <w:spacing w:after="0" w:line="240" w:lineRule="auto"/>
        <w:ind w:firstLine="720"/>
        <w:jc w:val="both"/>
        <w:rPr>
          <w:rFonts w:ascii="Times New Roman" w:eastAsia="Times New Roman" w:hAnsi="Times New Roman" w:cs="Times New Roman"/>
          <w:sz w:val="24"/>
          <w:szCs w:val="24"/>
        </w:rPr>
      </w:pPr>
      <w:r w:rsidRPr="007F216D">
        <w:rPr>
          <w:rFonts w:ascii="Times New Roman" w:eastAsia="Times New Roman" w:hAnsi="Times New Roman" w:cs="Times New Roman"/>
          <w:sz w:val="24"/>
          <w:szCs w:val="24"/>
        </w:rPr>
        <w:lastRenderedPageBreak/>
        <w:t>О</w:t>
      </w:r>
      <w:r>
        <w:rPr>
          <w:rFonts w:ascii="Times New Roman" w:eastAsia="Times New Roman" w:hAnsi="Times New Roman" w:cs="Times New Roman"/>
          <w:sz w:val="24"/>
          <w:szCs w:val="24"/>
        </w:rPr>
        <w:t>А</w:t>
      </w:r>
      <w:r w:rsidRPr="007F216D">
        <w:rPr>
          <w:rFonts w:ascii="Times New Roman" w:eastAsia="Times New Roman" w:hAnsi="Times New Roman" w:cs="Times New Roman"/>
          <w:sz w:val="24"/>
          <w:szCs w:val="24"/>
        </w:rPr>
        <w:t>О «</w:t>
      </w:r>
      <w:r>
        <w:rPr>
          <w:rFonts w:ascii="Times New Roman" w:eastAsia="Times New Roman" w:hAnsi="Times New Roman" w:cs="Times New Roman"/>
          <w:sz w:val="24"/>
          <w:szCs w:val="24"/>
        </w:rPr>
        <w:t>РСП ТПК КГРЭС</w:t>
      </w:r>
      <w:r w:rsidRPr="007F216D">
        <w:rPr>
          <w:rFonts w:ascii="Times New Roman" w:eastAsia="Times New Roman" w:hAnsi="Times New Roman" w:cs="Times New Roman"/>
          <w:sz w:val="24"/>
          <w:szCs w:val="24"/>
        </w:rPr>
        <w:t>»  представило в департамент государственного регулирования цен и тарифов Костромской области заявление</w:t>
      </w:r>
      <w:r>
        <w:rPr>
          <w:rFonts w:ascii="Times New Roman" w:eastAsia="Times New Roman" w:hAnsi="Times New Roman" w:cs="Times New Roman"/>
          <w:sz w:val="24"/>
          <w:szCs w:val="24"/>
        </w:rPr>
        <w:t xml:space="preserve"> об установлении тарифов на тепловую энергию </w:t>
      </w:r>
      <w:r w:rsidRPr="007F216D">
        <w:rPr>
          <w:rFonts w:ascii="Times New Roman" w:eastAsia="Times New Roman" w:hAnsi="Times New Roman" w:cs="Times New Roman"/>
          <w:sz w:val="24"/>
          <w:szCs w:val="24"/>
        </w:rPr>
        <w:t xml:space="preserve">  вх. от </w:t>
      </w:r>
      <w:r>
        <w:rPr>
          <w:rFonts w:ascii="Times New Roman" w:eastAsia="Times New Roman" w:hAnsi="Times New Roman" w:cs="Times New Roman"/>
          <w:sz w:val="24"/>
          <w:szCs w:val="24"/>
        </w:rPr>
        <w:t>30</w:t>
      </w:r>
      <w:r w:rsidRPr="007F216D">
        <w:rPr>
          <w:rFonts w:ascii="Times New Roman" w:eastAsia="Times New Roman" w:hAnsi="Times New Roman" w:cs="Times New Roman"/>
          <w:sz w:val="24"/>
          <w:szCs w:val="24"/>
        </w:rPr>
        <w:t>.04.2015 г.</w:t>
      </w:r>
      <w:r>
        <w:rPr>
          <w:rFonts w:ascii="Times New Roman" w:eastAsia="Times New Roman" w:hAnsi="Times New Roman" w:cs="Times New Roman"/>
          <w:sz w:val="24"/>
          <w:szCs w:val="24"/>
        </w:rPr>
        <w:t xml:space="preserve"> </w:t>
      </w:r>
      <w:r w:rsidRPr="007F216D">
        <w:rPr>
          <w:rFonts w:ascii="Times New Roman" w:eastAsia="Times New Roman" w:hAnsi="Times New Roman" w:cs="Times New Roman"/>
          <w:sz w:val="24"/>
          <w:szCs w:val="24"/>
        </w:rPr>
        <w:t xml:space="preserve"> № О-</w:t>
      </w:r>
      <w:r>
        <w:rPr>
          <w:rFonts w:ascii="Times New Roman" w:eastAsia="Times New Roman" w:hAnsi="Times New Roman" w:cs="Times New Roman"/>
          <w:sz w:val="24"/>
          <w:szCs w:val="24"/>
        </w:rPr>
        <w:t xml:space="preserve"> 1104 и о выборе метода регулирования тарифов на тепловую энергию  на  2016 год  вх. от 28.04.2015 г. № О-1103.</w:t>
      </w:r>
    </w:p>
    <w:p w:rsidR="001258F1" w:rsidRPr="007F216D" w:rsidRDefault="001258F1" w:rsidP="001258F1">
      <w:pPr>
        <w:spacing w:after="0" w:line="240" w:lineRule="auto"/>
        <w:ind w:firstLine="720"/>
        <w:jc w:val="both"/>
        <w:rPr>
          <w:rFonts w:ascii="Times New Roman" w:eastAsia="Times New Roman" w:hAnsi="Times New Roman" w:cs="Times New Roman"/>
          <w:sz w:val="24"/>
          <w:szCs w:val="24"/>
        </w:rPr>
      </w:pPr>
      <w:r w:rsidRPr="007F216D">
        <w:rPr>
          <w:rFonts w:ascii="Times New Roman" w:eastAsia="Times New Roman" w:hAnsi="Times New Roman" w:cs="Times New Roman"/>
          <w:sz w:val="24"/>
          <w:szCs w:val="24"/>
        </w:rPr>
        <w:t>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w:t>
      </w:r>
      <w:r>
        <w:rPr>
          <w:rFonts w:ascii="Times New Roman" w:eastAsia="Times New Roman" w:hAnsi="Times New Roman" w:cs="Times New Roman"/>
          <w:sz w:val="24"/>
          <w:szCs w:val="24"/>
        </w:rPr>
        <w:t>ов</w:t>
      </w:r>
      <w:r w:rsidRPr="007F216D">
        <w:rPr>
          <w:rFonts w:ascii="Times New Roman" w:eastAsia="Times New Roman" w:hAnsi="Times New Roman" w:cs="Times New Roman"/>
          <w:sz w:val="24"/>
          <w:szCs w:val="24"/>
        </w:rPr>
        <w:t xml:space="preserve"> на тепловую энергию на 2016 год от 0</w:t>
      </w:r>
      <w:r>
        <w:rPr>
          <w:rFonts w:ascii="Times New Roman" w:eastAsia="Times New Roman" w:hAnsi="Times New Roman" w:cs="Times New Roman"/>
          <w:sz w:val="24"/>
          <w:szCs w:val="24"/>
        </w:rPr>
        <w:t>7</w:t>
      </w:r>
      <w:r w:rsidRPr="007F216D">
        <w:rPr>
          <w:rFonts w:ascii="Times New Roman" w:eastAsia="Times New Roman" w:hAnsi="Times New Roman" w:cs="Times New Roman"/>
          <w:sz w:val="24"/>
          <w:szCs w:val="24"/>
        </w:rPr>
        <w:t xml:space="preserve">.05.2015 г. № </w:t>
      </w:r>
      <w:r>
        <w:rPr>
          <w:rFonts w:ascii="Times New Roman" w:eastAsia="Times New Roman" w:hAnsi="Times New Roman" w:cs="Times New Roman"/>
          <w:sz w:val="24"/>
          <w:szCs w:val="24"/>
        </w:rPr>
        <w:t>240</w:t>
      </w:r>
      <w:r w:rsidRPr="007F216D">
        <w:rPr>
          <w:rFonts w:ascii="Times New Roman" w:eastAsia="Times New Roman" w:hAnsi="Times New Roman" w:cs="Times New Roman"/>
          <w:sz w:val="24"/>
          <w:szCs w:val="24"/>
        </w:rPr>
        <w:t xml:space="preserve">. </w:t>
      </w:r>
    </w:p>
    <w:p w:rsidR="001258F1" w:rsidRDefault="001258F1" w:rsidP="001258F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ОАО «РСП ТПК КГРЭС»  эксплуатирует объекты теплоснабжения на праве аренды по договору с филиалом «Костромская ГРЭС» АО «Интер-РАО Электрогенерация» и администрацией городского округа город Волгореченск.</w:t>
      </w:r>
    </w:p>
    <w:p w:rsidR="001258F1" w:rsidRDefault="001258F1" w:rsidP="001258F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Договор аренды  с филиалом «Костромская ГРЭС» АО «Интер-РАО Электрогенерация»  заключается ежегодно без пролонгации на срок 11 месяцев. </w:t>
      </w:r>
    </w:p>
    <w:p w:rsidR="001258F1" w:rsidRDefault="001258F1" w:rsidP="001258F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Методом регулирования тарифов на тепловую энергию выбран метод экономически обоснованных расходов (затрат). </w:t>
      </w:r>
    </w:p>
    <w:p w:rsidR="001258F1" w:rsidRDefault="001258F1" w:rsidP="001258F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ОАО «РСПТ ТПК КГРЭС» </w:t>
      </w:r>
      <w:r w:rsidRPr="007F216D">
        <w:rPr>
          <w:rFonts w:ascii="Times New Roman" w:eastAsia="Times New Roman" w:hAnsi="Times New Roman" w:cs="Times New Roman"/>
          <w:sz w:val="24"/>
          <w:szCs w:val="24"/>
        </w:rPr>
        <w:t xml:space="preserve"> на 2016 год</w:t>
      </w:r>
      <w:r>
        <w:rPr>
          <w:rFonts w:ascii="Times New Roman" w:eastAsia="Times New Roman" w:hAnsi="Times New Roman" w:cs="Times New Roman"/>
          <w:sz w:val="24"/>
          <w:szCs w:val="24"/>
        </w:rPr>
        <w:t xml:space="preserve"> объем полезного отпуска предложен  в размере - 158,6 тыс. Гкал, потери тепловой энергии в сетях – 38,4 тыс.Гкал.</w:t>
      </w:r>
    </w:p>
    <w:p w:rsidR="001258F1" w:rsidRDefault="001258F1" w:rsidP="001258F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Необходимая валовая выручка по предложению организации  - </w:t>
      </w:r>
      <w:r w:rsidRPr="007F21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202 987,5 тыс. руб., в том числе:</w:t>
      </w:r>
    </w:p>
    <w:p w:rsidR="001258F1" w:rsidRDefault="001258F1" w:rsidP="001258F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покупная тепловая энергия - 152 861,8 тыс.руб.;</w:t>
      </w:r>
    </w:p>
    <w:p w:rsidR="001258F1" w:rsidRDefault="001258F1" w:rsidP="001258F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расходы на материалы – 4963,8 тыс. руб.;</w:t>
      </w:r>
    </w:p>
    <w:p w:rsidR="001258F1" w:rsidRDefault="001258F1" w:rsidP="001258F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электроэнергия на технологические цели -  900,7 тыс. руб.;</w:t>
      </w:r>
    </w:p>
    <w:p w:rsidR="001258F1" w:rsidRDefault="001258F1" w:rsidP="001258F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оплата труда с учетом страховых взносов во внебюджетные фонды – 13908,5 тыс.руб.;</w:t>
      </w:r>
    </w:p>
    <w:p w:rsidR="001258F1" w:rsidRDefault="001258F1" w:rsidP="001258F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ремонт основных средств, выполняемый подрядным способом – 495,5 тыс.руб.;</w:t>
      </w:r>
    </w:p>
    <w:p w:rsidR="001258F1" w:rsidRDefault="001258F1" w:rsidP="001258F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расходы на выполнение услуг производственного характера – 829,2 тыс.руб.;</w:t>
      </w:r>
    </w:p>
    <w:p w:rsidR="001258F1" w:rsidRDefault="001258F1" w:rsidP="001258F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арендная плата – 12 024,4 тыс.руб.;</w:t>
      </w:r>
    </w:p>
    <w:p w:rsidR="001258F1" w:rsidRDefault="001258F1" w:rsidP="001258F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расходы на оплату иных работ (услуг)  - 347,6 тыс. руб.;</w:t>
      </w:r>
    </w:p>
    <w:p w:rsidR="001258F1" w:rsidRDefault="001258F1" w:rsidP="001258F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услуги банков  - 74,1 тыс.руб.;</w:t>
      </w:r>
    </w:p>
    <w:p w:rsidR="001258F1" w:rsidRDefault="001258F1" w:rsidP="001258F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денежные выплаты социального характера – 37,1 тыс. руб.; </w:t>
      </w:r>
    </w:p>
    <w:p w:rsidR="001258F1" w:rsidRDefault="001258F1" w:rsidP="001258F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безнадежная дебиторская задолженность списанная по решению суда -  2 405,9 тыс.руб.;</w:t>
      </w:r>
    </w:p>
    <w:p w:rsidR="001258F1" w:rsidRDefault="001258F1" w:rsidP="001258F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расходы по сомнительным долгам в соответствии с п. 25 приказа ФСТ России от 13.06.2013 № 760-э – 2394,7 тыс.руб.;</w:t>
      </w:r>
    </w:p>
    <w:p w:rsidR="001258F1" w:rsidRDefault="001258F1" w:rsidP="001258F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налог на прибыль – 27,8 тыс. руб.;</w:t>
      </w:r>
    </w:p>
    <w:p w:rsidR="001258F1" w:rsidRDefault="001258F1" w:rsidP="001258F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выпадающие доходы – 10 088,2 тыс.руб.;</w:t>
      </w:r>
    </w:p>
    <w:p w:rsidR="001258F1" w:rsidRDefault="001258F1" w:rsidP="001258F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предпринимательская прибыль –  в размере 5,0%  или 1628,4 тыс.руб.</w:t>
      </w:r>
    </w:p>
    <w:p w:rsidR="001258F1" w:rsidRPr="007F216D" w:rsidRDefault="001258F1" w:rsidP="001258F1">
      <w:pPr>
        <w:spacing w:after="0" w:line="260" w:lineRule="exact"/>
        <w:ind w:firstLine="709"/>
        <w:jc w:val="both"/>
        <w:rPr>
          <w:rFonts w:ascii="Times New Roman" w:eastAsia="Times New Roman" w:hAnsi="Times New Roman" w:cs="Times New Roman"/>
          <w:sz w:val="24"/>
          <w:szCs w:val="24"/>
        </w:rPr>
      </w:pPr>
      <w:r w:rsidRPr="007F216D">
        <w:rPr>
          <w:rFonts w:ascii="Times New Roman" w:eastAsia="Times New Roman" w:hAnsi="Times New Roman" w:cs="Times New Roman"/>
          <w:sz w:val="24"/>
          <w:szCs w:val="24"/>
        </w:rPr>
        <w:t xml:space="preserve">Расчет тарифов на тепловую энергию </w:t>
      </w:r>
      <w:r>
        <w:rPr>
          <w:rFonts w:ascii="Times New Roman" w:eastAsia="Times New Roman" w:hAnsi="Times New Roman" w:cs="Times New Roman"/>
          <w:sz w:val="24"/>
          <w:szCs w:val="24"/>
        </w:rPr>
        <w:t xml:space="preserve">департаментом </w:t>
      </w:r>
      <w:r w:rsidRPr="007F216D">
        <w:rPr>
          <w:rFonts w:ascii="Times New Roman" w:eastAsia="Times New Roman" w:hAnsi="Times New Roman" w:cs="Times New Roman"/>
          <w:sz w:val="24"/>
          <w:szCs w:val="24"/>
        </w:rPr>
        <w:t xml:space="preserve">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 190-ФЗ </w:t>
      </w:r>
      <w:r>
        <w:rPr>
          <w:rFonts w:ascii="Times New Roman" w:eastAsia="Times New Roman" w:hAnsi="Times New Roman" w:cs="Times New Roman"/>
          <w:sz w:val="24"/>
          <w:szCs w:val="24"/>
        </w:rPr>
        <w:t xml:space="preserve">«О теплоснабжении», </w:t>
      </w:r>
      <w:r w:rsidRPr="007F216D">
        <w:rPr>
          <w:rFonts w:ascii="Times New Roman" w:eastAsia="Times New Roman" w:hAnsi="Times New Roman" w:cs="Times New Roman"/>
          <w:sz w:val="24"/>
          <w:szCs w:val="24"/>
        </w:rPr>
        <w:t>Основами ценообразования в сфере теплоснабжения, утвержденных постановлением Правительства РФ от 22.10.2012 г. № 1075 «О ценообразовании в сфере теплоснабжения», Прогнозом социально-экономического развития Российской Федерации на 2016 год и плановый период 2017-2018 годы, одобренном Правительством Российской Федерации 07.10.2015 года (далее – Прогноз).</w:t>
      </w:r>
    </w:p>
    <w:p w:rsidR="001258F1" w:rsidRPr="0061245A" w:rsidRDefault="001258F1" w:rsidP="001258F1">
      <w:pPr>
        <w:pStyle w:val="aa"/>
        <w:ind w:firstLine="709"/>
        <w:rPr>
          <w:spacing w:val="-4"/>
          <w:sz w:val="24"/>
          <w:szCs w:val="24"/>
        </w:rPr>
      </w:pPr>
      <w:r w:rsidRPr="0061245A">
        <w:rPr>
          <w:spacing w:val="-4"/>
          <w:sz w:val="24"/>
          <w:szCs w:val="24"/>
        </w:rPr>
        <w:t xml:space="preserve">Состав расходов, включаемых в необходимую валовую выручку </w:t>
      </w:r>
      <w:r>
        <w:rPr>
          <w:spacing w:val="-4"/>
          <w:sz w:val="24"/>
          <w:szCs w:val="24"/>
        </w:rPr>
        <w:t xml:space="preserve">                                      </w:t>
      </w:r>
      <w:r w:rsidRPr="0061245A">
        <w:rPr>
          <w:spacing w:val="-4"/>
          <w:sz w:val="24"/>
          <w:szCs w:val="24"/>
        </w:rPr>
        <w:t>ОАО «</w:t>
      </w:r>
      <w:r>
        <w:rPr>
          <w:spacing w:val="-4"/>
          <w:sz w:val="24"/>
          <w:szCs w:val="24"/>
        </w:rPr>
        <w:t>РСП ТПК КГРЭС</w:t>
      </w:r>
      <w:r w:rsidRPr="0061245A">
        <w:rPr>
          <w:spacing w:val="-4"/>
          <w:sz w:val="24"/>
          <w:szCs w:val="24"/>
        </w:rPr>
        <w:t>» от  передачи</w:t>
      </w:r>
      <w:r>
        <w:rPr>
          <w:spacing w:val="-4"/>
          <w:sz w:val="24"/>
          <w:szCs w:val="24"/>
        </w:rPr>
        <w:t xml:space="preserve"> и сбыта </w:t>
      </w:r>
      <w:r w:rsidRPr="0061245A">
        <w:rPr>
          <w:spacing w:val="-4"/>
          <w:sz w:val="24"/>
          <w:szCs w:val="24"/>
        </w:rPr>
        <w:t xml:space="preserve"> тепловой энергии, определен в соответствии с Основами ценообразования в сфере теплоснабжения, действующим законодательством в сфере бухгалтерского и налогового учета.    </w:t>
      </w:r>
    </w:p>
    <w:p w:rsidR="001258F1" w:rsidRPr="0061245A" w:rsidRDefault="001258F1" w:rsidP="001258F1">
      <w:pPr>
        <w:pStyle w:val="aa"/>
        <w:ind w:firstLine="709"/>
        <w:rPr>
          <w:spacing w:val="-4"/>
          <w:sz w:val="24"/>
          <w:szCs w:val="24"/>
        </w:rPr>
      </w:pPr>
      <w:r w:rsidRPr="0061245A">
        <w:rPr>
          <w:spacing w:val="-4"/>
          <w:sz w:val="24"/>
          <w:szCs w:val="24"/>
        </w:rPr>
        <w:t xml:space="preserve">В соответствии с пунктом 22 Основ ценообразования регулируемые тарифы рассчитываются на основе размера необходимой валовой выручки и расчетного объема производства тепловой энергии за расчетный период регулирования. Расчетным периодом регулирования является финансовый год. </w:t>
      </w:r>
    </w:p>
    <w:p w:rsidR="001258F1" w:rsidRDefault="001258F1" w:rsidP="001258F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расчете тарифов на тепловую энергию приняты следующие индексы:</w:t>
      </w:r>
    </w:p>
    <w:p w:rsidR="001258F1" w:rsidRDefault="001258F1" w:rsidP="001258F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 электроэнергию 7,5%;</w:t>
      </w:r>
    </w:p>
    <w:p w:rsidR="001258F1" w:rsidRDefault="001258F1" w:rsidP="001258F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оплату труда -5,0%, в соответствии с письмом ПАО «Интер-РАО  Электрогенерация». </w:t>
      </w:r>
    </w:p>
    <w:p w:rsidR="001258F1" w:rsidRDefault="001258F1" w:rsidP="001258F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Тарифы на покупную тепловую энергию приняты по установленным тарифам для  ОАО</w:t>
      </w:r>
      <w:r w:rsidRPr="00154D46">
        <w:rPr>
          <w:rFonts w:ascii="Times New Roman" w:eastAsia="Times New Roman" w:hAnsi="Times New Roman" w:cs="Times New Roman"/>
          <w:sz w:val="24"/>
          <w:szCs w:val="24"/>
        </w:rPr>
        <w:t xml:space="preserve"> «Интер РАО – Электрогенерация» на территории Костромской области</w:t>
      </w:r>
      <w:r>
        <w:rPr>
          <w:rFonts w:ascii="Times New Roman" w:eastAsia="Times New Roman" w:hAnsi="Times New Roman" w:cs="Times New Roman"/>
          <w:sz w:val="24"/>
          <w:szCs w:val="24"/>
        </w:rPr>
        <w:t xml:space="preserve"> на 2016 год (постановление от 15.12.2015 № 15/500).</w:t>
      </w:r>
    </w:p>
    <w:p w:rsidR="001258F1" w:rsidRDefault="001258F1" w:rsidP="001258F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Норматив технологических потерь в установленном законодательством порядке не утвержден.</w:t>
      </w:r>
    </w:p>
    <w:p w:rsidR="001258F1" w:rsidRDefault="001258F1" w:rsidP="001258F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результатам рассмотренных материалов департаментом  объем полезного отпуска 158,6 тыс. Гкал, норматив технологических потерь принят по предложению организации  38,4 тыс. Гкал. </w:t>
      </w:r>
    </w:p>
    <w:p w:rsidR="001258F1" w:rsidRDefault="001258F1" w:rsidP="001258F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Уполномоченным по делу предлагается рассмотреть необходимую валовую выручку в  размере </w:t>
      </w:r>
      <w:r w:rsidRPr="00D32876">
        <w:rPr>
          <w:rFonts w:ascii="Times New Roman" w:eastAsia="Times New Roman" w:hAnsi="Times New Roman" w:cs="Times New Roman"/>
          <w:b/>
          <w:sz w:val="24"/>
          <w:szCs w:val="24"/>
        </w:rPr>
        <w:t xml:space="preserve"> 18</w:t>
      </w:r>
      <w:r>
        <w:rPr>
          <w:rFonts w:ascii="Times New Roman" w:eastAsia="Times New Roman" w:hAnsi="Times New Roman" w:cs="Times New Roman"/>
          <w:b/>
          <w:sz w:val="24"/>
          <w:szCs w:val="24"/>
        </w:rPr>
        <w:t>2 573,9</w:t>
      </w:r>
      <w:r>
        <w:rPr>
          <w:rFonts w:ascii="Times New Roman" w:eastAsia="Times New Roman" w:hAnsi="Times New Roman" w:cs="Times New Roman"/>
          <w:sz w:val="24"/>
          <w:szCs w:val="24"/>
        </w:rPr>
        <w:t xml:space="preserve"> тыс.руб., в том числе:</w:t>
      </w:r>
    </w:p>
    <w:p w:rsidR="001258F1" w:rsidRPr="003B4AD2" w:rsidRDefault="001258F1" w:rsidP="001258F1">
      <w:pPr>
        <w:spacing w:after="0" w:line="240" w:lineRule="auto"/>
        <w:ind w:firstLine="720"/>
        <w:jc w:val="both"/>
        <w:rPr>
          <w:rFonts w:ascii="Times New Roman" w:eastAsia="Times New Roman" w:hAnsi="Times New Roman" w:cs="Times New Roman"/>
          <w:sz w:val="24"/>
          <w:szCs w:val="24"/>
        </w:rPr>
      </w:pPr>
      <w:r w:rsidRPr="003B4AD2">
        <w:rPr>
          <w:rFonts w:ascii="Times New Roman" w:eastAsia="Times New Roman" w:hAnsi="Times New Roman" w:cs="Times New Roman"/>
          <w:sz w:val="24"/>
          <w:szCs w:val="24"/>
        </w:rPr>
        <w:t>- покупная теплов</w:t>
      </w:r>
      <w:r>
        <w:rPr>
          <w:rFonts w:ascii="Times New Roman" w:eastAsia="Times New Roman" w:hAnsi="Times New Roman" w:cs="Times New Roman"/>
          <w:sz w:val="24"/>
          <w:szCs w:val="24"/>
        </w:rPr>
        <w:t>ая энергия – 145 141,6 тыс.руб.;</w:t>
      </w:r>
    </w:p>
    <w:p w:rsidR="001258F1" w:rsidRPr="003B4AD2" w:rsidRDefault="001258F1" w:rsidP="001258F1">
      <w:pPr>
        <w:spacing w:after="0" w:line="240" w:lineRule="auto"/>
        <w:ind w:firstLine="720"/>
        <w:jc w:val="both"/>
        <w:rPr>
          <w:rFonts w:ascii="Times New Roman" w:eastAsia="Times New Roman" w:hAnsi="Times New Roman" w:cs="Times New Roman"/>
          <w:sz w:val="24"/>
          <w:szCs w:val="24"/>
        </w:rPr>
      </w:pPr>
      <w:r w:rsidRPr="003B4AD2">
        <w:rPr>
          <w:rFonts w:ascii="Times New Roman" w:eastAsia="Times New Roman" w:hAnsi="Times New Roman" w:cs="Times New Roman"/>
          <w:sz w:val="24"/>
          <w:szCs w:val="24"/>
        </w:rPr>
        <w:t>- расходы на материалы – 4 192,9 тыс. руб.;</w:t>
      </w:r>
    </w:p>
    <w:p w:rsidR="001258F1" w:rsidRPr="003B4AD2" w:rsidRDefault="001258F1" w:rsidP="001258F1">
      <w:pPr>
        <w:spacing w:after="0" w:line="240" w:lineRule="auto"/>
        <w:ind w:firstLine="720"/>
        <w:jc w:val="both"/>
        <w:rPr>
          <w:rFonts w:ascii="Times New Roman" w:eastAsia="Times New Roman" w:hAnsi="Times New Roman" w:cs="Times New Roman"/>
          <w:sz w:val="24"/>
          <w:szCs w:val="24"/>
        </w:rPr>
      </w:pPr>
      <w:r w:rsidRPr="003B4A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B4AD2">
        <w:rPr>
          <w:rFonts w:ascii="Times New Roman" w:eastAsia="Times New Roman" w:hAnsi="Times New Roman" w:cs="Times New Roman"/>
          <w:sz w:val="24"/>
          <w:szCs w:val="24"/>
        </w:rPr>
        <w:t>электроэнергия на технологические цели -  859,7 тыс. руб.;</w:t>
      </w:r>
    </w:p>
    <w:p w:rsidR="001258F1" w:rsidRPr="003B4AD2" w:rsidRDefault="001258F1" w:rsidP="001258F1">
      <w:pPr>
        <w:spacing w:after="0" w:line="240" w:lineRule="auto"/>
        <w:ind w:firstLine="720"/>
        <w:jc w:val="both"/>
        <w:rPr>
          <w:rFonts w:ascii="Times New Roman" w:eastAsia="Times New Roman" w:hAnsi="Times New Roman" w:cs="Times New Roman"/>
          <w:sz w:val="24"/>
          <w:szCs w:val="24"/>
        </w:rPr>
      </w:pPr>
      <w:r w:rsidRPr="003B4AD2">
        <w:rPr>
          <w:rFonts w:ascii="Times New Roman" w:eastAsia="Times New Roman" w:hAnsi="Times New Roman" w:cs="Times New Roman"/>
          <w:sz w:val="24"/>
          <w:szCs w:val="24"/>
        </w:rPr>
        <w:t>- оплата труда с учетом страховых взносов во внебюджетные фонды – 12 483,8 тыс.руб.</w:t>
      </w:r>
      <w:r>
        <w:rPr>
          <w:rFonts w:ascii="Times New Roman" w:eastAsia="Times New Roman" w:hAnsi="Times New Roman" w:cs="Times New Roman"/>
          <w:sz w:val="24"/>
          <w:szCs w:val="24"/>
        </w:rPr>
        <w:t>;</w:t>
      </w:r>
    </w:p>
    <w:p w:rsidR="001258F1" w:rsidRPr="003B4AD2" w:rsidRDefault="001258F1" w:rsidP="001258F1">
      <w:pPr>
        <w:spacing w:after="0" w:line="240" w:lineRule="auto"/>
        <w:ind w:firstLine="720"/>
        <w:jc w:val="both"/>
        <w:rPr>
          <w:rFonts w:ascii="Times New Roman" w:eastAsia="Times New Roman" w:hAnsi="Times New Roman" w:cs="Times New Roman"/>
          <w:sz w:val="24"/>
          <w:szCs w:val="24"/>
        </w:rPr>
      </w:pPr>
      <w:r w:rsidRPr="003B4AD2">
        <w:rPr>
          <w:rFonts w:ascii="Times New Roman" w:eastAsia="Times New Roman" w:hAnsi="Times New Roman" w:cs="Times New Roman"/>
          <w:sz w:val="24"/>
          <w:szCs w:val="24"/>
        </w:rPr>
        <w:t>-ремонт основных средств, выполняемый подрядным способом – 494,6 тыс.руб.;</w:t>
      </w:r>
    </w:p>
    <w:p w:rsidR="001258F1" w:rsidRPr="003B4AD2" w:rsidRDefault="001258F1" w:rsidP="001258F1">
      <w:pPr>
        <w:spacing w:after="0" w:line="240" w:lineRule="auto"/>
        <w:ind w:firstLine="720"/>
        <w:jc w:val="both"/>
        <w:rPr>
          <w:rFonts w:ascii="Times New Roman" w:eastAsia="Times New Roman" w:hAnsi="Times New Roman" w:cs="Times New Roman"/>
          <w:sz w:val="24"/>
          <w:szCs w:val="24"/>
        </w:rPr>
      </w:pPr>
      <w:r w:rsidRPr="003B4AD2">
        <w:rPr>
          <w:rFonts w:ascii="Times New Roman" w:eastAsia="Times New Roman" w:hAnsi="Times New Roman" w:cs="Times New Roman"/>
          <w:sz w:val="24"/>
          <w:szCs w:val="24"/>
        </w:rPr>
        <w:t>- расходы на выполнение услуг производственного характера – 829,2 тыс.руб.;</w:t>
      </w:r>
    </w:p>
    <w:p w:rsidR="001258F1" w:rsidRPr="003B4AD2" w:rsidRDefault="001258F1" w:rsidP="001258F1">
      <w:pPr>
        <w:spacing w:after="0" w:line="240" w:lineRule="auto"/>
        <w:ind w:firstLine="720"/>
        <w:jc w:val="both"/>
        <w:rPr>
          <w:rFonts w:ascii="Times New Roman" w:eastAsia="Times New Roman" w:hAnsi="Times New Roman" w:cs="Times New Roman"/>
          <w:sz w:val="24"/>
          <w:szCs w:val="24"/>
        </w:rPr>
      </w:pPr>
      <w:r w:rsidRPr="003B4AD2">
        <w:rPr>
          <w:rFonts w:ascii="Times New Roman" w:eastAsia="Times New Roman" w:hAnsi="Times New Roman" w:cs="Times New Roman"/>
          <w:sz w:val="24"/>
          <w:szCs w:val="24"/>
        </w:rPr>
        <w:t>- расходы на оплату иных работ (услуг) – 347,6 тыс.руб.;</w:t>
      </w:r>
    </w:p>
    <w:p w:rsidR="001258F1" w:rsidRPr="003B4AD2" w:rsidRDefault="001258F1" w:rsidP="001258F1">
      <w:pPr>
        <w:spacing w:after="0" w:line="240" w:lineRule="auto"/>
        <w:ind w:firstLine="720"/>
        <w:jc w:val="both"/>
        <w:rPr>
          <w:rFonts w:ascii="Times New Roman" w:eastAsia="Times New Roman" w:hAnsi="Times New Roman" w:cs="Times New Roman"/>
          <w:sz w:val="24"/>
          <w:szCs w:val="24"/>
        </w:rPr>
      </w:pPr>
      <w:r w:rsidRPr="003B4AD2">
        <w:rPr>
          <w:rFonts w:ascii="Times New Roman" w:eastAsia="Times New Roman" w:hAnsi="Times New Roman" w:cs="Times New Roman"/>
          <w:sz w:val="24"/>
          <w:szCs w:val="24"/>
        </w:rPr>
        <w:t>-  арендная плата – 12</w:t>
      </w:r>
      <w:r>
        <w:rPr>
          <w:rFonts w:ascii="Times New Roman" w:eastAsia="Times New Roman" w:hAnsi="Times New Roman" w:cs="Times New Roman"/>
          <w:sz w:val="24"/>
          <w:szCs w:val="24"/>
        </w:rPr>
        <w:t> </w:t>
      </w:r>
      <w:r w:rsidRPr="003B4AD2">
        <w:rPr>
          <w:rFonts w:ascii="Times New Roman" w:eastAsia="Times New Roman" w:hAnsi="Times New Roman" w:cs="Times New Roman"/>
          <w:sz w:val="24"/>
          <w:szCs w:val="24"/>
        </w:rPr>
        <w:t>02</w:t>
      </w:r>
      <w:r>
        <w:rPr>
          <w:rFonts w:ascii="Times New Roman" w:eastAsia="Times New Roman" w:hAnsi="Times New Roman" w:cs="Times New Roman"/>
          <w:sz w:val="24"/>
          <w:szCs w:val="24"/>
        </w:rPr>
        <w:t>3,9</w:t>
      </w:r>
      <w:r w:rsidRPr="003B4AD2">
        <w:rPr>
          <w:rFonts w:ascii="Times New Roman" w:eastAsia="Times New Roman" w:hAnsi="Times New Roman" w:cs="Times New Roman"/>
          <w:sz w:val="24"/>
          <w:szCs w:val="24"/>
        </w:rPr>
        <w:t xml:space="preserve"> тыс.руб.;</w:t>
      </w:r>
    </w:p>
    <w:p w:rsidR="001258F1" w:rsidRPr="003B4AD2" w:rsidRDefault="001258F1" w:rsidP="001258F1">
      <w:pPr>
        <w:spacing w:after="0" w:line="240" w:lineRule="auto"/>
        <w:ind w:firstLine="720"/>
        <w:jc w:val="both"/>
        <w:rPr>
          <w:rFonts w:ascii="Times New Roman" w:eastAsia="Times New Roman" w:hAnsi="Times New Roman" w:cs="Times New Roman"/>
          <w:sz w:val="24"/>
          <w:szCs w:val="24"/>
        </w:rPr>
      </w:pPr>
      <w:r w:rsidRPr="003B4AD2">
        <w:rPr>
          <w:rFonts w:ascii="Times New Roman" w:eastAsia="Times New Roman" w:hAnsi="Times New Roman" w:cs="Times New Roman"/>
          <w:sz w:val="24"/>
          <w:szCs w:val="24"/>
        </w:rPr>
        <w:t>- услуги банков  - 61,3 тыс.руб.;</w:t>
      </w:r>
    </w:p>
    <w:p w:rsidR="001258F1" w:rsidRPr="003B4AD2" w:rsidRDefault="001258F1" w:rsidP="001258F1">
      <w:pPr>
        <w:spacing w:after="0" w:line="240" w:lineRule="auto"/>
        <w:ind w:firstLine="720"/>
        <w:jc w:val="both"/>
        <w:rPr>
          <w:rFonts w:ascii="Times New Roman" w:eastAsia="Times New Roman" w:hAnsi="Times New Roman" w:cs="Times New Roman"/>
          <w:sz w:val="24"/>
          <w:szCs w:val="24"/>
        </w:rPr>
      </w:pPr>
      <w:r w:rsidRPr="003B4AD2">
        <w:rPr>
          <w:rFonts w:ascii="Times New Roman" w:eastAsia="Times New Roman" w:hAnsi="Times New Roman" w:cs="Times New Roman"/>
          <w:sz w:val="24"/>
          <w:szCs w:val="24"/>
        </w:rPr>
        <w:t xml:space="preserve">- денежные выплаты социального характера – 37,1 тыс.руб.; </w:t>
      </w:r>
    </w:p>
    <w:p w:rsidR="001258F1" w:rsidRPr="003B4AD2" w:rsidRDefault="001258F1" w:rsidP="001258F1">
      <w:pPr>
        <w:spacing w:after="0" w:line="240" w:lineRule="auto"/>
        <w:ind w:firstLine="720"/>
        <w:jc w:val="both"/>
        <w:rPr>
          <w:rFonts w:ascii="Times New Roman" w:eastAsia="Times New Roman" w:hAnsi="Times New Roman" w:cs="Times New Roman"/>
          <w:sz w:val="24"/>
          <w:szCs w:val="24"/>
        </w:rPr>
      </w:pPr>
      <w:r w:rsidRPr="003B4AD2">
        <w:rPr>
          <w:rFonts w:ascii="Times New Roman" w:eastAsia="Times New Roman" w:hAnsi="Times New Roman" w:cs="Times New Roman"/>
          <w:sz w:val="24"/>
          <w:szCs w:val="24"/>
        </w:rPr>
        <w:t>-безнадежная дебиторская задолженность списанная по решению суда -  2 405,9 тыс.руб.;</w:t>
      </w:r>
    </w:p>
    <w:p w:rsidR="001258F1" w:rsidRPr="003B4AD2" w:rsidRDefault="001258F1" w:rsidP="001258F1">
      <w:pPr>
        <w:spacing w:after="0" w:line="240" w:lineRule="auto"/>
        <w:ind w:firstLine="720"/>
        <w:jc w:val="both"/>
        <w:rPr>
          <w:rFonts w:ascii="Times New Roman" w:eastAsia="Times New Roman" w:hAnsi="Times New Roman" w:cs="Times New Roman"/>
          <w:sz w:val="24"/>
          <w:szCs w:val="24"/>
        </w:rPr>
      </w:pPr>
      <w:r w:rsidRPr="003B4AD2">
        <w:rPr>
          <w:rFonts w:ascii="Times New Roman" w:eastAsia="Times New Roman" w:hAnsi="Times New Roman" w:cs="Times New Roman"/>
          <w:sz w:val="24"/>
          <w:szCs w:val="24"/>
        </w:rPr>
        <w:t>- налог на прибыль – 5,2  тыс. руб.;</w:t>
      </w:r>
    </w:p>
    <w:p w:rsidR="001258F1" w:rsidRPr="00481CCD" w:rsidRDefault="001258F1" w:rsidP="001258F1">
      <w:pPr>
        <w:spacing w:after="0" w:line="240" w:lineRule="auto"/>
        <w:ind w:firstLine="720"/>
        <w:jc w:val="both"/>
        <w:rPr>
          <w:rFonts w:ascii="Times New Roman" w:eastAsia="Times New Roman" w:hAnsi="Times New Roman" w:cs="Times New Roman"/>
          <w:sz w:val="24"/>
          <w:szCs w:val="24"/>
          <w:highlight w:val="lightGray"/>
        </w:rPr>
      </w:pPr>
      <w:r w:rsidRPr="003B4AD2">
        <w:rPr>
          <w:rFonts w:ascii="Times New Roman" w:eastAsia="Times New Roman" w:hAnsi="Times New Roman" w:cs="Times New Roman"/>
          <w:sz w:val="24"/>
          <w:szCs w:val="24"/>
        </w:rPr>
        <w:t xml:space="preserve">- выпадающие доходы – </w:t>
      </w:r>
      <w:r>
        <w:rPr>
          <w:rFonts w:ascii="Times New Roman" w:eastAsia="Times New Roman" w:hAnsi="Times New Roman" w:cs="Times New Roman"/>
          <w:sz w:val="24"/>
          <w:szCs w:val="24"/>
        </w:rPr>
        <w:t>3691,2</w:t>
      </w:r>
      <w:r w:rsidRPr="003B4AD2">
        <w:rPr>
          <w:rFonts w:ascii="Times New Roman" w:eastAsia="Times New Roman" w:hAnsi="Times New Roman" w:cs="Times New Roman"/>
          <w:sz w:val="24"/>
          <w:szCs w:val="24"/>
        </w:rPr>
        <w:t xml:space="preserve"> тыс.</w:t>
      </w:r>
      <w:r>
        <w:rPr>
          <w:rFonts w:ascii="Times New Roman" w:eastAsia="Times New Roman" w:hAnsi="Times New Roman" w:cs="Times New Roman"/>
          <w:sz w:val="24"/>
          <w:szCs w:val="24"/>
        </w:rPr>
        <w:t xml:space="preserve"> </w:t>
      </w:r>
      <w:r w:rsidRPr="003B4AD2">
        <w:rPr>
          <w:rFonts w:ascii="Times New Roman" w:eastAsia="Times New Roman" w:hAnsi="Times New Roman" w:cs="Times New Roman"/>
          <w:sz w:val="24"/>
          <w:szCs w:val="24"/>
        </w:rPr>
        <w:t>руб</w:t>
      </w:r>
      <w:r w:rsidRPr="00C626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D162E">
        <w:rPr>
          <w:rFonts w:ascii="Times New Roman" w:eastAsia="Times New Roman" w:hAnsi="Times New Roman" w:cs="Times New Roman"/>
          <w:sz w:val="24"/>
          <w:szCs w:val="24"/>
        </w:rPr>
        <w:t xml:space="preserve"> снижение полезного отпуска за 2012 год –</w:t>
      </w:r>
      <w:r>
        <w:rPr>
          <w:rFonts w:ascii="Times New Roman" w:eastAsia="Times New Roman" w:hAnsi="Times New Roman" w:cs="Times New Roman"/>
          <w:sz w:val="24"/>
          <w:szCs w:val="24"/>
        </w:rPr>
        <w:t xml:space="preserve"> 1503,</w:t>
      </w:r>
      <w:r w:rsidRPr="005D162E">
        <w:rPr>
          <w:rFonts w:ascii="Times New Roman" w:eastAsia="Times New Roman" w:hAnsi="Times New Roman" w:cs="Times New Roman"/>
          <w:sz w:val="24"/>
          <w:szCs w:val="24"/>
        </w:rPr>
        <w:t xml:space="preserve">0 тыс.руб., за 2013 год – </w:t>
      </w:r>
      <w:r>
        <w:rPr>
          <w:rFonts w:ascii="Times New Roman" w:eastAsia="Times New Roman" w:hAnsi="Times New Roman" w:cs="Times New Roman"/>
          <w:sz w:val="24"/>
          <w:szCs w:val="24"/>
        </w:rPr>
        <w:t>644,1</w:t>
      </w:r>
      <w:r w:rsidRPr="005D162E">
        <w:rPr>
          <w:rFonts w:ascii="Times New Roman" w:eastAsia="Times New Roman" w:hAnsi="Times New Roman" w:cs="Times New Roman"/>
          <w:sz w:val="24"/>
          <w:szCs w:val="24"/>
        </w:rPr>
        <w:t xml:space="preserve"> тыс.руб., за 2013 год разница в потерях – 1544,1 тыс.руб.</w:t>
      </w:r>
      <w:r>
        <w:rPr>
          <w:rFonts w:ascii="Times New Roman" w:eastAsia="Times New Roman" w:hAnsi="Times New Roman" w:cs="Times New Roman"/>
          <w:sz w:val="24"/>
          <w:szCs w:val="24"/>
        </w:rPr>
        <w:t>);</w:t>
      </w:r>
    </w:p>
    <w:p w:rsidR="001258F1" w:rsidRDefault="001258F1" w:rsidP="001258F1">
      <w:pPr>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 результатам экспертизы представленных расчетов и обосновывающих материалов  скорректированы расходы:</w:t>
      </w:r>
    </w:p>
    <w:p w:rsidR="001258F1" w:rsidRDefault="001258F1" w:rsidP="001258F1">
      <w:pPr>
        <w:numPr>
          <w:ilvl w:val="0"/>
          <w:numId w:val="38"/>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«Расходы на сырье и материалы» снижены на 770,9 тыс.руб. в соответствии с корректировкой смет на проведение ремонтных работ;</w:t>
      </w:r>
    </w:p>
    <w:p w:rsidR="001258F1" w:rsidRPr="003B4AD2" w:rsidRDefault="001258F1" w:rsidP="001258F1">
      <w:pPr>
        <w:numPr>
          <w:ilvl w:val="0"/>
          <w:numId w:val="38"/>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«Покупная тепловая энергия» - затраты снижены на 7 720,2 тыс.руб. Затраты рассчитаны по установленным тарифам для  </w:t>
      </w:r>
      <w:r>
        <w:rPr>
          <w:rFonts w:ascii="Times New Roman" w:eastAsia="Times New Roman" w:hAnsi="Times New Roman" w:cs="Times New Roman"/>
          <w:sz w:val="24"/>
          <w:szCs w:val="24"/>
        </w:rPr>
        <w:t>ОАО</w:t>
      </w:r>
      <w:r w:rsidRPr="00154D46">
        <w:rPr>
          <w:rFonts w:ascii="Times New Roman" w:eastAsia="Times New Roman" w:hAnsi="Times New Roman" w:cs="Times New Roman"/>
          <w:sz w:val="24"/>
          <w:szCs w:val="24"/>
        </w:rPr>
        <w:t xml:space="preserve"> «Интер РАО – Электрогенерация»</w:t>
      </w:r>
      <w:r>
        <w:rPr>
          <w:rFonts w:ascii="Times New Roman" w:eastAsia="Times New Roman" w:hAnsi="Times New Roman" w:cs="Times New Roman"/>
          <w:sz w:val="24"/>
          <w:szCs w:val="24"/>
        </w:rPr>
        <w:t>;</w:t>
      </w:r>
    </w:p>
    <w:p w:rsidR="001258F1" w:rsidRPr="00EB7385" w:rsidRDefault="001258F1" w:rsidP="001258F1">
      <w:pPr>
        <w:numPr>
          <w:ilvl w:val="0"/>
          <w:numId w:val="38"/>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«Электроэнергия на технологические цели» в связи с уточнением цены за 1кВт.ч. в зависимости от уровня напряжения на  затраты сокращены  на            41,0 тыс.руб.;</w:t>
      </w:r>
    </w:p>
    <w:p w:rsidR="001258F1" w:rsidRDefault="001258F1" w:rsidP="001258F1">
      <w:pPr>
        <w:numPr>
          <w:ilvl w:val="0"/>
          <w:numId w:val="38"/>
        </w:numPr>
        <w:spacing w:after="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«Расходы на оплату труда» снижены на 1 904,2 тыс.руб. Численность основного персонала рассчитана на основании смет на проведение ремонтных работ исходя из годовых трудозатрат. Численность цехового персонала принята на уровне факта 2014 года. С июля 2016 года оплата труда проиндексирована на 5,0% в </w:t>
      </w:r>
      <w:r w:rsidRPr="00325E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соответствии с письмом ПАО «Интер-РАО  Электрогенерация». От 19.06.2015 № УЭГ/ВП/482. </w:t>
      </w:r>
    </w:p>
    <w:p w:rsidR="001258F1" w:rsidRDefault="001258F1" w:rsidP="001258F1">
      <w:pPr>
        <w:pStyle w:val="ConsPlusNormal"/>
        <w:ind w:firstLine="540"/>
        <w:jc w:val="both"/>
        <w:rPr>
          <w:rFonts w:eastAsia="Times New Roman"/>
        </w:rPr>
      </w:pPr>
      <w:r>
        <w:rPr>
          <w:rFonts w:eastAsia="Times New Roman"/>
        </w:rPr>
        <w:t xml:space="preserve">  5) </w:t>
      </w:r>
      <w:r w:rsidRPr="00D75A20">
        <w:rPr>
          <w:rFonts w:eastAsia="Times New Roman"/>
        </w:rPr>
        <w:t>В связи с ограничением роста платы граждан по Костромской области на 2016 год в размере 4,2%  (распоряжение Правител</w:t>
      </w:r>
      <w:r>
        <w:rPr>
          <w:rFonts w:eastAsia="Times New Roman"/>
        </w:rPr>
        <w:t xml:space="preserve">ьства РФ  от 28.10.2015 № 2182 </w:t>
      </w:r>
      <w:r w:rsidRPr="00D75A20">
        <w:rPr>
          <w:rFonts w:eastAsia="Times New Roman"/>
        </w:rPr>
        <w:t>об утверждении индекса изменения</w:t>
      </w:r>
      <w:r>
        <w:rPr>
          <w:rFonts w:eastAsia="Times New Roman"/>
        </w:rPr>
        <w:t xml:space="preserve"> размера вносимой гражданами платы за коммунальные услуги в среднем по субъектам Российской Федерации на 2016 год</w:t>
      </w:r>
      <w:r w:rsidRPr="003B4AD2">
        <w:rPr>
          <w:rFonts w:eastAsia="Times New Roman"/>
        </w:rPr>
        <w:t xml:space="preserve">)  не приняты  затраты </w:t>
      </w:r>
      <w:r>
        <w:rPr>
          <w:rFonts w:eastAsia="Times New Roman"/>
        </w:rPr>
        <w:t xml:space="preserve">в полном объеме: </w:t>
      </w:r>
      <w:r w:rsidRPr="003B4AD2">
        <w:rPr>
          <w:rFonts w:eastAsia="Times New Roman"/>
        </w:rPr>
        <w:t>- «</w:t>
      </w:r>
      <w:r>
        <w:rPr>
          <w:rFonts w:eastAsia="Times New Roman"/>
        </w:rPr>
        <w:t>р</w:t>
      </w:r>
      <w:r w:rsidRPr="003B4AD2">
        <w:rPr>
          <w:rFonts w:eastAsia="Times New Roman"/>
        </w:rPr>
        <w:t>асходы по сомнительным долгам в соответствии с п. 25 приказа ФСТ России от 13.06.2013 № 760-э</w:t>
      </w:r>
      <w:r>
        <w:rPr>
          <w:rFonts w:eastAsia="Times New Roman"/>
        </w:rPr>
        <w:t xml:space="preserve">: «расходы по сомнительным долгам» </w:t>
      </w:r>
      <w:r w:rsidRPr="003B4AD2">
        <w:rPr>
          <w:rFonts w:eastAsia="Times New Roman"/>
        </w:rPr>
        <w:t>-  2394,7 тыс.руб.;</w:t>
      </w:r>
    </w:p>
    <w:p w:rsidR="001258F1" w:rsidRDefault="001258F1" w:rsidP="001258F1">
      <w:pPr>
        <w:spacing w:after="0" w:line="240" w:lineRule="auto"/>
        <w:ind w:firstLine="7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«предпринимательская прибыль» - 1628,4 тыс.руб.</w:t>
      </w:r>
    </w:p>
    <w:p w:rsidR="001258F1" w:rsidRDefault="001258F1" w:rsidP="001258F1">
      <w:pPr>
        <w:spacing w:after="0" w:line="240" w:lineRule="auto"/>
        <w:ind w:firstLine="7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  По  вышеуказанному фактору скорректированы также выпадающие доходы от снижения полезного отпуска в размере 6  397,0 тыс. руб. </w:t>
      </w:r>
    </w:p>
    <w:p w:rsidR="001258F1" w:rsidRDefault="001258F1" w:rsidP="001258F1">
      <w:pPr>
        <w:spacing w:after="0" w:line="240" w:lineRule="auto"/>
        <w:ind w:left="1080"/>
        <w:jc w:val="both"/>
        <w:rPr>
          <w:rFonts w:ascii="Times New Roman" w:eastAsia="Times New Roman" w:hAnsi="Times New Roman" w:cs="Times New Roman"/>
          <w:bCs/>
          <w:sz w:val="24"/>
          <w:szCs w:val="24"/>
        </w:rPr>
      </w:pPr>
    </w:p>
    <w:p w:rsidR="001258F1" w:rsidRDefault="001258F1" w:rsidP="001258F1">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Тарифы  на тепловую энергию без учета НДС при расчетной валовой выручке </w:t>
      </w:r>
      <w:r w:rsidRPr="00D32876">
        <w:rPr>
          <w:rFonts w:ascii="Times New Roman" w:eastAsia="Times New Roman" w:hAnsi="Times New Roman" w:cs="Times New Roman"/>
          <w:b/>
          <w:sz w:val="24"/>
          <w:szCs w:val="24"/>
        </w:rPr>
        <w:t>18</w:t>
      </w:r>
      <w:r>
        <w:rPr>
          <w:rFonts w:ascii="Times New Roman" w:eastAsia="Times New Roman" w:hAnsi="Times New Roman" w:cs="Times New Roman"/>
          <w:b/>
          <w:sz w:val="24"/>
          <w:szCs w:val="24"/>
        </w:rPr>
        <w:t xml:space="preserve">2 573,9 </w:t>
      </w:r>
      <w:r>
        <w:rPr>
          <w:rFonts w:ascii="Times New Roman" w:eastAsia="Times New Roman" w:hAnsi="Times New Roman" w:cs="Times New Roman"/>
          <w:sz w:val="24"/>
          <w:szCs w:val="24"/>
        </w:rPr>
        <w:t xml:space="preserve"> тыс.руб.</w:t>
      </w:r>
      <w:r>
        <w:rPr>
          <w:rFonts w:ascii="Times New Roman" w:eastAsia="Times New Roman" w:hAnsi="Times New Roman" w:cs="Times New Roman"/>
          <w:bCs/>
          <w:sz w:val="24"/>
          <w:szCs w:val="24"/>
        </w:rPr>
        <w:t xml:space="preserve"> составили:</w:t>
      </w:r>
    </w:p>
    <w:p w:rsidR="001258F1" w:rsidRDefault="001258F1" w:rsidP="001258F1">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с 01.01.2016 года – 1130,34 руб./Гкал; </w:t>
      </w:r>
    </w:p>
    <w:p w:rsidR="001258F1" w:rsidRDefault="001258F1" w:rsidP="001258F1">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с 01.07.2016 года -  1178,24 руб./Гкал (рост 4,2%).</w:t>
      </w:r>
    </w:p>
    <w:p w:rsidR="001258F1" w:rsidRDefault="001258F1" w:rsidP="001258F1">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1258F1" w:rsidRDefault="001258F1" w:rsidP="001258F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ОАО «РСП ТПК КГРЭС» направлен протокол разногласий к расчету тарифа на тепловую энергию на 2016 год от 18.12.2015 г. № 1371 (прилагается).</w:t>
      </w:r>
    </w:p>
    <w:p w:rsidR="001258F1" w:rsidRPr="0061245A" w:rsidRDefault="001258F1" w:rsidP="001258F1">
      <w:pPr>
        <w:pStyle w:val="aa"/>
        <w:ind w:firstLine="709"/>
        <w:rPr>
          <w:sz w:val="24"/>
          <w:szCs w:val="24"/>
        </w:rPr>
      </w:pPr>
      <w:r w:rsidRPr="0061245A">
        <w:rPr>
          <w:sz w:val="24"/>
          <w:szCs w:val="24"/>
        </w:rPr>
        <w:t>Все члены правления, принимавшие участие в рассмотрении вопроса №</w:t>
      </w:r>
      <w:r w:rsidR="00A01ECD">
        <w:rPr>
          <w:sz w:val="24"/>
          <w:szCs w:val="24"/>
        </w:rPr>
        <w:t xml:space="preserve"> </w:t>
      </w:r>
      <w:r>
        <w:rPr>
          <w:sz w:val="24"/>
          <w:szCs w:val="24"/>
        </w:rPr>
        <w:t>94</w:t>
      </w:r>
      <w:r w:rsidRPr="0061245A">
        <w:rPr>
          <w:sz w:val="24"/>
          <w:szCs w:val="24"/>
        </w:rPr>
        <w:t xml:space="preserve"> повестки, предложение уполномоченного по делу </w:t>
      </w:r>
      <w:r>
        <w:rPr>
          <w:sz w:val="24"/>
          <w:szCs w:val="24"/>
        </w:rPr>
        <w:t>Каменской Г.А.</w:t>
      </w:r>
      <w:r w:rsidRPr="0061245A">
        <w:rPr>
          <w:sz w:val="24"/>
          <w:szCs w:val="24"/>
        </w:rPr>
        <w:t xml:space="preserve"> </w:t>
      </w:r>
      <w:r>
        <w:rPr>
          <w:sz w:val="24"/>
          <w:szCs w:val="24"/>
        </w:rPr>
        <w:t xml:space="preserve">по размеру тарифов </w:t>
      </w:r>
      <w:r w:rsidRPr="0061245A">
        <w:rPr>
          <w:sz w:val="24"/>
          <w:szCs w:val="24"/>
        </w:rPr>
        <w:t>поддержали единогласно.</w:t>
      </w:r>
    </w:p>
    <w:p w:rsidR="001258F1" w:rsidRPr="0061245A" w:rsidRDefault="009015E7" w:rsidP="001258F1">
      <w:pPr>
        <w:pStyle w:val="aa"/>
        <w:ind w:firstLine="709"/>
        <w:rPr>
          <w:sz w:val="24"/>
          <w:szCs w:val="24"/>
        </w:rPr>
      </w:pPr>
      <w:r>
        <w:rPr>
          <w:sz w:val="24"/>
          <w:szCs w:val="24"/>
        </w:rPr>
        <w:t>Солдатова И.Ю.</w:t>
      </w:r>
      <w:r w:rsidR="001258F1" w:rsidRPr="0061245A">
        <w:rPr>
          <w:sz w:val="24"/>
          <w:szCs w:val="24"/>
        </w:rPr>
        <w:t xml:space="preserve"> – Принять предложение уполномоченного по делу.</w:t>
      </w:r>
    </w:p>
    <w:p w:rsidR="001258F1" w:rsidRDefault="001258F1" w:rsidP="001258F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1258F1" w:rsidRPr="0061245A" w:rsidRDefault="001258F1" w:rsidP="001258F1">
      <w:pPr>
        <w:autoSpaceDE w:val="0"/>
        <w:autoSpaceDN w:val="0"/>
        <w:adjustRightInd w:val="0"/>
        <w:spacing w:after="0" w:line="240" w:lineRule="auto"/>
        <w:jc w:val="both"/>
        <w:rPr>
          <w:rFonts w:ascii="Times New Roman" w:eastAsia="Times New Roman" w:hAnsi="Times New Roman" w:cs="Times New Roman"/>
          <w:b/>
          <w:bCs/>
          <w:sz w:val="24"/>
          <w:szCs w:val="24"/>
        </w:rPr>
      </w:pPr>
      <w:r w:rsidRPr="0061245A">
        <w:rPr>
          <w:rFonts w:ascii="Times New Roman" w:eastAsia="Times New Roman" w:hAnsi="Times New Roman" w:cs="Times New Roman"/>
          <w:b/>
          <w:bCs/>
          <w:sz w:val="24"/>
          <w:szCs w:val="24"/>
        </w:rPr>
        <w:t>РЕШИЛИ:</w:t>
      </w:r>
    </w:p>
    <w:p w:rsidR="001258F1" w:rsidRPr="00C626AC" w:rsidRDefault="001258F1" w:rsidP="001258F1">
      <w:pPr>
        <w:numPr>
          <w:ilvl w:val="0"/>
          <w:numId w:val="7"/>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Установить тарифы на тепловую энергию, поставляемую ОАО «РСП ТПК КГРЭС» потребителям города Волгореченск на  2016 год  (руб./Гкал)</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835"/>
        <w:gridCol w:w="2693"/>
      </w:tblGrid>
      <w:tr w:rsidR="001258F1" w:rsidRPr="00813439" w:rsidTr="00232506">
        <w:trPr>
          <w:trHeight w:val="288"/>
        </w:trPr>
        <w:tc>
          <w:tcPr>
            <w:tcW w:w="3936" w:type="dxa"/>
          </w:tcPr>
          <w:p w:rsidR="001258F1" w:rsidRPr="00813439" w:rsidRDefault="001258F1" w:rsidP="00232506">
            <w:pPr>
              <w:pStyle w:val="1"/>
              <w:rPr>
                <w:b w:val="0"/>
                <w:sz w:val="20"/>
                <w:szCs w:val="20"/>
              </w:rPr>
            </w:pPr>
            <w:r w:rsidRPr="00813439">
              <w:rPr>
                <w:b w:val="0"/>
                <w:sz w:val="20"/>
                <w:szCs w:val="20"/>
              </w:rPr>
              <w:t>Категория потребителей</w:t>
            </w:r>
          </w:p>
        </w:tc>
        <w:tc>
          <w:tcPr>
            <w:tcW w:w="2835" w:type="dxa"/>
          </w:tcPr>
          <w:p w:rsidR="001258F1" w:rsidRPr="00813439" w:rsidRDefault="001258F1" w:rsidP="00232506">
            <w:pPr>
              <w:pStyle w:val="1"/>
              <w:rPr>
                <w:b w:val="0"/>
                <w:sz w:val="20"/>
                <w:szCs w:val="20"/>
              </w:rPr>
            </w:pPr>
            <w:r w:rsidRPr="00813439">
              <w:rPr>
                <w:b w:val="0"/>
                <w:sz w:val="20"/>
                <w:szCs w:val="20"/>
              </w:rPr>
              <w:t>с 01.01.2016  по 30.06.2016</w:t>
            </w:r>
          </w:p>
        </w:tc>
        <w:tc>
          <w:tcPr>
            <w:tcW w:w="2693" w:type="dxa"/>
          </w:tcPr>
          <w:p w:rsidR="001258F1" w:rsidRPr="00813439" w:rsidRDefault="001258F1" w:rsidP="00232506">
            <w:pPr>
              <w:pStyle w:val="1"/>
              <w:rPr>
                <w:b w:val="0"/>
                <w:sz w:val="20"/>
                <w:szCs w:val="20"/>
              </w:rPr>
            </w:pPr>
            <w:r w:rsidRPr="00813439">
              <w:rPr>
                <w:b w:val="0"/>
                <w:sz w:val="20"/>
                <w:szCs w:val="20"/>
              </w:rPr>
              <w:t>с 01.07.2016 по 31.12.2016</w:t>
            </w:r>
          </w:p>
        </w:tc>
      </w:tr>
      <w:tr w:rsidR="001258F1" w:rsidRPr="00813439" w:rsidTr="00232506">
        <w:trPr>
          <w:trHeight w:val="288"/>
        </w:trPr>
        <w:tc>
          <w:tcPr>
            <w:tcW w:w="3936" w:type="dxa"/>
          </w:tcPr>
          <w:p w:rsidR="001258F1" w:rsidRPr="00813439" w:rsidRDefault="001258F1" w:rsidP="00232506">
            <w:pPr>
              <w:pStyle w:val="1"/>
              <w:rPr>
                <w:b w:val="0"/>
                <w:sz w:val="20"/>
                <w:szCs w:val="20"/>
              </w:rPr>
            </w:pPr>
            <w:r w:rsidRPr="00813439">
              <w:rPr>
                <w:b w:val="0"/>
                <w:sz w:val="20"/>
                <w:szCs w:val="20"/>
              </w:rPr>
              <w:t>Бюджетные и прочие потребители</w:t>
            </w:r>
          </w:p>
          <w:p w:rsidR="001258F1" w:rsidRPr="00813439" w:rsidRDefault="001258F1" w:rsidP="00232506">
            <w:pPr>
              <w:pStyle w:val="1"/>
              <w:jc w:val="both"/>
              <w:rPr>
                <w:b w:val="0"/>
                <w:sz w:val="20"/>
                <w:szCs w:val="20"/>
              </w:rPr>
            </w:pPr>
            <w:r w:rsidRPr="00813439">
              <w:rPr>
                <w:b w:val="0"/>
                <w:sz w:val="20"/>
                <w:szCs w:val="20"/>
              </w:rPr>
              <w:t>в горячей воде</w:t>
            </w:r>
          </w:p>
        </w:tc>
        <w:tc>
          <w:tcPr>
            <w:tcW w:w="2835" w:type="dxa"/>
          </w:tcPr>
          <w:p w:rsidR="001258F1" w:rsidRPr="00813439" w:rsidRDefault="001258F1" w:rsidP="00232506">
            <w:pPr>
              <w:pStyle w:val="1"/>
              <w:rPr>
                <w:b w:val="0"/>
                <w:sz w:val="20"/>
                <w:szCs w:val="20"/>
              </w:rPr>
            </w:pPr>
            <w:r w:rsidRPr="00813439">
              <w:rPr>
                <w:b w:val="0"/>
                <w:sz w:val="20"/>
                <w:szCs w:val="20"/>
              </w:rPr>
              <w:t>1130,34</w:t>
            </w:r>
          </w:p>
        </w:tc>
        <w:tc>
          <w:tcPr>
            <w:tcW w:w="2693" w:type="dxa"/>
          </w:tcPr>
          <w:p w:rsidR="001258F1" w:rsidRPr="00813439" w:rsidRDefault="001258F1" w:rsidP="00232506">
            <w:pPr>
              <w:pStyle w:val="1"/>
              <w:rPr>
                <w:b w:val="0"/>
                <w:sz w:val="20"/>
                <w:szCs w:val="20"/>
              </w:rPr>
            </w:pPr>
            <w:r w:rsidRPr="00813439">
              <w:rPr>
                <w:b w:val="0"/>
                <w:sz w:val="20"/>
                <w:szCs w:val="20"/>
              </w:rPr>
              <w:t>1178,24</w:t>
            </w:r>
          </w:p>
        </w:tc>
      </w:tr>
      <w:tr w:rsidR="001258F1" w:rsidRPr="00813439" w:rsidTr="00232506">
        <w:trPr>
          <w:trHeight w:val="337"/>
        </w:trPr>
        <w:tc>
          <w:tcPr>
            <w:tcW w:w="3936" w:type="dxa"/>
          </w:tcPr>
          <w:p w:rsidR="001258F1" w:rsidRPr="00813439" w:rsidRDefault="001258F1" w:rsidP="00232506">
            <w:pPr>
              <w:pStyle w:val="1"/>
              <w:rPr>
                <w:b w:val="0"/>
                <w:sz w:val="20"/>
                <w:szCs w:val="20"/>
              </w:rPr>
            </w:pPr>
            <w:r w:rsidRPr="00813439">
              <w:rPr>
                <w:b w:val="0"/>
                <w:sz w:val="20"/>
                <w:szCs w:val="20"/>
              </w:rPr>
              <w:t>Население (с НДС)</w:t>
            </w:r>
          </w:p>
        </w:tc>
        <w:tc>
          <w:tcPr>
            <w:tcW w:w="2835" w:type="dxa"/>
            <w:vAlign w:val="center"/>
          </w:tcPr>
          <w:p w:rsidR="001258F1" w:rsidRPr="00813439" w:rsidRDefault="001258F1" w:rsidP="00232506">
            <w:pPr>
              <w:autoSpaceDE w:val="0"/>
              <w:autoSpaceDN w:val="0"/>
              <w:adjustRightInd w:val="0"/>
              <w:spacing w:after="0" w:line="240" w:lineRule="auto"/>
              <w:jc w:val="center"/>
              <w:rPr>
                <w:rFonts w:ascii="Times New Roman" w:eastAsia="Times New Roman" w:hAnsi="Times New Roman" w:cs="Times New Roman"/>
                <w:sz w:val="20"/>
                <w:szCs w:val="20"/>
              </w:rPr>
            </w:pPr>
            <w:r w:rsidRPr="00813439">
              <w:rPr>
                <w:rFonts w:ascii="Times New Roman" w:eastAsia="Times New Roman" w:hAnsi="Times New Roman" w:cs="Times New Roman"/>
                <w:sz w:val="20"/>
                <w:szCs w:val="20"/>
              </w:rPr>
              <w:t>1333,80</w:t>
            </w:r>
          </w:p>
        </w:tc>
        <w:tc>
          <w:tcPr>
            <w:tcW w:w="2693" w:type="dxa"/>
            <w:vAlign w:val="center"/>
          </w:tcPr>
          <w:p w:rsidR="001258F1" w:rsidRPr="00813439" w:rsidRDefault="001258F1" w:rsidP="00232506">
            <w:pPr>
              <w:autoSpaceDE w:val="0"/>
              <w:autoSpaceDN w:val="0"/>
              <w:adjustRightInd w:val="0"/>
              <w:spacing w:after="0" w:line="240" w:lineRule="auto"/>
              <w:jc w:val="center"/>
              <w:rPr>
                <w:rFonts w:ascii="Times New Roman" w:eastAsia="Times New Roman" w:hAnsi="Times New Roman" w:cs="Times New Roman"/>
                <w:sz w:val="20"/>
                <w:szCs w:val="20"/>
              </w:rPr>
            </w:pPr>
            <w:r w:rsidRPr="00813439">
              <w:rPr>
                <w:rFonts w:ascii="Times New Roman" w:eastAsia="Times New Roman" w:hAnsi="Times New Roman" w:cs="Times New Roman"/>
                <w:sz w:val="20"/>
                <w:szCs w:val="20"/>
              </w:rPr>
              <w:t>1390,32</w:t>
            </w:r>
          </w:p>
        </w:tc>
      </w:tr>
    </w:tbl>
    <w:p w:rsidR="001258F1" w:rsidRPr="0061245A" w:rsidRDefault="001258F1" w:rsidP="001258F1">
      <w:pPr>
        <w:spacing w:after="0"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605EE2">
        <w:rPr>
          <w:rFonts w:ascii="Times New Roman" w:eastAsia="Times New Roman" w:hAnsi="Times New Roman" w:cs="Times New Roman"/>
          <w:sz w:val="24"/>
          <w:szCs w:val="24"/>
        </w:rPr>
        <w:t>. Постановление об установлении тарифов на тепловую энергию подлежит официальному опубликованию и вступает в силу с 1 января 2016 года.</w:t>
      </w:r>
    </w:p>
    <w:p w:rsidR="001258F1" w:rsidRPr="0061245A" w:rsidRDefault="001258F1" w:rsidP="001258F1">
      <w:pPr>
        <w:spacing w:after="0"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61245A">
        <w:rPr>
          <w:rFonts w:ascii="Times New Roman" w:eastAsia="Times New Roman" w:hAnsi="Times New Roman" w:cs="Times New Roman"/>
          <w:sz w:val="24"/>
          <w:szCs w:val="24"/>
        </w:rPr>
        <w:t>.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1258F1" w:rsidRPr="0061245A" w:rsidRDefault="001258F1" w:rsidP="001258F1">
      <w:pPr>
        <w:spacing w:after="0"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61245A">
        <w:rPr>
          <w:rFonts w:ascii="Times New Roman" w:eastAsia="Times New Roman" w:hAnsi="Times New Roman" w:cs="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1258F1" w:rsidRDefault="001258F1" w:rsidP="001258F1">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5</w:t>
      </w:r>
      <w:r w:rsidRPr="0061245A">
        <w:rPr>
          <w:rFonts w:ascii="Times New Roman" w:eastAsia="Times New Roman" w:hAnsi="Times New Roman" w:cs="Times New Roman"/>
          <w:sz w:val="24"/>
          <w:szCs w:val="24"/>
        </w:rPr>
        <w:t>.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r>
        <w:rPr>
          <w:rFonts w:ascii="Times New Roman" w:eastAsia="Times New Roman" w:hAnsi="Times New Roman" w:cs="Times New Roman"/>
          <w:sz w:val="24"/>
          <w:szCs w:val="24"/>
        </w:rPr>
        <w:t>.</w:t>
      </w:r>
    </w:p>
    <w:p w:rsidR="001258F1" w:rsidRPr="00605EE2" w:rsidRDefault="001258F1" w:rsidP="001258F1">
      <w:pPr>
        <w:autoSpaceDE w:val="0"/>
        <w:autoSpaceDN w:val="0"/>
        <w:adjustRightInd w:val="0"/>
        <w:spacing w:after="0" w:line="240" w:lineRule="auto"/>
        <w:jc w:val="both"/>
        <w:rPr>
          <w:rFonts w:ascii="Times New Roman" w:eastAsia="Times New Roman" w:hAnsi="Times New Roman" w:cs="Times New Roman"/>
          <w:b/>
          <w:sz w:val="24"/>
          <w:szCs w:val="24"/>
        </w:rPr>
      </w:pPr>
    </w:p>
    <w:p w:rsidR="001258F1" w:rsidRDefault="001258F1" w:rsidP="001258F1">
      <w:pPr>
        <w:autoSpaceDE w:val="0"/>
        <w:autoSpaceDN w:val="0"/>
        <w:adjustRightInd w:val="0"/>
        <w:spacing w:after="0" w:line="240" w:lineRule="auto"/>
        <w:jc w:val="both"/>
        <w:rPr>
          <w:rFonts w:ascii="Times New Roman" w:eastAsia="Times New Roman" w:hAnsi="Times New Roman" w:cs="Times New Roman"/>
          <w:bCs/>
          <w:sz w:val="24"/>
          <w:szCs w:val="24"/>
        </w:rPr>
      </w:pPr>
      <w:r w:rsidRPr="00605EE2">
        <w:rPr>
          <w:rFonts w:ascii="Times New Roman" w:eastAsia="Times New Roman" w:hAnsi="Times New Roman" w:cs="Times New Roman"/>
          <w:b/>
          <w:sz w:val="24"/>
          <w:szCs w:val="24"/>
        </w:rPr>
        <w:t xml:space="preserve">Вопрос 95: </w:t>
      </w:r>
      <w:r>
        <w:rPr>
          <w:rFonts w:ascii="Times New Roman" w:eastAsia="Times New Roman" w:hAnsi="Times New Roman" w:cs="Times New Roman"/>
          <w:b/>
          <w:sz w:val="24"/>
          <w:szCs w:val="24"/>
        </w:rPr>
        <w:t>«</w:t>
      </w:r>
      <w:r w:rsidRPr="00605EE2">
        <w:rPr>
          <w:rFonts w:ascii="Times New Roman" w:eastAsia="Times New Roman" w:hAnsi="Times New Roman" w:cs="Times New Roman"/>
          <w:sz w:val="24"/>
          <w:szCs w:val="24"/>
        </w:rPr>
        <w:t>Об</w:t>
      </w:r>
      <w:r>
        <w:rPr>
          <w:rFonts w:ascii="Times New Roman" w:eastAsia="Times New Roman" w:hAnsi="Times New Roman" w:cs="Times New Roman"/>
          <w:sz w:val="24"/>
          <w:szCs w:val="24"/>
        </w:rPr>
        <w:t xml:space="preserve"> установлении платы за услуги по поддержанию резервной тепловой мощности ОАО «РСП ТПК КГРЭС» при отсутствии потребления тепловой энергии для отдельных категорий (групп) социально-значимых потребителей на 2016 год».</w:t>
      </w:r>
    </w:p>
    <w:p w:rsidR="001258F1" w:rsidRDefault="001258F1" w:rsidP="001258F1">
      <w:pPr>
        <w:tabs>
          <w:tab w:val="left" w:pos="993"/>
        </w:tabs>
        <w:autoSpaceDE w:val="0"/>
        <w:autoSpaceDN w:val="0"/>
        <w:adjustRightInd w:val="0"/>
        <w:spacing w:after="0" w:line="240" w:lineRule="auto"/>
        <w:jc w:val="both"/>
        <w:rPr>
          <w:rFonts w:ascii="Times New Roman" w:eastAsia="Times New Roman" w:hAnsi="Times New Roman" w:cs="Times New Roman"/>
          <w:b/>
          <w:bCs/>
          <w:sz w:val="24"/>
          <w:szCs w:val="24"/>
        </w:rPr>
      </w:pPr>
    </w:p>
    <w:p w:rsidR="001258F1" w:rsidRPr="00020825" w:rsidRDefault="001258F1" w:rsidP="001258F1">
      <w:pPr>
        <w:tabs>
          <w:tab w:val="left" w:pos="993"/>
        </w:tabs>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СЛУШАЛИ</w:t>
      </w:r>
      <w:r w:rsidRPr="00020825">
        <w:rPr>
          <w:rFonts w:ascii="Times New Roman" w:eastAsia="Times New Roman" w:hAnsi="Times New Roman" w:cs="Times New Roman"/>
          <w:b/>
          <w:bCs/>
          <w:sz w:val="24"/>
          <w:szCs w:val="24"/>
        </w:rPr>
        <w:t xml:space="preserve">:  </w:t>
      </w:r>
    </w:p>
    <w:p w:rsidR="001258F1" w:rsidRPr="007F216D" w:rsidRDefault="001258F1" w:rsidP="001258F1">
      <w:pPr>
        <w:tabs>
          <w:tab w:val="left" w:pos="567"/>
        </w:tabs>
        <w:spacing w:after="0" w:line="240" w:lineRule="auto"/>
        <w:ind w:firstLine="720"/>
        <w:jc w:val="both"/>
        <w:rPr>
          <w:rFonts w:ascii="Times New Roman" w:eastAsia="Times New Roman" w:hAnsi="Times New Roman" w:cs="Times New Roman"/>
          <w:sz w:val="24"/>
          <w:szCs w:val="24"/>
        </w:rPr>
      </w:pPr>
      <w:r w:rsidRPr="007F216D">
        <w:rPr>
          <w:rFonts w:ascii="Times New Roman" w:eastAsia="Times New Roman" w:hAnsi="Times New Roman" w:cs="Times New Roman"/>
          <w:sz w:val="24"/>
          <w:szCs w:val="24"/>
        </w:rPr>
        <w:t xml:space="preserve">Уполномоченного по делу </w:t>
      </w:r>
      <w:r>
        <w:rPr>
          <w:rFonts w:ascii="Times New Roman" w:eastAsia="Times New Roman" w:hAnsi="Times New Roman" w:cs="Times New Roman"/>
          <w:sz w:val="24"/>
          <w:szCs w:val="24"/>
        </w:rPr>
        <w:t>Каменскую Г.А.</w:t>
      </w:r>
      <w:r w:rsidRPr="007F216D">
        <w:rPr>
          <w:rFonts w:ascii="Times New Roman" w:eastAsia="Times New Roman" w:hAnsi="Times New Roman" w:cs="Times New Roman"/>
          <w:sz w:val="24"/>
          <w:szCs w:val="24"/>
        </w:rPr>
        <w:t xml:space="preserve">, сообщившего по рассматриваемому вопросу следующее. </w:t>
      </w:r>
    </w:p>
    <w:p w:rsidR="001258F1" w:rsidRDefault="001258F1" w:rsidP="001258F1">
      <w:pPr>
        <w:spacing w:after="0" w:line="240" w:lineRule="auto"/>
        <w:ind w:firstLine="720"/>
        <w:jc w:val="both"/>
        <w:rPr>
          <w:rFonts w:ascii="Times New Roman" w:eastAsia="Times New Roman" w:hAnsi="Times New Roman" w:cs="Times New Roman"/>
          <w:sz w:val="24"/>
          <w:szCs w:val="24"/>
        </w:rPr>
      </w:pPr>
      <w:r w:rsidRPr="007F216D">
        <w:rPr>
          <w:rFonts w:ascii="Times New Roman" w:eastAsia="Times New Roman" w:hAnsi="Times New Roman" w:cs="Times New Roman"/>
          <w:sz w:val="24"/>
          <w:szCs w:val="24"/>
        </w:rPr>
        <w:t>О</w:t>
      </w:r>
      <w:r>
        <w:rPr>
          <w:rFonts w:ascii="Times New Roman" w:eastAsia="Times New Roman" w:hAnsi="Times New Roman" w:cs="Times New Roman"/>
          <w:sz w:val="24"/>
          <w:szCs w:val="24"/>
        </w:rPr>
        <w:t>А</w:t>
      </w:r>
      <w:r w:rsidRPr="007F216D">
        <w:rPr>
          <w:rFonts w:ascii="Times New Roman" w:eastAsia="Times New Roman" w:hAnsi="Times New Roman" w:cs="Times New Roman"/>
          <w:sz w:val="24"/>
          <w:szCs w:val="24"/>
        </w:rPr>
        <w:t>О «</w:t>
      </w:r>
      <w:r>
        <w:rPr>
          <w:rFonts w:ascii="Times New Roman" w:eastAsia="Times New Roman" w:hAnsi="Times New Roman" w:cs="Times New Roman"/>
          <w:sz w:val="24"/>
          <w:szCs w:val="24"/>
        </w:rPr>
        <w:t>РСП ТПК КГРЭС</w:t>
      </w:r>
      <w:r w:rsidRPr="007F216D">
        <w:rPr>
          <w:rFonts w:ascii="Times New Roman" w:eastAsia="Times New Roman" w:hAnsi="Times New Roman" w:cs="Times New Roman"/>
          <w:sz w:val="24"/>
          <w:szCs w:val="24"/>
        </w:rPr>
        <w:t xml:space="preserve">»  представило в департамент государственного регулирования цен и тарифов Костромской области заявление  вх. от </w:t>
      </w:r>
      <w:r>
        <w:rPr>
          <w:rFonts w:ascii="Times New Roman" w:eastAsia="Times New Roman" w:hAnsi="Times New Roman" w:cs="Times New Roman"/>
          <w:sz w:val="24"/>
          <w:szCs w:val="24"/>
        </w:rPr>
        <w:t>30</w:t>
      </w:r>
      <w:r w:rsidRPr="007F216D">
        <w:rPr>
          <w:rFonts w:ascii="Times New Roman" w:eastAsia="Times New Roman" w:hAnsi="Times New Roman" w:cs="Times New Roman"/>
          <w:sz w:val="24"/>
          <w:szCs w:val="24"/>
        </w:rPr>
        <w:t>.04.2015 г.</w:t>
      </w:r>
      <w:r>
        <w:rPr>
          <w:rFonts w:ascii="Times New Roman" w:eastAsia="Times New Roman" w:hAnsi="Times New Roman" w:cs="Times New Roman"/>
          <w:sz w:val="24"/>
          <w:szCs w:val="24"/>
        </w:rPr>
        <w:t xml:space="preserve">                 </w:t>
      </w:r>
      <w:r w:rsidRPr="007F216D">
        <w:rPr>
          <w:rFonts w:ascii="Times New Roman" w:eastAsia="Times New Roman" w:hAnsi="Times New Roman" w:cs="Times New Roman"/>
          <w:sz w:val="24"/>
          <w:szCs w:val="24"/>
        </w:rPr>
        <w:t xml:space="preserve"> № О-</w:t>
      </w:r>
      <w:r>
        <w:rPr>
          <w:rFonts w:ascii="Times New Roman" w:eastAsia="Times New Roman" w:hAnsi="Times New Roman" w:cs="Times New Roman"/>
          <w:sz w:val="24"/>
          <w:szCs w:val="24"/>
        </w:rPr>
        <w:t>1097.</w:t>
      </w:r>
    </w:p>
    <w:p w:rsidR="001258F1" w:rsidRPr="00117DA9" w:rsidRDefault="001258F1" w:rsidP="001258F1">
      <w:pPr>
        <w:spacing w:after="0" w:line="240" w:lineRule="auto"/>
        <w:ind w:firstLine="720"/>
        <w:jc w:val="both"/>
        <w:rPr>
          <w:rFonts w:ascii="Times New Roman" w:eastAsia="Times New Roman" w:hAnsi="Times New Roman" w:cs="Times New Roman"/>
          <w:sz w:val="24"/>
          <w:szCs w:val="24"/>
        </w:rPr>
      </w:pPr>
      <w:r w:rsidRPr="00117DA9">
        <w:rPr>
          <w:rFonts w:ascii="Times New Roman" w:eastAsia="Times New Roman" w:hAnsi="Times New Roman" w:cs="Times New Roman"/>
          <w:sz w:val="24"/>
          <w:szCs w:val="24"/>
        </w:rPr>
        <w:t xml:space="preserve">Плата за услуги по поддержанию резервной тепловой мощности, оказываемые регулируемой организацией, мощность источников тепловой энергии и (или) тепловых сетей которой используется для поддержания резервной мощности в соответствии со схемой теплоснабжения рассчитана  в соответствии с пунктом </w:t>
      </w:r>
      <w:r>
        <w:rPr>
          <w:rFonts w:ascii="Times New Roman" w:eastAsia="Times New Roman" w:hAnsi="Times New Roman" w:cs="Times New Roman"/>
          <w:sz w:val="24"/>
          <w:szCs w:val="24"/>
        </w:rPr>
        <w:t>158-</w:t>
      </w:r>
      <w:r w:rsidRPr="00117DA9">
        <w:rPr>
          <w:rFonts w:ascii="Times New Roman" w:eastAsia="Times New Roman" w:hAnsi="Times New Roman" w:cs="Times New Roman"/>
          <w:sz w:val="24"/>
          <w:szCs w:val="24"/>
        </w:rPr>
        <w:t>159 Методических указаний по расчету регулируемых цен (тарифов) в сфере теплоснабжения</w:t>
      </w:r>
      <w:r>
        <w:rPr>
          <w:rFonts w:ascii="Times New Roman" w:eastAsia="Times New Roman" w:hAnsi="Times New Roman" w:cs="Times New Roman"/>
          <w:sz w:val="24"/>
          <w:szCs w:val="24"/>
        </w:rPr>
        <w:t>, утвержденных приказом ФСТ России от №760-э.</w:t>
      </w:r>
    </w:p>
    <w:p w:rsidR="001258F1" w:rsidRDefault="001258F1" w:rsidP="001258F1">
      <w:pPr>
        <w:pStyle w:val="ConsPlusNormal"/>
        <w:ind w:firstLine="720"/>
        <w:jc w:val="both"/>
        <w:rPr>
          <w:rFonts w:eastAsia="Times New Roman"/>
        </w:rPr>
      </w:pPr>
      <w:r>
        <w:rPr>
          <w:rFonts w:eastAsia="Times New Roman"/>
        </w:rPr>
        <w:t>Плата за услуги по поддержанию резервной тепловой мощности, оказываемые регулируемой организацией  на  период  регулирования  устанавливается, исходя из затрат при расчете тарифа на тепловую энергии на  единицу присоединенной нагрузки к тепловым сетям.</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4"/>
        <w:gridCol w:w="1627"/>
        <w:gridCol w:w="1633"/>
      </w:tblGrid>
      <w:tr w:rsidR="001258F1" w:rsidTr="00813439">
        <w:tc>
          <w:tcPr>
            <w:tcW w:w="6204" w:type="dxa"/>
          </w:tcPr>
          <w:p w:rsidR="001258F1" w:rsidRPr="00C626AC" w:rsidRDefault="001258F1" w:rsidP="00232506">
            <w:pPr>
              <w:pStyle w:val="ConsPlusNormal"/>
              <w:jc w:val="center"/>
              <w:rPr>
                <w:rFonts w:eastAsia="Times New Roman"/>
                <w:sz w:val="21"/>
                <w:szCs w:val="21"/>
              </w:rPr>
            </w:pPr>
            <w:r w:rsidRPr="00C626AC">
              <w:rPr>
                <w:rFonts w:eastAsia="Times New Roman"/>
                <w:sz w:val="21"/>
                <w:szCs w:val="21"/>
              </w:rPr>
              <w:t>Показатели</w:t>
            </w:r>
          </w:p>
        </w:tc>
        <w:tc>
          <w:tcPr>
            <w:tcW w:w="1627" w:type="dxa"/>
          </w:tcPr>
          <w:p w:rsidR="001258F1" w:rsidRPr="00C626AC" w:rsidRDefault="001258F1" w:rsidP="00232506">
            <w:pPr>
              <w:pStyle w:val="ConsPlusNormal"/>
              <w:jc w:val="center"/>
              <w:rPr>
                <w:rFonts w:eastAsia="Times New Roman"/>
                <w:sz w:val="21"/>
                <w:szCs w:val="21"/>
              </w:rPr>
            </w:pPr>
            <w:r w:rsidRPr="00C626AC">
              <w:rPr>
                <w:rFonts w:eastAsia="Times New Roman"/>
                <w:sz w:val="21"/>
                <w:szCs w:val="21"/>
              </w:rPr>
              <w:t xml:space="preserve">Расчет ЭСО </w:t>
            </w:r>
            <w:r w:rsidRPr="00C626AC">
              <w:rPr>
                <w:rFonts w:eastAsia="Times New Roman"/>
                <w:sz w:val="21"/>
                <w:szCs w:val="21"/>
              </w:rPr>
              <w:lastRenderedPageBreak/>
              <w:t>(среднегодовые затраты, тыс.руб.)</w:t>
            </w:r>
          </w:p>
        </w:tc>
        <w:tc>
          <w:tcPr>
            <w:tcW w:w="1633" w:type="dxa"/>
          </w:tcPr>
          <w:p w:rsidR="001258F1" w:rsidRPr="00C626AC" w:rsidRDefault="001258F1" w:rsidP="00232506">
            <w:pPr>
              <w:pStyle w:val="ConsPlusNormal"/>
              <w:jc w:val="center"/>
              <w:rPr>
                <w:rFonts w:eastAsia="Times New Roman"/>
                <w:sz w:val="21"/>
                <w:szCs w:val="21"/>
              </w:rPr>
            </w:pPr>
            <w:r w:rsidRPr="00C626AC">
              <w:rPr>
                <w:rFonts w:eastAsia="Times New Roman"/>
                <w:sz w:val="21"/>
                <w:szCs w:val="21"/>
              </w:rPr>
              <w:lastRenderedPageBreak/>
              <w:t xml:space="preserve">Расчет </w:t>
            </w:r>
            <w:r w:rsidRPr="00C626AC">
              <w:rPr>
                <w:rFonts w:eastAsia="Times New Roman"/>
                <w:sz w:val="21"/>
                <w:szCs w:val="21"/>
              </w:rPr>
              <w:lastRenderedPageBreak/>
              <w:t>департамента (среднегодовые затраты, тыс.руб.)</w:t>
            </w:r>
          </w:p>
        </w:tc>
      </w:tr>
      <w:tr w:rsidR="001258F1" w:rsidTr="00813439">
        <w:tc>
          <w:tcPr>
            <w:tcW w:w="6204" w:type="dxa"/>
          </w:tcPr>
          <w:p w:rsidR="001258F1" w:rsidRPr="006924DF" w:rsidRDefault="001258F1" w:rsidP="00232506">
            <w:pPr>
              <w:pStyle w:val="ConsPlusNormal"/>
              <w:jc w:val="both"/>
              <w:rPr>
                <w:rFonts w:eastAsia="Times New Roman"/>
                <w:sz w:val="21"/>
                <w:szCs w:val="21"/>
              </w:rPr>
            </w:pPr>
            <w:r w:rsidRPr="006924DF">
              <w:rPr>
                <w:rFonts w:eastAsia="Times New Roman"/>
                <w:sz w:val="21"/>
                <w:szCs w:val="21"/>
              </w:rPr>
              <w:lastRenderedPageBreak/>
              <w:t>Расходы, связанные с производством и реализацией продукции (услуг), всего</w:t>
            </w:r>
          </w:p>
        </w:tc>
        <w:tc>
          <w:tcPr>
            <w:tcW w:w="1627" w:type="dxa"/>
            <w:vAlign w:val="bottom"/>
          </w:tcPr>
          <w:p w:rsidR="001258F1" w:rsidRPr="006924DF" w:rsidRDefault="001258F1" w:rsidP="00232506">
            <w:pPr>
              <w:pStyle w:val="ConsPlusNormal"/>
              <w:jc w:val="right"/>
              <w:rPr>
                <w:rFonts w:eastAsia="Times New Roman"/>
                <w:sz w:val="21"/>
                <w:szCs w:val="21"/>
              </w:rPr>
            </w:pPr>
            <w:r w:rsidRPr="006924DF">
              <w:rPr>
                <w:rFonts w:eastAsia="Times New Roman"/>
                <w:sz w:val="21"/>
                <w:szCs w:val="21"/>
              </w:rPr>
              <w:t>32568,9</w:t>
            </w:r>
          </w:p>
        </w:tc>
        <w:tc>
          <w:tcPr>
            <w:tcW w:w="1633" w:type="dxa"/>
            <w:vAlign w:val="bottom"/>
          </w:tcPr>
          <w:p w:rsidR="001258F1" w:rsidRPr="006924DF" w:rsidRDefault="001258F1" w:rsidP="00232506">
            <w:pPr>
              <w:pStyle w:val="ConsPlusNormal"/>
              <w:jc w:val="right"/>
              <w:rPr>
                <w:rFonts w:eastAsia="Times New Roman"/>
                <w:sz w:val="21"/>
                <w:szCs w:val="21"/>
              </w:rPr>
            </w:pPr>
            <w:r w:rsidRPr="006924DF">
              <w:rPr>
                <w:rFonts w:eastAsia="Times New Roman"/>
                <w:sz w:val="21"/>
                <w:szCs w:val="21"/>
              </w:rPr>
              <w:t>30372,0</w:t>
            </w:r>
          </w:p>
        </w:tc>
      </w:tr>
      <w:tr w:rsidR="001258F1" w:rsidTr="00813439">
        <w:tc>
          <w:tcPr>
            <w:tcW w:w="6204" w:type="dxa"/>
          </w:tcPr>
          <w:p w:rsidR="001258F1" w:rsidRPr="006924DF" w:rsidRDefault="001258F1" w:rsidP="00232506">
            <w:pPr>
              <w:pStyle w:val="ConsPlusNormal"/>
              <w:jc w:val="both"/>
              <w:rPr>
                <w:rFonts w:eastAsia="Times New Roman"/>
                <w:sz w:val="21"/>
                <w:szCs w:val="21"/>
              </w:rPr>
            </w:pPr>
            <w:r w:rsidRPr="006924DF">
              <w:rPr>
                <w:rFonts w:eastAsia="Times New Roman"/>
                <w:sz w:val="21"/>
                <w:szCs w:val="21"/>
              </w:rPr>
              <w:t xml:space="preserve">Материалы на производственные нужды  </w:t>
            </w:r>
          </w:p>
        </w:tc>
        <w:tc>
          <w:tcPr>
            <w:tcW w:w="1627" w:type="dxa"/>
            <w:vAlign w:val="bottom"/>
          </w:tcPr>
          <w:p w:rsidR="001258F1" w:rsidRPr="006924DF" w:rsidRDefault="001258F1" w:rsidP="00232506">
            <w:pPr>
              <w:pStyle w:val="ConsPlusNormal"/>
              <w:jc w:val="right"/>
              <w:rPr>
                <w:rFonts w:eastAsia="Times New Roman"/>
                <w:sz w:val="21"/>
                <w:szCs w:val="21"/>
              </w:rPr>
            </w:pPr>
            <w:r w:rsidRPr="006924DF">
              <w:rPr>
                <w:rFonts w:eastAsia="Times New Roman"/>
                <w:sz w:val="21"/>
                <w:szCs w:val="21"/>
              </w:rPr>
              <w:t>4587,54</w:t>
            </w:r>
          </w:p>
        </w:tc>
        <w:tc>
          <w:tcPr>
            <w:tcW w:w="1633" w:type="dxa"/>
            <w:vAlign w:val="bottom"/>
          </w:tcPr>
          <w:p w:rsidR="001258F1" w:rsidRPr="006924DF" w:rsidRDefault="001258F1" w:rsidP="00232506">
            <w:pPr>
              <w:pStyle w:val="ConsPlusNormal"/>
              <w:jc w:val="right"/>
              <w:rPr>
                <w:rFonts w:eastAsia="Times New Roman"/>
                <w:sz w:val="21"/>
                <w:szCs w:val="21"/>
              </w:rPr>
            </w:pPr>
            <w:r w:rsidRPr="006924DF">
              <w:rPr>
                <w:rFonts w:eastAsia="Times New Roman"/>
                <w:sz w:val="21"/>
                <w:szCs w:val="21"/>
              </w:rPr>
              <w:t>4192,87</w:t>
            </w:r>
          </w:p>
        </w:tc>
      </w:tr>
      <w:tr w:rsidR="001258F1" w:rsidTr="00813439">
        <w:tc>
          <w:tcPr>
            <w:tcW w:w="6204" w:type="dxa"/>
          </w:tcPr>
          <w:p w:rsidR="001258F1" w:rsidRPr="006924DF" w:rsidRDefault="001258F1" w:rsidP="00232506">
            <w:pPr>
              <w:pStyle w:val="ConsPlusNormal"/>
              <w:jc w:val="both"/>
              <w:rPr>
                <w:rFonts w:eastAsia="Times New Roman"/>
                <w:sz w:val="21"/>
                <w:szCs w:val="21"/>
              </w:rPr>
            </w:pPr>
            <w:r w:rsidRPr="006924DF">
              <w:rPr>
                <w:rFonts w:eastAsia="Times New Roman"/>
                <w:sz w:val="21"/>
                <w:szCs w:val="21"/>
              </w:rPr>
              <w:t>Оплата труда</w:t>
            </w:r>
          </w:p>
        </w:tc>
        <w:tc>
          <w:tcPr>
            <w:tcW w:w="1627" w:type="dxa"/>
            <w:vAlign w:val="bottom"/>
          </w:tcPr>
          <w:p w:rsidR="001258F1" w:rsidRPr="006924DF" w:rsidRDefault="001258F1" w:rsidP="00232506">
            <w:pPr>
              <w:pStyle w:val="ConsPlusNormal"/>
              <w:jc w:val="right"/>
              <w:rPr>
                <w:rFonts w:eastAsia="Times New Roman"/>
                <w:sz w:val="21"/>
                <w:szCs w:val="21"/>
              </w:rPr>
            </w:pPr>
            <w:r w:rsidRPr="006924DF">
              <w:rPr>
                <w:rFonts w:eastAsia="Times New Roman"/>
                <w:sz w:val="21"/>
                <w:szCs w:val="21"/>
              </w:rPr>
              <w:t>10682,39</w:t>
            </w:r>
          </w:p>
        </w:tc>
        <w:tc>
          <w:tcPr>
            <w:tcW w:w="1633" w:type="dxa"/>
            <w:vAlign w:val="bottom"/>
          </w:tcPr>
          <w:p w:rsidR="001258F1" w:rsidRPr="006924DF" w:rsidRDefault="001258F1" w:rsidP="00232506">
            <w:pPr>
              <w:pStyle w:val="ConsPlusNormal"/>
              <w:jc w:val="right"/>
              <w:rPr>
                <w:rFonts w:eastAsia="Times New Roman"/>
                <w:sz w:val="21"/>
                <w:szCs w:val="21"/>
              </w:rPr>
            </w:pPr>
            <w:r w:rsidRPr="006924DF">
              <w:rPr>
                <w:rFonts w:eastAsia="Times New Roman"/>
                <w:sz w:val="21"/>
                <w:szCs w:val="21"/>
              </w:rPr>
              <w:t>9588,23</w:t>
            </w:r>
          </w:p>
        </w:tc>
      </w:tr>
      <w:tr w:rsidR="001258F1" w:rsidTr="00813439">
        <w:tc>
          <w:tcPr>
            <w:tcW w:w="6204" w:type="dxa"/>
          </w:tcPr>
          <w:p w:rsidR="001258F1" w:rsidRPr="006924DF" w:rsidRDefault="001258F1" w:rsidP="00232506">
            <w:pPr>
              <w:pStyle w:val="ConsPlusNormal"/>
              <w:jc w:val="both"/>
              <w:rPr>
                <w:rFonts w:eastAsia="Times New Roman"/>
                <w:sz w:val="21"/>
                <w:szCs w:val="21"/>
              </w:rPr>
            </w:pPr>
            <w:r w:rsidRPr="006924DF">
              <w:rPr>
                <w:rFonts w:eastAsia="Times New Roman"/>
                <w:sz w:val="21"/>
                <w:szCs w:val="21"/>
              </w:rPr>
              <w:t>Страховые взносы во внебюджетные фонды</w:t>
            </w:r>
          </w:p>
        </w:tc>
        <w:tc>
          <w:tcPr>
            <w:tcW w:w="1627" w:type="dxa"/>
            <w:vAlign w:val="bottom"/>
          </w:tcPr>
          <w:p w:rsidR="001258F1" w:rsidRPr="006924DF" w:rsidRDefault="001258F1" w:rsidP="00232506">
            <w:pPr>
              <w:pStyle w:val="ConsPlusNormal"/>
              <w:jc w:val="right"/>
              <w:rPr>
                <w:rFonts w:eastAsia="Times New Roman"/>
                <w:sz w:val="21"/>
                <w:szCs w:val="21"/>
              </w:rPr>
            </w:pPr>
            <w:r w:rsidRPr="006924DF">
              <w:rPr>
                <w:rFonts w:eastAsia="Times New Roman"/>
                <w:sz w:val="21"/>
                <w:szCs w:val="21"/>
              </w:rPr>
              <w:t>3266,08</w:t>
            </w:r>
          </w:p>
        </w:tc>
        <w:tc>
          <w:tcPr>
            <w:tcW w:w="1633" w:type="dxa"/>
            <w:vAlign w:val="bottom"/>
          </w:tcPr>
          <w:p w:rsidR="001258F1" w:rsidRPr="006924DF" w:rsidRDefault="001258F1" w:rsidP="00232506">
            <w:pPr>
              <w:pStyle w:val="ConsPlusNormal"/>
              <w:jc w:val="right"/>
              <w:rPr>
                <w:rFonts w:eastAsia="Times New Roman"/>
                <w:sz w:val="21"/>
                <w:szCs w:val="21"/>
              </w:rPr>
            </w:pPr>
            <w:r w:rsidRPr="006924DF">
              <w:rPr>
                <w:rFonts w:eastAsia="Times New Roman"/>
                <w:sz w:val="21"/>
                <w:szCs w:val="21"/>
              </w:rPr>
              <w:t>2895,65</w:t>
            </w:r>
          </w:p>
        </w:tc>
      </w:tr>
      <w:tr w:rsidR="001258F1" w:rsidTr="00813439">
        <w:tc>
          <w:tcPr>
            <w:tcW w:w="6204" w:type="dxa"/>
          </w:tcPr>
          <w:p w:rsidR="001258F1" w:rsidRPr="006924DF" w:rsidRDefault="001258F1" w:rsidP="00232506">
            <w:pPr>
              <w:pStyle w:val="ConsPlusNormal"/>
              <w:jc w:val="both"/>
              <w:rPr>
                <w:rFonts w:eastAsia="Times New Roman"/>
                <w:sz w:val="21"/>
                <w:szCs w:val="21"/>
              </w:rPr>
            </w:pPr>
            <w:r w:rsidRPr="006924DF">
              <w:rPr>
                <w:rFonts w:eastAsia="Times New Roman"/>
                <w:sz w:val="21"/>
                <w:szCs w:val="21"/>
              </w:rPr>
              <w:t>Ремонт основных средств, выполняемый подрядным способом</w:t>
            </w:r>
          </w:p>
        </w:tc>
        <w:tc>
          <w:tcPr>
            <w:tcW w:w="1627" w:type="dxa"/>
            <w:vAlign w:val="bottom"/>
          </w:tcPr>
          <w:p w:rsidR="001258F1" w:rsidRPr="006924DF" w:rsidRDefault="001258F1" w:rsidP="00232506">
            <w:pPr>
              <w:pStyle w:val="ConsPlusNormal"/>
              <w:jc w:val="right"/>
              <w:rPr>
                <w:rFonts w:eastAsia="Times New Roman"/>
                <w:sz w:val="21"/>
                <w:szCs w:val="21"/>
              </w:rPr>
            </w:pPr>
            <w:r w:rsidRPr="006924DF">
              <w:rPr>
                <w:rFonts w:eastAsia="Times New Roman"/>
                <w:sz w:val="21"/>
                <w:szCs w:val="21"/>
              </w:rPr>
              <w:t>495,52</w:t>
            </w:r>
          </w:p>
        </w:tc>
        <w:tc>
          <w:tcPr>
            <w:tcW w:w="1633" w:type="dxa"/>
            <w:vAlign w:val="bottom"/>
          </w:tcPr>
          <w:p w:rsidR="001258F1" w:rsidRPr="006924DF" w:rsidRDefault="001258F1" w:rsidP="00232506">
            <w:pPr>
              <w:pStyle w:val="ConsPlusNormal"/>
              <w:jc w:val="right"/>
              <w:rPr>
                <w:rFonts w:eastAsia="Times New Roman"/>
                <w:sz w:val="21"/>
                <w:szCs w:val="21"/>
              </w:rPr>
            </w:pPr>
            <w:r w:rsidRPr="006924DF">
              <w:rPr>
                <w:rFonts w:eastAsia="Times New Roman"/>
                <w:sz w:val="21"/>
                <w:szCs w:val="21"/>
              </w:rPr>
              <w:t>494,6</w:t>
            </w:r>
          </w:p>
        </w:tc>
      </w:tr>
      <w:tr w:rsidR="001258F1" w:rsidTr="00813439">
        <w:tc>
          <w:tcPr>
            <w:tcW w:w="6204" w:type="dxa"/>
          </w:tcPr>
          <w:p w:rsidR="001258F1" w:rsidRPr="006924DF" w:rsidRDefault="001258F1" w:rsidP="00232506">
            <w:pPr>
              <w:pStyle w:val="ConsPlusNormal"/>
              <w:jc w:val="both"/>
              <w:rPr>
                <w:rFonts w:eastAsia="Times New Roman"/>
                <w:sz w:val="21"/>
                <w:szCs w:val="21"/>
              </w:rPr>
            </w:pPr>
            <w:r w:rsidRPr="006924DF">
              <w:rPr>
                <w:rFonts w:eastAsia="Times New Roman"/>
                <w:sz w:val="21"/>
                <w:szCs w:val="21"/>
              </w:rPr>
              <w:t>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w:t>
            </w:r>
          </w:p>
        </w:tc>
        <w:tc>
          <w:tcPr>
            <w:tcW w:w="1627" w:type="dxa"/>
            <w:vAlign w:val="bottom"/>
          </w:tcPr>
          <w:p w:rsidR="001258F1" w:rsidRPr="006924DF" w:rsidRDefault="001258F1" w:rsidP="00232506">
            <w:pPr>
              <w:pStyle w:val="ConsPlusNormal"/>
              <w:jc w:val="right"/>
              <w:rPr>
                <w:rFonts w:eastAsia="Times New Roman"/>
                <w:sz w:val="21"/>
                <w:szCs w:val="21"/>
              </w:rPr>
            </w:pPr>
            <w:r w:rsidRPr="006924DF">
              <w:rPr>
                <w:rFonts w:eastAsia="Times New Roman"/>
                <w:sz w:val="21"/>
                <w:szCs w:val="21"/>
              </w:rPr>
              <w:t>829,17</w:t>
            </w:r>
          </w:p>
        </w:tc>
        <w:tc>
          <w:tcPr>
            <w:tcW w:w="1633" w:type="dxa"/>
            <w:vAlign w:val="bottom"/>
          </w:tcPr>
          <w:p w:rsidR="001258F1" w:rsidRPr="006924DF" w:rsidRDefault="001258F1" w:rsidP="00232506">
            <w:pPr>
              <w:pStyle w:val="ConsPlusNormal"/>
              <w:jc w:val="right"/>
              <w:rPr>
                <w:rFonts w:eastAsia="Times New Roman"/>
                <w:sz w:val="21"/>
                <w:szCs w:val="21"/>
              </w:rPr>
            </w:pPr>
            <w:r w:rsidRPr="006924DF">
              <w:rPr>
                <w:rFonts w:eastAsia="Times New Roman"/>
                <w:sz w:val="21"/>
                <w:szCs w:val="21"/>
              </w:rPr>
              <w:t>829,17</w:t>
            </w:r>
          </w:p>
        </w:tc>
      </w:tr>
      <w:tr w:rsidR="001258F1" w:rsidTr="00813439">
        <w:tc>
          <w:tcPr>
            <w:tcW w:w="6204" w:type="dxa"/>
          </w:tcPr>
          <w:p w:rsidR="001258F1" w:rsidRPr="006924DF" w:rsidRDefault="001258F1" w:rsidP="00232506">
            <w:pPr>
              <w:pStyle w:val="ConsPlusNormal"/>
              <w:jc w:val="both"/>
              <w:rPr>
                <w:rFonts w:eastAsia="Times New Roman"/>
                <w:sz w:val="21"/>
                <w:szCs w:val="21"/>
              </w:rPr>
            </w:pPr>
            <w:r w:rsidRPr="006924DF">
              <w:rPr>
                <w:rFonts w:eastAsia="Times New Roman"/>
                <w:sz w:val="21"/>
                <w:szCs w:val="21"/>
              </w:rPr>
              <w:t>Расходы на оплату иных работ, услуг, выполняемых по договорам с организациями, включая расходы на оплату слуг связи, вневедомственной охраны, коммунальных услуг, юридических, информационных, аудиторских и консультационных услуг</w:t>
            </w:r>
          </w:p>
        </w:tc>
        <w:tc>
          <w:tcPr>
            <w:tcW w:w="1627" w:type="dxa"/>
            <w:vAlign w:val="bottom"/>
          </w:tcPr>
          <w:p w:rsidR="001258F1" w:rsidRPr="006924DF" w:rsidRDefault="001258F1" w:rsidP="00232506">
            <w:pPr>
              <w:pStyle w:val="ConsPlusNormal"/>
              <w:jc w:val="right"/>
              <w:rPr>
                <w:rFonts w:eastAsia="Times New Roman"/>
                <w:sz w:val="21"/>
                <w:szCs w:val="21"/>
              </w:rPr>
            </w:pPr>
            <w:r w:rsidRPr="006924DF">
              <w:rPr>
                <w:rFonts w:eastAsia="Times New Roman"/>
                <w:sz w:val="21"/>
                <w:szCs w:val="21"/>
              </w:rPr>
              <w:t>347,56</w:t>
            </w:r>
          </w:p>
        </w:tc>
        <w:tc>
          <w:tcPr>
            <w:tcW w:w="1633" w:type="dxa"/>
            <w:vAlign w:val="bottom"/>
          </w:tcPr>
          <w:p w:rsidR="001258F1" w:rsidRPr="006924DF" w:rsidRDefault="001258F1" w:rsidP="00232506">
            <w:pPr>
              <w:pStyle w:val="ConsPlusNormal"/>
              <w:jc w:val="right"/>
              <w:rPr>
                <w:rFonts w:eastAsia="Times New Roman"/>
                <w:sz w:val="21"/>
                <w:szCs w:val="21"/>
              </w:rPr>
            </w:pPr>
            <w:r w:rsidRPr="006924DF">
              <w:rPr>
                <w:rFonts w:eastAsia="Times New Roman"/>
                <w:sz w:val="21"/>
                <w:szCs w:val="21"/>
              </w:rPr>
              <w:t>347,56</w:t>
            </w:r>
          </w:p>
        </w:tc>
      </w:tr>
      <w:tr w:rsidR="001258F1" w:rsidTr="00813439">
        <w:tc>
          <w:tcPr>
            <w:tcW w:w="6204" w:type="dxa"/>
          </w:tcPr>
          <w:p w:rsidR="001258F1" w:rsidRPr="006924DF" w:rsidRDefault="001258F1" w:rsidP="00232506">
            <w:pPr>
              <w:pStyle w:val="ConsPlusNormal"/>
              <w:jc w:val="both"/>
              <w:rPr>
                <w:rFonts w:eastAsia="Times New Roman"/>
                <w:sz w:val="21"/>
                <w:szCs w:val="21"/>
              </w:rPr>
            </w:pPr>
            <w:r w:rsidRPr="006924DF">
              <w:rPr>
                <w:rFonts w:eastAsia="Times New Roman"/>
                <w:sz w:val="21"/>
                <w:szCs w:val="21"/>
              </w:rPr>
              <w:t>Арендная плата</w:t>
            </w:r>
          </w:p>
        </w:tc>
        <w:tc>
          <w:tcPr>
            <w:tcW w:w="1627" w:type="dxa"/>
            <w:vAlign w:val="bottom"/>
          </w:tcPr>
          <w:p w:rsidR="001258F1" w:rsidRPr="006924DF" w:rsidRDefault="001258F1" w:rsidP="00232506">
            <w:pPr>
              <w:pStyle w:val="ConsPlusNormal"/>
              <w:jc w:val="right"/>
              <w:rPr>
                <w:rFonts w:eastAsia="Times New Roman"/>
                <w:sz w:val="21"/>
                <w:szCs w:val="21"/>
              </w:rPr>
            </w:pPr>
            <w:r w:rsidRPr="006924DF">
              <w:rPr>
                <w:rFonts w:eastAsia="Times New Roman"/>
                <w:sz w:val="21"/>
                <w:szCs w:val="21"/>
              </w:rPr>
              <w:t>12024,4</w:t>
            </w:r>
          </w:p>
        </w:tc>
        <w:tc>
          <w:tcPr>
            <w:tcW w:w="1633" w:type="dxa"/>
            <w:vAlign w:val="bottom"/>
          </w:tcPr>
          <w:p w:rsidR="001258F1" w:rsidRPr="006924DF" w:rsidRDefault="001258F1" w:rsidP="00232506">
            <w:pPr>
              <w:pStyle w:val="ConsPlusNormal"/>
              <w:jc w:val="right"/>
              <w:rPr>
                <w:rFonts w:eastAsia="Times New Roman"/>
                <w:sz w:val="21"/>
                <w:szCs w:val="21"/>
              </w:rPr>
            </w:pPr>
            <w:r w:rsidRPr="006924DF">
              <w:rPr>
                <w:rFonts w:eastAsia="Times New Roman"/>
                <w:sz w:val="21"/>
                <w:szCs w:val="21"/>
              </w:rPr>
              <w:t>12023,9</w:t>
            </w:r>
          </w:p>
        </w:tc>
      </w:tr>
      <w:tr w:rsidR="001258F1" w:rsidTr="00813439">
        <w:tc>
          <w:tcPr>
            <w:tcW w:w="6204" w:type="dxa"/>
          </w:tcPr>
          <w:p w:rsidR="001258F1" w:rsidRPr="006924DF" w:rsidRDefault="001258F1" w:rsidP="00232506">
            <w:pPr>
              <w:pStyle w:val="ConsPlusNormal"/>
              <w:jc w:val="both"/>
              <w:rPr>
                <w:rFonts w:eastAsia="Times New Roman"/>
                <w:sz w:val="21"/>
                <w:szCs w:val="21"/>
              </w:rPr>
            </w:pPr>
            <w:r w:rsidRPr="006924DF">
              <w:rPr>
                <w:rFonts w:eastAsia="Times New Roman"/>
                <w:sz w:val="21"/>
                <w:szCs w:val="21"/>
              </w:rPr>
              <w:t>Другие расходы, связанные с производством и (или) реализацией продукции, в том числе:</w:t>
            </w:r>
          </w:p>
        </w:tc>
        <w:tc>
          <w:tcPr>
            <w:tcW w:w="1627" w:type="dxa"/>
            <w:vAlign w:val="bottom"/>
          </w:tcPr>
          <w:p w:rsidR="001258F1" w:rsidRPr="006924DF" w:rsidRDefault="001258F1" w:rsidP="00232506">
            <w:pPr>
              <w:pStyle w:val="ConsPlusNormal"/>
              <w:jc w:val="right"/>
              <w:rPr>
                <w:rFonts w:eastAsia="Times New Roman"/>
                <w:sz w:val="21"/>
                <w:szCs w:val="21"/>
              </w:rPr>
            </w:pPr>
            <w:r w:rsidRPr="006924DF">
              <w:rPr>
                <w:rFonts w:eastAsia="Times New Roman"/>
                <w:sz w:val="21"/>
                <w:szCs w:val="21"/>
              </w:rPr>
              <w:t>376,22</w:t>
            </w:r>
          </w:p>
        </w:tc>
        <w:tc>
          <w:tcPr>
            <w:tcW w:w="1633" w:type="dxa"/>
            <w:vAlign w:val="bottom"/>
          </w:tcPr>
          <w:p w:rsidR="001258F1" w:rsidRPr="006924DF" w:rsidRDefault="001258F1" w:rsidP="00232506">
            <w:pPr>
              <w:pStyle w:val="ConsPlusNormal"/>
              <w:jc w:val="right"/>
              <w:rPr>
                <w:rFonts w:eastAsia="Times New Roman"/>
                <w:sz w:val="21"/>
                <w:szCs w:val="21"/>
              </w:rPr>
            </w:pPr>
          </w:p>
        </w:tc>
      </w:tr>
      <w:tr w:rsidR="001258F1" w:rsidTr="00813439">
        <w:tc>
          <w:tcPr>
            <w:tcW w:w="6204" w:type="dxa"/>
          </w:tcPr>
          <w:p w:rsidR="001258F1" w:rsidRPr="006924DF" w:rsidRDefault="001258F1" w:rsidP="00232506">
            <w:pPr>
              <w:pStyle w:val="ConsPlusNormal"/>
              <w:jc w:val="both"/>
              <w:rPr>
                <w:rFonts w:eastAsia="Times New Roman"/>
                <w:sz w:val="21"/>
                <w:szCs w:val="21"/>
              </w:rPr>
            </w:pPr>
            <w:r w:rsidRPr="006924DF">
              <w:rPr>
                <w:rFonts w:eastAsia="Times New Roman"/>
                <w:sz w:val="21"/>
                <w:szCs w:val="21"/>
              </w:rPr>
              <w:t>отчисления в фонд энергосбережения</w:t>
            </w:r>
          </w:p>
        </w:tc>
        <w:tc>
          <w:tcPr>
            <w:tcW w:w="1627" w:type="dxa"/>
            <w:vAlign w:val="bottom"/>
          </w:tcPr>
          <w:p w:rsidR="001258F1" w:rsidRPr="006924DF" w:rsidRDefault="001258F1" w:rsidP="00232506">
            <w:pPr>
              <w:pStyle w:val="ConsPlusNormal"/>
              <w:jc w:val="right"/>
              <w:rPr>
                <w:rFonts w:eastAsia="Times New Roman"/>
                <w:sz w:val="21"/>
                <w:szCs w:val="21"/>
              </w:rPr>
            </w:pPr>
            <w:r w:rsidRPr="006924DF">
              <w:rPr>
                <w:rFonts w:eastAsia="Times New Roman"/>
                <w:sz w:val="21"/>
                <w:szCs w:val="21"/>
              </w:rPr>
              <w:t>376,22</w:t>
            </w:r>
          </w:p>
        </w:tc>
        <w:tc>
          <w:tcPr>
            <w:tcW w:w="1633" w:type="dxa"/>
            <w:vAlign w:val="bottom"/>
          </w:tcPr>
          <w:p w:rsidR="001258F1" w:rsidRPr="006924DF" w:rsidRDefault="001258F1" w:rsidP="00232506">
            <w:pPr>
              <w:pStyle w:val="ConsPlusNormal"/>
              <w:jc w:val="right"/>
              <w:rPr>
                <w:rFonts w:eastAsia="Times New Roman"/>
                <w:sz w:val="21"/>
                <w:szCs w:val="21"/>
              </w:rPr>
            </w:pPr>
          </w:p>
        </w:tc>
      </w:tr>
      <w:tr w:rsidR="001258F1" w:rsidTr="00813439">
        <w:tc>
          <w:tcPr>
            <w:tcW w:w="6204" w:type="dxa"/>
          </w:tcPr>
          <w:p w:rsidR="001258F1" w:rsidRPr="006924DF" w:rsidRDefault="001258F1" w:rsidP="00232506">
            <w:pPr>
              <w:pStyle w:val="ConsPlusNormal"/>
              <w:jc w:val="both"/>
              <w:rPr>
                <w:rFonts w:eastAsia="Times New Roman"/>
                <w:sz w:val="21"/>
                <w:szCs w:val="21"/>
              </w:rPr>
            </w:pPr>
            <w:r w:rsidRPr="006924DF">
              <w:rPr>
                <w:rFonts w:eastAsia="Times New Roman"/>
                <w:sz w:val="21"/>
                <w:szCs w:val="21"/>
              </w:rPr>
              <w:t>Внереализационные расходы:</w:t>
            </w:r>
          </w:p>
        </w:tc>
        <w:tc>
          <w:tcPr>
            <w:tcW w:w="1627" w:type="dxa"/>
            <w:vAlign w:val="bottom"/>
          </w:tcPr>
          <w:p w:rsidR="001258F1" w:rsidRPr="006924DF" w:rsidRDefault="001258F1" w:rsidP="00232506">
            <w:pPr>
              <w:pStyle w:val="ConsPlusNormal"/>
              <w:jc w:val="right"/>
              <w:rPr>
                <w:rFonts w:eastAsia="Times New Roman"/>
                <w:sz w:val="21"/>
                <w:szCs w:val="21"/>
              </w:rPr>
            </w:pPr>
            <w:r w:rsidRPr="006924DF">
              <w:rPr>
                <w:rFonts w:eastAsia="Times New Roman"/>
                <w:sz w:val="21"/>
                <w:szCs w:val="21"/>
              </w:rPr>
              <w:t>2468,72</w:t>
            </w:r>
          </w:p>
        </w:tc>
        <w:tc>
          <w:tcPr>
            <w:tcW w:w="1633" w:type="dxa"/>
            <w:vAlign w:val="bottom"/>
          </w:tcPr>
          <w:p w:rsidR="001258F1" w:rsidRPr="006924DF" w:rsidRDefault="001258F1" w:rsidP="00232506">
            <w:pPr>
              <w:pStyle w:val="ConsPlusNormal"/>
              <w:jc w:val="right"/>
              <w:rPr>
                <w:rFonts w:eastAsia="Times New Roman"/>
                <w:sz w:val="21"/>
                <w:szCs w:val="21"/>
              </w:rPr>
            </w:pPr>
            <w:r w:rsidRPr="006924DF">
              <w:rPr>
                <w:rFonts w:eastAsia="Times New Roman"/>
                <w:sz w:val="21"/>
                <w:szCs w:val="21"/>
              </w:rPr>
              <w:t>2467,13</w:t>
            </w:r>
          </w:p>
        </w:tc>
      </w:tr>
      <w:tr w:rsidR="001258F1" w:rsidTr="00813439">
        <w:tc>
          <w:tcPr>
            <w:tcW w:w="6204" w:type="dxa"/>
          </w:tcPr>
          <w:p w:rsidR="001258F1" w:rsidRPr="006924DF" w:rsidRDefault="001258F1" w:rsidP="00232506">
            <w:pPr>
              <w:pStyle w:val="ConsPlusNormal"/>
              <w:jc w:val="both"/>
              <w:rPr>
                <w:rFonts w:eastAsia="Times New Roman"/>
                <w:sz w:val="21"/>
                <w:szCs w:val="21"/>
              </w:rPr>
            </w:pPr>
            <w:r w:rsidRPr="006924DF">
              <w:rPr>
                <w:rFonts w:eastAsia="Times New Roman"/>
                <w:sz w:val="21"/>
                <w:szCs w:val="21"/>
              </w:rPr>
              <w:t xml:space="preserve"> - расходы по сомнительным долгам</w:t>
            </w:r>
          </w:p>
        </w:tc>
        <w:tc>
          <w:tcPr>
            <w:tcW w:w="1627" w:type="dxa"/>
            <w:vAlign w:val="bottom"/>
          </w:tcPr>
          <w:p w:rsidR="001258F1" w:rsidRPr="006924DF" w:rsidRDefault="001258F1" w:rsidP="00232506">
            <w:pPr>
              <w:pStyle w:val="ConsPlusNormal"/>
              <w:jc w:val="right"/>
              <w:rPr>
                <w:rFonts w:eastAsia="Times New Roman"/>
                <w:sz w:val="21"/>
                <w:szCs w:val="21"/>
              </w:rPr>
            </w:pPr>
            <w:r w:rsidRPr="006924DF">
              <w:rPr>
                <w:rFonts w:eastAsia="Times New Roman"/>
                <w:sz w:val="21"/>
                <w:szCs w:val="21"/>
              </w:rPr>
              <w:t>2394,66</w:t>
            </w:r>
          </w:p>
        </w:tc>
        <w:tc>
          <w:tcPr>
            <w:tcW w:w="1633" w:type="dxa"/>
            <w:vAlign w:val="bottom"/>
          </w:tcPr>
          <w:p w:rsidR="001258F1" w:rsidRPr="006924DF" w:rsidRDefault="001258F1" w:rsidP="00232506">
            <w:pPr>
              <w:pStyle w:val="ConsPlusNormal"/>
              <w:jc w:val="right"/>
              <w:rPr>
                <w:rFonts w:eastAsia="Times New Roman"/>
                <w:sz w:val="21"/>
                <w:szCs w:val="21"/>
              </w:rPr>
            </w:pPr>
            <w:r w:rsidRPr="006924DF">
              <w:rPr>
                <w:rFonts w:eastAsia="Times New Roman"/>
                <w:sz w:val="21"/>
                <w:szCs w:val="21"/>
              </w:rPr>
              <w:t>2405,87</w:t>
            </w:r>
          </w:p>
        </w:tc>
      </w:tr>
      <w:tr w:rsidR="001258F1" w:rsidTr="00813439">
        <w:tc>
          <w:tcPr>
            <w:tcW w:w="6204" w:type="dxa"/>
          </w:tcPr>
          <w:p w:rsidR="001258F1" w:rsidRPr="006924DF" w:rsidRDefault="001258F1" w:rsidP="00232506">
            <w:pPr>
              <w:pStyle w:val="ConsPlusNormal"/>
              <w:jc w:val="both"/>
              <w:rPr>
                <w:rFonts w:eastAsia="Times New Roman"/>
                <w:sz w:val="21"/>
                <w:szCs w:val="21"/>
              </w:rPr>
            </w:pPr>
            <w:r w:rsidRPr="006924DF">
              <w:rPr>
                <w:rFonts w:eastAsia="Times New Roman"/>
                <w:sz w:val="21"/>
                <w:szCs w:val="21"/>
              </w:rPr>
              <w:t>- расходы на услуги банка</w:t>
            </w:r>
          </w:p>
        </w:tc>
        <w:tc>
          <w:tcPr>
            <w:tcW w:w="1627" w:type="dxa"/>
            <w:vAlign w:val="bottom"/>
          </w:tcPr>
          <w:p w:rsidR="001258F1" w:rsidRPr="006924DF" w:rsidRDefault="001258F1" w:rsidP="00232506">
            <w:pPr>
              <w:pStyle w:val="ConsPlusNormal"/>
              <w:jc w:val="right"/>
              <w:rPr>
                <w:rFonts w:eastAsia="Times New Roman"/>
                <w:sz w:val="21"/>
                <w:szCs w:val="21"/>
              </w:rPr>
            </w:pPr>
            <w:r w:rsidRPr="006924DF">
              <w:rPr>
                <w:rFonts w:eastAsia="Times New Roman"/>
                <w:sz w:val="21"/>
                <w:szCs w:val="21"/>
              </w:rPr>
              <w:t>74,06</w:t>
            </w:r>
          </w:p>
        </w:tc>
        <w:tc>
          <w:tcPr>
            <w:tcW w:w="1633" w:type="dxa"/>
            <w:vAlign w:val="bottom"/>
          </w:tcPr>
          <w:p w:rsidR="001258F1" w:rsidRPr="006924DF" w:rsidRDefault="001258F1" w:rsidP="00232506">
            <w:pPr>
              <w:pStyle w:val="ConsPlusNormal"/>
              <w:jc w:val="right"/>
              <w:rPr>
                <w:rFonts w:eastAsia="Times New Roman"/>
                <w:sz w:val="21"/>
                <w:szCs w:val="21"/>
              </w:rPr>
            </w:pPr>
            <w:r w:rsidRPr="006924DF">
              <w:rPr>
                <w:rFonts w:eastAsia="Times New Roman"/>
                <w:sz w:val="21"/>
                <w:szCs w:val="21"/>
              </w:rPr>
              <w:t>61,26</w:t>
            </w:r>
          </w:p>
        </w:tc>
      </w:tr>
      <w:tr w:rsidR="001258F1" w:rsidTr="00813439">
        <w:tc>
          <w:tcPr>
            <w:tcW w:w="6204" w:type="dxa"/>
          </w:tcPr>
          <w:p w:rsidR="001258F1" w:rsidRPr="006924DF" w:rsidRDefault="001258F1" w:rsidP="00232506">
            <w:pPr>
              <w:pStyle w:val="ConsPlusNormal"/>
              <w:jc w:val="both"/>
              <w:rPr>
                <w:rFonts w:eastAsia="Times New Roman"/>
                <w:sz w:val="21"/>
                <w:szCs w:val="21"/>
              </w:rPr>
            </w:pPr>
            <w:r w:rsidRPr="006924DF">
              <w:rPr>
                <w:rFonts w:eastAsia="Times New Roman"/>
                <w:sz w:val="21"/>
                <w:szCs w:val="21"/>
              </w:rPr>
              <w:t>Расходы, не учитываемые в целях налогообложения, всего:</w:t>
            </w:r>
          </w:p>
        </w:tc>
        <w:tc>
          <w:tcPr>
            <w:tcW w:w="1627" w:type="dxa"/>
            <w:vAlign w:val="bottom"/>
          </w:tcPr>
          <w:p w:rsidR="001258F1" w:rsidRPr="006924DF" w:rsidRDefault="001258F1" w:rsidP="00232506">
            <w:pPr>
              <w:pStyle w:val="ConsPlusNormal"/>
              <w:jc w:val="right"/>
              <w:rPr>
                <w:rFonts w:eastAsia="Times New Roman"/>
                <w:sz w:val="21"/>
                <w:szCs w:val="21"/>
              </w:rPr>
            </w:pPr>
            <w:r w:rsidRPr="006924DF">
              <w:rPr>
                <w:rFonts w:eastAsia="Times New Roman"/>
                <w:sz w:val="21"/>
                <w:szCs w:val="21"/>
              </w:rPr>
              <w:t>37,07</w:t>
            </w:r>
          </w:p>
        </w:tc>
        <w:tc>
          <w:tcPr>
            <w:tcW w:w="1633" w:type="dxa"/>
            <w:vAlign w:val="bottom"/>
          </w:tcPr>
          <w:p w:rsidR="001258F1" w:rsidRPr="006924DF" w:rsidRDefault="001258F1" w:rsidP="00232506">
            <w:pPr>
              <w:pStyle w:val="ConsPlusNormal"/>
              <w:jc w:val="right"/>
              <w:rPr>
                <w:rFonts w:eastAsia="Times New Roman"/>
                <w:sz w:val="21"/>
                <w:szCs w:val="21"/>
              </w:rPr>
            </w:pPr>
            <w:r w:rsidRPr="006924DF">
              <w:rPr>
                <w:rFonts w:eastAsia="Times New Roman"/>
                <w:sz w:val="21"/>
                <w:szCs w:val="21"/>
              </w:rPr>
              <w:t>37,1</w:t>
            </w:r>
          </w:p>
        </w:tc>
      </w:tr>
      <w:tr w:rsidR="001258F1" w:rsidTr="00813439">
        <w:tc>
          <w:tcPr>
            <w:tcW w:w="6204" w:type="dxa"/>
          </w:tcPr>
          <w:p w:rsidR="001258F1" w:rsidRPr="006924DF" w:rsidRDefault="001258F1" w:rsidP="00232506">
            <w:pPr>
              <w:pStyle w:val="ConsPlusNormal"/>
              <w:jc w:val="both"/>
              <w:rPr>
                <w:rFonts w:eastAsia="Times New Roman"/>
                <w:sz w:val="21"/>
                <w:szCs w:val="21"/>
              </w:rPr>
            </w:pPr>
            <w:r w:rsidRPr="006924DF">
              <w:rPr>
                <w:rFonts w:eastAsia="Times New Roman"/>
                <w:sz w:val="21"/>
                <w:szCs w:val="21"/>
              </w:rPr>
              <w:t xml:space="preserve"> - денежные выплаты социального характера</w:t>
            </w:r>
          </w:p>
        </w:tc>
        <w:tc>
          <w:tcPr>
            <w:tcW w:w="1627" w:type="dxa"/>
            <w:vAlign w:val="bottom"/>
          </w:tcPr>
          <w:p w:rsidR="001258F1" w:rsidRPr="006924DF" w:rsidRDefault="001258F1" w:rsidP="00232506">
            <w:pPr>
              <w:pStyle w:val="ConsPlusNormal"/>
              <w:jc w:val="right"/>
              <w:rPr>
                <w:rFonts w:eastAsia="Times New Roman"/>
                <w:sz w:val="21"/>
                <w:szCs w:val="21"/>
              </w:rPr>
            </w:pPr>
            <w:r w:rsidRPr="006924DF">
              <w:rPr>
                <w:rFonts w:eastAsia="Times New Roman"/>
                <w:sz w:val="21"/>
                <w:szCs w:val="21"/>
              </w:rPr>
              <w:t>37,07</w:t>
            </w:r>
          </w:p>
        </w:tc>
        <w:tc>
          <w:tcPr>
            <w:tcW w:w="1633" w:type="dxa"/>
            <w:vAlign w:val="bottom"/>
          </w:tcPr>
          <w:p w:rsidR="001258F1" w:rsidRPr="006924DF" w:rsidRDefault="001258F1" w:rsidP="00232506">
            <w:pPr>
              <w:pStyle w:val="ConsPlusNormal"/>
              <w:jc w:val="right"/>
              <w:rPr>
                <w:rFonts w:eastAsia="Times New Roman"/>
                <w:sz w:val="21"/>
                <w:szCs w:val="21"/>
              </w:rPr>
            </w:pPr>
            <w:r w:rsidRPr="006924DF">
              <w:rPr>
                <w:rFonts w:eastAsia="Times New Roman"/>
                <w:sz w:val="21"/>
                <w:szCs w:val="21"/>
              </w:rPr>
              <w:t>37,1</w:t>
            </w:r>
          </w:p>
        </w:tc>
      </w:tr>
      <w:tr w:rsidR="001258F1" w:rsidTr="00813439">
        <w:tc>
          <w:tcPr>
            <w:tcW w:w="6204" w:type="dxa"/>
          </w:tcPr>
          <w:p w:rsidR="001258F1" w:rsidRPr="006924DF" w:rsidRDefault="001258F1" w:rsidP="00232506">
            <w:pPr>
              <w:pStyle w:val="ConsPlusNormal"/>
              <w:jc w:val="both"/>
              <w:rPr>
                <w:rFonts w:eastAsia="Times New Roman"/>
                <w:sz w:val="21"/>
                <w:szCs w:val="21"/>
              </w:rPr>
            </w:pPr>
            <w:r w:rsidRPr="006924DF">
              <w:rPr>
                <w:rFonts w:eastAsia="Times New Roman"/>
                <w:sz w:val="21"/>
                <w:szCs w:val="21"/>
              </w:rPr>
              <w:t>Налог на прибыль</w:t>
            </w:r>
          </w:p>
        </w:tc>
        <w:tc>
          <w:tcPr>
            <w:tcW w:w="1627" w:type="dxa"/>
            <w:vAlign w:val="bottom"/>
          </w:tcPr>
          <w:p w:rsidR="001258F1" w:rsidRPr="006924DF" w:rsidRDefault="001258F1" w:rsidP="00232506">
            <w:pPr>
              <w:pStyle w:val="ConsPlusNormal"/>
              <w:jc w:val="right"/>
              <w:rPr>
                <w:rFonts w:eastAsia="Times New Roman"/>
                <w:sz w:val="21"/>
                <w:szCs w:val="21"/>
              </w:rPr>
            </w:pPr>
            <w:r w:rsidRPr="006924DF">
              <w:rPr>
                <w:rFonts w:eastAsia="Times New Roman"/>
                <w:sz w:val="21"/>
                <w:szCs w:val="21"/>
              </w:rPr>
              <w:t>27,78</w:t>
            </w:r>
          </w:p>
        </w:tc>
        <w:tc>
          <w:tcPr>
            <w:tcW w:w="1633" w:type="dxa"/>
            <w:vAlign w:val="bottom"/>
          </w:tcPr>
          <w:p w:rsidR="001258F1" w:rsidRPr="006924DF" w:rsidRDefault="001258F1" w:rsidP="00232506">
            <w:pPr>
              <w:pStyle w:val="ConsPlusNormal"/>
              <w:jc w:val="right"/>
              <w:rPr>
                <w:rFonts w:eastAsia="Times New Roman"/>
                <w:sz w:val="21"/>
                <w:szCs w:val="21"/>
              </w:rPr>
            </w:pPr>
            <w:r w:rsidRPr="006924DF">
              <w:rPr>
                <w:rFonts w:eastAsia="Times New Roman"/>
                <w:sz w:val="21"/>
                <w:szCs w:val="21"/>
              </w:rPr>
              <w:t>5,17</w:t>
            </w:r>
          </w:p>
        </w:tc>
      </w:tr>
      <w:tr w:rsidR="001258F1" w:rsidTr="00813439">
        <w:tc>
          <w:tcPr>
            <w:tcW w:w="6204" w:type="dxa"/>
          </w:tcPr>
          <w:p w:rsidR="001258F1" w:rsidRPr="006924DF" w:rsidRDefault="001258F1" w:rsidP="00232506">
            <w:pPr>
              <w:pStyle w:val="ConsPlusNormal"/>
              <w:jc w:val="both"/>
              <w:rPr>
                <w:rFonts w:eastAsia="Times New Roman"/>
                <w:sz w:val="21"/>
                <w:szCs w:val="21"/>
              </w:rPr>
            </w:pPr>
            <w:r w:rsidRPr="006924DF">
              <w:rPr>
                <w:rFonts w:eastAsia="Times New Roman"/>
                <w:sz w:val="21"/>
                <w:szCs w:val="21"/>
              </w:rPr>
              <w:t>Необходимая валовая выручка</w:t>
            </w:r>
          </w:p>
        </w:tc>
        <w:tc>
          <w:tcPr>
            <w:tcW w:w="1627" w:type="dxa"/>
            <w:vAlign w:val="bottom"/>
          </w:tcPr>
          <w:p w:rsidR="001258F1" w:rsidRPr="006924DF" w:rsidRDefault="001258F1" w:rsidP="00232506">
            <w:pPr>
              <w:pStyle w:val="ConsPlusNormal"/>
              <w:jc w:val="right"/>
              <w:rPr>
                <w:rFonts w:eastAsia="Times New Roman"/>
                <w:sz w:val="21"/>
                <w:szCs w:val="21"/>
              </w:rPr>
            </w:pPr>
            <w:r w:rsidRPr="006924DF">
              <w:rPr>
                <w:rFonts w:eastAsia="Times New Roman"/>
                <w:sz w:val="21"/>
                <w:szCs w:val="21"/>
              </w:rPr>
              <w:t>35102,46</w:t>
            </w:r>
          </w:p>
        </w:tc>
        <w:tc>
          <w:tcPr>
            <w:tcW w:w="1633" w:type="dxa"/>
            <w:vAlign w:val="bottom"/>
          </w:tcPr>
          <w:p w:rsidR="001258F1" w:rsidRPr="006924DF" w:rsidRDefault="001258F1" w:rsidP="00232506">
            <w:pPr>
              <w:pStyle w:val="ConsPlusNormal"/>
              <w:jc w:val="right"/>
              <w:rPr>
                <w:rFonts w:eastAsia="Times New Roman"/>
                <w:sz w:val="21"/>
                <w:szCs w:val="21"/>
              </w:rPr>
            </w:pPr>
            <w:r w:rsidRPr="006924DF">
              <w:rPr>
                <w:rFonts w:eastAsia="Times New Roman"/>
                <w:sz w:val="21"/>
                <w:szCs w:val="21"/>
              </w:rPr>
              <w:t>32881,40</w:t>
            </w:r>
          </w:p>
        </w:tc>
      </w:tr>
      <w:tr w:rsidR="001258F1" w:rsidTr="00813439">
        <w:tc>
          <w:tcPr>
            <w:tcW w:w="6204" w:type="dxa"/>
          </w:tcPr>
          <w:p w:rsidR="001258F1" w:rsidRPr="006924DF" w:rsidRDefault="001258F1" w:rsidP="00232506">
            <w:pPr>
              <w:pStyle w:val="ConsPlusNormal"/>
              <w:jc w:val="both"/>
              <w:rPr>
                <w:rFonts w:eastAsia="Times New Roman"/>
                <w:sz w:val="21"/>
                <w:szCs w:val="21"/>
              </w:rPr>
            </w:pPr>
            <w:r w:rsidRPr="006924DF">
              <w:rPr>
                <w:rFonts w:eastAsia="Times New Roman"/>
                <w:sz w:val="21"/>
                <w:szCs w:val="21"/>
              </w:rPr>
              <w:t>Присоединенная нагрузка (Гкал/час)</w:t>
            </w:r>
          </w:p>
        </w:tc>
        <w:tc>
          <w:tcPr>
            <w:tcW w:w="1627" w:type="dxa"/>
            <w:vAlign w:val="bottom"/>
          </w:tcPr>
          <w:p w:rsidR="001258F1" w:rsidRPr="006924DF" w:rsidRDefault="001258F1" w:rsidP="00232506">
            <w:pPr>
              <w:pStyle w:val="ConsPlusNormal"/>
              <w:jc w:val="right"/>
              <w:rPr>
                <w:rFonts w:eastAsia="Times New Roman"/>
                <w:sz w:val="21"/>
                <w:szCs w:val="21"/>
              </w:rPr>
            </w:pPr>
            <w:r w:rsidRPr="006924DF">
              <w:rPr>
                <w:rFonts w:eastAsia="Times New Roman"/>
                <w:sz w:val="21"/>
                <w:szCs w:val="21"/>
              </w:rPr>
              <w:t>95,531</w:t>
            </w:r>
          </w:p>
        </w:tc>
        <w:tc>
          <w:tcPr>
            <w:tcW w:w="1633" w:type="dxa"/>
            <w:vAlign w:val="bottom"/>
          </w:tcPr>
          <w:p w:rsidR="001258F1" w:rsidRPr="006924DF" w:rsidRDefault="001258F1" w:rsidP="00232506">
            <w:pPr>
              <w:pStyle w:val="ConsPlusNormal"/>
              <w:jc w:val="right"/>
              <w:rPr>
                <w:rFonts w:eastAsia="Times New Roman"/>
                <w:sz w:val="21"/>
                <w:szCs w:val="21"/>
              </w:rPr>
            </w:pPr>
            <w:r w:rsidRPr="006924DF">
              <w:rPr>
                <w:rFonts w:eastAsia="Times New Roman"/>
                <w:sz w:val="21"/>
                <w:szCs w:val="21"/>
              </w:rPr>
              <w:t>95,931</w:t>
            </w:r>
          </w:p>
        </w:tc>
      </w:tr>
      <w:tr w:rsidR="001258F1" w:rsidTr="00813439">
        <w:tc>
          <w:tcPr>
            <w:tcW w:w="6204" w:type="dxa"/>
          </w:tcPr>
          <w:p w:rsidR="001258F1" w:rsidRPr="006924DF" w:rsidRDefault="001258F1" w:rsidP="00232506">
            <w:pPr>
              <w:pStyle w:val="ConsPlusNormal"/>
              <w:jc w:val="both"/>
              <w:rPr>
                <w:rFonts w:eastAsia="Times New Roman"/>
                <w:sz w:val="21"/>
                <w:szCs w:val="21"/>
              </w:rPr>
            </w:pPr>
            <w:r w:rsidRPr="006924DF">
              <w:rPr>
                <w:rFonts w:eastAsia="Times New Roman"/>
                <w:sz w:val="21"/>
                <w:szCs w:val="21"/>
              </w:rPr>
              <w:t>Плата за услуги по поддержанию резервной мощности (тыс.руб./Гкал/час. в месяц)</w:t>
            </w:r>
          </w:p>
        </w:tc>
        <w:tc>
          <w:tcPr>
            <w:tcW w:w="1627" w:type="dxa"/>
            <w:vAlign w:val="bottom"/>
          </w:tcPr>
          <w:p w:rsidR="001258F1" w:rsidRPr="006924DF" w:rsidRDefault="001258F1" w:rsidP="00232506">
            <w:pPr>
              <w:pStyle w:val="ConsPlusNormal"/>
              <w:jc w:val="right"/>
              <w:rPr>
                <w:rFonts w:eastAsia="Times New Roman"/>
                <w:sz w:val="21"/>
                <w:szCs w:val="21"/>
              </w:rPr>
            </w:pPr>
            <w:r w:rsidRPr="006924DF">
              <w:rPr>
                <w:rFonts w:eastAsia="Times New Roman"/>
                <w:sz w:val="21"/>
                <w:szCs w:val="21"/>
              </w:rPr>
              <w:t>30,620</w:t>
            </w:r>
          </w:p>
        </w:tc>
        <w:tc>
          <w:tcPr>
            <w:tcW w:w="1633" w:type="dxa"/>
            <w:vAlign w:val="bottom"/>
          </w:tcPr>
          <w:p w:rsidR="001258F1" w:rsidRPr="006924DF" w:rsidRDefault="001258F1" w:rsidP="00232506">
            <w:pPr>
              <w:pStyle w:val="ConsPlusNormal"/>
              <w:jc w:val="right"/>
              <w:rPr>
                <w:rFonts w:eastAsia="Times New Roman"/>
                <w:sz w:val="21"/>
                <w:szCs w:val="21"/>
              </w:rPr>
            </w:pPr>
            <w:r w:rsidRPr="006924DF">
              <w:rPr>
                <w:rFonts w:eastAsia="Times New Roman"/>
                <w:sz w:val="21"/>
                <w:szCs w:val="21"/>
              </w:rPr>
              <w:t>28,683</w:t>
            </w:r>
          </w:p>
        </w:tc>
      </w:tr>
    </w:tbl>
    <w:p w:rsidR="001258F1" w:rsidRPr="0061245A" w:rsidRDefault="00300DF3" w:rsidP="001258F1">
      <w:pPr>
        <w:pStyle w:val="aa"/>
        <w:ind w:firstLine="709"/>
        <w:rPr>
          <w:sz w:val="24"/>
          <w:szCs w:val="24"/>
        </w:rPr>
      </w:pPr>
      <w:r>
        <w:rPr>
          <w:sz w:val="24"/>
          <w:szCs w:val="24"/>
        </w:rPr>
        <w:t>Солдатова И.Ю.</w:t>
      </w:r>
      <w:r w:rsidR="001258F1" w:rsidRPr="0061245A">
        <w:rPr>
          <w:sz w:val="24"/>
          <w:szCs w:val="24"/>
        </w:rPr>
        <w:t xml:space="preserve"> – Принять предложение уполномоченного по делу.</w:t>
      </w:r>
    </w:p>
    <w:p w:rsidR="001258F1" w:rsidRDefault="001258F1" w:rsidP="001258F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1258F1" w:rsidRPr="0061245A" w:rsidRDefault="001258F1" w:rsidP="001258F1">
      <w:pPr>
        <w:autoSpaceDE w:val="0"/>
        <w:autoSpaceDN w:val="0"/>
        <w:adjustRightInd w:val="0"/>
        <w:spacing w:after="0" w:line="240" w:lineRule="auto"/>
        <w:jc w:val="both"/>
        <w:rPr>
          <w:rFonts w:ascii="Times New Roman" w:eastAsia="Times New Roman" w:hAnsi="Times New Roman" w:cs="Times New Roman"/>
          <w:b/>
          <w:bCs/>
          <w:sz w:val="24"/>
          <w:szCs w:val="24"/>
        </w:rPr>
      </w:pPr>
      <w:r w:rsidRPr="0061245A">
        <w:rPr>
          <w:rFonts w:ascii="Times New Roman" w:eastAsia="Times New Roman" w:hAnsi="Times New Roman" w:cs="Times New Roman"/>
          <w:b/>
          <w:bCs/>
          <w:sz w:val="24"/>
          <w:szCs w:val="24"/>
        </w:rPr>
        <w:t>РЕШИЛИ:</w:t>
      </w:r>
    </w:p>
    <w:p w:rsidR="001258F1" w:rsidRPr="00C626AC" w:rsidRDefault="001258F1" w:rsidP="001258F1">
      <w:pPr>
        <w:pStyle w:val="ConsPlusNormal"/>
        <w:numPr>
          <w:ilvl w:val="0"/>
          <w:numId w:val="39"/>
        </w:numPr>
        <w:tabs>
          <w:tab w:val="left" w:pos="993"/>
        </w:tabs>
        <w:ind w:left="0" w:firstLine="709"/>
        <w:jc w:val="both"/>
        <w:rPr>
          <w:rFonts w:eastAsia="Times New Roman"/>
        </w:rPr>
      </w:pPr>
      <w:r w:rsidRPr="00C626AC">
        <w:rPr>
          <w:rFonts w:eastAsia="Times New Roman"/>
        </w:rPr>
        <w:t>Установить плату за услуги по поддержанию резервной тепловой мощности      ОАО «РСП ТПК КГРЭС» при отсутствии потребления тепловой энергии для отдельных категорий (групп) социально-значимых потребителей на 2016 год:</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2322"/>
        <w:gridCol w:w="1647"/>
      </w:tblGrid>
      <w:tr w:rsidR="001258F1" w:rsidRPr="00C626AC" w:rsidTr="00232506">
        <w:tc>
          <w:tcPr>
            <w:tcW w:w="5211" w:type="dxa"/>
            <w:vMerge w:val="restart"/>
            <w:vAlign w:val="center"/>
          </w:tcPr>
          <w:p w:rsidR="001258F1" w:rsidRPr="00C626AC" w:rsidRDefault="001258F1" w:rsidP="00232506">
            <w:pPr>
              <w:pStyle w:val="ConsNormal"/>
              <w:widowControl/>
              <w:ind w:firstLine="0"/>
              <w:jc w:val="center"/>
              <w:rPr>
                <w:rFonts w:ascii="Times New Roman" w:hAnsi="Times New Roman"/>
              </w:rPr>
            </w:pPr>
            <w:r w:rsidRPr="00C626AC">
              <w:rPr>
                <w:rFonts w:ascii="Times New Roman" w:hAnsi="Times New Roman"/>
              </w:rPr>
              <w:t>Наименование регулируемой организации</w:t>
            </w:r>
          </w:p>
        </w:tc>
        <w:tc>
          <w:tcPr>
            <w:tcW w:w="3969" w:type="dxa"/>
            <w:gridSpan w:val="2"/>
          </w:tcPr>
          <w:p w:rsidR="001258F1" w:rsidRPr="00C626AC" w:rsidRDefault="001258F1" w:rsidP="00232506">
            <w:pPr>
              <w:pStyle w:val="ConsNormal"/>
              <w:widowControl/>
              <w:ind w:firstLine="0"/>
              <w:jc w:val="both"/>
              <w:rPr>
                <w:rFonts w:ascii="Times New Roman" w:hAnsi="Times New Roman"/>
              </w:rPr>
            </w:pPr>
            <w:r w:rsidRPr="00C626AC">
              <w:rPr>
                <w:rFonts w:ascii="Times New Roman" w:hAnsi="Times New Roman"/>
              </w:rPr>
              <w:t>Плата за услуги по поддержанию резервной тепловой мощности, тыс./руб./Гкал/час. /в месяц</w:t>
            </w:r>
          </w:p>
        </w:tc>
      </w:tr>
      <w:tr w:rsidR="001258F1" w:rsidRPr="00C626AC" w:rsidTr="00232506">
        <w:tc>
          <w:tcPr>
            <w:tcW w:w="5211" w:type="dxa"/>
            <w:vMerge/>
          </w:tcPr>
          <w:p w:rsidR="001258F1" w:rsidRPr="00C626AC" w:rsidRDefault="001258F1" w:rsidP="00232506">
            <w:pPr>
              <w:pStyle w:val="ConsNormal"/>
              <w:widowControl/>
              <w:ind w:firstLine="0"/>
              <w:jc w:val="both"/>
              <w:rPr>
                <w:rFonts w:ascii="Times New Roman" w:hAnsi="Times New Roman"/>
              </w:rPr>
            </w:pPr>
          </w:p>
        </w:tc>
        <w:tc>
          <w:tcPr>
            <w:tcW w:w="2322" w:type="dxa"/>
          </w:tcPr>
          <w:p w:rsidR="001258F1" w:rsidRPr="00C626AC" w:rsidRDefault="001258F1" w:rsidP="00232506">
            <w:pPr>
              <w:pStyle w:val="ConsNormal"/>
              <w:widowControl/>
              <w:ind w:firstLine="0"/>
              <w:jc w:val="center"/>
              <w:rPr>
                <w:rFonts w:ascii="Times New Roman" w:hAnsi="Times New Roman"/>
              </w:rPr>
            </w:pPr>
            <w:r w:rsidRPr="00C626AC">
              <w:rPr>
                <w:rFonts w:ascii="Times New Roman" w:hAnsi="Times New Roman"/>
              </w:rPr>
              <w:t>без НДС</w:t>
            </w:r>
          </w:p>
        </w:tc>
        <w:tc>
          <w:tcPr>
            <w:tcW w:w="1647" w:type="dxa"/>
          </w:tcPr>
          <w:p w:rsidR="001258F1" w:rsidRPr="00C626AC" w:rsidRDefault="001258F1" w:rsidP="00232506">
            <w:pPr>
              <w:pStyle w:val="ConsNormal"/>
              <w:widowControl/>
              <w:ind w:firstLine="0"/>
              <w:jc w:val="center"/>
              <w:rPr>
                <w:rFonts w:ascii="Times New Roman" w:hAnsi="Times New Roman"/>
              </w:rPr>
            </w:pPr>
            <w:r w:rsidRPr="00C626AC">
              <w:rPr>
                <w:rFonts w:ascii="Times New Roman" w:hAnsi="Times New Roman"/>
              </w:rPr>
              <w:t>с НДС</w:t>
            </w:r>
          </w:p>
        </w:tc>
      </w:tr>
      <w:tr w:rsidR="001258F1" w:rsidRPr="00C626AC" w:rsidTr="00232506">
        <w:tc>
          <w:tcPr>
            <w:tcW w:w="5211" w:type="dxa"/>
          </w:tcPr>
          <w:p w:rsidR="001258F1" w:rsidRPr="00C626AC" w:rsidRDefault="001258F1" w:rsidP="00232506">
            <w:pPr>
              <w:pStyle w:val="ConsNormal"/>
              <w:widowControl/>
              <w:ind w:firstLine="0"/>
              <w:jc w:val="both"/>
              <w:rPr>
                <w:rFonts w:ascii="Times New Roman" w:hAnsi="Times New Roman"/>
              </w:rPr>
            </w:pPr>
            <w:r w:rsidRPr="00C626AC">
              <w:rPr>
                <w:rFonts w:ascii="Times New Roman" w:hAnsi="Times New Roman"/>
              </w:rPr>
              <w:t>ОАО «Ремонтно-сервисное предприятие тепловых и подземных коммуникации Костромской ГРЭС»</w:t>
            </w:r>
          </w:p>
        </w:tc>
        <w:tc>
          <w:tcPr>
            <w:tcW w:w="2322" w:type="dxa"/>
            <w:vAlign w:val="center"/>
          </w:tcPr>
          <w:p w:rsidR="001258F1" w:rsidRPr="00C626AC" w:rsidRDefault="001258F1" w:rsidP="00232506">
            <w:pPr>
              <w:pStyle w:val="ConsNormal"/>
              <w:widowControl/>
              <w:ind w:firstLine="0"/>
              <w:jc w:val="center"/>
              <w:rPr>
                <w:rFonts w:ascii="Times New Roman" w:hAnsi="Times New Roman"/>
              </w:rPr>
            </w:pPr>
            <w:r w:rsidRPr="00C626AC">
              <w:rPr>
                <w:rFonts w:ascii="Times New Roman" w:hAnsi="Times New Roman"/>
              </w:rPr>
              <w:t>28,683</w:t>
            </w:r>
          </w:p>
        </w:tc>
        <w:tc>
          <w:tcPr>
            <w:tcW w:w="1647" w:type="dxa"/>
            <w:vAlign w:val="center"/>
          </w:tcPr>
          <w:p w:rsidR="001258F1" w:rsidRPr="00C626AC" w:rsidRDefault="001258F1" w:rsidP="00232506">
            <w:pPr>
              <w:pStyle w:val="ConsNormal"/>
              <w:widowControl/>
              <w:ind w:firstLine="0"/>
              <w:jc w:val="center"/>
              <w:rPr>
                <w:rFonts w:ascii="Times New Roman" w:hAnsi="Times New Roman"/>
              </w:rPr>
            </w:pPr>
            <w:r w:rsidRPr="00C626AC">
              <w:rPr>
                <w:rFonts w:ascii="Times New Roman" w:hAnsi="Times New Roman"/>
              </w:rPr>
              <w:t>33,846</w:t>
            </w:r>
          </w:p>
        </w:tc>
      </w:tr>
    </w:tbl>
    <w:p w:rsidR="001258F1" w:rsidRPr="0061245A" w:rsidRDefault="001258F1" w:rsidP="001258F1">
      <w:pPr>
        <w:spacing w:after="0" w:line="240" w:lineRule="auto"/>
        <w:ind w:right="-1" w:firstLine="709"/>
        <w:jc w:val="both"/>
        <w:rPr>
          <w:rFonts w:ascii="Times New Roman" w:eastAsia="Times New Roman" w:hAnsi="Times New Roman" w:cs="Times New Roman"/>
          <w:sz w:val="24"/>
          <w:szCs w:val="24"/>
        </w:rPr>
      </w:pPr>
      <w:r w:rsidRPr="0061245A">
        <w:rPr>
          <w:rFonts w:ascii="Times New Roman" w:eastAsia="Times New Roman" w:hAnsi="Times New Roman" w:cs="Times New Roman"/>
          <w:sz w:val="24"/>
          <w:szCs w:val="24"/>
        </w:rPr>
        <w:t xml:space="preserve">2. Постановление об установлении </w:t>
      </w:r>
      <w:r>
        <w:rPr>
          <w:rFonts w:ascii="Times New Roman" w:eastAsia="Times New Roman" w:hAnsi="Times New Roman" w:cs="Times New Roman"/>
          <w:sz w:val="24"/>
          <w:szCs w:val="24"/>
        </w:rPr>
        <w:t>платы за услуги по поддержанию резервной тепловой мощности</w:t>
      </w:r>
      <w:r>
        <w:rPr>
          <w:rFonts w:ascii="Calibri" w:eastAsia="Times New Roman" w:hAnsi="Calibri" w:cs="Times New Roman"/>
        </w:rPr>
        <w:t xml:space="preserve"> </w:t>
      </w:r>
      <w:r>
        <w:rPr>
          <w:rFonts w:ascii="Times New Roman" w:eastAsia="Times New Roman" w:hAnsi="Times New Roman" w:cs="Times New Roman"/>
          <w:sz w:val="24"/>
          <w:szCs w:val="24"/>
        </w:rPr>
        <w:t xml:space="preserve"> ОАО «РСП ТПК КГРЭС» при отсутствии потребления тепловой энергии для отдельных категорий (групп) социально-значимых потребителей</w:t>
      </w:r>
      <w:r w:rsidRPr="0061245A">
        <w:rPr>
          <w:rFonts w:ascii="Times New Roman" w:eastAsia="Times New Roman" w:hAnsi="Times New Roman" w:cs="Times New Roman"/>
          <w:sz w:val="24"/>
          <w:szCs w:val="24"/>
        </w:rPr>
        <w:t xml:space="preserve"> подлежит официальному опубликованию и вступает в силу с 1 января 2016 года.</w:t>
      </w:r>
    </w:p>
    <w:p w:rsidR="001258F1" w:rsidRPr="0061245A" w:rsidRDefault="001258F1" w:rsidP="001258F1">
      <w:pPr>
        <w:spacing w:after="0" w:line="240" w:lineRule="auto"/>
        <w:ind w:right="-1" w:firstLine="709"/>
        <w:jc w:val="both"/>
        <w:rPr>
          <w:rFonts w:ascii="Times New Roman" w:eastAsia="Times New Roman" w:hAnsi="Times New Roman" w:cs="Times New Roman"/>
          <w:sz w:val="24"/>
          <w:szCs w:val="24"/>
        </w:rPr>
      </w:pPr>
      <w:r w:rsidRPr="0061245A">
        <w:rPr>
          <w:rFonts w:ascii="Times New Roman" w:eastAsia="Times New Roman" w:hAnsi="Times New Roman" w:cs="Times New Roman"/>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1258F1" w:rsidRPr="0061245A" w:rsidRDefault="001258F1" w:rsidP="001258F1">
      <w:pPr>
        <w:spacing w:after="0" w:line="240" w:lineRule="auto"/>
        <w:ind w:right="-1" w:firstLine="709"/>
        <w:jc w:val="both"/>
        <w:rPr>
          <w:rFonts w:ascii="Times New Roman" w:eastAsia="Times New Roman" w:hAnsi="Times New Roman" w:cs="Times New Roman"/>
          <w:sz w:val="24"/>
          <w:szCs w:val="24"/>
        </w:rPr>
      </w:pPr>
      <w:r w:rsidRPr="0061245A">
        <w:rPr>
          <w:rFonts w:ascii="Times New Roman" w:eastAsia="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1258F1" w:rsidRDefault="001258F1" w:rsidP="001258F1">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1245A">
        <w:rPr>
          <w:rFonts w:ascii="Times New Roman" w:eastAsia="Times New Roman" w:hAnsi="Times New Roman" w:cs="Times New Roman"/>
          <w:sz w:val="24"/>
          <w:szCs w:val="24"/>
        </w:rPr>
        <w:t>5.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r>
        <w:rPr>
          <w:rFonts w:ascii="Times New Roman" w:eastAsia="Times New Roman" w:hAnsi="Times New Roman" w:cs="Times New Roman"/>
          <w:sz w:val="24"/>
          <w:szCs w:val="24"/>
        </w:rPr>
        <w:t>.</w:t>
      </w:r>
    </w:p>
    <w:p w:rsidR="00505D1D" w:rsidRDefault="00505D1D" w:rsidP="00652540">
      <w:pPr>
        <w:ind w:right="-1" w:firstLine="709"/>
        <w:jc w:val="both"/>
        <w:rPr>
          <w:rFonts w:ascii="Times New Roman" w:hAnsi="Times New Roman" w:cs="Times New Roman"/>
          <w:sz w:val="24"/>
          <w:szCs w:val="24"/>
        </w:rPr>
      </w:pPr>
    </w:p>
    <w:p w:rsidR="00232506" w:rsidRPr="00232506" w:rsidRDefault="00232506" w:rsidP="00232506">
      <w:pPr>
        <w:spacing w:after="0" w:line="240" w:lineRule="auto"/>
        <w:jc w:val="both"/>
        <w:rPr>
          <w:rFonts w:ascii="Times New Roman" w:eastAsia="Times New Roman" w:hAnsi="Times New Roman" w:cs="Times New Roman"/>
          <w:sz w:val="24"/>
          <w:szCs w:val="24"/>
        </w:rPr>
      </w:pPr>
      <w:r w:rsidRPr="00232506">
        <w:rPr>
          <w:rFonts w:ascii="Times New Roman" w:eastAsia="Times New Roman" w:hAnsi="Times New Roman" w:cs="Times New Roman"/>
          <w:b/>
          <w:sz w:val="24"/>
          <w:szCs w:val="24"/>
        </w:rPr>
        <w:lastRenderedPageBreak/>
        <w:t>Вопрос 9</w:t>
      </w:r>
      <w:r w:rsidRPr="00232506">
        <w:rPr>
          <w:rFonts w:ascii="Times New Roman" w:hAnsi="Times New Roman" w:cs="Times New Roman"/>
          <w:b/>
          <w:sz w:val="24"/>
          <w:szCs w:val="24"/>
        </w:rPr>
        <w:t>6</w:t>
      </w:r>
      <w:r w:rsidRPr="00232506">
        <w:rPr>
          <w:rFonts w:ascii="Times New Roman" w:eastAsia="Times New Roman" w:hAnsi="Times New Roman" w:cs="Times New Roman"/>
          <w:b/>
          <w:sz w:val="24"/>
          <w:szCs w:val="24"/>
        </w:rPr>
        <w:t>:</w:t>
      </w:r>
      <w:r w:rsidRPr="00232506">
        <w:rPr>
          <w:rFonts w:ascii="Times New Roman" w:eastAsia="Times New Roman" w:hAnsi="Times New Roman" w:cs="Times New Roman"/>
          <w:sz w:val="24"/>
          <w:szCs w:val="24"/>
        </w:rPr>
        <w:t xml:space="preserve"> </w:t>
      </w:r>
      <w:r w:rsidR="009015E7">
        <w:rPr>
          <w:rFonts w:ascii="Times New Roman" w:eastAsia="Times New Roman" w:hAnsi="Times New Roman" w:cs="Times New Roman"/>
          <w:sz w:val="24"/>
          <w:szCs w:val="24"/>
        </w:rPr>
        <w:t>«</w:t>
      </w:r>
      <w:r w:rsidRPr="00232506">
        <w:rPr>
          <w:rFonts w:ascii="Times New Roman" w:eastAsia="Times New Roman" w:hAnsi="Times New Roman" w:cs="Times New Roman"/>
          <w:sz w:val="24"/>
          <w:szCs w:val="24"/>
        </w:rPr>
        <w:t>Об утверждении производственной программы ОАО «Ремонтно-сервисное предприятие тепловых и подземных коммуникаций КГГРЭС» (далее – ОАО «РСП ТПК КГРЭС») в сфере горячего водоснабжения (в закрытой системе горя</w:t>
      </w:r>
      <w:r w:rsidR="009015E7">
        <w:rPr>
          <w:rFonts w:ascii="Times New Roman" w:eastAsia="Times New Roman" w:hAnsi="Times New Roman" w:cs="Times New Roman"/>
          <w:sz w:val="24"/>
          <w:szCs w:val="24"/>
        </w:rPr>
        <w:t>чего водоснабжения) на 2016 год»</w:t>
      </w:r>
    </w:p>
    <w:p w:rsidR="006924DF" w:rsidRPr="007F2DF5" w:rsidRDefault="006924DF" w:rsidP="00232506">
      <w:pPr>
        <w:tabs>
          <w:tab w:val="left" w:pos="567"/>
        </w:tabs>
        <w:spacing w:after="0" w:line="240" w:lineRule="auto"/>
        <w:jc w:val="both"/>
        <w:rPr>
          <w:rFonts w:ascii="Times New Roman" w:eastAsia="Times New Roman" w:hAnsi="Times New Roman" w:cs="Times New Roman"/>
          <w:b/>
          <w:sz w:val="24"/>
          <w:szCs w:val="24"/>
        </w:rPr>
      </w:pPr>
    </w:p>
    <w:p w:rsidR="00232506" w:rsidRPr="00232506" w:rsidRDefault="00232506" w:rsidP="00232506">
      <w:pPr>
        <w:tabs>
          <w:tab w:val="left" w:pos="567"/>
        </w:tabs>
        <w:spacing w:after="0" w:line="240" w:lineRule="auto"/>
        <w:jc w:val="both"/>
        <w:rPr>
          <w:rFonts w:ascii="Times New Roman" w:eastAsia="Times New Roman" w:hAnsi="Times New Roman" w:cs="Times New Roman"/>
          <w:sz w:val="24"/>
          <w:szCs w:val="24"/>
        </w:rPr>
      </w:pPr>
      <w:r w:rsidRPr="00232506">
        <w:rPr>
          <w:rFonts w:ascii="Times New Roman" w:eastAsia="Times New Roman" w:hAnsi="Times New Roman" w:cs="Times New Roman"/>
          <w:b/>
          <w:sz w:val="24"/>
          <w:szCs w:val="24"/>
        </w:rPr>
        <w:t>СЛУШАЛИ:</w:t>
      </w:r>
      <w:r w:rsidRPr="00232506">
        <w:rPr>
          <w:rFonts w:ascii="Times New Roman" w:eastAsia="Times New Roman" w:hAnsi="Times New Roman" w:cs="Times New Roman"/>
          <w:sz w:val="24"/>
          <w:szCs w:val="24"/>
        </w:rPr>
        <w:t xml:space="preserve"> </w:t>
      </w:r>
    </w:p>
    <w:p w:rsidR="00232506" w:rsidRPr="00232506" w:rsidRDefault="00232506" w:rsidP="00232506">
      <w:pPr>
        <w:tabs>
          <w:tab w:val="left" w:pos="567"/>
        </w:tabs>
        <w:spacing w:after="0" w:line="240" w:lineRule="auto"/>
        <w:jc w:val="both"/>
        <w:rPr>
          <w:rFonts w:ascii="Times New Roman" w:eastAsia="Times New Roman" w:hAnsi="Times New Roman" w:cs="Times New Roman"/>
          <w:sz w:val="24"/>
          <w:szCs w:val="24"/>
        </w:rPr>
      </w:pPr>
      <w:r w:rsidRPr="00232506">
        <w:rPr>
          <w:rFonts w:ascii="Times New Roman" w:eastAsia="Times New Roman" w:hAnsi="Times New Roman" w:cs="Times New Roman"/>
          <w:sz w:val="24"/>
          <w:szCs w:val="24"/>
        </w:rPr>
        <w:tab/>
        <w:t>Уполномоченного по делу Громову Н.Г., сообщившего по рассматриваемому вопросу следующее.</w:t>
      </w:r>
    </w:p>
    <w:p w:rsidR="00232506" w:rsidRPr="00232506" w:rsidRDefault="00232506" w:rsidP="00232506">
      <w:pPr>
        <w:tabs>
          <w:tab w:val="left" w:pos="567"/>
        </w:tabs>
        <w:spacing w:after="0" w:line="240" w:lineRule="auto"/>
        <w:jc w:val="both"/>
        <w:rPr>
          <w:rFonts w:ascii="Times New Roman" w:eastAsia="Times New Roman" w:hAnsi="Times New Roman" w:cs="Times New Roman"/>
          <w:sz w:val="24"/>
          <w:szCs w:val="24"/>
        </w:rPr>
      </w:pPr>
      <w:r w:rsidRPr="00232506">
        <w:rPr>
          <w:rFonts w:ascii="Times New Roman" w:eastAsia="Times New Roman" w:hAnsi="Times New Roman" w:cs="Times New Roman"/>
          <w:sz w:val="24"/>
          <w:szCs w:val="24"/>
        </w:rPr>
        <w:tab/>
        <w:t xml:space="preserve">В соответствии с требованиями действующего законодательства, руководствуясь положениями в сфере водоснабжения и водоотведения, закрепленными Федеральным законом от 7 декабря </w:t>
      </w:r>
      <w:smartTag w:uri="urn:schemas-microsoft-com:office:smarttags" w:element="metricconverter">
        <w:smartTagPr>
          <w:attr w:name="ProductID" w:val="2011 г"/>
        </w:smartTagPr>
        <w:r w:rsidRPr="00232506">
          <w:rPr>
            <w:rFonts w:ascii="Times New Roman" w:eastAsia="Times New Roman" w:hAnsi="Times New Roman" w:cs="Times New Roman"/>
            <w:sz w:val="24"/>
            <w:szCs w:val="24"/>
          </w:rPr>
          <w:t>2011 г</w:t>
        </w:r>
      </w:smartTag>
      <w:r w:rsidRPr="00232506">
        <w:rPr>
          <w:rFonts w:ascii="Times New Roman" w:eastAsia="Times New Roman" w:hAnsi="Times New Roman" w:cs="Times New Roman"/>
          <w:sz w:val="24"/>
          <w:szCs w:val="24"/>
        </w:rPr>
        <w:t>. № 416-ФЗ «О водоснабжении и водоотведении» и постановлением Правительства Российской Федерации от 13.05.2013 г. № 406 «О государственном регулировании тарифов в сфере водоснабжения и водоотведения», постановлением Правительства Российской федерации от 29.07.2013 г. № 641 «Об инвестиционных и производственных программах организаций, осуществляющих деятельность в сфере водоснабжения и водоотведения», приказа Минстроя России от 04.04.2014 г. № 162/пр, с учетом предложений предприятия, на утверждение Правления департамента ГРЦ и Т Костромской области представлен проект производственной программы ОАО «РСП ТПК КГРЭС» в сфере ГВС на 2016 год.</w:t>
      </w:r>
      <w:r w:rsidRPr="00232506">
        <w:rPr>
          <w:rFonts w:ascii="Times New Roman" w:eastAsia="Times New Roman" w:hAnsi="Times New Roman" w:cs="Times New Roman"/>
          <w:sz w:val="24"/>
          <w:szCs w:val="24"/>
        </w:rPr>
        <w:tab/>
      </w:r>
    </w:p>
    <w:p w:rsidR="00232506" w:rsidRPr="00232506" w:rsidRDefault="00232506" w:rsidP="00232506">
      <w:pPr>
        <w:pStyle w:val="a7"/>
        <w:contextualSpacing/>
        <w:jc w:val="both"/>
        <w:rPr>
          <w:rFonts w:ascii="Times New Roman" w:hAnsi="Times New Roman"/>
          <w:sz w:val="24"/>
          <w:szCs w:val="24"/>
        </w:rPr>
      </w:pPr>
      <w:r w:rsidRPr="00232506">
        <w:rPr>
          <w:rFonts w:ascii="Times New Roman" w:hAnsi="Times New Roman"/>
          <w:sz w:val="24"/>
          <w:szCs w:val="24"/>
        </w:rPr>
        <w:t xml:space="preserve">     Плановые значения показателей энергетической эффективности объектов централизованных систем горячего водоснабжения ОАО «РСП ТПК КГРЭС» приняты  в следующем размере:</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
        <w:gridCol w:w="6616"/>
        <w:gridCol w:w="2222"/>
      </w:tblGrid>
      <w:tr w:rsidR="00232506" w:rsidRPr="00D11BBD" w:rsidTr="00232506">
        <w:trPr>
          <w:trHeight w:val="146"/>
        </w:trPr>
        <w:tc>
          <w:tcPr>
            <w:tcW w:w="469" w:type="pct"/>
          </w:tcPr>
          <w:p w:rsidR="00232506" w:rsidRPr="00D11BBD" w:rsidRDefault="00232506" w:rsidP="00232506">
            <w:pPr>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 п/п</w:t>
            </w:r>
          </w:p>
        </w:tc>
        <w:tc>
          <w:tcPr>
            <w:tcW w:w="3392" w:type="pct"/>
            <w:vAlign w:val="center"/>
          </w:tcPr>
          <w:p w:rsidR="00232506" w:rsidRPr="00D11BBD" w:rsidRDefault="00232506" w:rsidP="00232506">
            <w:pPr>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Наименование показателя</w:t>
            </w:r>
          </w:p>
        </w:tc>
        <w:tc>
          <w:tcPr>
            <w:tcW w:w="1139" w:type="pct"/>
            <w:vAlign w:val="center"/>
          </w:tcPr>
          <w:p w:rsidR="00232506" w:rsidRPr="00D11BBD" w:rsidRDefault="00232506" w:rsidP="00232506">
            <w:pPr>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 xml:space="preserve">плановое значение показателя </w:t>
            </w:r>
          </w:p>
          <w:p w:rsidR="00232506" w:rsidRPr="00D11BBD" w:rsidRDefault="00232506" w:rsidP="00232506">
            <w:pPr>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на 2016 г.</w:t>
            </w:r>
          </w:p>
        </w:tc>
      </w:tr>
      <w:tr w:rsidR="00232506" w:rsidRPr="00D11BBD" w:rsidTr="00232506">
        <w:trPr>
          <w:trHeight w:val="146"/>
        </w:trPr>
        <w:tc>
          <w:tcPr>
            <w:tcW w:w="5000" w:type="pct"/>
            <w:gridSpan w:val="3"/>
          </w:tcPr>
          <w:p w:rsidR="00232506" w:rsidRPr="00D11BBD" w:rsidRDefault="00232506" w:rsidP="00232506">
            <w:pPr>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1. Показатели качества горячей воды</w:t>
            </w:r>
          </w:p>
        </w:tc>
      </w:tr>
      <w:tr w:rsidR="00232506" w:rsidRPr="00D11BBD" w:rsidTr="00232506">
        <w:trPr>
          <w:trHeight w:val="146"/>
        </w:trPr>
        <w:tc>
          <w:tcPr>
            <w:tcW w:w="469" w:type="pct"/>
          </w:tcPr>
          <w:p w:rsidR="00232506" w:rsidRPr="00D11BBD" w:rsidRDefault="00232506" w:rsidP="00232506">
            <w:pPr>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1.1</w:t>
            </w:r>
          </w:p>
        </w:tc>
        <w:tc>
          <w:tcPr>
            <w:tcW w:w="3392" w:type="pct"/>
          </w:tcPr>
          <w:p w:rsidR="00232506" w:rsidRPr="00D11BBD" w:rsidRDefault="00232506" w:rsidP="00232506">
            <w:pPr>
              <w:spacing w:after="0" w:line="240" w:lineRule="auto"/>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доля проб горячей воды в тепловой сети или в сети горячего водоснабжения, не соответствующих установленным требованиям по температуре, в общем объёме проб, отобранных по результатам производственного контроля качества горячей воды,  %</w:t>
            </w:r>
          </w:p>
        </w:tc>
        <w:tc>
          <w:tcPr>
            <w:tcW w:w="1139" w:type="pct"/>
          </w:tcPr>
          <w:p w:rsidR="00232506" w:rsidRPr="00D11BBD" w:rsidRDefault="00232506" w:rsidP="00232506">
            <w:pPr>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 xml:space="preserve">0,0 </w:t>
            </w:r>
          </w:p>
        </w:tc>
      </w:tr>
      <w:tr w:rsidR="00232506" w:rsidRPr="00D11BBD" w:rsidTr="00232506">
        <w:trPr>
          <w:trHeight w:val="146"/>
        </w:trPr>
        <w:tc>
          <w:tcPr>
            <w:tcW w:w="469" w:type="pct"/>
          </w:tcPr>
          <w:p w:rsidR="00232506" w:rsidRPr="00D11BBD" w:rsidRDefault="00232506" w:rsidP="00232506">
            <w:pPr>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1.2</w:t>
            </w:r>
          </w:p>
        </w:tc>
        <w:tc>
          <w:tcPr>
            <w:tcW w:w="3392" w:type="pct"/>
          </w:tcPr>
          <w:p w:rsidR="00232506" w:rsidRPr="00D11BBD" w:rsidRDefault="00232506" w:rsidP="00232506">
            <w:pPr>
              <w:spacing w:after="0" w:line="240" w:lineRule="auto"/>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объёме проб, отобранных по результатам производственного контроля качества горячей воды %</w:t>
            </w:r>
          </w:p>
        </w:tc>
        <w:tc>
          <w:tcPr>
            <w:tcW w:w="1139" w:type="pct"/>
          </w:tcPr>
          <w:p w:rsidR="00232506" w:rsidRPr="00D11BBD" w:rsidRDefault="00232506" w:rsidP="00232506">
            <w:pPr>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 xml:space="preserve">0,0 </w:t>
            </w:r>
          </w:p>
        </w:tc>
      </w:tr>
      <w:tr w:rsidR="00232506" w:rsidRPr="00D11BBD" w:rsidTr="00232506">
        <w:trPr>
          <w:trHeight w:val="146"/>
        </w:trPr>
        <w:tc>
          <w:tcPr>
            <w:tcW w:w="5000" w:type="pct"/>
            <w:gridSpan w:val="3"/>
          </w:tcPr>
          <w:p w:rsidR="00232506" w:rsidRPr="00D11BBD" w:rsidRDefault="00232506" w:rsidP="00232506">
            <w:pPr>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2. Показатели надежности и бесперебойности водоснабжения</w:t>
            </w:r>
          </w:p>
        </w:tc>
      </w:tr>
      <w:tr w:rsidR="00232506" w:rsidRPr="00D11BBD" w:rsidTr="00232506">
        <w:trPr>
          <w:trHeight w:val="146"/>
        </w:trPr>
        <w:tc>
          <w:tcPr>
            <w:tcW w:w="469" w:type="pct"/>
          </w:tcPr>
          <w:p w:rsidR="00232506" w:rsidRPr="00D11BBD" w:rsidRDefault="00232506" w:rsidP="00232506">
            <w:pPr>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2.1</w:t>
            </w:r>
          </w:p>
        </w:tc>
        <w:tc>
          <w:tcPr>
            <w:tcW w:w="3392" w:type="pct"/>
          </w:tcPr>
          <w:p w:rsidR="00232506" w:rsidRPr="00D11BBD" w:rsidRDefault="00232506" w:rsidP="00232506">
            <w:pPr>
              <w:tabs>
                <w:tab w:val="left" w:pos="806"/>
              </w:tabs>
              <w:spacing w:after="0" w:line="240" w:lineRule="auto"/>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количество перерывов в подаче воды, зафиксированных в местах исполнения обязательств организацией, осуществляющей горячее водоснабжение, по подаче горячей воды, возникших в результате аварий, повреждений и иных технологических нарушений на объектах горячего водоснабжения, принадлежащих организации, осуществляющей горячее водоснабжение, в расчёте на протяжённость водопроводной сети в год (ед,/км.)</w:t>
            </w:r>
          </w:p>
        </w:tc>
        <w:tc>
          <w:tcPr>
            <w:tcW w:w="1139" w:type="pct"/>
          </w:tcPr>
          <w:p w:rsidR="00232506" w:rsidRPr="00D11BBD" w:rsidRDefault="00232506" w:rsidP="00232506">
            <w:pPr>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0,00</w:t>
            </w:r>
          </w:p>
        </w:tc>
      </w:tr>
      <w:tr w:rsidR="00232506" w:rsidRPr="00D11BBD" w:rsidTr="00232506">
        <w:trPr>
          <w:trHeight w:val="234"/>
        </w:trPr>
        <w:tc>
          <w:tcPr>
            <w:tcW w:w="5000" w:type="pct"/>
            <w:gridSpan w:val="3"/>
          </w:tcPr>
          <w:p w:rsidR="00232506" w:rsidRPr="00D11BBD" w:rsidRDefault="00232506" w:rsidP="00232506">
            <w:pPr>
              <w:autoSpaceDE w:val="0"/>
              <w:autoSpaceDN w:val="0"/>
              <w:adjustRightInd w:val="0"/>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 xml:space="preserve">3. Показатели энергетической эффективности </w:t>
            </w:r>
          </w:p>
          <w:p w:rsidR="00232506" w:rsidRPr="00D11BBD" w:rsidRDefault="00232506" w:rsidP="00232506">
            <w:pPr>
              <w:autoSpaceDE w:val="0"/>
              <w:autoSpaceDN w:val="0"/>
              <w:adjustRightInd w:val="0"/>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объектов централизованной системы горячего водоснабжения</w:t>
            </w:r>
          </w:p>
        </w:tc>
      </w:tr>
      <w:tr w:rsidR="00232506" w:rsidRPr="00D11BBD" w:rsidTr="00232506">
        <w:trPr>
          <w:trHeight w:val="761"/>
        </w:trPr>
        <w:tc>
          <w:tcPr>
            <w:tcW w:w="469" w:type="pct"/>
          </w:tcPr>
          <w:p w:rsidR="00232506" w:rsidRPr="00D11BBD" w:rsidRDefault="00232506" w:rsidP="00232506">
            <w:pPr>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3.1</w:t>
            </w:r>
          </w:p>
        </w:tc>
        <w:tc>
          <w:tcPr>
            <w:tcW w:w="3392" w:type="pct"/>
          </w:tcPr>
          <w:p w:rsidR="00232506" w:rsidRPr="00D11BBD" w:rsidRDefault="00232506" w:rsidP="00232506">
            <w:pPr>
              <w:tabs>
                <w:tab w:val="left" w:pos="806"/>
              </w:tabs>
              <w:spacing w:after="0" w:line="240" w:lineRule="auto"/>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1139" w:type="pct"/>
          </w:tcPr>
          <w:p w:rsidR="00232506" w:rsidRPr="00D11BBD" w:rsidRDefault="00232506" w:rsidP="00232506">
            <w:pPr>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0</w:t>
            </w:r>
          </w:p>
        </w:tc>
      </w:tr>
      <w:tr w:rsidR="00232506" w:rsidRPr="00D11BBD" w:rsidTr="00232506">
        <w:trPr>
          <w:trHeight w:val="699"/>
        </w:trPr>
        <w:tc>
          <w:tcPr>
            <w:tcW w:w="469" w:type="pct"/>
          </w:tcPr>
          <w:p w:rsidR="00232506" w:rsidRPr="00D11BBD" w:rsidRDefault="00232506" w:rsidP="00232506">
            <w:pPr>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3.2</w:t>
            </w:r>
          </w:p>
        </w:tc>
        <w:tc>
          <w:tcPr>
            <w:tcW w:w="3392" w:type="pct"/>
          </w:tcPr>
          <w:p w:rsidR="00232506" w:rsidRPr="00D11BBD" w:rsidRDefault="00232506" w:rsidP="00232506">
            <w:pPr>
              <w:tabs>
                <w:tab w:val="left" w:pos="806"/>
              </w:tabs>
              <w:spacing w:after="0" w:line="240" w:lineRule="auto"/>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Удельное количество тепловой энергии, расходуемое на подогрев горячей воды (Гкал/куб.м.)</w:t>
            </w:r>
          </w:p>
        </w:tc>
        <w:tc>
          <w:tcPr>
            <w:tcW w:w="1139" w:type="pct"/>
          </w:tcPr>
          <w:p w:rsidR="00232506" w:rsidRPr="00D11BBD" w:rsidRDefault="00232506" w:rsidP="00232506">
            <w:pPr>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 xml:space="preserve"> 0,0656</w:t>
            </w:r>
          </w:p>
        </w:tc>
      </w:tr>
    </w:tbl>
    <w:p w:rsidR="00232506" w:rsidRPr="00232506" w:rsidRDefault="00232506" w:rsidP="00232506">
      <w:pPr>
        <w:pStyle w:val="a7"/>
        <w:contextualSpacing/>
        <w:jc w:val="both"/>
        <w:rPr>
          <w:rFonts w:ascii="Times New Roman" w:hAnsi="Times New Roman"/>
          <w:sz w:val="24"/>
          <w:szCs w:val="24"/>
        </w:rPr>
      </w:pPr>
    </w:p>
    <w:p w:rsidR="00232506" w:rsidRPr="00232506" w:rsidRDefault="00232506" w:rsidP="00232506">
      <w:pPr>
        <w:pStyle w:val="aa"/>
        <w:ind w:firstLine="709"/>
        <w:rPr>
          <w:sz w:val="24"/>
          <w:szCs w:val="24"/>
        </w:rPr>
      </w:pPr>
      <w:r w:rsidRPr="00232506">
        <w:rPr>
          <w:sz w:val="24"/>
          <w:szCs w:val="24"/>
        </w:rPr>
        <w:t>Все члены Правления, принимавшие участие в рассмотрении вопроса № 96 Повестки, предложение уполномоченного по делу Громовой Н.Г. поддержали единогласно.</w:t>
      </w:r>
    </w:p>
    <w:p w:rsidR="00232506" w:rsidRPr="00232506" w:rsidRDefault="00232506" w:rsidP="00232506">
      <w:pPr>
        <w:pStyle w:val="aa"/>
        <w:ind w:firstLine="709"/>
        <w:rPr>
          <w:sz w:val="24"/>
          <w:szCs w:val="24"/>
        </w:rPr>
      </w:pPr>
      <w:r w:rsidRPr="00232506">
        <w:rPr>
          <w:sz w:val="24"/>
          <w:szCs w:val="24"/>
        </w:rPr>
        <w:t>Солдатова И.Ю. – Принять предложение уполномоченного по делу.</w:t>
      </w:r>
    </w:p>
    <w:p w:rsidR="006924DF" w:rsidRPr="007F2DF5" w:rsidRDefault="006924DF" w:rsidP="00232506">
      <w:pPr>
        <w:autoSpaceDE w:val="0"/>
        <w:autoSpaceDN w:val="0"/>
        <w:adjustRightInd w:val="0"/>
        <w:spacing w:after="0" w:line="240" w:lineRule="auto"/>
        <w:jc w:val="both"/>
        <w:rPr>
          <w:rFonts w:ascii="Times New Roman" w:eastAsia="Times New Roman" w:hAnsi="Times New Roman" w:cs="Times New Roman"/>
          <w:b/>
          <w:bCs/>
          <w:sz w:val="24"/>
          <w:szCs w:val="24"/>
        </w:rPr>
      </w:pPr>
    </w:p>
    <w:p w:rsidR="00232506" w:rsidRPr="00232506" w:rsidRDefault="00232506" w:rsidP="00232506">
      <w:pPr>
        <w:autoSpaceDE w:val="0"/>
        <w:autoSpaceDN w:val="0"/>
        <w:adjustRightInd w:val="0"/>
        <w:spacing w:after="0" w:line="240" w:lineRule="auto"/>
        <w:jc w:val="both"/>
        <w:rPr>
          <w:rFonts w:ascii="Times New Roman" w:eastAsia="Times New Roman" w:hAnsi="Times New Roman" w:cs="Times New Roman"/>
          <w:b/>
          <w:bCs/>
          <w:sz w:val="24"/>
          <w:szCs w:val="24"/>
        </w:rPr>
      </w:pPr>
      <w:r w:rsidRPr="00232506">
        <w:rPr>
          <w:rFonts w:ascii="Times New Roman" w:eastAsia="Times New Roman" w:hAnsi="Times New Roman" w:cs="Times New Roman"/>
          <w:b/>
          <w:bCs/>
          <w:sz w:val="24"/>
          <w:szCs w:val="24"/>
        </w:rPr>
        <w:t>РЕШИЛИ:</w:t>
      </w:r>
    </w:p>
    <w:p w:rsidR="00232506" w:rsidRPr="00232506" w:rsidRDefault="00232506" w:rsidP="00232506">
      <w:pPr>
        <w:tabs>
          <w:tab w:val="left" w:pos="567"/>
        </w:tabs>
        <w:spacing w:after="0" w:line="240" w:lineRule="auto"/>
        <w:ind w:firstLine="709"/>
        <w:jc w:val="both"/>
        <w:rPr>
          <w:rFonts w:ascii="Times New Roman" w:eastAsia="Times New Roman" w:hAnsi="Times New Roman" w:cs="Times New Roman"/>
          <w:sz w:val="24"/>
          <w:szCs w:val="24"/>
        </w:rPr>
      </w:pPr>
      <w:r w:rsidRPr="00232506">
        <w:rPr>
          <w:rFonts w:ascii="Times New Roman" w:eastAsia="Times New Roman" w:hAnsi="Times New Roman" w:cs="Times New Roman"/>
          <w:sz w:val="24"/>
          <w:szCs w:val="24"/>
        </w:rPr>
        <w:lastRenderedPageBreak/>
        <w:t>1. Утвердить производственную программу ОАО «РСП ТПК КГРЭС» в сфере горячего водоснабжения (в закрытой системе горячего водоснабжения) на 2016 год.</w:t>
      </w:r>
    </w:p>
    <w:p w:rsidR="00232506" w:rsidRPr="00232506" w:rsidRDefault="00232506" w:rsidP="00232506">
      <w:pPr>
        <w:spacing w:after="0" w:line="240" w:lineRule="auto"/>
        <w:jc w:val="both"/>
        <w:rPr>
          <w:rFonts w:ascii="Times New Roman" w:eastAsia="Times New Roman" w:hAnsi="Times New Roman" w:cs="Times New Roman"/>
          <w:sz w:val="24"/>
          <w:szCs w:val="24"/>
          <w:highlight w:val="yellow"/>
        </w:rPr>
      </w:pPr>
    </w:p>
    <w:p w:rsidR="00232506" w:rsidRPr="00232506" w:rsidRDefault="00232506" w:rsidP="00232506">
      <w:pPr>
        <w:spacing w:after="0" w:line="240" w:lineRule="auto"/>
        <w:jc w:val="both"/>
        <w:rPr>
          <w:rFonts w:ascii="Times New Roman" w:eastAsia="Times New Roman" w:hAnsi="Times New Roman" w:cs="Times New Roman"/>
          <w:sz w:val="24"/>
          <w:szCs w:val="24"/>
        </w:rPr>
      </w:pPr>
      <w:r w:rsidRPr="00232506">
        <w:rPr>
          <w:rFonts w:ascii="Times New Roman" w:eastAsia="Times New Roman" w:hAnsi="Times New Roman" w:cs="Times New Roman"/>
          <w:b/>
          <w:sz w:val="24"/>
          <w:szCs w:val="24"/>
        </w:rPr>
        <w:t>Вопрос 9</w:t>
      </w:r>
      <w:r w:rsidRPr="00232506">
        <w:rPr>
          <w:rFonts w:ascii="Times New Roman" w:hAnsi="Times New Roman" w:cs="Times New Roman"/>
          <w:b/>
          <w:sz w:val="24"/>
          <w:szCs w:val="24"/>
        </w:rPr>
        <w:t>7</w:t>
      </w:r>
      <w:r w:rsidRPr="00232506">
        <w:rPr>
          <w:rFonts w:ascii="Times New Roman" w:eastAsia="Times New Roman" w:hAnsi="Times New Roman" w:cs="Times New Roman"/>
          <w:b/>
          <w:sz w:val="24"/>
          <w:szCs w:val="24"/>
        </w:rPr>
        <w:t>:</w:t>
      </w:r>
      <w:r w:rsidRPr="00232506">
        <w:rPr>
          <w:rFonts w:ascii="Times New Roman" w:eastAsia="Times New Roman" w:hAnsi="Times New Roman" w:cs="Times New Roman"/>
          <w:sz w:val="24"/>
          <w:szCs w:val="24"/>
        </w:rPr>
        <w:t xml:space="preserve"> </w:t>
      </w:r>
      <w:r w:rsidR="009015E7">
        <w:rPr>
          <w:rFonts w:ascii="Times New Roman" w:eastAsia="Times New Roman" w:hAnsi="Times New Roman" w:cs="Times New Roman"/>
          <w:sz w:val="24"/>
          <w:szCs w:val="24"/>
        </w:rPr>
        <w:t>«</w:t>
      </w:r>
      <w:r w:rsidRPr="00232506">
        <w:rPr>
          <w:rFonts w:ascii="Times New Roman" w:eastAsia="Times New Roman" w:hAnsi="Times New Roman" w:cs="Times New Roman"/>
          <w:sz w:val="24"/>
          <w:szCs w:val="24"/>
        </w:rPr>
        <w:t>Об установлении тарифов на горячую воду в закрытой системе горячего водоснабжения для ОАО «РСП ТПК КГРЭС» на 2016 год</w:t>
      </w:r>
      <w:r w:rsidR="009015E7">
        <w:rPr>
          <w:rFonts w:ascii="Times New Roman" w:eastAsia="Times New Roman" w:hAnsi="Times New Roman" w:cs="Times New Roman"/>
          <w:sz w:val="24"/>
          <w:szCs w:val="24"/>
        </w:rPr>
        <w:t>»</w:t>
      </w:r>
    </w:p>
    <w:p w:rsidR="00232506" w:rsidRPr="00232506" w:rsidRDefault="00232506" w:rsidP="00232506">
      <w:pPr>
        <w:tabs>
          <w:tab w:val="left" w:pos="567"/>
        </w:tabs>
        <w:spacing w:after="0" w:line="240" w:lineRule="auto"/>
        <w:jc w:val="both"/>
        <w:rPr>
          <w:rFonts w:ascii="Times New Roman" w:hAnsi="Times New Roman" w:cs="Times New Roman"/>
          <w:b/>
          <w:sz w:val="24"/>
          <w:szCs w:val="24"/>
        </w:rPr>
      </w:pPr>
    </w:p>
    <w:p w:rsidR="00232506" w:rsidRPr="00232506" w:rsidRDefault="00232506" w:rsidP="00232506">
      <w:pPr>
        <w:tabs>
          <w:tab w:val="left" w:pos="567"/>
        </w:tabs>
        <w:spacing w:after="0" w:line="240" w:lineRule="auto"/>
        <w:jc w:val="both"/>
        <w:rPr>
          <w:rFonts w:ascii="Times New Roman" w:eastAsia="Times New Roman" w:hAnsi="Times New Roman" w:cs="Times New Roman"/>
          <w:sz w:val="24"/>
          <w:szCs w:val="24"/>
        </w:rPr>
      </w:pPr>
      <w:r w:rsidRPr="00232506">
        <w:rPr>
          <w:rFonts w:ascii="Times New Roman" w:eastAsia="Times New Roman" w:hAnsi="Times New Roman" w:cs="Times New Roman"/>
          <w:b/>
          <w:sz w:val="24"/>
          <w:szCs w:val="24"/>
        </w:rPr>
        <w:t>СЛУШАЛИ:</w:t>
      </w:r>
      <w:r w:rsidRPr="00232506">
        <w:rPr>
          <w:rFonts w:ascii="Times New Roman" w:eastAsia="Times New Roman" w:hAnsi="Times New Roman" w:cs="Times New Roman"/>
          <w:sz w:val="24"/>
          <w:szCs w:val="24"/>
        </w:rPr>
        <w:t xml:space="preserve"> </w:t>
      </w:r>
    </w:p>
    <w:p w:rsidR="00232506" w:rsidRPr="00232506" w:rsidRDefault="00232506" w:rsidP="00232506">
      <w:pPr>
        <w:tabs>
          <w:tab w:val="left" w:pos="567"/>
        </w:tabs>
        <w:spacing w:after="0" w:line="240" w:lineRule="auto"/>
        <w:jc w:val="both"/>
        <w:rPr>
          <w:rFonts w:ascii="Times New Roman" w:eastAsia="Times New Roman" w:hAnsi="Times New Roman" w:cs="Times New Roman"/>
          <w:sz w:val="24"/>
          <w:szCs w:val="24"/>
        </w:rPr>
      </w:pPr>
      <w:r w:rsidRPr="00232506">
        <w:rPr>
          <w:rFonts w:ascii="Times New Roman" w:eastAsia="Times New Roman" w:hAnsi="Times New Roman" w:cs="Times New Roman"/>
          <w:sz w:val="24"/>
          <w:szCs w:val="24"/>
        </w:rPr>
        <w:tab/>
        <w:t xml:space="preserve">Уполномоченного по делу Громову Н.Г., сообщившего по рассматриваемому вопросу следующее. </w:t>
      </w:r>
    </w:p>
    <w:p w:rsidR="00232506" w:rsidRPr="00232506" w:rsidRDefault="00232506" w:rsidP="00232506">
      <w:pPr>
        <w:pStyle w:val="a7"/>
        <w:ind w:firstLine="709"/>
        <w:jc w:val="both"/>
        <w:rPr>
          <w:rFonts w:ascii="Times New Roman" w:hAnsi="Times New Roman"/>
          <w:sz w:val="24"/>
          <w:szCs w:val="24"/>
        </w:rPr>
      </w:pPr>
      <w:r w:rsidRPr="00232506">
        <w:rPr>
          <w:rFonts w:ascii="Times New Roman" w:hAnsi="Times New Roman"/>
          <w:sz w:val="24"/>
          <w:szCs w:val="24"/>
        </w:rPr>
        <w:t>ОАО «РСП ТПК КГРЭС» представило в департамент государственного регулирования цен и тарифов Костромской области заявление и материалы для установления тарифов на горячую воду при закрытой системе горячего водоснабжения на 2016 год.</w:t>
      </w:r>
    </w:p>
    <w:p w:rsidR="00232506" w:rsidRPr="00232506" w:rsidRDefault="00232506" w:rsidP="00232506">
      <w:pPr>
        <w:pStyle w:val="a7"/>
        <w:ind w:firstLine="709"/>
        <w:jc w:val="both"/>
        <w:rPr>
          <w:rFonts w:ascii="Times New Roman" w:hAnsi="Times New Roman"/>
          <w:sz w:val="24"/>
          <w:szCs w:val="24"/>
        </w:rPr>
      </w:pPr>
      <w:r w:rsidRPr="00232506">
        <w:rPr>
          <w:rFonts w:ascii="Times New Roman" w:hAnsi="Times New Roman"/>
          <w:sz w:val="24"/>
          <w:szCs w:val="24"/>
        </w:rPr>
        <w:t>Расчет тарифа на горячую воду при закрытой системе горячего водоснабжения для ОАО «РСП ТПК КГРЭС»произведен в соответствии с Федеральным законом от 07.12.2011г. №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w:t>
      </w:r>
    </w:p>
    <w:p w:rsidR="00232506" w:rsidRPr="00232506" w:rsidRDefault="00232506" w:rsidP="00232506">
      <w:pPr>
        <w:pStyle w:val="a7"/>
        <w:ind w:firstLine="709"/>
        <w:jc w:val="both"/>
        <w:rPr>
          <w:rFonts w:ascii="Times New Roman" w:hAnsi="Times New Roman"/>
          <w:sz w:val="24"/>
          <w:szCs w:val="24"/>
        </w:rPr>
      </w:pPr>
      <w:r w:rsidRPr="00232506">
        <w:rPr>
          <w:rFonts w:ascii="Times New Roman" w:hAnsi="Times New Roman"/>
          <w:sz w:val="24"/>
          <w:szCs w:val="24"/>
        </w:rPr>
        <w:t>Предприятие находится на общей системе налогообложения.</w:t>
      </w:r>
    </w:p>
    <w:p w:rsidR="00232506" w:rsidRPr="00232506" w:rsidRDefault="00232506" w:rsidP="00232506">
      <w:pPr>
        <w:pStyle w:val="1"/>
        <w:tabs>
          <w:tab w:val="left" w:pos="709"/>
        </w:tabs>
        <w:jc w:val="both"/>
        <w:rPr>
          <w:b w:val="0"/>
          <w:sz w:val="24"/>
          <w:szCs w:val="24"/>
        </w:rPr>
      </w:pPr>
      <w:r w:rsidRPr="00232506">
        <w:rPr>
          <w:sz w:val="24"/>
          <w:szCs w:val="24"/>
        </w:rPr>
        <w:tab/>
      </w:r>
      <w:r w:rsidRPr="00232506">
        <w:rPr>
          <w:b w:val="0"/>
          <w:sz w:val="24"/>
          <w:szCs w:val="24"/>
        </w:rPr>
        <w:t xml:space="preserve">В соответствии с нормативной правовой базой в сфере водоснабжения и водоотведения тариф на горячую воду является двухкомпонентным и состоит из компонента на холодную воду и компонента на тепловую энергию </w:t>
      </w:r>
    </w:p>
    <w:p w:rsidR="00232506" w:rsidRPr="00232506" w:rsidRDefault="00232506" w:rsidP="00232506">
      <w:pPr>
        <w:pStyle w:val="1"/>
        <w:tabs>
          <w:tab w:val="left" w:pos="709"/>
        </w:tabs>
        <w:jc w:val="both"/>
        <w:rPr>
          <w:b w:val="0"/>
          <w:sz w:val="24"/>
          <w:szCs w:val="24"/>
        </w:rPr>
      </w:pPr>
      <w:r w:rsidRPr="00232506">
        <w:rPr>
          <w:b w:val="0"/>
          <w:sz w:val="24"/>
          <w:szCs w:val="24"/>
        </w:rPr>
        <w:tab/>
        <w:t>Компонент на холодную воду устанавливается в виде одноставочной ценовой ставки тарифа (из расчета платы за 1 куб. метр холодной воды). Значение компонента на холодную воду определяется исходя из тарифа на питьевую воду для ОАО «РСП ТПК КГРЭС» г. Волгореченск на 2016 год.</w:t>
      </w:r>
    </w:p>
    <w:p w:rsidR="00232506" w:rsidRPr="00232506" w:rsidRDefault="00232506" w:rsidP="00232506">
      <w:pPr>
        <w:spacing w:after="0" w:line="240" w:lineRule="auto"/>
        <w:ind w:firstLine="539"/>
        <w:jc w:val="both"/>
        <w:rPr>
          <w:rFonts w:ascii="Times New Roman" w:eastAsia="Times New Roman" w:hAnsi="Times New Roman" w:cs="Times New Roman"/>
          <w:sz w:val="24"/>
          <w:szCs w:val="24"/>
        </w:rPr>
      </w:pPr>
      <w:r w:rsidRPr="00232506">
        <w:rPr>
          <w:rFonts w:ascii="Times New Roman" w:eastAsia="Times New Roman" w:hAnsi="Times New Roman" w:cs="Times New Roman"/>
          <w:sz w:val="24"/>
          <w:szCs w:val="24"/>
        </w:rPr>
        <w:t>Значение компонента на тепловую энергию определяется исходя из тарифа на тепловую энергию на 2016 год, отпускаемую ОАО «РСП ТПК КГРЭС» г. Волгореченск.</w:t>
      </w:r>
    </w:p>
    <w:p w:rsidR="00232506" w:rsidRPr="00232506" w:rsidRDefault="00232506" w:rsidP="00232506">
      <w:pPr>
        <w:pStyle w:val="a7"/>
        <w:ind w:firstLine="709"/>
        <w:jc w:val="both"/>
        <w:rPr>
          <w:rFonts w:ascii="Times New Roman" w:hAnsi="Times New Roman"/>
          <w:sz w:val="24"/>
          <w:szCs w:val="24"/>
        </w:rPr>
      </w:pPr>
      <w:r w:rsidRPr="00232506">
        <w:rPr>
          <w:rFonts w:ascii="Times New Roman" w:hAnsi="Times New Roman"/>
          <w:sz w:val="24"/>
          <w:szCs w:val="24"/>
        </w:rPr>
        <w:t>Величины компонентов для расчета тарифов на горячую воду для ОАО «РСП ТПК КГРЭС» при закрытой системе горячего водоснабжения составили:</w:t>
      </w:r>
    </w:p>
    <w:p w:rsidR="00232506" w:rsidRPr="00232506" w:rsidRDefault="00232506" w:rsidP="00232506">
      <w:pPr>
        <w:pStyle w:val="a7"/>
        <w:ind w:firstLine="709"/>
        <w:jc w:val="both"/>
        <w:rPr>
          <w:rFonts w:ascii="Times New Roman" w:hAnsi="Times New Roman"/>
          <w:sz w:val="24"/>
          <w:szCs w:val="24"/>
        </w:rPr>
      </w:pPr>
      <w:r w:rsidRPr="00232506">
        <w:rPr>
          <w:rFonts w:ascii="Times New Roman" w:hAnsi="Times New Roman"/>
          <w:sz w:val="24"/>
          <w:szCs w:val="24"/>
        </w:rPr>
        <w:t xml:space="preserve"> с 01.01.2016 г. по 30.06.2016 г.:</w:t>
      </w:r>
    </w:p>
    <w:p w:rsidR="00232506" w:rsidRPr="00232506" w:rsidRDefault="00232506" w:rsidP="00232506">
      <w:pPr>
        <w:pStyle w:val="a7"/>
        <w:ind w:firstLine="709"/>
        <w:jc w:val="both"/>
        <w:rPr>
          <w:rFonts w:ascii="Times New Roman" w:hAnsi="Times New Roman"/>
          <w:sz w:val="24"/>
          <w:szCs w:val="24"/>
        </w:rPr>
      </w:pPr>
      <w:r w:rsidRPr="00232506">
        <w:rPr>
          <w:rFonts w:ascii="Times New Roman" w:hAnsi="Times New Roman"/>
          <w:sz w:val="24"/>
          <w:szCs w:val="24"/>
        </w:rPr>
        <w:t>- компонент на тепловую энергию – 1130,34 руб./Гкал (без НДС),</w:t>
      </w:r>
    </w:p>
    <w:p w:rsidR="00232506" w:rsidRPr="00232506" w:rsidRDefault="00232506" w:rsidP="00232506">
      <w:pPr>
        <w:pStyle w:val="a7"/>
        <w:ind w:firstLine="709"/>
        <w:jc w:val="both"/>
        <w:rPr>
          <w:rFonts w:ascii="Times New Roman" w:hAnsi="Times New Roman"/>
          <w:sz w:val="24"/>
          <w:szCs w:val="24"/>
        </w:rPr>
      </w:pPr>
      <w:r w:rsidRPr="00232506">
        <w:rPr>
          <w:rFonts w:ascii="Times New Roman" w:hAnsi="Times New Roman"/>
          <w:sz w:val="24"/>
          <w:szCs w:val="24"/>
        </w:rPr>
        <w:t>- компонент на холодную воду – 18,51 руб./м3 (без НДС);</w:t>
      </w:r>
    </w:p>
    <w:p w:rsidR="00232506" w:rsidRPr="00232506" w:rsidRDefault="00232506" w:rsidP="00232506">
      <w:pPr>
        <w:pStyle w:val="a7"/>
        <w:ind w:firstLine="709"/>
        <w:jc w:val="both"/>
        <w:rPr>
          <w:rFonts w:ascii="Times New Roman" w:hAnsi="Times New Roman"/>
          <w:sz w:val="24"/>
          <w:szCs w:val="24"/>
        </w:rPr>
      </w:pPr>
      <w:r w:rsidRPr="00232506">
        <w:rPr>
          <w:rFonts w:ascii="Times New Roman" w:hAnsi="Times New Roman"/>
          <w:sz w:val="24"/>
          <w:szCs w:val="24"/>
        </w:rPr>
        <w:t>с 01.07.2016 г. по 31.12.2016 г.:</w:t>
      </w:r>
    </w:p>
    <w:p w:rsidR="00232506" w:rsidRPr="00232506" w:rsidRDefault="00232506" w:rsidP="00232506">
      <w:pPr>
        <w:pStyle w:val="a7"/>
        <w:ind w:firstLine="709"/>
        <w:jc w:val="both"/>
        <w:rPr>
          <w:rFonts w:ascii="Times New Roman" w:hAnsi="Times New Roman"/>
          <w:sz w:val="24"/>
          <w:szCs w:val="24"/>
        </w:rPr>
      </w:pPr>
      <w:r w:rsidRPr="00232506">
        <w:rPr>
          <w:rFonts w:ascii="Times New Roman" w:hAnsi="Times New Roman"/>
          <w:sz w:val="24"/>
          <w:szCs w:val="24"/>
        </w:rPr>
        <w:t>- компонент на тепловую энергию – 1178,24 руб./Гкал (без НДС),</w:t>
      </w:r>
    </w:p>
    <w:p w:rsidR="00232506" w:rsidRPr="00232506" w:rsidRDefault="00232506" w:rsidP="00232506">
      <w:pPr>
        <w:pStyle w:val="a7"/>
        <w:ind w:firstLine="709"/>
        <w:jc w:val="both"/>
        <w:rPr>
          <w:rFonts w:ascii="Times New Roman" w:hAnsi="Times New Roman"/>
          <w:sz w:val="24"/>
          <w:szCs w:val="24"/>
        </w:rPr>
      </w:pPr>
      <w:r w:rsidRPr="00232506">
        <w:rPr>
          <w:rFonts w:ascii="Times New Roman" w:hAnsi="Times New Roman"/>
          <w:sz w:val="24"/>
          <w:szCs w:val="24"/>
        </w:rPr>
        <w:t>- компонент на холодную воду – 19,62 руб./м3 (без НДС).</w:t>
      </w:r>
    </w:p>
    <w:p w:rsidR="00232506" w:rsidRPr="00232506" w:rsidRDefault="00232506" w:rsidP="00232506">
      <w:pPr>
        <w:pStyle w:val="aa"/>
        <w:tabs>
          <w:tab w:val="clear" w:pos="1080"/>
        </w:tabs>
        <w:ind w:firstLine="709"/>
        <w:rPr>
          <w:sz w:val="24"/>
          <w:szCs w:val="24"/>
        </w:rPr>
      </w:pPr>
      <w:r w:rsidRPr="00232506">
        <w:rPr>
          <w:sz w:val="24"/>
          <w:szCs w:val="24"/>
        </w:rPr>
        <w:t>Все члены Правления, принимавшие участие в рассмотрении вопроса № 97 Повестки, предложение уполномоченного по делу Громовой Н.Г. поддержали единогласно.</w:t>
      </w:r>
    </w:p>
    <w:p w:rsidR="00232506" w:rsidRPr="00232506" w:rsidRDefault="00232506" w:rsidP="00232506">
      <w:pPr>
        <w:pStyle w:val="aa"/>
        <w:ind w:firstLine="709"/>
        <w:rPr>
          <w:sz w:val="24"/>
          <w:szCs w:val="24"/>
        </w:rPr>
      </w:pPr>
      <w:r w:rsidRPr="00232506">
        <w:rPr>
          <w:sz w:val="24"/>
          <w:szCs w:val="24"/>
        </w:rPr>
        <w:t>Солдатова И.Ю. – Принять предложение уполномоченного по делу.</w:t>
      </w:r>
    </w:p>
    <w:p w:rsidR="00232506" w:rsidRPr="00232506" w:rsidRDefault="00232506" w:rsidP="00232506">
      <w:pPr>
        <w:autoSpaceDE w:val="0"/>
        <w:autoSpaceDN w:val="0"/>
        <w:adjustRightInd w:val="0"/>
        <w:spacing w:after="0" w:line="240" w:lineRule="auto"/>
        <w:jc w:val="both"/>
        <w:rPr>
          <w:rFonts w:ascii="Times New Roman" w:hAnsi="Times New Roman" w:cs="Times New Roman"/>
          <w:b/>
          <w:bCs/>
          <w:sz w:val="24"/>
          <w:szCs w:val="24"/>
        </w:rPr>
      </w:pPr>
    </w:p>
    <w:p w:rsidR="00232506" w:rsidRPr="00232506" w:rsidRDefault="00232506" w:rsidP="00232506">
      <w:pPr>
        <w:autoSpaceDE w:val="0"/>
        <w:autoSpaceDN w:val="0"/>
        <w:adjustRightInd w:val="0"/>
        <w:spacing w:after="0" w:line="240" w:lineRule="auto"/>
        <w:jc w:val="both"/>
        <w:rPr>
          <w:rFonts w:ascii="Times New Roman" w:eastAsia="Times New Roman" w:hAnsi="Times New Roman" w:cs="Times New Roman"/>
          <w:b/>
          <w:bCs/>
          <w:sz w:val="24"/>
          <w:szCs w:val="24"/>
        </w:rPr>
      </w:pPr>
      <w:r w:rsidRPr="00232506">
        <w:rPr>
          <w:rFonts w:ascii="Times New Roman" w:eastAsia="Times New Roman" w:hAnsi="Times New Roman" w:cs="Times New Roman"/>
          <w:b/>
          <w:bCs/>
          <w:sz w:val="24"/>
          <w:szCs w:val="24"/>
        </w:rPr>
        <w:t>РЕШИЛИ:</w:t>
      </w:r>
    </w:p>
    <w:p w:rsidR="00232506" w:rsidRPr="00232506" w:rsidRDefault="00232506" w:rsidP="00232506">
      <w:pPr>
        <w:numPr>
          <w:ilvl w:val="0"/>
          <w:numId w:val="41"/>
        </w:numPr>
        <w:tabs>
          <w:tab w:val="left" w:pos="567"/>
        </w:tabs>
        <w:spacing w:after="0" w:line="240" w:lineRule="auto"/>
        <w:ind w:left="0"/>
        <w:jc w:val="both"/>
        <w:rPr>
          <w:rFonts w:ascii="Times New Roman" w:eastAsia="Times New Roman" w:hAnsi="Times New Roman" w:cs="Times New Roman"/>
          <w:sz w:val="24"/>
          <w:szCs w:val="24"/>
        </w:rPr>
      </w:pPr>
      <w:r w:rsidRPr="00232506">
        <w:rPr>
          <w:rFonts w:ascii="Times New Roman" w:eastAsia="Times New Roman" w:hAnsi="Times New Roman" w:cs="Times New Roman"/>
          <w:sz w:val="24"/>
          <w:szCs w:val="24"/>
        </w:rPr>
        <w:t xml:space="preserve">Установить тарифы на горячую воду в закрытой системе горячего водоснабжения для ОАО «РСП ТПК КГРЭС» на 2016 год в размерах: </w:t>
      </w:r>
    </w:p>
    <w:p w:rsidR="00232506" w:rsidRPr="00232506" w:rsidRDefault="00232506" w:rsidP="00232506">
      <w:pPr>
        <w:tabs>
          <w:tab w:val="left" w:pos="567"/>
        </w:tabs>
        <w:spacing w:after="0" w:line="240" w:lineRule="auto"/>
        <w:jc w:val="both"/>
        <w:rPr>
          <w:rFonts w:ascii="Times New Roman" w:eastAsia="Times New Roman" w:hAnsi="Times New Roman" w:cs="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7"/>
        <w:gridCol w:w="2174"/>
        <w:gridCol w:w="1589"/>
        <w:gridCol w:w="1589"/>
        <w:gridCol w:w="1785"/>
      </w:tblGrid>
      <w:tr w:rsidR="00232506" w:rsidRPr="00D11BBD" w:rsidTr="00232506">
        <w:trPr>
          <w:trHeight w:val="260"/>
        </w:trPr>
        <w:tc>
          <w:tcPr>
            <w:tcW w:w="2327" w:type="dxa"/>
            <w:vMerge w:val="restart"/>
          </w:tcPr>
          <w:p w:rsidR="00232506" w:rsidRPr="00D11BBD" w:rsidRDefault="00232506" w:rsidP="00232506">
            <w:pPr>
              <w:autoSpaceDE w:val="0"/>
              <w:autoSpaceDN w:val="0"/>
              <w:adjustRightInd w:val="0"/>
              <w:spacing w:after="0" w:line="240" w:lineRule="auto"/>
              <w:rPr>
                <w:rFonts w:ascii="Times New Roman" w:eastAsia="Times New Roman" w:hAnsi="Times New Roman" w:cs="Times New Roman"/>
                <w:sz w:val="20"/>
                <w:szCs w:val="20"/>
              </w:rPr>
            </w:pPr>
          </w:p>
          <w:p w:rsidR="00232506" w:rsidRPr="00D11BBD" w:rsidRDefault="00232506" w:rsidP="00232506">
            <w:pPr>
              <w:autoSpaceDE w:val="0"/>
              <w:autoSpaceDN w:val="0"/>
              <w:adjustRightInd w:val="0"/>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Категория потребителей</w:t>
            </w:r>
          </w:p>
        </w:tc>
        <w:tc>
          <w:tcPr>
            <w:tcW w:w="3763" w:type="dxa"/>
            <w:gridSpan w:val="2"/>
          </w:tcPr>
          <w:p w:rsidR="00232506" w:rsidRPr="00D11BBD" w:rsidRDefault="00232506" w:rsidP="00232506">
            <w:pPr>
              <w:autoSpaceDE w:val="0"/>
              <w:autoSpaceDN w:val="0"/>
              <w:adjustRightInd w:val="0"/>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 xml:space="preserve">с 01.01.2016 г. по 30.06.2016 г. </w:t>
            </w:r>
          </w:p>
        </w:tc>
        <w:tc>
          <w:tcPr>
            <w:tcW w:w="3374" w:type="dxa"/>
            <w:gridSpan w:val="2"/>
          </w:tcPr>
          <w:p w:rsidR="00232506" w:rsidRPr="00D11BBD" w:rsidRDefault="00232506" w:rsidP="00232506">
            <w:pPr>
              <w:autoSpaceDE w:val="0"/>
              <w:autoSpaceDN w:val="0"/>
              <w:adjustRightInd w:val="0"/>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с 01.07.2016 г. по 31.12.2016 г.</w:t>
            </w:r>
          </w:p>
        </w:tc>
      </w:tr>
      <w:tr w:rsidR="00232506" w:rsidRPr="00D11BBD" w:rsidTr="00232506">
        <w:trPr>
          <w:trHeight w:val="279"/>
        </w:trPr>
        <w:tc>
          <w:tcPr>
            <w:tcW w:w="2327" w:type="dxa"/>
            <w:vMerge/>
          </w:tcPr>
          <w:p w:rsidR="00232506" w:rsidRPr="00D11BBD" w:rsidRDefault="00232506" w:rsidP="00232506">
            <w:pPr>
              <w:autoSpaceDE w:val="0"/>
              <w:autoSpaceDN w:val="0"/>
              <w:adjustRightInd w:val="0"/>
              <w:spacing w:after="0" w:line="240" w:lineRule="auto"/>
              <w:jc w:val="both"/>
              <w:rPr>
                <w:rFonts w:ascii="Times New Roman" w:eastAsia="Times New Roman" w:hAnsi="Times New Roman" w:cs="Times New Roman"/>
                <w:sz w:val="20"/>
                <w:szCs w:val="20"/>
              </w:rPr>
            </w:pPr>
          </w:p>
        </w:tc>
        <w:tc>
          <w:tcPr>
            <w:tcW w:w="2174" w:type="dxa"/>
          </w:tcPr>
          <w:p w:rsidR="00232506" w:rsidRPr="00D11BBD" w:rsidRDefault="00232506" w:rsidP="00232506">
            <w:pPr>
              <w:autoSpaceDE w:val="0"/>
              <w:autoSpaceDN w:val="0"/>
              <w:adjustRightInd w:val="0"/>
              <w:spacing w:after="0" w:line="240" w:lineRule="auto"/>
              <w:jc w:val="both"/>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компонент на холодную воду, руб./куб. м.</w:t>
            </w:r>
          </w:p>
        </w:tc>
        <w:tc>
          <w:tcPr>
            <w:tcW w:w="1589" w:type="dxa"/>
          </w:tcPr>
          <w:p w:rsidR="00232506" w:rsidRPr="00D11BBD" w:rsidRDefault="00232506" w:rsidP="00232506">
            <w:pPr>
              <w:autoSpaceDE w:val="0"/>
              <w:autoSpaceDN w:val="0"/>
              <w:adjustRightInd w:val="0"/>
              <w:spacing w:after="0" w:line="240" w:lineRule="auto"/>
              <w:jc w:val="both"/>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компонент на тепловую энергию, руб./Гкал.</w:t>
            </w:r>
          </w:p>
        </w:tc>
        <w:tc>
          <w:tcPr>
            <w:tcW w:w="1589" w:type="dxa"/>
          </w:tcPr>
          <w:p w:rsidR="00232506" w:rsidRPr="00D11BBD" w:rsidRDefault="00232506" w:rsidP="00232506">
            <w:pPr>
              <w:autoSpaceDE w:val="0"/>
              <w:autoSpaceDN w:val="0"/>
              <w:adjustRightInd w:val="0"/>
              <w:spacing w:after="0" w:line="240" w:lineRule="auto"/>
              <w:jc w:val="both"/>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компонент на холодную воду, руб./куб. м.</w:t>
            </w:r>
          </w:p>
        </w:tc>
        <w:tc>
          <w:tcPr>
            <w:tcW w:w="1785" w:type="dxa"/>
          </w:tcPr>
          <w:p w:rsidR="00232506" w:rsidRPr="00D11BBD" w:rsidRDefault="00232506" w:rsidP="00232506">
            <w:pPr>
              <w:autoSpaceDE w:val="0"/>
              <w:autoSpaceDN w:val="0"/>
              <w:adjustRightInd w:val="0"/>
              <w:spacing w:after="0" w:line="240" w:lineRule="auto"/>
              <w:jc w:val="both"/>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компонент на тепловую энергию, руб./Гкал.</w:t>
            </w:r>
          </w:p>
        </w:tc>
      </w:tr>
      <w:tr w:rsidR="00232506" w:rsidRPr="00D11BBD" w:rsidTr="00232506">
        <w:trPr>
          <w:trHeight w:val="279"/>
        </w:trPr>
        <w:tc>
          <w:tcPr>
            <w:tcW w:w="2327" w:type="dxa"/>
          </w:tcPr>
          <w:p w:rsidR="00232506" w:rsidRPr="00D11BBD" w:rsidRDefault="00232506" w:rsidP="00232506">
            <w:pPr>
              <w:autoSpaceDE w:val="0"/>
              <w:autoSpaceDN w:val="0"/>
              <w:adjustRightInd w:val="0"/>
              <w:spacing w:after="0" w:line="240" w:lineRule="auto"/>
              <w:jc w:val="both"/>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Население (с НДС)</w:t>
            </w:r>
          </w:p>
        </w:tc>
        <w:tc>
          <w:tcPr>
            <w:tcW w:w="2174" w:type="dxa"/>
            <w:vAlign w:val="center"/>
          </w:tcPr>
          <w:p w:rsidR="00232506" w:rsidRPr="00D11BBD" w:rsidRDefault="00232506" w:rsidP="00232506">
            <w:pPr>
              <w:autoSpaceDE w:val="0"/>
              <w:autoSpaceDN w:val="0"/>
              <w:adjustRightInd w:val="0"/>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21,84</w:t>
            </w:r>
          </w:p>
        </w:tc>
        <w:tc>
          <w:tcPr>
            <w:tcW w:w="1589" w:type="dxa"/>
            <w:vAlign w:val="center"/>
          </w:tcPr>
          <w:p w:rsidR="00232506" w:rsidRPr="00D11BBD" w:rsidRDefault="00232506" w:rsidP="00232506">
            <w:pPr>
              <w:autoSpaceDE w:val="0"/>
              <w:autoSpaceDN w:val="0"/>
              <w:adjustRightInd w:val="0"/>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1333,80</w:t>
            </w:r>
          </w:p>
        </w:tc>
        <w:tc>
          <w:tcPr>
            <w:tcW w:w="1589" w:type="dxa"/>
            <w:vAlign w:val="center"/>
          </w:tcPr>
          <w:p w:rsidR="00232506" w:rsidRPr="00D11BBD" w:rsidRDefault="00232506" w:rsidP="00232506">
            <w:pPr>
              <w:autoSpaceDE w:val="0"/>
              <w:autoSpaceDN w:val="0"/>
              <w:adjustRightInd w:val="0"/>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23,15</w:t>
            </w:r>
          </w:p>
        </w:tc>
        <w:tc>
          <w:tcPr>
            <w:tcW w:w="1785" w:type="dxa"/>
            <w:vAlign w:val="center"/>
          </w:tcPr>
          <w:p w:rsidR="00232506" w:rsidRPr="00D11BBD" w:rsidRDefault="00232506" w:rsidP="00232506">
            <w:pPr>
              <w:autoSpaceDE w:val="0"/>
              <w:autoSpaceDN w:val="0"/>
              <w:adjustRightInd w:val="0"/>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1390,32</w:t>
            </w:r>
          </w:p>
        </w:tc>
      </w:tr>
      <w:tr w:rsidR="00232506" w:rsidRPr="00D11BBD" w:rsidTr="00232506">
        <w:trPr>
          <w:trHeight w:val="279"/>
        </w:trPr>
        <w:tc>
          <w:tcPr>
            <w:tcW w:w="2327" w:type="dxa"/>
          </w:tcPr>
          <w:p w:rsidR="00232506" w:rsidRPr="00D11BBD" w:rsidRDefault="00232506" w:rsidP="00232506">
            <w:pPr>
              <w:autoSpaceDE w:val="0"/>
              <w:autoSpaceDN w:val="0"/>
              <w:adjustRightInd w:val="0"/>
              <w:spacing w:after="0" w:line="240" w:lineRule="auto"/>
              <w:jc w:val="both"/>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 xml:space="preserve">Бюджетные и прочие потребители </w:t>
            </w:r>
          </w:p>
        </w:tc>
        <w:tc>
          <w:tcPr>
            <w:tcW w:w="2174" w:type="dxa"/>
            <w:vAlign w:val="center"/>
          </w:tcPr>
          <w:p w:rsidR="00232506" w:rsidRPr="00D11BBD" w:rsidRDefault="00232506" w:rsidP="00232506">
            <w:pPr>
              <w:autoSpaceDE w:val="0"/>
              <w:autoSpaceDN w:val="0"/>
              <w:adjustRightInd w:val="0"/>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18,51</w:t>
            </w:r>
          </w:p>
        </w:tc>
        <w:tc>
          <w:tcPr>
            <w:tcW w:w="1589" w:type="dxa"/>
            <w:vAlign w:val="center"/>
          </w:tcPr>
          <w:p w:rsidR="00232506" w:rsidRPr="00D11BBD" w:rsidRDefault="00232506" w:rsidP="00232506">
            <w:pPr>
              <w:autoSpaceDE w:val="0"/>
              <w:autoSpaceDN w:val="0"/>
              <w:adjustRightInd w:val="0"/>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1130,34</w:t>
            </w:r>
          </w:p>
        </w:tc>
        <w:tc>
          <w:tcPr>
            <w:tcW w:w="1589" w:type="dxa"/>
            <w:vAlign w:val="center"/>
          </w:tcPr>
          <w:p w:rsidR="00232506" w:rsidRPr="00D11BBD" w:rsidRDefault="00232506" w:rsidP="00232506">
            <w:pPr>
              <w:autoSpaceDE w:val="0"/>
              <w:autoSpaceDN w:val="0"/>
              <w:adjustRightInd w:val="0"/>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19,62</w:t>
            </w:r>
          </w:p>
        </w:tc>
        <w:tc>
          <w:tcPr>
            <w:tcW w:w="1785" w:type="dxa"/>
            <w:vAlign w:val="center"/>
          </w:tcPr>
          <w:p w:rsidR="00232506" w:rsidRPr="00D11BBD" w:rsidRDefault="00232506" w:rsidP="00232506">
            <w:pPr>
              <w:autoSpaceDE w:val="0"/>
              <w:autoSpaceDN w:val="0"/>
              <w:adjustRightInd w:val="0"/>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1178,24</w:t>
            </w:r>
          </w:p>
        </w:tc>
      </w:tr>
    </w:tbl>
    <w:p w:rsidR="00232506" w:rsidRPr="00232506" w:rsidRDefault="00232506" w:rsidP="00232506">
      <w:pPr>
        <w:spacing w:after="0" w:line="240" w:lineRule="auto"/>
        <w:ind w:firstLine="709"/>
        <w:jc w:val="both"/>
        <w:rPr>
          <w:rFonts w:ascii="Times New Roman" w:eastAsia="Times New Roman" w:hAnsi="Times New Roman" w:cs="Times New Roman"/>
          <w:sz w:val="24"/>
          <w:szCs w:val="24"/>
        </w:rPr>
      </w:pPr>
      <w:r w:rsidRPr="00232506">
        <w:rPr>
          <w:rFonts w:ascii="Times New Roman" w:eastAsia="Times New Roman" w:hAnsi="Times New Roman" w:cs="Times New Roman"/>
          <w:sz w:val="24"/>
          <w:szCs w:val="24"/>
        </w:rPr>
        <w:lastRenderedPageBreak/>
        <w:t>2. Постановление об установлении тарифов на горячую воду в закрытой системе горячего водоснабжения подлежит официальному опубликованию и вступает в силу с 1 января 2016 года.</w:t>
      </w:r>
    </w:p>
    <w:p w:rsidR="00232506" w:rsidRDefault="00232506" w:rsidP="001258F1">
      <w:pPr>
        <w:spacing w:after="0" w:line="240" w:lineRule="auto"/>
        <w:jc w:val="both"/>
        <w:rPr>
          <w:rFonts w:ascii="Times New Roman" w:eastAsia="Times New Roman" w:hAnsi="Times New Roman" w:cs="Times New Roman"/>
          <w:b/>
          <w:sz w:val="24"/>
          <w:szCs w:val="24"/>
        </w:rPr>
      </w:pPr>
    </w:p>
    <w:p w:rsidR="001258F1" w:rsidRPr="001258F1" w:rsidRDefault="001258F1" w:rsidP="001258F1">
      <w:pPr>
        <w:spacing w:after="0" w:line="240" w:lineRule="auto"/>
        <w:jc w:val="both"/>
        <w:rPr>
          <w:rFonts w:ascii="Times New Roman" w:eastAsia="Times New Roman" w:hAnsi="Times New Roman" w:cs="Times New Roman"/>
          <w:sz w:val="24"/>
          <w:szCs w:val="24"/>
        </w:rPr>
      </w:pPr>
      <w:r w:rsidRPr="001258F1">
        <w:rPr>
          <w:rFonts w:ascii="Times New Roman" w:eastAsia="Times New Roman" w:hAnsi="Times New Roman" w:cs="Times New Roman"/>
          <w:b/>
          <w:sz w:val="24"/>
          <w:szCs w:val="24"/>
        </w:rPr>
        <w:t>Вопрос 9</w:t>
      </w:r>
      <w:r w:rsidRPr="001258F1">
        <w:rPr>
          <w:rFonts w:ascii="Times New Roman" w:hAnsi="Times New Roman" w:cs="Times New Roman"/>
          <w:b/>
          <w:sz w:val="24"/>
          <w:szCs w:val="24"/>
        </w:rPr>
        <w:t>8</w:t>
      </w:r>
      <w:r w:rsidRPr="001258F1">
        <w:rPr>
          <w:rFonts w:ascii="Times New Roman" w:eastAsia="Times New Roman" w:hAnsi="Times New Roman" w:cs="Times New Roman"/>
          <w:b/>
          <w:sz w:val="24"/>
          <w:szCs w:val="24"/>
        </w:rPr>
        <w:t>:</w:t>
      </w:r>
      <w:r w:rsidRPr="001258F1">
        <w:rPr>
          <w:rFonts w:ascii="Times New Roman" w:eastAsia="Times New Roman" w:hAnsi="Times New Roman" w:cs="Times New Roman"/>
          <w:sz w:val="24"/>
          <w:szCs w:val="24"/>
        </w:rPr>
        <w:t xml:space="preserve"> </w:t>
      </w:r>
      <w:r w:rsidR="009015E7">
        <w:rPr>
          <w:rFonts w:ascii="Times New Roman" w:eastAsia="Times New Roman" w:hAnsi="Times New Roman" w:cs="Times New Roman"/>
          <w:sz w:val="24"/>
          <w:szCs w:val="24"/>
        </w:rPr>
        <w:t>«</w:t>
      </w:r>
      <w:r w:rsidRPr="001258F1">
        <w:rPr>
          <w:rFonts w:ascii="Times New Roman" w:eastAsia="Times New Roman" w:hAnsi="Times New Roman" w:cs="Times New Roman"/>
          <w:sz w:val="24"/>
          <w:szCs w:val="24"/>
        </w:rPr>
        <w:t>Об утверждении производственной МП ЖКХ «Борщино» в сфере горячего водоснабжения (в закрытой системе горя</w:t>
      </w:r>
      <w:r w:rsidR="009015E7">
        <w:rPr>
          <w:rFonts w:ascii="Times New Roman" w:eastAsia="Times New Roman" w:hAnsi="Times New Roman" w:cs="Times New Roman"/>
          <w:sz w:val="24"/>
          <w:szCs w:val="24"/>
        </w:rPr>
        <w:t>чего водоснабжения) на 2016 год»</w:t>
      </w:r>
    </w:p>
    <w:p w:rsidR="001258F1" w:rsidRPr="001258F1" w:rsidRDefault="001258F1" w:rsidP="001258F1">
      <w:pPr>
        <w:tabs>
          <w:tab w:val="left" w:pos="567"/>
        </w:tabs>
        <w:spacing w:after="0" w:line="240" w:lineRule="auto"/>
        <w:jc w:val="both"/>
        <w:rPr>
          <w:rFonts w:ascii="Times New Roman" w:hAnsi="Times New Roman" w:cs="Times New Roman"/>
          <w:b/>
          <w:sz w:val="24"/>
          <w:szCs w:val="24"/>
        </w:rPr>
      </w:pPr>
    </w:p>
    <w:p w:rsidR="001258F1" w:rsidRPr="001258F1" w:rsidRDefault="001258F1" w:rsidP="001258F1">
      <w:pPr>
        <w:tabs>
          <w:tab w:val="left" w:pos="567"/>
        </w:tabs>
        <w:spacing w:after="0" w:line="240" w:lineRule="auto"/>
        <w:jc w:val="both"/>
        <w:rPr>
          <w:rFonts w:ascii="Times New Roman" w:eastAsia="Times New Roman" w:hAnsi="Times New Roman" w:cs="Times New Roman"/>
          <w:sz w:val="24"/>
          <w:szCs w:val="24"/>
        </w:rPr>
      </w:pPr>
      <w:r w:rsidRPr="001258F1">
        <w:rPr>
          <w:rFonts w:ascii="Times New Roman" w:eastAsia="Times New Roman" w:hAnsi="Times New Roman" w:cs="Times New Roman"/>
          <w:b/>
          <w:sz w:val="24"/>
          <w:szCs w:val="24"/>
        </w:rPr>
        <w:t>СЛУШАЛИ:</w:t>
      </w:r>
      <w:r w:rsidRPr="001258F1">
        <w:rPr>
          <w:rFonts w:ascii="Times New Roman" w:eastAsia="Times New Roman" w:hAnsi="Times New Roman" w:cs="Times New Roman"/>
          <w:sz w:val="24"/>
          <w:szCs w:val="24"/>
        </w:rPr>
        <w:t xml:space="preserve"> </w:t>
      </w:r>
    </w:p>
    <w:p w:rsidR="001258F1" w:rsidRPr="001258F1" w:rsidRDefault="001258F1" w:rsidP="001258F1">
      <w:pPr>
        <w:tabs>
          <w:tab w:val="left" w:pos="567"/>
        </w:tabs>
        <w:spacing w:after="0" w:line="240" w:lineRule="auto"/>
        <w:jc w:val="both"/>
        <w:rPr>
          <w:rFonts w:ascii="Times New Roman" w:eastAsia="Times New Roman" w:hAnsi="Times New Roman" w:cs="Times New Roman"/>
          <w:sz w:val="24"/>
          <w:szCs w:val="24"/>
        </w:rPr>
      </w:pPr>
      <w:r w:rsidRPr="001258F1">
        <w:rPr>
          <w:rFonts w:ascii="Times New Roman" w:eastAsia="Times New Roman" w:hAnsi="Times New Roman" w:cs="Times New Roman"/>
          <w:sz w:val="24"/>
          <w:szCs w:val="24"/>
        </w:rPr>
        <w:tab/>
        <w:t>Уполномоченного по делу Громову Н.Г., сообщившего по рассматриваемому вопросу следующее.</w:t>
      </w:r>
    </w:p>
    <w:p w:rsidR="001258F1" w:rsidRPr="001258F1" w:rsidRDefault="001258F1" w:rsidP="001258F1">
      <w:pPr>
        <w:tabs>
          <w:tab w:val="left" w:pos="567"/>
        </w:tabs>
        <w:spacing w:after="0" w:line="240" w:lineRule="auto"/>
        <w:jc w:val="both"/>
        <w:rPr>
          <w:rFonts w:ascii="Times New Roman" w:eastAsia="Times New Roman" w:hAnsi="Times New Roman" w:cs="Times New Roman"/>
          <w:sz w:val="24"/>
          <w:szCs w:val="24"/>
        </w:rPr>
      </w:pPr>
      <w:r w:rsidRPr="001258F1">
        <w:rPr>
          <w:rFonts w:ascii="Times New Roman" w:eastAsia="Times New Roman" w:hAnsi="Times New Roman" w:cs="Times New Roman"/>
          <w:sz w:val="24"/>
          <w:szCs w:val="24"/>
        </w:rPr>
        <w:tab/>
        <w:t xml:space="preserve">В соответствии с требованиями действующего законодательства, руководствуясь положениями в сфере водоснабжения и водоотведения, закрепленными Федеральным законом от 7 декабря </w:t>
      </w:r>
      <w:smartTag w:uri="urn:schemas-microsoft-com:office:smarttags" w:element="metricconverter">
        <w:smartTagPr>
          <w:attr w:name="ProductID" w:val="2011 г"/>
        </w:smartTagPr>
        <w:r w:rsidRPr="001258F1">
          <w:rPr>
            <w:rFonts w:ascii="Times New Roman" w:eastAsia="Times New Roman" w:hAnsi="Times New Roman" w:cs="Times New Roman"/>
            <w:sz w:val="24"/>
            <w:szCs w:val="24"/>
          </w:rPr>
          <w:t>2011 г</w:t>
        </w:r>
      </w:smartTag>
      <w:r w:rsidRPr="001258F1">
        <w:rPr>
          <w:rFonts w:ascii="Times New Roman" w:eastAsia="Times New Roman" w:hAnsi="Times New Roman" w:cs="Times New Roman"/>
          <w:sz w:val="24"/>
          <w:szCs w:val="24"/>
        </w:rPr>
        <w:t>. № 416-ФЗ «О водоснабжении и водоотведении» и постановлением Правительства Российской Федерации от 13.05.2013 г. № 406 «О государственном регулировании тарифов в сфере водоснабжения и водоотведения», постановлением Правительства Российской федерации от 29.07.2013 г. № 641 «Об инвестиционных и производственных программах организаций, осуществляющих деятельность в сфере водоснабжения и водоотведения», приказа Минстроя России от 04.04.2014 г. № 162/пр, с учетом предложений предприятия, на утверждение Правления департамента ГРЦ и Т Костромской области представлен проект производственной программы МП ЖКХ «Борщино» в сфере горячего водоснабжения на 2016 год.</w:t>
      </w:r>
    </w:p>
    <w:p w:rsidR="001258F1" w:rsidRPr="001258F1" w:rsidRDefault="001258F1" w:rsidP="001258F1">
      <w:pPr>
        <w:spacing w:after="0" w:line="240" w:lineRule="auto"/>
        <w:jc w:val="both"/>
        <w:rPr>
          <w:rFonts w:ascii="Times New Roman" w:eastAsia="Times New Roman" w:hAnsi="Times New Roman" w:cs="Times New Roman"/>
          <w:sz w:val="24"/>
          <w:szCs w:val="24"/>
        </w:rPr>
      </w:pPr>
      <w:r w:rsidRPr="001258F1">
        <w:rPr>
          <w:rFonts w:ascii="Times New Roman" w:eastAsia="Times New Roman" w:hAnsi="Times New Roman" w:cs="Times New Roman"/>
          <w:sz w:val="24"/>
          <w:szCs w:val="24"/>
        </w:rPr>
        <w:tab/>
        <w:t>Плановые значения показателей энергетической эффективности объектов централизованных систем горячего водоснабжения МП ЖКХ «Борщино» определены в следующем размере:</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
        <w:gridCol w:w="6616"/>
        <w:gridCol w:w="2222"/>
      </w:tblGrid>
      <w:tr w:rsidR="001258F1" w:rsidRPr="00D11BBD" w:rsidTr="00232506">
        <w:trPr>
          <w:trHeight w:val="146"/>
        </w:trPr>
        <w:tc>
          <w:tcPr>
            <w:tcW w:w="469" w:type="pct"/>
          </w:tcPr>
          <w:p w:rsidR="001258F1" w:rsidRPr="00D11BBD" w:rsidRDefault="001258F1" w:rsidP="001258F1">
            <w:pPr>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 п/п</w:t>
            </w:r>
          </w:p>
        </w:tc>
        <w:tc>
          <w:tcPr>
            <w:tcW w:w="3392" w:type="pct"/>
            <w:vAlign w:val="center"/>
          </w:tcPr>
          <w:p w:rsidR="001258F1" w:rsidRPr="00D11BBD" w:rsidRDefault="001258F1" w:rsidP="001258F1">
            <w:pPr>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Наименование показателя</w:t>
            </w:r>
          </w:p>
        </w:tc>
        <w:tc>
          <w:tcPr>
            <w:tcW w:w="1139" w:type="pct"/>
            <w:vAlign w:val="center"/>
          </w:tcPr>
          <w:p w:rsidR="001258F1" w:rsidRPr="00D11BBD" w:rsidRDefault="001258F1" w:rsidP="001258F1">
            <w:pPr>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 xml:space="preserve">плановое значение показателя </w:t>
            </w:r>
          </w:p>
          <w:p w:rsidR="001258F1" w:rsidRPr="00D11BBD" w:rsidRDefault="001258F1" w:rsidP="001258F1">
            <w:pPr>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на 2016 г.</w:t>
            </w:r>
          </w:p>
        </w:tc>
      </w:tr>
      <w:tr w:rsidR="001258F1" w:rsidRPr="00D11BBD" w:rsidTr="00232506">
        <w:trPr>
          <w:trHeight w:val="146"/>
        </w:trPr>
        <w:tc>
          <w:tcPr>
            <w:tcW w:w="5000" w:type="pct"/>
            <w:gridSpan w:val="3"/>
          </w:tcPr>
          <w:p w:rsidR="001258F1" w:rsidRPr="00D11BBD" w:rsidRDefault="001258F1" w:rsidP="001258F1">
            <w:pPr>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1. Показатели качества горячей воды</w:t>
            </w:r>
          </w:p>
        </w:tc>
      </w:tr>
      <w:tr w:rsidR="001258F1" w:rsidRPr="00D11BBD" w:rsidTr="00232506">
        <w:trPr>
          <w:trHeight w:val="146"/>
        </w:trPr>
        <w:tc>
          <w:tcPr>
            <w:tcW w:w="469" w:type="pct"/>
          </w:tcPr>
          <w:p w:rsidR="001258F1" w:rsidRPr="00D11BBD" w:rsidRDefault="001258F1" w:rsidP="001258F1">
            <w:pPr>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1.1</w:t>
            </w:r>
          </w:p>
        </w:tc>
        <w:tc>
          <w:tcPr>
            <w:tcW w:w="3392" w:type="pct"/>
          </w:tcPr>
          <w:p w:rsidR="001258F1" w:rsidRPr="00D11BBD" w:rsidRDefault="001258F1" w:rsidP="001258F1">
            <w:pPr>
              <w:spacing w:after="0" w:line="240" w:lineRule="auto"/>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доля проб горячей воды в тепловой сети или в сети горячего водоснабжения, не соответствующих установленным требованиям по температуре, в общем объёме проб, отобранных по результатам производственного контроля качества горячей воды,  %</w:t>
            </w:r>
          </w:p>
        </w:tc>
        <w:tc>
          <w:tcPr>
            <w:tcW w:w="1139" w:type="pct"/>
          </w:tcPr>
          <w:p w:rsidR="001258F1" w:rsidRPr="00D11BBD" w:rsidRDefault="001258F1" w:rsidP="001258F1">
            <w:pPr>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 xml:space="preserve">0,0 </w:t>
            </w:r>
          </w:p>
        </w:tc>
      </w:tr>
      <w:tr w:rsidR="001258F1" w:rsidRPr="00D11BBD" w:rsidTr="00232506">
        <w:trPr>
          <w:trHeight w:val="146"/>
        </w:trPr>
        <w:tc>
          <w:tcPr>
            <w:tcW w:w="469" w:type="pct"/>
          </w:tcPr>
          <w:p w:rsidR="001258F1" w:rsidRPr="00D11BBD" w:rsidRDefault="001258F1" w:rsidP="001258F1">
            <w:pPr>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1.2</w:t>
            </w:r>
          </w:p>
        </w:tc>
        <w:tc>
          <w:tcPr>
            <w:tcW w:w="3392" w:type="pct"/>
          </w:tcPr>
          <w:p w:rsidR="001258F1" w:rsidRPr="00D11BBD" w:rsidRDefault="001258F1" w:rsidP="001258F1">
            <w:pPr>
              <w:spacing w:after="0" w:line="240" w:lineRule="auto"/>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объёме проб, отобранных по результатам производственного контроля качества горячей воды %</w:t>
            </w:r>
          </w:p>
        </w:tc>
        <w:tc>
          <w:tcPr>
            <w:tcW w:w="1139" w:type="pct"/>
          </w:tcPr>
          <w:p w:rsidR="001258F1" w:rsidRPr="00D11BBD" w:rsidRDefault="001258F1" w:rsidP="001258F1">
            <w:pPr>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 xml:space="preserve">0,0 </w:t>
            </w:r>
          </w:p>
        </w:tc>
      </w:tr>
      <w:tr w:rsidR="001258F1" w:rsidRPr="00D11BBD" w:rsidTr="00232506">
        <w:trPr>
          <w:trHeight w:val="146"/>
        </w:trPr>
        <w:tc>
          <w:tcPr>
            <w:tcW w:w="5000" w:type="pct"/>
            <w:gridSpan w:val="3"/>
          </w:tcPr>
          <w:p w:rsidR="001258F1" w:rsidRPr="00D11BBD" w:rsidRDefault="001258F1" w:rsidP="001258F1">
            <w:pPr>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2. Показатели надежности и бесперебойности водоснабжения</w:t>
            </w:r>
          </w:p>
        </w:tc>
      </w:tr>
      <w:tr w:rsidR="001258F1" w:rsidRPr="00D11BBD" w:rsidTr="00232506">
        <w:trPr>
          <w:trHeight w:val="146"/>
        </w:trPr>
        <w:tc>
          <w:tcPr>
            <w:tcW w:w="469" w:type="pct"/>
          </w:tcPr>
          <w:p w:rsidR="001258F1" w:rsidRPr="00D11BBD" w:rsidRDefault="001258F1" w:rsidP="001258F1">
            <w:pPr>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2.1</w:t>
            </w:r>
          </w:p>
        </w:tc>
        <w:tc>
          <w:tcPr>
            <w:tcW w:w="3392" w:type="pct"/>
          </w:tcPr>
          <w:p w:rsidR="001258F1" w:rsidRPr="00D11BBD" w:rsidRDefault="001258F1" w:rsidP="001258F1">
            <w:pPr>
              <w:tabs>
                <w:tab w:val="left" w:pos="806"/>
              </w:tabs>
              <w:spacing w:after="0" w:line="240" w:lineRule="auto"/>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количество перерывов в подаче воды, зафиксированных в местах исполнения обязательств организацией, осуществляющей горячее водоснабжение, по подаче горячей воды, возникших в результате аварий, повреждений и иных технологических нарушений на объектах горячего водоснабжения, принадлежащих организации, осуществляющей горячее водоснабжение, в расчёте на протяжённость водопроводной сети в год (ед./км.)</w:t>
            </w:r>
          </w:p>
        </w:tc>
        <w:tc>
          <w:tcPr>
            <w:tcW w:w="1139" w:type="pct"/>
          </w:tcPr>
          <w:p w:rsidR="001258F1" w:rsidRPr="00D11BBD" w:rsidRDefault="001258F1" w:rsidP="001258F1">
            <w:pPr>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10,00</w:t>
            </w:r>
          </w:p>
        </w:tc>
      </w:tr>
      <w:tr w:rsidR="001258F1" w:rsidRPr="00D11BBD" w:rsidTr="00232506">
        <w:trPr>
          <w:trHeight w:val="234"/>
        </w:trPr>
        <w:tc>
          <w:tcPr>
            <w:tcW w:w="5000" w:type="pct"/>
            <w:gridSpan w:val="3"/>
          </w:tcPr>
          <w:p w:rsidR="001258F1" w:rsidRPr="00D11BBD" w:rsidRDefault="001258F1" w:rsidP="001258F1">
            <w:pPr>
              <w:autoSpaceDE w:val="0"/>
              <w:autoSpaceDN w:val="0"/>
              <w:adjustRightInd w:val="0"/>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 xml:space="preserve">3. Показатели энергетической эффективности </w:t>
            </w:r>
          </w:p>
          <w:p w:rsidR="001258F1" w:rsidRPr="00D11BBD" w:rsidRDefault="001258F1" w:rsidP="001258F1">
            <w:pPr>
              <w:autoSpaceDE w:val="0"/>
              <w:autoSpaceDN w:val="0"/>
              <w:adjustRightInd w:val="0"/>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объектов централизованной системы горячего водоснабжения</w:t>
            </w:r>
          </w:p>
        </w:tc>
      </w:tr>
      <w:tr w:rsidR="001258F1" w:rsidRPr="00D11BBD" w:rsidTr="00232506">
        <w:trPr>
          <w:trHeight w:val="761"/>
        </w:trPr>
        <w:tc>
          <w:tcPr>
            <w:tcW w:w="469" w:type="pct"/>
          </w:tcPr>
          <w:p w:rsidR="001258F1" w:rsidRPr="00D11BBD" w:rsidRDefault="001258F1" w:rsidP="001258F1">
            <w:pPr>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3.1</w:t>
            </w:r>
          </w:p>
        </w:tc>
        <w:tc>
          <w:tcPr>
            <w:tcW w:w="3392" w:type="pct"/>
          </w:tcPr>
          <w:p w:rsidR="001258F1" w:rsidRPr="00D11BBD" w:rsidRDefault="001258F1" w:rsidP="001258F1">
            <w:pPr>
              <w:tabs>
                <w:tab w:val="left" w:pos="806"/>
              </w:tabs>
              <w:spacing w:after="0" w:line="240" w:lineRule="auto"/>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1139" w:type="pct"/>
          </w:tcPr>
          <w:p w:rsidR="001258F1" w:rsidRPr="00D11BBD" w:rsidRDefault="001258F1" w:rsidP="001258F1">
            <w:pPr>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0,0</w:t>
            </w:r>
          </w:p>
        </w:tc>
      </w:tr>
      <w:tr w:rsidR="001258F1" w:rsidRPr="00D11BBD" w:rsidTr="00232506">
        <w:trPr>
          <w:trHeight w:val="699"/>
        </w:trPr>
        <w:tc>
          <w:tcPr>
            <w:tcW w:w="469" w:type="pct"/>
          </w:tcPr>
          <w:p w:rsidR="001258F1" w:rsidRPr="00D11BBD" w:rsidRDefault="001258F1" w:rsidP="001258F1">
            <w:pPr>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3.2</w:t>
            </w:r>
          </w:p>
        </w:tc>
        <w:tc>
          <w:tcPr>
            <w:tcW w:w="3392" w:type="pct"/>
          </w:tcPr>
          <w:p w:rsidR="001258F1" w:rsidRPr="00D11BBD" w:rsidRDefault="001258F1" w:rsidP="001258F1">
            <w:pPr>
              <w:tabs>
                <w:tab w:val="left" w:pos="806"/>
              </w:tabs>
              <w:spacing w:after="0" w:line="240" w:lineRule="auto"/>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Удельное количество тепловой энергии, расходуемое на подогрев горячей воды (Гкал/куб.м.)</w:t>
            </w:r>
          </w:p>
        </w:tc>
        <w:tc>
          <w:tcPr>
            <w:tcW w:w="1139" w:type="pct"/>
          </w:tcPr>
          <w:p w:rsidR="001258F1" w:rsidRPr="00D11BBD" w:rsidRDefault="001258F1" w:rsidP="001258F1">
            <w:pPr>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0,0505</w:t>
            </w:r>
          </w:p>
        </w:tc>
      </w:tr>
    </w:tbl>
    <w:p w:rsidR="001258F1" w:rsidRPr="001258F1" w:rsidRDefault="001258F1" w:rsidP="001258F1">
      <w:pPr>
        <w:pStyle w:val="aa"/>
        <w:ind w:firstLine="709"/>
        <w:rPr>
          <w:sz w:val="24"/>
          <w:szCs w:val="24"/>
        </w:rPr>
      </w:pPr>
      <w:r w:rsidRPr="001258F1">
        <w:rPr>
          <w:sz w:val="24"/>
          <w:szCs w:val="24"/>
        </w:rPr>
        <w:t>Все члены Правления, принимавшие участие в рассмотрении вопроса № 98 Повестки, предложение уполномоченного по делу Громовой Н.Г. поддержали единогласно.</w:t>
      </w:r>
    </w:p>
    <w:p w:rsidR="001258F1" w:rsidRPr="001258F1" w:rsidRDefault="001258F1" w:rsidP="001258F1">
      <w:pPr>
        <w:pStyle w:val="aa"/>
        <w:ind w:firstLine="709"/>
        <w:rPr>
          <w:sz w:val="24"/>
          <w:szCs w:val="24"/>
        </w:rPr>
      </w:pPr>
      <w:r w:rsidRPr="001258F1">
        <w:rPr>
          <w:sz w:val="24"/>
          <w:szCs w:val="24"/>
        </w:rPr>
        <w:t>Солдатова И.Ю. – Принять предложение уполномоченного по делу.</w:t>
      </w:r>
    </w:p>
    <w:p w:rsidR="001258F1" w:rsidRDefault="001258F1" w:rsidP="001258F1">
      <w:pPr>
        <w:autoSpaceDE w:val="0"/>
        <w:autoSpaceDN w:val="0"/>
        <w:adjustRightInd w:val="0"/>
        <w:spacing w:after="0" w:line="240" w:lineRule="auto"/>
        <w:jc w:val="both"/>
        <w:rPr>
          <w:rFonts w:ascii="Times New Roman" w:hAnsi="Times New Roman" w:cs="Times New Roman"/>
          <w:b/>
          <w:bCs/>
          <w:sz w:val="24"/>
          <w:szCs w:val="24"/>
        </w:rPr>
      </w:pPr>
    </w:p>
    <w:p w:rsidR="001258F1" w:rsidRPr="001258F1" w:rsidRDefault="001258F1" w:rsidP="001258F1">
      <w:pPr>
        <w:autoSpaceDE w:val="0"/>
        <w:autoSpaceDN w:val="0"/>
        <w:adjustRightInd w:val="0"/>
        <w:spacing w:after="0" w:line="240" w:lineRule="auto"/>
        <w:jc w:val="both"/>
        <w:rPr>
          <w:rFonts w:ascii="Times New Roman" w:eastAsia="Times New Roman" w:hAnsi="Times New Roman" w:cs="Times New Roman"/>
          <w:b/>
          <w:bCs/>
          <w:sz w:val="24"/>
          <w:szCs w:val="24"/>
        </w:rPr>
      </w:pPr>
      <w:r w:rsidRPr="001258F1">
        <w:rPr>
          <w:rFonts w:ascii="Times New Roman" w:eastAsia="Times New Roman" w:hAnsi="Times New Roman" w:cs="Times New Roman"/>
          <w:b/>
          <w:bCs/>
          <w:sz w:val="24"/>
          <w:szCs w:val="24"/>
        </w:rPr>
        <w:lastRenderedPageBreak/>
        <w:t>РЕШИЛИ:</w:t>
      </w:r>
    </w:p>
    <w:p w:rsidR="001258F1" w:rsidRPr="001258F1" w:rsidRDefault="001258F1" w:rsidP="001258F1">
      <w:pPr>
        <w:tabs>
          <w:tab w:val="left" w:pos="567"/>
        </w:tabs>
        <w:spacing w:after="0" w:line="240" w:lineRule="auto"/>
        <w:ind w:firstLine="709"/>
        <w:jc w:val="both"/>
        <w:rPr>
          <w:rFonts w:ascii="Times New Roman" w:eastAsia="Times New Roman" w:hAnsi="Times New Roman" w:cs="Times New Roman"/>
          <w:sz w:val="24"/>
          <w:szCs w:val="24"/>
        </w:rPr>
      </w:pPr>
      <w:r w:rsidRPr="001258F1">
        <w:rPr>
          <w:rFonts w:ascii="Times New Roman" w:eastAsia="Times New Roman" w:hAnsi="Times New Roman" w:cs="Times New Roman"/>
          <w:sz w:val="24"/>
          <w:szCs w:val="24"/>
        </w:rPr>
        <w:t>1. Утвердить производственную программу МП ЖКХ «Борщино» в сфере горячего водоснабжения (в закрытой системе горячего водоснабжения) на 2016 год.</w:t>
      </w:r>
    </w:p>
    <w:p w:rsidR="001258F1" w:rsidRPr="001258F1" w:rsidRDefault="001258F1" w:rsidP="001258F1">
      <w:pPr>
        <w:spacing w:after="0" w:line="240" w:lineRule="auto"/>
        <w:jc w:val="both"/>
        <w:rPr>
          <w:rFonts w:ascii="Times New Roman" w:eastAsia="Times New Roman" w:hAnsi="Times New Roman" w:cs="Times New Roman"/>
          <w:sz w:val="24"/>
          <w:szCs w:val="24"/>
          <w:highlight w:val="yellow"/>
        </w:rPr>
      </w:pPr>
    </w:p>
    <w:p w:rsidR="001258F1" w:rsidRPr="001258F1" w:rsidRDefault="001258F1" w:rsidP="001258F1">
      <w:pPr>
        <w:spacing w:after="0" w:line="240" w:lineRule="auto"/>
        <w:jc w:val="both"/>
        <w:rPr>
          <w:rFonts w:ascii="Times New Roman" w:eastAsia="Times New Roman" w:hAnsi="Times New Roman" w:cs="Times New Roman"/>
          <w:sz w:val="24"/>
          <w:szCs w:val="24"/>
        </w:rPr>
      </w:pPr>
      <w:r w:rsidRPr="001258F1">
        <w:rPr>
          <w:rFonts w:ascii="Times New Roman" w:eastAsia="Times New Roman" w:hAnsi="Times New Roman" w:cs="Times New Roman"/>
          <w:b/>
          <w:sz w:val="24"/>
          <w:szCs w:val="24"/>
        </w:rPr>
        <w:t>Вопрос 9</w:t>
      </w:r>
      <w:r w:rsidRPr="001258F1">
        <w:rPr>
          <w:rFonts w:ascii="Times New Roman" w:hAnsi="Times New Roman" w:cs="Times New Roman"/>
          <w:b/>
          <w:sz w:val="24"/>
          <w:szCs w:val="24"/>
        </w:rPr>
        <w:t>9</w:t>
      </w:r>
      <w:r w:rsidRPr="001258F1">
        <w:rPr>
          <w:rFonts w:ascii="Times New Roman" w:eastAsia="Times New Roman" w:hAnsi="Times New Roman" w:cs="Times New Roman"/>
          <w:b/>
          <w:sz w:val="24"/>
          <w:szCs w:val="24"/>
        </w:rPr>
        <w:t>:</w:t>
      </w:r>
      <w:r w:rsidRPr="001258F1">
        <w:rPr>
          <w:rFonts w:ascii="Times New Roman" w:eastAsia="Times New Roman" w:hAnsi="Times New Roman" w:cs="Times New Roman"/>
          <w:sz w:val="24"/>
          <w:szCs w:val="24"/>
        </w:rPr>
        <w:t xml:space="preserve"> </w:t>
      </w:r>
      <w:r w:rsidR="009015E7">
        <w:rPr>
          <w:rFonts w:ascii="Times New Roman" w:eastAsia="Times New Roman" w:hAnsi="Times New Roman" w:cs="Times New Roman"/>
          <w:sz w:val="24"/>
          <w:szCs w:val="24"/>
        </w:rPr>
        <w:t>«</w:t>
      </w:r>
      <w:r w:rsidRPr="001258F1">
        <w:rPr>
          <w:rFonts w:ascii="Times New Roman" w:eastAsia="Times New Roman" w:hAnsi="Times New Roman" w:cs="Times New Roman"/>
          <w:sz w:val="24"/>
          <w:szCs w:val="24"/>
        </w:rPr>
        <w:t>Об установлении тарифов на горячую воду в закрытой системе горячего водоснабжения д</w:t>
      </w:r>
      <w:r w:rsidR="009015E7">
        <w:rPr>
          <w:rFonts w:ascii="Times New Roman" w:eastAsia="Times New Roman" w:hAnsi="Times New Roman" w:cs="Times New Roman"/>
          <w:sz w:val="24"/>
          <w:szCs w:val="24"/>
        </w:rPr>
        <w:t>ля МП ЖКХ «Борщино» на 2016 год»</w:t>
      </w:r>
    </w:p>
    <w:p w:rsidR="001258F1" w:rsidRPr="001258F1" w:rsidRDefault="001258F1" w:rsidP="001258F1">
      <w:pPr>
        <w:tabs>
          <w:tab w:val="left" w:pos="567"/>
        </w:tabs>
        <w:spacing w:after="0" w:line="240" w:lineRule="auto"/>
        <w:jc w:val="both"/>
        <w:rPr>
          <w:rFonts w:ascii="Times New Roman" w:hAnsi="Times New Roman" w:cs="Times New Roman"/>
          <w:b/>
          <w:sz w:val="24"/>
          <w:szCs w:val="24"/>
        </w:rPr>
      </w:pPr>
    </w:p>
    <w:p w:rsidR="001258F1" w:rsidRPr="001258F1" w:rsidRDefault="001258F1" w:rsidP="001258F1">
      <w:pPr>
        <w:tabs>
          <w:tab w:val="left" w:pos="567"/>
        </w:tabs>
        <w:spacing w:after="0" w:line="240" w:lineRule="auto"/>
        <w:jc w:val="both"/>
        <w:rPr>
          <w:rFonts w:ascii="Times New Roman" w:eastAsia="Times New Roman" w:hAnsi="Times New Roman" w:cs="Times New Roman"/>
          <w:sz w:val="24"/>
          <w:szCs w:val="24"/>
        </w:rPr>
      </w:pPr>
      <w:r w:rsidRPr="001258F1">
        <w:rPr>
          <w:rFonts w:ascii="Times New Roman" w:eastAsia="Times New Roman" w:hAnsi="Times New Roman" w:cs="Times New Roman"/>
          <w:b/>
          <w:sz w:val="24"/>
          <w:szCs w:val="24"/>
        </w:rPr>
        <w:t>СЛУШАЛИ:</w:t>
      </w:r>
      <w:r w:rsidRPr="001258F1">
        <w:rPr>
          <w:rFonts w:ascii="Times New Roman" w:eastAsia="Times New Roman" w:hAnsi="Times New Roman" w:cs="Times New Roman"/>
          <w:sz w:val="24"/>
          <w:szCs w:val="24"/>
        </w:rPr>
        <w:t xml:space="preserve"> </w:t>
      </w:r>
    </w:p>
    <w:p w:rsidR="001258F1" w:rsidRPr="001258F1" w:rsidRDefault="001258F1" w:rsidP="001258F1">
      <w:pPr>
        <w:tabs>
          <w:tab w:val="left" w:pos="567"/>
        </w:tabs>
        <w:spacing w:after="0" w:line="240" w:lineRule="auto"/>
        <w:jc w:val="both"/>
        <w:rPr>
          <w:rFonts w:ascii="Times New Roman" w:eastAsia="Times New Roman" w:hAnsi="Times New Roman" w:cs="Times New Roman"/>
          <w:sz w:val="24"/>
          <w:szCs w:val="24"/>
        </w:rPr>
      </w:pPr>
      <w:r w:rsidRPr="001258F1">
        <w:rPr>
          <w:rFonts w:ascii="Times New Roman" w:eastAsia="Times New Roman" w:hAnsi="Times New Roman" w:cs="Times New Roman"/>
          <w:sz w:val="24"/>
          <w:szCs w:val="24"/>
        </w:rPr>
        <w:tab/>
        <w:t xml:space="preserve">Уполномоченного по делу Громову Н.Г., сообщившего по рассматриваемому вопросу следующее. </w:t>
      </w:r>
    </w:p>
    <w:p w:rsidR="001258F1" w:rsidRPr="001258F1" w:rsidRDefault="001258F1" w:rsidP="001258F1">
      <w:pPr>
        <w:pStyle w:val="a7"/>
        <w:ind w:firstLine="709"/>
        <w:jc w:val="both"/>
        <w:rPr>
          <w:rFonts w:ascii="Times New Roman" w:hAnsi="Times New Roman"/>
          <w:sz w:val="24"/>
          <w:szCs w:val="24"/>
        </w:rPr>
      </w:pPr>
      <w:r w:rsidRPr="001258F1">
        <w:rPr>
          <w:rFonts w:ascii="Times New Roman" w:hAnsi="Times New Roman"/>
          <w:sz w:val="24"/>
          <w:szCs w:val="24"/>
        </w:rPr>
        <w:t>МП ЖКХ «Борщино» представило в департамент государственного регулирования цен и тарифов Костромской области заявление и материалы для установления тарифов на горячую воду при закрытой системе горячего водоснабжения на 2016 год вх. № О-918 от 27.04.2015 г.</w:t>
      </w:r>
    </w:p>
    <w:p w:rsidR="001258F1" w:rsidRPr="001258F1" w:rsidRDefault="001258F1" w:rsidP="001258F1">
      <w:pPr>
        <w:pStyle w:val="a7"/>
        <w:ind w:firstLine="709"/>
        <w:jc w:val="both"/>
        <w:rPr>
          <w:rFonts w:ascii="Times New Roman" w:hAnsi="Times New Roman"/>
          <w:sz w:val="24"/>
          <w:szCs w:val="24"/>
        </w:rPr>
      </w:pPr>
      <w:r w:rsidRPr="001258F1">
        <w:rPr>
          <w:rFonts w:ascii="Times New Roman" w:hAnsi="Times New Roman"/>
          <w:sz w:val="24"/>
          <w:szCs w:val="24"/>
        </w:rPr>
        <w:t>25.11.2015 г. предприятием в одностороннем порядке направлено уведомление о прекращении предоставления услуги ГВС в п. Зарубино без обоснования причин и изменения схемы теплоснабжения.</w:t>
      </w:r>
    </w:p>
    <w:p w:rsidR="001258F1" w:rsidRPr="001258F1" w:rsidRDefault="001258F1" w:rsidP="001258F1">
      <w:pPr>
        <w:pStyle w:val="a7"/>
        <w:ind w:firstLine="709"/>
        <w:jc w:val="both"/>
        <w:rPr>
          <w:rFonts w:ascii="Times New Roman" w:hAnsi="Times New Roman"/>
          <w:sz w:val="24"/>
          <w:szCs w:val="24"/>
        </w:rPr>
      </w:pPr>
      <w:r w:rsidRPr="001258F1">
        <w:rPr>
          <w:rFonts w:ascii="Times New Roman" w:hAnsi="Times New Roman"/>
          <w:sz w:val="24"/>
          <w:szCs w:val="24"/>
        </w:rPr>
        <w:t>Расчет тарифа на горячую воду при закрытой системе горячего водоснабжения для МП ЖКХ «Борщино» произведен в соответствии с Федеральным законом от 07.12.2011г. №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w:t>
      </w:r>
    </w:p>
    <w:p w:rsidR="001258F1" w:rsidRPr="001258F1" w:rsidRDefault="001258F1" w:rsidP="001258F1">
      <w:pPr>
        <w:pStyle w:val="a7"/>
        <w:ind w:firstLine="709"/>
        <w:jc w:val="both"/>
        <w:rPr>
          <w:rFonts w:ascii="Times New Roman" w:hAnsi="Times New Roman"/>
          <w:sz w:val="24"/>
          <w:szCs w:val="24"/>
        </w:rPr>
      </w:pPr>
      <w:r w:rsidRPr="001258F1">
        <w:rPr>
          <w:rFonts w:ascii="Times New Roman" w:hAnsi="Times New Roman"/>
          <w:sz w:val="24"/>
          <w:szCs w:val="24"/>
        </w:rPr>
        <w:t>Предприятие находится на упрощенной системе налогообложения.</w:t>
      </w:r>
    </w:p>
    <w:p w:rsidR="001258F1" w:rsidRPr="001258F1" w:rsidRDefault="001258F1" w:rsidP="001258F1">
      <w:pPr>
        <w:pStyle w:val="a7"/>
        <w:ind w:firstLine="709"/>
        <w:jc w:val="both"/>
        <w:rPr>
          <w:rFonts w:ascii="Times New Roman" w:hAnsi="Times New Roman"/>
          <w:sz w:val="24"/>
          <w:szCs w:val="24"/>
        </w:rPr>
      </w:pPr>
      <w:r w:rsidRPr="001258F1">
        <w:rPr>
          <w:rFonts w:ascii="Times New Roman" w:hAnsi="Times New Roman"/>
          <w:sz w:val="24"/>
          <w:szCs w:val="24"/>
        </w:rPr>
        <w:t>Тариф на горячую воду включает в себя компонент на холодную воду и компонент на тепловую энергию.</w:t>
      </w:r>
    </w:p>
    <w:p w:rsidR="001258F1" w:rsidRPr="001258F1" w:rsidRDefault="001258F1" w:rsidP="001258F1">
      <w:pPr>
        <w:pStyle w:val="a7"/>
        <w:ind w:firstLine="709"/>
        <w:jc w:val="both"/>
        <w:rPr>
          <w:rFonts w:ascii="Times New Roman" w:hAnsi="Times New Roman"/>
          <w:sz w:val="24"/>
          <w:szCs w:val="24"/>
        </w:rPr>
      </w:pPr>
      <w:r w:rsidRPr="001258F1">
        <w:rPr>
          <w:rFonts w:ascii="Times New Roman" w:hAnsi="Times New Roman"/>
          <w:sz w:val="24"/>
          <w:szCs w:val="24"/>
        </w:rPr>
        <w:t>Компонент на холодную воду устанавливается в виде одноставочной ценовой ставки тарифа (из расчета платы за 1 куб. метр холодной воды). Значение компонента на холодную воду определяется исходя из тарифов на холодную воду для МУП «Коммунсервис» Костромского района, утвержденных постановлением департамента ГРЦ и Т Костромской области.</w:t>
      </w:r>
    </w:p>
    <w:p w:rsidR="001258F1" w:rsidRPr="001258F1" w:rsidRDefault="001258F1" w:rsidP="001258F1">
      <w:pPr>
        <w:pStyle w:val="a7"/>
        <w:ind w:firstLine="709"/>
        <w:jc w:val="both"/>
        <w:rPr>
          <w:rFonts w:ascii="Times New Roman" w:hAnsi="Times New Roman"/>
          <w:sz w:val="24"/>
          <w:szCs w:val="24"/>
        </w:rPr>
      </w:pPr>
      <w:r w:rsidRPr="001258F1">
        <w:rPr>
          <w:rFonts w:ascii="Times New Roman" w:hAnsi="Times New Roman"/>
          <w:sz w:val="24"/>
          <w:szCs w:val="24"/>
        </w:rPr>
        <w:t>Значение компонента на тепловую энергию определяется  из тарифов на тепловую энергию на 2016 год, отпускаемую МП ЖКХ «Борщино», утвержденных постановлением ДГРЦ и Т Костромской области.</w:t>
      </w:r>
    </w:p>
    <w:p w:rsidR="001258F1" w:rsidRPr="001258F1" w:rsidRDefault="001258F1" w:rsidP="001258F1">
      <w:pPr>
        <w:pStyle w:val="a7"/>
        <w:ind w:firstLine="709"/>
        <w:jc w:val="both"/>
        <w:rPr>
          <w:rFonts w:ascii="Times New Roman" w:hAnsi="Times New Roman"/>
          <w:sz w:val="24"/>
          <w:szCs w:val="24"/>
        </w:rPr>
      </w:pPr>
      <w:r w:rsidRPr="001258F1">
        <w:rPr>
          <w:rFonts w:ascii="Times New Roman" w:hAnsi="Times New Roman"/>
          <w:sz w:val="24"/>
          <w:szCs w:val="24"/>
        </w:rPr>
        <w:t>Величины компонентов для расчета тарифов на горячую воду для МП ЖКХ «Борщино» при закрытой системе горячего водоснабжения:</w:t>
      </w:r>
    </w:p>
    <w:p w:rsidR="001258F1" w:rsidRPr="001258F1" w:rsidRDefault="001258F1" w:rsidP="001258F1">
      <w:pPr>
        <w:pStyle w:val="a7"/>
        <w:ind w:firstLine="709"/>
        <w:jc w:val="both"/>
        <w:rPr>
          <w:rFonts w:ascii="Times New Roman" w:hAnsi="Times New Roman"/>
          <w:sz w:val="24"/>
          <w:szCs w:val="24"/>
        </w:rPr>
      </w:pPr>
      <w:r w:rsidRPr="001258F1">
        <w:rPr>
          <w:rFonts w:ascii="Times New Roman" w:hAnsi="Times New Roman"/>
          <w:sz w:val="24"/>
          <w:szCs w:val="24"/>
        </w:rPr>
        <w:t>с 01.01.2016 г. по 30.06.2016 г.</w:t>
      </w:r>
    </w:p>
    <w:p w:rsidR="001258F1" w:rsidRPr="001258F1" w:rsidRDefault="001258F1" w:rsidP="001258F1">
      <w:pPr>
        <w:pStyle w:val="a7"/>
        <w:ind w:firstLine="709"/>
        <w:jc w:val="both"/>
        <w:rPr>
          <w:rFonts w:ascii="Times New Roman" w:hAnsi="Times New Roman"/>
          <w:sz w:val="24"/>
          <w:szCs w:val="24"/>
        </w:rPr>
      </w:pPr>
      <w:r w:rsidRPr="001258F1">
        <w:rPr>
          <w:rFonts w:ascii="Times New Roman" w:hAnsi="Times New Roman"/>
          <w:sz w:val="24"/>
          <w:szCs w:val="24"/>
        </w:rPr>
        <w:t>- компонент на тепловую энергию – 1818,39 руб./Гкал (НДС не облагается);</w:t>
      </w:r>
    </w:p>
    <w:p w:rsidR="001258F1" w:rsidRPr="001258F1" w:rsidRDefault="001258F1" w:rsidP="001258F1">
      <w:pPr>
        <w:pStyle w:val="a7"/>
        <w:ind w:firstLine="709"/>
        <w:jc w:val="both"/>
        <w:rPr>
          <w:rFonts w:ascii="Times New Roman" w:hAnsi="Times New Roman"/>
          <w:sz w:val="24"/>
          <w:szCs w:val="24"/>
        </w:rPr>
      </w:pPr>
      <w:r w:rsidRPr="001258F1">
        <w:rPr>
          <w:rFonts w:ascii="Times New Roman" w:hAnsi="Times New Roman"/>
          <w:sz w:val="24"/>
          <w:szCs w:val="24"/>
        </w:rPr>
        <w:t>- компонент на холодную воду – 32,44 руб./м3. (с НДС).</w:t>
      </w:r>
    </w:p>
    <w:p w:rsidR="001258F1" w:rsidRPr="001258F1" w:rsidRDefault="001258F1" w:rsidP="001258F1">
      <w:pPr>
        <w:pStyle w:val="a7"/>
        <w:ind w:firstLine="709"/>
        <w:jc w:val="both"/>
        <w:rPr>
          <w:rFonts w:ascii="Times New Roman" w:hAnsi="Times New Roman"/>
          <w:sz w:val="24"/>
          <w:szCs w:val="24"/>
        </w:rPr>
      </w:pPr>
      <w:r w:rsidRPr="001258F1">
        <w:rPr>
          <w:rFonts w:ascii="Times New Roman" w:hAnsi="Times New Roman"/>
          <w:sz w:val="24"/>
          <w:szCs w:val="24"/>
        </w:rPr>
        <w:t>с 01.07.2016 г. по 31.12.2016 г.</w:t>
      </w:r>
    </w:p>
    <w:p w:rsidR="001258F1" w:rsidRPr="001258F1" w:rsidRDefault="001258F1" w:rsidP="001258F1">
      <w:pPr>
        <w:pStyle w:val="a7"/>
        <w:ind w:firstLine="709"/>
        <w:jc w:val="both"/>
        <w:rPr>
          <w:rFonts w:ascii="Times New Roman" w:hAnsi="Times New Roman"/>
          <w:sz w:val="24"/>
          <w:szCs w:val="24"/>
        </w:rPr>
      </w:pPr>
      <w:r w:rsidRPr="001258F1">
        <w:rPr>
          <w:rFonts w:ascii="Times New Roman" w:hAnsi="Times New Roman"/>
          <w:sz w:val="24"/>
          <w:szCs w:val="24"/>
        </w:rPr>
        <w:t>- компонент на тепловую энергию – 1894,37 руб./Гкал (НДС не облагается);</w:t>
      </w:r>
    </w:p>
    <w:p w:rsidR="001258F1" w:rsidRPr="001258F1" w:rsidRDefault="001258F1" w:rsidP="001258F1">
      <w:pPr>
        <w:pStyle w:val="a7"/>
        <w:ind w:firstLine="709"/>
        <w:jc w:val="both"/>
        <w:rPr>
          <w:rFonts w:ascii="Times New Roman" w:hAnsi="Times New Roman"/>
          <w:sz w:val="24"/>
          <w:szCs w:val="24"/>
        </w:rPr>
      </w:pPr>
      <w:r w:rsidRPr="001258F1">
        <w:rPr>
          <w:rFonts w:ascii="Times New Roman" w:hAnsi="Times New Roman"/>
          <w:sz w:val="24"/>
          <w:szCs w:val="24"/>
        </w:rPr>
        <w:t>- компонент на холодную воду – 33,24 руб./м3 (с НДС).</w:t>
      </w:r>
    </w:p>
    <w:p w:rsidR="001258F1" w:rsidRPr="001258F1" w:rsidRDefault="001258F1" w:rsidP="001258F1">
      <w:pPr>
        <w:pStyle w:val="aa"/>
        <w:tabs>
          <w:tab w:val="clear" w:pos="1080"/>
          <w:tab w:val="left" w:pos="709"/>
        </w:tabs>
        <w:ind w:firstLine="0"/>
        <w:rPr>
          <w:sz w:val="24"/>
          <w:szCs w:val="24"/>
        </w:rPr>
      </w:pPr>
      <w:r w:rsidRPr="001258F1">
        <w:rPr>
          <w:sz w:val="24"/>
          <w:szCs w:val="24"/>
        </w:rPr>
        <w:tab/>
        <w:t>Все члены Правления, принимавшие участие в рассмотрении вопроса № 99 Повестки, предложение уполномоченного по делу Громовой Н.Г. поддержали единогласно.</w:t>
      </w:r>
    </w:p>
    <w:p w:rsidR="001258F1" w:rsidRPr="001258F1" w:rsidRDefault="001258F1" w:rsidP="001258F1">
      <w:pPr>
        <w:pStyle w:val="aa"/>
        <w:ind w:firstLine="709"/>
        <w:rPr>
          <w:sz w:val="24"/>
          <w:szCs w:val="24"/>
        </w:rPr>
      </w:pPr>
      <w:r w:rsidRPr="001258F1">
        <w:rPr>
          <w:sz w:val="24"/>
          <w:szCs w:val="24"/>
        </w:rPr>
        <w:t>Солдатова И.Ю. – Принять предложение уполномоченного по делу.</w:t>
      </w:r>
    </w:p>
    <w:p w:rsidR="001258F1" w:rsidRDefault="001258F1" w:rsidP="001258F1">
      <w:pPr>
        <w:autoSpaceDE w:val="0"/>
        <w:autoSpaceDN w:val="0"/>
        <w:adjustRightInd w:val="0"/>
        <w:spacing w:after="0" w:line="240" w:lineRule="auto"/>
        <w:jc w:val="both"/>
        <w:rPr>
          <w:rFonts w:ascii="Times New Roman" w:hAnsi="Times New Roman" w:cs="Times New Roman"/>
          <w:b/>
          <w:bCs/>
          <w:sz w:val="24"/>
          <w:szCs w:val="24"/>
        </w:rPr>
      </w:pPr>
    </w:p>
    <w:p w:rsidR="001258F1" w:rsidRPr="001258F1" w:rsidRDefault="001258F1" w:rsidP="001258F1">
      <w:pPr>
        <w:autoSpaceDE w:val="0"/>
        <w:autoSpaceDN w:val="0"/>
        <w:adjustRightInd w:val="0"/>
        <w:spacing w:after="0" w:line="240" w:lineRule="auto"/>
        <w:jc w:val="both"/>
        <w:rPr>
          <w:rFonts w:ascii="Times New Roman" w:eastAsia="Times New Roman" w:hAnsi="Times New Roman" w:cs="Times New Roman"/>
          <w:bCs/>
          <w:sz w:val="24"/>
          <w:szCs w:val="24"/>
        </w:rPr>
      </w:pPr>
      <w:r w:rsidRPr="001258F1">
        <w:rPr>
          <w:rFonts w:ascii="Times New Roman" w:eastAsia="Times New Roman" w:hAnsi="Times New Roman" w:cs="Times New Roman"/>
          <w:b/>
          <w:bCs/>
          <w:sz w:val="24"/>
          <w:szCs w:val="24"/>
        </w:rPr>
        <w:t>РЕШИЛИ:</w:t>
      </w:r>
    </w:p>
    <w:p w:rsidR="001258F1" w:rsidRPr="001258F1" w:rsidRDefault="001258F1" w:rsidP="00232506">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hAnsi="Times New Roman" w:cs="Times New Roman"/>
          <w:bCs/>
          <w:sz w:val="24"/>
          <w:szCs w:val="24"/>
        </w:rPr>
        <w:t xml:space="preserve">1. </w:t>
      </w:r>
      <w:r w:rsidRPr="001258F1">
        <w:rPr>
          <w:rFonts w:ascii="Times New Roman" w:eastAsia="Times New Roman" w:hAnsi="Times New Roman" w:cs="Times New Roman"/>
          <w:bCs/>
          <w:sz w:val="24"/>
          <w:szCs w:val="24"/>
        </w:rPr>
        <w:t>Ввиду того, что предприятие заранее не уведомило об изменении схемы теплоснабжения, что повлекло расчет тарифов на теплоснабжение по ранее действующей схеме, установить тарифы на горячую воду в закрытой системе горячего водоснабжения на 2016 год для МП ЖКХ «Борщино».</w:t>
      </w:r>
    </w:p>
    <w:p w:rsidR="001258F1" w:rsidRPr="001258F1" w:rsidRDefault="001258F1" w:rsidP="00232506">
      <w:pPr>
        <w:pStyle w:val="a3"/>
        <w:tabs>
          <w:tab w:val="left" w:pos="567"/>
        </w:tabs>
        <w:spacing w:after="0" w:line="240" w:lineRule="auto"/>
        <w:ind w:left="0"/>
        <w:jc w:val="both"/>
        <w:rPr>
          <w:rFonts w:ascii="Times New Roman" w:eastAsia="Times New Roman" w:hAnsi="Times New Roman" w:cs="Times New Roman"/>
          <w:sz w:val="24"/>
          <w:szCs w:val="24"/>
        </w:rPr>
      </w:pPr>
      <w:r>
        <w:rPr>
          <w:rFonts w:ascii="Times New Roman" w:hAnsi="Times New Roman" w:cs="Times New Roman"/>
          <w:sz w:val="24"/>
          <w:szCs w:val="24"/>
        </w:rPr>
        <w:t xml:space="preserve">2. </w:t>
      </w:r>
      <w:r w:rsidRPr="001258F1">
        <w:rPr>
          <w:rFonts w:ascii="Times New Roman" w:eastAsia="Times New Roman" w:hAnsi="Times New Roman" w:cs="Times New Roman"/>
          <w:sz w:val="24"/>
          <w:szCs w:val="24"/>
        </w:rPr>
        <w:t xml:space="preserve">Установить тарифы на горячую воду в закрытой системе горячего водоснабжения для МП ЖКХ «Борщино» на 2016 год в размерах: </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7"/>
        <w:gridCol w:w="2174"/>
        <w:gridCol w:w="1589"/>
        <w:gridCol w:w="1589"/>
        <w:gridCol w:w="2174"/>
      </w:tblGrid>
      <w:tr w:rsidR="001258F1" w:rsidRPr="001258F1" w:rsidTr="00232506">
        <w:trPr>
          <w:trHeight w:val="260"/>
        </w:trPr>
        <w:tc>
          <w:tcPr>
            <w:tcW w:w="2327" w:type="dxa"/>
            <w:vMerge w:val="restart"/>
          </w:tcPr>
          <w:p w:rsidR="001258F1" w:rsidRPr="00D11BBD" w:rsidRDefault="001258F1" w:rsidP="001258F1">
            <w:pPr>
              <w:autoSpaceDE w:val="0"/>
              <w:autoSpaceDN w:val="0"/>
              <w:adjustRightInd w:val="0"/>
              <w:spacing w:after="0" w:line="240" w:lineRule="auto"/>
              <w:rPr>
                <w:rFonts w:ascii="Times New Roman" w:eastAsia="Times New Roman" w:hAnsi="Times New Roman" w:cs="Times New Roman"/>
                <w:sz w:val="20"/>
                <w:szCs w:val="20"/>
              </w:rPr>
            </w:pPr>
          </w:p>
          <w:p w:rsidR="001258F1" w:rsidRPr="00D11BBD" w:rsidRDefault="001258F1" w:rsidP="001258F1">
            <w:pPr>
              <w:autoSpaceDE w:val="0"/>
              <w:autoSpaceDN w:val="0"/>
              <w:adjustRightInd w:val="0"/>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Категория потребителей</w:t>
            </w:r>
          </w:p>
        </w:tc>
        <w:tc>
          <w:tcPr>
            <w:tcW w:w="3763" w:type="dxa"/>
            <w:gridSpan w:val="2"/>
          </w:tcPr>
          <w:p w:rsidR="001258F1" w:rsidRPr="00D11BBD" w:rsidRDefault="001258F1" w:rsidP="001258F1">
            <w:pPr>
              <w:autoSpaceDE w:val="0"/>
              <w:autoSpaceDN w:val="0"/>
              <w:adjustRightInd w:val="0"/>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 xml:space="preserve">с 01.01.2016 г. по 30.06.2016 г. </w:t>
            </w:r>
          </w:p>
        </w:tc>
        <w:tc>
          <w:tcPr>
            <w:tcW w:w="3763" w:type="dxa"/>
            <w:gridSpan w:val="2"/>
          </w:tcPr>
          <w:p w:rsidR="001258F1" w:rsidRPr="00D11BBD" w:rsidRDefault="001258F1" w:rsidP="001258F1">
            <w:pPr>
              <w:autoSpaceDE w:val="0"/>
              <w:autoSpaceDN w:val="0"/>
              <w:adjustRightInd w:val="0"/>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с 01.07.2016 г. по 31.12.2016 г.</w:t>
            </w:r>
          </w:p>
        </w:tc>
      </w:tr>
      <w:tr w:rsidR="001258F1" w:rsidRPr="001258F1" w:rsidTr="00232506">
        <w:trPr>
          <w:trHeight w:val="279"/>
        </w:trPr>
        <w:tc>
          <w:tcPr>
            <w:tcW w:w="2327" w:type="dxa"/>
            <w:vMerge/>
          </w:tcPr>
          <w:p w:rsidR="001258F1" w:rsidRPr="00D11BBD" w:rsidRDefault="001258F1" w:rsidP="001258F1">
            <w:pPr>
              <w:autoSpaceDE w:val="0"/>
              <w:autoSpaceDN w:val="0"/>
              <w:adjustRightInd w:val="0"/>
              <w:spacing w:after="0" w:line="240" w:lineRule="auto"/>
              <w:jc w:val="both"/>
              <w:rPr>
                <w:rFonts w:ascii="Times New Roman" w:eastAsia="Times New Roman" w:hAnsi="Times New Roman" w:cs="Times New Roman"/>
                <w:sz w:val="20"/>
                <w:szCs w:val="20"/>
              </w:rPr>
            </w:pPr>
          </w:p>
        </w:tc>
        <w:tc>
          <w:tcPr>
            <w:tcW w:w="2174" w:type="dxa"/>
          </w:tcPr>
          <w:p w:rsidR="001258F1" w:rsidRPr="00D11BBD" w:rsidRDefault="001258F1" w:rsidP="001258F1">
            <w:pPr>
              <w:autoSpaceDE w:val="0"/>
              <w:autoSpaceDN w:val="0"/>
              <w:adjustRightInd w:val="0"/>
              <w:spacing w:after="0" w:line="240" w:lineRule="auto"/>
              <w:jc w:val="both"/>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компонент на холодную воду, руб./куб. м.</w:t>
            </w:r>
          </w:p>
        </w:tc>
        <w:tc>
          <w:tcPr>
            <w:tcW w:w="1589" w:type="dxa"/>
          </w:tcPr>
          <w:p w:rsidR="001258F1" w:rsidRPr="00D11BBD" w:rsidRDefault="001258F1" w:rsidP="001258F1">
            <w:pPr>
              <w:autoSpaceDE w:val="0"/>
              <w:autoSpaceDN w:val="0"/>
              <w:adjustRightInd w:val="0"/>
              <w:spacing w:after="0" w:line="240" w:lineRule="auto"/>
              <w:jc w:val="both"/>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компонент на тепловую энергию, руб./Гкал.</w:t>
            </w:r>
          </w:p>
        </w:tc>
        <w:tc>
          <w:tcPr>
            <w:tcW w:w="1589" w:type="dxa"/>
          </w:tcPr>
          <w:p w:rsidR="001258F1" w:rsidRPr="00D11BBD" w:rsidRDefault="001258F1" w:rsidP="001258F1">
            <w:pPr>
              <w:autoSpaceDE w:val="0"/>
              <w:autoSpaceDN w:val="0"/>
              <w:adjustRightInd w:val="0"/>
              <w:spacing w:after="0" w:line="240" w:lineRule="auto"/>
              <w:jc w:val="both"/>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компонент на холодную воду, руб./куб. м.</w:t>
            </w:r>
          </w:p>
        </w:tc>
        <w:tc>
          <w:tcPr>
            <w:tcW w:w="2174" w:type="dxa"/>
          </w:tcPr>
          <w:p w:rsidR="001258F1" w:rsidRPr="00D11BBD" w:rsidRDefault="001258F1" w:rsidP="001258F1">
            <w:pPr>
              <w:autoSpaceDE w:val="0"/>
              <w:autoSpaceDN w:val="0"/>
              <w:adjustRightInd w:val="0"/>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компонент на тепловую энергию, руб./Гкал.</w:t>
            </w:r>
          </w:p>
        </w:tc>
      </w:tr>
      <w:tr w:rsidR="001258F1" w:rsidRPr="001258F1" w:rsidTr="00232506">
        <w:trPr>
          <w:trHeight w:val="279"/>
        </w:trPr>
        <w:tc>
          <w:tcPr>
            <w:tcW w:w="2327" w:type="dxa"/>
          </w:tcPr>
          <w:p w:rsidR="001258F1" w:rsidRPr="00D11BBD" w:rsidRDefault="001258F1" w:rsidP="001258F1">
            <w:pPr>
              <w:autoSpaceDE w:val="0"/>
              <w:autoSpaceDN w:val="0"/>
              <w:adjustRightInd w:val="0"/>
              <w:spacing w:after="0" w:line="240" w:lineRule="auto"/>
              <w:jc w:val="both"/>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Население</w:t>
            </w:r>
          </w:p>
        </w:tc>
        <w:tc>
          <w:tcPr>
            <w:tcW w:w="2174" w:type="dxa"/>
            <w:vAlign w:val="center"/>
          </w:tcPr>
          <w:p w:rsidR="001258F1" w:rsidRPr="00D11BBD" w:rsidRDefault="001258F1" w:rsidP="001258F1">
            <w:pPr>
              <w:autoSpaceDE w:val="0"/>
              <w:autoSpaceDN w:val="0"/>
              <w:adjustRightInd w:val="0"/>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40,36</w:t>
            </w:r>
          </w:p>
        </w:tc>
        <w:tc>
          <w:tcPr>
            <w:tcW w:w="1589" w:type="dxa"/>
            <w:vAlign w:val="center"/>
          </w:tcPr>
          <w:p w:rsidR="001258F1" w:rsidRPr="00D11BBD" w:rsidRDefault="001258F1" w:rsidP="001258F1">
            <w:pPr>
              <w:autoSpaceDE w:val="0"/>
              <w:autoSpaceDN w:val="0"/>
              <w:adjustRightInd w:val="0"/>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2292,41</w:t>
            </w:r>
          </w:p>
        </w:tc>
        <w:tc>
          <w:tcPr>
            <w:tcW w:w="1589" w:type="dxa"/>
            <w:vAlign w:val="center"/>
          </w:tcPr>
          <w:p w:rsidR="001258F1" w:rsidRPr="00D11BBD" w:rsidRDefault="001258F1" w:rsidP="001258F1">
            <w:pPr>
              <w:autoSpaceDE w:val="0"/>
              <w:autoSpaceDN w:val="0"/>
              <w:adjustRightInd w:val="0"/>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41,78</w:t>
            </w:r>
          </w:p>
        </w:tc>
        <w:tc>
          <w:tcPr>
            <w:tcW w:w="2174" w:type="dxa"/>
            <w:vAlign w:val="center"/>
          </w:tcPr>
          <w:p w:rsidR="001258F1" w:rsidRPr="00D11BBD" w:rsidRDefault="001258F1" w:rsidP="001258F1">
            <w:pPr>
              <w:autoSpaceDE w:val="0"/>
              <w:autoSpaceDN w:val="0"/>
              <w:adjustRightInd w:val="0"/>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2389,80</w:t>
            </w:r>
          </w:p>
        </w:tc>
      </w:tr>
      <w:tr w:rsidR="001258F1" w:rsidRPr="001258F1" w:rsidTr="00232506">
        <w:trPr>
          <w:trHeight w:val="279"/>
        </w:trPr>
        <w:tc>
          <w:tcPr>
            <w:tcW w:w="2327" w:type="dxa"/>
          </w:tcPr>
          <w:p w:rsidR="001258F1" w:rsidRPr="00D11BBD" w:rsidRDefault="001258F1" w:rsidP="001258F1">
            <w:pPr>
              <w:autoSpaceDE w:val="0"/>
              <w:autoSpaceDN w:val="0"/>
              <w:adjustRightInd w:val="0"/>
              <w:spacing w:after="0" w:line="240" w:lineRule="auto"/>
              <w:jc w:val="both"/>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 xml:space="preserve">Бюджетные и прочие потребители </w:t>
            </w:r>
          </w:p>
        </w:tc>
        <w:tc>
          <w:tcPr>
            <w:tcW w:w="2174" w:type="dxa"/>
            <w:vAlign w:val="center"/>
          </w:tcPr>
          <w:p w:rsidR="001258F1" w:rsidRPr="00D11BBD" w:rsidRDefault="001258F1" w:rsidP="001258F1">
            <w:pPr>
              <w:autoSpaceDE w:val="0"/>
              <w:autoSpaceDN w:val="0"/>
              <w:adjustRightInd w:val="0"/>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40,36</w:t>
            </w:r>
          </w:p>
        </w:tc>
        <w:tc>
          <w:tcPr>
            <w:tcW w:w="1589" w:type="dxa"/>
            <w:vAlign w:val="center"/>
          </w:tcPr>
          <w:p w:rsidR="001258F1" w:rsidRPr="00D11BBD" w:rsidRDefault="001258F1" w:rsidP="001258F1">
            <w:pPr>
              <w:autoSpaceDE w:val="0"/>
              <w:autoSpaceDN w:val="0"/>
              <w:adjustRightInd w:val="0"/>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2292,41</w:t>
            </w:r>
          </w:p>
        </w:tc>
        <w:tc>
          <w:tcPr>
            <w:tcW w:w="1589" w:type="dxa"/>
            <w:vAlign w:val="center"/>
          </w:tcPr>
          <w:p w:rsidR="001258F1" w:rsidRPr="00D11BBD" w:rsidRDefault="001258F1" w:rsidP="001258F1">
            <w:pPr>
              <w:autoSpaceDE w:val="0"/>
              <w:autoSpaceDN w:val="0"/>
              <w:adjustRightInd w:val="0"/>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41,78</w:t>
            </w:r>
          </w:p>
        </w:tc>
        <w:tc>
          <w:tcPr>
            <w:tcW w:w="2174" w:type="dxa"/>
            <w:vAlign w:val="center"/>
          </w:tcPr>
          <w:p w:rsidR="001258F1" w:rsidRPr="00D11BBD" w:rsidRDefault="001258F1" w:rsidP="001258F1">
            <w:pPr>
              <w:autoSpaceDE w:val="0"/>
              <w:autoSpaceDN w:val="0"/>
              <w:adjustRightInd w:val="0"/>
              <w:spacing w:after="0" w:line="240" w:lineRule="auto"/>
              <w:jc w:val="center"/>
              <w:rPr>
                <w:rFonts w:ascii="Times New Roman" w:eastAsia="Times New Roman" w:hAnsi="Times New Roman" w:cs="Times New Roman"/>
                <w:sz w:val="20"/>
                <w:szCs w:val="20"/>
              </w:rPr>
            </w:pPr>
            <w:r w:rsidRPr="00D11BBD">
              <w:rPr>
                <w:rFonts w:ascii="Times New Roman" w:eastAsia="Times New Roman" w:hAnsi="Times New Roman" w:cs="Times New Roman"/>
                <w:sz w:val="20"/>
                <w:szCs w:val="20"/>
              </w:rPr>
              <w:t>2389,80</w:t>
            </w:r>
          </w:p>
        </w:tc>
      </w:tr>
    </w:tbl>
    <w:p w:rsidR="001258F1" w:rsidRPr="001258F1" w:rsidRDefault="001258F1" w:rsidP="001258F1">
      <w:pPr>
        <w:spacing w:after="0" w:line="240" w:lineRule="auto"/>
        <w:jc w:val="both"/>
        <w:rPr>
          <w:rFonts w:ascii="Times New Roman" w:eastAsia="Times New Roman" w:hAnsi="Times New Roman" w:cs="Times New Roman"/>
          <w:sz w:val="24"/>
          <w:szCs w:val="24"/>
        </w:rPr>
      </w:pPr>
      <w:r w:rsidRPr="001258F1">
        <w:rPr>
          <w:rFonts w:ascii="Times New Roman" w:eastAsia="Times New Roman" w:hAnsi="Times New Roman" w:cs="Times New Roman"/>
          <w:sz w:val="24"/>
          <w:szCs w:val="24"/>
        </w:rPr>
        <w:t xml:space="preserve">Тарифы на горячую воду в </w:t>
      </w:r>
      <w:r w:rsidRPr="001258F1">
        <w:rPr>
          <w:rFonts w:ascii="Times New Roman" w:eastAsia="Times New Roman" w:hAnsi="Times New Roman" w:cs="Times New Roman"/>
          <w:bCs/>
          <w:sz w:val="24"/>
          <w:szCs w:val="24"/>
        </w:rPr>
        <w:t>закрытой системе горячего</w:t>
      </w:r>
      <w:r w:rsidRPr="001258F1">
        <w:rPr>
          <w:rFonts w:ascii="Times New Roman" w:eastAsia="Times New Roman" w:hAnsi="Times New Roman" w:cs="Times New Roman"/>
          <w:sz w:val="24"/>
          <w:szCs w:val="24"/>
        </w:rPr>
        <w:t xml:space="preserve"> водоснабжения для </w:t>
      </w:r>
      <w:r w:rsidRPr="001258F1">
        <w:rPr>
          <w:rFonts w:ascii="Times New Roman" w:eastAsia="Times New Roman" w:hAnsi="Times New Roman" w:cs="Times New Roman"/>
          <w:bCs/>
          <w:sz w:val="24"/>
          <w:szCs w:val="24"/>
        </w:rPr>
        <w:t>МП ЖКХ «Борщино»</w:t>
      </w:r>
      <w:r w:rsidRPr="001258F1">
        <w:rPr>
          <w:rFonts w:ascii="Times New Roman" w:eastAsia="Times New Roman" w:hAnsi="Times New Roman" w:cs="Times New Roman"/>
          <w:sz w:val="24"/>
          <w:szCs w:val="24"/>
        </w:rPr>
        <w:t xml:space="preserve"> налогом на добавленную стоимость не облагаются в соответствии с главой 26.2 части второй Налогового кодекса Российской Федерации.</w:t>
      </w:r>
    </w:p>
    <w:p w:rsidR="001258F1" w:rsidRPr="001258F1" w:rsidRDefault="001258F1" w:rsidP="001258F1">
      <w:pPr>
        <w:numPr>
          <w:ilvl w:val="0"/>
          <w:numId w:val="40"/>
        </w:numPr>
        <w:spacing w:after="0" w:line="240" w:lineRule="auto"/>
        <w:ind w:left="0" w:firstLine="0"/>
        <w:jc w:val="both"/>
        <w:rPr>
          <w:rFonts w:ascii="Times New Roman" w:eastAsia="Times New Roman" w:hAnsi="Times New Roman" w:cs="Times New Roman"/>
          <w:sz w:val="24"/>
          <w:szCs w:val="24"/>
        </w:rPr>
      </w:pPr>
      <w:r w:rsidRPr="001258F1">
        <w:rPr>
          <w:rFonts w:ascii="Times New Roman" w:eastAsia="Times New Roman" w:hAnsi="Times New Roman" w:cs="Times New Roman"/>
          <w:sz w:val="24"/>
          <w:szCs w:val="24"/>
        </w:rPr>
        <w:t>Постановление об установлении тарифов на горячую воду в закрытой системе горячего водоснабжения подлежит официальному опубликованию и вступает в силу с 1 января 2016 года.</w:t>
      </w:r>
    </w:p>
    <w:p w:rsidR="001258F1" w:rsidRPr="001258F1" w:rsidRDefault="001258F1" w:rsidP="001258F1">
      <w:pPr>
        <w:pStyle w:val="a7"/>
        <w:numPr>
          <w:ilvl w:val="0"/>
          <w:numId w:val="40"/>
        </w:numPr>
        <w:ind w:left="0" w:firstLine="0"/>
        <w:jc w:val="both"/>
        <w:rPr>
          <w:rFonts w:ascii="Times New Roman" w:hAnsi="Times New Roman"/>
          <w:sz w:val="24"/>
          <w:szCs w:val="24"/>
        </w:rPr>
      </w:pPr>
      <w:r w:rsidRPr="001258F1">
        <w:rPr>
          <w:rFonts w:ascii="Times New Roman" w:hAnsi="Times New Roman"/>
          <w:sz w:val="24"/>
          <w:szCs w:val="24"/>
        </w:rPr>
        <w:t>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1258F1" w:rsidRPr="001258F1" w:rsidRDefault="001258F1" w:rsidP="001258F1">
      <w:pPr>
        <w:pStyle w:val="a7"/>
        <w:numPr>
          <w:ilvl w:val="0"/>
          <w:numId w:val="40"/>
        </w:numPr>
        <w:ind w:left="0" w:firstLine="0"/>
        <w:jc w:val="both"/>
        <w:rPr>
          <w:rFonts w:ascii="Times New Roman" w:hAnsi="Times New Roman"/>
          <w:sz w:val="24"/>
          <w:szCs w:val="24"/>
        </w:rPr>
      </w:pPr>
      <w:r w:rsidRPr="001258F1">
        <w:rPr>
          <w:rFonts w:ascii="Times New Roman" w:hAnsi="Times New Roman"/>
          <w:sz w:val="24"/>
          <w:szCs w:val="24"/>
        </w:rPr>
        <w:t xml:space="preserve">Раскрыть информацию по стандартам раскрытия в установленные сроки, в соответствии с действующим законодательством. </w:t>
      </w:r>
    </w:p>
    <w:p w:rsidR="001258F1" w:rsidRPr="001258F1" w:rsidRDefault="001258F1" w:rsidP="001258F1">
      <w:pPr>
        <w:spacing w:after="0" w:line="240" w:lineRule="auto"/>
        <w:ind w:firstLine="709"/>
        <w:jc w:val="both"/>
        <w:rPr>
          <w:rFonts w:ascii="Times New Roman" w:hAnsi="Times New Roman" w:cs="Times New Roman"/>
          <w:sz w:val="24"/>
          <w:szCs w:val="24"/>
        </w:rPr>
      </w:pPr>
    </w:p>
    <w:p w:rsidR="005F4D2D" w:rsidRPr="002D4099" w:rsidRDefault="005F4D2D" w:rsidP="005F4D2D">
      <w:pPr>
        <w:pStyle w:val="a7"/>
        <w:jc w:val="both"/>
        <w:rPr>
          <w:rFonts w:ascii="Times New Roman" w:hAnsi="Times New Roman"/>
          <w:sz w:val="24"/>
          <w:szCs w:val="24"/>
        </w:rPr>
      </w:pPr>
      <w:r w:rsidRPr="002D4099">
        <w:rPr>
          <w:rFonts w:ascii="Times New Roman" w:hAnsi="Times New Roman"/>
          <w:b/>
          <w:sz w:val="24"/>
          <w:szCs w:val="24"/>
        </w:rPr>
        <w:t>Вопрос 100:</w:t>
      </w:r>
      <w:r w:rsidRPr="002D4099">
        <w:rPr>
          <w:rFonts w:ascii="Times New Roman" w:hAnsi="Times New Roman"/>
          <w:sz w:val="24"/>
          <w:szCs w:val="24"/>
        </w:rPr>
        <w:t xml:space="preserve"> </w:t>
      </w:r>
      <w:r w:rsidR="009015E7">
        <w:rPr>
          <w:rFonts w:ascii="Times New Roman" w:hAnsi="Times New Roman"/>
          <w:sz w:val="24"/>
          <w:szCs w:val="24"/>
        </w:rPr>
        <w:t>«</w:t>
      </w:r>
      <w:r w:rsidRPr="002D4099">
        <w:rPr>
          <w:rFonts w:ascii="Times New Roman" w:hAnsi="Times New Roman"/>
          <w:sz w:val="24"/>
          <w:szCs w:val="24"/>
        </w:rPr>
        <w:t>Об утверждении производственной программы ОАО «Костромская областная энергетическая компания» в г.</w:t>
      </w:r>
      <w:r w:rsidR="00D11BBD">
        <w:rPr>
          <w:rFonts w:ascii="Times New Roman" w:hAnsi="Times New Roman"/>
          <w:sz w:val="24"/>
          <w:szCs w:val="24"/>
        </w:rPr>
        <w:t xml:space="preserve"> </w:t>
      </w:r>
      <w:r w:rsidRPr="002D4099">
        <w:rPr>
          <w:rFonts w:ascii="Times New Roman" w:hAnsi="Times New Roman"/>
          <w:sz w:val="24"/>
          <w:szCs w:val="24"/>
        </w:rPr>
        <w:t>Костроме в сфере горячего водоснабжения (в закрытой системе горя</w:t>
      </w:r>
      <w:r w:rsidR="009015E7">
        <w:rPr>
          <w:rFonts w:ascii="Times New Roman" w:hAnsi="Times New Roman"/>
          <w:sz w:val="24"/>
          <w:szCs w:val="24"/>
        </w:rPr>
        <w:t>чего водоснабжения) на 2016 год»</w:t>
      </w:r>
    </w:p>
    <w:p w:rsidR="005F4D2D" w:rsidRPr="002D4099" w:rsidRDefault="005F4D2D" w:rsidP="005F4D2D">
      <w:pPr>
        <w:pStyle w:val="a7"/>
        <w:jc w:val="both"/>
        <w:rPr>
          <w:rFonts w:ascii="Times New Roman" w:hAnsi="Times New Roman"/>
          <w:b/>
          <w:sz w:val="24"/>
          <w:szCs w:val="24"/>
        </w:rPr>
      </w:pPr>
    </w:p>
    <w:p w:rsidR="005F4D2D" w:rsidRPr="002D4099" w:rsidRDefault="005F4D2D" w:rsidP="005F4D2D">
      <w:pPr>
        <w:pStyle w:val="a7"/>
        <w:jc w:val="both"/>
        <w:rPr>
          <w:rFonts w:ascii="Times New Roman" w:hAnsi="Times New Roman"/>
          <w:sz w:val="24"/>
          <w:szCs w:val="24"/>
        </w:rPr>
      </w:pPr>
      <w:r w:rsidRPr="002D4099">
        <w:rPr>
          <w:rFonts w:ascii="Times New Roman" w:hAnsi="Times New Roman"/>
          <w:b/>
          <w:sz w:val="24"/>
          <w:szCs w:val="24"/>
        </w:rPr>
        <w:t>СЛУШАЛИ:</w:t>
      </w:r>
      <w:r w:rsidRPr="002D4099">
        <w:rPr>
          <w:rFonts w:ascii="Times New Roman" w:hAnsi="Times New Roman"/>
          <w:sz w:val="24"/>
          <w:szCs w:val="24"/>
        </w:rPr>
        <w:t xml:space="preserve"> </w:t>
      </w:r>
    </w:p>
    <w:p w:rsidR="005F4D2D" w:rsidRPr="002D4099" w:rsidRDefault="005F4D2D" w:rsidP="005F4D2D">
      <w:pPr>
        <w:pStyle w:val="a7"/>
        <w:jc w:val="both"/>
        <w:rPr>
          <w:rFonts w:ascii="Times New Roman" w:hAnsi="Times New Roman"/>
          <w:sz w:val="24"/>
          <w:szCs w:val="24"/>
        </w:rPr>
      </w:pPr>
      <w:r w:rsidRPr="002D4099">
        <w:rPr>
          <w:rFonts w:ascii="Times New Roman" w:hAnsi="Times New Roman"/>
          <w:sz w:val="24"/>
          <w:szCs w:val="24"/>
        </w:rPr>
        <w:tab/>
        <w:t>Уполномоченного по делу Стрижову И.Н., сообщившего по рассматриваемому вопросу следующее.</w:t>
      </w:r>
    </w:p>
    <w:p w:rsidR="005F4D2D" w:rsidRPr="002D4099" w:rsidRDefault="005F4D2D" w:rsidP="005F4D2D">
      <w:pPr>
        <w:pStyle w:val="a7"/>
        <w:jc w:val="both"/>
        <w:rPr>
          <w:rFonts w:ascii="Times New Roman" w:hAnsi="Times New Roman"/>
          <w:sz w:val="24"/>
          <w:szCs w:val="24"/>
        </w:rPr>
      </w:pPr>
      <w:r w:rsidRPr="002D4099">
        <w:rPr>
          <w:rFonts w:ascii="Times New Roman" w:hAnsi="Times New Roman"/>
          <w:sz w:val="24"/>
          <w:szCs w:val="24"/>
        </w:rPr>
        <w:t xml:space="preserve">     В соответствии с требованиями действующего законодательства, руководствуясь положениями в сфере водоснабжения и водоотведения, закрепленными Федеральным законом от 7 декабря </w:t>
      </w:r>
      <w:smartTag w:uri="urn:schemas-microsoft-com:office:smarttags" w:element="metricconverter">
        <w:smartTagPr>
          <w:attr w:name="ProductID" w:val="2011 г"/>
        </w:smartTagPr>
        <w:r w:rsidRPr="002D4099">
          <w:rPr>
            <w:rFonts w:ascii="Times New Roman" w:hAnsi="Times New Roman"/>
            <w:sz w:val="24"/>
            <w:szCs w:val="24"/>
          </w:rPr>
          <w:t>2011 г</w:t>
        </w:r>
      </w:smartTag>
      <w:r w:rsidRPr="002D4099">
        <w:rPr>
          <w:rFonts w:ascii="Times New Roman" w:hAnsi="Times New Roman"/>
          <w:sz w:val="24"/>
          <w:szCs w:val="24"/>
        </w:rPr>
        <w:t>. № 416-ФЗ «О водоснабжении и водоотведении» и постановлением Правительства Российской Федерации от 13.05.2013 г. № 406 «О государственном регулировании тарифов в сфере водоснабжения и водоотведения», постановлением Правительства Российской федерации от 29.07.2013 г. № 641 «Об инвестиционных и производственных программах организаций, осуществляющих деятельность в сфере водоснабжения и водоотведения», приказа Минстроя России от 04.04.2014 г. № 162/пр, с учетом предложений предприятия, на утверждение Правления департамента ГРЦ и Т Костромской области представлен проект производственной программы ОАО «Костромская областная энергетическая компания» в г.Костроме (далее – ОАО «КОЭК»)  на 2016 год.</w:t>
      </w:r>
    </w:p>
    <w:p w:rsidR="005F4D2D" w:rsidRPr="002D4099" w:rsidRDefault="005F4D2D" w:rsidP="005F4D2D">
      <w:pPr>
        <w:pStyle w:val="a7"/>
        <w:jc w:val="both"/>
        <w:rPr>
          <w:rFonts w:ascii="Times New Roman" w:hAnsi="Times New Roman"/>
          <w:sz w:val="24"/>
          <w:szCs w:val="24"/>
        </w:rPr>
      </w:pPr>
      <w:r w:rsidRPr="002D4099">
        <w:rPr>
          <w:rFonts w:ascii="Times New Roman" w:hAnsi="Times New Roman"/>
          <w:sz w:val="24"/>
          <w:szCs w:val="24"/>
        </w:rPr>
        <w:t xml:space="preserve">    Производственная программа ОАО «КОЭК» в сфере горячего водоснабжения (в закрытой системе горячего водоснабжения) принята по предложению предприятия.</w:t>
      </w:r>
    </w:p>
    <w:p w:rsidR="005F4D2D" w:rsidRPr="002D4099" w:rsidRDefault="005F4D2D" w:rsidP="005F4D2D">
      <w:pPr>
        <w:pStyle w:val="a7"/>
        <w:jc w:val="both"/>
        <w:rPr>
          <w:rFonts w:ascii="Times New Roman" w:hAnsi="Times New Roman"/>
          <w:sz w:val="24"/>
          <w:szCs w:val="24"/>
        </w:rPr>
      </w:pPr>
      <w:r w:rsidRPr="002D4099">
        <w:rPr>
          <w:rFonts w:ascii="Times New Roman" w:hAnsi="Times New Roman"/>
          <w:sz w:val="24"/>
          <w:szCs w:val="24"/>
        </w:rPr>
        <w:t xml:space="preserve">   Плановые значения показателей энергетической эффективности объектов централизованных систем горячего водоснабжения ОАО «КОЭК»  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 от 4 апреля 2014 года № 162/пр и приняты в следующих размерах:</w:t>
      </w: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
        <w:gridCol w:w="6614"/>
        <w:gridCol w:w="1989"/>
      </w:tblGrid>
      <w:tr w:rsidR="005F4D2D" w:rsidRPr="002D4099" w:rsidTr="005F4D2D">
        <w:trPr>
          <w:trHeight w:val="146"/>
        </w:trPr>
        <w:tc>
          <w:tcPr>
            <w:tcW w:w="429" w:type="pct"/>
          </w:tcPr>
          <w:p w:rsidR="005F4D2D" w:rsidRPr="002D4099" w:rsidRDefault="005F4D2D" w:rsidP="005F4D2D">
            <w:pPr>
              <w:pStyle w:val="a7"/>
              <w:rPr>
                <w:rFonts w:ascii="Times New Roman" w:hAnsi="Times New Roman"/>
                <w:sz w:val="20"/>
                <w:szCs w:val="20"/>
              </w:rPr>
            </w:pPr>
            <w:r w:rsidRPr="002D4099">
              <w:rPr>
                <w:rFonts w:ascii="Times New Roman" w:hAnsi="Times New Roman"/>
                <w:sz w:val="20"/>
                <w:szCs w:val="20"/>
              </w:rPr>
              <w:t>№ п/п</w:t>
            </w:r>
          </w:p>
        </w:tc>
        <w:tc>
          <w:tcPr>
            <w:tcW w:w="3514" w:type="pct"/>
            <w:vAlign w:val="center"/>
          </w:tcPr>
          <w:p w:rsidR="005F4D2D" w:rsidRPr="002D4099" w:rsidRDefault="005F4D2D" w:rsidP="005F4D2D">
            <w:pPr>
              <w:pStyle w:val="a7"/>
              <w:rPr>
                <w:rFonts w:ascii="Times New Roman" w:hAnsi="Times New Roman"/>
                <w:sz w:val="20"/>
                <w:szCs w:val="20"/>
              </w:rPr>
            </w:pPr>
            <w:r w:rsidRPr="002D4099">
              <w:rPr>
                <w:rFonts w:ascii="Times New Roman" w:hAnsi="Times New Roman"/>
                <w:sz w:val="20"/>
                <w:szCs w:val="20"/>
              </w:rPr>
              <w:t>Наименование показателя</w:t>
            </w:r>
          </w:p>
        </w:tc>
        <w:tc>
          <w:tcPr>
            <w:tcW w:w="1057" w:type="pct"/>
            <w:vAlign w:val="center"/>
          </w:tcPr>
          <w:p w:rsidR="005F4D2D" w:rsidRPr="002D4099" w:rsidRDefault="005F4D2D" w:rsidP="005F4D2D">
            <w:pPr>
              <w:pStyle w:val="a7"/>
              <w:rPr>
                <w:rFonts w:ascii="Times New Roman" w:hAnsi="Times New Roman"/>
                <w:sz w:val="20"/>
                <w:szCs w:val="20"/>
              </w:rPr>
            </w:pPr>
            <w:r w:rsidRPr="002D4099">
              <w:rPr>
                <w:rFonts w:ascii="Times New Roman" w:hAnsi="Times New Roman"/>
                <w:sz w:val="20"/>
                <w:szCs w:val="20"/>
              </w:rPr>
              <w:t xml:space="preserve">плановое значение показателя </w:t>
            </w:r>
          </w:p>
          <w:p w:rsidR="005F4D2D" w:rsidRPr="002D4099" w:rsidRDefault="005F4D2D" w:rsidP="005F4D2D">
            <w:pPr>
              <w:pStyle w:val="a7"/>
              <w:rPr>
                <w:rFonts w:ascii="Times New Roman" w:hAnsi="Times New Roman"/>
                <w:sz w:val="20"/>
                <w:szCs w:val="20"/>
              </w:rPr>
            </w:pPr>
            <w:r w:rsidRPr="002D4099">
              <w:rPr>
                <w:rFonts w:ascii="Times New Roman" w:hAnsi="Times New Roman"/>
                <w:sz w:val="20"/>
                <w:szCs w:val="20"/>
              </w:rPr>
              <w:t>на 2016 г.</w:t>
            </w:r>
          </w:p>
        </w:tc>
      </w:tr>
      <w:tr w:rsidR="005F4D2D" w:rsidRPr="002D4099" w:rsidTr="005F4D2D">
        <w:trPr>
          <w:trHeight w:val="146"/>
        </w:trPr>
        <w:tc>
          <w:tcPr>
            <w:tcW w:w="5000" w:type="pct"/>
            <w:gridSpan w:val="3"/>
          </w:tcPr>
          <w:p w:rsidR="005F4D2D" w:rsidRPr="002D4099" w:rsidRDefault="005F4D2D" w:rsidP="005F4D2D">
            <w:pPr>
              <w:pStyle w:val="a7"/>
              <w:rPr>
                <w:rFonts w:ascii="Times New Roman" w:hAnsi="Times New Roman"/>
                <w:sz w:val="20"/>
                <w:szCs w:val="20"/>
              </w:rPr>
            </w:pPr>
            <w:r w:rsidRPr="002D4099">
              <w:rPr>
                <w:rFonts w:ascii="Times New Roman" w:hAnsi="Times New Roman"/>
                <w:sz w:val="20"/>
                <w:szCs w:val="20"/>
              </w:rPr>
              <w:t>1. Показатели качества горячей воды</w:t>
            </w:r>
          </w:p>
        </w:tc>
      </w:tr>
      <w:tr w:rsidR="005F4D2D" w:rsidRPr="002D4099" w:rsidTr="005F4D2D">
        <w:trPr>
          <w:trHeight w:val="146"/>
        </w:trPr>
        <w:tc>
          <w:tcPr>
            <w:tcW w:w="429" w:type="pct"/>
          </w:tcPr>
          <w:p w:rsidR="005F4D2D" w:rsidRPr="002D4099" w:rsidRDefault="005F4D2D" w:rsidP="005F4D2D">
            <w:pPr>
              <w:pStyle w:val="a7"/>
              <w:rPr>
                <w:rFonts w:ascii="Times New Roman" w:hAnsi="Times New Roman"/>
                <w:sz w:val="20"/>
                <w:szCs w:val="20"/>
              </w:rPr>
            </w:pPr>
            <w:r w:rsidRPr="002D4099">
              <w:rPr>
                <w:rFonts w:ascii="Times New Roman" w:hAnsi="Times New Roman"/>
                <w:sz w:val="20"/>
                <w:szCs w:val="20"/>
              </w:rPr>
              <w:t>1.1</w:t>
            </w:r>
          </w:p>
        </w:tc>
        <w:tc>
          <w:tcPr>
            <w:tcW w:w="3514" w:type="pct"/>
          </w:tcPr>
          <w:p w:rsidR="005F4D2D" w:rsidRPr="002D4099" w:rsidRDefault="005F4D2D" w:rsidP="005F4D2D">
            <w:pPr>
              <w:pStyle w:val="a7"/>
              <w:rPr>
                <w:rFonts w:ascii="Times New Roman" w:hAnsi="Times New Roman"/>
                <w:sz w:val="20"/>
                <w:szCs w:val="20"/>
              </w:rPr>
            </w:pPr>
            <w:r w:rsidRPr="002D4099">
              <w:rPr>
                <w:rFonts w:ascii="Times New Roman" w:hAnsi="Times New Roman"/>
                <w:sz w:val="20"/>
                <w:szCs w:val="20"/>
              </w:rPr>
              <w:t xml:space="preserve">доля проб горячей воды в тепловой сети или в сети горячего водоснабжения, не соответствующих установленным требованиям по температуре, в общем объёме проб, отобранных по результатам </w:t>
            </w:r>
            <w:r w:rsidRPr="002D4099">
              <w:rPr>
                <w:rFonts w:ascii="Times New Roman" w:hAnsi="Times New Roman"/>
                <w:sz w:val="20"/>
                <w:szCs w:val="20"/>
              </w:rPr>
              <w:lastRenderedPageBreak/>
              <w:t>производственного контроля качества горячей воды,  %</w:t>
            </w:r>
          </w:p>
        </w:tc>
        <w:tc>
          <w:tcPr>
            <w:tcW w:w="1057" w:type="pct"/>
          </w:tcPr>
          <w:p w:rsidR="005F4D2D" w:rsidRPr="002D4099" w:rsidRDefault="005F4D2D" w:rsidP="005F4D2D">
            <w:pPr>
              <w:pStyle w:val="a7"/>
              <w:jc w:val="center"/>
              <w:rPr>
                <w:rFonts w:ascii="Times New Roman" w:hAnsi="Times New Roman"/>
                <w:sz w:val="20"/>
                <w:szCs w:val="20"/>
              </w:rPr>
            </w:pPr>
            <w:r w:rsidRPr="002D4099">
              <w:rPr>
                <w:rFonts w:ascii="Times New Roman" w:hAnsi="Times New Roman"/>
                <w:sz w:val="20"/>
                <w:szCs w:val="20"/>
              </w:rPr>
              <w:lastRenderedPageBreak/>
              <w:t>-</w:t>
            </w:r>
          </w:p>
        </w:tc>
      </w:tr>
      <w:tr w:rsidR="005F4D2D" w:rsidRPr="002D4099" w:rsidTr="005F4D2D">
        <w:trPr>
          <w:trHeight w:val="146"/>
        </w:trPr>
        <w:tc>
          <w:tcPr>
            <w:tcW w:w="429" w:type="pct"/>
          </w:tcPr>
          <w:p w:rsidR="005F4D2D" w:rsidRPr="002D4099" w:rsidRDefault="005F4D2D" w:rsidP="005F4D2D">
            <w:pPr>
              <w:pStyle w:val="a7"/>
              <w:rPr>
                <w:rFonts w:ascii="Times New Roman" w:hAnsi="Times New Roman"/>
                <w:sz w:val="20"/>
                <w:szCs w:val="20"/>
              </w:rPr>
            </w:pPr>
            <w:r w:rsidRPr="002D4099">
              <w:rPr>
                <w:rFonts w:ascii="Times New Roman" w:hAnsi="Times New Roman"/>
                <w:sz w:val="20"/>
                <w:szCs w:val="20"/>
              </w:rPr>
              <w:lastRenderedPageBreak/>
              <w:t>1.2</w:t>
            </w:r>
          </w:p>
        </w:tc>
        <w:tc>
          <w:tcPr>
            <w:tcW w:w="3514" w:type="pct"/>
          </w:tcPr>
          <w:p w:rsidR="005F4D2D" w:rsidRPr="002D4099" w:rsidRDefault="005F4D2D" w:rsidP="005F4D2D">
            <w:pPr>
              <w:pStyle w:val="a7"/>
              <w:rPr>
                <w:rFonts w:ascii="Times New Roman" w:hAnsi="Times New Roman"/>
                <w:sz w:val="20"/>
                <w:szCs w:val="20"/>
              </w:rPr>
            </w:pPr>
            <w:r w:rsidRPr="002D4099">
              <w:rPr>
                <w:rFonts w:ascii="Times New Roman" w:hAnsi="Times New Roman"/>
                <w:sz w:val="20"/>
                <w:szCs w:val="20"/>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объёме проб, отобранных по результатам производственного контроля качества горячей воды %</w:t>
            </w:r>
          </w:p>
        </w:tc>
        <w:tc>
          <w:tcPr>
            <w:tcW w:w="1057" w:type="pct"/>
          </w:tcPr>
          <w:p w:rsidR="005F4D2D" w:rsidRPr="002D4099" w:rsidRDefault="005F4D2D" w:rsidP="005F4D2D">
            <w:pPr>
              <w:pStyle w:val="a7"/>
              <w:jc w:val="center"/>
              <w:rPr>
                <w:rFonts w:ascii="Times New Roman" w:hAnsi="Times New Roman"/>
                <w:sz w:val="20"/>
                <w:szCs w:val="20"/>
              </w:rPr>
            </w:pPr>
            <w:r w:rsidRPr="002D4099">
              <w:rPr>
                <w:rFonts w:ascii="Times New Roman" w:hAnsi="Times New Roman"/>
                <w:sz w:val="20"/>
                <w:szCs w:val="20"/>
              </w:rPr>
              <w:t>-</w:t>
            </w:r>
          </w:p>
        </w:tc>
      </w:tr>
      <w:tr w:rsidR="005F4D2D" w:rsidRPr="002D4099" w:rsidTr="005F4D2D">
        <w:trPr>
          <w:trHeight w:val="146"/>
        </w:trPr>
        <w:tc>
          <w:tcPr>
            <w:tcW w:w="5000" w:type="pct"/>
            <w:gridSpan w:val="3"/>
          </w:tcPr>
          <w:p w:rsidR="005F4D2D" w:rsidRPr="002D4099" w:rsidRDefault="005F4D2D" w:rsidP="005F4D2D">
            <w:pPr>
              <w:pStyle w:val="a7"/>
              <w:rPr>
                <w:rFonts w:ascii="Times New Roman" w:hAnsi="Times New Roman"/>
                <w:sz w:val="20"/>
                <w:szCs w:val="20"/>
              </w:rPr>
            </w:pPr>
            <w:r w:rsidRPr="002D4099">
              <w:rPr>
                <w:rFonts w:ascii="Times New Roman" w:hAnsi="Times New Roman"/>
                <w:sz w:val="20"/>
                <w:szCs w:val="20"/>
              </w:rPr>
              <w:t>2. Показатели надежности и бесперебойности водоснабжения</w:t>
            </w:r>
          </w:p>
        </w:tc>
      </w:tr>
      <w:tr w:rsidR="005F4D2D" w:rsidRPr="002D4099" w:rsidTr="005F4D2D">
        <w:trPr>
          <w:trHeight w:val="146"/>
        </w:trPr>
        <w:tc>
          <w:tcPr>
            <w:tcW w:w="429" w:type="pct"/>
          </w:tcPr>
          <w:p w:rsidR="005F4D2D" w:rsidRPr="002D4099" w:rsidRDefault="005F4D2D" w:rsidP="005F4D2D">
            <w:pPr>
              <w:pStyle w:val="a7"/>
              <w:rPr>
                <w:rFonts w:ascii="Times New Roman" w:hAnsi="Times New Roman"/>
                <w:sz w:val="20"/>
                <w:szCs w:val="20"/>
              </w:rPr>
            </w:pPr>
            <w:r w:rsidRPr="002D4099">
              <w:rPr>
                <w:rFonts w:ascii="Times New Roman" w:hAnsi="Times New Roman"/>
                <w:sz w:val="20"/>
                <w:szCs w:val="20"/>
              </w:rPr>
              <w:t>2.1</w:t>
            </w:r>
          </w:p>
        </w:tc>
        <w:tc>
          <w:tcPr>
            <w:tcW w:w="3514" w:type="pct"/>
          </w:tcPr>
          <w:p w:rsidR="005F4D2D" w:rsidRPr="002D4099" w:rsidRDefault="005F4D2D" w:rsidP="005F4D2D">
            <w:pPr>
              <w:pStyle w:val="a7"/>
              <w:rPr>
                <w:rFonts w:ascii="Times New Roman" w:hAnsi="Times New Roman"/>
                <w:sz w:val="20"/>
                <w:szCs w:val="20"/>
              </w:rPr>
            </w:pPr>
            <w:r w:rsidRPr="002D4099">
              <w:rPr>
                <w:rFonts w:ascii="Times New Roman" w:hAnsi="Times New Roman"/>
                <w:sz w:val="20"/>
                <w:szCs w:val="20"/>
              </w:rPr>
              <w:t>количество перерывов в подаче воды, зафиксированных в местах исполнения обязательств организацией, осуществляющей горячее водоснабжение, по подаче горячей воды, возникших в результате аварий, повреждений и иных технологических нарушений на объектах горячего водоснабжения, принадлежащих организации, осуществляющей горячее водоснабжение, в расчёте на протяжённость водопроводной сети в год (ед,/км.)</w:t>
            </w:r>
          </w:p>
        </w:tc>
        <w:tc>
          <w:tcPr>
            <w:tcW w:w="1057" w:type="pct"/>
          </w:tcPr>
          <w:p w:rsidR="005F4D2D" w:rsidRPr="002D4099" w:rsidRDefault="005F4D2D" w:rsidP="005F4D2D">
            <w:pPr>
              <w:pStyle w:val="a7"/>
              <w:jc w:val="center"/>
              <w:rPr>
                <w:rFonts w:ascii="Times New Roman" w:hAnsi="Times New Roman"/>
                <w:sz w:val="20"/>
                <w:szCs w:val="20"/>
              </w:rPr>
            </w:pPr>
            <w:r w:rsidRPr="002D4099">
              <w:rPr>
                <w:rFonts w:ascii="Times New Roman" w:hAnsi="Times New Roman"/>
                <w:sz w:val="20"/>
                <w:szCs w:val="20"/>
              </w:rPr>
              <w:t>0,60</w:t>
            </w:r>
          </w:p>
        </w:tc>
      </w:tr>
      <w:tr w:rsidR="005F4D2D" w:rsidRPr="002D4099" w:rsidTr="005F4D2D">
        <w:trPr>
          <w:trHeight w:val="234"/>
        </w:trPr>
        <w:tc>
          <w:tcPr>
            <w:tcW w:w="5000" w:type="pct"/>
            <w:gridSpan w:val="3"/>
          </w:tcPr>
          <w:p w:rsidR="005F4D2D" w:rsidRPr="002D4099" w:rsidRDefault="005F4D2D" w:rsidP="005F4D2D">
            <w:pPr>
              <w:pStyle w:val="a7"/>
              <w:rPr>
                <w:rFonts w:ascii="Times New Roman" w:hAnsi="Times New Roman"/>
                <w:sz w:val="20"/>
                <w:szCs w:val="20"/>
              </w:rPr>
            </w:pPr>
            <w:r w:rsidRPr="002D4099">
              <w:rPr>
                <w:rFonts w:ascii="Times New Roman" w:hAnsi="Times New Roman"/>
                <w:sz w:val="20"/>
                <w:szCs w:val="20"/>
              </w:rPr>
              <w:t xml:space="preserve">3. Показатели энергетической эффективности </w:t>
            </w:r>
          </w:p>
          <w:p w:rsidR="005F4D2D" w:rsidRPr="002D4099" w:rsidRDefault="005F4D2D" w:rsidP="005F4D2D">
            <w:pPr>
              <w:pStyle w:val="a7"/>
              <w:rPr>
                <w:rFonts w:ascii="Times New Roman" w:hAnsi="Times New Roman"/>
                <w:sz w:val="20"/>
                <w:szCs w:val="20"/>
              </w:rPr>
            </w:pPr>
            <w:r w:rsidRPr="002D4099">
              <w:rPr>
                <w:rFonts w:ascii="Times New Roman" w:hAnsi="Times New Roman"/>
                <w:sz w:val="20"/>
                <w:szCs w:val="20"/>
              </w:rPr>
              <w:t>объектов централизованной системы горячего водоснабжения</w:t>
            </w:r>
          </w:p>
        </w:tc>
      </w:tr>
      <w:tr w:rsidR="005F4D2D" w:rsidRPr="002D4099" w:rsidTr="005F4D2D">
        <w:trPr>
          <w:trHeight w:val="761"/>
        </w:trPr>
        <w:tc>
          <w:tcPr>
            <w:tcW w:w="429" w:type="pct"/>
          </w:tcPr>
          <w:p w:rsidR="005F4D2D" w:rsidRPr="002D4099" w:rsidRDefault="005F4D2D" w:rsidP="005F4D2D">
            <w:pPr>
              <w:pStyle w:val="a7"/>
              <w:rPr>
                <w:rFonts w:ascii="Times New Roman" w:hAnsi="Times New Roman"/>
                <w:sz w:val="20"/>
                <w:szCs w:val="20"/>
              </w:rPr>
            </w:pPr>
            <w:r w:rsidRPr="002D4099">
              <w:rPr>
                <w:rFonts w:ascii="Times New Roman" w:hAnsi="Times New Roman"/>
                <w:sz w:val="20"/>
                <w:szCs w:val="20"/>
              </w:rPr>
              <w:t>3.1</w:t>
            </w:r>
          </w:p>
        </w:tc>
        <w:tc>
          <w:tcPr>
            <w:tcW w:w="3514" w:type="pct"/>
          </w:tcPr>
          <w:p w:rsidR="005F4D2D" w:rsidRPr="002D4099" w:rsidRDefault="005F4D2D" w:rsidP="005F4D2D">
            <w:pPr>
              <w:pStyle w:val="a7"/>
              <w:rPr>
                <w:rFonts w:ascii="Times New Roman" w:hAnsi="Times New Roman"/>
                <w:sz w:val="20"/>
                <w:szCs w:val="20"/>
              </w:rPr>
            </w:pPr>
            <w:r w:rsidRPr="002D4099">
              <w:rPr>
                <w:rFonts w:ascii="Times New Roman" w:hAnsi="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1057" w:type="pct"/>
          </w:tcPr>
          <w:p w:rsidR="005F4D2D" w:rsidRPr="002D4099" w:rsidRDefault="005F4D2D" w:rsidP="005F4D2D">
            <w:pPr>
              <w:pStyle w:val="a7"/>
              <w:jc w:val="center"/>
              <w:rPr>
                <w:rFonts w:ascii="Times New Roman" w:hAnsi="Times New Roman"/>
                <w:sz w:val="20"/>
                <w:szCs w:val="20"/>
              </w:rPr>
            </w:pPr>
            <w:r w:rsidRPr="002D4099">
              <w:rPr>
                <w:rFonts w:ascii="Times New Roman" w:hAnsi="Times New Roman"/>
                <w:sz w:val="20"/>
                <w:szCs w:val="20"/>
              </w:rPr>
              <w:t>1,00%</w:t>
            </w:r>
          </w:p>
        </w:tc>
      </w:tr>
      <w:tr w:rsidR="005F4D2D" w:rsidRPr="002D4099" w:rsidTr="005F4D2D">
        <w:trPr>
          <w:trHeight w:val="699"/>
        </w:trPr>
        <w:tc>
          <w:tcPr>
            <w:tcW w:w="429" w:type="pct"/>
          </w:tcPr>
          <w:p w:rsidR="005F4D2D" w:rsidRPr="002D4099" w:rsidRDefault="005F4D2D" w:rsidP="005F4D2D">
            <w:pPr>
              <w:pStyle w:val="a7"/>
              <w:rPr>
                <w:rFonts w:ascii="Times New Roman" w:hAnsi="Times New Roman"/>
                <w:sz w:val="20"/>
                <w:szCs w:val="20"/>
              </w:rPr>
            </w:pPr>
            <w:r w:rsidRPr="002D4099">
              <w:rPr>
                <w:rFonts w:ascii="Times New Roman" w:hAnsi="Times New Roman"/>
                <w:sz w:val="20"/>
                <w:szCs w:val="20"/>
              </w:rPr>
              <w:t>3.2</w:t>
            </w:r>
          </w:p>
        </w:tc>
        <w:tc>
          <w:tcPr>
            <w:tcW w:w="3514" w:type="pct"/>
          </w:tcPr>
          <w:p w:rsidR="005F4D2D" w:rsidRPr="002D4099" w:rsidRDefault="005F4D2D" w:rsidP="005F4D2D">
            <w:pPr>
              <w:pStyle w:val="a7"/>
              <w:rPr>
                <w:rFonts w:ascii="Times New Roman" w:hAnsi="Times New Roman"/>
                <w:sz w:val="20"/>
                <w:szCs w:val="20"/>
              </w:rPr>
            </w:pPr>
            <w:r w:rsidRPr="002D4099">
              <w:rPr>
                <w:rFonts w:ascii="Times New Roman" w:hAnsi="Times New Roman"/>
                <w:sz w:val="20"/>
                <w:szCs w:val="20"/>
              </w:rPr>
              <w:t>Удельное количество тепловой энергии, расходуемое на подогрев горячей воды (Гкал/куб.м.)</w:t>
            </w:r>
          </w:p>
        </w:tc>
        <w:tc>
          <w:tcPr>
            <w:tcW w:w="1057" w:type="pct"/>
          </w:tcPr>
          <w:p w:rsidR="005F4D2D" w:rsidRPr="002D4099" w:rsidRDefault="005F4D2D" w:rsidP="005F4D2D">
            <w:pPr>
              <w:pStyle w:val="a7"/>
              <w:jc w:val="center"/>
              <w:rPr>
                <w:rFonts w:ascii="Times New Roman" w:hAnsi="Times New Roman"/>
                <w:sz w:val="20"/>
                <w:szCs w:val="20"/>
              </w:rPr>
            </w:pPr>
            <w:r w:rsidRPr="002D4099">
              <w:rPr>
                <w:rFonts w:ascii="Times New Roman" w:hAnsi="Times New Roman"/>
                <w:sz w:val="20"/>
                <w:szCs w:val="20"/>
              </w:rPr>
              <w:t>0,0435</w:t>
            </w:r>
          </w:p>
        </w:tc>
      </w:tr>
    </w:tbl>
    <w:p w:rsidR="005F4D2D" w:rsidRPr="002D4099" w:rsidRDefault="005F4D2D" w:rsidP="005F4D2D">
      <w:pPr>
        <w:pStyle w:val="a7"/>
        <w:jc w:val="both"/>
        <w:rPr>
          <w:rFonts w:ascii="Times New Roman" w:hAnsi="Times New Roman"/>
          <w:sz w:val="24"/>
          <w:szCs w:val="24"/>
          <w:highlight w:val="yellow"/>
        </w:rPr>
      </w:pPr>
    </w:p>
    <w:p w:rsidR="005F4D2D" w:rsidRPr="002D4099" w:rsidRDefault="005F4D2D" w:rsidP="005F4D2D">
      <w:pPr>
        <w:pStyle w:val="a7"/>
        <w:jc w:val="both"/>
        <w:rPr>
          <w:rFonts w:ascii="Times New Roman" w:hAnsi="Times New Roman"/>
          <w:sz w:val="24"/>
          <w:szCs w:val="24"/>
        </w:rPr>
      </w:pPr>
      <w:r w:rsidRPr="002D4099">
        <w:rPr>
          <w:rFonts w:ascii="Times New Roman" w:hAnsi="Times New Roman"/>
          <w:sz w:val="24"/>
          <w:szCs w:val="24"/>
        </w:rPr>
        <w:t>Все члены Правления, принимавшие участие в рассмотрении вопроса № 100 Повестки, предложение уполномоченного по делу Стрижовой И.Н.. поддержали единогласно.</w:t>
      </w:r>
    </w:p>
    <w:p w:rsidR="005F4D2D" w:rsidRPr="002D4099" w:rsidRDefault="005F4D2D" w:rsidP="009015E7">
      <w:pPr>
        <w:pStyle w:val="a7"/>
        <w:jc w:val="center"/>
        <w:rPr>
          <w:rFonts w:ascii="Times New Roman" w:hAnsi="Times New Roman"/>
          <w:sz w:val="24"/>
          <w:szCs w:val="24"/>
        </w:rPr>
      </w:pPr>
      <w:r w:rsidRPr="002D4099">
        <w:rPr>
          <w:rFonts w:ascii="Times New Roman" w:hAnsi="Times New Roman"/>
          <w:sz w:val="24"/>
          <w:szCs w:val="24"/>
        </w:rPr>
        <w:t>Солдатова И.Ю. – Принять предложение уполномоченного по делу.</w:t>
      </w:r>
    </w:p>
    <w:p w:rsidR="005F4D2D" w:rsidRPr="002D4099" w:rsidRDefault="005F4D2D" w:rsidP="005F4D2D">
      <w:pPr>
        <w:pStyle w:val="a7"/>
        <w:jc w:val="both"/>
        <w:rPr>
          <w:rFonts w:ascii="Times New Roman" w:hAnsi="Times New Roman"/>
          <w:sz w:val="24"/>
          <w:szCs w:val="24"/>
        </w:rPr>
      </w:pPr>
    </w:p>
    <w:p w:rsidR="005F4D2D" w:rsidRPr="002D4099" w:rsidRDefault="005F4D2D" w:rsidP="005F4D2D">
      <w:pPr>
        <w:pStyle w:val="a7"/>
        <w:jc w:val="both"/>
        <w:rPr>
          <w:rFonts w:ascii="Times New Roman" w:hAnsi="Times New Roman"/>
          <w:b/>
          <w:bCs/>
          <w:sz w:val="24"/>
          <w:szCs w:val="24"/>
        </w:rPr>
      </w:pPr>
      <w:r w:rsidRPr="002D4099">
        <w:rPr>
          <w:rFonts w:ascii="Times New Roman" w:hAnsi="Times New Roman"/>
          <w:b/>
          <w:bCs/>
          <w:sz w:val="24"/>
          <w:szCs w:val="24"/>
        </w:rPr>
        <w:t>РЕШИЛИ:</w:t>
      </w:r>
    </w:p>
    <w:p w:rsidR="005F4D2D" w:rsidRPr="002D4099" w:rsidRDefault="005F4D2D" w:rsidP="005F4D2D">
      <w:pPr>
        <w:pStyle w:val="a7"/>
        <w:jc w:val="both"/>
        <w:rPr>
          <w:rFonts w:ascii="Times New Roman" w:hAnsi="Times New Roman"/>
          <w:sz w:val="24"/>
          <w:szCs w:val="24"/>
        </w:rPr>
      </w:pPr>
      <w:r w:rsidRPr="002D4099">
        <w:rPr>
          <w:rFonts w:ascii="Times New Roman" w:hAnsi="Times New Roman"/>
          <w:sz w:val="24"/>
          <w:szCs w:val="24"/>
        </w:rPr>
        <w:t>1. Утвердить производственную программу ОАО «КОЭК» в сфере горячего водоснабжения (в закрытой системе горячего водоснабжения) на 2016 год.</w:t>
      </w:r>
    </w:p>
    <w:p w:rsidR="005F4D2D" w:rsidRPr="002D4099" w:rsidRDefault="005F4D2D" w:rsidP="005F4D2D">
      <w:pPr>
        <w:pStyle w:val="a7"/>
        <w:jc w:val="both"/>
        <w:rPr>
          <w:rFonts w:ascii="Times New Roman" w:hAnsi="Times New Roman"/>
          <w:sz w:val="24"/>
          <w:szCs w:val="24"/>
          <w:highlight w:val="yellow"/>
        </w:rPr>
      </w:pPr>
    </w:p>
    <w:p w:rsidR="005F4D2D" w:rsidRPr="002D4099" w:rsidRDefault="005F4D2D" w:rsidP="005F4D2D">
      <w:pPr>
        <w:pStyle w:val="a7"/>
        <w:jc w:val="both"/>
        <w:rPr>
          <w:rFonts w:ascii="Times New Roman" w:hAnsi="Times New Roman"/>
          <w:sz w:val="24"/>
          <w:szCs w:val="24"/>
        </w:rPr>
      </w:pPr>
      <w:r w:rsidRPr="002D4099">
        <w:rPr>
          <w:rFonts w:ascii="Times New Roman" w:hAnsi="Times New Roman"/>
          <w:b/>
          <w:sz w:val="24"/>
          <w:szCs w:val="24"/>
        </w:rPr>
        <w:t>Вопрос 101</w:t>
      </w:r>
      <w:r w:rsidRPr="002D4099">
        <w:rPr>
          <w:rFonts w:ascii="Times New Roman" w:hAnsi="Times New Roman"/>
          <w:sz w:val="24"/>
          <w:szCs w:val="24"/>
        </w:rPr>
        <w:t xml:space="preserve">: </w:t>
      </w:r>
      <w:r w:rsidR="009015E7">
        <w:rPr>
          <w:rFonts w:ascii="Times New Roman" w:hAnsi="Times New Roman"/>
          <w:sz w:val="24"/>
          <w:szCs w:val="24"/>
        </w:rPr>
        <w:t>«</w:t>
      </w:r>
      <w:r w:rsidRPr="002D4099">
        <w:rPr>
          <w:rFonts w:ascii="Times New Roman" w:hAnsi="Times New Roman"/>
          <w:sz w:val="24"/>
          <w:szCs w:val="24"/>
        </w:rPr>
        <w:t>Об установлении тарифов на горячую воду в закрытой системе горячего водоснабжения для  ОАО «Костромская областная энергетическая комп</w:t>
      </w:r>
      <w:r w:rsidR="009015E7">
        <w:rPr>
          <w:rFonts w:ascii="Times New Roman" w:hAnsi="Times New Roman"/>
          <w:sz w:val="24"/>
          <w:szCs w:val="24"/>
        </w:rPr>
        <w:t>ания» в г.Костроме на 2016 год»</w:t>
      </w:r>
    </w:p>
    <w:p w:rsidR="005F4D2D" w:rsidRPr="002D4099" w:rsidRDefault="005F4D2D" w:rsidP="005F4D2D">
      <w:pPr>
        <w:pStyle w:val="a7"/>
        <w:jc w:val="both"/>
        <w:rPr>
          <w:rFonts w:ascii="Times New Roman" w:hAnsi="Times New Roman"/>
          <w:sz w:val="24"/>
          <w:szCs w:val="24"/>
        </w:rPr>
      </w:pPr>
    </w:p>
    <w:p w:rsidR="005F4D2D" w:rsidRPr="002D4099" w:rsidRDefault="005F4D2D" w:rsidP="005F4D2D">
      <w:pPr>
        <w:pStyle w:val="a7"/>
        <w:jc w:val="both"/>
        <w:rPr>
          <w:rFonts w:ascii="Times New Roman" w:hAnsi="Times New Roman"/>
          <w:sz w:val="24"/>
          <w:szCs w:val="24"/>
        </w:rPr>
      </w:pPr>
      <w:r w:rsidRPr="002D4099">
        <w:rPr>
          <w:rFonts w:ascii="Times New Roman" w:hAnsi="Times New Roman"/>
          <w:b/>
          <w:sz w:val="24"/>
          <w:szCs w:val="24"/>
        </w:rPr>
        <w:t>СЛУШАЛИ:</w:t>
      </w:r>
      <w:r w:rsidRPr="002D4099">
        <w:rPr>
          <w:rFonts w:ascii="Times New Roman" w:hAnsi="Times New Roman"/>
          <w:sz w:val="24"/>
          <w:szCs w:val="24"/>
        </w:rPr>
        <w:t xml:space="preserve"> </w:t>
      </w:r>
    </w:p>
    <w:p w:rsidR="005F4D2D" w:rsidRPr="002D4099" w:rsidRDefault="005F4D2D" w:rsidP="005F4D2D">
      <w:pPr>
        <w:pStyle w:val="a7"/>
        <w:jc w:val="both"/>
        <w:rPr>
          <w:rFonts w:ascii="Times New Roman" w:hAnsi="Times New Roman"/>
          <w:sz w:val="24"/>
          <w:szCs w:val="24"/>
        </w:rPr>
      </w:pPr>
      <w:r w:rsidRPr="002D4099">
        <w:rPr>
          <w:rFonts w:ascii="Times New Roman" w:hAnsi="Times New Roman"/>
          <w:sz w:val="24"/>
          <w:szCs w:val="24"/>
        </w:rPr>
        <w:tab/>
        <w:t xml:space="preserve">Уполномоченного по делу Стрижову И.Н., сообщившего по рассматриваемому вопросу следующее. </w:t>
      </w:r>
    </w:p>
    <w:p w:rsidR="005F4D2D" w:rsidRPr="002D4099" w:rsidRDefault="005F4D2D" w:rsidP="005F4D2D">
      <w:pPr>
        <w:pStyle w:val="a7"/>
        <w:jc w:val="both"/>
        <w:rPr>
          <w:rFonts w:ascii="Times New Roman" w:hAnsi="Times New Roman"/>
          <w:sz w:val="24"/>
          <w:szCs w:val="24"/>
        </w:rPr>
      </w:pPr>
      <w:r w:rsidRPr="002D4099">
        <w:rPr>
          <w:rFonts w:ascii="Times New Roman" w:hAnsi="Times New Roman"/>
          <w:sz w:val="24"/>
          <w:szCs w:val="24"/>
        </w:rPr>
        <w:t xml:space="preserve">    ОАО «Костромская областная энергетическая компания» (далее- ОАО «КОЭК») представило в департамент государственного регулирования цен и тарифов Костромской области заявление вх. № О-1234 от 30.04.2015 г. и материалы для установления тарифов на горячую воду в закрытой системе горячего водоснабжения на 2016 год.</w:t>
      </w:r>
    </w:p>
    <w:p w:rsidR="005F4D2D" w:rsidRPr="002D4099" w:rsidRDefault="005F4D2D" w:rsidP="005F4D2D">
      <w:pPr>
        <w:pStyle w:val="a7"/>
        <w:jc w:val="both"/>
        <w:rPr>
          <w:rFonts w:ascii="Times New Roman" w:hAnsi="Times New Roman"/>
          <w:sz w:val="24"/>
          <w:szCs w:val="24"/>
        </w:rPr>
      </w:pPr>
      <w:r w:rsidRPr="002D4099">
        <w:rPr>
          <w:rFonts w:ascii="Times New Roman" w:hAnsi="Times New Roman"/>
          <w:sz w:val="24"/>
          <w:szCs w:val="24"/>
        </w:rPr>
        <w:t xml:space="preserve">    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 КО принято решение об открытии дела по установлению тарифов на горячую воду в закрытой системе горячего водоснабжения.</w:t>
      </w:r>
    </w:p>
    <w:p w:rsidR="005F4D2D" w:rsidRPr="002D4099" w:rsidRDefault="005F4D2D" w:rsidP="005F4D2D">
      <w:pPr>
        <w:pStyle w:val="a7"/>
        <w:jc w:val="both"/>
        <w:rPr>
          <w:rFonts w:ascii="Times New Roman" w:hAnsi="Times New Roman"/>
          <w:sz w:val="24"/>
          <w:szCs w:val="24"/>
        </w:rPr>
      </w:pPr>
      <w:r w:rsidRPr="002D4099">
        <w:rPr>
          <w:rFonts w:ascii="Times New Roman" w:hAnsi="Times New Roman"/>
          <w:sz w:val="24"/>
          <w:szCs w:val="24"/>
        </w:rPr>
        <w:t xml:space="preserve">     Расчет тарифа на горячую воду при закрытой системе горячего водоснабжения для  ООО «Вега» </w:t>
      </w:r>
      <w:r w:rsidRPr="002D4099">
        <w:rPr>
          <w:rFonts w:ascii="Times New Roman" w:hAnsi="Times New Roman"/>
          <w:b/>
          <w:sz w:val="24"/>
          <w:szCs w:val="24"/>
        </w:rPr>
        <w:t xml:space="preserve"> </w:t>
      </w:r>
      <w:r w:rsidRPr="002D4099">
        <w:rPr>
          <w:rFonts w:ascii="Times New Roman" w:hAnsi="Times New Roman"/>
          <w:sz w:val="24"/>
          <w:szCs w:val="24"/>
        </w:rPr>
        <w:t>произведен в соответствии с Федеральным законом от 07.12.2011г. №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утвержденные приказом ФСТ России от 27.12.2013 г.        № 1746-э.</w:t>
      </w:r>
    </w:p>
    <w:p w:rsidR="005F4D2D" w:rsidRPr="002D4099" w:rsidRDefault="005F4D2D" w:rsidP="005F4D2D">
      <w:pPr>
        <w:pStyle w:val="a7"/>
        <w:jc w:val="both"/>
        <w:rPr>
          <w:rFonts w:ascii="Times New Roman" w:hAnsi="Times New Roman"/>
          <w:sz w:val="24"/>
          <w:szCs w:val="24"/>
        </w:rPr>
      </w:pPr>
      <w:r w:rsidRPr="002D4099">
        <w:rPr>
          <w:rFonts w:ascii="Times New Roman" w:hAnsi="Times New Roman"/>
          <w:sz w:val="24"/>
          <w:szCs w:val="24"/>
        </w:rPr>
        <w:t xml:space="preserve">   Тариф на горячую воду включает в себя компонент на холодную воду и компонент на тепловую энергию.</w:t>
      </w:r>
    </w:p>
    <w:p w:rsidR="005F4D2D" w:rsidRPr="002D4099" w:rsidRDefault="005F4D2D" w:rsidP="005F4D2D">
      <w:pPr>
        <w:pStyle w:val="a7"/>
        <w:jc w:val="both"/>
        <w:rPr>
          <w:rFonts w:ascii="Times New Roman" w:hAnsi="Times New Roman"/>
          <w:sz w:val="24"/>
          <w:szCs w:val="24"/>
        </w:rPr>
      </w:pPr>
      <w:r w:rsidRPr="002D4099">
        <w:rPr>
          <w:rFonts w:ascii="Times New Roman" w:hAnsi="Times New Roman"/>
          <w:sz w:val="24"/>
          <w:szCs w:val="24"/>
        </w:rPr>
        <w:t xml:space="preserve">    Компонент на холодную воду установлен в виде одноставочной ценовой ставки (из расчета платы за 1 куб. метр холодной воды). Значение компонента на холодную воду </w:t>
      </w:r>
      <w:r w:rsidRPr="002D4099">
        <w:rPr>
          <w:rFonts w:ascii="Times New Roman" w:hAnsi="Times New Roman"/>
          <w:sz w:val="24"/>
          <w:szCs w:val="24"/>
        </w:rPr>
        <w:lastRenderedPageBreak/>
        <w:t>рассчитывается исходя из установленного тарифа на холодную воду для  МУП города Костромы «Костромагорводоканал»</w:t>
      </w:r>
      <w:r w:rsidRPr="002D4099">
        <w:rPr>
          <w:rFonts w:ascii="Times New Roman" w:hAnsi="Times New Roman"/>
          <w:b/>
          <w:sz w:val="24"/>
          <w:szCs w:val="24"/>
        </w:rPr>
        <w:t xml:space="preserve"> </w:t>
      </w:r>
      <w:r w:rsidRPr="002D4099">
        <w:rPr>
          <w:rFonts w:ascii="Times New Roman" w:hAnsi="Times New Roman"/>
          <w:sz w:val="24"/>
          <w:szCs w:val="24"/>
        </w:rPr>
        <w:t xml:space="preserve"> на 2016 год. Значение компонента на тепловую энергию определяется  из установленного тарифа на тепловую энергию на 2016 год, отпускаемую ОАО «КОЭК».</w:t>
      </w:r>
    </w:p>
    <w:p w:rsidR="005F4D2D" w:rsidRPr="002D4099" w:rsidRDefault="005F4D2D" w:rsidP="005F4D2D">
      <w:pPr>
        <w:pStyle w:val="a7"/>
        <w:jc w:val="both"/>
        <w:rPr>
          <w:rFonts w:ascii="Times New Roman" w:hAnsi="Times New Roman"/>
          <w:sz w:val="24"/>
          <w:szCs w:val="24"/>
        </w:rPr>
      </w:pPr>
      <w:r w:rsidRPr="002D4099">
        <w:rPr>
          <w:rFonts w:ascii="Times New Roman" w:hAnsi="Times New Roman"/>
          <w:sz w:val="24"/>
          <w:szCs w:val="24"/>
        </w:rPr>
        <w:t xml:space="preserve">    Таким образом,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ОАО «КОЭК» в г.Костроме  при закрытой системе горячего водоснабжения на 2016 г. в размере:</w:t>
      </w:r>
    </w:p>
    <w:p w:rsidR="005F4D2D" w:rsidRPr="002D4099" w:rsidRDefault="005F4D2D" w:rsidP="005F4D2D">
      <w:pPr>
        <w:pStyle w:val="a7"/>
        <w:jc w:val="both"/>
        <w:rPr>
          <w:rFonts w:ascii="Times New Roman" w:hAnsi="Times New Roman"/>
          <w:sz w:val="24"/>
          <w:szCs w:val="24"/>
          <w:u w:val="single"/>
        </w:rPr>
      </w:pPr>
      <w:r w:rsidRPr="002D4099">
        <w:rPr>
          <w:rFonts w:ascii="Times New Roman" w:hAnsi="Times New Roman"/>
          <w:sz w:val="24"/>
          <w:szCs w:val="24"/>
          <w:u w:val="single"/>
        </w:rPr>
        <w:t xml:space="preserve"> с 01.01.2016 г. по 30.06.2016 г.:</w:t>
      </w:r>
    </w:p>
    <w:p w:rsidR="005F4D2D" w:rsidRPr="002D4099" w:rsidRDefault="005F4D2D" w:rsidP="005F4D2D">
      <w:pPr>
        <w:pStyle w:val="a7"/>
        <w:jc w:val="both"/>
        <w:rPr>
          <w:rFonts w:ascii="Times New Roman" w:hAnsi="Times New Roman"/>
          <w:sz w:val="24"/>
          <w:szCs w:val="24"/>
        </w:rPr>
      </w:pPr>
      <w:r w:rsidRPr="002D4099">
        <w:rPr>
          <w:rFonts w:ascii="Times New Roman" w:hAnsi="Times New Roman"/>
          <w:sz w:val="24"/>
          <w:szCs w:val="24"/>
        </w:rPr>
        <w:t>- компонент на холодную воду – 20,22 руб./м3 (без НДС) (утвержден постановлением департамента ГРЦ и Т Костромской области от 18.12.2015 г. № 15/559);</w:t>
      </w:r>
    </w:p>
    <w:p w:rsidR="005F4D2D" w:rsidRPr="002D4099" w:rsidRDefault="005F4D2D" w:rsidP="005F4D2D">
      <w:pPr>
        <w:pStyle w:val="a7"/>
        <w:jc w:val="both"/>
        <w:rPr>
          <w:rFonts w:ascii="Times New Roman" w:hAnsi="Times New Roman"/>
          <w:sz w:val="24"/>
          <w:szCs w:val="24"/>
        </w:rPr>
      </w:pPr>
      <w:r w:rsidRPr="002D4099">
        <w:rPr>
          <w:rFonts w:ascii="Times New Roman" w:hAnsi="Times New Roman"/>
          <w:sz w:val="24"/>
          <w:szCs w:val="24"/>
        </w:rPr>
        <w:t>- компонент на тепловую энергию для ОАО «КОЭК» – 1728,90 руб./Гкал (без НДС) (утвержден постановлением департамента ГРЦ и Т Костромской области от 21.10.2015 г. № 14/237).</w:t>
      </w:r>
    </w:p>
    <w:p w:rsidR="005F4D2D" w:rsidRPr="002D4099" w:rsidRDefault="005F4D2D" w:rsidP="005F4D2D">
      <w:pPr>
        <w:pStyle w:val="a7"/>
        <w:jc w:val="both"/>
        <w:rPr>
          <w:rFonts w:ascii="Times New Roman" w:hAnsi="Times New Roman"/>
          <w:sz w:val="24"/>
          <w:szCs w:val="24"/>
          <w:u w:val="single"/>
        </w:rPr>
      </w:pPr>
      <w:r w:rsidRPr="002D4099">
        <w:rPr>
          <w:rFonts w:ascii="Times New Roman" w:hAnsi="Times New Roman"/>
          <w:sz w:val="24"/>
          <w:szCs w:val="24"/>
          <w:u w:val="single"/>
        </w:rPr>
        <w:t>с 01.07.2016 г. по 31.12.2016 г.:</w:t>
      </w:r>
    </w:p>
    <w:p w:rsidR="005F4D2D" w:rsidRPr="002D4099" w:rsidRDefault="005F4D2D" w:rsidP="005F4D2D">
      <w:pPr>
        <w:pStyle w:val="a7"/>
        <w:jc w:val="both"/>
        <w:rPr>
          <w:rFonts w:ascii="Times New Roman" w:hAnsi="Times New Roman"/>
          <w:sz w:val="24"/>
          <w:szCs w:val="24"/>
        </w:rPr>
      </w:pPr>
      <w:r w:rsidRPr="002D4099">
        <w:rPr>
          <w:rFonts w:ascii="Times New Roman" w:hAnsi="Times New Roman"/>
          <w:sz w:val="24"/>
          <w:szCs w:val="24"/>
        </w:rPr>
        <w:t>- компонент на холодную воду – 21,51 руб./м3 (без НДС) (утвержден постановлением департамента ГРЦ и Т Костромской области от 18.12.2015 г. № 15/559);</w:t>
      </w:r>
    </w:p>
    <w:p w:rsidR="005F4D2D" w:rsidRPr="002D4099" w:rsidRDefault="005F4D2D" w:rsidP="005F4D2D">
      <w:pPr>
        <w:pStyle w:val="a7"/>
        <w:jc w:val="both"/>
        <w:rPr>
          <w:rFonts w:ascii="Times New Roman" w:hAnsi="Times New Roman"/>
          <w:sz w:val="24"/>
          <w:szCs w:val="24"/>
        </w:rPr>
      </w:pPr>
      <w:r w:rsidRPr="002D4099">
        <w:rPr>
          <w:rFonts w:ascii="Times New Roman" w:hAnsi="Times New Roman"/>
          <w:sz w:val="24"/>
          <w:szCs w:val="24"/>
        </w:rPr>
        <w:t>- компонент на тепловую энергию – 1801,54 руб./Гкал (без НДС) (утвержден постановлением департамента ГРЦ и Т Костромской области от 21.10.2015 г. № 14/237).</w:t>
      </w:r>
    </w:p>
    <w:p w:rsidR="005F4D2D" w:rsidRPr="002D4099" w:rsidRDefault="005F4D2D" w:rsidP="005F4D2D">
      <w:pPr>
        <w:pStyle w:val="a7"/>
        <w:jc w:val="both"/>
        <w:rPr>
          <w:rFonts w:ascii="Times New Roman" w:hAnsi="Times New Roman"/>
          <w:sz w:val="24"/>
          <w:szCs w:val="24"/>
        </w:rPr>
      </w:pPr>
      <w:r w:rsidRPr="002D4099">
        <w:rPr>
          <w:rFonts w:ascii="Times New Roman" w:hAnsi="Times New Roman"/>
          <w:sz w:val="24"/>
          <w:szCs w:val="24"/>
        </w:rPr>
        <w:t xml:space="preserve">     Все члены Правления, принимавшие участие в рассмотрении вопроса № </w:t>
      </w:r>
      <w:r>
        <w:rPr>
          <w:rFonts w:ascii="Times New Roman" w:hAnsi="Times New Roman"/>
          <w:sz w:val="24"/>
          <w:szCs w:val="24"/>
        </w:rPr>
        <w:t>101</w:t>
      </w:r>
      <w:r w:rsidRPr="002D4099">
        <w:rPr>
          <w:rFonts w:ascii="Times New Roman" w:hAnsi="Times New Roman"/>
          <w:sz w:val="24"/>
          <w:szCs w:val="24"/>
        </w:rPr>
        <w:t xml:space="preserve"> Повестки, предложение уполномоченного по делу Стрижовой И.Н. поддержали единогласно.</w:t>
      </w:r>
    </w:p>
    <w:p w:rsidR="005F4D2D" w:rsidRPr="002D4099" w:rsidRDefault="005F4D2D" w:rsidP="005F4D2D">
      <w:pPr>
        <w:pStyle w:val="a7"/>
        <w:jc w:val="both"/>
        <w:rPr>
          <w:rFonts w:ascii="Times New Roman" w:hAnsi="Times New Roman"/>
          <w:sz w:val="24"/>
          <w:szCs w:val="24"/>
        </w:rPr>
      </w:pPr>
      <w:r w:rsidRPr="002D4099">
        <w:rPr>
          <w:rFonts w:ascii="Times New Roman" w:hAnsi="Times New Roman"/>
          <w:sz w:val="24"/>
          <w:szCs w:val="24"/>
        </w:rPr>
        <w:t>Солдатова И.Ю. – Принять предложение уполномоченного по делу.</w:t>
      </w:r>
    </w:p>
    <w:p w:rsidR="005F4D2D" w:rsidRPr="002D4099" w:rsidRDefault="005F4D2D" w:rsidP="005F4D2D">
      <w:pPr>
        <w:pStyle w:val="a7"/>
        <w:jc w:val="both"/>
        <w:rPr>
          <w:rFonts w:ascii="Times New Roman" w:hAnsi="Times New Roman"/>
          <w:sz w:val="24"/>
          <w:szCs w:val="24"/>
        </w:rPr>
      </w:pPr>
    </w:p>
    <w:p w:rsidR="005F4D2D" w:rsidRPr="002D4099" w:rsidRDefault="005F4D2D" w:rsidP="005F4D2D">
      <w:pPr>
        <w:pStyle w:val="a7"/>
        <w:jc w:val="both"/>
        <w:rPr>
          <w:rFonts w:ascii="Times New Roman" w:hAnsi="Times New Roman"/>
          <w:b/>
          <w:bCs/>
          <w:sz w:val="24"/>
          <w:szCs w:val="24"/>
        </w:rPr>
      </w:pPr>
      <w:r w:rsidRPr="002D4099">
        <w:rPr>
          <w:rFonts w:ascii="Times New Roman" w:hAnsi="Times New Roman"/>
          <w:b/>
          <w:bCs/>
          <w:sz w:val="24"/>
          <w:szCs w:val="24"/>
        </w:rPr>
        <w:t>РЕШИЛИ:</w:t>
      </w:r>
    </w:p>
    <w:p w:rsidR="005F4D2D" w:rsidRPr="002D4099" w:rsidRDefault="005F4D2D" w:rsidP="005F4D2D">
      <w:pPr>
        <w:pStyle w:val="a7"/>
        <w:jc w:val="both"/>
        <w:rPr>
          <w:rFonts w:ascii="Times New Roman" w:hAnsi="Times New Roman"/>
          <w:sz w:val="24"/>
          <w:szCs w:val="24"/>
        </w:rPr>
      </w:pPr>
      <w:r w:rsidRPr="002D4099">
        <w:rPr>
          <w:rFonts w:ascii="Times New Roman" w:hAnsi="Times New Roman"/>
          <w:sz w:val="24"/>
          <w:szCs w:val="24"/>
        </w:rPr>
        <w:t xml:space="preserve">1. Установить тарифы на горячую воду в закрытой системе горячего водоснабжения для ОАО «КОЭК» в г.Костроме на 2016 год в размерах: </w:t>
      </w:r>
    </w:p>
    <w:p w:rsidR="005F4D2D" w:rsidRPr="002D4099" w:rsidRDefault="005F4D2D" w:rsidP="005F4D2D">
      <w:pPr>
        <w:pStyle w:val="a7"/>
        <w:jc w:val="both"/>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646"/>
        <w:gridCol w:w="1756"/>
        <w:gridCol w:w="1604"/>
        <w:gridCol w:w="1798"/>
      </w:tblGrid>
      <w:tr w:rsidR="005F4D2D" w:rsidRPr="002D4099" w:rsidTr="005F4D2D">
        <w:trPr>
          <w:trHeight w:val="266"/>
        </w:trPr>
        <w:tc>
          <w:tcPr>
            <w:tcW w:w="2694" w:type="dxa"/>
            <w:vMerge w:val="restart"/>
            <w:vAlign w:val="center"/>
          </w:tcPr>
          <w:p w:rsidR="005F4D2D" w:rsidRPr="002D4099" w:rsidRDefault="005F4D2D" w:rsidP="005F4D2D">
            <w:pPr>
              <w:pStyle w:val="a7"/>
              <w:rPr>
                <w:rFonts w:ascii="Times New Roman" w:hAnsi="Times New Roman"/>
                <w:sz w:val="16"/>
                <w:szCs w:val="16"/>
              </w:rPr>
            </w:pPr>
            <w:r w:rsidRPr="002D4099">
              <w:rPr>
                <w:rFonts w:ascii="Times New Roman" w:hAnsi="Times New Roman"/>
                <w:sz w:val="16"/>
                <w:szCs w:val="16"/>
              </w:rPr>
              <w:t>Категория потребителей</w:t>
            </w:r>
          </w:p>
        </w:tc>
        <w:tc>
          <w:tcPr>
            <w:tcW w:w="3402" w:type="dxa"/>
            <w:gridSpan w:val="2"/>
          </w:tcPr>
          <w:p w:rsidR="005F4D2D" w:rsidRPr="002D4099" w:rsidRDefault="005F4D2D" w:rsidP="005F4D2D">
            <w:pPr>
              <w:pStyle w:val="a7"/>
              <w:rPr>
                <w:rFonts w:ascii="Times New Roman" w:hAnsi="Times New Roman"/>
                <w:sz w:val="16"/>
                <w:szCs w:val="16"/>
              </w:rPr>
            </w:pPr>
            <w:r w:rsidRPr="002D4099">
              <w:rPr>
                <w:rFonts w:ascii="Times New Roman" w:hAnsi="Times New Roman"/>
                <w:sz w:val="16"/>
                <w:szCs w:val="16"/>
              </w:rPr>
              <w:t>с 01.01.2016 г. по 30.06.2016 г.</w:t>
            </w:r>
          </w:p>
        </w:tc>
        <w:tc>
          <w:tcPr>
            <w:tcW w:w="3402" w:type="dxa"/>
            <w:gridSpan w:val="2"/>
          </w:tcPr>
          <w:p w:rsidR="005F4D2D" w:rsidRPr="002D4099" w:rsidRDefault="005F4D2D" w:rsidP="005F4D2D">
            <w:pPr>
              <w:pStyle w:val="a7"/>
              <w:rPr>
                <w:rFonts w:ascii="Times New Roman" w:hAnsi="Times New Roman"/>
                <w:sz w:val="16"/>
                <w:szCs w:val="16"/>
              </w:rPr>
            </w:pPr>
            <w:r w:rsidRPr="002D4099">
              <w:rPr>
                <w:rFonts w:ascii="Times New Roman" w:hAnsi="Times New Roman"/>
                <w:sz w:val="16"/>
                <w:szCs w:val="16"/>
              </w:rPr>
              <w:t>с 01.07.2016 г. по 31.12.2016 г.</w:t>
            </w:r>
          </w:p>
        </w:tc>
      </w:tr>
      <w:tr w:rsidR="005F4D2D" w:rsidRPr="002D4099" w:rsidTr="005F4D2D">
        <w:trPr>
          <w:trHeight w:val="142"/>
        </w:trPr>
        <w:tc>
          <w:tcPr>
            <w:tcW w:w="2694" w:type="dxa"/>
            <w:vMerge/>
          </w:tcPr>
          <w:p w:rsidR="005F4D2D" w:rsidRPr="002D4099" w:rsidRDefault="005F4D2D" w:rsidP="005F4D2D">
            <w:pPr>
              <w:pStyle w:val="a7"/>
              <w:rPr>
                <w:rFonts w:ascii="Times New Roman" w:hAnsi="Times New Roman"/>
                <w:sz w:val="16"/>
                <w:szCs w:val="16"/>
              </w:rPr>
            </w:pPr>
          </w:p>
        </w:tc>
        <w:tc>
          <w:tcPr>
            <w:tcW w:w="1646" w:type="dxa"/>
          </w:tcPr>
          <w:p w:rsidR="005F4D2D" w:rsidRPr="002D4099" w:rsidRDefault="005F4D2D" w:rsidP="005F4D2D">
            <w:pPr>
              <w:pStyle w:val="a7"/>
              <w:rPr>
                <w:rFonts w:ascii="Times New Roman" w:hAnsi="Times New Roman"/>
                <w:sz w:val="16"/>
                <w:szCs w:val="16"/>
              </w:rPr>
            </w:pPr>
            <w:r w:rsidRPr="002D4099">
              <w:rPr>
                <w:rFonts w:ascii="Times New Roman" w:hAnsi="Times New Roman"/>
                <w:sz w:val="16"/>
                <w:szCs w:val="16"/>
              </w:rPr>
              <w:t>Компонент на тепловую энергию, руб./Гкал</w:t>
            </w:r>
          </w:p>
        </w:tc>
        <w:tc>
          <w:tcPr>
            <w:tcW w:w="1756" w:type="dxa"/>
          </w:tcPr>
          <w:p w:rsidR="005F4D2D" w:rsidRPr="002D4099" w:rsidRDefault="005F4D2D" w:rsidP="005F4D2D">
            <w:pPr>
              <w:pStyle w:val="a7"/>
              <w:rPr>
                <w:rFonts w:ascii="Times New Roman" w:hAnsi="Times New Roman"/>
                <w:sz w:val="16"/>
                <w:szCs w:val="16"/>
              </w:rPr>
            </w:pPr>
            <w:r w:rsidRPr="002D4099">
              <w:rPr>
                <w:rFonts w:ascii="Times New Roman" w:hAnsi="Times New Roman"/>
                <w:sz w:val="16"/>
                <w:szCs w:val="16"/>
              </w:rPr>
              <w:t>Компонент на холодную воду, руб./куб. м.</w:t>
            </w:r>
          </w:p>
        </w:tc>
        <w:tc>
          <w:tcPr>
            <w:tcW w:w="1604" w:type="dxa"/>
          </w:tcPr>
          <w:p w:rsidR="005F4D2D" w:rsidRPr="002D4099" w:rsidRDefault="005F4D2D" w:rsidP="005F4D2D">
            <w:pPr>
              <w:pStyle w:val="a7"/>
              <w:rPr>
                <w:rFonts w:ascii="Times New Roman" w:hAnsi="Times New Roman"/>
                <w:sz w:val="16"/>
                <w:szCs w:val="16"/>
              </w:rPr>
            </w:pPr>
            <w:r w:rsidRPr="002D4099">
              <w:rPr>
                <w:rFonts w:ascii="Times New Roman" w:hAnsi="Times New Roman"/>
                <w:sz w:val="16"/>
                <w:szCs w:val="16"/>
              </w:rPr>
              <w:t>Компонент на тепловую энергию, руб./Гкал</w:t>
            </w:r>
          </w:p>
        </w:tc>
        <w:tc>
          <w:tcPr>
            <w:tcW w:w="1798" w:type="dxa"/>
          </w:tcPr>
          <w:p w:rsidR="005F4D2D" w:rsidRPr="002D4099" w:rsidRDefault="005F4D2D" w:rsidP="005F4D2D">
            <w:pPr>
              <w:pStyle w:val="a7"/>
              <w:rPr>
                <w:rFonts w:ascii="Times New Roman" w:hAnsi="Times New Roman"/>
                <w:sz w:val="16"/>
                <w:szCs w:val="16"/>
              </w:rPr>
            </w:pPr>
            <w:r w:rsidRPr="002D4099">
              <w:rPr>
                <w:rFonts w:ascii="Times New Roman" w:hAnsi="Times New Roman"/>
                <w:sz w:val="16"/>
                <w:szCs w:val="16"/>
              </w:rPr>
              <w:t>Компонент на холодную воду, руб./куб. м.</w:t>
            </w:r>
          </w:p>
        </w:tc>
      </w:tr>
      <w:tr w:rsidR="005F4D2D" w:rsidRPr="002D4099" w:rsidTr="005F4D2D">
        <w:trPr>
          <w:trHeight w:val="415"/>
        </w:trPr>
        <w:tc>
          <w:tcPr>
            <w:tcW w:w="2694" w:type="dxa"/>
            <w:vAlign w:val="center"/>
          </w:tcPr>
          <w:p w:rsidR="005F4D2D" w:rsidRPr="002D4099" w:rsidRDefault="005F4D2D" w:rsidP="005F4D2D">
            <w:pPr>
              <w:pStyle w:val="a7"/>
              <w:jc w:val="center"/>
              <w:rPr>
                <w:rFonts w:ascii="Times New Roman" w:hAnsi="Times New Roman"/>
                <w:sz w:val="20"/>
                <w:szCs w:val="20"/>
              </w:rPr>
            </w:pPr>
            <w:r w:rsidRPr="002D4099">
              <w:rPr>
                <w:rFonts w:ascii="Times New Roman" w:hAnsi="Times New Roman"/>
                <w:sz w:val="20"/>
                <w:szCs w:val="20"/>
              </w:rPr>
              <w:t>Население (с НДС)</w:t>
            </w:r>
          </w:p>
        </w:tc>
        <w:tc>
          <w:tcPr>
            <w:tcW w:w="1646" w:type="dxa"/>
            <w:vAlign w:val="center"/>
          </w:tcPr>
          <w:p w:rsidR="005F4D2D" w:rsidRPr="002D4099" w:rsidRDefault="005F4D2D" w:rsidP="005F4D2D">
            <w:pPr>
              <w:pStyle w:val="a7"/>
              <w:jc w:val="center"/>
              <w:rPr>
                <w:rFonts w:ascii="Times New Roman" w:hAnsi="Times New Roman"/>
                <w:sz w:val="20"/>
                <w:szCs w:val="20"/>
              </w:rPr>
            </w:pPr>
            <w:r w:rsidRPr="002D4099">
              <w:rPr>
                <w:rFonts w:ascii="Times New Roman" w:hAnsi="Times New Roman"/>
                <w:sz w:val="20"/>
                <w:szCs w:val="20"/>
              </w:rPr>
              <w:t>2040,10</w:t>
            </w:r>
          </w:p>
        </w:tc>
        <w:tc>
          <w:tcPr>
            <w:tcW w:w="1756" w:type="dxa"/>
            <w:vAlign w:val="center"/>
          </w:tcPr>
          <w:p w:rsidR="005F4D2D" w:rsidRPr="002D4099" w:rsidRDefault="005F4D2D" w:rsidP="005F4D2D">
            <w:pPr>
              <w:pStyle w:val="a7"/>
              <w:jc w:val="center"/>
              <w:rPr>
                <w:rFonts w:ascii="Times New Roman" w:hAnsi="Times New Roman"/>
                <w:sz w:val="20"/>
                <w:szCs w:val="20"/>
              </w:rPr>
            </w:pPr>
            <w:r w:rsidRPr="002D4099">
              <w:rPr>
                <w:rFonts w:ascii="Times New Roman" w:hAnsi="Times New Roman"/>
                <w:sz w:val="20"/>
                <w:szCs w:val="20"/>
              </w:rPr>
              <w:t>23,86</w:t>
            </w:r>
          </w:p>
        </w:tc>
        <w:tc>
          <w:tcPr>
            <w:tcW w:w="1604" w:type="dxa"/>
            <w:vAlign w:val="center"/>
          </w:tcPr>
          <w:p w:rsidR="005F4D2D" w:rsidRPr="002D4099" w:rsidRDefault="005F4D2D" w:rsidP="005F4D2D">
            <w:pPr>
              <w:pStyle w:val="a7"/>
              <w:jc w:val="center"/>
              <w:rPr>
                <w:rFonts w:ascii="Times New Roman" w:hAnsi="Times New Roman"/>
                <w:sz w:val="20"/>
                <w:szCs w:val="20"/>
              </w:rPr>
            </w:pPr>
            <w:r w:rsidRPr="002D4099">
              <w:rPr>
                <w:rFonts w:ascii="Times New Roman" w:hAnsi="Times New Roman"/>
                <w:sz w:val="20"/>
                <w:szCs w:val="20"/>
              </w:rPr>
              <w:t>2125,82</w:t>
            </w:r>
          </w:p>
        </w:tc>
        <w:tc>
          <w:tcPr>
            <w:tcW w:w="1798" w:type="dxa"/>
            <w:vAlign w:val="center"/>
          </w:tcPr>
          <w:p w:rsidR="005F4D2D" w:rsidRPr="002D4099" w:rsidRDefault="005F4D2D" w:rsidP="005F4D2D">
            <w:pPr>
              <w:pStyle w:val="a7"/>
              <w:jc w:val="center"/>
              <w:rPr>
                <w:rFonts w:ascii="Times New Roman" w:hAnsi="Times New Roman"/>
                <w:sz w:val="20"/>
                <w:szCs w:val="20"/>
              </w:rPr>
            </w:pPr>
            <w:r w:rsidRPr="002D4099">
              <w:rPr>
                <w:rFonts w:ascii="Times New Roman" w:hAnsi="Times New Roman"/>
                <w:sz w:val="20"/>
                <w:szCs w:val="20"/>
              </w:rPr>
              <w:t>25,38</w:t>
            </w:r>
          </w:p>
        </w:tc>
      </w:tr>
      <w:tr w:rsidR="005F4D2D" w:rsidRPr="002D4099" w:rsidTr="005F4D2D">
        <w:trPr>
          <w:trHeight w:val="415"/>
        </w:trPr>
        <w:tc>
          <w:tcPr>
            <w:tcW w:w="2694" w:type="dxa"/>
            <w:vAlign w:val="center"/>
          </w:tcPr>
          <w:p w:rsidR="005F4D2D" w:rsidRPr="002D4099" w:rsidRDefault="005F4D2D" w:rsidP="005F4D2D">
            <w:pPr>
              <w:pStyle w:val="a7"/>
              <w:jc w:val="center"/>
              <w:rPr>
                <w:rFonts w:ascii="Times New Roman" w:hAnsi="Times New Roman"/>
                <w:sz w:val="20"/>
                <w:szCs w:val="20"/>
              </w:rPr>
            </w:pPr>
            <w:r w:rsidRPr="002D4099">
              <w:rPr>
                <w:rFonts w:ascii="Times New Roman" w:hAnsi="Times New Roman"/>
                <w:sz w:val="20"/>
                <w:szCs w:val="20"/>
              </w:rPr>
              <w:t>Бюджетные и прочие потребители (без НДС)</w:t>
            </w:r>
          </w:p>
        </w:tc>
        <w:tc>
          <w:tcPr>
            <w:tcW w:w="1646" w:type="dxa"/>
            <w:vAlign w:val="center"/>
          </w:tcPr>
          <w:p w:rsidR="005F4D2D" w:rsidRPr="002D4099" w:rsidRDefault="005F4D2D" w:rsidP="005F4D2D">
            <w:pPr>
              <w:pStyle w:val="a7"/>
              <w:jc w:val="center"/>
              <w:rPr>
                <w:rFonts w:ascii="Times New Roman" w:hAnsi="Times New Roman"/>
                <w:sz w:val="20"/>
                <w:szCs w:val="20"/>
              </w:rPr>
            </w:pPr>
            <w:r w:rsidRPr="002D4099">
              <w:rPr>
                <w:rFonts w:ascii="Times New Roman" w:hAnsi="Times New Roman"/>
                <w:sz w:val="20"/>
                <w:szCs w:val="20"/>
              </w:rPr>
              <w:t>1728,90</w:t>
            </w:r>
          </w:p>
        </w:tc>
        <w:tc>
          <w:tcPr>
            <w:tcW w:w="1756" w:type="dxa"/>
            <w:vAlign w:val="center"/>
          </w:tcPr>
          <w:p w:rsidR="005F4D2D" w:rsidRPr="002D4099" w:rsidRDefault="005F4D2D" w:rsidP="005F4D2D">
            <w:pPr>
              <w:pStyle w:val="a7"/>
              <w:jc w:val="center"/>
              <w:rPr>
                <w:rFonts w:ascii="Times New Roman" w:hAnsi="Times New Roman"/>
                <w:sz w:val="20"/>
                <w:szCs w:val="20"/>
              </w:rPr>
            </w:pPr>
            <w:r w:rsidRPr="002D4099">
              <w:rPr>
                <w:rFonts w:ascii="Times New Roman" w:hAnsi="Times New Roman"/>
                <w:sz w:val="20"/>
                <w:szCs w:val="20"/>
              </w:rPr>
              <w:t>20,22</w:t>
            </w:r>
          </w:p>
        </w:tc>
        <w:tc>
          <w:tcPr>
            <w:tcW w:w="1604" w:type="dxa"/>
            <w:vAlign w:val="center"/>
          </w:tcPr>
          <w:p w:rsidR="005F4D2D" w:rsidRPr="002D4099" w:rsidRDefault="005F4D2D" w:rsidP="005F4D2D">
            <w:pPr>
              <w:pStyle w:val="a7"/>
              <w:jc w:val="center"/>
              <w:rPr>
                <w:rFonts w:ascii="Times New Roman" w:hAnsi="Times New Roman"/>
                <w:sz w:val="20"/>
                <w:szCs w:val="20"/>
              </w:rPr>
            </w:pPr>
            <w:r w:rsidRPr="002D4099">
              <w:rPr>
                <w:rFonts w:ascii="Times New Roman" w:hAnsi="Times New Roman"/>
                <w:sz w:val="20"/>
                <w:szCs w:val="20"/>
              </w:rPr>
              <w:t>1801,54</w:t>
            </w:r>
          </w:p>
        </w:tc>
        <w:tc>
          <w:tcPr>
            <w:tcW w:w="1798" w:type="dxa"/>
            <w:vAlign w:val="center"/>
          </w:tcPr>
          <w:p w:rsidR="005F4D2D" w:rsidRPr="002D4099" w:rsidRDefault="005F4D2D" w:rsidP="005F4D2D">
            <w:pPr>
              <w:pStyle w:val="a7"/>
              <w:jc w:val="center"/>
              <w:rPr>
                <w:rFonts w:ascii="Times New Roman" w:hAnsi="Times New Roman"/>
                <w:sz w:val="20"/>
                <w:szCs w:val="20"/>
              </w:rPr>
            </w:pPr>
            <w:r w:rsidRPr="002D4099">
              <w:rPr>
                <w:rFonts w:ascii="Times New Roman" w:hAnsi="Times New Roman"/>
                <w:sz w:val="20"/>
                <w:szCs w:val="20"/>
              </w:rPr>
              <w:t>21,51</w:t>
            </w:r>
          </w:p>
        </w:tc>
      </w:tr>
    </w:tbl>
    <w:p w:rsidR="005F4D2D" w:rsidRPr="002D4099" w:rsidRDefault="005F4D2D" w:rsidP="005F4D2D">
      <w:pPr>
        <w:pStyle w:val="a7"/>
        <w:jc w:val="both"/>
        <w:rPr>
          <w:rFonts w:ascii="Times New Roman" w:hAnsi="Times New Roman"/>
          <w:sz w:val="24"/>
          <w:szCs w:val="24"/>
          <w:highlight w:val="yellow"/>
        </w:rPr>
      </w:pPr>
    </w:p>
    <w:p w:rsidR="005F4D2D" w:rsidRPr="002D4099" w:rsidRDefault="005F4D2D" w:rsidP="005F4D2D">
      <w:pPr>
        <w:pStyle w:val="a7"/>
        <w:jc w:val="both"/>
        <w:rPr>
          <w:rFonts w:ascii="Times New Roman" w:hAnsi="Times New Roman"/>
          <w:sz w:val="24"/>
          <w:szCs w:val="24"/>
        </w:rPr>
      </w:pPr>
      <w:r w:rsidRPr="002D4099">
        <w:rPr>
          <w:rFonts w:ascii="Times New Roman" w:hAnsi="Times New Roman"/>
          <w:sz w:val="24"/>
          <w:szCs w:val="24"/>
        </w:rPr>
        <w:t>2. Постановление об установлении тарифов на горячую воду в закрытой системе горячего водоснабжения подлежит официальному опубликованию и вступает в силу с 1 января 2016 года.</w:t>
      </w:r>
    </w:p>
    <w:p w:rsidR="005F4D2D" w:rsidRPr="002D4099" w:rsidRDefault="005F4D2D" w:rsidP="005F4D2D">
      <w:pPr>
        <w:pStyle w:val="a7"/>
        <w:jc w:val="both"/>
        <w:rPr>
          <w:rFonts w:ascii="Times New Roman" w:hAnsi="Times New Roman"/>
          <w:sz w:val="24"/>
          <w:szCs w:val="24"/>
        </w:rPr>
      </w:pPr>
      <w:r w:rsidRPr="002D4099">
        <w:rPr>
          <w:rFonts w:ascii="Times New Roman" w:hAnsi="Times New Roman"/>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5F4D2D" w:rsidRPr="002D4099" w:rsidRDefault="005F4D2D" w:rsidP="005F4D2D">
      <w:pPr>
        <w:pStyle w:val="a7"/>
        <w:jc w:val="both"/>
        <w:rPr>
          <w:rFonts w:ascii="Times New Roman" w:hAnsi="Times New Roman"/>
          <w:sz w:val="24"/>
          <w:szCs w:val="24"/>
        </w:rPr>
      </w:pPr>
      <w:r w:rsidRPr="002D4099">
        <w:rPr>
          <w:rFonts w:ascii="Times New Roman" w:hAnsi="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5F4D2D" w:rsidRPr="002D4099" w:rsidRDefault="005F4D2D" w:rsidP="005F4D2D">
      <w:pPr>
        <w:spacing w:after="0" w:line="240" w:lineRule="auto"/>
        <w:jc w:val="both"/>
        <w:rPr>
          <w:rFonts w:ascii="Times New Roman" w:hAnsi="Times New Roman" w:cs="Times New Roman"/>
          <w:sz w:val="24"/>
          <w:szCs w:val="24"/>
        </w:rPr>
      </w:pPr>
      <w:r w:rsidRPr="002D4099">
        <w:rPr>
          <w:rFonts w:ascii="Times New Roman" w:hAnsi="Times New Roman" w:cs="Times New Roman"/>
          <w:sz w:val="24"/>
          <w:szCs w:val="24"/>
        </w:rPr>
        <w:t xml:space="preserve">5. Направить в ФАС России информацию по тарифам для включения в реестр субъектов естественных монополий в соответствии с требованиями законодательства.    </w:t>
      </w:r>
    </w:p>
    <w:p w:rsidR="005F4D2D" w:rsidRDefault="005F4D2D" w:rsidP="00232506">
      <w:pPr>
        <w:spacing w:after="0" w:line="240" w:lineRule="auto"/>
        <w:jc w:val="both"/>
        <w:rPr>
          <w:rFonts w:ascii="Times New Roman" w:eastAsia="Times New Roman" w:hAnsi="Times New Roman" w:cs="Times New Roman"/>
          <w:b/>
          <w:sz w:val="24"/>
          <w:szCs w:val="24"/>
        </w:rPr>
      </w:pPr>
    </w:p>
    <w:p w:rsidR="00232506" w:rsidRPr="00232506" w:rsidRDefault="00232506" w:rsidP="00232506">
      <w:pPr>
        <w:spacing w:after="0" w:line="240" w:lineRule="auto"/>
        <w:jc w:val="both"/>
        <w:rPr>
          <w:rFonts w:ascii="Times New Roman" w:eastAsia="Times New Roman" w:hAnsi="Times New Roman" w:cs="Times New Roman"/>
          <w:sz w:val="24"/>
          <w:szCs w:val="24"/>
        </w:rPr>
      </w:pPr>
      <w:r w:rsidRPr="00232506">
        <w:rPr>
          <w:rFonts w:ascii="Times New Roman" w:eastAsia="Times New Roman" w:hAnsi="Times New Roman" w:cs="Times New Roman"/>
          <w:b/>
          <w:sz w:val="24"/>
          <w:szCs w:val="24"/>
        </w:rPr>
        <w:t xml:space="preserve">Вопрос 102: </w:t>
      </w:r>
      <w:r w:rsidR="009015E7">
        <w:rPr>
          <w:rFonts w:ascii="Times New Roman" w:eastAsia="Times New Roman" w:hAnsi="Times New Roman" w:cs="Times New Roman"/>
          <w:b/>
          <w:sz w:val="24"/>
          <w:szCs w:val="24"/>
        </w:rPr>
        <w:t>«</w:t>
      </w:r>
      <w:r w:rsidRPr="00232506">
        <w:rPr>
          <w:rFonts w:ascii="Times New Roman" w:eastAsia="Times New Roman" w:hAnsi="Times New Roman" w:cs="Times New Roman"/>
          <w:sz w:val="24"/>
          <w:szCs w:val="24"/>
        </w:rPr>
        <w:t>О внесении изменений в постановление от 03.11.2015 г. №15/244</w:t>
      </w:r>
      <w:r w:rsidR="009015E7">
        <w:rPr>
          <w:rFonts w:ascii="Times New Roman" w:eastAsia="Times New Roman" w:hAnsi="Times New Roman" w:cs="Times New Roman"/>
          <w:sz w:val="24"/>
          <w:szCs w:val="24"/>
        </w:rPr>
        <w:t>»</w:t>
      </w:r>
    </w:p>
    <w:p w:rsidR="00232506" w:rsidRPr="00232506" w:rsidRDefault="00232506" w:rsidP="00232506">
      <w:pPr>
        <w:spacing w:after="0" w:line="240" w:lineRule="auto"/>
        <w:jc w:val="both"/>
        <w:rPr>
          <w:rFonts w:ascii="Times New Roman" w:eastAsia="Times New Roman" w:hAnsi="Times New Roman" w:cs="Times New Roman"/>
          <w:sz w:val="24"/>
          <w:szCs w:val="24"/>
          <w:highlight w:val="green"/>
        </w:rPr>
      </w:pPr>
    </w:p>
    <w:p w:rsidR="00232506" w:rsidRPr="00232506" w:rsidRDefault="00232506" w:rsidP="00232506">
      <w:pPr>
        <w:spacing w:after="0" w:line="240" w:lineRule="auto"/>
        <w:jc w:val="both"/>
        <w:rPr>
          <w:rFonts w:ascii="Times New Roman" w:eastAsia="Times New Roman" w:hAnsi="Times New Roman" w:cs="Times New Roman"/>
          <w:sz w:val="24"/>
          <w:szCs w:val="24"/>
        </w:rPr>
      </w:pPr>
      <w:r w:rsidRPr="00232506">
        <w:rPr>
          <w:rFonts w:ascii="Times New Roman" w:eastAsia="Times New Roman" w:hAnsi="Times New Roman" w:cs="Times New Roman"/>
          <w:b/>
          <w:sz w:val="24"/>
          <w:szCs w:val="24"/>
        </w:rPr>
        <w:t>СЛУШАЛИ:</w:t>
      </w:r>
    </w:p>
    <w:p w:rsidR="00232506" w:rsidRPr="00232506" w:rsidRDefault="009015E7" w:rsidP="009015E7">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2506" w:rsidRPr="00232506">
        <w:rPr>
          <w:rFonts w:ascii="Times New Roman" w:eastAsia="Times New Roman" w:hAnsi="Times New Roman" w:cs="Times New Roman"/>
          <w:sz w:val="24"/>
          <w:szCs w:val="24"/>
        </w:rPr>
        <w:t xml:space="preserve">Уполномоченного по делу Колышеву Д.А.., сообщившего по рассматриваемому вопросу следующее. </w:t>
      </w:r>
    </w:p>
    <w:p w:rsidR="00232506" w:rsidRPr="00232506" w:rsidRDefault="00232506" w:rsidP="00232506">
      <w:pPr>
        <w:spacing w:after="0" w:line="240" w:lineRule="auto"/>
        <w:jc w:val="both"/>
        <w:rPr>
          <w:rFonts w:ascii="Times New Roman" w:eastAsia="Times New Roman" w:hAnsi="Times New Roman" w:cs="Times New Roman"/>
          <w:spacing w:val="-4"/>
          <w:sz w:val="24"/>
          <w:szCs w:val="24"/>
        </w:rPr>
      </w:pPr>
      <w:r w:rsidRPr="00232506">
        <w:rPr>
          <w:rFonts w:ascii="Times New Roman" w:eastAsia="Times New Roman" w:hAnsi="Times New Roman" w:cs="Times New Roman"/>
          <w:sz w:val="24"/>
          <w:szCs w:val="24"/>
        </w:rPr>
        <w:t xml:space="preserve">         </w:t>
      </w:r>
      <w:r w:rsidRPr="00232506">
        <w:rPr>
          <w:rFonts w:ascii="Times New Roman" w:eastAsia="Times New Roman" w:hAnsi="Times New Roman" w:cs="Times New Roman"/>
          <w:spacing w:val="-4"/>
          <w:sz w:val="24"/>
          <w:szCs w:val="24"/>
        </w:rPr>
        <w:t>Постановлением департамента государственного регулирования цен и тарифов Костромской области от 03.11.2015 года № 15/244 установлены тарифы на тепловую энергию, поставляемую ООО «ТеплоРесурс» потребителям городского Мантуровского муниципального района Костромской области на 2016 год.</w:t>
      </w:r>
    </w:p>
    <w:p w:rsidR="00232506" w:rsidRPr="00232506" w:rsidRDefault="00232506" w:rsidP="00232506">
      <w:pPr>
        <w:spacing w:after="0" w:line="240" w:lineRule="auto"/>
        <w:jc w:val="both"/>
        <w:rPr>
          <w:rFonts w:ascii="Times New Roman" w:eastAsia="Times New Roman" w:hAnsi="Times New Roman" w:cs="Times New Roman"/>
          <w:spacing w:val="-4"/>
          <w:sz w:val="24"/>
          <w:szCs w:val="24"/>
        </w:rPr>
      </w:pPr>
      <w:r w:rsidRPr="00232506">
        <w:rPr>
          <w:rFonts w:ascii="Times New Roman" w:eastAsia="Times New Roman" w:hAnsi="Times New Roman" w:cs="Times New Roman"/>
          <w:spacing w:val="-4"/>
          <w:sz w:val="24"/>
          <w:szCs w:val="24"/>
        </w:rPr>
        <w:lastRenderedPageBreak/>
        <w:t xml:space="preserve">         В связи с этим предлагается внести уточнение в приложения к указанному постановлению, и изложить его в соответствии с новой редакцией.</w:t>
      </w:r>
    </w:p>
    <w:p w:rsidR="00232506" w:rsidRPr="00232506" w:rsidRDefault="00232506" w:rsidP="00232506">
      <w:pPr>
        <w:spacing w:after="0" w:line="240" w:lineRule="auto"/>
        <w:jc w:val="both"/>
        <w:rPr>
          <w:rFonts w:ascii="Times New Roman" w:eastAsia="Times New Roman" w:hAnsi="Times New Roman" w:cs="Times New Roman"/>
          <w:sz w:val="24"/>
          <w:szCs w:val="24"/>
        </w:rPr>
      </w:pPr>
      <w:r w:rsidRPr="00232506">
        <w:rPr>
          <w:rFonts w:ascii="Times New Roman" w:eastAsia="Times New Roman" w:hAnsi="Times New Roman" w:cs="Times New Roman"/>
          <w:spacing w:val="-4"/>
          <w:sz w:val="24"/>
          <w:szCs w:val="24"/>
        </w:rPr>
        <w:t xml:space="preserve"> </w:t>
      </w:r>
      <w:r w:rsidRPr="00232506">
        <w:rPr>
          <w:rFonts w:ascii="Times New Roman" w:eastAsia="Times New Roman" w:hAnsi="Times New Roman" w:cs="Times New Roman"/>
          <w:sz w:val="24"/>
          <w:szCs w:val="24"/>
        </w:rPr>
        <w:t xml:space="preserve">        Все члены правления, принимавшие участие в рассмотрении вопроса № 102 повестки, предложение уполномоченного по делу Колышевой Д.А. поддержали единогласно.</w:t>
      </w:r>
    </w:p>
    <w:p w:rsidR="00232506" w:rsidRPr="00232506" w:rsidRDefault="00232506" w:rsidP="00232506">
      <w:pPr>
        <w:pStyle w:val="aa"/>
        <w:ind w:firstLine="0"/>
        <w:rPr>
          <w:sz w:val="24"/>
          <w:szCs w:val="24"/>
        </w:rPr>
      </w:pPr>
      <w:r w:rsidRPr="00232506">
        <w:rPr>
          <w:sz w:val="24"/>
          <w:szCs w:val="24"/>
        </w:rPr>
        <w:t xml:space="preserve">       Солдатова И.Ю. – Принять предложение уполномоченного по делу.</w:t>
      </w:r>
    </w:p>
    <w:p w:rsidR="00232506" w:rsidRPr="00232506" w:rsidRDefault="00232506" w:rsidP="00232506">
      <w:pPr>
        <w:spacing w:after="0" w:line="240" w:lineRule="auto"/>
        <w:jc w:val="both"/>
        <w:rPr>
          <w:rFonts w:ascii="Times New Roman" w:eastAsia="Times New Roman" w:hAnsi="Times New Roman" w:cs="Times New Roman"/>
          <w:sz w:val="24"/>
          <w:szCs w:val="24"/>
        </w:rPr>
      </w:pPr>
    </w:p>
    <w:p w:rsidR="00232506" w:rsidRPr="00232506" w:rsidRDefault="00232506" w:rsidP="00232506">
      <w:pPr>
        <w:autoSpaceDE w:val="0"/>
        <w:autoSpaceDN w:val="0"/>
        <w:adjustRightInd w:val="0"/>
        <w:spacing w:after="0" w:line="240" w:lineRule="auto"/>
        <w:jc w:val="both"/>
        <w:rPr>
          <w:rFonts w:ascii="Times New Roman" w:eastAsia="Times New Roman" w:hAnsi="Times New Roman" w:cs="Times New Roman"/>
          <w:b/>
          <w:bCs/>
          <w:sz w:val="24"/>
          <w:szCs w:val="24"/>
        </w:rPr>
      </w:pPr>
      <w:r w:rsidRPr="00232506">
        <w:rPr>
          <w:rFonts w:ascii="Times New Roman" w:eastAsia="Times New Roman" w:hAnsi="Times New Roman" w:cs="Times New Roman"/>
          <w:b/>
          <w:bCs/>
          <w:sz w:val="24"/>
          <w:szCs w:val="24"/>
        </w:rPr>
        <w:t>РЕШИЛИ:</w:t>
      </w:r>
    </w:p>
    <w:p w:rsidR="00232506" w:rsidRPr="00232506" w:rsidRDefault="00232506" w:rsidP="00232506">
      <w:pPr>
        <w:tabs>
          <w:tab w:val="left" w:pos="567"/>
        </w:tabs>
        <w:spacing w:after="0" w:line="240" w:lineRule="auto"/>
        <w:ind w:firstLine="709"/>
        <w:jc w:val="both"/>
        <w:rPr>
          <w:rFonts w:ascii="Times New Roman" w:eastAsia="Times New Roman" w:hAnsi="Times New Roman" w:cs="Times New Roman"/>
          <w:sz w:val="24"/>
          <w:szCs w:val="24"/>
        </w:rPr>
      </w:pPr>
      <w:r w:rsidRPr="00232506">
        <w:rPr>
          <w:rFonts w:ascii="Times New Roman" w:eastAsia="Times New Roman" w:hAnsi="Times New Roman" w:cs="Times New Roman"/>
          <w:sz w:val="24"/>
          <w:szCs w:val="24"/>
        </w:rPr>
        <w:t xml:space="preserve">1. </w:t>
      </w:r>
      <w:r w:rsidRPr="00232506">
        <w:rPr>
          <w:rFonts w:ascii="Times New Roman" w:eastAsia="Times New Roman" w:hAnsi="Times New Roman" w:cs="Times New Roman"/>
          <w:spacing w:val="-2"/>
          <w:sz w:val="24"/>
          <w:szCs w:val="24"/>
        </w:rPr>
        <w:t>Внести в постановление департамента государственного регулирования цен и тарифов Костромской области от 3 ноября 2015 года №15/244 «Об установлении тарифов на тепловую энергию, поставляемую ООО «ТеплоРесурс» потребителям Мантуровского муниципального района на 2016 год и о признании утратившим силу постановления департамента государственного регулирования цен и тарифов Костромской области от 11.11.2014 №14/301» следующее изменение, изложив приложение в новой редакции согласно приложению к постановлению от 18.12.2015 года №15/613.</w:t>
      </w:r>
    </w:p>
    <w:p w:rsidR="00232506" w:rsidRPr="00232506" w:rsidRDefault="00232506" w:rsidP="00232506">
      <w:pPr>
        <w:tabs>
          <w:tab w:val="left" w:pos="567"/>
        </w:tabs>
        <w:spacing w:after="0" w:line="240" w:lineRule="auto"/>
        <w:ind w:firstLine="709"/>
        <w:jc w:val="both"/>
        <w:rPr>
          <w:rFonts w:ascii="Times New Roman" w:eastAsia="Times New Roman" w:hAnsi="Times New Roman" w:cs="Times New Roman"/>
          <w:sz w:val="24"/>
          <w:szCs w:val="24"/>
        </w:rPr>
      </w:pPr>
      <w:r w:rsidRPr="00232506">
        <w:rPr>
          <w:rFonts w:ascii="Times New Roman" w:eastAsia="Times New Roman" w:hAnsi="Times New Roman" w:cs="Times New Roman"/>
          <w:sz w:val="24"/>
          <w:szCs w:val="24"/>
        </w:rPr>
        <w:t>2. Постановление об установлении тарифов на тепловую энергию подлежит официальному опубликованию и вступает в силу с 1 января 2016 года.</w:t>
      </w:r>
    </w:p>
    <w:p w:rsidR="00413C8E" w:rsidRDefault="00413C8E" w:rsidP="00413C8E">
      <w:pPr>
        <w:spacing w:after="0" w:line="240" w:lineRule="auto"/>
        <w:jc w:val="both"/>
        <w:rPr>
          <w:rFonts w:ascii="Times New Roman" w:eastAsia="Times New Roman" w:hAnsi="Times New Roman" w:cs="Times New Roman"/>
          <w:b/>
          <w:sz w:val="24"/>
          <w:szCs w:val="24"/>
        </w:rPr>
      </w:pPr>
    </w:p>
    <w:p w:rsidR="00413C8E" w:rsidRPr="00B84842" w:rsidRDefault="00413C8E" w:rsidP="00413C8E">
      <w:pPr>
        <w:spacing w:after="0" w:line="240" w:lineRule="auto"/>
        <w:jc w:val="both"/>
        <w:rPr>
          <w:rFonts w:ascii="Times New Roman" w:eastAsia="Times New Roman" w:hAnsi="Times New Roman" w:cs="Times New Roman"/>
          <w:b/>
          <w:sz w:val="24"/>
          <w:szCs w:val="24"/>
        </w:rPr>
      </w:pPr>
      <w:r w:rsidRPr="00B84842">
        <w:rPr>
          <w:rFonts w:ascii="Times New Roman" w:eastAsia="Times New Roman" w:hAnsi="Times New Roman" w:cs="Times New Roman"/>
          <w:b/>
          <w:sz w:val="24"/>
          <w:szCs w:val="24"/>
        </w:rPr>
        <w:t xml:space="preserve">Вопрос </w:t>
      </w:r>
      <w:r w:rsidRPr="00B84842">
        <w:rPr>
          <w:rFonts w:ascii="Times New Roman" w:hAnsi="Times New Roman" w:cs="Times New Roman"/>
          <w:b/>
          <w:sz w:val="24"/>
          <w:szCs w:val="24"/>
        </w:rPr>
        <w:t>103</w:t>
      </w:r>
      <w:r w:rsidRPr="00B84842">
        <w:rPr>
          <w:rFonts w:ascii="Times New Roman" w:eastAsia="Times New Roman" w:hAnsi="Times New Roman" w:cs="Times New Roman"/>
          <w:b/>
          <w:sz w:val="24"/>
          <w:szCs w:val="24"/>
        </w:rPr>
        <w:t xml:space="preserve">: </w:t>
      </w:r>
      <w:r w:rsidR="009015E7">
        <w:rPr>
          <w:rFonts w:ascii="Times New Roman" w:eastAsia="Times New Roman" w:hAnsi="Times New Roman" w:cs="Times New Roman"/>
          <w:b/>
          <w:sz w:val="24"/>
          <w:szCs w:val="24"/>
        </w:rPr>
        <w:t>«</w:t>
      </w:r>
      <w:r w:rsidRPr="00B84842">
        <w:rPr>
          <w:rFonts w:ascii="Times New Roman" w:eastAsia="Times New Roman" w:hAnsi="Times New Roman" w:cs="Times New Roman"/>
          <w:sz w:val="24"/>
          <w:szCs w:val="24"/>
        </w:rPr>
        <w:t>Об утверждении обязательных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на территории Костромской области</w:t>
      </w:r>
      <w:r w:rsidR="009015E7">
        <w:rPr>
          <w:rFonts w:ascii="Times New Roman" w:eastAsia="Times New Roman" w:hAnsi="Times New Roman" w:cs="Times New Roman"/>
          <w:sz w:val="24"/>
          <w:szCs w:val="24"/>
        </w:rPr>
        <w:t>»</w:t>
      </w:r>
    </w:p>
    <w:p w:rsidR="00413C8E" w:rsidRDefault="00413C8E" w:rsidP="00413C8E">
      <w:pPr>
        <w:spacing w:after="0" w:line="240" w:lineRule="auto"/>
        <w:jc w:val="both"/>
        <w:rPr>
          <w:rFonts w:ascii="Times New Roman" w:eastAsia="Times New Roman" w:hAnsi="Times New Roman" w:cs="Times New Roman"/>
          <w:b/>
          <w:sz w:val="24"/>
          <w:szCs w:val="24"/>
        </w:rPr>
      </w:pPr>
    </w:p>
    <w:p w:rsidR="00413C8E" w:rsidRPr="00B84842" w:rsidRDefault="00413C8E" w:rsidP="00413C8E">
      <w:pPr>
        <w:spacing w:after="0" w:line="240" w:lineRule="auto"/>
        <w:jc w:val="both"/>
        <w:rPr>
          <w:rFonts w:ascii="Times New Roman" w:eastAsia="Times New Roman" w:hAnsi="Times New Roman" w:cs="Times New Roman"/>
          <w:b/>
          <w:sz w:val="24"/>
          <w:szCs w:val="24"/>
        </w:rPr>
      </w:pPr>
      <w:r w:rsidRPr="00B84842">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ЛУШАЛИ</w:t>
      </w:r>
      <w:r w:rsidRPr="00B84842">
        <w:rPr>
          <w:rFonts w:ascii="Times New Roman" w:eastAsia="Times New Roman" w:hAnsi="Times New Roman" w:cs="Times New Roman"/>
          <w:b/>
          <w:sz w:val="24"/>
          <w:szCs w:val="24"/>
        </w:rPr>
        <w:t>:</w:t>
      </w:r>
    </w:p>
    <w:p w:rsidR="00413C8E" w:rsidRPr="00B84842" w:rsidRDefault="00413C8E" w:rsidP="00413C8E">
      <w:pPr>
        <w:autoSpaceDE w:val="0"/>
        <w:autoSpaceDN w:val="0"/>
        <w:adjustRightInd w:val="0"/>
        <w:spacing w:after="0" w:line="240" w:lineRule="auto"/>
        <w:ind w:firstLine="539"/>
        <w:jc w:val="both"/>
        <w:rPr>
          <w:rFonts w:ascii="Times New Roman" w:hAnsi="Times New Roman" w:cs="Times New Roman"/>
          <w:sz w:val="24"/>
          <w:szCs w:val="24"/>
        </w:rPr>
      </w:pPr>
      <w:r w:rsidRPr="00B84842">
        <w:rPr>
          <w:rFonts w:ascii="Times New Roman" w:hAnsi="Times New Roman" w:cs="Times New Roman"/>
          <w:sz w:val="24"/>
          <w:szCs w:val="24"/>
        </w:rPr>
        <w:t xml:space="preserve">Главного специалиста-эксперта отдела регулирования в электроэнергетике и газе </w:t>
      </w:r>
      <w:r>
        <w:rPr>
          <w:rFonts w:ascii="Times New Roman" w:hAnsi="Times New Roman" w:cs="Times New Roman"/>
          <w:sz w:val="24"/>
          <w:szCs w:val="24"/>
        </w:rPr>
        <w:t>С. В. Асанову</w:t>
      </w:r>
      <w:r w:rsidRPr="00B84842">
        <w:rPr>
          <w:rFonts w:ascii="Times New Roman" w:eastAsia="Times New Roman" w:hAnsi="Times New Roman" w:cs="Times New Roman"/>
          <w:sz w:val="24"/>
          <w:szCs w:val="24"/>
        </w:rPr>
        <w:t>, сообщившего по рассматриваемому вопросу следующее.</w:t>
      </w:r>
    </w:p>
    <w:p w:rsidR="00413C8E" w:rsidRPr="00B84842" w:rsidRDefault="00413C8E" w:rsidP="00413C8E">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B84842">
        <w:rPr>
          <w:rFonts w:ascii="Times New Roman" w:eastAsia="Times New Roman" w:hAnsi="Times New Roman" w:cs="Times New Roman"/>
          <w:sz w:val="24"/>
          <w:szCs w:val="24"/>
        </w:rPr>
        <w:t>В соответствии с пунктом 1 статьи 25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w:t>
      </w:r>
    </w:p>
    <w:p w:rsidR="00413C8E" w:rsidRPr="00B84842" w:rsidRDefault="00413C8E" w:rsidP="00413C8E">
      <w:pPr>
        <w:pStyle w:val="ConsPlusNormal"/>
        <w:ind w:firstLine="540"/>
        <w:jc w:val="both"/>
      </w:pPr>
      <w:r w:rsidRPr="00B84842">
        <w:rPr>
          <w:rFonts w:eastAsia="Times New Roman"/>
        </w:rPr>
        <w:t xml:space="preserve">В соответствии с </w:t>
      </w:r>
      <w:r w:rsidRPr="00B84842">
        <w:t xml:space="preserve">постановлением Правительства Российской Федерации от 15.05.2010 № 340 «О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требования к программе </w:t>
      </w:r>
      <w:r w:rsidRPr="00B84842">
        <w:rPr>
          <w:rFonts w:eastAsia="Times New Roman"/>
          <w:spacing w:val="2"/>
          <w:shd w:val="clear" w:color="auto" w:fill="FFFFFF"/>
        </w:rPr>
        <w:t>в области энергосбережения и повышения энергетической эффективности</w:t>
      </w:r>
      <w:r w:rsidRPr="00B84842">
        <w:t xml:space="preserve"> устанавливаются федеральным органом исполнительной власти, органом исполнительной власти субъекта Российской Федерации или органом местного самоуправления, который в соответствии с законодательством Российской Федерации о государственном регулировании цен (тарифов) осуществляет регулирование цен (тарифов) на товары (услуги) соответствующей регулируемой организации. </w:t>
      </w:r>
    </w:p>
    <w:p w:rsidR="00413C8E" w:rsidRPr="00B84842" w:rsidRDefault="00413C8E" w:rsidP="00413C8E">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B84842">
        <w:rPr>
          <w:rFonts w:ascii="Times New Roman" w:eastAsia="Times New Roman" w:hAnsi="Times New Roman" w:cs="Times New Roman"/>
          <w:bCs/>
          <w:sz w:val="24"/>
          <w:szCs w:val="24"/>
        </w:rPr>
        <w:t xml:space="preserve">Полномочиями по осуществлению контроля за соблюдением организациями, </w:t>
      </w:r>
      <w:r w:rsidRPr="00B84842">
        <w:rPr>
          <w:rFonts w:ascii="Times New Roman" w:eastAsia="Times New Roman" w:hAnsi="Times New Roman" w:cs="Times New Roman"/>
          <w:spacing w:val="2"/>
          <w:sz w:val="24"/>
          <w:szCs w:val="24"/>
          <w:shd w:val="clear" w:color="auto" w:fill="FFFFFF"/>
        </w:rPr>
        <w:t>осуществляющими регулируемые виды деятельности на территории Костромской области, требований о принятии программ в области энергосбережения и повышения энергетической эффективности и требований к этим программам наделен департамент государственного регулирования цен и тарифов Костромской области на основании постановления администрации Костромской области от 31.07.2012 № 313-а «</w:t>
      </w:r>
      <w:r w:rsidRPr="00B84842">
        <w:rPr>
          <w:rFonts w:ascii="Times New Roman" w:eastAsia="Times New Roman" w:hAnsi="Times New Roman" w:cs="Times New Roman"/>
          <w:sz w:val="24"/>
          <w:szCs w:val="24"/>
        </w:rPr>
        <w:t>О департаменте государственного регулирования цен и тарифов Костромской области»</w:t>
      </w:r>
      <w:r w:rsidRPr="00B84842">
        <w:rPr>
          <w:rFonts w:ascii="Times New Roman" w:eastAsia="Times New Roman" w:hAnsi="Times New Roman" w:cs="Times New Roman"/>
          <w:spacing w:val="2"/>
          <w:sz w:val="24"/>
          <w:szCs w:val="24"/>
          <w:shd w:val="clear" w:color="auto" w:fill="FFFFFF"/>
        </w:rPr>
        <w:t>.</w:t>
      </w:r>
    </w:p>
    <w:p w:rsidR="00413C8E" w:rsidRPr="00B84842" w:rsidRDefault="00413C8E" w:rsidP="00413C8E">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B84842">
        <w:rPr>
          <w:rFonts w:ascii="Times New Roman" w:eastAsia="Times New Roman" w:hAnsi="Times New Roman" w:cs="Times New Roman"/>
          <w:sz w:val="24"/>
          <w:szCs w:val="24"/>
        </w:rPr>
        <w:t>В случае если для организации устанавливаются тарифы на основе долгосрочных параметров регулирования, программа энергосбережения и повышения энергетической эффективности организации разрабатывается на весь период действия долгосрочных тарифов.</w:t>
      </w:r>
    </w:p>
    <w:p w:rsidR="00413C8E" w:rsidRPr="00B84842" w:rsidRDefault="00413C8E" w:rsidP="00413C8E">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B84842">
        <w:rPr>
          <w:rFonts w:ascii="Times New Roman" w:eastAsia="Times New Roman" w:hAnsi="Times New Roman" w:cs="Times New Roman"/>
          <w:sz w:val="24"/>
          <w:szCs w:val="24"/>
        </w:rPr>
        <w:lastRenderedPageBreak/>
        <w:t>Федеральный закон от 30.12.2012 № 291-ФЗ «</w:t>
      </w:r>
      <w:r w:rsidRPr="00B84842">
        <w:rPr>
          <w:rFonts w:ascii="Times New Roman" w:eastAsia="Times New Roman" w:hAnsi="Times New Roman" w:cs="Times New Roman"/>
          <w:caps/>
          <w:sz w:val="24"/>
          <w:szCs w:val="24"/>
        </w:rPr>
        <w:t xml:space="preserve">О </w:t>
      </w:r>
      <w:r w:rsidRPr="00B84842">
        <w:rPr>
          <w:rFonts w:ascii="Times New Roman" w:eastAsia="Times New Roman" w:hAnsi="Times New Roman" w:cs="Times New Roman"/>
          <w:sz w:val="24"/>
          <w:szCs w:val="24"/>
        </w:rPr>
        <w:t>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определяет, что с 1 января 2016 года регулирование тарифов осуществляется на основе долгосрочных параметров регулирования, устанавливаемых на срок не менее трех и не более пяти лет. В рамках действующего законодательства актуальной моделью при тарифном регулировании в долгосрочном периоде является реализация программ энергосбережения и повышения энергетической эффективности на протяжении всего срока долгосрочного регулирования.</w:t>
      </w:r>
    </w:p>
    <w:p w:rsidR="00413C8E" w:rsidRPr="00B84842" w:rsidRDefault="00413C8E" w:rsidP="00413C8E">
      <w:pPr>
        <w:spacing w:after="0" w:line="240" w:lineRule="auto"/>
        <w:ind w:firstLine="720"/>
        <w:jc w:val="both"/>
        <w:rPr>
          <w:rFonts w:ascii="Times New Roman" w:eastAsia="Times New Roman" w:hAnsi="Times New Roman" w:cs="Times New Roman"/>
          <w:sz w:val="24"/>
          <w:szCs w:val="24"/>
        </w:rPr>
      </w:pPr>
      <w:r w:rsidRPr="00B84842">
        <w:rPr>
          <w:rFonts w:ascii="Times New Roman" w:eastAsia="Times New Roman" w:hAnsi="Times New Roman" w:cs="Times New Roman"/>
          <w:sz w:val="24"/>
          <w:szCs w:val="24"/>
        </w:rPr>
        <w:t xml:space="preserve">Все члены правления, принимавшие участие в рассмотрении вопроса № </w:t>
      </w:r>
      <w:r w:rsidRPr="00B84842">
        <w:rPr>
          <w:rFonts w:ascii="Times New Roman" w:hAnsi="Times New Roman" w:cs="Times New Roman"/>
          <w:sz w:val="24"/>
          <w:szCs w:val="24"/>
        </w:rPr>
        <w:t>10</w:t>
      </w:r>
      <w:r w:rsidRPr="00B84842">
        <w:rPr>
          <w:rFonts w:ascii="Times New Roman" w:eastAsia="Times New Roman" w:hAnsi="Times New Roman" w:cs="Times New Roman"/>
          <w:sz w:val="24"/>
          <w:szCs w:val="24"/>
        </w:rPr>
        <w:t xml:space="preserve">3 повестки, предложение </w:t>
      </w:r>
      <w:r w:rsidRPr="00B84842">
        <w:rPr>
          <w:rFonts w:ascii="Times New Roman" w:hAnsi="Times New Roman" w:cs="Times New Roman"/>
          <w:sz w:val="24"/>
          <w:szCs w:val="24"/>
        </w:rPr>
        <w:t xml:space="preserve">главного специалиста-эксперта отдела регулирования в электроэнергетике и газе </w:t>
      </w:r>
      <w:r>
        <w:rPr>
          <w:rFonts w:ascii="Times New Roman" w:hAnsi="Times New Roman" w:cs="Times New Roman"/>
          <w:sz w:val="24"/>
          <w:szCs w:val="24"/>
        </w:rPr>
        <w:t xml:space="preserve">С. В. </w:t>
      </w:r>
      <w:r w:rsidRPr="00B84842">
        <w:rPr>
          <w:rFonts w:ascii="Times New Roman" w:hAnsi="Times New Roman" w:cs="Times New Roman"/>
          <w:sz w:val="24"/>
          <w:szCs w:val="24"/>
        </w:rPr>
        <w:t>Асановой</w:t>
      </w:r>
      <w:r w:rsidRPr="00B84842">
        <w:rPr>
          <w:rFonts w:ascii="Times New Roman" w:eastAsia="Times New Roman" w:hAnsi="Times New Roman" w:cs="Times New Roman"/>
          <w:sz w:val="24"/>
          <w:szCs w:val="24"/>
        </w:rPr>
        <w:t xml:space="preserve"> поддержали единогласно.</w:t>
      </w:r>
    </w:p>
    <w:p w:rsidR="00413C8E" w:rsidRPr="00B84842" w:rsidRDefault="00413C8E" w:rsidP="00413C8E">
      <w:pPr>
        <w:tabs>
          <w:tab w:val="left" w:pos="709"/>
        </w:tabs>
        <w:spacing w:after="0" w:line="240" w:lineRule="auto"/>
        <w:ind w:firstLine="709"/>
        <w:jc w:val="both"/>
        <w:rPr>
          <w:rFonts w:ascii="Times New Roman" w:eastAsia="Times New Roman" w:hAnsi="Times New Roman" w:cs="Times New Roman"/>
          <w:sz w:val="24"/>
          <w:szCs w:val="24"/>
        </w:rPr>
      </w:pPr>
      <w:r w:rsidRPr="00B84842">
        <w:rPr>
          <w:rFonts w:ascii="Times New Roman" w:eastAsia="Times New Roman" w:hAnsi="Times New Roman" w:cs="Times New Roman"/>
          <w:sz w:val="24"/>
          <w:szCs w:val="24"/>
        </w:rPr>
        <w:t xml:space="preserve">Солдатова И.Ю. – Принять предложение </w:t>
      </w:r>
      <w:r>
        <w:rPr>
          <w:rFonts w:ascii="Times New Roman" w:eastAsia="Times New Roman" w:hAnsi="Times New Roman" w:cs="Times New Roman"/>
          <w:sz w:val="24"/>
          <w:szCs w:val="24"/>
        </w:rPr>
        <w:t>С. В. Асановой</w:t>
      </w:r>
      <w:r w:rsidRPr="00B84842">
        <w:rPr>
          <w:rFonts w:ascii="Times New Roman" w:eastAsia="Times New Roman" w:hAnsi="Times New Roman" w:cs="Times New Roman"/>
          <w:sz w:val="24"/>
          <w:szCs w:val="24"/>
        </w:rPr>
        <w:t>.</w:t>
      </w:r>
    </w:p>
    <w:p w:rsidR="00413C8E" w:rsidRDefault="00413C8E" w:rsidP="00413C8E">
      <w:pPr>
        <w:spacing w:after="0" w:line="240" w:lineRule="auto"/>
        <w:jc w:val="both"/>
        <w:rPr>
          <w:rFonts w:ascii="Times New Roman" w:eastAsia="Times New Roman" w:hAnsi="Times New Roman" w:cs="Times New Roman"/>
          <w:b/>
          <w:sz w:val="24"/>
          <w:szCs w:val="24"/>
        </w:rPr>
      </w:pPr>
    </w:p>
    <w:p w:rsidR="00413C8E" w:rsidRPr="00B84842" w:rsidRDefault="00413C8E" w:rsidP="00413C8E">
      <w:pPr>
        <w:spacing w:after="0" w:line="240" w:lineRule="auto"/>
        <w:jc w:val="both"/>
        <w:rPr>
          <w:rFonts w:ascii="Times New Roman" w:eastAsia="Times New Roman" w:hAnsi="Times New Roman" w:cs="Times New Roman"/>
          <w:b/>
          <w:sz w:val="24"/>
          <w:szCs w:val="24"/>
        </w:rPr>
      </w:pPr>
      <w:r w:rsidRPr="00B84842">
        <w:rPr>
          <w:rFonts w:ascii="Times New Roman" w:eastAsia="Times New Roman" w:hAnsi="Times New Roman" w:cs="Times New Roman"/>
          <w:b/>
          <w:sz w:val="24"/>
          <w:szCs w:val="24"/>
        </w:rPr>
        <w:t>РЕШИЛИ:</w:t>
      </w:r>
    </w:p>
    <w:p w:rsidR="00413C8E" w:rsidRPr="00B84842" w:rsidRDefault="00413C8E" w:rsidP="00413C8E">
      <w:pPr>
        <w:spacing w:after="0" w:line="240" w:lineRule="auto"/>
        <w:ind w:firstLine="539"/>
        <w:jc w:val="both"/>
        <w:rPr>
          <w:rFonts w:ascii="Times New Roman" w:hAnsi="Times New Roman" w:cs="Times New Roman"/>
          <w:sz w:val="24"/>
          <w:szCs w:val="24"/>
        </w:rPr>
      </w:pPr>
      <w:r w:rsidRPr="00B84842">
        <w:rPr>
          <w:rFonts w:ascii="Times New Roman" w:hAnsi="Times New Roman" w:cs="Times New Roman"/>
          <w:sz w:val="24"/>
          <w:szCs w:val="24"/>
        </w:rPr>
        <w:t>1. Утвердить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на территории Костромской области, согласно приложений №№ 1-4.</w:t>
      </w:r>
    </w:p>
    <w:p w:rsidR="00413C8E" w:rsidRPr="00B84842" w:rsidRDefault="00413C8E" w:rsidP="00413C8E">
      <w:pPr>
        <w:spacing w:after="0" w:line="240" w:lineRule="auto"/>
        <w:ind w:firstLine="539"/>
        <w:jc w:val="both"/>
        <w:rPr>
          <w:rFonts w:ascii="Times New Roman" w:hAnsi="Times New Roman" w:cs="Times New Roman"/>
          <w:sz w:val="24"/>
          <w:szCs w:val="24"/>
        </w:rPr>
      </w:pPr>
      <w:r w:rsidRPr="00B84842">
        <w:rPr>
          <w:rFonts w:ascii="Times New Roman" w:hAnsi="Times New Roman" w:cs="Times New Roman"/>
          <w:sz w:val="24"/>
          <w:szCs w:val="24"/>
        </w:rPr>
        <w:t>2. Утвердить формы ежегодного отчета о фактическом исполнении установленных требований к программам в области энергосбережения и повышения энергетической эффективности согласно приложений №№ 5-10.</w:t>
      </w:r>
    </w:p>
    <w:p w:rsidR="00413C8E" w:rsidRPr="00B84842" w:rsidRDefault="00413C8E" w:rsidP="00413C8E">
      <w:pPr>
        <w:spacing w:after="0" w:line="240" w:lineRule="auto"/>
        <w:ind w:firstLine="539"/>
        <w:jc w:val="both"/>
        <w:rPr>
          <w:rFonts w:ascii="Times New Roman" w:hAnsi="Times New Roman" w:cs="Times New Roman"/>
          <w:sz w:val="24"/>
          <w:szCs w:val="24"/>
        </w:rPr>
      </w:pPr>
      <w:r w:rsidRPr="00B84842">
        <w:rPr>
          <w:rFonts w:ascii="Times New Roman" w:hAnsi="Times New Roman" w:cs="Times New Roman"/>
          <w:sz w:val="24"/>
          <w:szCs w:val="24"/>
        </w:rPr>
        <w:t xml:space="preserve">3. Признать утратившим силу постановление департамента государственного регулирования цен и тарифов Костромской области от 11 марта 2014 года № 14/24 «Об утверждении обязательных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на территории Костромской области». </w:t>
      </w:r>
    </w:p>
    <w:p w:rsidR="00413C8E" w:rsidRDefault="00413C8E" w:rsidP="00413C8E">
      <w:pPr>
        <w:autoSpaceDE w:val="0"/>
        <w:autoSpaceDN w:val="0"/>
        <w:adjustRightInd w:val="0"/>
        <w:spacing w:after="0" w:line="240" w:lineRule="auto"/>
        <w:ind w:firstLine="539"/>
        <w:jc w:val="both"/>
        <w:rPr>
          <w:rFonts w:ascii="Times New Roman" w:hAnsi="Times New Roman" w:cs="Times New Roman"/>
          <w:sz w:val="26"/>
          <w:szCs w:val="26"/>
        </w:rPr>
      </w:pPr>
      <w:r w:rsidRPr="00B84842">
        <w:rPr>
          <w:rFonts w:ascii="Times New Roman" w:hAnsi="Times New Roman" w:cs="Times New Roman"/>
          <w:sz w:val="24"/>
          <w:szCs w:val="24"/>
        </w:rPr>
        <w:t>4. Настоящее постановление вступает в силу со дня официального опубликования.</w:t>
      </w:r>
    </w:p>
    <w:p w:rsidR="00413C8E" w:rsidRDefault="00413C8E" w:rsidP="009511E2">
      <w:pPr>
        <w:pStyle w:val="ConsPlusNormal"/>
        <w:rPr>
          <w:b/>
        </w:rPr>
      </w:pPr>
    </w:p>
    <w:p w:rsidR="009511E2" w:rsidRPr="00697D89" w:rsidRDefault="009511E2" w:rsidP="009015E7">
      <w:pPr>
        <w:pStyle w:val="ConsPlusNormal"/>
        <w:jc w:val="both"/>
        <w:rPr>
          <w:b/>
          <w:bCs/>
        </w:rPr>
      </w:pPr>
      <w:r w:rsidRPr="00C04C5A">
        <w:rPr>
          <w:b/>
        </w:rPr>
        <w:t>Вопрос</w:t>
      </w:r>
      <w:r>
        <w:rPr>
          <w:b/>
        </w:rPr>
        <w:t xml:space="preserve"> 104</w:t>
      </w:r>
      <w:r w:rsidRPr="00C04C5A">
        <w:rPr>
          <w:b/>
        </w:rPr>
        <w:t>:</w:t>
      </w:r>
      <w:r>
        <w:rPr>
          <w:b/>
        </w:rPr>
        <w:t xml:space="preserve"> </w:t>
      </w:r>
      <w:r w:rsidRPr="00C04C5A">
        <w:rPr>
          <w:b/>
        </w:rPr>
        <w:t>«</w:t>
      </w:r>
      <w:r w:rsidRPr="00697D89">
        <w:rPr>
          <w:bCs/>
        </w:rPr>
        <w:t>О признании утратившими силу отдельных</w:t>
      </w:r>
      <w:r>
        <w:rPr>
          <w:bCs/>
        </w:rPr>
        <w:t xml:space="preserve"> </w:t>
      </w:r>
      <w:r w:rsidRPr="00697D89">
        <w:rPr>
          <w:bCs/>
        </w:rPr>
        <w:t>постановлений департамента государственного регулирования цен и тарифов Костромской  области</w:t>
      </w:r>
      <w:r>
        <w:rPr>
          <w:bCs/>
        </w:rPr>
        <w:t>»</w:t>
      </w:r>
    </w:p>
    <w:p w:rsidR="009511E2" w:rsidRDefault="009511E2" w:rsidP="009015E7">
      <w:pPr>
        <w:pStyle w:val="ConsPlusNormal"/>
        <w:jc w:val="both"/>
      </w:pPr>
    </w:p>
    <w:p w:rsidR="009511E2" w:rsidRPr="00C04C5A" w:rsidRDefault="009511E2" w:rsidP="009511E2">
      <w:pPr>
        <w:spacing w:after="0" w:line="240" w:lineRule="auto"/>
        <w:jc w:val="both"/>
        <w:rPr>
          <w:rFonts w:ascii="Times New Roman" w:hAnsi="Times New Roman"/>
          <w:sz w:val="24"/>
          <w:szCs w:val="24"/>
        </w:rPr>
      </w:pPr>
      <w:r w:rsidRPr="00C04C5A">
        <w:rPr>
          <w:rFonts w:ascii="Times New Roman" w:hAnsi="Times New Roman"/>
          <w:b/>
          <w:sz w:val="24"/>
          <w:szCs w:val="24"/>
        </w:rPr>
        <w:t>СЛУШАЛИ:</w:t>
      </w:r>
      <w:r w:rsidRPr="00C04C5A">
        <w:rPr>
          <w:rFonts w:ascii="Times New Roman" w:hAnsi="Times New Roman"/>
          <w:sz w:val="24"/>
          <w:szCs w:val="24"/>
        </w:rPr>
        <w:t xml:space="preserve"> </w:t>
      </w:r>
    </w:p>
    <w:p w:rsidR="009511E2" w:rsidRPr="00C04C5A" w:rsidRDefault="009511E2" w:rsidP="009511E2">
      <w:pPr>
        <w:spacing w:after="0" w:line="240" w:lineRule="auto"/>
        <w:ind w:firstLine="708"/>
        <w:jc w:val="both"/>
        <w:rPr>
          <w:rFonts w:ascii="Times New Roman" w:hAnsi="Times New Roman"/>
          <w:sz w:val="24"/>
          <w:szCs w:val="24"/>
        </w:rPr>
      </w:pPr>
      <w:r>
        <w:rPr>
          <w:rFonts w:ascii="Times New Roman" w:hAnsi="Times New Roman"/>
          <w:sz w:val="24"/>
          <w:szCs w:val="24"/>
        </w:rPr>
        <w:t>Начальника юридического отдела Ю.А. Макарову</w:t>
      </w:r>
      <w:r w:rsidRPr="00C04C5A">
        <w:rPr>
          <w:rFonts w:ascii="Times New Roman" w:hAnsi="Times New Roman"/>
          <w:sz w:val="24"/>
          <w:szCs w:val="24"/>
        </w:rPr>
        <w:t>, сообщившего по рассматриваемому вопросу следующее.</w:t>
      </w:r>
    </w:p>
    <w:p w:rsidR="009511E2" w:rsidRDefault="009511E2" w:rsidP="009511E2">
      <w:pPr>
        <w:pStyle w:val="a7"/>
        <w:ind w:firstLine="708"/>
        <w:jc w:val="both"/>
        <w:rPr>
          <w:rFonts w:ascii="Times New Roman" w:hAnsi="Times New Roman"/>
          <w:sz w:val="24"/>
          <w:szCs w:val="24"/>
        </w:rPr>
      </w:pPr>
    </w:p>
    <w:p w:rsidR="009511E2" w:rsidRDefault="009511E2" w:rsidP="009511E2">
      <w:pPr>
        <w:pStyle w:val="a7"/>
        <w:ind w:firstLine="708"/>
        <w:jc w:val="both"/>
        <w:rPr>
          <w:rFonts w:ascii="Times New Roman" w:hAnsi="Times New Roman"/>
          <w:sz w:val="24"/>
          <w:szCs w:val="24"/>
        </w:rPr>
      </w:pPr>
      <w:r>
        <w:rPr>
          <w:rFonts w:ascii="Times New Roman" w:hAnsi="Times New Roman"/>
          <w:sz w:val="24"/>
          <w:szCs w:val="24"/>
        </w:rPr>
        <w:t>Существует некоторое количество нормативных правовых актов,  тарифные решения которых  в настоящее время не действуют.</w:t>
      </w:r>
    </w:p>
    <w:p w:rsidR="009511E2" w:rsidRPr="00697D89" w:rsidRDefault="009511E2" w:rsidP="009511E2">
      <w:pPr>
        <w:pStyle w:val="a7"/>
        <w:ind w:firstLine="708"/>
        <w:jc w:val="both"/>
        <w:rPr>
          <w:rFonts w:ascii="Times New Roman" w:hAnsi="Times New Roman"/>
          <w:sz w:val="24"/>
          <w:szCs w:val="24"/>
        </w:rPr>
      </w:pPr>
      <w:r w:rsidRPr="00697D89">
        <w:rPr>
          <w:rFonts w:ascii="Times New Roman" w:hAnsi="Times New Roman"/>
          <w:sz w:val="24"/>
          <w:szCs w:val="24"/>
        </w:rPr>
        <w:t xml:space="preserve">В целях приведения нормативных правовых актов </w:t>
      </w:r>
      <w:r>
        <w:rPr>
          <w:rFonts w:ascii="Times New Roman" w:hAnsi="Times New Roman"/>
          <w:sz w:val="24"/>
          <w:szCs w:val="24"/>
        </w:rPr>
        <w:t xml:space="preserve">департамента государственного регулирования цен и тарифов Костромской области </w:t>
      </w:r>
      <w:r w:rsidRPr="00697D89">
        <w:rPr>
          <w:rFonts w:ascii="Times New Roman" w:hAnsi="Times New Roman"/>
          <w:sz w:val="24"/>
          <w:szCs w:val="24"/>
        </w:rPr>
        <w:t xml:space="preserve"> в соответствие с действующим законодательством</w:t>
      </w:r>
      <w:r>
        <w:rPr>
          <w:rFonts w:ascii="Times New Roman" w:hAnsi="Times New Roman"/>
          <w:sz w:val="24"/>
          <w:szCs w:val="24"/>
        </w:rPr>
        <w:t xml:space="preserve"> предлагается признать утратившими силу 32 постановления департамента. </w:t>
      </w:r>
    </w:p>
    <w:p w:rsidR="009511E2" w:rsidRPr="00C04C5A" w:rsidRDefault="009511E2" w:rsidP="009511E2">
      <w:pPr>
        <w:pStyle w:val="a7"/>
        <w:jc w:val="both"/>
        <w:rPr>
          <w:rFonts w:ascii="Times New Roman" w:hAnsi="Times New Roman"/>
          <w:b/>
          <w:sz w:val="24"/>
          <w:szCs w:val="24"/>
        </w:rPr>
      </w:pPr>
    </w:p>
    <w:p w:rsidR="009511E2" w:rsidRPr="00C04C5A" w:rsidRDefault="009511E2" w:rsidP="009511E2">
      <w:pPr>
        <w:pStyle w:val="a7"/>
        <w:jc w:val="both"/>
        <w:rPr>
          <w:rFonts w:ascii="Times New Roman" w:hAnsi="Times New Roman"/>
          <w:sz w:val="24"/>
          <w:szCs w:val="24"/>
        </w:rPr>
      </w:pPr>
      <w:r w:rsidRPr="00C04C5A">
        <w:rPr>
          <w:rFonts w:ascii="Times New Roman" w:hAnsi="Times New Roman"/>
          <w:b/>
          <w:sz w:val="24"/>
          <w:szCs w:val="24"/>
        </w:rPr>
        <w:t>РЕШИЛИ:</w:t>
      </w:r>
      <w:r w:rsidRPr="00C04C5A">
        <w:rPr>
          <w:rFonts w:ascii="Times New Roman" w:hAnsi="Times New Roman"/>
          <w:sz w:val="24"/>
          <w:szCs w:val="24"/>
        </w:rPr>
        <w:t xml:space="preserve"> </w:t>
      </w:r>
    </w:p>
    <w:p w:rsidR="009511E2" w:rsidRPr="00C04C5A" w:rsidRDefault="009511E2" w:rsidP="009511E2">
      <w:pPr>
        <w:pStyle w:val="a7"/>
        <w:ind w:firstLine="709"/>
        <w:jc w:val="both"/>
        <w:rPr>
          <w:rFonts w:ascii="Times New Roman" w:hAnsi="Times New Roman"/>
          <w:sz w:val="24"/>
          <w:szCs w:val="24"/>
        </w:rPr>
      </w:pPr>
      <w:r w:rsidRPr="00C04C5A">
        <w:rPr>
          <w:rFonts w:ascii="Times New Roman" w:hAnsi="Times New Roman"/>
          <w:sz w:val="24"/>
          <w:szCs w:val="24"/>
        </w:rPr>
        <w:t>Все члены Правления, принимавшие участие в рассмотрении вопроса №</w:t>
      </w:r>
      <w:r>
        <w:rPr>
          <w:rFonts w:ascii="Times New Roman" w:hAnsi="Times New Roman"/>
          <w:sz w:val="24"/>
          <w:szCs w:val="24"/>
        </w:rPr>
        <w:t xml:space="preserve"> 104 </w:t>
      </w:r>
      <w:r w:rsidRPr="00C04C5A">
        <w:rPr>
          <w:rFonts w:ascii="Times New Roman" w:hAnsi="Times New Roman"/>
          <w:sz w:val="24"/>
          <w:szCs w:val="24"/>
        </w:rPr>
        <w:t xml:space="preserve">Повестки поддержали единогласно. </w:t>
      </w:r>
    </w:p>
    <w:p w:rsidR="009511E2" w:rsidRPr="00C04C5A" w:rsidRDefault="009511E2" w:rsidP="009511E2">
      <w:pPr>
        <w:tabs>
          <w:tab w:val="left" w:pos="709"/>
        </w:tabs>
        <w:spacing w:after="0" w:line="240" w:lineRule="auto"/>
        <w:ind w:firstLine="709"/>
        <w:jc w:val="both"/>
        <w:rPr>
          <w:rFonts w:ascii="Times New Roman" w:hAnsi="Times New Roman"/>
          <w:sz w:val="24"/>
          <w:szCs w:val="24"/>
        </w:rPr>
      </w:pPr>
      <w:r w:rsidRPr="00C04C5A">
        <w:rPr>
          <w:rFonts w:ascii="Times New Roman" w:hAnsi="Times New Roman"/>
          <w:sz w:val="24"/>
          <w:szCs w:val="24"/>
        </w:rPr>
        <w:t xml:space="preserve">Солдатова И.Ю. – Принять предложение </w:t>
      </w:r>
      <w:r>
        <w:rPr>
          <w:rFonts w:ascii="Times New Roman" w:hAnsi="Times New Roman"/>
          <w:sz w:val="24"/>
          <w:szCs w:val="24"/>
        </w:rPr>
        <w:t>начальника юридического отдела.</w:t>
      </w:r>
    </w:p>
    <w:p w:rsidR="00232506" w:rsidRDefault="00232506" w:rsidP="00652540">
      <w:pPr>
        <w:ind w:right="-1" w:firstLine="709"/>
        <w:jc w:val="both"/>
        <w:rPr>
          <w:rFonts w:ascii="Times New Roman" w:hAnsi="Times New Roman" w:cs="Times New Roman"/>
          <w:sz w:val="24"/>
          <w:szCs w:val="24"/>
        </w:rPr>
      </w:pPr>
    </w:p>
    <w:p w:rsidR="009015E7" w:rsidRPr="00EC565B" w:rsidRDefault="009015E7" w:rsidP="00652540">
      <w:pPr>
        <w:ind w:right="-1" w:firstLine="709"/>
        <w:jc w:val="both"/>
        <w:rPr>
          <w:rFonts w:ascii="Times New Roman" w:hAnsi="Times New Roman" w:cs="Times New Roman"/>
          <w:sz w:val="24"/>
          <w:szCs w:val="24"/>
        </w:rPr>
      </w:pPr>
    </w:p>
    <w:p w:rsidR="007F21FD" w:rsidRPr="00593C2B" w:rsidRDefault="007F21FD" w:rsidP="007F21FD">
      <w:pPr>
        <w:pStyle w:val="11"/>
        <w:jc w:val="both"/>
        <w:rPr>
          <w:rFonts w:ascii="Times New Roman" w:hAnsi="Times New Roman" w:cs="Times New Roman"/>
          <w:sz w:val="24"/>
          <w:szCs w:val="24"/>
        </w:rPr>
      </w:pPr>
      <w:r>
        <w:rPr>
          <w:rFonts w:ascii="Times New Roman" w:hAnsi="Times New Roman" w:cs="Times New Roman"/>
          <w:sz w:val="24"/>
          <w:szCs w:val="24"/>
        </w:rPr>
        <w:t>Секретарь правления</w:t>
      </w:r>
      <w:r w:rsidRPr="00593C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3C2B">
        <w:rPr>
          <w:rFonts w:ascii="Times New Roman" w:hAnsi="Times New Roman" w:cs="Times New Roman"/>
          <w:sz w:val="24"/>
          <w:szCs w:val="24"/>
        </w:rPr>
        <w:t xml:space="preserve">              </w:t>
      </w:r>
      <w:r>
        <w:rPr>
          <w:rFonts w:ascii="Times New Roman" w:hAnsi="Times New Roman" w:cs="Times New Roman"/>
          <w:sz w:val="24"/>
          <w:szCs w:val="24"/>
        </w:rPr>
        <w:t>Е.С. Соловьёва</w:t>
      </w:r>
    </w:p>
    <w:p w:rsidR="007F21FD" w:rsidRPr="00593C2B" w:rsidRDefault="00F44C67" w:rsidP="007F21FD">
      <w:pPr>
        <w:pStyle w:val="11"/>
        <w:jc w:val="both"/>
        <w:rPr>
          <w:rFonts w:ascii="Times New Roman" w:hAnsi="Times New Roman" w:cs="Times New Roman"/>
          <w:sz w:val="24"/>
          <w:szCs w:val="24"/>
        </w:rPr>
      </w:pPr>
      <w:r>
        <w:rPr>
          <w:rFonts w:ascii="Times New Roman" w:hAnsi="Times New Roman"/>
          <w:snapToGrid w:val="0"/>
          <w:sz w:val="24"/>
          <w:szCs w:val="24"/>
        </w:rPr>
        <w:t>«18</w:t>
      </w:r>
      <w:r w:rsidR="007F21FD" w:rsidRPr="00593C2B">
        <w:rPr>
          <w:rFonts w:ascii="Times New Roman" w:hAnsi="Times New Roman"/>
          <w:snapToGrid w:val="0"/>
          <w:sz w:val="24"/>
          <w:szCs w:val="24"/>
        </w:rPr>
        <w:t xml:space="preserve">» </w:t>
      </w:r>
      <w:r w:rsidR="007F21FD" w:rsidRPr="00593C2B">
        <w:rPr>
          <w:rFonts w:ascii="Times New Roman" w:hAnsi="Times New Roman"/>
          <w:snapToGrid w:val="0"/>
          <w:sz w:val="24"/>
          <w:szCs w:val="24"/>
          <w:u w:val="single"/>
        </w:rPr>
        <w:t xml:space="preserve"> </w:t>
      </w:r>
      <w:r w:rsidR="005B512F">
        <w:rPr>
          <w:rFonts w:ascii="Times New Roman" w:hAnsi="Times New Roman"/>
          <w:snapToGrid w:val="0"/>
          <w:sz w:val="24"/>
          <w:szCs w:val="24"/>
          <w:u w:val="single"/>
        </w:rPr>
        <w:t>декабря</w:t>
      </w:r>
      <w:r w:rsidR="007F21FD" w:rsidRPr="00593C2B">
        <w:rPr>
          <w:rFonts w:ascii="Times New Roman" w:hAnsi="Times New Roman"/>
          <w:snapToGrid w:val="0"/>
          <w:sz w:val="24"/>
          <w:szCs w:val="24"/>
          <w:u w:val="single"/>
        </w:rPr>
        <w:t xml:space="preserve">  </w:t>
      </w:r>
      <w:r w:rsidR="007F21FD" w:rsidRPr="00593C2B">
        <w:rPr>
          <w:rFonts w:ascii="Times New Roman" w:hAnsi="Times New Roman"/>
          <w:snapToGrid w:val="0"/>
          <w:sz w:val="24"/>
          <w:szCs w:val="24"/>
        </w:rPr>
        <w:t>2015</w:t>
      </w:r>
    </w:p>
    <w:p w:rsidR="0044538D" w:rsidRDefault="0044538D" w:rsidP="004C4CA0">
      <w:pPr>
        <w:tabs>
          <w:tab w:val="left" w:pos="2656"/>
        </w:tabs>
        <w:spacing w:after="0" w:line="228" w:lineRule="auto"/>
        <w:ind w:firstLine="709"/>
        <w:jc w:val="both"/>
        <w:rPr>
          <w:rFonts w:ascii="Times New Roman" w:eastAsia="Times New Roman" w:hAnsi="Times New Roman" w:cs="Times New Roman"/>
          <w:b/>
          <w:sz w:val="24"/>
          <w:szCs w:val="24"/>
        </w:rPr>
      </w:pPr>
    </w:p>
    <w:sectPr w:rsidR="0044538D" w:rsidSect="008323F5">
      <w:footerReference w:type="default" r:id="rId17"/>
      <w:pgSz w:w="11906" w:h="16838"/>
      <w:pgMar w:top="709" w:right="851" w:bottom="24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C98" w:rsidRDefault="00646C98" w:rsidP="00135070">
      <w:pPr>
        <w:spacing w:after="0" w:line="240" w:lineRule="auto"/>
      </w:pPr>
      <w:r>
        <w:separator/>
      </w:r>
    </w:p>
  </w:endnote>
  <w:endnote w:type="continuationSeparator" w:id="1">
    <w:p w:rsidR="00646C98" w:rsidRDefault="00646C98" w:rsidP="00135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89907"/>
    </w:sdtPr>
    <w:sdtContent>
      <w:p w:rsidR="00B67FF3" w:rsidRDefault="0020537A">
        <w:pPr>
          <w:pStyle w:val="af2"/>
          <w:jc w:val="right"/>
        </w:pPr>
        <w:fldSimple w:instr=" PAGE   \* MERGEFORMAT ">
          <w:r w:rsidR="00AB193D">
            <w:rPr>
              <w:noProof/>
            </w:rPr>
            <w:t>199</w:t>
          </w:r>
        </w:fldSimple>
      </w:p>
    </w:sdtContent>
  </w:sdt>
  <w:p w:rsidR="00B67FF3" w:rsidRDefault="00B67FF3">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C98" w:rsidRDefault="00646C98" w:rsidP="00135070">
      <w:pPr>
        <w:spacing w:after="0" w:line="240" w:lineRule="auto"/>
      </w:pPr>
      <w:r>
        <w:separator/>
      </w:r>
    </w:p>
  </w:footnote>
  <w:footnote w:type="continuationSeparator" w:id="1">
    <w:p w:rsidR="00646C98" w:rsidRDefault="00646C98" w:rsidP="001350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6F10"/>
    <w:multiLevelType w:val="hybridMultilevel"/>
    <w:tmpl w:val="62B8CAF2"/>
    <w:lvl w:ilvl="0" w:tplc="5DA26CC0">
      <w:start w:val="1"/>
      <w:numFmt w:val="decimal"/>
      <w:lvlText w:val="%1."/>
      <w:lvlJc w:val="left"/>
      <w:pPr>
        <w:ind w:left="1120" w:hanging="11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BE1E66"/>
    <w:multiLevelType w:val="hybridMultilevel"/>
    <w:tmpl w:val="A2449472"/>
    <w:lvl w:ilvl="0" w:tplc="91829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C34639"/>
    <w:multiLevelType w:val="hybridMultilevel"/>
    <w:tmpl w:val="3462F1A2"/>
    <w:lvl w:ilvl="0" w:tplc="27D0B10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83038E"/>
    <w:multiLevelType w:val="hybridMultilevel"/>
    <w:tmpl w:val="7E4A7188"/>
    <w:lvl w:ilvl="0" w:tplc="6010BD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3711B40"/>
    <w:multiLevelType w:val="hybridMultilevel"/>
    <w:tmpl w:val="1102E104"/>
    <w:lvl w:ilvl="0" w:tplc="39107C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47A2FC7"/>
    <w:multiLevelType w:val="hybridMultilevel"/>
    <w:tmpl w:val="6F6A8DEC"/>
    <w:lvl w:ilvl="0" w:tplc="5EA2FEF4">
      <w:start w:val="2"/>
      <w:numFmt w:val="decimal"/>
      <w:lvlText w:val="%1."/>
      <w:lvlJc w:val="left"/>
      <w:pPr>
        <w:ind w:left="7134" w:hanging="360"/>
      </w:pPr>
      <w:rPr>
        <w:rFonts w:hint="default"/>
      </w:rPr>
    </w:lvl>
    <w:lvl w:ilvl="1" w:tplc="04190019" w:tentative="1">
      <w:start w:val="1"/>
      <w:numFmt w:val="lowerLetter"/>
      <w:lvlText w:val="%2."/>
      <w:lvlJc w:val="left"/>
      <w:pPr>
        <w:ind w:left="7854" w:hanging="360"/>
      </w:pPr>
    </w:lvl>
    <w:lvl w:ilvl="2" w:tplc="0419001B" w:tentative="1">
      <w:start w:val="1"/>
      <w:numFmt w:val="lowerRoman"/>
      <w:lvlText w:val="%3."/>
      <w:lvlJc w:val="right"/>
      <w:pPr>
        <w:ind w:left="8574" w:hanging="180"/>
      </w:pPr>
    </w:lvl>
    <w:lvl w:ilvl="3" w:tplc="0419000F" w:tentative="1">
      <w:start w:val="1"/>
      <w:numFmt w:val="decimal"/>
      <w:lvlText w:val="%4."/>
      <w:lvlJc w:val="left"/>
      <w:pPr>
        <w:ind w:left="9294" w:hanging="360"/>
      </w:pPr>
    </w:lvl>
    <w:lvl w:ilvl="4" w:tplc="04190019" w:tentative="1">
      <w:start w:val="1"/>
      <w:numFmt w:val="lowerLetter"/>
      <w:lvlText w:val="%5."/>
      <w:lvlJc w:val="left"/>
      <w:pPr>
        <w:ind w:left="10014" w:hanging="360"/>
      </w:pPr>
    </w:lvl>
    <w:lvl w:ilvl="5" w:tplc="0419001B" w:tentative="1">
      <w:start w:val="1"/>
      <w:numFmt w:val="lowerRoman"/>
      <w:lvlText w:val="%6."/>
      <w:lvlJc w:val="right"/>
      <w:pPr>
        <w:ind w:left="10734" w:hanging="180"/>
      </w:pPr>
    </w:lvl>
    <w:lvl w:ilvl="6" w:tplc="0419000F" w:tentative="1">
      <w:start w:val="1"/>
      <w:numFmt w:val="decimal"/>
      <w:lvlText w:val="%7."/>
      <w:lvlJc w:val="left"/>
      <w:pPr>
        <w:ind w:left="11454" w:hanging="360"/>
      </w:pPr>
    </w:lvl>
    <w:lvl w:ilvl="7" w:tplc="04190019" w:tentative="1">
      <w:start w:val="1"/>
      <w:numFmt w:val="lowerLetter"/>
      <w:lvlText w:val="%8."/>
      <w:lvlJc w:val="left"/>
      <w:pPr>
        <w:ind w:left="12174" w:hanging="360"/>
      </w:pPr>
    </w:lvl>
    <w:lvl w:ilvl="8" w:tplc="0419001B" w:tentative="1">
      <w:start w:val="1"/>
      <w:numFmt w:val="lowerRoman"/>
      <w:lvlText w:val="%9."/>
      <w:lvlJc w:val="right"/>
      <w:pPr>
        <w:ind w:left="12894" w:hanging="180"/>
      </w:pPr>
    </w:lvl>
  </w:abstractNum>
  <w:abstractNum w:abstractNumId="6">
    <w:nsid w:val="1517572E"/>
    <w:multiLevelType w:val="hybridMultilevel"/>
    <w:tmpl w:val="3462F1A2"/>
    <w:lvl w:ilvl="0" w:tplc="27D0B10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5F489D"/>
    <w:multiLevelType w:val="hybridMultilevel"/>
    <w:tmpl w:val="D25C8DAE"/>
    <w:lvl w:ilvl="0" w:tplc="FF422766">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B041B88"/>
    <w:multiLevelType w:val="hybridMultilevel"/>
    <w:tmpl w:val="E5662BD0"/>
    <w:lvl w:ilvl="0" w:tplc="133E93CE">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1CDB2AB3"/>
    <w:multiLevelType w:val="hybridMultilevel"/>
    <w:tmpl w:val="46A244EE"/>
    <w:lvl w:ilvl="0" w:tplc="3768D90C">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D644494"/>
    <w:multiLevelType w:val="hybridMultilevel"/>
    <w:tmpl w:val="A63A73EA"/>
    <w:lvl w:ilvl="0" w:tplc="E8A8313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nsid w:val="1EED2F37"/>
    <w:multiLevelType w:val="hybridMultilevel"/>
    <w:tmpl w:val="F39C47D6"/>
    <w:lvl w:ilvl="0" w:tplc="BB0EB3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F03795"/>
    <w:multiLevelType w:val="hybridMultilevel"/>
    <w:tmpl w:val="076C36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7452D68"/>
    <w:multiLevelType w:val="hybridMultilevel"/>
    <w:tmpl w:val="8B50EBB4"/>
    <w:lvl w:ilvl="0" w:tplc="A3F8F3B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875F7C"/>
    <w:multiLevelType w:val="hybridMultilevel"/>
    <w:tmpl w:val="3462F1A2"/>
    <w:lvl w:ilvl="0" w:tplc="27D0B10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9EF6ADD"/>
    <w:multiLevelType w:val="hybridMultilevel"/>
    <w:tmpl w:val="C3AAC4E2"/>
    <w:lvl w:ilvl="0" w:tplc="BC48CEA6">
      <w:start w:val="1"/>
      <w:numFmt w:val="decimal"/>
      <w:lvlText w:val="%1."/>
      <w:lvlJc w:val="left"/>
      <w:pPr>
        <w:ind w:left="1070"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A94BF2"/>
    <w:multiLevelType w:val="hybridMultilevel"/>
    <w:tmpl w:val="DDA6C79E"/>
    <w:lvl w:ilvl="0" w:tplc="168C6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9632AD"/>
    <w:multiLevelType w:val="hybridMultilevel"/>
    <w:tmpl w:val="ADD2FF9C"/>
    <w:lvl w:ilvl="0" w:tplc="32F8D3E6">
      <w:start w:val="3"/>
      <w:numFmt w:val="decimal"/>
      <w:lvlText w:val="%1."/>
      <w:lvlJc w:val="left"/>
      <w:pPr>
        <w:ind w:left="7494" w:hanging="360"/>
      </w:pPr>
      <w:rPr>
        <w:rFonts w:hint="default"/>
      </w:rPr>
    </w:lvl>
    <w:lvl w:ilvl="1" w:tplc="04190019" w:tentative="1">
      <w:start w:val="1"/>
      <w:numFmt w:val="lowerLetter"/>
      <w:lvlText w:val="%2."/>
      <w:lvlJc w:val="left"/>
      <w:pPr>
        <w:ind w:left="8214" w:hanging="360"/>
      </w:pPr>
    </w:lvl>
    <w:lvl w:ilvl="2" w:tplc="0419001B" w:tentative="1">
      <w:start w:val="1"/>
      <w:numFmt w:val="lowerRoman"/>
      <w:lvlText w:val="%3."/>
      <w:lvlJc w:val="right"/>
      <w:pPr>
        <w:ind w:left="8934" w:hanging="180"/>
      </w:pPr>
    </w:lvl>
    <w:lvl w:ilvl="3" w:tplc="0419000F" w:tentative="1">
      <w:start w:val="1"/>
      <w:numFmt w:val="decimal"/>
      <w:lvlText w:val="%4."/>
      <w:lvlJc w:val="left"/>
      <w:pPr>
        <w:ind w:left="9654" w:hanging="360"/>
      </w:pPr>
    </w:lvl>
    <w:lvl w:ilvl="4" w:tplc="04190019" w:tentative="1">
      <w:start w:val="1"/>
      <w:numFmt w:val="lowerLetter"/>
      <w:lvlText w:val="%5."/>
      <w:lvlJc w:val="left"/>
      <w:pPr>
        <w:ind w:left="10374" w:hanging="360"/>
      </w:pPr>
    </w:lvl>
    <w:lvl w:ilvl="5" w:tplc="0419001B" w:tentative="1">
      <w:start w:val="1"/>
      <w:numFmt w:val="lowerRoman"/>
      <w:lvlText w:val="%6."/>
      <w:lvlJc w:val="right"/>
      <w:pPr>
        <w:ind w:left="11094" w:hanging="180"/>
      </w:pPr>
    </w:lvl>
    <w:lvl w:ilvl="6" w:tplc="0419000F" w:tentative="1">
      <w:start w:val="1"/>
      <w:numFmt w:val="decimal"/>
      <w:lvlText w:val="%7."/>
      <w:lvlJc w:val="left"/>
      <w:pPr>
        <w:ind w:left="11814" w:hanging="360"/>
      </w:pPr>
    </w:lvl>
    <w:lvl w:ilvl="7" w:tplc="04190019" w:tentative="1">
      <w:start w:val="1"/>
      <w:numFmt w:val="lowerLetter"/>
      <w:lvlText w:val="%8."/>
      <w:lvlJc w:val="left"/>
      <w:pPr>
        <w:ind w:left="12534" w:hanging="360"/>
      </w:pPr>
    </w:lvl>
    <w:lvl w:ilvl="8" w:tplc="0419001B" w:tentative="1">
      <w:start w:val="1"/>
      <w:numFmt w:val="lowerRoman"/>
      <w:lvlText w:val="%9."/>
      <w:lvlJc w:val="right"/>
      <w:pPr>
        <w:ind w:left="13254" w:hanging="180"/>
      </w:pPr>
    </w:lvl>
  </w:abstractNum>
  <w:abstractNum w:abstractNumId="18">
    <w:nsid w:val="3463724C"/>
    <w:multiLevelType w:val="hybridMultilevel"/>
    <w:tmpl w:val="C9F442B4"/>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19">
    <w:nsid w:val="3738167C"/>
    <w:multiLevelType w:val="hybridMultilevel"/>
    <w:tmpl w:val="6BDA1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BF1B6C"/>
    <w:multiLevelType w:val="hybridMultilevel"/>
    <w:tmpl w:val="9F783D08"/>
    <w:lvl w:ilvl="0" w:tplc="21B8E0C6">
      <w:start w:val="1"/>
      <w:numFmt w:val="decimal"/>
      <w:lvlText w:val="%1."/>
      <w:lvlJc w:val="left"/>
      <w:pPr>
        <w:ind w:left="677" w:hanging="360"/>
      </w:pPr>
      <w:rPr>
        <w:rFonts w:hint="default"/>
        <w:sz w:val="24"/>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1">
    <w:nsid w:val="3BC42114"/>
    <w:multiLevelType w:val="hybridMultilevel"/>
    <w:tmpl w:val="21D8D142"/>
    <w:lvl w:ilvl="0" w:tplc="B1C2149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415F20C6"/>
    <w:multiLevelType w:val="hybridMultilevel"/>
    <w:tmpl w:val="DDA6C79E"/>
    <w:lvl w:ilvl="0" w:tplc="168C6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27C5BC3"/>
    <w:multiLevelType w:val="hybridMultilevel"/>
    <w:tmpl w:val="A53A4E5E"/>
    <w:lvl w:ilvl="0" w:tplc="50A8BF76">
      <w:start w:val="1"/>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BD6878"/>
    <w:multiLevelType w:val="hybridMultilevel"/>
    <w:tmpl w:val="2514FD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A66222"/>
    <w:multiLevelType w:val="hybridMultilevel"/>
    <w:tmpl w:val="6714E3E0"/>
    <w:lvl w:ilvl="0" w:tplc="6CE8695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594708A"/>
    <w:multiLevelType w:val="hybridMultilevel"/>
    <w:tmpl w:val="07F24060"/>
    <w:lvl w:ilvl="0" w:tplc="29CCE628">
      <w:start w:val="1"/>
      <w:numFmt w:val="decimal"/>
      <w:lvlText w:val="%1."/>
      <w:lvlJc w:val="left"/>
      <w:pPr>
        <w:ind w:left="820" w:hanging="360"/>
      </w:pPr>
      <w:rPr>
        <w:rFonts w:hint="default"/>
        <w:sz w:val="24"/>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27">
    <w:nsid w:val="47E7384F"/>
    <w:multiLevelType w:val="hybridMultilevel"/>
    <w:tmpl w:val="A2C61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8C568E"/>
    <w:multiLevelType w:val="hybridMultilevel"/>
    <w:tmpl w:val="C0C84350"/>
    <w:lvl w:ilvl="0" w:tplc="53AAF39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nsid w:val="4CB57425"/>
    <w:multiLevelType w:val="hybridMultilevel"/>
    <w:tmpl w:val="7E4A7188"/>
    <w:lvl w:ilvl="0" w:tplc="6010BD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557A6A7A"/>
    <w:multiLevelType w:val="hybridMultilevel"/>
    <w:tmpl w:val="DDA6C79E"/>
    <w:lvl w:ilvl="0" w:tplc="168C6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66C320F"/>
    <w:multiLevelType w:val="hybridMultilevel"/>
    <w:tmpl w:val="DDA6C79E"/>
    <w:lvl w:ilvl="0" w:tplc="168C6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84A54C3"/>
    <w:multiLevelType w:val="hybridMultilevel"/>
    <w:tmpl w:val="0CE029B0"/>
    <w:lvl w:ilvl="0" w:tplc="9654C328">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C113A17"/>
    <w:multiLevelType w:val="hybridMultilevel"/>
    <w:tmpl w:val="168E9F66"/>
    <w:lvl w:ilvl="0" w:tplc="90547D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0416A6E"/>
    <w:multiLevelType w:val="hybridMultilevel"/>
    <w:tmpl w:val="8772B73E"/>
    <w:lvl w:ilvl="0" w:tplc="0419000D">
      <w:start w:val="1"/>
      <w:numFmt w:val="bullet"/>
      <w:lvlText w:val=""/>
      <w:lvlJc w:val="left"/>
      <w:pPr>
        <w:ind w:left="938" w:hanging="360"/>
      </w:pPr>
      <w:rPr>
        <w:rFonts w:ascii="Wingdings" w:hAnsi="Wingdings"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35">
    <w:nsid w:val="61EE2B39"/>
    <w:multiLevelType w:val="hybridMultilevel"/>
    <w:tmpl w:val="D48E0C68"/>
    <w:lvl w:ilvl="0" w:tplc="18083FF4">
      <w:start w:val="1"/>
      <w:numFmt w:val="decimal"/>
      <w:lvlText w:val="%1."/>
      <w:lvlJc w:val="left"/>
      <w:pPr>
        <w:tabs>
          <w:tab w:val="num" w:pos="720"/>
        </w:tabs>
        <w:ind w:left="720" w:hanging="360"/>
      </w:pPr>
      <w:rPr>
        <w:rFonts w:hint="default"/>
      </w:rPr>
    </w:lvl>
    <w:lvl w:ilvl="1" w:tplc="14625A68">
      <w:start w:val="2"/>
      <w:numFmt w:val="upperRoman"/>
      <w:lvlText w:val="%2."/>
      <w:lvlJc w:val="right"/>
      <w:pPr>
        <w:tabs>
          <w:tab w:val="num" w:pos="1260"/>
        </w:tabs>
        <w:ind w:left="1260" w:hanging="1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3B72397"/>
    <w:multiLevelType w:val="hybridMultilevel"/>
    <w:tmpl w:val="3462F1A2"/>
    <w:lvl w:ilvl="0" w:tplc="27D0B10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5CC0CC0"/>
    <w:multiLevelType w:val="hybridMultilevel"/>
    <w:tmpl w:val="A33CC218"/>
    <w:lvl w:ilvl="0" w:tplc="2F94B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7C545F8"/>
    <w:multiLevelType w:val="hybridMultilevel"/>
    <w:tmpl w:val="DB8061DE"/>
    <w:lvl w:ilvl="0" w:tplc="0E60D1F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8E55EEE"/>
    <w:multiLevelType w:val="hybridMultilevel"/>
    <w:tmpl w:val="5F329DA2"/>
    <w:lvl w:ilvl="0" w:tplc="02B2CBF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E2B42F8"/>
    <w:multiLevelType w:val="hybridMultilevel"/>
    <w:tmpl w:val="DDA6C79E"/>
    <w:lvl w:ilvl="0" w:tplc="168C6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E5C1E09"/>
    <w:multiLevelType w:val="hybridMultilevel"/>
    <w:tmpl w:val="74DC85DE"/>
    <w:lvl w:ilvl="0" w:tplc="04190013">
      <w:start w:val="1"/>
      <w:numFmt w:val="upperRoman"/>
      <w:lvlText w:val="%1."/>
      <w:lvlJc w:val="right"/>
      <w:pPr>
        <w:tabs>
          <w:tab w:val="num" w:pos="1080"/>
        </w:tabs>
        <w:ind w:left="1080" w:hanging="180"/>
      </w:pPr>
    </w:lvl>
    <w:lvl w:ilvl="1" w:tplc="18083FF4">
      <w:start w:val="1"/>
      <w:numFmt w:val="decimal"/>
      <w:lvlText w:val="%2."/>
      <w:lvlJc w:val="left"/>
      <w:pPr>
        <w:tabs>
          <w:tab w:val="num" w:pos="928"/>
        </w:tabs>
        <w:ind w:left="928"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6F79528C"/>
    <w:multiLevelType w:val="hybridMultilevel"/>
    <w:tmpl w:val="1A4E73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2381D05"/>
    <w:multiLevelType w:val="hybridMultilevel"/>
    <w:tmpl w:val="C9C65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1045FC"/>
    <w:multiLevelType w:val="hybridMultilevel"/>
    <w:tmpl w:val="60D42908"/>
    <w:lvl w:ilvl="0" w:tplc="CBC606D4">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45">
    <w:nsid w:val="76631495"/>
    <w:multiLevelType w:val="hybridMultilevel"/>
    <w:tmpl w:val="CBDAF674"/>
    <w:lvl w:ilvl="0" w:tplc="C9741CA2">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46">
    <w:nsid w:val="78BE5461"/>
    <w:multiLevelType w:val="hybridMultilevel"/>
    <w:tmpl w:val="B712AF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116DF9"/>
    <w:multiLevelType w:val="hybridMultilevel"/>
    <w:tmpl w:val="BFF6DDCE"/>
    <w:lvl w:ilvl="0" w:tplc="3AB6CA26">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8">
    <w:nsid w:val="7DC12B6F"/>
    <w:multiLevelType w:val="hybridMultilevel"/>
    <w:tmpl w:val="ADEA5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32"/>
  </w:num>
  <w:num w:numId="3">
    <w:abstractNumId w:val="18"/>
  </w:num>
  <w:num w:numId="4">
    <w:abstractNumId w:val="10"/>
  </w:num>
  <w:num w:numId="5">
    <w:abstractNumId w:val="46"/>
  </w:num>
  <w:num w:numId="6">
    <w:abstractNumId w:val="34"/>
  </w:num>
  <w:num w:numId="7">
    <w:abstractNumId w:val="16"/>
  </w:num>
  <w:num w:numId="8">
    <w:abstractNumId w:val="15"/>
  </w:num>
  <w:num w:numId="9">
    <w:abstractNumId w:val="27"/>
  </w:num>
  <w:num w:numId="10">
    <w:abstractNumId w:val="47"/>
  </w:num>
  <w:num w:numId="11">
    <w:abstractNumId w:val="39"/>
  </w:num>
  <w:num w:numId="12">
    <w:abstractNumId w:val="20"/>
  </w:num>
  <w:num w:numId="13">
    <w:abstractNumId w:val="44"/>
  </w:num>
  <w:num w:numId="14">
    <w:abstractNumId w:val="26"/>
  </w:num>
  <w:num w:numId="15">
    <w:abstractNumId w:val="45"/>
  </w:num>
  <w:num w:numId="16">
    <w:abstractNumId w:val="19"/>
  </w:num>
  <w:num w:numId="17">
    <w:abstractNumId w:val="2"/>
  </w:num>
  <w:num w:numId="18">
    <w:abstractNumId w:val="40"/>
  </w:num>
  <w:num w:numId="19">
    <w:abstractNumId w:val="12"/>
  </w:num>
  <w:num w:numId="20">
    <w:abstractNumId w:val="42"/>
  </w:num>
  <w:num w:numId="21">
    <w:abstractNumId w:val="24"/>
  </w:num>
  <w:num w:numId="22">
    <w:abstractNumId w:val="30"/>
  </w:num>
  <w:num w:numId="23">
    <w:abstractNumId w:val="11"/>
  </w:num>
  <w:num w:numId="24">
    <w:abstractNumId w:val="41"/>
  </w:num>
  <w:num w:numId="25">
    <w:abstractNumId w:val="35"/>
  </w:num>
  <w:num w:numId="26">
    <w:abstractNumId w:val="25"/>
  </w:num>
  <w:num w:numId="27">
    <w:abstractNumId w:val="1"/>
  </w:num>
  <w:num w:numId="28">
    <w:abstractNumId w:val="21"/>
  </w:num>
  <w:num w:numId="29">
    <w:abstractNumId w:val="13"/>
  </w:num>
  <w:num w:numId="30">
    <w:abstractNumId w:val="7"/>
  </w:num>
  <w:num w:numId="31">
    <w:abstractNumId w:val="14"/>
  </w:num>
  <w:num w:numId="32">
    <w:abstractNumId w:val="28"/>
  </w:num>
  <w:num w:numId="33">
    <w:abstractNumId w:val="5"/>
  </w:num>
  <w:num w:numId="34">
    <w:abstractNumId w:val="17"/>
  </w:num>
  <w:num w:numId="35">
    <w:abstractNumId w:val="31"/>
  </w:num>
  <w:num w:numId="36">
    <w:abstractNumId w:val="22"/>
  </w:num>
  <w:num w:numId="37">
    <w:abstractNumId w:val="43"/>
  </w:num>
  <w:num w:numId="38">
    <w:abstractNumId w:val="33"/>
  </w:num>
  <w:num w:numId="39">
    <w:abstractNumId w:val="9"/>
  </w:num>
  <w:num w:numId="40">
    <w:abstractNumId w:val="36"/>
  </w:num>
  <w:num w:numId="41">
    <w:abstractNumId w:val="6"/>
  </w:num>
  <w:num w:numId="42">
    <w:abstractNumId w:val="0"/>
  </w:num>
  <w:num w:numId="43">
    <w:abstractNumId w:val="37"/>
  </w:num>
  <w:num w:numId="44">
    <w:abstractNumId w:val="4"/>
  </w:num>
  <w:num w:numId="45">
    <w:abstractNumId w:val="8"/>
  </w:num>
  <w:num w:numId="46">
    <w:abstractNumId w:val="3"/>
  </w:num>
  <w:num w:numId="47">
    <w:abstractNumId w:val="29"/>
  </w:num>
  <w:num w:numId="48">
    <w:abstractNumId w:val="23"/>
  </w:num>
  <w:num w:numId="49">
    <w:abstractNumId w:val="48"/>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useFELayout/>
  </w:compat>
  <w:rsids>
    <w:rsidRoot w:val="00CB0A00"/>
    <w:rsid w:val="00002404"/>
    <w:rsid w:val="00025644"/>
    <w:rsid w:val="00025E9F"/>
    <w:rsid w:val="00037436"/>
    <w:rsid w:val="0006532E"/>
    <w:rsid w:val="00072849"/>
    <w:rsid w:val="00093C19"/>
    <w:rsid w:val="00096707"/>
    <w:rsid w:val="0009763E"/>
    <w:rsid w:val="000B0D0D"/>
    <w:rsid w:val="000C46BD"/>
    <w:rsid w:val="000D5EFC"/>
    <w:rsid w:val="000F130D"/>
    <w:rsid w:val="00121045"/>
    <w:rsid w:val="001258F1"/>
    <w:rsid w:val="00135070"/>
    <w:rsid w:val="001371DF"/>
    <w:rsid w:val="0014055A"/>
    <w:rsid w:val="001479D3"/>
    <w:rsid w:val="001531D5"/>
    <w:rsid w:val="001534C0"/>
    <w:rsid w:val="00163D26"/>
    <w:rsid w:val="001654EF"/>
    <w:rsid w:val="00171A0A"/>
    <w:rsid w:val="00172EC2"/>
    <w:rsid w:val="001A0740"/>
    <w:rsid w:val="001A52C2"/>
    <w:rsid w:val="001A7B64"/>
    <w:rsid w:val="001B1CA0"/>
    <w:rsid w:val="001C0679"/>
    <w:rsid w:val="001C3CC4"/>
    <w:rsid w:val="001E1E24"/>
    <w:rsid w:val="001E67C1"/>
    <w:rsid w:val="001F35EA"/>
    <w:rsid w:val="00201C35"/>
    <w:rsid w:val="0020537A"/>
    <w:rsid w:val="002222EE"/>
    <w:rsid w:val="00222DCF"/>
    <w:rsid w:val="00232506"/>
    <w:rsid w:val="00236FCA"/>
    <w:rsid w:val="00265184"/>
    <w:rsid w:val="002B38F0"/>
    <w:rsid w:val="002B7B2B"/>
    <w:rsid w:val="002C564A"/>
    <w:rsid w:val="002D0E2B"/>
    <w:rsid w:val="002E50A6"/>
    <w:rsid w:val="002E5195"/>
    <w:rsid w:val="002E65D1"/>
    <w:rsid w:val="00300DF3"/>
    <w:rsid w:val="00306663"/>
    <w:rsid w:val="00315DD7"/>
    <w:rsid w:val="00321093"/>
    <w:rsid w:val="00350531"/>
    <w:rsid w:val="00353CB2"/>
    <w:rsid w:val="003541E5"/>
    <w:rsid w:val="00366CD3"/>
    <w:rsid w:val="00380BF1"/>
    <w:rsid w:val="00384297"/>
    <w:rsid w:val="00393E57"/>
    <w:rsid w:val="00394CAD"/>
    <w:rsid w:val="003E28E9"/>
    <w:rsid w:val="00413C8E"/>
    <w:rsid w:val="0041548F"/>
    <w:rsid w:val="00422E0F"/>
    <w:rsid w:val="0044538D"/>
    <w:rsid w:val="0048371B"/>
    <w:rsid w:val="00497D88"/>
    <w:rsid w:val="004B7D8F"/>
    <w:rsid w:val="004C4CA0"/>
    <w:rsid w:val="004D1BB5"/>
    <w:rsid w:val="004D203D"/>
    <w:rsid w:val="004D271C"/>
    <w:rsid w:val="004E5354"/>
    <w:rsid w:val="004E72DA"/>
    <w:rsid w:val="004F2FAC"/>
    <w:rsid w:val="004F3612"/>
    <w:rsid w:val="00505D1D"/>
    <w:rsid w:val="00510FE4"/>
    <w:rsid w:val="005161A5"/>
    <w:rsid w:val="00525E94"/>
    <w:rsid w:val="005370CB"/>
    <w:rsid w:val="0054178C"/>
    <w:rsid w:val="00551480"/>
    <w:rsid w:val="00551D2A"/>
    <w:rsid w:val="005667FA"/>
    <w:rsid w:val="005748BE"/>
    <w:rsid w:val="005864C4"/>
    <w:rsid w:val="00595555"/>
    <w:rsid w:val="005A6423"/>
    <w:rsid w:val="005A78CC"/>
    <w:rsid w:val="005B0F30"/>
    <w:rsid w:val="005B512F"/>
    <w:rsid w:val="005C05E3"/>
    <w:rsid w:val="005C7916"/>
    <w:rsid w:val="005D75AF"/>
    <w:rsid w:val="005F4D2D"/>
    <w:rsid w:val="00620E76"/>
    <w:rsid w:val="00627C65"/>
    <w:rsid w:val="00635743"/>
    <w:rsid w:val="00645845"/>
    <w:rsid w:val="00645FDF"/>
    <w:rsid w:val="00646C98"/>
    <w:rsid w:val="00647D5E"/>
    <w:rsid w:val="00652540"/>
    <w:rsid w:val="0065265A"/>
    <w:rsid w:val="006662CF"/>
    <w:rsid w:val="006667D4"/>
    <w:rsid w:val="006924DF"/>
    <w:rsid w:val="006A6BD3"/>
    <w:rsid w:val="006B3AF3"/>
    <w:rsid w:val="006C44EE"/>
    <w:rsid w:val="006C58DB"/>
    <w:rsid w:val="006D1BC0"/>
    <w:rsid w:val="006F2203"/>
    <w:rsid w:val="006F56E8"/>
    <w:rsid w:val="00700A4B"/>
    <w:rsid w:val="0070619C"/>
    <w:rsid w:val="00710540"/>
    <w:rsid w:val="00742D50"/>
    <w:rsid w:val="00760B9C"/>
    <w:rsid w:val="00764932"/>
    <w:rsid w:val="00774F04"/>
    <w:rsid w:val="007808C0"/>
    <w:rsid w:val="00783DE7"/>
    <w:rsid w:val="00792392"/>
    <w:rsid w:val="00792E60"/>
    <w:rsid w:val="007A53DD"/>
    <w:rsid w:val="007B0213"/>
    <w:rsid w:val="007B4768"/>
    <w:rsid w:val="007C6B7A"/>
    <w:rsid w:val="007C7E6F"/>
    <w:rsid w:val="007D5811"/>
    <w:rsid w:val="007F21FD"/>
    <w:rsid w:val="007F2DF5"/>
    <w:rsid w:val="007F4261"/>
    <w:rsid w:val="007F549C"/>
    <w:rsid w:val="008021B2"/>
    <w:rsid w:val="00811522"/>
    <w:rsid w:val="00813439"/>
    <w:rsid w:val="00821EB6"/>
    <w:rsid w:val="00823667"/>
    <w:rsid w:val="008323F5"/>
    <w:rsid w:val="00837242"/>
    <w:rsid w:val="00843A02"/>
    <w:rsid w:val="0084543C"/>
    <w:rsid w:val="008467FB"/>
    <w:rsid w:val="00847DD7"/>
    <w:rsid w:val="00860626"/>
    <w:rsid w:val="00864FA9"/>
    <w:rsid w:val="00881CD7"/>
    <w:rsid w:val="00884082"/>
    <w:rsid w:val="00886F17"/>
    <w:rsid w:val="0088770A"/>
    <w:rsid w:val="00896363"/>
    <w:rsid w:val="008A4DE6"/>
    <w:rsid w:val="008B492C"/>
    <w:rsid w:val="008C73DD"/>
    <w:rsid w:val="008D047F"/>
    <w:rsid w:val="008D2E76"/>
    <w:rsid w:val="009015E7"/>
    <w:rsid w:val="00912AC9"/>
    <w:rsid w:val="009139EB"/>
    <w:rsid w:val="00927EF8"/>
    <w:rsid w:val="0093261C"/>
    <w:rsid w:val="009331CE"/>
    <w:rsid w:val="009455F5"/>
    <w:rsid w:val="00945B8B"/>
    <w:rsid w:val="009511E2"/>
    <w:rsid w:val="00975EEF"/>
    <w:rsid w:val="009970C4"/>
    <w:rsid w:val="009C1F9C"/>
    <w:rsid w:val="009C6524"/>
    <w:rsid w:val="009D1F75"/>
    <w:rsid w:val="009E2E27"/>
    <w:rsid w:val="00A01ECD"/>
    <w:rsid w:val="00A032A9"/>
    <w:rsid w:val="00A065C4"/>
    <w:rsid w:val="00A35A82"/>
    <w:rsid w:val="00A81D55"/>
    <w:rsid w:val="00A85A94"/>
    <w:rsid w:val="00A86946"/>
    <w:rsid w:val="00AA2663"/>
    <w:rsid w:val="00AB0404"/>
    <w:rsid w:val="00AB193D"/>
    <w:rsid w:val="00AC35BE"/>
    <w:rsid w:val="00AD4CE9"/>
    <w:rsid w:val="00AF27B8"/>
    <w:rsid w:val="00AF6C34"/>
    <w:rsid w:val="00B317B7"/>
    <w:rsid w:val="00B31D62"/>
    <w:rsid w:val="00B44420"/>
    <w:rsid w:val="00B66721"/>
    <w:rsid w:val="00B67FF3"/>
    <w:rsid w:val="00B749F6"/>
    <w:rsid w:val="00B93495"/>
    <w:rsid w:val="00B966C5"/>
    <w:rsid w:val="00BA09A9"/>
    <w:rsid w:val="00BA2E28"/>
    <w:rsid w:val="00BE081C"/>
    <w:rsid w:val="00BE14E1"/>
    <w:rsid w:val="00BE2A35"/>
    <w:rsid w:val="00BF2E13"/>
    <w:rsid w:val="00C02764"/>
    <w:rsid w:val="00C13DA3"/>
    <w:rsid w:val="00C219AD"/>
    <w:rsid w:val="00C22837"/>
    <w:rsid w:val="00C42EB6"/>
    <w:rsid w:val="00C4656B"/>
    <w:rsid w:val="00C52420"/>
    <w:rsid w:val="00C6304A"/>
    <w:rsid w:val="00CB0A00"/>
    <w:rsid w:val="00CC6DA3"/>
    <w:rsid w:val="00CE1D0E"/>
    <w:rsid w:val="00CE5D73"/>
    <w:rsid w:val="00CF1F7F"/>
    <w:rsid w:val="00CF38F1"/>
    <w:rsid w:val="00CF4912"/>
    <w:rsid w:val="00D0402C"/>
    <w:rsid w:val="00D10C8F"/>
    <w:rsid w:val="00D11BBD"/>
    <w:rsid w:val="00D23FCC"/>
    <w:rsid w:val="00D25579"/>
    <w:rsid w:val="00D524D3"/>
    <w:rsid w:val="00D57AD7"/>
    <w:rsid w:val="00D65A5D"/>
    <w:rsid w:val="00D66855"/>
    <w:rsid w:val="00D87806"/>
    <w:rsid w:val="00DC05D2"/>
    <w:rsid w:val="00DD112D"/>
    <w:rsid w:val="00DD3B74"/>
    <w:rsid w:val="00DD6B9A"/>
    <w:rsid w:val="00DE395B"/>
    <w:rsid w:val="00DF09AF"/>
    <w:rsid w:val="00DF105F"/>
    <w:rsid w:val="00E03D45"/>
    <w:rsid w:val="00E10870"/>
    <w:rsid w:val="00E10CFC"/>
    <w:rsid w:val="00E21765"/>
    <w:rsid w:val="00E23DCC"/>
    <w:rsid w:val="00E2737A"/>
    <w:rsid w:val="00E27BE4"/>
    <w:rsid w:val="00E300D1"/>
    <w:rsid w:val="00E310AD"/>
    <w:rsid w:val="00E679FE"/>
    <w:rsid w:val="00E97525"/>
    <w:rsid w:val="00EB48C5"/>
    <w:rsid w:val="00EC2F1F"/>
    <w:rsid w:val="00EC565B"/>
    <w:rsid w:val="00EE4F40"/>
    <w:rsid w:val="00EF4AD8"/>
    <w:rsid w:val="00F154E6"/>
    <w:rsid w:val="00F16AE7"/>
    <w:rsid w:val="00F21411"/>
    <w:rsid w:val="00F217AE"/>
    <w:rsid w:val="00F31504"/>
    <w:rsid w:val="00F44C67"/>
    <w:rsid w:val="00F60092"/>
    <w:rsid w:val="00F65162"/>
    <w:rsid w:val="00F75136"/>
    <w:rsid w:val="00F80FE2"/>
    <w:rsid w:val="00F85986"/>
    <w:rsid w:val="00FA0416"/>
    <w:rsid w:val="00FA29EB"/>
    <w:rsid w:val="00FA3D3A"/>
    <w:rsid w:val="00FA4E2C"/>
    <w:rsid w:val="00FB06ED"/>
    <w:rsid w:val="00FB2B1A"/>
    <w:rsid w:val="00FB2BBB"/>
    <w:rsid w:val="00FC330E"/>
    <w:rsid w:val="00FE762B"/>
    <w:rsid w:val="00FF1CFD"/>
    <w:rsid w:val="00FF51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C8F"/>
  </w:style>
  <w:style w:type="paragraph" w:styleId="1">
    <w:name w:val="heading 1"/>
    <w:basedOn w:val="a"/>
    <w:next w:val="a"/>
    <w:link w:val="10"/>
    <w:uiPriority w:val="9"/>
    <w:qFormat/>
    <w:rsid w:val="004B7D8F"/>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
    <w:next w:val="a"/>
    <w:link w:val="20"/>
    <w:qFormat/>
    <w:rsid w:val="004B7D8F"/>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4B7D8F"/>
    <w:pPr>
      <w:keepNext/>
      <w:spacing w:after="0" w:line="240" w:lineRule="auto"/>
      <w:jc w:val="center"/>
      <w:outlineLvl w:val="2"/>
    </w:pPr>
    <w:rPr>
      <w:rFonts w:ascii="Times New Roman" w:eastAsia="Times New Roman" w:hAnsi="Times New Roman" w:cs="Times New Roman"/>
      <w:b/>
      <w:bCs/>
      <w:sz w:val="24"/>
      <w:szCs w:val="20"/>
    </w:rPr>
  </w:style>
  <w:style w:type="paragraph" w:styleId="4">
    <w:name w:val="heading 4"/>
    <w:basedOn w:val="a"/>
    <w:next w:val="a"/>
    <w:link w:val="40"/>
    <w:qFormat/>
    <w:rsid w:val="004B7D8F"/>
    <w:pPr>
      <w:keepNext/>
      <w:spacing w:after="0" w:line="240" w:lineRule="auto"/>
      <w:outlineLvl w:val="3"/>
    </w:pPr>
    <w:rPr>
      <w:rFonts w:ascii="Times New Roman" w:eastAsia="Times New Roman" w:hAnsi="Times New Roman" w:cs="Times New Roman"/>
      <w:b/>
      <w:bCs/>
      <w:sz w:val="20"/>
      <w:szCs w:val="24"/>
    </w:rPr>
  </w:style>
  <w:style w:type="paragraph" w:styleId="5">
    <w:name w:val="heading 5"/>
    <w:basedOn w:val="a"/>
    <w:next w:val="a"/>
    <w:link w:val="50"/>
    <w:qFormat/>
    <w:rsid w:val="007F21FD"/>
    <w:pPr>
      <w:widowControl w:val="0"/>
      <w:snapToGrid w:val="0"/>
      <w:spacing w:before="240" w:after="60" w:line="240" w:lineRule="auto"/>
      <w:outlineLvl w:val="4"/>
    </w:pPr>
    <w:rPr>
      <w:rFonts w:ascii="Calibri" w:eastAsia="Calibri" w:hAnsi="Calibri" w:cs="Times New Roman"/>
      <w:b/>
      <w:bCs/>
      <w:i/>
      <w:iCs/>
      <w:sz w:val="26"/>
      <w:szCs w:val="26"/>
    </w:rPr>
  </w:style>
  <w:style w:type="paragraph" w:styleId="6">
    <w:name w:val="heading 6"/>
    <w:basedOn w:val="a"/>
    <w:next w:val="a"/>
    <w:link w:val="60"/>
    <w:qFormat/>
    <w:rsid w:val="004B7D8F"/>
    <w:pPr>
      <w:keepNext/>
      <w:spacing w:after="0" w:line="288" w:lineRule="auto"/>
      <w:outlineLvl w:val="5"/>
    </w:pPr>
    <w:rPr>
      <w:rFonts w:ascii="Times New Roman" w:eastAsia="Times New Roman" w:hAnsi="Times New Roman" w:cs="Times New Roman"/>
      <w:i/>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75AF"/>
    <w:pPr>
      <w:ind w:left="720"/>
      <w:contextualSpacing/>
    </w:pPr>
  </w:style>
  <w:style w:type="table" w:styleId="a4">
    <w:name w:val="Table Grid"/>
    <w:basedOn w:val="a1"/>
    <w:uiPriority w:val="59"/>
    <w:rsid w:val="005B0F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Title"/>
    <w:basedOn w:val="a"/>
    <w:link w:val="a6"/>
    <w:uiPriority w:val="99"/>
    <w:qFormat/>
    <w:rsid w:val="007F549C"/>
    <w:pPr>
      <w:spacing w:after="0" w:line="240" w:lineRule="auto"/>
      <w:jc w:val="center"/>
    </w:pPr>
    <w:rPr>
      <w:rFonts w:ascii="Times New Roman" w:eastAsia="Times New Roman" w:hAnsi="Times New Roman" w:cs="Times New Roman"/>
      <w:sz w:val="32"/>
      <w:szCs w:val="20"/>
    </w:rPr>
  </w:style>
  <w:style w:type="character" w:customStyle="1" w:styleId="a6">
    <w:name w:val="Название Знак"/>
    <w:basedOn w:val="a0"/>
    <w:link w:val="a5"/>
    <w:uiPriority w:val="99"/>
    <w:rsid w:val="007F549C"/>
    <w:rPr>
      <w:rFonts w:ascii="Times New Roman" w:eastAsia="Times New Roman" w:hAnsi="Times New Roman" w:cs="Times New Roman"/>
      <w:sz w:val="32"/>
      <w:szCs w:val="20"/>
    </w:rPr>
  </w:style>
  <w:style w:type="paragraph" w:styleId="a7">
    <w:name w:val="No Spacing"/>
    <w:uiPriority w:val="1"/>
    <w:qFormat/>
    <w:rsid w:val="007F4261"/>
    <w:pPr>
      <w:spacing w:after="0" w:line="240" w:lineRule="auto"/>
    </w:pPr>
    <w:rPr>
      <w:rFonts w:ascii="Calibri" w:eastAsia="Times New Roman" w:hAnsi="Calibri" w:cs="Times New Roman"/>
    </w:rPr>
  </w:style>
  <w:style w:type="paragraph" w:customStyle="1" w:styleId="ConsPlusNormal">
    <w:name w:val="ConsPlusNormal"/>
    <w:rsid w:val="004F2FAC"/>
    <w:pPr>
      <w:autoSpaceDE w:val="0"/>
      <w:autoSpaceDN w:val="0"/>
      <w:adjustRightInd w:val="0"/>
      <w:spacing w:after="0" w:line="240" w:lineRule="auto"/>
    </w:pPr>
    <w:rPr>
      <w:rFonts w:ascii="Times New Roman" w:hAnsi="Times New Roman" w:cs="Times New Roman"/>
      <w:sz w:val="24"/>
      <w:szCs w:val="24"/>
    </w:rPr>
  </w:style>
  <w:style w:type="character" w:customStyle="1" w:styleId="50">
    <w:name w:val="Заголовок 5 Знак"/>
    <w:basedOn w:val="a0"/>
    <w:link w:val="5"/>
    <w:rsid w:val="007F21FD"/>
    <w:rPr>
      <w:rFonts w:ascii="Calibri" w:eastAsia="Calibri" w:hAnsi="Calibri" w:cs="Times New Roman"/>
      <w:b/>
      <w:bCs/>
      <w:i/>
      <w:iCs/>
      <w:sz w:val="26"/>
      <w:szCs w:val="26"/>
    </w:rPr>
  </w:style>
  <w:style w:type="paragraph" w:styleId="a8">
    <w:name w:val="Balloon Text"/>
    <w:basedOn w:val="a"/>
    <w:link w:val="a9"/>
    <w:uiPriority w:val="99"/>
    <w:semiHidden/>
    <w:unhideWhenUsed/>
    <w:rsid w:val="007F21F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F21FD"/>
    <w:rPr>
      <w:rFonts w:ascii="Tahoma" w:hAnsi="Tahoma" w:cs="Tahoma"/>
      <w:sz w:val="16"/>
      <w:szCs w:val="16"/>
    </w:rPr>
  </w:style>
  <w:style w:type="paragraph" w:customStyle="1" w:styleId="11">
    <w:name w:val="Без интервала1"/>
    <w:rsid w:val="007F21FD"/>
    <w:pPr>
      <w:spacing w:after="0" w:line="240" w:lineRule="auto"/>
    </w:pPr>
    <w:rPr>
      <w:rFonts w:ascii="Calibri" w:eastAsia="Times New Roman" w:hAnsi="Calibri" w:cs="Calibri"/>
    </w:rPr>
  </w:style>
  <w:style w:type="paragraph" w:styleId="aa">
    <w:name w:val="Body Text Indent"/>
    <w:basedOn w:val="a"/>
    <w:link w:val="ab"/>
    <w:rsid w:val="00380BF1"/>
    <w:pPr>
      <w:widowControl w:val="0"/>
      <w:tabs>
        <w:tab w:val="left" w:pos="0"/>
        <w:tab w:val="left" w:pos="1080"/>
      </w:tabs>
      <w:spacing w:after="0" w:line="240" w:lineRule="auto"/>
      <w:ind w:firstLine="720"/>
      <w:jc w:val="both"/>
    </w:pPr>
    <w:rPr>
      <w:rFonts w:ascii="Times New Roman" w:eastAsia="Times New Roman" w:hAnsi="Times New Roman" w:cs="Times New Roman"/>
      <w:snapToGrid w:val="0"/>
      <w:sz w:val="28"/>
      <w:szCs w:val="20"/>
    </w:rPr>
  </w:style>
  <w:style w:type="character" w:customStyle="1" w:styleId="ab">
    <w:name w:val="Основной текст с отступом Знак"/>
    <w:basedOn w:val="a0"/>
    <w:link w:val="aa"/>
    <w:rsid w:val="00380BF1"/>
    <w:rPr>
      <w:rFonts w:ascii="Times New Roman" w:eastAsia="Times New Roman" w:hAnsi="Times New Roman" w:cs="Times New Roman"/>
      <w:snapToGrid w:val="0"/>
      <w:sz w:val="28"/>
      <w:szCs w:val="20"/>
    </w:rPr>
  </w:style>
  <w:style w:type="paragraph" w:customStyle="1" w:styleId="ConsNormal">
    <w:name w:val="ConsNormal"/>
    <w:rsid w:val="00380BF1"/>
    <w:pPr>
      <w:widowControl w:val="0"/>
      <w:snapToGrid w:val="0"/>
      <w:spacing w:after="0" w:line="240" w:lineRule="auto"/>
      <w:ind w:firstLine="720"/>
    </w:pPr>
    <w:rPr>
      <w:rFonts w:ascii="Arial" w:eastAsia="Times New Roman" w:hAnsi="Arial" w:cs="Times New Roman"/>
      <w:sz w:val="20"/>
      <w:szCs w:val="20"/>
    </w:rPr>
  </w:style>
  <w:style w:type="character" w:styleId="ac">
    <w:name w:val="Hyperlink"/>
    <w:basedOn w:val="a0"/>
    <w:uiPriority w:val="99"/>
    <w:unhideWhenUsed/>
    <w:rsid w:val="009C6524"/>
    <w:rPr>
      <w:color w:val="0000FF" w:themeColor="hyperlink"/>
      <w:u w:val="single"/>
    </w:rPr>
  </w:style>
  <w:style w:type="character" w:customStyle="1" w:styleId="10">
    <w:name w:val="Заголовок 1 Знак"/>
    <w:basedOn w:val="a0"/>
    <w:link w:val="1"/>
    <w:uiPriority w:val="9"/>
    <w:rsid w:val="004B7D8F"/>
    <w:rPr>
      <w:rFonts w:ascii="Times New Roman" w:eastAsia="Times New Roman" w:hAnsi="Times New Roman" w:cs="Times New Roman"/>
      <w:b/>
      <w:bCs/>
      <w:sz w:val="28"/>
      <w:szCs w:val="28"/>
    </w:rPr>
  </w:style>
  <w:style w:type="character" w:customStyle="1" w:styleId="20">
    <w:name w:val="Заголовок 2 Знак"/>
    <w:basedOn w:val="a0"/>
    <w:link w:val="2"/>
    <w:rsid w:val="004B7D8F"/>
    <w:rPr>
      <w:rFonts w:ascii="Times New Roman" w:eastAsia="Times New Roman" w:hAnsi="Times New Roman" w:cs="Times New Roman"/>
      <w:b/>
      <w:bCs/>
      <w:sz w:val="24"/>
      <w:szCs w:val="24"/>
    </w:rPr>
  </w:style>
  <w:style w:type="character" w:customStyle="1" w:styleId="30">
    <w:name w:val="Заголовок 3 Знак"/>
    <w:basedOn w:val="a0"/>
    <w:link w:val="3"/>
    <w:rsid w:val="004B7D8F"/>
    <w:rPr>
      <w:rFonts w:ascii="Times New Roman" w:eastAsia="Times New Roman" w:hAnsi="Times New Roman" w:cs="Times New Roman"/>
      <w:b/>
      <w:bCs/>
      <w:sz w:val="24"/>
      <w:szCs w:val="20"/>
    </w:rPr>
  </w:style>
  <w:style w:type="character" w:customStyle="1" w:styleId="40">
    <w:name w:val="Заголовок 4 Знак"/>
    <w:basedOn w:val="a0"/>
    <w:link w:val="4"/>
    <w:rsid w:val="004B7D8F"/>
    <w:rPr>
      <w:rFonts w:ascii="Times New Roman" w:eastAsia="Times New Roman" w:hAnsi="Times New Roman" w:cs="Times New Roman"/>
      <w:b/>
      <w:bCs/>
      <w:sz w:val="20"/>
      <w:szCs w:val="24"/>
    </w:rPr>
  </w:style>
  <w:style w:type="character" w:customStyle="1" w:styleId="60">
    <w:name w:val="Заголовок 6 Знак"/>
    <w:basedOn w:val="a0"/>
    <w:link w:val="6"/>
    <w:rsid w:val="004B7D8F"/>
    <w:rPr>
      <w:rFonts w:ascii="Times New Roman" w:eastAsia="Times New Roman" w:hAnsi="Times New Roman" w:cs="Times New Roman"/>
      <w:i/>
      <w:sz w:val="28"/>
      <w:szCs w:val="26"/>
    </w:rPr>
  </w:style>
  <w:style w:type="paragraph" w:styleId="21">
    <w:name w:val="Body Text 2"/>
    <w:basedOn w:val="a"/>
    <w:link w:val="22"/>
    <w:rsid w:val="004B7D8F"/>
    <w:pPr>
      <w:spacing w:after="0" w:line="288" w:lineRule="auto"/>
      <w:jc w:val="center"/>
    </w:pPr>
    <w:rPr>
      <w:rFonts w:ascii="Times New Roman" w:eastAsia="Times New Roman" w:hAnsi="Times New Roman" w:cs="Times New Roman"/>
      <w:b/>
      <w:bCs/>
      <w:sz w:val="28"/>
      <w:szCs w:val="26"/>
      <w:u w:val="single"/>
    </w:rPr>
  </w:style>
  <w:style w:type="character" w:customStyle="1" w:styleId="22">
    <w:name w:val="Основной текст 2 Знак"/>
    <w:basedOn w:val="a0"/>
    <w:link w:val="21"/>
    <w:rsid w:val="004B7D8F"/>
    <w:rPr>
      <w:rFonts w:ascii="Times New Roman" w:eastAsia="Times New Roman" w:hAnsi="Times New Roman" w:cs="Times New Roman"/>
      <w:b/>
      <w:bCs/>
      <w:sz w:val="28"/>
      <w:szCs w:val="26"/>
      <w:u w:val="single"/>
    </w:rPr>
  </w:style>
  <w:style w:type="paragraph" w:styleId="31">
    <w:name w:val="Body Text 3"/>
    <w:basedOn w:val="a"/>
    <w:link w:val="32"/>
    <w:rsid w:val="004B7D8F"/>
    <w:pPr>
      <w:tabs>
        <w:tab w:val="left" w:pos="540"/>
      </w:tabs>
      <w:spacing w:after="0" w:line="240" w:lineRule="auto"/>
      <w:jc w:val="center"/>
    </w:pPr>
    <w:rPr>
      <w:rFonts w:ascii="Times New Roman" w:eastAsia="Times New Roman" w:hAnsi="Times New Roman" w:cs="Times New Roman"/>
      <w:b/>
      <w:bCs/>
      <w:sz w:val="26"/>
      <w:szCs w:val="26"/>
    </w:rPr>
  </w:style>
  <w:style w:type="character" w:customStyle="1" w:styleId="32">
    <w:name w:val="Основной текст 3 Знак"/>
    <w:basedOn w:val="a0"/>
    <w:link w:val="31"/>
    <w:rsid w:val="004B7D8F"/>
    <w:rPr>
      <w:rFonts w:ascii="Times New Roman" w:eastAsia="Times New Roman" w:hAnsi="Times New Roman" w:cs="Times New Roman"/>
      <w:b/>
      <w:bCs/>
      <w:sz w:val="26"/>
      <w:szCs w:val="26"/>
    </w:rPr>
  </w:style>
  <w:style w:type="paragraph" w:styleId="33">
    <w:name w:val="Body Text Indent 3"/>
    <w:basedOn w:val="a"/>
    <w:link w:val="34"/>
    <w:rsid w:val="004B7D8F"/>
    <w:pPr>
      <w:tabs>
        <w:tab w:val="num" w:pos="900"/>
      </w:tabs>
      <w:spacing w:after="0" w:line="240" w:lineRule="auto"/>
      <w:ind w:left="360"/>
      <w:jc w:val="both"/>
    </w:pPr>
    <w:rPr>
      <w:rFonts w:ascii="Times New Roman" w:eastAsia="Times New Roman" w:hAnsi="Times New Roman" w:cs="Times New Roman"/>
      <w:bCs/>
      <w:i/>
      <w:sz w:val="26"/>
      <w:szCs w:val="26"/>
    </w:rPr>
  </w:style>
  <w:style w:type="character" w:customStyle="1" w:styleId="34">
    <w:name w:val="Основной текст с отступом 3 Знак"/>
    <w:basedOn w:val="a0"/>
    <w:link w:val="33"/>
    <w:rsid w:val="004B7D8F"/>
    <w:rPr>
      <w:rFonts w:ascii="Times New Roman" w:eastAsia="Times New Roman" w:hAnsi="Times New Roman" w:cs="Times New Roman"/>
      <w:bCs/>
      <w:i/>
      <w:sz w:val="26"/>
      <w:szCs w:val="26"/>
    </w:rPr>
  </w:style>
  <w:style w:type="paragraph" w:styleId="ad">
    <w:name w:val="Body Text"/>
    <w:basedOn w:val="a"/>
    <w:link w:val="ae"/>
    <w:rsid w:val="004B7D8F"/>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4B7D8F"/>
    <w:rPr>
      <w:rFonts w:ascii="Times New Roman" w:eastAsia="Times New Roman" w:hAnsi="Times New Roman" w:cs="Times New Roman"/>
      <w:sz w:val="24"/>
      <w:szCs w:val="24"/>
    </w:rPr>
  </w:style>
  <w:style w:type="paragraph" w:styleId="23">
    <w:name w:val="Body Text Indent 2"/>
    <w:basedOn w:val="a"/>
    <w:link w:val="24"/>
    <w:rsid w:val="004B7D8F"/>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4B7D8F"/>
    <w:rPr>
      <w:rFonts w:ascii="Times New Roman" w:eastAsia="Times New Roman" w:hAnsi="Times New Roman" w:cs="Times New Roman"/>
      <w:sz w:val="24"/>
      <w:szCs w:val="24"/>
    </w:rPr>
  </w:style>
  <w:style w:type="character" w:styleId="af">
    <w:name w:val="page number"/>
    <w:basedOn w:val="a0"/>
    <w:rsid w:val="004B7D8F"/>
  </w:style>
  <w:style w:type="paragraph" w:styleId="af0">
    <w:name w:val="header"/>
    <w:basedOn w:val="a"/>
    <w:link w:val="af1"/>
    <w:rsid w:val="004B7D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rsid w:val="004B7D8F"/>
    <w:rPr>
      <w:rFonts w:ascii="Times New Roman" w:eastAsia="Times New Roman" w:hAnsi="Times New Roman" w:cs="Times New Roman"/>
      <w:sz w:val="24"/>
      <w:szCs w:val="24"/>
    </w:rPr>
  </w:style>
  <w:style w:type="paragraph" w:styleId="af2">
    <w:name w:val="footer"/>
    <w:basedOn w:val="a"/>
    <w:link w:val="af3"/>
    <w:uiPriority w:val="99"/>
    <w:rsid w:val="004B7D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uiPriority w:val="99"/>
    <w:rsid w:val="004B7D8F"/>
    <w:rPr>
      <w:rFonts w:ascii="Times New Roman" w:eastAsia="Times New Roman" w:hAnsi="Times New Roman" w:cs="Times New Roman"/>
      <w:sz w:val="24"/>
      <w:szCs w:val="24"/>
    </w:rPr>
  </w:style>
  <w:style w:type="paragraph" w:customStyle="1" w:styleId="font5">
    <w:name w:val="font5"/>
    <w:basedOn w:val="a"/>
    <w:rsid w:val="004B7D8F"/>
    <w:pPr>
      <w:spacing w:before="100" w:beforeAutospacing="1" w:after="100" w:afterAutospacing="1" w:line="240" w:lineRule="auto"/>
    </w:pPr>
    <w:rPr>
      <w:rFonts w:ascii="Times New Roman CYR" w:eastAsia="Arial Unicode MS" w:hAnsi="Times New Roman CYR" w:cs="Times New Roman CYR"/>
      <w:sz w:val="24"/>
      <w:szCs w:val="24"/>
    </w:rPr>
  </w:style>
  <w:style w:type="paragraph" w:customStyle="1" w:styleId="font6">
    <w:name w:val="font6"/>
    <w:basedOn w:val="a"/>
    <w:rsid w:val="004B7D8F"/>
    <w:pPr>
      <w:spacing w:before="100" w:beforeAutospacing="1" w:after="100" w:afterAutospacing="1" w:line="240" w:lineRule="auto"/>
    </w:pPr>
    <w:rPr>
      <w:rFonts w:ascii="Tahoma" w:eastAsia="Arial Unicode MS" w:hAnsi="Tahoma" w:cs="Tahoma"/>
      <w:color w:val="000000"/>
      <w:sz w:val="20"/>
      <w:szCs w:val="20"/>
    </w:rPr>
  </w:style>
  <w:style w:type="paragraph" w:customStyle="1" w:styleId="font7">
    <w:name w:val="font7"/>
    <w:basedOn w:val="a"/>
    <w:rsid w:val="004B7D8F"/>
    <w:pPr>
      <w:spacing w:before="100" w:beforeAutospacing="1" w:after="100" w:afterAutospacing="1" w:line="240" w:lineRule="auto"/>
    </w:pPr>
    <w:rPr>
      <w:rFonts w:ascii="Tahoma" w:eastAsia="Arial Unicode MS" w:hAnsi="Tahoma" w:cs="Tahoma"/>
      <w:b/>
      <w:bCs/>
      <w:color w:val="000000"/>
      <w:sz w:val="20"/>
      <w:szCs w:val="20"/>
    </w:rPr>
  </w:style>
  <w:style w:type="paragraph" w:customStyle="1" w:styleId="xl65">
    <w:name w:val="xl65"/>
    <w:basedOn w:val="a"/>
    <w:rsid w:val="004B7D8F"/>
    <w:pPr>
      <w:pBdr>
        <w:top w:val="single" w:sz="4" w:space="0" w:color="auto"/>
        <w:bottom w:val="single" w:sz="4" w:space="0" w:color="auto"/>
      </w:pBdr>
      <w:spacing w:before="100" w:beforeAutospacing="1" w:after="100" w:afterAutospacing="1" w:line="240" w:lineRule="auto"/>
    </w:pPr>
    <w:rPr>
      <w:rFonts w:ascii="Times New Roman CYR" w:eastAsia="Arial Unicode MS" w:hAnsi="Times New Roman CYR" w:cs="Times New Roman CYR"/>
      <w:sz w:val="24"/>
      <w:szCs w:val="24"/>
    </w:rPr>
  </w:style>
  <w:style w:type="paragraph" w:customStyle="1" w:styleId="xl66">
    <w:name w:val="xl66"/>
    <w:basedOn w:val="a"/>
    <w:rsid w:val="004B7D8F"/>
    <w:pPr>
      <w:pBdr>
        <w:top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24"/>
      <w:szCs w:val="24"/>
    </w:rPr>
  </w:style>
  <w:style w:type="paragraph" w:customStyle="1" w:styleId="xl67">
    <w:name w:val="xl67"/>
    <w:basedOn w:val="a"/>
    <w:rsid w:val="004B7D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24"/>
      <w:szCs w:val="24"/>
    </w:rPr>
  </w:style>
  <w:style w:type="paragraph" w:customStyle="1" w:styleId="xl68">
    <w:name w:val="xl68"/>
    <w:basedOn w:val="a"/>
    <w:rsid w:val="004B7D8F"/>
    <w:pPr>
      <w:pBdr>
        <w:top w:val="single" w:sz="4" w:space="0" w:color="auto"/>
        <w:bottom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24"/>
      <w:szCs w:val="24"/>
    </w:rPr>
  </w:style>
  <w:style w:type="paragraph" w:customStyle="1" w:styleId="xl69">
    <w:name w:val="xl69"/>
    <w:basedOn w:val="a"/>
    <w:rsid w:val="004B7D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24"/>
      <w:szCs w:val="24"/>
    </w:rPr>
  </w:style>
  <w:style w:type="paragraph" w:customStyle="1" w:styleId="xl70">
    <w:name w:val="xl70"/>
    <w:basedOn w:val="a"/>
    <w:rsid w:val="004B7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sz w:val="24"/>
      <w:szCs w:val="24"/>
    </w:rPr>
  </w:style>
  <w:style w:type="paragraph" w:customStyle="1" w:styleId="xl71">
    <w:name w:val="xl71"/>
    <w:basedOn w:val="a"/>
    <w:rsid w:val="004B7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sz w:val="24"/>
      <w:szCs w:val="24"/>
    </w:rPr>
  </w:style>
  <w:style w:type="paragraph" w:customStyle="1" w:styleId="xl72">
    <w:name w:val="xl72"/>
    <w:basedOn w:val="a"/>
    <w:rsid w:val="004B7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Arial Unicode MS" w:hAnsi="Times New Roman CYR" w:cs="Times New Roman CYR"/>
      <w:sz w:val="24"/>
      <w:szCs w:val="24"/>
    </w:rPr>
  </w:style>
  <w:style w:type="paragraph" w:customStyle="1" w:styleId="xl73">
    <w:name w:val="xl73"/>
    <w:basedOn w:val="a"/>
    <w:rsid w:val="004B7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sz w:val="24"/>
      <w:szCs w:val="24"/>
    </w:rPr>
  </w:style>
  <w:style w:type="paragraph" w:customStyle="1" w:styleId="xl74">
    <w:name w:val="xl74"/>
    <w:basedOn w:val="a"/>
    <w:rsid w:val="004B7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24"/>
      <w:szCs w:val="24"/>
    </w:rPr>
  </w:style>
  <w:style w:type="paragraph" w:customStyle="1" w:styleId="xl75">
    <w:name w:val="xl75"/>
    <w:basedOn w:val="a"/>
    <w:rsid w:val="004B7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sz w:val="24"/>
      <w:szCs w:val="24"/>
    </w:rPr>
  </w:style>
  <w:style w:type="paragraph" w:customStyle="1" w:styleId="xl76">
    <w:name w:val="xl76"/>
    <w:basedOn w:val="a"/>
    <w:rsid w:val="004B7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24"/>
      <w:szCs w:val="24"/>
    </w:rPr>
  </w:style>
  <w:style w:type="paragraph" w:customStyle="1" w:styleId="xl77">
    <w:name w:val="xl77"/>
    <w:basedOn w:val="a"/>
    <w:rsid w:val="004B7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sz w:val="24"/>
      <w:szCs w:val="24"/>
    </w:rPr>
  </w:style>
  <w:style w:type="paragraph" w:customStyle="1" w:styleId="xl78">
    <w:name w:val="xl78"/>
    <w:basedOn w:val="a"/>
    <w:rsid w:val="004B7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sz w:val="24"/>
      <w:szCs w:val="24"/>
    </w:rPr>
  </w:style>
  <w:style w:type="paragraph" w:customStyle="1" w:styleId="xl79">
    <w:name w:val="xl79"/>
    <w:basedOn w:val="a"/>
    <w:rsid w:val="004B7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24"/>
      <w:szCs w:val="24"/>
    </w:rPr>
  </w:style>
  <w:style w:type="paragraph" w:customStyle="1" w:styleId="xl80">
    <w:name w:val="xl80"/>
    <w:basedOn w:val="a"/>
    <w:rsid w:val="004B7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24"/>
      <w:szCs w:val="24"/>
    </w:rPr>
  </w:style>
  <w:style w:type="paragraph" w:customStyle="1" w:styleId="xl81">
    <w:name w:val="xl81"/>
    <w:basedOn w:val="a"/>
    <w:rsid w:val="004B7D8F"/>
    <w:pPr>
      <w:pBdr>
        <w:top w:val="single" w:sz="4" w:space="0" w:color="auto"/>
        <w:left w:val="single" w:sz="4" w:space="0" w:color="auto"/>
        <w:bottom w:val="single" w:sz="4" w:space="0" w:color="auto"/>
      </w:pBdr>
      <w:spacing w:before="100" w:beforeAutospacing="1" w:after="100" w:afterAutospacing="1" w:line="240" w:lineRule="auto"/>
    </w:pPr>
    <w:rPr>
      <w:rFonts w:ascii="Times New Roman CYR" w:eastAsia="Arial Unicode MS" w:hAnsi="Times New Roman CYR" w:cs="Times New Roman CYR"/>
      <w:b/>
      <w:bCs/>
      <w:color w:val="FF0000"/>
      <w:sz w:val="24"/>
      <w:szCs w:val="24"/>
    </w:rPr>
  </w:style>
  <w:style w:type="paragraph" w:customStyle="1" w:styleId="xl82">
    <w:name w:val="xl82"/>
    <w:basedOn w:val="a"/>
    <w:rsid w:val="004B7D8F"/>
    <w:pPr>
      <w:pBdr>
        <w:top w:val="single" w:sz="4" w:space="0" w:color="auto"/>
        <w:bottom w:val="single" w:sz="4" w:space="0" w:color="auto"/>
      </w:pBdr>
      <w:spacing w:before="100" w:beforeAutospacing="1" w:after="100" w:afterAutospacing="1" w:line="240" w:lineRule="auto"/>
    </w:pPr>
    <w:rPr>
      <w:rFonts w:ascii="Times New Roman CYR" w:eastAsia="Arial Unicode MS" w:hAnsi="Times New Roman CYR" w:cs="Times New Roman CYR"/>
      <w:b/>
      <w:bCs/>
      <w:sz w:val="24"/>
      <w:szCs w:val="24"/>
    </w:rPr>
  </w:style>
  <w:style w:type="paragraph" w:customStyle="1" w:styleId="xl83">
    <w:name w:val="xl83"/>
    <w:basedOn w:val="a"/>
    <w:rsid w:val="004B7D8F"/>
    <w:pPr>
      <w:pBdr>
        <w:top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b/>
      <w:bCs/>
      <w:sz w:val="24"/>
      <w:szCs w:val="24"/>
    </w:rPr>
  </w:style>
  <w:style w:type="paragraph" w:customStyle="1" w:styleId="xl84">
    <w:name w:val="xl84"/>
    <w:basedOn w:val="a"/>
    <w:rsid w:val="004B7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24"/>
      <w:szCs w:val="24"/>
    </w:rPr>
  </w:style>
  <w:style w:type="paragraph" w:customStyle="1" w:styleId="xl85">
    <w:name w:val="xl85"/>
    <w:basedOn w:val="a"/>
    <w:rsid w:val="004B7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24"/>
      <w:szCs w:val="24"/>
    </w:rPr>
  </w:style>
  <w:style w:type="paragraph" w:customStyle="1" w:styleId="xl86">
    <w:name w:val="xl86"/>
    <w:basedOn w:val="a"/>
    <w:rsid w:val="004B7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24"/>
      <w:szCs w:val="24"/>
    </w:rPr>
  </w:style>
  <w:style w:type="paragraph" w:customStyle="1" w:styleId="xl87">
    <w:name w:val="xl87"/>
    <w:basedOn w:val="a"/>
    <w:rsid w:val="004B7D8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CYR" w:eastAsia="Arial Unicode MS" w:hAnsi="Times New Roman CYR" w:cs="Times New Roman CYR"/>
      <w:sz w:val="24"/>
      <w:szCs w:val="24"/>
    </w:rPr>
  </w:style>
  <w:style w:type="paragraph" w:customStyle="1" w:styleId="xl88">
    <w:name w:val="xl88"/>
    <w:basedOn w:val="a"/>
    <w:rsid w:val="004B7D8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Times New Roman CYR" w:eastAsia="Arial Unicode MS" w:hAnsi="Times New Roman CYR" w:cs="Times New Roman CYR"/>
      <w:sz w:val="24"/>
      <w:szCs w:val="24"/>
    </w:rPr>
  </w:style>
  <w:style w:type="paragraph" w:customStyle="1" w:styleId="xl89">
    <w:name w:val="xl89"/>
    <w:basedOn w:val="a"/>
    <w:rsid w:val="004B7D8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Times New Roman CYR" w:eastAsia="Arial Unicode MS" w:hAnsi="Times New Roman CYR" w:cs="Times New Roman CYR"/>
      <w:sz w:val="24"/>
      <w:szCs w:val="24"/>
    </w:rPr>
  </w:style>
  <w:style w:type="paragraph" w:customStyle="1" w:styleId="xl90">
    <w:name w:val="xl90"/>
    <w:basedOn w:val="a"/>
    <w:rsid w:val="004B7D8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Times New Roman CYR" w:eastAsia="Arial Unicode MS" w:hAnsi="Times New Roman CYR" w:cs="Times New Roman CYR"/>
      <w:sz w:val="24"/>
      <w:szCs w:val="24"/>
    </w:rPr>
  </w:style>
  <w:style w:type="paragraph" w:customStyle="1" w:styleId="xl91">
    <w:name w:val="xl91"/>
    <w:basedOn w:val="a"/>
    <w:rsid w:val="004B7D8F"/>
    <w:pPr>
      <w:pBdr>
        <w:top w:val="single" w:sz="4" w:space="0" w:color="auto"/>
        <w:left w:val="single" w:sz="4" w:space="0" w:color="auto"/>
        <w:bottom w:val="single" w:sz="4" w:space="0" w:color="auto"/>
      </w:pBdr>
      <w:shd w:val="clear" w:color="auto" w:fill="FFFF99"/>
      <w:spacing w:before="100" w:beforeAutospacing="1" w:after="100" w:afterAutospacing="1" w:line="240" w:lineRule="auto"/>
      <w:textAlignment w:val="center"/>
    </w:pPr>
    <w:rPr>
      <w:rFonts w:ascii="Times New Roman CYR" w:eastAsia="Arial Unicode MS" w:hAnsi="Times New Roman CYR" w:cs="Times New Roman CYR"/>
      <w:sz w:val="24"/>
      <w:szCs w:val="24"/>
    </w:rPr>
  </w:style>
  <w:style w:type="paragraph" w:customStyle="1" w:styleId="xl92">
    <w:name w:val="xl92"/>
    <w:basedOn w:val="a"/>
    <w:rsid w:val="004B7D8F"/>
    <w:pPr>
      <w:pBdr>
        <w:top w:val="single" w:sz="4" w:space="0" w:color="auto"/>
        <w:left w:val="single" w:sz="4" w:space="0" w:color="auto"/>
        <w:bottom w:val="single" w:sz="4" w:space="0" w:color="auto"/>
      </w:pBdr>
      <w:shd w:val="clear" w:color="auto" w:fill="FFFF99"/>
      <w:spacing w:before="100" w:beforeAutospacing="1" w:after="100" w:afterAutospacing="1" w:line="240" w:lineRule="auto"/>
      <w:textAlignment w:val="center"/>
    </w:pPr>
    <w:rPr>
      <w:rFonts w:ascii="Times New Roman CYR" w:eastAsia="Arial Unicode MS" w:hAnsi="Times New Roman CYR" w:cs="Times New Roman CYR"/>
      <w:sz w:val="24"/>
      <w:szCs w:val="24"/>
    </w:rPr>
  </w:style>
  <w:style w:type="paragraph" w:customStyle="1" w:styleId="xl93">
    <w:name w:val="xl93"/>
    <w:basedOn w:val="a"/>
    <w:rsid w:val="004B7D8F"/>
    <w:pPr>
      <w:pBdr>
        <w:top w:val="single" w:sz="4" w:space="0" w:color="auto"/>
        <w:left w:val="single" w:sz="4" w:space="0" w:color="auto"/>
        <w:bottom w:val="single" w:sz="4" w:space="0" w:color="auto"/>
      </w:pBdr>
      <w:shd w:val="clear" w:color="auto" w:fill="FFFF99"/>
      <w:spacing w:before="100" w:beforeAutospacing="1" w:after="100" w:afterAutospacing="1" w:line="240" w:lineRule="auto"/>
      <w:textAlignment w:val="center"/>
    </w:pPr>
    <w:rPr>
      <w:rFonts w:ascii="Times New Roman CYR" w:eastAsia="Arial Unicode MS" w:hAnsi="Times New Roman CYR" w:cs="Times New Roman CYR"/>
      <w:sz w:val="24"/>
      <w:szCs w:val="24"/>
    </w:rPr>
  </w:style>
  <w:style w:type="paragraph" w:customStyle="1" w:styleId="xl94">
    <w:name w:val="xl94"/>
    <w:basedOn w:val="a"/>
    <w:rsid w:val="004B7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24"/>
      <w:szCs w:val="24"/>
    </w:rPr>
  </w:style>
  <w:style w:type="paragraph" w:customStyle="1" w:styleId="xl95">
    <w:name w:val="xl95"/>
    <w:basedOn w:val="a"/>
    <w:rsid w:val="004B7D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sz w:val="24"/>
      <w:szCs w:val="24"/>
    </w:rPr>
  </w:style>
  <w:style w:type="paragraph" w:customStyle="1" w:styleId="xl96">
    <w:name w:val="xl96"/>
    <w:basedOn w:val="a"/>
    <w:rsid w:val="004B7D8F"/>
    <w:pPr>
      <w:pBdr>
        <w:left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sz w:val="24"/>
      <w:szCs w:val="24"/>
    </w:rPr>
  </w:style>
  <w:style w:type="paragraph" w:customStyle="1" w:styleId="xl97">
    <w:name w:val="xl97"/>
    <w:basedOn w:val="a"/>
    <w:rsid w:val="004B7D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sz w:val="24"/>
      <w:szCs w:val="24"/>
    </w:rPr>
  </w:style>
  <w:style w:type="paragraph" w:customStyle="1" w:styleId="xl98">
    <w:name w:val="xl98"/>
    <w:basedOn w:val="a"/>
    <w:rsid w:val="004B7D8F"/>
    <w:pPr>
      <w:pBdr>
        <w:left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24"/>
      <w:szCs w:val="24"/>
    </w:rPr>
  </w:style>
  <w:style w:type="paragraph" w:customStyle="1" w:styleId="xl99">
    <w:name w:val="xl99"/>
    <w:basedOn w:val="a"/>
    <w:rsid w:val="004B7D8F"/>
    <w:pPr>
      <w:pBdr>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24"/>
      <w:szCs w:val="24"/>
    </w:rPr>
  </w:style>
  <w:style w:type="paragraph" w:customStyle="1" w:styleId="xl100">
    <w:name w:val="xl100"/>
    <w:basedOn w:val="a"/>
    <w:rsid w:val="004B7D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sz w:val="24"/>
      <w:szCs w:val="24"/>
    </w:rPr>
  </w:style>
  <w:style w:type="paragraph" w:customStyle="1" w:styleId="xl101">
    <w:name w:val="xl101"/>
    <w:basedOn w:val="a"/>
    <w:rsid w:val="004B7D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sz w:val="24"/>
      <w:szCs w:val="24"/>
    </w:rPr>
  </w:style>
  <w:style w:type="paragraph" w:customStyle="1" w:styleId="xl102">
    <w:name w:val="xl102"/>
    <w:basedOn w:val="a"/>
    <w:rsid w:val="004B7D8F"/>
    <w:pPr>
      <w:pBdr>
        <w:left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sz w:val="24"/>
      <w:szCs w:val="24"/>
    </w:rPr>
  </w:style>
  <w:style w:type="paragraph" w:customStyle="1" w:styleId="xl103">
    <w:name w:val="xl103"/>
    <w:basedOn w:val="a"/>
    <w:rsid w:val="004B7D8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CYR" w:eastAsia="Arial Unicode MS" w:hAnsi="Times New Roman CYR" w:cs="Times New Roman CYR"/>
      <w:b/>
      <w:bCs/>
      <w:sz w:val="24"/>
      <w:szCs w:val="24"/>
    </w:rPr>
  </w:style>
  <w:style w:type="paragraph" w:customStyle="1" w:styleId="xl104">
    <w:name w:val="xl104"/>
    <w:basedOn w:val="a"/>
    <w:rsid w:val="004B7D8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CYR" w:eastAsia="Arial Unicode MS" w:hAnsi="Times New Roman CYR" w:cs="Times New Roman CYR"/>
      <w:b/>
      <w:bCs/>
      <w:sz w:val="24"/>
      <w:szCs w:val="24"/>
    </w:rPr>
  </w:style>
  <w:style w:type="paragraph" w:customStyle="1" w:styleId="xl105">
    <w:name w:val="xl105"/>
    <w:basedOn w:val="a"/>
    <w:rsid w:val="004B7D8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CYR" w:eastAsia="Arial Unicode MS" w:hAnsi="Times New Roman CYR" w:cs="Times New Roman CYR"/>
      <w:sz w:val="24"/>
      <w:szCs w:val="24"/>
    </w:rPr>
  </w:style>
  <w:style w:type="paragraph" w:customStyle="1" w:styleId="xl106">
    <w:name w:val="xl106"/>
    <w:basedOn w:val="a"/>
    <w:rsid w:val="004B7D8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CYR" w:eastAsia="Arial Unicode MS" w:hAnsi="Times New Roman CYR" w:cs="Times New Roman CYR"/>
      <w:sz w:val="24"/>
      <w:szCs w:val="24"/>
    </w:rPr>
  </w:style>
  <w:style w:type="paragraph" w:customStyle="1" w:styleId="xl107">
    <w:name w:val="xl107"/>
    <w:basedOn w:val="a"/>
    <w:rsid w:val="004B7D8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CYR" w:eastAsia="Arial Unicode MS" w:hAnsi="Times New Roman CYR" w:cs="Times New Roman CYR"/>
      <w:sz w:val="24"/>
      <w:szCs w:val="24"/>
    </w:rPr>
  </w:style>
  <w:style w:type="paragraph" w:customStyle="1" w:styleId="xl108">
    <w:name w:val="xl108"/>
    <w:basedOn w:val="a"/>
    <w:rsid w:val="004B7D8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CYR" w:eastAsia="Arial Unicode MS" w:hAnsi="Times New Roman CYR" w:cs="Times New Roman CYR"/>
      <w:sz w:val="24"/>
      <w:szCs w:val="24"/>
    </w:rPr>
  </w:style>
  <w:style w:type="paragraph" w:customStyle="1" w:styleId="xl109">
    <w:name w:val="xl109"/>
    <w:basedOn w:val="a"/>
    <w:rsid w:val="004B7D8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CYR" w:eastAsia="Arial Unicode MS" w:hAnsi="Times New Roman CYR" w:cs="Times New Roman CYR"/>
      <w:sz w:val="24"/>
      <w:szCs w:val="24"/>
    </w:rPr>
  </w:style>
  <w:style w:type="paragraph" w:customStyle="1" w:styleId="xl110">
    <w:name w:val="xl110"/>
    <w:basedOn w:val="a"/>
    <w:rsid w:val="004B7D8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CYR" w:eastAsia="Arial Unicode MS" w:hAnsi="Times New Roman CYR" w:cs="Times New Roman CYR"/>
      <w:sz w:val="24"/>
      <w:szCs w:val="24"/>
    </w:rPr>
  </w:style>
  <w:style w:type="paragraph" w:customStyle="1" w:styleId="xl111">
    <w:name w:val="xl111"/>
    <w:basedOn w:val="a"/>
    <w:rsid w:val="004B7D8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CYR" w:eastAsia="Arial Unicode MS" w:hAnsi="Times New Roman CYR" w:cs="Times New Roman CYR"/>
      <w:sz w:val="24"/>
      <w:szCs w:val="24"/>
    </w:rPr>
  </w:style>
  <w:style w:type="paragraph" w:customStyle="1" w:styleId="xl112">
    <w:name w:val="xl112"/>
    <w:basedOn w:val="a"/>
    <w:rsid w:val="004B7D8F"/>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CYR" w:eastAsia="Arial Unicode MS" w:hAnsi="Times New Roman CYR" w:cs="Times New Roman CYR"/>
      <w:sz w:val="24"/>
      <w:szCs w:val="24"/>
    </w:rPr>
  </w:style>
  <w:style w:type="paragraph" w:customStyle="1" w:styleId="xl113">
    <w:name w:val="xl113"/>
    <w:basedOn w:val="a"/>
    <w:rsid w:val="004B7D8F"/>
    <w:pPr>
      <w:pBdr>
        <w:top w:val="single" w:sz="4" w:space="0" w:color="auto"/>
        <w:left w:val="single" w:sz="4" w:space="0" w:color="auto"/>
        <w:right w:val="single" w:sz="4" w:space="0" w:color="auto"/>
      </w:pBdr>
      <w:shd w:val="clear" w:color="auto" w:fill="FFFF99"/>
      <w:spacing w:before="100" w:beforeAutospacing="1" w:after="100" w:afterAutospacing="1" w:line="240" w:lineRule="auto"/>
    </w:pPr>
    <w:rPr>
      <w:rFonts w:ascii="Times New Roman CYR" w:eastAsia="Arial Unicode MS" w:hAnsi="Times New Roman CYR" w:cs="Times New Roman CYR"/>
      <w:sz w:val="24"/>
      <w:szCs w:val="24"/>
    </w:rPr>
  </w:style>
  <w:style w:type="paragraph" w:customStyle="1" w:styleId="xl114">
    <w:name w:val="xl114"/>
    <w:basedOn w:val="a"/>
    <w:rsid w:val="004B7D8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CYR" w:eastAsia="Arial Unicode MS" w:hAnsi="Times New Roman CYR" w:cs="Times New Roman CYR"/>
      <w:sz w:val="24"/>
      <w:szCs w:val="24"/>
    </w:rPr>
  </w:style>
  <w:style w:type="paragraph" w:customStyle="1" w:styleId="xl115">
    <w:name w:val="xl115"/>
    <w:basedOn w:val="a"/>
    <w:rsid w:val="004B7D8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CYR" w:eastAsia="Arial Unicode MS" w:hAnsi="Times New Roman CYR" w:cs="Times New Roman CYR"/>
      <w:b/>
      <w:bCs/>
      <w:sz w:val="24"/>
      <w:szCs w:val="24"/>
    </w:rPr>
  </w:style>
  <w:style w:type="paragraph" w:customStyle="1" w:styleId="xl116">
    <w:name w:val="xl116"/>
    <w:basedOn w:val="a"/>
    <w:rsid w:val="004B7D8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CYR" w:eastAsia="Arial Unicode MS" w:hAnsi="Times New Roman CYR" w:cs="Times New Roman CYR"/>
      <w:sz w:val="24"/>
      <w:szCs w:val="24"/>
    </w:rPr>
  </w:style>
  <w:style w:type="paragraph" w:customStyle="1" w:styleId="xl117">
    <w:name w:val="xl117"/>
    <w:basedOn w:val="a"/>
    <w:rsid w:val="004B7D8F"/>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CYR" w:eastAsia="Arial Unicode MS" w:hAnsi="Times New Roman CYR" w:cs="Times New Roman CYR"/>
      <w:sz w:val="24"/>
      <w:szCs w:val="24"/>
    </w:rPr>
  </w:style>
  <w:style w:type="paragraph" w:customStyle="1" w:styleId="xl118">
    <w:name w:val="xl118"/>
    <w:basedOn w:val="a"/>
    <w:rsid w:val="004B7D8F"/>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CYR" w:eastAsia="Arial Unicode MS" w:hAnsi="Times New Roman CYR" w:cs="Times New Roman CYR"/>
      <w:b/>
      <w:bCs/>
      <w:sz w:val="24"/>
      <w:szCs w:val="24"/>
    </w:rPr>
  </w:style>
  <w:style w:type="paragraph" w:customStyle="1" w:styleId="xl119">
    <w:name w:val="xl119"/>
    <w:basedOn w:val="a"/>
    <w:rsid w:val="004B7D8F"/>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CYR" w:eastAsia="Arial Unicode MS" w:hAnsi="Times New Roman CYR" w:cs="Times New Roman CYR"/>
      <w:sz w:val="24"/>
      <w:szCs w:val="24"/>
    </w:rPr>
  </w:style>
  <w:style w:type="paragraph" w:customStyle="1" w:styleId="xl120">
    <w:name w:val="xl120"/>
    <w:basedOn w:val="a"/>
    <w:rsid w:val="004B7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sz w:val="24"/>
      <w:szCs w:val="24"/>
    </w:rPr>
  </w:style>
  <w:style w:type="paragraph" w:customStyle="1" w:styleId="xl121">
    <w:name w:val="xl121"/>
    <w:basedOn w:val="a"/>
    <w:rsid w:val="004B7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sz w:val="24"/>
      <w:szCs w:val="24"/>
    </w:rPr>
  </w:style>
  <w:style w:type="paragraph" w:customStyle="1" w:styleId="xl122">
    <w:name w:val="xl122"/>
    <w:basedOn w:val="a"/>
    <w:rsid w:val="004B7D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sz w:val="24"/>
      <w:szCs w:val="24"/>
    </w:rPr>
  </w:style>
  <w:style w:type="paragraph" w:customStyle="1" w:styleId="xl123">
    <w:name w:val="xl123"/>
    <w:basedOn w:val="a"/>
    <w:rsid w:val="004B7D8F"/>
    <w:pPr>
      <w:pBdr>
        <w:top w:val="single" w:sz="4" w:space="0" w:color="auto"/>
        <w:bottom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sz w:val="24"/>
      <w:szCs w:val="24"/>
    </w:rPr>
  </w:style>
  <w:style w:type="paragraph" w:customStyle="1" w:styleId="xl124">
    <w:name w:val="xl124"/>
    <w:basedOn w:val="a"/>
    <w:rsid w:val="004B7D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sz w:val="24"/>
      <w:szCs w:val="24"/>
    </w:rPr>
  </w:style>
  <w:style w:type="paragraph" w:customStyle="1" w:styleId="xl125">
    <w:name w:val="xl125"/>
    <w:basedOn w:val="a"/>
    <w:rsid w:val="004B7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24"/>
      <w:szCs w:val="24"/>
    </w:rPr>
  </w:style>
  <w:style w:type="paragraph" w:customStyle="1" w:styleId="xl126">
    <w:name w:val="xl126"/>
    <w:basedOn w:val="a"/>
    <w:rsid w:val="004B7D8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24"/>
      <w:szCs w:val="24"/>
    </w:rPr>
  </w:style>
  <w:style w:type="paragraph" w:customStyle="1" w:styleId="xl127">
    <w:name w:val="xl127"/>
    <w:basedOn w:val="a"/>
    <w:rsid w:val="004B7D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sz w:val="24"/>
      <w:szCs w:val="24"/>
    </w:rPr>
  </w:style>
  <w:style w:type="paragraph" w:customStyle="1" w:styleId="xl128">
    <w:name w:val="xl128"/>
    <w:basedOn w:val="a"/>
    <w:rsid w:val="004B7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24"/>
      <w:szCs w:val="24"/>
    </w:rPr>
  </w:style>
  <w:style w:type="paragraph" w:styleId="af4">
    <w:name w:val="Block Text"/>
    <w:basedOn w:val="a"/>
    <w:rsid w:val="004B7D8F"/>
    <w:pPr>
      <w:spacing w:after="0" w:line="288" w:lineRule="auto"/>
      <w:ind w:left="360" w:right="457"/>
      <w:jc w:val="center"/>
    </w:pPr>
    <w:rPr>
      <w:rFonts w:ascii="Times New Roman" w:eastAsia="Times New Roman" w:hAnsi="Times New Roman" w:cs="Times New Roman"/>
      <w:b/>
      <w:bCs/>
      <w:sz w:val="28"/>
      <w:szCs w:val="26"/>
    </w:rPr>
  </w:style>
  <w:style w:type="paragraph" w:customStyle="1" w:styleId="font8">
    <w:name w:val="font8"/>
    <w:basedOn w:val="a"/>
    <w:rsid w:val="004B7D8F"/>
    <w:pPr>
      <w:spacing w:before="100" w:beforeAutospacing="1" w:after="100" w:afterAutospacing="1" w:line="240" w:lineRule="auto"/>
    </w:pPr>
    <w:rPr>
      <w:rFonts w:ascii="Tahoma" w:eastAsia="Arial Unicode MS" w:hAnsi="Tahoma" w:cs="Tahoma"/>
      <w:color w:val="000000"/>
      <w:sz w:val="20"/>
      <w:szCs w:val="20"/>
    </w:rPr>
  </w:style>
  <w:style w:type="paragraph" w:customStyle="1" w:styleId="font9">
    <w:name w:val="font9"/>
    <w:basedOn w:val="a"/>
    <w:rsid w:val="004B7D8F"/>
    <w:pPr>
      <w:spacing w:before="100" w:beforeAutospacing="1" w:after="100" w:afterAutospacing="1" w:line="240" w:lineRule="auto"/>
    </w:pPr>
    <w:rPr>
      <w:rFonts w:ascii="Tahoma" w:eastAsia="Arial Unicode MS" w:hAnsi="Tahoma" w:cs="Tahoma"/>
      <w:b/>
      <w:bCs/>
      <w:color w:val="000000"/>
      <w:sz w:val="20"/>
      <w:szCs w:val="20"/>
    </w:rPr>
  </w:style>
  <w:style w:type="character" w:styleId="af5">
    <w:name w:val="FollowedHyperlink"/>
    <w:uiPriority w:val="99"/>
    <w:rsid w:val="004B7D8F"/>
    <w:rPr>
      <w:color w:val="800080"/>
      <w:u w:val="single"/>
    </w:rPr>
  </w:style>
  <w:style w:type="paragraph" w:customStyle="1" w:styleId="xl224">
    <w:name w:val="xl224"/>
    <w:basedOn w:val="a"/>
    <w:rsid w:val="004B7D8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
    <w:rsid w:val="004B7D8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
    <w:rsid w:val="004B7D8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7">
    <w:name w:val="xl227"/>
    <w:basedOn w:val="a"/>
    <w:rsid w:val="004B7D8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a"/>
    <w:rsid w:val="004B7D8F"/>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
    <w:rsid w:val="004B7D8F"/>
    <w:pPr>
      <w:pBdr>
        <w:left w:val="single" w:sz="4" w:space="0" w:color="auto"/>
        <w:bottom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0">
    <w:name w:val="xl230"/>
    <w:basedOn w:val="a"/>
    <w:rsid w:val="004B7D8F"/>
    <w:pPr>
      <w:pBdr>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
    <w:rsid w:val="004B7D8F"/>
    <w:pPr>
      <w:pBdr>
        <w:bottom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
    <w:rsid w:val="004B7D8F"/>
    <w:pPr>
      <w:pBdr>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3">
    <w:name w:val="xl233"/>
    <w:basedOn w:val="a"/>
    <w:rsid w:val="004B7D8F"/>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4">
    <w:name w:val="xl234"/>
    <w:basedOn w:val="a"/>
    <w:rsid w:val="004B7D8F"/>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a"/>
    <w:rsid w:val="004B7D8F"/>
    <w:pPr>
      <w:pBdr>
        <w:bottom w:val="single" w:sz="4" w:space="0" w:color="auto"/>
      </w:pBdr>
      <w:shd w:val="clear" w:color="auto" w:fill="CC99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6">
    <w:name w:val="xl236"/>
    <w:basedOn w:val="a"/>
    <w:rsid w:val="004B7D8F"/>
    <w:pPr>
      <w:pBdr>
        <w:left w:val="single" w:sz="4" w:space="0" w:color="auto"/>
        <w:bottom w:val="single" w:sz="4" w:space="0" w:color="auto"/>
        <w:right w:val="single" w:sz="4" w:space="0" w:color="auto"/>
      </w:pBdr>
      <w:shd w:val="clear" w:color="auto" w:fill="CC99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7">
    <w:name w:val="xl237"/>
    <w:basedOn w:val="a"/>
    <w:rsid w:val="004B7D8F"/>
    <w:pPr>
      <w:pBdr>
        <w:bottom w:val="single" w:sz="4" w:space="0" w:color="auto"/>
        <w:right w:val="single" w:sz="4" w:space="0" w:color="auto"/>
      </w:pBdr>
      <w:shd w:val="clear" w:color="auto" w:fill="CC99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8">
    <w:name w:val="xl238"/>
    <w:basedOn w:val="a"/>
    <w:rsid w:val="004B7D8F"/>
    <w:pPr>
      <w:pBdr>
        <w:top w:val="single" w:sz="4" w:space="0" w:color="auto"/>
        <w:left w:val="single" w:sz="4" w:space="0" w:color="auto"/>
        <w:bottom w:val="single" w:sz="4" w:space="0" w:color="auto"/>
      </w:pBdr>
      <w:shd w:val="clear" w:color="auto" w:fill="CC99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9">
    <w:name w:val="xl239"/>
    <w:basedOn w:val="a"/>
    <w:rsid w:val="004B7D8F"/>
    <w:pPr>
      <w:pBdr>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0">
    <w:name w:val="xl240"/>
    <w:basedOn w:val="a"/>
    <w:rsid w:val="004B7D8F"/>
    <w:pPr>
      <w:pBdr>
        <w:bottom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1">
    <w:name w:val="xl241"/>
    <w:basedOn w:val="a"/>
    <w:rsid w:val="004B7D8F"/>
    <w:pPr>
      <w:pBdr>
        <w:left w:val="single" w:sz="4" w:space="0" w:color="auto"/>
        <w:bottom w:val="single" w:sz="4" w:space="0" w:color="auto"/>
        <w:right w:val="single" w:sz="4" w:space="0" w:color="auto"/>
      </w:pBdr>
      <w:shd w:val="clear" w:color="auto" w:fill="CC99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2">
    <w:name w:val="xl242"/>
    <w:basedOn w:val="a"/>
    <w:rsid w:val="004B7D8F"/>
    <w:pPr>
      <w:pBdr>
        <w:bottom w:val="single" w:sz="4" w:space="0" w:color="auto"/>
      </w:pBdr>
      <w:shd w:val="clear" w:color="auto" w:fill="CC99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
    <w:name w:val="xl243"/>
    <w:basedOn w:val="a"/>
    <w:rsid w:val="004B7D8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
    <w:name w:val="xl244"/>
    <w:basedOn w:val="a"/>
    <w:rsid w:val="004B7D8F"/>
    <w:pPr>
      <w:pBdr>
        <w:top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5">
    <w:name w:val="xl245"/>
    <w:basedOn w:val="a"/>
    <w:rsid w:val="004B7D8F"/>
    <w:pPr>
      <w:pBdr>
        <w:top w:val="single" w:sz="4" w:space="0" w:color="auto"/>
        <w:bottom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6">
    <w:name w:val="xl246"/>
    <w:basedOn w:val="a"/>
    <w:rsid w:val="004B7D8F"/>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7">
    <w:name w:val="xl247"/>
    <w:basedOn w:val="a"/>
    <w:rsid w:val="004B7D8F"/>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8">
    <w:name w:val="xl248"/>
    <w:basedOn w:val="a"/>
    <w:rsid w:val="004B7D8F"/>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9">
    <w:name w:val="xl249"/>
    <w:basedOn w:val="a"/>
    <w:rsid w:val="004B7D8F"/>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
    <w:rsid w:val="004B7D8F"/>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
    <w:rsid w:val="004B7D8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2">
    <w:name w:val="xl252"/>
    <w:basedOn w:val="a"/>
    <w:rsid w:val="004B7D8F"/>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3">
    <w:name w:val="xl253"/>
    <w:basedOn w:val="a"/>
    <w:rsid w:val="004B7D8F"/>
    <w:pPr>
      <w:pBdr>
        <w:left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4">
    <w:name w:val="xl254"/>
    <w:basedOn w:val="a"/>
    <w:rsid w:val="004B7D8F"/>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5">
    <w:name w:val="xl255"/>
    <w:basedOn w:val="a"/>
    <w:rsid w:val="004B7D8F"/>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6">
    <w:name w:val="xl256"/>
    <w:basedOn w:val="a"/>
    <w:rsid w:val="004B7D8F"/>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7">
    <w:name w:val="xl257"/>
    <w:basedOn w:val="a"/>
    <w:rsid w:val="004B7D8F"/>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8">
    <w:name w:val="xl258"/>
    <w:basedOn w:val="a"/>
    <w:rsid w:val="004B7D8F"/>
    <w:pPr>
      <w:pBdr>
        <w:top w:val="single" w:sz="4" w:space="0" w:color="auto"/>
        <w:left w:val="single" w:sz="4" w:space="0" w:color="auto"/>
        <w:bottom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9">
    <w:name w:val="xl259"/>
    <w:basedOn w:val="a"/>
    <w:rsid w:val="004B7D8F"/>
    <w:pPr>
      <w:pBdr>
        <w:top w:val="single" w:sz="4" w:space="0" w:color="auto"/>
        <w:bottom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60">
    <w:name w:val="xl260"/>
    <w:basedOn w:val="a"/>
    <w:rsid w:val="004B7D8F"/>
    <w:pPr>
      <w:pBdr>
        <w:top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61">
    <w:name w:val="xl261"/>
    <w:basedOn w:val="a"/>
    <w:rsid w:val="004B7D8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2">
    <w:name w:val="xl262"/>
    <w:basedOn w:val="a"/>
    <w:rsid w:val="004B7D8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3">
    <w:name w:val="xl263"/>
    <w:basedOn w:val="a"/>
    <w:rsid w:val="004B7D8F"/>
    <w:pPr>
      <w:pBdr>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4">
    <w:name w:val="xl264"/>
    <w:basedOn w:val="a"/>
    <w:rsid w:val="004B7D8F"/>
    <w:pPr>
      <w:pBdr>
        <w:top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5">
    <w:name w:val="xl265"/>
    <w:basedOn w:val="a"/>
    <w:rsid w:val="004B7D8F"/>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66">
    <w:name w:val="xl266"/>
    <w:basedOn w:val="a"/>
    <w:rsid w:val="004B7D8F"/>
    <w:pPr>
      <w:pBdr>
        <w:bottom w:val="single" w:sz="4" w:space="0" w:color="auto"/>
        <w:right w:val="single" w:sz="4" w:space="0" w:color="auto"/>
      </w:pBdr>
      <w:shd w:val="clear" w:color="auto" w:fill="C0C0C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ConsPlusCell">
    <w:name w:val="ConsPlusCell"/>
    <w:rsid w:val="004B7D8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6">
    <w:name w:val="Знак Знак Знак Знак"/>
    <w:basedOn w:val="a"/>
    <w:rsid w:val="004B7D8F"/>
    <w:pPr>
      <w:spacing w:after="0" w:line="240" w:lineRule="auto"/>
    </w:pPr>
    <w:rPr>
      <w:rFonts w:ascii="Verdana" w:eastAsia="Times New Roman" w:hAnsi="Verdana" w:cs="Verdana"/>
      <w:sz w:val="20"/>
      <w:szCs w:val="20"/>
      <w:lang w:val="en-US" w:eastAsia="en-US"/>
    </w:rPr>
  </w:style>
  <w:style w:type="paragraph" w:customStyle="1" w:styleId="ConsPlusNonformat">
    <w:name w:val="ConsPlusNonformat"/>
    <w:uiPriority w:val="99"/>
    <w:rsid w:val="004B7D8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pple-converted-space">
    <w:name w:val="apple-converted-space"/>
    <w:basedOn w:val="a0"/>
    <w:rsid w:val="004B7D8F"/>
  </w:style>
  <w:style w:type="paragraph" w:styleId="af7">
    <w:name w:val="Normal (Web)"/>
    <w:basedOn w:val="a"/>
    <w:uiPriority w:val="99"/>
    <w:semiHidden/>
    <w:unhideWhenUsed/>
    <w:rsid w:val="004B7D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497D88"/>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032337833">
      <w:bodyDiv w:val="1"/>
      <w:marLeft w:val="0"/>
      <w:marRight w:val="0"/>
      <w:marTop w:val="0"/>
      <w:marBottom w:val="0"/>
      <w:divBdr>
        <w:top w:val="none" w:sz="0" w:space="0" w:color="auto"/>
        <w:left w:val="none" w:sz="0" w:space="0" w:color="auto"/>
        <w:bottom w:val="none" w:sz="0" w:space="0" w:color="auto"/>
        <w:right w:val="none" w:sz="0" w:space="0" w:color="auto"/>
      </w:divBdr>
    </w:div>
    <w:div w:id="1481074521">
      <w:bodyDiv w:val="1"/>
      <w:marLeft w:val="0"/>
      <w:marRight w:val="0"/>
      <w:marTop w:val="0"/>
      <w:marBottom w:val="0"/>
      <w:divBdr>
        <w:top w:val="none" w:sz="0" w:space="0" w:color="auto"/>
        <w:left w:val="none" w:sz="0" w:space="0" w:color="auto"/>
        <w:bottom w:val="none" w:sz="0" w:space="0" w:color="auto"/>
        <w:right w:val="none" w:sz="0" w:space="0" w:color="auto"/>
      </w:divBdr>
    </w:div>
    <w:div w:id="152505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9943D45B3B96CDA889357F6DFF37967027023321B8DB6DBE96F39D7C8BCDCB6w6R9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9943D45B3B96CDA889357F6DFF37967027023321B8DB6DBE96F39D7C8BCDCB6w6R9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F594311FE477D94D9E8DC1F119EE14909D66F4A828E10D25DF1ABCA10AE953FABEB8BF502946CB57D15B90XCD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94311FE477D94D9E8DC1F119EE14909D66F4A828E10D25DF1ABCA10AE953FABEB8BF502946CB57D15B90XCD8M" TargetMode="External"/><Relationship Id="rId5" Type="http://schemas.openxmlformats.org/officeDocument/2006/relationships/webSettings" Target="webSettings.xml"/><Relationship Id="rId15" Type="http://schemas.openxmlformats.org/officeDocument/2006/relationships/hyperlink" Target="consultantplus://offline/ref=F594311FE477D94D9E8DC1F119EE14909D66F4A828E10D25DF1ABCA10AE953FABEB8BF502946CB57D15B90XCD8M" TargetMode="External"/><Relationship Id="rId10" Type="http://schemas.openxmlformats.org/officeDocument/2006/relationships/hyperlink" Target="consultantplus://offline/ref=D120F54904B264D7D23A94400B7A5D3F6019B51269DEFFF14E19B38CE335C3A5199C5DAD8AD01AC9B3A41EZEe9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E822EAAE55043BB2E0D20F3921A112FBB125D2DB5EF88070C0CA1FD2ADD5B0E6EBCAC7EA69AYF2EE" TargetMode="External"/><Relationship Id="rId14" Type="http://schemas.openxmlformats.org/officeDocument/2006/relationships/hyperlink" Target="consultantplus://offline/ref=D120F54904B264D7D23A94400B7A5D3F6019B51269DEFFF14E19B38CE335C3A5199C5DAD8AD01AC9B3A41EZEe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0B79F-CD4F-4C76-BC21-D3D7FBFBB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264</Pages>
  <Words>116696</Words>
  <Characters>665172</Characters>
  <Application>Microsoft Office Word</Application>
  <DocSecurity>0</DocSecurity>
  <Lines>5543</Lines>
  <Paragraphs>1560</Paragraphs>
  <ScaleCrop>false</ScaleCrop>
  <HeadingPairs>
    <vt:vector size="2" baseType="variant">
      <vt:variant>
        <vt:lpstr>Название</vt:lpstr>
      </vt:variant>
      <vt:variant>
        <vt:i4>1</vt:i4>
      </vt:variant>
    </vt:vector>
  </HeadingPairs>
  <TitlesOfParts>
    <vt:vector size="1" baseType="lpstr">
      <vt:lpstr/>
    </vt:vector>
  </TitlesOfParts>
  <Company>дТЭКиТП</Company>
  <LinksUpToDate>false</LinksUpToDate>
  <CharactersWithSpaces>780308</CharactersWithSpaces>
  <SharedDoc>false</SharedDoc>
  <HLinks>
    <vt:vector size="24" baseType="variant">
      <vt:variant>
        <vt:i4>5242880</vt:i4>
      </vt:variant>
      <vt:variant>
        <vt:i4>9</vt:i4>
      </vt:variant>
      <vt:variant>
        <vt:i4>0</vt:i4>
      </vt:variant>
      <vt:variant>
        <vt:i4>5</vt:i4>
      </vt:variant>
      <vt:variant>
        <vt:lpwstr>consultantplus://offline/ref=F594311FE477D94D9E8DC1F119EE14909D66F4A828E10D25DF1ABCA10AE953FABEB8BF502946CB57D15B90XCD8M</vt:lpwstr>
      </vt:variant>
      <vt:variant>
        <vt:lpwstr/>
      </vt:variant>
      <vt:variant>
        <vt:i4>5242880</vt:i4>
      </vt:variant>
      <vt:variant>
        <vt:i4>6</vt:i4>
      </vt:variant>
      <vt:variant>
        <vt:i4>0</vt:i4>
      </vt:variant>
      <vt:variant>
        <vt:i4>5</vt:i4>
      </vt:variant>
      <vt:variant>
        <vt:lpwstr>consultantplus://offline/ref=F594311FE477D94D9E8DC1F119EE14909D66F4A828E10D25DF1ABCA10AE953FABEB8BF502946CB57D15B90XCD8M</vt:lpwstr>
      </vt:variant>
      <vt:variant>
        <vt:lpwstr/>
      </vt:variant>
      <vt:variant>
        <vt:i4>262235</vt:i4>
      </vt:variant>
      <vt:variant>
        <vt:i4>3</vt:i4>
      </vt:variant>
      <vt:variant>
        <vt:i4>0</vt:i4>
      </vt:variant>
      <vt:variant>
        <vt:i4>5</vt:i4>
      </vt:variant>
      <vt:variant>
        <vt:lpwstr>consultantplus://offline/ref=D120F54904B264D7D23A94400B7A5D3F6019B51269DEFFF14E19B38CE335C3A5199C5DAD8AD01AC9B3A41EZEe9M</vt:lpwstr>
      </vt:variant>
      <vt:variant>
        <vt:lpwstr/>
      </vt:variant>
      <vt:variant>
        <vt:i4>7077999</vt:i4>
      </vt:variant>
      <vt:variant>
        <vt:i4>0</vt:i4>
      </vt:variant>
      <vt:variant>
        <vt:i4>0</vt:i4>
      </vt:variant>
      <vt:variant>
        <vt:i4>5</vt:i4>
      </vt:variant>
      <vt:variant>
        <vt:lpwstr>consultantplus://offline/ref=CE822EAAE55043BB2E0D20F3921A112FBB125D2DB5EF88070C0CA1FD2ADD5B0E6EBCAC7EA69AYF2EE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ПЭС</dc:creator>
  <cp:keywords/>
  <dc:description/>
  <cp:lastModifiedBy>Смирнов А.А.</cp:lastModifiedBy>
  <cp:revision>28</cp:revision>
  <cp:lastPrinted>2016-02-05T09:29:00Z</cp:lastPrinted>
  <dcterms:created xsi:type="dcterms:W3CDTF">2016-01-27T14:30:00Z</dcterms:created>
  <dcterms:modified xsi:type="dcterms:W3CDTF">2016-02-05T09:31:00Z</dcterms:modified>
</cp:coreProperties>
</file>